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52" w:rsidRDefault="00B47152"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w:t>
          </w:r>
          <w:smartTag w:uri="urn:schemas-microsoft-com:office:smarttags" w:element="PersonName">
            <w:r>
              <w:rPr>
                <w:rFonts w:ascii="Arial" w:hAnsi="Arial"/>
                <w:sz w:val="36"/>
              </w:rPr>
              <w:t>m</w:t>
            </w:r>
            <w:smartTag w:uri="urn:schemas-microsoft-com:office:smarttags" w:element="PersonName"/>
            <w:r>
              <w:rPr>
                <w:rFonts w:ascii="Arial" w:hAnsi="Arial"/>
                <w:sz w:val="36"/>
              </w:rPr>
              <w:t>m</w:t>
            </w:r>
          </w:smartTag>
          <w:r>
            <w:rPr>
              <w:rFonts w:ascii="Arial" w:hAnsi="Arial"/>
              <w:sz w:val="36"/>
            </w:rPr>
            <w:t>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rsidR="00B47152" w:rsidRDefault="00B47152" w:rsidP="00385FC7">
      <w:pPr>
        <w:pStyle w:val="ExecOffice"/>
        <w:framePr w:w="7556" w:wrap="notBeside" w:vAnchor="page" w:x="2526" w:y="1261"/>
      </w:pPr>
      <w:r>
        <w:t>Executive Office of Health and Hu</w:t>
      </w:r>
      <w:smartTag w:uri="urn:schemas-microsoft-com:office:smarttags" w:element="PersonName">
        <w:r>
          <w:t>m</w:t>
        </w:r>
      </w:smartTag>
      <w:r>
        <w:t>an Services</w:t>
      </w:r>
    </w:p>
    <w:p w:rsidR="00B47152" w:rsidRDefault="00B47152" w:rsidP="00385FC7">
      <w:pPr>
        <w:pStyle w:val="ExecOffice"/>
        <w:framePr w:w="7556" w:wrap="notBeside" w:vAnchor="page" w:x="2526" w:y="1261"/>
      </w:pPr>
      <w:r>
        <w:t>Depart</w:t>
      </w:r>
      <w:smartTag w:uri="urn:schemas-microsoft-com:office:smarttags" w:element="PersonName">
        <w:r>
          <w:t>m</w:t>
        </w:r>
      </w:smartTag>
      <w:r>
        <w:t>ent of Public Health</w:t>
      </w:r>
    </w:p>
    <w:p w:rsidR="00B47152" w:rsidRDefault="00B47152" w:rsidP="00385FC7">
      <w:pPr>
        <w:pStyle w:val="ExecOffice"/>
        <w:framePr w:w="7556" w:wrap="notBeside" w:vAnchor="page" w:x="2526" w:y="1261"/>
      </w:pPr>
      <w:r w:rsidRPr="009A50F8">
        <w:t>Bureau of Infectious Disease and Laboratory Sciences</w:t>
      </w:r>
    </w:p>
    <w:p w:rsidR="00B47152" w:rsidRDefault="00B47152" w:rsidP="00385FC7">
      <w:pPr>
        <w:pStyle w:val="ExecOffice"/>
        <w:framePr w:w="7556" w:wrap="notBeside" w:vAnchor="page" w:x="2526" w:y="1261"/>
      </w:pPr>
      <w:r>
        <w:t>305 South Street, Jamaica Plain, MA 02130</w:t>
      </w:r>
    </w:p>
    <w:p w:rsidR="00B47152" w:rsidRDefault="00984007" w:rsidP="00385FC7">
      <w:pPr>
        <w:pStyle w:val="ExecOffice"/>
        <w:framePr w:w="7556" w:wrap="notBeside" w:vAnchor="page" w:x="2526" w:y="1261"/>
      </w:pPr>
      <w:r>
        <w:rPr>
          <w:noProof/>
        </w:rPr>
        <mc:AlternateContent>
          <mc:Choice Requires="wps">
            <w:drawing>
              <wp:anchor distT="0" distB="0" distL="114300" distR="114300" simplePos="0" relativeHeight="251658240" behindDoc="0" locked="0" layoutInCell="1" allowOverlap="1">
                <wp:simplePos x="0" y="0"/>
                <wp:positionH relativeFrom="column">
                  <wp:posOffset>4111625</wp:posOffset>
                </wp:positionH>
                <wp:positionV relativeFrom="paragraph">
                  <wp:posOffset>130175</wp:posOffset>
                </wp:positionV>
                <wp:extent cx="1814195" cy="11334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152" w:rsidRDefault="00B47152" w:rsidP="00D44DFC">
                            <w:pPr>
                              <w:pStyle w:val="Governor"/>
                              <w:spacing w:after="0"/>
                              <w:rPr>
                                <w:sz w:val="16"/>
                              </w:rPr>
                            </w:pPr>
                          </w:p>
                          <w:p w:rsidR="00B47152" w:rsidRPr="009A50F8" w:rsidRDefault="00B47152" w:rsidP="00D44DFC">
                            <w:pPr>
                              <w:pStyle w:val="Weld"/>
                              <w:rPr>
                                <w:rFonts w:ascii="Arial" w:hAnsi="Arial" w:cs="Arial"/>
                                <w:b/>
                              </w:rPr>
                            </w:pPr>
                            <w:r w:rsidRPr="009A50F8">
                              <w:rPr>
                                <w:rFonts w:ascii="Arial" w:hAnsi="Arial" w:cs="Arial"/>
                                <w:b/>
                              </w:rPr>
                              <w:t>MARYLOU SUDDERS</w:t>
                            </w:r>
                          </w:p>
                          <w:p w:rsidR="00B47152" w:rsidRPr="009A50F8" w:rsidRDefault="00B47152" w:rsidP="00D44DFC">
                            <w:pPr>
                              <w:pStyle w:val="Governor"/>
                              <w:rPr>
                                <w:rFonts w:ascii="Arial" w:hAnsi="Arial" w:cs="Arial"/>
                                <w:b/>
                              </w:rPr>
                            </w:pPr>
                            <w:r w:rsidRPr="009A50F8">
                              <w:rPr>
                                <w:rFonts w:ascii="Arial" w:hAnsi="Arial" w:cs="Arial"/>
                                <w:b/>
                              </w:rPr>
                              <w:t>Secretary</w:t>
                            </w:r>
                          </w:p>
                          <w:p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w:t>
                            </w:r>
                            <w:smartTag w:uri="urn:schemas-microsoft-com:office:smarttags" w:element="PersonName">
                              <w:r w:rsidRPr="009A50F8">
                                <w:rPr>
                                  <w:rFonts w:ascii="Arial" w:hAnsi="Arial" w:cs="Arial"/>
                                  <w:b/>
                                  <w:sz w:val="14"/>
                                  <w:szCs w:val="14"/>
                                </w:rPr>
                                <w:t>m</w:t>
                              </w:r>
                              <w:smartTag w:uri="urn:schemas-microsoft-com:office:smarttags" w:element="PersonName"/>
                              <w:r w:rsidRPr="009A50F8">
                                <w:rPr>
                                  <w:rFonts w:ascii="Arial" w:hAnsi="Arial" w:cs="Arial"/>
                                  <w:b/>
                                  <w:sz w:val="14"/>
                                  <w:szCs w:val="14"/>
                                </w:rPr>
                                <w:t>m</w:t>
                              </w:r>
                            </w:smartTag>
                            <w:r w:rsidRPr="009A50F8">
                              <w:rPr>
                                <w:rFonts w:ascii="Arial" w:hAnsi="Arial" w:cs="Arial"/>
                                <w:b/>
                                <w:sz w:val="14"/>
                                <w:szCs w:val="14"/>
                              </w:rPr>
                              <w:t>issioner</w:t>
                            </w:r>
                          </w:p>
                          <w:p w:rsidR="00B47152" w:rsidRDefault="00B47152" w:rsidP="00D44DFC">
                            <w:pPr>
                              <w:jc w:val="center"/>
                              <w:rPr>
                                <w:rFonts w:ascii="Arial Rounded MT Bold" w:hAnsi="Arial Rounded MT Bold"/>
                                <w:sz w:val="14"/>
                                <w:szCs w:val="14"/>
                              </w:rPr>
                            </w:pPr>
                          </w:p>
                          <w:p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w:t>
                            </w:r>
                            <w:smartTag w:uri="urn:schemas-microsoft-com:office:smarttags" w:element="PersonName">
                              <w:r w:rsidRPr="004813AC">
                                <w:rPr>
                                  <w:rFonts w:ascii="Arial" w:hAnsi="Arial" w:cs="Arial"/>
                                  <w:b/>
                                  <w:sz w:val="14"/>
                                  <w:szCs w:val="14"/>
                                  <w:lang w:val="fr-FR"/>
                                </w:rPr>
                                <w:t>m</w:t>
                              </w:r>
                            </w:smartTag>
                            <w:r w:rsidRPr="004813AC">
                              <w:rPr>
                                <w:rFonts w:ascii="Arial" w:hAnsi="Arial" w:cs="Arial"/>
                                <w:b/>
                                <w:sz w:val="14"/>
                                <w:szCs w:val="14"/>
                                <w:lang w:val="fr-FR"/>
                              </w:rPr>
                              <w:t>ass.gov/dph</w:t>
                            </w:r>
                          </w:p>
                          <w:p w:rsidR="00B47152" w:rsidRPr="00FC6B42" w:rsidRDefault="00B47152"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" stroked="f">
                <v:textbox style="mso-fit-shape-to-text:t">
                  <w:txbxContent>
                    <w:p w:rsidR="00B47152" w:rsidRDefault="00B47152" w:rsidP="00D44DFC">
                      <w:pPr>
                        <w:pStyle w:val="Governor"/>
                        <w:spacing w:after="0"/>
                        <w:rPr>
                          <w:sz w:val="16"/>
                        </w:rPr>
                      </w:pPr>
                    </w:p>
                    <w:p w:rsidR="00B47152" w:rsidRPr="009A50F8" w:rsidRDefault="00B47152" w:rsidP="00D44DFC">
                      <w:pPr>
                        <w:pStyle w:val="Weld"/>
                        <w:rPr>
                          <w:rFonts w:ascii="Arial" w:hAnsi="Arial" w:cs="Arial"/>
                          <w:b/>
                        </w:rPr>
                      </w:pPr>
                      <w:r w:rsidRPr="009A50F8">
                        <w:rPr>
                          <w:rFonts w:ascii="Arial" w:hAnsi="Arial" w:cs="Arial"/>
                          <w:b/>
                        </w:rPr>
                        <w:t>MARYLOU SUDDERS</w:t>
                      </w:r>
                    </w:p>
                    <w:p w:rsidR="00B47152" w:rsidRPr="009A50F8" w:rsidRDefault="00B47152" w:rsidP="00D44DFC">
                      <w:pPr>
                        <w:pStyle w:val="Governor"/>
                        <w:rPr>
                          <w:rFonts w:ascii="Arial" w:hAnsi="Arial" w:cs="Arial"/>
                          <w:b/>
                        </w:rPr>
                      </w:pPr>
                      <w:r w:rsidRPr="009A50F8">
                        <w:rPr>
                          <w:rFonts w:ascii="Arial" w:hAnsi="Arial" w:cs="Arial"/>
                          <w:b/>
                        </w:rPr>
                        <w:t>Secretary</w:t>
                      </w:r>
                    </w:p>
                    <w:p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w:t>
                      </w:r>
                      <w:smartTag w:uri="urn:schemas-microsoft-com:office:smarttags" w:element="PersonName">
                        <w:r w:rsidRPr="009A50F8">
                          <w:rPr>
                            <w:rFonts w:ascii="Arial" w:hAnsi="Arial" w:cs="Arial"/>
                            <w:b/>
                            <w:sz w:val="14"/>
                            <w:szCs w:val="14"/>
                          </w:rPr>
                          <w:t>m</w:t>
                        </w:r>
                        <w:smartTag w:uri="urn:schemas-microsoft-com:office:smarttags" w:element="PersonName"/>
                        <w:r w:rsidRPr="009A50F8">
                          <w:rPr>
                            <w:rFonts w:ascii="Arial" w:hAnsi="Arial" w:cs="Arial"/>
                            <w:b/>
                            <w:sz w:val="14"/>
                            <w:szCs w:val="14"/>
                          </w:rPr>
                          <w:t>m</w:t>
                        </w:r>
                      </w:smartTag>
                      <w:r w:rsidRPr="009A50F8">
                        <w:rPr>
                          <w:rFonts w:ascii="Arial" w:hAnsi="Arial" w:cs="Arial"/>
                          <w:b/>
                          <w:sz w:val="14"/>
                          <w:szCs w:val="14"/>
                        </w:rPr>
                        <w:t>issioner</w:t>
                      </w:r>
                    </w:p>
                    <w:p w:rsidR="00B47152" w:rsidRDefault="00B47152" w:rsidP="00D44DFC">
                      <w:pPr>
                        <w:jc w:val="center"/>
                        <w:rPr>
                          <w:rFonts w:ascii="Arial Rounded MT Bold" w:hAnsi="Arial Rounded MT Bold"/>
                          <w:sz w:val="14"/>
                          <w:szCs w:val="14"/>
                        </w:rPr>
                      </w:pPr>
                    </w:p>
                    <w:p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w:t>
                      </w:r>
                      <w:smartTag w:uri="urn:schemas-microsoft-com:office:smarttags" w:element="PersonName">
                        <w:r w:rsidRPr="004813AC">
                          <w:rPr>
                            <w:rFonts w:ascii="Arial" w:hAnsi="Arial" w:cs="Arial"/>
                            <w:b/>
                            <w:sz w:val="14"/>
                            <w:szCs w:val="14"/>
                            <w:lang w:val="fr-FR"/>
                          </w:rPr>
                          <w:t>m</w:t>
                        </w:r>
                      </w:smartTag>
                      <w:r w:rsidRPr="004813AC">
                        <w:rPr>
                          <w:rFonts w:ascii="Arial" w:hAnsi="Arial" w:cs="Arial"/>
                          <w:b/>
                          <w:sz w:val="14"/>
                          <w:szCs w:val="14"/>
                          <w:lang w:val="fr-FR"/>
                        </w:rPr>
                        <w:t>ass.gov/dph</w:t>
                      </w:r>
                    </w:p>
                    <w:p w:rsidR="00B47152" w:rsidRPr="00FC6B42" w:rsidRDefault="00B47152" w:rsidP="00D44DFC">
                      <w:pPr>
                        <w:jc w:val="center"/>
                        <w:rPr>
                          <w:rFonts w:ascii="Arial Rounded MT Bold" w:hAnsi="Arial Rounded MT Bold"/>
                          <w:sz w:val="14"/>
                          <w:szCs w:val="14"/>
                        </w:rPr>
                      </w:pPr>
                    </w:p>
                  </w:txbxContent>
                </v:textbox>
              </v:shape>
            </w:pict>
          </mc:Fallback>
        </mc:AlternateContent>
      </w:r>
    </w:p>
    <w:p w:rsidR="00B47152" w:rsidRDefault="00984007" w:rsidP="00274D45">
      <w:pPr>
        <w:framePr w:w="1927" w:hSpace="180" w:wrap="auto" w:vAnchor="text" w:hAnchor="page" w:x="701" w:y="-919"/>
        <w:ind w:firstLine="180"/>
        <w:rPr>
          <w:rFonts w:ascii="LinePrinter" w:hAnsi="LinePrinter"/>
        </w:rPr>
      </w:pPr>
      <w:r>
        <w:rPr>
          <w:rFonts w:ascii="LinePrinter" w:hAnsi="LinePrinter"/>
          <w:noProof/>
        </w:rPr>
        <w:drawing>
          <wp:inline distT="0" distB="0" distL="0" distR="0">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rsidR="00B47152" w:rsidRDefault="00984007" w:rsidP="0072610D">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1000125</wp:posOffset>
                </wp:positionV>
                <wp:extent cx="4086225" cy="1057275"/>
                <wp:effectExtent l="0" t="0"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8FA" w:rsidRPr="00C36976" w:rsidRDefault="009158FA" w:rsidP="009158FA">
                            <w:pPr>
                              <w:pStyle w:val="ExecOffice"/>
                              <w:rPr>
                                <w:sz w:val="22"/>
                                <w:szCs w:val="22"/>
                              </w:rPr>
                            </w:pPr>
                            <w:r>
                              <w:rPr>
                                <w:sz w:val="22"/>
                                <w:szCs w:val="22"/>
                              </w:rPr>
                              <w:t>Office of Integrated Surveillance and Informatics Services</w:t>
                            </w:r>
                          </w:p>
                          <w:p w:rsidR="009158FA" w:rsidRPr="00C36976" w:rsidRDefault="009158FA" w:rsidP="009158FA">
                            <w:pPr>
                              <w:pStyle w:val="ExecOffice"/>
                              <w:rPr>
                                <w:sz w:val="22"/>
                                <w:szCs w:val="22"/>
                              </w:rPr>
                            </w:pPr>
                            <w:r w:rsidRPr="00C36976">
                              <w:rPr>
                                <w:sz w:val="22"/>
                                <w:szCs w:val="22"/>
                              </w:rPr>
                              <w:t>Tel:  (617) 983-6</w:t>
                            </w:r>
                            <w:r>
                              <w:rPr>
                                <w:sz w:val="22"/>
                                <w:szCs w:val="22"/>
                              </w:rPr>
                              <w:t>801</w:t>
                            </w:r>
                            <w:r w:rsidRPr="00C36976">
                              <w:rPr>
                                <w:sz w:val="22"/>
                                <w:szCs w:val="22"/>
                              </w:rPr>
                              <w:t xml:space="preserve"> </w:t>
                            </w:r>
                          </w:p>
                          <w:p w:rsidR="009158FA" w:rsidRPr="009158FA" w:rsidRDefault="009158FA" w:rsidP="009158FA">
                            <w:pPr>
                              <w:pStyle w:val="ExecOffice"/>
                              <w:rPr>
                                <w:rFonts w:cs="Arial"/>
                                <w:sz w:val="22"/>
                                <w:szCs w:val="22"/>
                              </w:rPr>
                            </w:pPr>
                            <w:r w:rsidRPr="00C36976">
                              <w:rPr>
                                <w:sz w:val="22"/>
                                <w:szCs w:val="22"/>
                              </w:rPr>
                              <w:t>Fax: (617) 983-</w:t>
                            </w:r>
                            <w:r>
                              <w:rPr>
                                <w:sz w:val="22"/>
                                <w:szCs w:val="22"/>
                              </w:rPr>
                              <w:t>6813</w:t>
                            </w:r>
                          </w:p>
                          <w:p w:rsidR="00984007" w:rsidRPr="009158FA" w:rsidRDefault="00B76DD7" w:rsidP="009158FA">
                            <w:pPr>
                              <w:jc w:val="center"/>
                              <w:rPr>
                                <w:rFonts w:ascii="Arial" w:hAnsi="Arial" w:cs="Arial"/>
                              </w:rPr>
                            </w:pPr>
                            <w:hyperlink r:id="rId6" w:history="1">
                              <w:r w:rsidR="009158FA" w:rsidRPr="009158FA">
                                <w:rPr>
                                  <w:rStyle w:val="Hyperlink"/>
                                  <w:rFonts w:ascii="Arial" w:hAnsi="Arial" w:cs="Arial"/>
                                  <w:sz w:val="22"/>
                                  <w:szCs w:val="22"/>
                                </w:rPr>
                                <w:t>www.mass.gov/eohhs/gov/departments/dph/programs/id/isis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6pt;margin-top:78.75pt;width:321.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URhA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" stroked="f">
                <v:textbox>
                  <w:txbxContent>
                    <w:p w:rsidR="009158FA" w:rsidRPr="00C36976" w:rsidRDefault="009158FA" w:rsidP="009158FA">
                      <w:pPr>
                        <w:pStyle w:val="ExecOffice"/>
                        <w:rPr>
                          <w:sz w:val="22"/>
                          <w:szCs w:val="22"/>
                        </w:rPr>
                      </w:pPr>
                      <w:r>
                        <w:rPr>
                          <w:sz w:val="22"/>
                          <w:szCs w:val="22"/>
                        </w:rPr>
                        <w:t>Office of Integrated Surveillance and Informatics Services</w:t>
                      </w:r>
                    </w:p>
                    <w:p w:rsidR="009158FA" w:rsidRPr="00C36976" w:rsidRDefault="009158FA" w:rsidP="009158FA">
                      <w:pPr>
                        <w:pStyle w:val="ExecOffice"/>
                        <w:rPr>
                          <w:sz w:val="22"/>
                          <w:szCs w:val="22"/>
                        </w:rPr>
                      </w:pPr>
                      <w:r w:rsidRPr="00C36976">
                        <w:rPr>
                          <w:sz w:val="22"/>
                          <w:szCs w:val="22"/>
                        </w:rPr>
                        <w:t>Tel:  (617) 983-6</w:t>
                      </w:r>
                      <w:r>
                        <w:rPr>
                          <w:sz w:val="22"/>
                          <w:szCs w:val="22"/>
                        </w:rPr>
                        <w:t>801</w:t>
                      </w:r>
                      <w:r w:rsidRPr="00C36976">
                        <w:rPr>
                          <w:sz w:val="22"/>
                          <w:szCs w:val="22"/>
                        </w:rPr>
                        <w:t xml:space="preserve"> </w:t>
                      </w:r>
                    </w:p>
                    <w:p w:rsidR="009158FA" w:rsidRPr="009158FA" w:rsidRDefault="009158FA" w:rsidP="009158FA">
                      <w:pPr>
                        <w:pStyle w:val="ExecOffice"/>
                        <w:rPr>
                          <w:rFonts w:cs="Arial"/>
                          <w:sz w:val="22"/>
                          <w:szCs w:val="22"/>
                        </w:rPr>
                      </w:pPr>
                      <w:r w:rsidRPr="00C36976">
                        <w:rPr>
                          <w:sz w:val="22"/>
                          <w:szCs w:val="22"/>
                        </w:rPr>
                        <w:t>Fax: (617) 983-</w:t>
                      </w:r>
                      <w:r>
                        <w:rPr>
                          <w:sz w:val="22"/>
                          <w:szCs w:val="22"/>
                        </w:rPr>
                        <w:t>6813</w:t>
                      </w:r>
                    </w:p>
                    <w:p w:rsidR="00984007" w:rsidRPr="009158FA" w:rsidRDefault="003F3BCC" w:rsidP="009158FA">
                      <w:pPr>
                        <w:jc w:val="center"/>
                        <w:rPr>
                          <w:rFonts w:ascii="Arial" w:hAnsi="Arial" w:cs="Arial"/>
                        </w:rPr>
                      </w:pPr>
                      <w:hyperlink r:id="rId7" w:history="1">
                        <w:r w:rsidR="009158FA" w:rsidRPr="009158FA">
                          <w:rPr>
                            <w:rStyle w:val="Hyperlink"/>
                            <w:rFonts w:ascii="Arial" w:hAnsi="Arial" w:cs="Arial"/>
                            <w:sz w:val="22"/>
                            <w:szCs w:val="22"/>
                          </w:rPr>
                          <w:t>www.mass.gov/eohhs/gov/departments/dph/programs/id/isis</w:t>
                        </w:r>
                      </w:hyperlink>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-680085</wp:posOffset>
                </wp:positionH>
                <wp:positionV relativeFrom="paragraph">
                  <wp:posOffset>1047750</wp:posOffset>
                </wp:positionV>
                <wp:extent cx="1572895" cy="799465"/>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152" w:rsidRDefault="00B47152" w:rsidP="00D44DFC">
                            <w:pPr>
                              <w:pStyle w:val="Governor"/>
                              <w:spacing w:after="0"/>
                              <w:rPr>
                                <w:sz w:val="16"/>
                              </w:rPr>
                            </w:pPr>
                          </w:p>
                          <w:p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rsidR="00B47152" w:rsidRPr="009A50F8" w:rsidRDefault="00B47152" w:rsidP="00D44DFC">
                            <w:pPr>
                              <w:pStyle w:val="Governor"/>
                              <w:rPr>
                                <w:rFonts w:ascii="Arial" w:hAnsi="Arial" w:cs="Arial"/>
                                <w:b/>
                              </w:rPr>
                            </w:pPr>
                            <w:r w:rsidRPr="009A50F8">
                              <w:rPr>
                                <w:rFonts w:ascii="Arial" w:hAnsi="Arial" w:cs="Arial"/>
                                <w:b/>
                              </w:rPr>
                              <w:t>Governor</w:t>
                            </w:r>
                          </w:p>
                          <w:p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rsidR="00B47152" w:rsidRPr="009A50F8" w:rsidRDefault="00B47152" w:rsidP="00D44DFC">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3.55pt;margin-top:82.5pt;width:123.85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ygQIAABY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" stroked="f">
                <v:textbox style="mso-fit-shape-to-text:t">
                  <w:txbxContent>
                    <w:p w:rsidR="00B47152" w:rsidRDefault="00B47152" w:rsidP="00D44DFC">
                      <w:pPr>
                        <w:pStyle w:val="Governor"/>
                        <w:spacing w:after="0"/>
                        <w:rPr>
                          <w:sz w:val="16"/>
                        </w:rPr>
                      </w:pPr>
                    </w:p>
                    <w:p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rsidR="00B47152" w:rsidRPr="009A50F8" w:rsidRDefault="00B47152" w:rsidP="00D44DFC">
                      <w:pPr>
                        <w:pStyle w:val="Governor"/>
                        <w:rPr>
                          <w:rFonts w:ascii="Arial" w:hAnsi="Arial" w:cs="Arial"/>
                          <w:b/>
                        </w:rPr>
                      </w:pPr>
                      <w:r w:rsidRPr="009A50F8">
                        <w:rPr>
                          <w:rFonts w:ascii="Arial" w:hAnsi="Arial" w:cs="Arial"/>
                          <w:b/>
                        </w:rPr>
                        <w:t>Governor</w:t>
                      </w:r>
                    </w:p>
                    <w:p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rsidR="00B47152" w:rsidRPr="009A50F8" w:rsidRDefault="00B47152" w:rsidP="00D44DFC">
                      <w:pPr>
                        <w:pStyle w:val="Governor"/>
                        <w:rPr>
                          <w:rFonts w:ascii="Arial" w:hAnsi="Arial" w:cs="Arial"/>
                          <w:b/>
                        </w:rPr>
                      </w:pPr>
                      <w:r w:rsidRPr="009A50F8">
                        <w:rPr>
                          <w:rFonts w:ascii="Arial" w:hAnsi="Arial" w:cs="Arial"/>
                          <w:b/>
                        </w:rPr>
                        <w:t>Lieutenant Governor</w:t>
                      </w:r>
                    </w:p>
                  </w:txbxContent>
                </v:textbox>
              </v:shape>
            </w:pict>
          </mc:Fallback>
        </mc:AlternateContent>
      </w:r>
    </w:p>
    <w:p w:rsidR="00B47152" w:rsidRPr="00EE433A"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D426A0" w:rsidRDefault="00D426A0" w:rsidP="00D426A0">
      <w:pPr>
        <w:widowControl w:val="0"/>
        <w:tabs>
          <w:tab w:val="left" w:pos="1530"/>
        </w:tabs>
        <w:spacing w:before="120"/>
        <w:ind w:left="2160" w:right="2826" w:hanging="1441"/>
        <w:rPr>
          <w:rFonts w:ascii="Calibri" w:hAnsi="Calibri" w:cs="Arial"/>
          <w:spacing w:val="-1"/>
          <w:sz w:val="22"/>
          <w:szCs w:val="22"/>
        </w:rPr>
      </w:pPr>
    </w:p>
    <w:p w:rsidR="00D426A0" w:rsidRPr="00D33322" w:rsidRDefault="003F3BCC" w:rsidP="003F3BCC">
      <w:pPr>
        <w:widowControl w:val="0"/>
        <w:tabs>
          <w:tab w:val="left" w:pos="1530"/>
        </w:tabs>
        <w:spacing w:before="120"/>
        <w:ind w:left="1441" w:hanging="1441"/>
        <w:rPr>
          <w:rFonts w:ascii="Arial" w:hAnsi="Arial" w:cs="Arial"/>
          <w:spacing w:val="-1"/>
          <w:szCs w:val="24"/>
        </w:rPr>
      </w:pPr>
      <w:r w:rsidRPr="00D33322">
        <w:rPr>
          <w:rFonts w:ascii="Arial" w:hAnsi="Arial" w:cs="Arial"/>
          <w:spacing w:val="-1"/>
          <w:szCs w:val="24"/>
        </w:rPr>
        <w:t>TO:</w:t>
      </w:r>
      <w:r w:rsidRPr="00D33322">
        <w:rPr>
          <w:rFonts w:ascii="Arial" w:hAnsi="Arial" w:cs="Arial"/>
          <w:spacing w:val="-1"/>
          <w:szCs w:val="24"/>
        </w:rPr>
        <w:tab/>
        <w:t xml:space="preserve">Healthcare Providers and </w:t>
      </w:r>
      <w:proofErr w:type="spellStart"/>
      <w:r w:rsidRPr="00D33322">
        <w:rPr>
          <w:rFonts w:ascii="Arial" w:hAnsi="Arial" w:cs="Arial"/>
          <w:spacing w:val="-1"/>
          <w:szCs w:val="24"/>
        </w:rPr>
        <w:t>Laboratorians</w:t>
      </w:r>
      <w:proofErr w:type="spellEnd"/>
      <w:r w:rsidRPr="00D33322">
        <w:rPr>
          <w:rFonts w:ascii="Arial" w:hAnsi="Arial" w:cs="Arial"/>
          <w:spacing w:val="-1"/>
          <w:szCs w:val="24"/>
        </w:rPr>
        <w:t xml:space="preserve"> in Massachusetts</w:t>
      </w:r>
      <w:r w:rsidR="00D426A0" w:rsidRPr="00D33322">
        <w:rPr>
          <w:rFonts w:ascii="Arial" w:hAnsi="Arial" w:cs="Arial"/>
          <w:spacing w:val="-1"/>
          <w:szCs w:val="24"/>
        </w:rPr>
        <w:t xml:space="preserve"> </w:t>
      </w:r>
    </w:p>
    <w:p w:rsidR="003F3BCC" w:rsidRPr="00D33322" w:rsidRDefault="003F3BCC" w:rsidP="00D426A0">
      <w:pPr>
        <w:widowControl w:val="0"/>
        <w:tabs>
          <w:tab w:val="left" w:pos="1530"/>
        </w:tabs>
        <w:spacing w:before="120"/>
        <w:ind w:left="1441" w:right="2826" w:hanging="1441"/>
        <w:rPr>
          <w:rFonts w:ascii="Arial" w:hAnsi="Arial" w:cs="Arial"/>
          <w:szCs w:val="24"/>
        </w:rPr>
      </w:pPr>
    </w:p>
    <w:p w:rsidR="003F3BCC" w:rsidRPr="00D33322" w:rsidRDefault="00D426A0" w:rsidP="003F3BCC">
      <w:pPr>
        <w:widowControl w:val="0"/>
        <w:tabs>
          <w:tab w:val="left" w:pos="1530"/>
        </w:tabs>
        <w:spacing w:line="252" w:lineRule="exact"/>
        <w:ind w:left="1530" w:hanging="1530"/>
        <w:rPr>
          <w:rFonts w:ascii="Arial" w:hAnsi="Arial" w:cs="Arial"/>
          <w:color w:val="000000"/>
          <w:szCs w:val="24"/>
        </w:rPr>
      </w:pPr>
      <w:r w:rsidRPr="00D33322">
        <w:rPr>
          <w:rFonts w:ascii="Arial" w:hAnsi="Arial" w:cs="Arial"/>
          <w:spacing w:val="-1"/>
          <w:w w:val="95"/>
          <w:szCs w:val="24"/>
        </w:rPr>
        <w:t>FROM:</w:t>
      </w:r>
      <w:r w:rsidR="003F3BCC" w:rsidRPr="00D33322">
        <w:rPr>
          <w:rFonts w:ascii="Arial" w:hAnsi="Arial" w:cs="Arial"/>
          <w:spacing w:val="-1"/>
          <w:w w:val="95"/>
          <w:szCs w:val="24"/>
        </w:rPr>
        <w:tab/>
      </w:r>
      <w:r w:rsidR="003F3BCC" w:rsidRPr="00D33322">
        <w:rPr>
          <w:rFonts w:ascii="Arial" w:hAnsi="Arial" w:cs="Arial"/>
          <w:szCs w:val="24"/>
        </w:rPr>
        <w:t>Gillian A. Haney, MPH</w:t>
      </w:r>
    </w:p>
    <w:p w:rsidR="003F3BCC" w:rsidRPr="00D33322" w:rsidRDefault="003F3BCC" w:rsidP="003F3BCC">
      <w:pPr>
        <w:widowControl w:val="0"/>
        <w:tabs>
          <w:tab w:val="left" w:pos="1530"/>
        </w:tabs>
        <w:spacing w:line="252" w:lineRule="exact"/>
        <w:ind w:left="1530" w:hanging="1530"/>
        <w:rPr>
          <w:rFonts w:ascii="Arial" w:hAnsi="Arial" w:cs="Arial"/>
          <w:color w:val="000000"/>
          <w:szCs w:val="24"/>
        </w:rPr>
      </w:pPr>
      <w:r w:rsidRPr="00D33322">
        <w:rPr>
          <w:rFonts w:ascii="Arial" w:hAnsi="Arial" w:cs="Arial"/>
          <w:spacing w:val="-1"/>
          <w:w w:val="95"/>
          <w:szCs w:val="24"/>
        </w:rPr>
        <w:tab/>
      </w:r>
      <w:r w:rsidRPr="00D33322">
        <w:rPr>
          <w:rFonts w:ascii="Arial" w:hAnsi="Arial" w:cs="Arial"/>
          <w:color w:val="000000"/>
          <w:szCs w:val="24"/>
        </w:rPr>
        <w:t>Director</w:t>
      </w:r>
    </w:p>
    <w:p w:rsidR="00D426A0" w:rsidRPr="00D33322" w:rsidRDefault="003F3BCC" w:rsidP="003F3BCC">
      <w:pPr>
        <w:widowControl w:val="0"/>
        <w:tabs>
          <w:tab w:val="left" w:pos="1530"/>
        </w:tabs>
        <w:spacing w:line="252" w:lineRule="exact"/>
        <w:ind w:left="1530" w:hanging="1530"/>
        <w:rPr>
          <w:rFonts w:ascii="Arial" w:hAnsi="Arial" w:cs="Arial"/>
          <w:color w:val="000000"/>
          <w:szCs w:val="24"/>
        </w:rPr>
      </w:pPr>
      <w:r w:rsidRPr="00D33322">
        <w:rPr>
          <w:rFonts w:ascii="Arial" w:hAnsi="Arial" w:cs="Arial"/>
          <w:color w:val="000000"/>
          <w:szCs w:val="24"/>
        </w:rPr>
        <w:tab/>
        <w:t>Office of Integrated Surveillance and Informatics Services</w:t>
      </w:r>
    </w:p>
    <w:p w:rsidR="003F3BCC" w:rsidRPr="00D33322" w:rsidRDefault="003F3BCC" w:rsidP="003F3BCC">
      <w:pPr>
        <w:widowControl w:val="0"/>
        <w:tabs>
          <w:tab w:val="left" w:pos="1530"/>
        </w:tabs>
        <w:spacing w:line="252" w:lineRule="exact"/>
        <w:ind w:left="1530" w:hanging="1530"/>
        <w:rPr>
          <w:rFonts w:ascii="Arial" w:hAnsi="Arial" w:cs="Arial"/>
          <w:color w:val="000000"/>
          <w:szCs w:val="24"/>
        </w:rPr>
      </w:pPr>
      <w:r w:rsidRPr="00D33322">
        <w:rPr>
          <w:rFonts w:ascii="Arial" w:hAnsi="Arial" w:cs="Arial"/>
          <w:color w:val="000000"/>
          <w:szCs w:val="24"/>
        </w:rPr>
        <w:tab/>
        <w:t>Bureau of Infectious Disease and Laboratory Sciences</w:t>
      </w:r>
    </w:p>
    <w:p w:rsidR="00D426A0" w:rsidRPr="00D33322" w:rsidRDefault="00D426A0" w:rsidP="00D426A0">
      <w:pPr>
        <w:widowControl w:val="0"/>
        <w:tabs>
          <w:tab w:val="left" w:pos="1530"/>
        </w:tabs>
        <w:spacing w:line="252" w:lineRule="exact"/>
        <w:ind w:left="809"/>
        <w:rPr>
          <w:rFonts w:ascii="Arial" w:hAnsi="Arial" w:cs="Arial"/>
          <w:spacing w:val="-1"/>
          <w:w w:val="95"/>
          <w:szCs w:val="24"/>
        </w:rPr>
      </w:pPr>
    </w:p>
    <w:p w:rsidR="00D426A0" w:rsidRPr="00D33322" w:rsidRDefault="00D426A0" w:rsidP="00D426A0">
      <w:pPr>
        <w:widowControl w:val="0"/>
        <w:tabs>
          <w:tab w:val="left" w:pos="1530"/>
        </w:tabs>
        <w:spacing w:line="252" w:lineRule="exact"/>
        <w:ind w:left="1"/>
        <w:rPr>
          <w:rFonts w:ascii="Arial" w:hAnsi="Arial" w:cs="Arial"/>
          <w:spacing w:val="-1"/>
          <w:w w:val="95"/>
          <w:szCs w:val="24"/>
        </w:rPr>
      </w:pPr>
      <w:r w:rsidRPr="00D33322">
        <w:rPr>
          <w:rFonts w:ascii="Arial" w:hAnsi="Arial" w:cs="Arial"/>
          <w:spacing w:val="-1"/>
          <w:w w:val="95"/>
          <w:szCs w:val="24"/>
        </w:rPr>
        <w:t>DATE:</w:t>
      </w:r>
      <w:r w:rsidRPr="00D33322">
        <w:rPr>
          <w:rFonts w:ascii="Arial" w:hAnsi="Arial" w:cs="Arial"/>
          <w:spacing w:val="-1"/>
          <w:w w:val="95"/>
          <w:szCs w:val="24"/>
        </w:rPr>
        <w:tab/>
        <w:t>March 9, 2018</w:t>
      </w:r>
    </w:p>
    <w:p w:rsidR="00D426A0" w:rsidRPr="00D33322" w:rsidRDefault="00D426A0" w:rsidP="00D426A0">
      <w:pPr>
        <w:widowControl w:val="0"/>
        <w:tabs>
          <w:tab w:val="left" w:pos="1530"/>
        </w:tabs>
        <w:spacing w:line="252" w:lineRule="exact"/>
        <w:ind w:left="1"/>
        <w:rPr>
          <w:rFonts w:ascii="Arial" w:hAnsi="Arial" w:cs="Arial"/>
          <w:szCs w:val="24"/>
        </w:rPr>
      </w:pPr>
    </w:p>
    <w:p w:rsidR="00D426A0" w:rsidRPr="00D33322" w:rsidRDefault="00D426A0" w:rsidP="00D426A0">
      <w:pPr>
        <w:widowControl w:val="0"/>
        <w:tabs>
          <w:tab w:val="left" w:pos="1530"/>
        </w:tabs>
        <w:ind w:left="809" w:hanging="806"/>
        <w:rPr>
          <w:rFonts w:ascii="Arial" w:hAnsi="Arial" w:cs="Arial"/>
          <w:spacing w:val="-1"/>
          <w:szCs w:val="24"/>
        </w:rPr>
      </w:pPr>
      <w:r w:rsidRPr="00D33322">
        <w:rPr>
          <w:rFonts w:ascii="Arial" w:hAnsi="Arial" w:cs="Arial"/>
          <w:spacing w:val="-1"/>
          <w:szCs w:val="24"/>
        </w:rPr>
        <w:t>RE:</w:t>
      </w:r>
      <w:r w:rsidRPr="00D33322">
        <w:rPr>
          <w:rFonts w:ascii="Arial" w:hAnsi="Arial" w:cs="Arial"/>
          <w:spacing w:val="-1"/>
          <w:szCs w:val="24"/>
        </w:rPr>
        <w:tab/>
      </w:r>
      <w:r w:rsidRPr="00D33322">
        <w:rPr>
          <w:rFonts w:ascii="Arial" w:hAnsi="Arial" w:cs="Arial"/>
          <w:spacing w:val="-1"/>
          <w:szCs w:val="24"/>
        </w:rPr>
        <w:tab/>
        <w:t xml:space="preserve">Discontinuation of Rapid Influenza Diagnostic Test Reporting </w:t>
      </w:r>
      <w:r w:rsidR="003F3BCC" w:rsidRPr="00D33322">
        <w:rPr>
          <w:rFonts w:ascii="Arial" w:hAnsi="Arial" w:cs="Arial"/>
          <w:spacing w:val="-1"/>
          <w:szCs w:val="24"/>
        </w:rPr>
        <w:t>via Fax</w:t>
      </w:r>
    </w:p>
    <w:p w:rsidR="00D426A0" w:rsidRPr="00D33322" w:rsidRDefault="00D426A0" w:rsidP="00D426A0">
      <w:pPr>
        <w:widowControl w:val="0"/>
        <w:tabs>
          <w:tab w:val="left" w:pos="1530"/>
        </w:tabs>
        <w:ind w:left="809" w:hanging="806"/>
        <w:rPr>
          <w:rFonts w:ascii="Arial" w:hAnsi="Arial" w:cs="Arial"/>
          <w:szCs w:val="24"/>
        </w:rPr>
      </w:pPr>
      <w:r w:rsidRPr="00D33322">
        <w:rPr>
          <w:rFonts w:ascii="Arial" w:hAnsi="Arial" w:cs="Arial"/>
          <w:spacing w:val="-1"/>
          <w:szCs w:val="24"/>
        </w:rPr>
        <w:t xml:space="preserve"> </w:t>
      </w:r>
    </w:p>
    <w:p w:rsidR="007E243B" w:rsidRPr="00D33322" w:rsidRDefault="007E243B" w:rsidP="007E243B">
      <w:pPr>
        <w:rPr>
          <w:rFonts w:ascii="Arial" w:hAnsi="Arial" w:cs="Arial"/>
          <w:szCs w:val="24"/>
        </w:rPr>
      </w:pPr>
      <w:r w:rsidRPr="00D33322">
        <w:rPr>
          <w:rFonts w:ascii="Arial" w:hAnsi="Arial" w:cs="Arial"/>
          <w:szCs w:val="24"/>
        </w:rPr>
        <w:t>Historically, MDPH has relied on reports of rapid influenza diagnostic tests (RIDTs) as an essential component of influenza surveillance efforts.  However, in recent years PCR testing for influenza has become more widely available and the volume of these reports has increased substantially.  RIDTs have poor sensitivity to detect influenza viruses and may produce false positive results as well.  Some of these tests do not differentiate between influenza A and influenza B viruses, and none of these tests can provide subtype information. Please see the following link for CDC guidance regarding the use of RIDTs:  </w:t>
      </w:r>
      <w:hyperlink r:id="rId8" w:history="1">
        <w:r w:rsidRPr="00D33322">
          <w:rPr>
            <w:rStyle w:val="Hyperlink"/>
            <w:rFonts w:ascii="Arial" w:hAnsi="Arial" w:cs="Arial"/>
            <w:szCs w:val="24"/>
          </w:rPr>
          <w:t>http://www.cdc.gov/flu/professionals/diagnosis/clinician_guidance_ridt.htm</w:t>
        </w:r>
      </w:hyperlink>
      <w:r w:rsidRPr="00D33322">
        <w:rPr>
          <w:rFonts w:ascii="Arial" w:hAnsi="Arial" w:cs="Arial"/>
          <w:szCs w:val="24"/>
        </w:rPr>
        <w:t xml:space="preserve"> .</w:t>
      </w:r>
    </w:p>
    <w:p w:rsidR="007E243B" w:rsidRPr="00D33322" w:rsidRDefault="007E243B" w:rsidP="007E243B">
      <w:pPr>
        <w:rPr>
          <w:rFonts w:ascii="Arial" w:hAnsi="Arial" w:cs="Arial"/>
          <w:szCs w:val="24"/>
        </w:rPr>
      </w:pPr>
    </w:p>
    <w:p w:rsidR="00D426A0" w:rsidRPr="00D33322" w:rsidRDefault="007E243B" w:rsidP="007E243B">
      <w:pPr>
        <w:rPr>
          <w:rFonts w:ascii="Arial" w:hAnsi="Arial" w:cs="Arial"/>
          <w:szCs w:val="24"/>
        </w:rPr>
      </w:pPr>
      <w:r w:rsidRPr="00D33322">
        <w:rPr>
          <w:rFonts w:ascii="Arial" w:hAnsi="Arial" w:cs="Arial"/>
          <w:szCs w:val="24"/>
        </w:rPr>
        <w:t xml:space="preserve">Due to the increased volume of PCR tests and the limitations of RIDTs, influenza </w:t>
      </w:r>
      <w:proofErr w:type="spellStart"/>
      <w:r w:rsidRPr="00D33322">
        <w:rPr>
          <w:rFonts w:ascii="Arial" w:hAnsi="Arial" w:cs="Arial"/>
          <w:szCs w:val="24"/>
        </w:rPr>
        <w:t>virologic</w:t>
      </w:r>
      <w:proofErr w:type="spellEnd"/>
      <w:r w:rsidRPr="00D33322">
        <w:rPr>
          <w:rFonts w:ascii="Arial" w:hAnsi="Arial" w:cs="Arial"/>
          <w:szCs w:val="24"/>
        </w:rPr>
        <w:t xml:space="preserve"> surveillance at MDPH will now focus on PCR and culture reports.  MDPH will only be accepting rapid influenza test results from hospitals and commercial laboratories that report to MDPH using electronic laboratory reporting (ELR).  As a result of this shift in focus, MDPH will be discontinuing use of the Rapid Influenza Diagnostic Report Form</w:t>
      </w:r>
      <w:r w:rsidRPr="00D33322">
        <w:rPr>
          <w:rFonts w:ascii="Arial" w:hAnsi="Arial" w:cs="Arial"/>
          <w:color w:val="0000FF"/>
          <w:szCs w:val="24"/>
        </w:rPr>
        <w:t xml:space="preserve"> </w:t>
      </w:r>
      <w:r w:rsidRPr="00D33322">
        <w:rPr>
          <w:rFonts w:ascii="Arial" w:hAnsi="Arial" w:cs="Arial"/>
          <w:szCs w:val="24"/>
        </w:rPr>
        <w:t xml:space="preserve">and providers will not need to report any RIDT results going forward. </w:t>
      </w:r>
    </w:p>
    <w:p w:rsidR="00D426A0" w:rsidRPr="00D33322" w:rsidRDefault="00D426A0" w:rsidP="007E243B">
      <w:pPr>
        <w:rPr>
          <w:rFonts w:ascii="Arial" w:hAnsi="Arial" w:cs="Arial"/>
          <w:szCs w:val="24"/>
        </w:rPr>
      </w:pPr>
    </w:p>
    <w:p w:rsidR="007E243B" w:rsidRPr="00D33322" w:rsidRDefault="007E243B" w:rsidP="007E243B">
      <w:pPr>
        <w:rPr>
          <w:rFonts w:ascii="Arial" w:hAnsi="Arial" w:cs="Arial"/>
          <w:szCs w:val="24"/>
        </w:rPr>
      </w:pPr>
      <w:r w:rsidRPr="00D33322">
        <w:rPr>
          <w:rFonts w:ascii="Arial" w:hAnsi="Arial" w:cs="Arial"/>
          <w:szCs w:val="24"/>
        </w:rPr>
        <w:t>Please note that if you are using a rapid molecular influenza test in your office (</w:t>
      </w:r>
      <w:proofErr w:type="spellStart"/>
      <w:r w:rsidRPr="00D33322">
        <w:rPr>
          <w:rFonts w:ascii="Arial" w:hAnsi="Arial" w:cs="Arial"/>
          <w:szCs w:val="24"/>
        </w:rPr>
        <w:t>Alere</w:t>
      </w:r>
      <w:proofErr w:type="spellEnd"/>
      <w:r w:rsidRPr="00D33322">
        <w:rPr>
          <w:rFonts w:ascii="Arial" w:hAnsi="Arial" w:cs="Arial"/>
          <w:szCs w:val="24"/>
        </w:rPr>
        <w:t xml:space="preserve"> i NAT Flu A/B, Roche Diagnostics </w:t>
      </w:r>
      <w:proofErr w:type="spellStart"/>
      <w:r w:rsidRPr="00D33322">
        <w:rPr>
          <w:rFonts w:ascii="Arial" w:hAnsi="Arial" w:cs="Arial"/>
          <w:szCs w:val="24"/>
        </w:rPr>
        <w:t>Cobas</w:t>
      </w:r>
      <w:proofErr w:type="spellEnd"/>
      <w:r w:rsidRPr="00D33322">
        <w:rPr>
          <w:rFonts w:ascii="Arial" w:hAnsi="Arial" w:cs="Arial"/>
          <w:szCs w:val="24"/>
        </w:rPr>
        <w:t xml:space="preserve"> Influenza A/B), these results must still be reported to MDPH using standard reporting procedures.</w:t>
      </w:r>
    </w:p>
    <w:p w:rsidR="00B47152" w:rsidRPr="00D426A0" w:rsidRDefault="00B47152" w:rsidP="0072610D">
      <w:pPr>
        <w:rPr>
          <w:rFonts w:ascii="Arial" w:hAnsi="Arial" w:cs="Arial"/>
          <w:sz w:val="22"/>
          <w:szCs w:val="22"/>
        </w:rPr>
      </w:pPr>
    </w:p>
    <w:p w:rsidR="00B47152" w:rsidRPr="00D426A0" w:rsidRDefault="00B47152" w:rsidP="0072610D">
      <w:pPr>
        <w:rPr>
          <w:rFonts w:ascii="Arial" w:hAnsi="Arial" w:cs="Arial"/>
          <w:sz w:val="22"/>
          <w:szCs w:val="22"/>
        </w:rPr>
      </w:pPr>
    </w:p>
    <w:sectPr w:rsidR="00B47152" w:rsidRPr="00D426A0" w:rsidSect="00AE3F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33154"/>
    <w:rsid w:val="00042048"/>
    <w:rsid w:val="000537DA"/>
    <w:rsid w:val="000E3743"/>
    <w:rsid w:val="000E59E8"/>
    <w:rsid w:val="000F315B"/>
    <w:rsid w:val="0015268B"/>
    <w:rsid w:val="00174433"/>
    <w:rsid w:val="00177C77"/>
    <w:rsid w:val="001A5680"/>
    <w:rsid w:val="00274D45"/>
    <w:rsid w:val="00276957"/>
    <w:rsid w:val="00276DCC"/>
    <w:rsid w:val="002C3A70"/>
    <w:rsid w:val="00385812"/>
    <w:rsid w:val="00385FC7"/>
    <w:rsid w:val="00392D0B"/>
    <w:rsid w:val="003A7AFC"/>
    <w:rsid w:val="003C60EF"/>
    <w:rsid w:val="003F3BCC"/>
    <w:rsid w:val="00476AF3"/>
    <w:rsid w:val="004813AC"/>
    <w:rsid w:val="004B37A0"/>
    <w:rsid w:val="004D6B39"/>
    <w:rsid w:val="005448AA"/>
    <w:rsid w:val="00570DEB"/>
    <w:rsid w:val="005809E2"/>
    <w:rsid w:val="006D06D9"/>
    <w:rsid w:val="006D77A6"/>
    <w:rsid w:val="00702109"/>
    <w:rsid w:val="0072610D"/>
    <w:rsid w:val="007B3F4B"/>
    <w:rsid w:val="007B7347"/>
    <w:rsid w:val="007D10F3"/>
    <w:rsid w:val="007E243B"/>
    <w:rsid w:val="00830AA2"/>
    <w:rsid w:val="00833F50"/>
    <w:rsid w:val="008A1605"/>
    <w:rsid w:val="008C15D2"/>
    <w:rsid w:val="009158FA"/>
    <w:rsid w:val="00984007"/>
    <w:rsid w:val="009908FF"/>
    <w:rsid w:val="0099542E"/>
    <w:rsid w:val="00995505"/>
    <w:rsid w:val="009A50F8"/>
    <w:rsid w:val="009E4F08"/>
    <w:rsid w:val="00A65101"/>
    <w:rsid w:val="00AE3F85"/>
    <w:rsid w:val="00AF0D89"/>
    <w:rsid w:val="00B403BF"/>
    <w:rsid w:val="00B47152"/>
    <w:rsid w:val="00B608D9"/>
    <w:rsid w:val="00B61955"/>
    <w:rsid w:val="00B76DD7"/>
    <w:rsid w:val="00BA4055"/>
    <w:rsid w:val="00BA6211"/>
    <w:rsid w:val="00BA7FB6"/>
    <w:rsid w:val="00C20BFE"/>
    <w:rsid w:val="00CC1778"/>
    <w:rsid w:val="00CE575B"/>
    <w:rsid w:val="00CF0F53"/>
    <w:rsid w:val="00CF3DE8"/>
    <w:rsid w:val="00D0493F"/>
    <w:rsid w:val="00D33322"/>
    <w:rsid w:val="00D426A0"/>
    <w:rsid w:val="00D44DFC"/>
    <w:rsid w:val="00D56F91"/>
    <w:rsid w:val="00D8671C"/>
    <w:rsid w:val="00DA57C3"/>
    <w:rsid w:val="00DC3855"/>
    <w:rsid w:val="00DD06C4"/>
    <w:rsid w:val="00DF3496"/>
    <w:rsid w:val="00E274B8"/>
    <w:rsid w:val="00E72707"/>
    <w:rsid w:val="00EA0ABA"/>
    <w:rsid w:val="00EE433A"/>
    <w:rsid w:val="00F0586E"/>
    <w:rsid w:val="00F17956"/>
    <w:rsid w:val="00F4393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984007"/>
    <w:rPr>
      <w:b/>
      <w:bCs/>
    </w:rPr>
  </w:style>
  <w:style w:type="paragraph" w:customStyle="1" w:styleId="gmail-msonormal">
    <w:name w:val="gmail-msonormal"/>
    <w:basedOn w:val="Normal"/>
    <w:rsid w:val="007E243B"/>
    <w:pPr>
      <w:spacing w:before="100" w:beforeAutospacing="1" w:after="100" w:afterAutospacing="1"/>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984007"/>
    <w:rPr>
      <w:b/>
      <w:bCs/>
    </w:rPr>
  </w:style>
  <w:style w:type="paragraph" w:customStyle="1" w:styleId="gmail-msonormal">
    <w:name w:val="gmail-msonormal"/>
    <w:basedOn w:val="Normal"/>
    <w:rsid w:val="007E243B"/>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1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professionals/diagnosis/clinician_guidance_ridt.htm" TargetMode="External"/><Relationship Id="rId3" Type="http://schemas.openxmlformats.org/officeDocument/2006/relationships/settings" Target="settings.xml"/><Relationship Id="rId7" Type="http://schemas.openxmlformats.org/officeDocument/2006/relationships/hyperlink" Target="http://www.mass.gov/eohhs/gov/departments/dph/programs/id/is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ss.gov/eohhs/gov/departments/dph/programs/id/isi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1</TotalTime>
  <Pages>1</Pages>
  <Words>284</Words>
  <Characters>1765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Romero, Ashley (DPH)</cp:lastModifiedBy>
  <cp:revision>2</cp:revision>
  <cp:lastPrinted>2018-03-09T19:36:00Z</cp:lastPrinted>
  <dcterms:created xsi:type="dcterms:W3CDTF">2018-10-24T16:12:00Z</dcterms:created>
  <dcterms:modified xsi:type="dcterms:W3CDTF">2018-10-24T16:12:00Z</dcterms:modified>
</cp:coreProperties>
</file>