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4EE4F" w14:textId="77777777" w:rsidR="00465007" w:rsidRDefault="00465007" w:rsidP="0050684D">
      <w:pPr>
        <w:spacing w:after="0" w:line="240" w:lineRule="auto"/>
        <w:jc w:val="center"/>
        <w:rPr>
          <w:rFonts w:ascii="Times New Roman" w:eastAsia="Times New Roman" w:hAnsi="Times New Roman" w:cs="Times New Roman"/>
          <w:b/>
          <w:sz w:val="24"/>
          <w:szCs w:val="24"/>
        </w:rPr>
      </w:pPr>
    </w:p>
    <w:tbl>
      <w:tblPr>
        <w:tblpPr w:leftFromText="187" w:rightFromText="187" w:horzAnchor="margin" w:tblpY="1"/>
        <w:tblOverlap w:val="never"/>
        <w:tblW w:w="5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7450"/>
      </w:tblGrid>
      <w:tr w:rsidR="00465007" w:rsidRPr="00A906E1" w14:paraId="71F12B88" w14:textId="77777777" w:rsidTr="00B83C3F">
        <w:trPr>
          <w:cantSplit/>
          <w:trHeight w:val="254"/>
        </w:trPr>
        <w:tc>
          <w:tcPr>
            <w:tcW w:w="1286" w:type="pct"/>
            <w:vMerge w:val="restart"/>
          </w:tcPr>
          <w:p w14:paraId="65D7FE60" w14:textId="77777777" w:rsidR="00465007" w:rsidRPr="00B83C3F" w:rsidRDefault="00465007" w:rsidP="00105DE0">
            <w:pPr>
              <w:spacing w:after="0" w:line="240" w:lineRule="auto"/>
              <w:rPr>
                <w:rFonts w:ascii="Arial" w:eastAsia="Times New Roman" w:hAnsi="Arial" w:cs="Arial"/>
                <w:sz w:val="28"/>
                <w:szCs w:val="28"/>
              </w:rPr>
            </w:pPr>
            <w:r w:rsidRPr="00B83C3F">
              <w:rPr>
                <w:rFonts w:ascii="Arial" w:eastAsia="Times New Roman" w:hAnsi="Arial" w:cs="Arial"/>
                <w:noProof/>
                <w:sz w:val="28"/>
                <w:szCs w:val="28"/>
              </w:rPr>
              <w:drawing>
                <wp:inline distT="0" distB="0" distL="0" distR="0" wp14:anchorId="616585CD" wp14:editId="0ECAFC0B">
                  <wp:extent cx="1388533" cy="1388533"/>
                  <wp:effectExtent l="0" t="0" r="2540" b="2540"/>
                  <wp:docPr id="1" name="Picture 1" descr="SEAL_Revised, Brighter Letters_crop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evised, Brighter Letters_crop_compress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533" cy="1388533"/>
                          </a:xfrm>
                          <a:prstGeom prst="rect">
                            <a:avLst/>
                          </a:prstGeom>
                          <a:noFill/>
                          <a:ln>
                            <a:noFill/>
                          </a:ln>
                        </pic:spPr>
                      </pic:pic>
                    </a:graphicData>
                  </a:graphic>
                </wp:inline>
              </w:drawing>
            </w:r>
          </w:p>
        </w:tc>
        <w:tc>
          <w:tcPr>
            <w:tcW w:w="3714" w:type="pct"/>
            <w:vAlign w:val="center"/>
          </w:tcPr>
          <w:p w14:paraId="2A469C91" w14:textId="77777777" w:rsidR="00465007" w:rsidRPr="00B83C3F" w:rsidRDefault="00465007" w:rsidP="00105DE0">
            <w:pPr>
              <w:spacing w:after="0" w:line="240" w:lineRule="auto"/>
              <w:jc w:val="center"/>
              <w:rPr>
                <w:rFonts w:ascii="Arial" w:eastAsia="Times New Roman" w:hAnsi="Arial" w:cs="Arial"/>
                <w:b/>
                <w:color w:val="000080"/>
                <w:sz w:val="28"/>
                <w:szCs w:val="28"/>
              </w:rPr>
            </w:pPr>
            <w:r w:rsidRPr="00B83C3F">
              <w:rPr>
                <w:rFonts w:ascii="Arial" w:eastAsia="Times New Roman" w:hAnsi="Arial" w:cs="Arial"/>
                <w:b/>
                <w:color w:val="000080"/>
                <w:sz w:val="28"/>
                <w:szCs w:val="28"/>
              </w:rPr>
              <w:t>Commonwealth of Massachusetts</w:t>
            </w:r>
          </w:p>
        </w:tc>
      </w:tr>
      <w:tr w:rsidR="00465007" w:rsidRPr="00A906E1" w14:paraId="4BA4A525" w14:textId="77777777" w:rsidTr="00B83C3F">
        <w:trPr>
          <w:cantSplit/>
          <w:trHeight w:val="262"/>
        </w:trPr>
        <w:tc>
          <w:tcPr>
            <w:tcW w:w="1286" w:type="pct"/>
            <w:vMerge/>
          </w:tcPr>
          <w:p w14:paraId="4C1FFDD6" w14:textId="77777777" w:rsidR="00465007" w:rsidRPr="00A906E1" w:rsidRDefault="00465007" w:rsidP="00105DE0">
            <w:pPr>
              <w:spacing w:after="0" w:line="240" w:lineRule="auto"/>
              <w:rPr>
                <w:rFonts w:ascii="Arial" w:eastAsia="Times New Roman" w:hAnsi="Arial" w:cs="Arial"/>
                <w:sz w:val="32"/>
                <w:szCs w:val="32"/>
              </w:rPr>
            </w:pPr>
          </w:p>
        </w:tc>
        <w:tc>
          <w:tcPr>
            <w:tcW w:w="3714" w:type="pct"/>
            <w:vAlign w:val="center"/>
          </w:tcPr>
          <w:p w14:paraId="0259D748" w14:textId="77777777" w:rsidR="00465007" w:rsidRPr="00B83C3F" w:rsidRDefault="00465007" w:rsidP="00105DE0">
            <w:pPr>
              <w:spacing w:after="0" w:line="240" w:lineRule="auto"/>
              <w:jc w:val="center"/>
              <w:rPr>
                <w:rFonts w:ascii="Arial" w:eastAsia="Times New Roman" w:hAnsi="Arial" w:cs="Arial"/>
                <w:b/>
                <w:i/>
                <w:color w:val="000080"/>
                <w:sz w:val="28"/>
                <w:szCs w:val="28"/>
              </w:rPr>
            </w:pPr>
            <w:r w:rsidRPr="00B83C3F">
              <w:rPr>
                <w:rFonts w:ascii="Arial" w:eastAsia="Times New Roman" w:hAnsi="Arial" w:cs="Arial"/>
                <w:b/>
                <w:i/>
                <w:color w:val="000080"/>
                <w:sz w:val="28"/>
                <w:szCs w:val="28"/>
              </w:rPr>
              <w:t>Executive Office of Health and Human Services</w:t>
            </w:r>
          </w:p>
        </w:tc>
      </w:tr>
      <w:tr w:rsidR="00465007" w:rsidRPr="00A906E1" w14:paraId="776390EC" w14:textId="77777777" w:rsidTr="00B83C3F">
        <w:trPr>
          <w:cantSplit/>
          <w:trHeight w:val="270"/>
        </w:trPr>
        <w:tc>
          <w:tcPr>
            <w:tcW w:w="1286" w:type="pct"/>
            <w:vMerge/>
          </w:tcPr>
          <w:p w14:paraId="06605AEF" w14:textId="77777777" w:rsidR="00465007" w:rsidRPr="00A906E1" w:rsidRDefault="00465007" w:rsidP="00105DE0">
            <w:pPr>
              <w:spacing w:after="0" w:line="240" w:lineRule="auto"/>
              <w:rPr>
                <w:rFonts w:ascii="Arial" w:eastAsia="Times New Roman" w:hAnsi="Arial" w:cs="Arial"/>
                <w:sz w:val="32"/>
                <w:szCs w:val="32"/>
              </w:rPr>
            </w:pPr>
          </w:p>
        </w:tc>
        <w:tc>
          <w:tcPr>
            <w:tcW w:w="3714" w:type="pct"/>
            <w:vAlign w:val="center"/>
          </w:tcPr>
          <w:p w14:paraId="398D28D0" w14:textId="77777777" w:rsidR="00465007" w:rsidRPr="00B83C3F" w:rsidRDefault="00465007" w:rsidP="00105DE0">
            <w:pPr>
              <w:spacing w:after="0" w:line="240" w:lineRule="auto"/>
              <w:jc w:val="center"/>
              <w:rPr>
                <w:rFonts w:ascii="Arial" w:eastAsia="Times New Roman" w:hAnsi="Arial" w:cs="Arial"/>
                <w:b/>
                <w:color w:val="000080"/>
                <w:sz w:val="28"/>
                <w:szCs w:val="28"/>
              </w:rPr>
            </w:pPr>
            <w:r w:rsidRPr="00B83C3F">
              <w:rPr>
                <w:rFonts w:ascii="Arial" w:eastAsia="Times New Roman" w:hAnsi="Arial" w:cs="Arial"/>
                <w:b/>
                <w:color w:val="000080"/>
                <w:sz w:val="28"/>
                <w:szCs w:val="28"/>
              </w:rPr>
              <w:t>Department of Youth Services</w:t>
            </w:r>
          </w:p>
        </w:tc>
      </w:tr>
      <w:tr w:rsidR="00465007" w:rsidRPr="002F267C" w14:paraId="11721A3E" w14:textId="77777777" w:rsidTr="00B83C3F">
        <w:trPr>
          <w:cantSplit/>
          <w:trHeight w:val="557"/>
        </w:trPr>
        <w:tc>
          <w:tcPr>
            <w:tcW w:w="1286" w:type="pct"/>
            <w:vMerge/>
          </w:tcPr>
          <w:p w14:paraId="41BB9403" w14:textId="77777777" w:rsidR="00465007" w:rsidRPr="00A906E1" w:rsidRDefault="00465007" w:rsidP="00105DE0">
            <w:pPr>
              <w:spacing w:after="0" w:line="240" w:lineRule="auto"/>
              <w:rPr>
                <w:rFonts w:ascii="Arial" w:eastAsia="Times New Roman" w:hAnsi="Arial" w:cs="Arial"/>
                <w:sz w:val="32"/>
                <w:szCs w:val="32"/>
              </w:rPr>
            </w:pPr>
          </w:p>
        </w:tc>
        <w:tc>
          <w:tcPr>
            <w:tcW w:w="3714" w:type="pct"/>
            <w:vAlign w:val="center"/>
          </w:tcPr>
          <w:p w14:paraId="7D2BA176" w14:textId="77777777" w:rsidR="00854CFB" w:rsidRDefault="00854CFB" w:rsidP="00854CFB">
            <w:pPr>
              <w:spacing w:after="0" w:line="240" w:lineRule="auto"/>
              <w:jc w:val="center"/>
              <w:rPr>
                <w:rFonts w:ascii="Times New Roman" w:eastAsia="Times New Roman" w:hAnsi="Times New Roman" w:cs="Times New Roman"/>
                <w:b/>
                <w:sz w:val="24"/>
                <w:szCs w:val="24"/>
              </w:rPr>
            </w:pPr>
          </w:p>
          <w:p w14:paraId="3B3F84FB" w14:textId="4C0F2C84" w:rsidR="00854CFB" w:rsidRPr="00E26B5A" w:rsidRDefault="00854CFB" w:rsidP="00854CFB">
            <w:pPr>
              <w:spacing w:after="0" w:line="240" w:lineRule="auto"/>
              <w:jc w:val="center"/>
              <w:rPr>
                <w:rFonts w:ascii="Times New Roman" w:hAnsi="Times New Roman" w:cs="Times New Roman"/>
                <w:b/>
                <w:sz w:val="28"/>
                <w:szCs w:val="28"/>
              </w:rPr>
            </w:pPr>
            <w:r w:rsidRPr="00E26B5A">
              <w:rPr>
                <w:rFonts w:ascii="Times New Roman" w:eastAsia="Times New Roman" w:hAnsi="Times New Roman" w:cs="Times New Roman"/>
                <w:b/>
                <w:sz w:val="28"/>
                <w:szCs w:val="28"/>
              </w:rPr>
              <w:t xml:space="preserve">Updated 2019 Novel Coronavirus (COVID-19) </w:t>
            </w:r>
            <w:r w:rsidRPr="00E26B5A">
              <w:rPr>
                <w:rFonts w:ascii="Times New Roman" w:hAnsi="Times New Roman" w:cs="Times New Roman"/>
                <w:b/>
                <w:sz w:val="28"/>
                <w:szCs w:val="28"/>
              </w:rPr>
              <w:t xml:space="preserve">Exposure and </w:t>
            </w:r>
          </w:p>
          <w:p w14:paraId="5D882C0F" w14:textId="100A118C" w:rsidR="00854CFB" w:rsidRPr="00E26B5A" w:rsidRDefault="00854CFB" w:rsidP="00854CFB">
            <w:pPr>
              <w:spacing w:after="0" w:line="240" w:lineRule="auto"/>
              <w:jc w:val="center"/>
              <w:rPr>
                <w:rFonts w:ascii="Times New Roman" w:hAnsi="Times New Roman" w:cs="Times New Roman"/>
                <w:b/>
                <w:sz w:val="28"/>
                <w:szCs w:val="28"/>
              </w:rPr>
            </w:pPr>
            <w:r w:rsidRPr="00E26B5A">
              <w:rPr>
                <w:rFonts w:ascii="Times New Roman" w:hAnsi="Times New Roman" w:cs="Times New Roman"/>
                <w:b/>
                <w:sz w:val="28"/>
                <w:szCs w:val="28"/>
              </w:rPr>
              <w:t xml:space="preserve">Return to Work Guidance for Fully Vaccinated Staff in </w:t>
            </w:r>
          </w:p>
          <w:p w14:paraId="54AD2505" w14:textId="7B1BB7C5" w:rsidR="00465007" w:rsidRPr="002F267C" w:rsidRDefault="00854CFB" w:rsidP="00E26B5A">
            <w:pPr>
              <w:spacing w:after="0" w:line="240" w:lineRule="auto"/>
              <w:jc w:val="center"/>
              <w:rPr>
                <w:rFonts w:ascii="Arial" w:eastAsia="Times New Roman" w:hAnsi="Arial" w:cs="Arial"/>
                <w:b/>
                <w:color w:val="000080"/>
                <w:sz w:val="32"/>
                <w:szCs w:val="32"/>
              </w:rPr>
            </w:pPr>
            <w:r w:rsidRPr="00E26B5A">
              <w:rPr>
                <w:rFonts w:ascii="Times New Roman" w:hAnsi="Times New Roman" w:cs="Times New Roman"/>
                <w:b/>
                <w:sz w:val="28"/>
                <w:szCs w:val="28"/>
              </w:rPr>
              <w:t>DYS Residential Programs</w:t>
            </w:r>
          </w:p>
        </w:tc>
      </w:tr>
    </w:tbl>
    <w:p w14:paraId="5950652F" w14:textId="77777777" w:rsidR="00E26B5A" w:rsidRDefault="00126E00" w:rsidP="00E26B5A">
      <w:pPr>
        <w:spacing w:after="0" w:line="240" w:lineRule="auto"/>
        <w:rPr>
          <w:rFonts w:ascii="Times New Roman" w:eastAsia="Times New Roman" w:hAnsi="Times New Roman" w:cs="Times New Roman"/>
          <w:bCs/>
          <w:i/>
          <w:iCs/>
        </w:rPr>
      </w:pPr>
      <w:r w:rsidRPr="00EA0F71">
        <w:rPr>
          <w:rFonts w:ascii="Times New Roman" w:hAnsi="Times New Roman" w:cs="Times New Roman"/>
          <w:bCs/>
          <w:i/>
          <w:iCs/>
        </w:rPr>
        <w:t xml:space="preserve">This summary is based </w:t>
      </w:r>
      <w:r w:rsidR="00F2486E" w:rsidRPr="00EA0F71">
        <w:rPr>
          <w:rFonts w:ascii="Times New Roman" w:hAnsi="Times New Roman" w:cs="Times New Roman"/>
          <w:bCs/>
          <w:i/>
          <w:iCs/>
        </w:rPr>
        <w:t>on</w:t>
      </w:r>
      <w:r w:rsidR="00E8156B">
        <w:rPr>
          <w:rFonts w:ascii="Times New Roman" w:hAnsi="Times New Roman" w:cs="Times New Roman"/>
          <w:bCs/>
          <w:i/>
          <w:iCs/>
        </w:rPr>
        <w:t xml:space="preserve"> the</w:t>
      </w:r>
      <w:r w:rsidR="00F2486E" w:rsidRPr="00EA0F71">
        <w:rPr>
          <w:rFonts w:ascii="Times New Roman" w:hAnsi="Times New Roman" w:cs="Times New Roman"/>
          <w:bCs/>
          <w:i/>
          <w:iCs/>
        </w:rPr>
        <w:t xml:space="preserve"> </w:t>
      </w:r>
      <w:r w:rsidR="00854CFB">
        <w:rPr>
          <w:rFonts w:ascii="Times New Roman" w:hAnsi="Times New Roman" w:cs="Times New Roman"/>
          <w:bCs/>
          <w:i/>
          <w:iCs/>
        </w:rPr>
        <w:t>EOHHS</w:t>
      </w:r>
      <w:r w:rsidR="00F2486E" w:rsidRPr="00EA0F71">
        <w:rPr>
          <w:rFonts w:ascii="Times New Roman" w:hAnsi="Times New Roman" w:cs="Times New Roman"/>
          <w:bCs/>
          <w:i/>
          <w:iCs/>
        </w:rPr>
        <w:t xml:space="preserve"> </w:t>
      </w:r>
      <w:r w:rsidR="00F2486E" w:rsidRPr="00EA0F71">
        <w:rPr>
          <w:rFonts w:ascii="Times New Roman" w:eastAsia="Times New Roman" w:hAnsi="Times New Roman" w:cs="Times New Roman"/>
          <w:bCs/>
          <w:i/>
          <w:iCs/>
        </w:rPr>
        <w:t>Residential and Congregate Care Programs</w:t>
      </w:r>
      <w:r w:rsidRPr="00EA0F71">
        <w:rPr>
          <w:rFonts w:ascii="Times New Roman" w:eastAsia="Times New Roman" w:hAnsi="Times New Roman" w:cs="Times New Roman"/>
          <w:bCs/>
          <w:i/>
          <w:iCs/>
        </w:rPr>
        <w:t xml:space="preserve"> </w:t>
      </w:r>
      <w:r w:rsidR="00F2486E" w:rsidRPr="00EA0F71">
        <w:rPr>
          <w:rFonts w:ascii="Times New Roman" w:eastAsia="Times New Roman" w:hAnsi="Times New Roman" w:cs="Times New Roman"/>
          <w:bCs/>
          <w:i/>
          <w:iCs/>
        </w:rPr>
        <w:t>2019 Novel Coronavirus (COVID-19) Guidance (updated on August 4, 2021)</w:t>
      </w:r>
      <w:r w:rsidR="00EA0F71" w:rsidRPr="00EA0F71">
        <w:rPr>
          <w:rFonts w:ascii="Times New Roman" w:eastAsia="Times New Roman" w:hAnsi="Times New Roman" w:cs="Times New Roman"/>
          <w:bCs/>
          <w:i/>
          <w:iCs/>
        </w:rPr>
        <w:t xml:space="preserve"> and </w:t>
      </w:r>
      <w:r w:rsidR="00E8156B">
        <w:rPr>
          <w:rFonts w:ascii="Times New Roman" w:eastAsia="Times New Roman" w:hAnsi="Times New Roman" w:cs="Times New Roman"/>
          <w:bCs/>
          <w:i/>
          <w:iCs/>
        </w:rPr>
        <w:t xml:space="preserve">the </w:t>
      </w:r>
      <w:r w:rsidR="00EA0F71" w:rsidRPr="00EA0F71">
        <w:rPr>
          <w:rFonts w:ascii="Times New Roman" w:eastAsia="Times New Roman" w:hAnsi="Times New Roman" w:cs="Times New Roman"/>
          <w:bCs/>
          <w:i/>
          <w:iCs/>
        </w:rPr>
        <w:t xml:space="preserve">EOHHS </w:t>
      </w:r>
      <w:r w:rsidR="00EA0F71" w:rsidRPr="00E8156B">
        <w:rPr>
          <w:rFonts w:ascii="Times New Roman" w:eastAsia="Times New Roman" w:hAnsi="Times New Roman" w:cs="Times New Roman"/>
          <w:bCs/>
          <w:i/>
          <w:iCs/>
        </w:rPr>
        <w:t>Residential and Congregate Care Programs: 2019 Novel Coronavirus (COVID-19) Surveillance Testing Guidance (updated on August 5, 2021</w:t>
      </w:r>
      <w:r w:rsidR="00854CFB">
        <w:rPr>
          <w:rFonts w:ascii="Times New Roman" w:eastAsia="Times New Roman" w:hAnsi="Times New Roman" w:cs="Times New Roman"/>
          <w:bCs/>
          <w:i/>
          <w:iCs/>
        </w:rPr>
        <w:t>)</w:t>
      </w:r>
      <w:r w:rsidR="00AB1106">
        <w:rPr>
          <w:rFonts w:ascii="Times New Roman" w:eastAsia="Times New Roman" w:hAnsi="Times New Roman" w:cs="Times New Roman"/>
          <w:bCs/>
          <w:i/>
          <w:iCs/>
        </w:rPr>
        <w:t>.</w:t>
      </w:r>
      <w:r w:rsidR="00854CFB">
        <w:rPr>
          <w:rStyle w:val="FootnoteReference"/>
          <w:rFonts w:ascii="Times New Roman" w:eastAsia="Times New Roman" w:hAnsi="Times New Roman" w:cs="Times New Roman"/>
          <w:bCs/>
          <w:i/>
          <w:iCs/>
        </w:rPr>
        <w:footnoteReference w:id="1"/>
      </w:r>
      <w:r w:rsidR="00854CFB">
        <w:rPr>
          <w:rFonts w:ascii="Times New Roman" w:eastAsia="Times New Roman" w:hAnsi="Times New Roman" w:cs="Times New Roman"/>
          <w:bCs/>
          <w:i/>
          <w:iCs/>
        </w:rPr>
        <w:t xml:space="preserve"> </w:t>
      </w:r>
    </w:p>
    <w:p w14:paraId="3F58D0FC" w14:textId="77777777" w:rsidR="00E26B5A" w:rsidRDefault="00E26B5A" w:rsidP="00E26B5A">
      <w:pPr>
        <w:spacing w:after="0" w:line="240" w:lineRule="auto"/>
        <w:rPr>
          <w:rFonts w:ascii="Times New Roman" w:eastAsia="Times New Roman" w:hAnsi="Times New Roman" w:cs="Times New Roman"/>
          <w:bCs/>
          <w:i/>
          <w:iCs/>
        </w:rPr>
      </w:pPr>
    </w:p>
    <w:p w14:paraId="54AB8475" w14:textId="7C46B348" w:rsidR="00854CFB" w:rsidRDefault="00854CFB" w:rsidP="00E26B5A">
      <w:pPr>
        <w:spacing w:after="0" w:line="240" w:lineRule="auto"/>
        <w:rPr>
          <w:rFonts w:ascii="Times New Roman" w:eastAsia="Times New Roman" w:hAnsi="Times New Roman" w:cs="Times New Roman"/>
          <w:bCs/>
          <w:i/>
          <w:iCs/>
        </w:rPr>
      </w:pPr>
      <w:r w:rsidRPr="00EA0F71">
        <w:rPr>
          <w:rFonts w:ascii="Times New Roman" w:eastAsia="Times New Roman" w:hAnsi="Times New Roman" w:cs="Times New Roman"/>
          <w:bCs/>
          <w:i/>
          <w:iCs/>
        </w:rPr>
        <w:t xml:space="preserve">The purpose of this summary is to help staff understand the updated COVID-19 mitigation requirements for fully vaccinated staff working in DYS residential programs. </w:t>
      </w:r>
      <w:r w:rsidR="00AB1106">
        <w:rPr>
          <w:rFonts w:ascii="Times New Roman" w:eastAsia="Times New Roman" w:hAnsi="Times New Roman" w:cs="Times New Roman"/>
          <w:bCs/>
          <w:i/>
          <w:iCs/>
        </w:rPr>
        <w:t xml:space="preserve">DYS reserves the right to rescind or modify this guidance at any time if it determines that the public health or health and safety of youth and staff are at risk, or to comply with state and federal guidance. </w:t>
      </w:r>
    </w:p>
    <w:p w14:paraId="0EABC132" w14:textId="77777777" w:rsidR="00854CFB" w:rsidRDefault="00854CFB" w:rsidP="00E26B5A">
      <w:pPr>
        <w:spacing w:after="0" w:line="240" w:lineRule="auto"/>
        <w:rPr>
          <w:rFonts w:ascii="Times New Roman" w:eastAsia="Times New Roman" w:hAnsi="Times New Roman" w:cs="Times New Roman"/>
          <w:bCs/>
          <w:i/>
          <w:iCs/>
        </w:rPr>
      </w:pPr>
    </w:p>
    <w:p w14:paraId="49B3F223" w14:textId="095FAACE" w:rsidR="0086326B" w:rsidRPr="00E26B5A" w:rsidRDefault="0086326B" w:rsidP="0086326B">
      <w:pPr>
        <w:rPr>
          <w:rFonts w:ascii="Times New Roman" w:hAnsi="Times New Roman" w:cs="Times New Roman"/>
        </w:rPr>
      </w:pPr>
      <w:r w:rsidRPr="00E26B5A">
        <w:rPr>
          <w:rFonts w:ascii="Times New Roman" w:hAnsi="Times New Roman" w:cs="Times New Roman"/>
        </w:rPr>
        <w:t xml:space="preserve">The Massachusetts Department of Public Health </w:t>
      </w:r>
      <w:hyperlink r:id="rId9" w:history="1">
        <w:r w:rsidRPr="00E26B5A">
          <w:rPr>
            <w:rStyle w:val="Hyperlink"/>
            <w:rFonts w:ascii="Times New Roman" w:hAnsi="Times New Roman" w:cs="Times New Roman"/>
          </w:rPr>
          <w:t>COVID-19 Guidance for Health Care Providers</w:t>
        </w:r>
      </w:hyperlink>
      <w:r w:rsidRPr="00E26B5A">
        <w:rPr>
          <w:rFonts w:ascii="Times New Roman" w:hAnsi="Times New Roman" w:cs="Times New Roman"/>
        </w:rPr>
        <w:t xml:space="preserve"> provides the overarching guidance for all health care providers and </w:t>
      </w:r>
      <w:bookmarkStart w:id="0" w:name="_Hlk35596432"/>
      <w:r w:rsidRPr="00E26B5A">
        <w:rPr>
          <w:rFonts w:ascii="Times New Roman" w:hAnsi="Times New Roman" w:cs="Times New Roman"/>
          <w:iCs/>
        </w:rPr>
        <w:t xml:space="preserve">organizations that operate residential congregate care programs.  </w:t>
      </w:r>
      <w:bookmarkStart w:id="1" w:name="_Toc37628066"/>
      <w:bookmarkEnd w:id="0"/>
      <w:r w:rsidRPr="00E26B5A">
        <w:rPr>
          <w:rFonts w:ascii="Times New Roman" w:hAnsi="Times New Roman" w:cs="Times New Roman"/>
        </w:rPr>
        <w:t xml:space="preserve">Congregate care providers must continue to comply with federal and state COVID-19 guidance. This includes, but is not limited to, guidance on: </w:t>
      </w:r>
      <w:hyperlink r:id="rId10" w:history="1">
        <w:r w:rsidRPr="00E26B5A">
          <w:rPr>
            <w:rStyle w:val="Hyperlink"/>
            <w:rFonts w:ascii="Times New Roman" w:hAnsi="Times New Roman" w:cs="Times New Roman"/>
          </w:rPr>
          <w:t>a) personal protective equipment (PPE</w:t>
        </w:r>
      </w:hyperlink>
      <w:r w:rsidRPr="00E26B5A">
        <w:rPr>
          <w:rFonts w:ascii="Times New Roman" w:hAnsi="Times New Roman" w:cs="Times New Roman"/>
        </w:rPr>
        <w:t xml:space="preserve">), b) </w:t>
      </w:r>
      <w:hyperlink r:id="rId11" w:history="1">
        <w:r w:rsidRPr="00E26B5A">
          <w:rPr>
            <w:rStyle w:val="Hyperlink"/>
            <w:rFonts w:ascii="Times New Roman" w:hAnsi="Times New Roman" w:cs="Times New Roman"/>
          </w:rPr>
          <w:t>considerations for health care personnel after vaccination</w:t>
        </w:r>
      </w:hyperlink>
      <w:r w:rsidRPr="00E26B5A">
        <w:rPr>
          <w:rFonts w:ascii="Times New Roman" w:hAnsi="Times New Roman" w:cs="Times New Roman"/>
        </w:rPr>
        <w:t xml:space="preserve">, and c) </w:t>
      </w:r>
      <w:hyperlink r:id="rId12" w:history="1">
        <w:r w:rsidRPr="00E26B5A">
          <w:rPr>
            <w:rStyle w:val="Hyperlink"/>
            <w:rFonts w:ascii="Times New Roman" w:hAnsi="Times New Roman" w:cs="Times New Roman"/>
          </w:rPr>
          <w:t>return to work guidance for all workers</w:t>
        </w:r>
      </w:hyperlink>
      <w:r w:rsidR="00AB1106">
        <w:rPr>
          <w:rFonts w:ascii="Times New Roman" w:hAnsi="Times New Roman" w:cs="Times New Roman"/>
        </w:rPr>
        <w:t>.</w:t>
      </w:r>
      <w:r w:rsidRPr="002741FD">
        <w:rPr>
          <w:rFonts w:ascii="Times New Roman" w:hAnsi="Times New Roman" w:cs="Times New Roman"/>
        </w:rPr>
        <w:t xml:space="preserve"> In addition to these requirements, it is recommended that programs check the CDC website frequently to ensure they are implementing the most current CDC guidance and </w:t>
      </w:r>
      <w:hyperlink r:id="rId13" w:history="1">
        <w:r w:rsidRPr="00E26B5A">
          <w:rPr>
            <w:rStyle w:val="Hyperlink"/>
            <w:rFonts w:ascii="Times New Roman" w:hAnsi="Times New Roman" w:cs="Times New Roman"/>
          </w:rPr>
          <w:t>Massachusetts guidance</w:t>
        </w:r>
      </w:hyperlink>
      <w:r w:rsidRPr="00E26B5A">
        <w:rPr>
          <w:rFonts w:ascii="Times New Roman" w:hAnsi="Times New Roman" w:cs="Times New Roman"/>
        </w:rPr>
        <w:t xml:space="preserve">.  </w:t>
      </w:r>
    </w:p>
    <w:bookmarkEnd w:id="1"/>
    <w:p w14:paraId="1682898E" w14:textId="77777777" w:rsidR="00E26B5A" w:rsidRDefault="00E26B5A" w:rsidP="00F2486E">
      <w:pPr>
        <w:rPr>
          <w:rFonts w:ascii="Times New Roman" w:hAnsi="Times New Roman" w:cs="Times New Roman"/>
          <w:b/>
          <w:sz w:val="24"/>
          <w:szCs w:val="24"/>
          <w:u w:val="single"/>
        </w:rPr>
      </w:pPr>
    </w:p>
    <w:p w14:paraId="51BC355A" w14:textId="12566876" w:rsidR="00E059BA" w:rsidRPr="00B535D9" w:rsidRDefault="002267E9" w:rsidP="00F2486E">
      <w:pPr>
        <w:rPr>
          <w:rFonts w:ascii="Times New Roman" w:eastAsia="Times New Roman" w:hAnsi="Times New Roman" w:cs="Times New Roman"/>
          <w:sz w:val="24"/>
          <w:szCs w:val="24"/>
        </w:rPr>
      </w:pPr>
      <w:r w:rsidRPr="00D8605D">
        <w:rPr>
          <w:rFonts w:ascii="Times New Roman" w:hAnsi="Times New Roman" w:cs="Times New Roman"/>
          <w:b/>
          <w:sz w:val="24"/>
          <w:szCs w:val="24"/>
          <w:u w:val="single"/>
        </w:rPr>
        <w:t>Universal Use of Facemasks</w:t>
      </w:r>
      <w:r w:rsidRPr="00D8605D">
        <w:rPr>
          <w:rFonts w:ascii="Times New Roman" w:hAnsi="Times New Roman" w:cs="Times New Roman"/>
          <w:b/>
          <w:sz w:val="24"/>
          <w:szCs w:val="24"/>
        </w:rPr>
        <w:br/>
      </w:r>
      <w:r w:rsidR="00B535D9" w:rsidRPr="00E26B5A">
        <w:rPr>
          <w:rFonts w:ascii="Times New Roman" w:eastAsia="Times New Roman" w:hAnsi="Times New Roman" w:cs="Times New Roman"/>
          <w:b/>
          <w:bCs/>
          <w:sz w:val="24"/>
          <w:szCs w:val="24"/>
          <w:u w:val="single"/>
        </w:rPr>
        <w:t xml:space="preserve">All </w:t>
      </w:r>
      <w:r w:rsidR="00B535D9" w:rsidRPr="00B535D9">
        <w:rPr>
          <w:rFonts w:ascii="Times New Roman" w:eastAsia="Times New Roman" w:hAnsi="Times New Roman" w:cs="Times New Roman"/>
          <w:sz w:val="24"/>
          <w:szCs w:val="24"/>
        </w:rPr>
        <w:t xml:space="preserve">staff must </w:t>
      </w:r>
      <w:proofErr w:type="gramStart"/>
      <w:r w:rsidR="00B535D9" w:rsidRPr="00B535D9">
        <w:rPr>
          <w:rFonts w:ascii="Times New Roman" w:eastAsia="Times New Roman" w:hAnsi="Times New Roman" w:cs="Times New Roman"/>
          <w:sz w:val="24"/>
          <w:szCs w:val="24"/>
        </w:rPr>
        <w:t>wear masks at all times</w:t>
      </w:r>
      <w:proofErr w:type="gramEnd"/>
      <w:r w:rsidR="00B535D9" w:rsidRPr="00B535D9">
        <w:rPr>
          <w:rFonts w:ascii="Times New Roman" w:eastAsia="Times New Roman" w:hAnsi="Times New Roman" w:cs="Times New Roman"/>
          <w:sz w:val="24"/>
          <w:szCs w:val="24"/>
        </w:rPr>
        <w:t xml:space="preserve"> indoors</w:t>
      </w:r>
      <w:r w:rsidR="00B535D9">
        <w:rPr>
          <w:rFonts w:ascii="Times New Roman" w:eastAsia="Times New Roman" w:hAnsi="Times New Roman" w:cs="Times New Roman"/>
          <w:sz w:val="24"/>
          <w:szCs w:val="24"/>
        </w:rPr>
        <w:t xml:space="preserve"> in all </w:t>
      </w:r>
      <w:r w:rsidR="00AB1106">
        <w:rPr>
          <w:rFonts w:ascii="Times New Roman" w:eastAsia="Times New Roman" w:hAnsi="Times New Roman" w:cs="Times New Roman"/>
          <w:sz w:val="24"/>
          <w:szCs w:val="24"/>
        </w:rPr>
        <w:t xml:space="preserve">state and provider operated </w:t>
      </w:r>
      <w:r w:rsidR="00B535D9">
        <w:rPr>
          <w:rFonts w:ascii="Times New Roman" w:eastAsia="Times New Roman" w:hAnsi="Times New Roman" w:cs="Times New Roman"/>
          <w:sz w:val="24"/>
          <w:szCs w:val="24"/>
        </w:rPr>
        <w:t>residential programs</w:t>
      </w:r>
      <w:r w:rsidR="00AB1106">
        <w:rPr>
          <w:rFonts w:ascii="Times New Roman" w:eastAsia="Times New Roman" w:hAnsi="Times New Roman" w:cs="Times New Roman"/>
          <w:sz w:val="24"/>
          <w:szCs w:val="24"/>
        </w:rPr>
        <w:t xml:space="preserve"> regardless of vaccination status. </w:t>
      </w:r>
      <w:r w:rsidR="00B535D9">
        <w:rPr>
          <w:rFonts w:ascii="Times New Roman" w:eastAsia="Times New Roman" w:hAnsi="Times New Roman" w:cs="Times New Roman"/>
          <w:sz w:val="24"/>
          <w:szCs w:val="24"/>
        </w:rPr>
        <w:t xml:space="preserve"> </w:t>
      </w:r>
    </w:p>
    <w:p w14:paraId="5A7623C3" w14:textId="450F7A31" w:rsidR="00E26B5A" w:rsidRDefault="00E26B5A" w:rsidP="00F2486E">
      <w:pPr>
        <w:rPr>
          <w:rFonts w:ascii="Times New Roman" w:hAnsi="Times New Roman" w:cs="Times New Roman"/>
          <w:b/>
          <w:bCs/>
          <w:sz w:val="24"/>
          <w:szCs w:val="24"/>
          <w:u w:val="single"/>
        </w:rPr>
      </w:pPr>
    </w:p>
    <w:p w14:paraId="7DCF8625" w14:textId="77777777" w:rsidR="00E26B5A" w:rsidRDefault="00E26B5A" w:rsidP="00F2486E">
      <w:pPr>
        <w:rPr>
          <w:rFonts w:ascii="Times New Roman" w:hAnsi="Times New Roman" w:cs="Times New Roman"/>
          <w:b/>
          <w:bCs/>
          <w:sz w:val="24"/>
          <w:szCs w:val="24"/>
          <w:u w:val="single"/>
        </w:rPr>
      </w:pPr>
    </w:p>
    <w:p w14:paraId="404DBBB9" w14:textId="60D159FD" w:rsidR="00F2486E" w:rsidRPr="00D8605D" w:rsidRDefault="00DC6901" w:rsidP="00F2486E">
      <w:pPr>
        <w:rPr>
          <w:rFonts w:ascii="Times New Roman" w:hAnsi="Times New Roman" w:cs="Times New Roman"/>
          <w:b/>
          <w:bCs/>
          <w:sz w:val="24"/>
          <w:szCs w:val="24"/>
          <w:u w:val="single"/>
        </w:rPr>
      </w:pPr>
      <w:r w:rsidRPr="00D8605D">
        <w:rPr>
          <w:rFonts w:ascii="Times New Roman" w:hAnsi="Times New Roman" w:cs="Times New Roman"/>
          <w:b/>
          <w:bCs/>
          <w:sz w:val="24"/>
          <w:szCs w:val="24"/>
          <w:u w:val="single"/>
        </w:rPr>
        <w:t>T</w:t>
      </w:r>
      <w:r w:rsidR="00F2486E" w:rsidRPr="00D8605D">
        <w:rPr>
          <w:rFonts w:ascii="Times New Roman" w:hAnsi="Times New Roman" w:cs="Times New Roman"/>
          <w:b/>
          <w:bCs/>
          <w:sz w:val="24"/>
          <w:szCs w:val="24"/>
          <w:u w:val="single"/>
        </w:rPr>
        <w:t>esting</w:t>
      </w:r>
      <w:r w:rsidRPr="00D8605D">
        <w:rPr>
          <w:rFonts w:ascii="Times New Roman" w:hAnsi="Times New Roman" w:cs="Times New Roman"/>
          <w:b/>
          <w:bCs/>
          <w:sz w:val="24"/>
          <w:szCs w:val="24"/>
          <w:u w:val="single"/>
        </w:rPr>
        <w:t xml:space="preserve"> Protocol</w:t>
      </w:r>
      <w:r w:rsidR="00AB1106">
        <w:rPr>
          <w:rFonts w:ascii="Times New Roman" w:hAnsi="Times New Roman" w:cs="Times New Roman"/>
          <w:b/>
          <w:bCs/>
          <w:sz w:val="24"/>
          <w:szCs w:val="24"/>
          <w:u w:val="single"/>
        </w:rPr>
        <w:t xml:space="preserve"> for Residential Programs</w:t>
      </w:r>
    </w:p>
    <w:p w14:paraId="4A26C76C" w14:textId="7F8C33F3" w:rsidR="00DC6901" w:rsidRPr="00D8605D" w:rsidRDefault="00AB1106" w:rsidP="00DC6901">
      <w:pPr>
        <w:pStyle w:val="Heading2"/>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If a Program has </w:t>
      </w:r>
      <w:r w:rsidR="00DC6901" w:rsidRPr="00D8605D">
        <w:rPr>
          <w:rFonts w:ascii="Times New Roman" w:hAnsi="Times New Roman" w:cs="Times New Roman"/>
          <w:color w:val="auto"/>
          <w:sz w:val="24"/>
          <w:szCs w:val="24"/>
          <w:u w:val="single"/>
        </w:rPr>
        <w:t xml:space="preserve">No New Positive COVID-19 Cases in </w:t>
      </w:r>
      <w:r w:rsidR="00A66ECF" w:rsidRPr="00D8605D">
        <w:rPr>
          <w:rFonts w:ascii="Times New Roman" w:hAnsi="Times New Roman" w:cs="Times New Roman"/>
          <w:color w:val="auto"/>
          <w:sz w:val="24"/>
          <w:szCs w:val="24"/>
          <w:u w:val="single"/>
        </w:rPr>
        <w:t>Youths</w:t>
      </w:r>
      <w:r w:rsidR="00DC6901" w:rsidRPr="00D8605D">
        <w:rPr>
          <w:rFonts w:ascii="Times New Roman" w:hAnsi="Times New Roman" w:cs="Times New Roman"/>
          <w:color w:val="auto"/>
          <w:sz w:val="24"/>
          <w:szCs w:val="24"/>
          <w:u w:val="single"/>
        </w:rPr>
        <w:t xml:space="preserve"> or Staff</w:t>
      </w:r>
    </w:p>
    <w:p w14:paraId="060DC506" w14:textId="2C859B05" w:rsidR="00E059BA" w:rsidRPr="00D8605D" w:rsidRDefault="00B535D9" w:rsidP="00DC6901">
      <w:pPr>
        <w:rPr>
          <w:rFonts w:ascii="Times New Roman" w:eastAsia="Times New Roman" w:hAnsi="Times New Roman" w:cs="Times New Roman"/>
          <w:b/>
          <w:bCs/>
          <w:sz w:val="24"/>
          <w:szCs w:val="24"/>
        </w:rPr>
      </w:pPr>
      <w:r>
        <w:rPr>
          <w:rFonts w:ascii="Times New Roman" w:hAnsi="Times New Roman" w:cs="Times New Roman"/>
          <w:sz w:val="24"/>
          <w:szCs w:val="24"/>
        </w:rPr>
        <w:t xml:space="preserve">All programs are to </w:t>
      </w:r>
      <w:r w:rsidR="00AB1106">
        <w:rPr>
          <w:rFonts w:ascii="Times New Roman" w:hAnsi="Times New Roman" w:cs="Times New Roman"/>
          <w:sz w:val="24"/>
          <w:szCs w:val="24"/>
        </w:rPr>
        <w:t xml:space="preserve">test </w:t>
      </w:r>
      <w:r w:rsidR="00DC6901" w:rsidRPr="00D8605D">
        <w:rPr>
          <w:rFonts w:ascii="Times New Roman" w:hAnsi="Times New Roman" w:cs="Times New Roman"/>
          <w:b/>
          <w:bCs/>
          <w:sz w:val="24"/>
          <w:szCs w:val="24"/>
        </w:rPr>
        <w:t>100% of its staff</w:t>
      </w:r>
      <w:r w:rsidR="00AB1106">
        <w:rPr>
          <w:rFonts w:ascii="Times New Roman" w:hAnsi="Times New Roman" w:cs="Times New Roman"/>
          <w:b/>
          <w:bCs/>
          <w:sz w:val="24"/>
          <w:szCs w:val="24"/>
        </w:rPr>
        <w:t xml:space="preserve"> each week</w:t>
      </w:r>
      <w:r w:rsidR="00DC6901" w:rsidRPr="00D8605D">
        <w:rPr>
          <w:rFonts w:ascii="Times New Roman" w:hAnsi="Times New Roman" w:cs="Times New Roman"/>
          <w:sz w:val="24"/>
          <w:szCs w:val="24"/>
        </w:rPr>
        <w:t xml:space="preserve">, regardless of vaccination status or county positivity rates. </w:t>
      </w:r>
      <w:r w:rsidR="00E059BA" w:rsidRPr="00D8605D">
        <w:rPr>
          <w:rFonts w:ascii="Times New Roman" w:eastAsia="Times New Roman" w:hAnsi="Times New Roman" w:cs="Times New Roman"/>
          <w:sz w:val="24"/>
          <w:szCs w:val="24"/>
        </w:rPr>
        <w:t xml:space="preserve">This will go into effect </w:t>
      </w:r>
      <w:r w:rsidR="00E059BA" w:rsidRPr="00D8605D">
        <w:rPr>
          <w:rFonts w:ascii="Times New Roman" w:eastAsia="Times New Roman" w:hAnsi="Times New Roman" w:cs="Times New Roman"/>
          <w:b/>
          <w:bCs/>
          <w:sz w:val="24"/>
          <w:szCs w:val="24"/>
        </w:rPr>
        <w:t>August 12</w:t>
      </w:r>
      <w:r w:rsidR="00550B1A">
        <w:rPr>
          <w:rFonts w:ascii="Times New Roman" w:eastAsia="Times New Roman" w:hAnsi="Times New Roman" w:cs="Times New Roman"/>
          <w:b/>
          <w:bCs/>
          <w:sz w:val="24"/>
          <w:szCs w:val="24"/>
        </w:rPr>
        <w:t>, 2021.</w:t>
      </w:r>
      <w:r w:rsidR="00E059BA" w:rsidRPr="00D8605D">
        <w:rPr>
          <w:rFonts w:ascii="Times New Roman" w:eastAsia="Times New Roman" w:hAnsi="Times New Roman" w:cs="Times New Roman"/>
          <w:b/>
          <w:bCs/>
          <w:sz w:val="24"/>
          <w:szCs w:val="24"/>
        </w:rPr>
        <w:t xml:space="preserve"> </w:t>
      </w:r>
    </w:p>
    <w:p w14:paraId="3384D5C9" w14:textId="420F11A8" w:rsidR="00A66ECF" w:rsidRPr="00D8605D" w:rsidRDefault="00A66ECF" w:rsidP="00A66ECF">
      <w:pPr>
        <w:rPr>
          <w:rFonts w:ascii="Times New Roman" w:hAnsi="Times New Roman" w:cs="Times New Roman"/>
          <w:sz w:val="24"/>
          <w:szCs w:val="24"/>
        </w:rPr>
      </w:pPr>
      <w:r w:rsidRPr="00D8605D">
        <w:rPr>
          <w:rFonts w:ascii="Times New Roman" w:hAnsi="Times New Roman" w:cs="Times New Roman"/>
          <w:sz w:val="24"/>
          <w:szCs w:val="24"/>
        </w:rPr>
        <w:t xml:space="preserve">If the ongoing surveillance testing indicates </w:t>
      </w:r>
      <w:r w:rsidR="005817BA">
        <w:rPr>
          <w:rFonts w:ascii="Times New Roman" w:hAnsi="Times New Roman" w:cs="Times New Roman"/>
          <w:sz w:val="24"/>
          <w:szCs w:val="24"/>
        </w:rPr>
        <w:t xml:space="preserve">that </w:t>
      </w:r>
      <w:r w:rsidRPr="00D8605D">
        <w:rPr>
          <w:rFonts w:ascii="Times New Roman" w:hAnsi="Times New Roman" w:cs="Times New Roman"/>
          <w:sz w:val="24"/>
          <w:szCs w:val="24"/>
        </w:rPr>
        <w:t xml:space="preserve">there are positive COVID-19 staff member(s), the </w:t>
      </w:r>
      <w:r w:rsidR="00105597" w:rsidRPr="00D8605D">
        <w:rPr>
          <w:rFonts w:ascii="Times New Roman" w:hAnsi="Times New Roman" w:cs="Times New Roman"/>
          <w:sz w:val="24"/>
          <w:szCs w:val="24"/>
        </w:rPr>
        <w:t xml:space="preserve">program </w:t>
      </w:r>
      <w:r w:rsidR="00B8501B">
        <w:rPr>
          <w:rFonts w:ascii="Times New Roman" w:hAnsi="Times New Roman" w:cs="Times New Roman"/>
          <w:sz w:val="24"/>
          <w:szCs w:val="24"/>
        </w:rPr>
        <w:t>will</w:t>
      </w:r>
      <w:r w:rsidRPr="00D8605D">
        <w:rPr>
          <w:rFonts w:ascii="Times New Roman" w:hAnsi="Times New Roman" w:cs="Times New Roman"/>
          <w:sz w:val="24"/>
          <w:szCs w:val="24"/>
        </w:rPr>
        <w:t xml:space="preserve"> follow the surveillance testing program outlined below for “</w:t>
      </w:r>
      <w:r w:rsidRPr="00D8605D">
        <w:rPr>
          <w:rFonts w:ascii="Times New Roman" w:hAnsi="Times New Roman" w:cs="Times New Roman"/>
          <w:bCs/>
          <w:sz w:val="24"/>
          <w:szCs w:val="24"/>
        </w:rPr>
        <w:t>New Positive COVID-19 Cases in Residents or Staff</w:t>
      </w:r>
      <w:r w:rsidRPr="00D8605D">
        <w:rPr>
          <w:rFonts w:ascii="Times New Roman" w:hAnsi="Times New Roman" w:cs="Times New Roman"/>
          <w:sz w:val="24"/>
          <w:szCs w:val="24"/>
        </w:rPr>
        <w:t>” beginning Thursday of the next full week</w:t>
      </w:r>
      <w:r w:rsidR="00AB1106">
        <w:rPr>
          <w:rFonts w:ascii="Times New Roman" w:hAnsi="Times New Roman" w:cs="Times New Roman"/>
          <w:sz w:val="24"/>
          <w:szCs w:val="24"/>
        </w:rPr>
        <w:t xml:space="preserve"> following the positive test</w:t>
      </w:r>
      <w:r w:rsidRPr="00D8605D">
        <w:rPr>
          <w:rFonts w:ascii="Times New Roman" w:hAnsi="Times New Roman" w:cs="Times New Roman"/>
          <w:sz w:val="24"/>
          <w:szCs w:val="24"/>
        </w:rPr>
        <w:t>.</w:t>
      </w:r>
    </w:p>
    <w:p w14:paraId="0A0A507F" w14:textId="572531FF" w:rsidR="00A66ECF" w:rsidRPr="00D8605D" w:rsidRDefault="00AB1106" w:rsidP="00A66ECF">
      <w:pPr>
        <w:pStyle w:val="Heading2"/>
        <w:rPr>
          <w:rFonts w:ascii="Times New Roman" w:hAnsi="Times New Roman" w:cs="Times New Roman"/>
          <w:color w:val="auto"/>
          <w:sz w:val="24"/>
          <w:szCs w:val="24"/>
          <w:u w:val="single"/>
        </w:rPr>
      </w:pPr>
      <w:bookmarkStart w:id="2" w:name="_New_Positive_COVID-19"/>
      <w:bookmarkStart w:id="3" w:name="_Section_IV:_New"/>
      <w:bookmarkStart w:id="4" w:name="_Toc47025148"/>
      <w:bookmarkEnd w:id="2"/>
      <w:bookmarkEnd w:id="3"/>
      <w:r>
        <w:rPr>
          <w:rFonts w:ascii="Times New Roman" w:hAnsi="Times New Roman" w:cs="Times New Roman"/>
          <w:color w:val="auto"/>
          <w:sz w:val="24"/>
          <w:szCs w:val="24"/>
          <w:u w:val="single"/>
        </w:rPr>
        <w:t xml:space="preserve">If a Program has </w:t>
      </w:r>
      <w:r w:rsidR="00A66ECF" w:rsidRPr="00D8605D">
        <w:rPr>
          <w:rFonts w:ascii="Times New Roman" w:hAnsi="Times New Roman" w:cs="Times New Roman"/>
          <w:color w:val="auto"/>
          <w:sz w:val="24"/>
          <w:szCs w:val="24"/>
          <w:u w:val="single"/>
        </w:rPr>
        <w:t xml:space="preserve">New Positive COVID-19 Cases in </w:t>
      </w:r>
      <w:r>
        <w:rPr>
          <w:rFonts w:ascii="Times New Roman" w:hAnsi="Times New Roman" w:cs="Times New Roman"/>
          <w:color w:val="auto"/>
          <w:sz w:val="24"/>
          <w:szCs w:val="24"/>
          <w:u w:val="single"/>
        </w:rPr>
        <w:t>Youth</w:t>
      </w:r>
      <w:r w:rsidRPr="00D8605D">
        <w:rPr>
          <w:rFonts w:ascii="Times New Roman" w:hAnsi="Times New Roman" w:cs="Times New Roman"/>
          <w:color w:val="auto"/>
          <w:sz w:val="24"/>
          <w:szCs w:val="24"/>
          <w:u w:val="single"/>
        </w:rPr>
        <w:t xml:space="preserve"> </w:t>
      </w:r>
      <w:r w:rsidR="00A66ECF" w:rsidRPr="00D8605D">
        <w:rPr>
          <w:rFonts w:ascii="Times New Roman" w:hAnsi="Times New Roman" w:cs="Times New Roman"/>
          <w:color w:val="auto"/>
          <w:sz w:val="24"/>
          <w:szCs w:val="24"/>
          <w:u w:val="single"/>
        </w:rPr>
        <w:t>or Staff</w:t>
      </w:r>
      <w:bookmarkEnd w:id="4"/>
    </w:p>
    <w:p w14:paraId="48BECEC2" w14:textId="6E32C392" w:rsidR="00A66ECF" w:rsidRPr="00D8605D" w:rsidRDefault="00A66ECF" w:rsidP="00A66ECF">
      <w:pPr>
        <w:rPr>
          <w:rFonts w:ascii="Times New Roman" w:hAnsi="Times New Roman" w:cs="Times New Roman"/>
          <w:sz w:val="24"/>
          <w:szCs w:val="24"/>
        </w:rPr>
      </w:pPr>
      <w:r w:rsidRPr="00D8605D">
        <w:rPr>
          <w:rFonts w:ascii="Times New Roman" w:hAnsi="Times New Roman" w:cs="Times New Roman"/>
          <w:sz w:val="24"/>
          <w:szCs w:val="24"/>
        </w:rPr>
        <w:t xml:space="preserve">If the testing results indicate a positive COVID-19 individual(s), then the </w:t>
      </w:r>
      <w:r w:rsidR="00AB1106">
        <w:rPr>
          <w:rFonts w:ascii="Times New Roman" w:hAnsi="Times New Roman" w:cs="Times New Roman"/>
          <w:sz w:val="24"/>
          <w:szCs w:val="24"/>
        </w:rPr>
        <w:t>program</w:t>
      </w:r>
      <w:r w:rsidR="00AB1106" w:rsidRPr="00D8605D">
        <w:rPr>
          <w:rFonts w:ascii="Times New Roman" w:hAnsi="Times New Roman" w:cs="Times New Roman"/>
          <w:sz w:val="24"/>
          <w:szCs w:val="24"/>
        </w:rPr>
        <w:t xml:space="preserve"> </w:t>
      </w:r>
      <w:r w:rsidRPr="00D8605D">
        <w:rPr>
          <w:rFonts w:ascii="Times New Roman" w:hAnsi="Times New Roman" w:cs="Times New Roman"/>
          <w:sz w:val="24"/>
          <w:szCs w:val="24"/>
        </w:rPr>
        <w:t xml:space="preserve">must conduct weekly testing of </w:t>
      </w:r>
      <w:r w:rsidRPr="00D8605D">
        <w:rPr>
          <w:rFonts w:ascii="Times New Roman" w:hAnsi="Times New Roman" w:cs="Times New Roman"/>
          <w:b/>
          <w:bCs/>
          <w:sz w:val="24"/>
          <w:szCs w:val="24"/>
        </w:rPr>
        <w:t xml:space="preserve">all </w:t>
      </w:r>
      <w:r w:rsidR="00AB1106">
        <w:rPr>
          <w:rFonts w:ascii="Times New Roman" w:hAnsi="Times New Roman" w:cs="Times New Roman"/>
          <w:b/>
          <w:bCs/>
          <w:sz w:val="24"/>
          <w:szCs w:val="24"/>
        </w:rPr>
        <w:t xml:space="preserve">staff and </w:t>
      </w:r>
      <w:r w:rsidR="00E26B5A">
        <w:rPr>
          <w:rFonts w:ascii="Times New Roman" w:hAnsi="Times New Roman" w:cs="Times New Roman"/>
          <w:b/>
          <w:bCs/>
          <w:sz w:val="24"/>
          <w:szCs w:val="24"/>
        </w:rPr>
        <w:t>youth</w:t>
      </w:r>
      <w:r w:rsidR="00550B1A">
        <w:rPr>
          <w:rFonts w:ascii="Times New Roman" w:hAnsi="Times New Roman" w:cs="Times New Roman"/>
          <w:b/>
          <w:bCs/>
          <w:sz w:val="24"/>
          <w:szCs w:val="24"/>
        </w:rPr>
        <w:t xml:space="preserve">, including </w:t>
      </w:r>
      <w:r w:rsidRPr="00D8605D">
        <w:rPr>
          <w:rFonts w:ascii="Times New Roman" w:hAnsi="Times New Roman" w:cs="Times New Roman"/>
          <w:b/>
          <w:bCs/>
          <w:sz w:val="24"/>
          <w:szCs w:val="24"/>
        </w:rPr>
        <w:t xml:space="preserve">close contacts, including any staff and </w:t>
      </w:r>
      <w:r w:rsidR="005817BA">
        <w:rPr>
          <w:rFonts w:ascii="Times New Roman" w:hAnsi="Times New Roman" w:cs="Times New Roman"/>
          <w:b/>
          <w:bCs/>
          <w:sz w:val="24"/>
          <w:szCs w:val="24"/>
        </w:rPr>
        <w:t>youth</w:t>
      </w:r>
      <w:r w:rsidRPr="00D8605D">
        <w:rPr>
          <w:rFonts w:ascii="Times New Roman" w:hAnsi="Times New Roman" w:cs="Times New Roman"/>
          <w:b/>
          <w:bCs/>
          <w:sz w:val="24"/>
          <w:szCs w:val="24"/>
        </w:rPr>
        <w:t>s who are fully vaccinated and those who are not</w:t>
      </w:r>
      <w:r w:rsidR="001E249E">
        <w:rPr>
          <w:rFonts w:ascii="Times New Roman" w:hAnsi="Times New Roman" w:cs="Times New Roman"/>
          <w:b/>
          <w:bCs/>
          <w:sz w:val="24"/>
          <w:szCs w:val="24"/>
        </w:rPr>
        <w:t>,</w:t>
      </w:r>
      <w:r w:rsidRPr="00D8605D">
        <w:rPr>
          <w:rFonts w:ascii="Times New Roman" w:hAnsi="Times New Roman" w:cs="Times New Roman"/>
          <w:sz w:val="24"/>
          <w:szCs w:val="24"/>
        </w:rPr>
        <w:t xml:space="preserve"> until the testing results in no new positive COVID-19 individuals for 14 </w:t>
      </w:r>
      <w:r w:rsidR="00B8501B">
        <w:rPr>
          <w:rFonts w:ascii="Times New Roman" w:hAnsi="Times New Roman" w:cs="Times New Roman"/>
          <w:sz w:val="24"/>
          <w:szCs w:val="24"/>
        </w:rPr>
        <w:t xml:space="preserve">consecutive </w:t>
      </w:r>
      <w:r w:rsidRPr="00D8605D">
        <w:rPr>
          <w:rFonts w:ascii="Times New Roman" w:hAnsi="Times New Roman" w:cs="Times New Roman"/>
          <w:sz w:val="24"/>
          <w:szCs w:val="24"/>
        </w:rPr>
        <w:t xml:space="preserve">days. </w:t>
      </w:r>
    </w:p>
    <w:p w14:paraId="762B2F29" w14:textId="1C98E6B6" w:rsidR="0072619A" w:rsidRPr="00D8605D" w:rsidRDefault="0072619A" w:rsidP="0072619A">
      <w:pPr>
        <w:spacing w:after="0" w:line="240" w:lineRule="auto"/>
        <w:rPr>
          <w:rFonts w:ascii="Times New Roman" w:hAnsi="Times New Roman" w:cs="Times New Roman"/>
          <w:sz w:val="24"/>
          <w:szCs w:val="24"/>
        </w:rPr>
      </w:pPr>
      <w:bookmarkStart w:id="5" w:name="_Hlk71699357"/>
      <w:r w:rsidRPr="00D8605D">
        <w:rPr>
          <w:rFonts w:ascii="Times New Roman" w:hAnsi="Times New Roman" w:cs="Times New Roman"/>
          <w:sz w:val="24"/>
          <w:szCs w:val="24"/>
        </w:rPr>
        <w:t xml:space="preserve">Testing should take place as soon as possible (e.g., within 48 hours). Once testing results </w:t>
      </w:r>
      <w:r w:rsidR="001E249E">
        <w:rPr>
          <w:rFonts w:ascii="Times New Roman" w:hAnsi="Times New Roman" w:cs="Times New Roman"/>
          <w:sz w:val="24"/>
          <w:szCs w:val="24"/>
        </w:rPr>
        <w:t>show</w:t>
      </w:r>
      <w:r w:rsidR="001E249E" w:rsidRPr="00D8605D">
        <w:rPr>
          <w:rFonts w:ascii="Times New Roman" w:hAnsi="Times New Roman" w:cs="Times New Roman"/>
          <w:sz w:val="24"/>
          <w:szCs w:val="24"/>
        </w:rPr>
        <w:t xml:space="preserve"> </w:t>
      </w:r>
      <w:r w:rsidRPr="00D8605D">
        <w:rPr>
          <w:rFonts w:ascii="Times New Roman" w:hAnsi="Times New Roman" w:cs="Times New Roman"/>
          <w:sz w:val="24"/>
          <w:szCs w:val="24"/>
        </w:rPr>
        <w:t xml:space="preserve">no new positive COVID-19 individuals for 14 </w:t>
      </w:r>
      <w:r w:rsidR="00B8501B">
        <w:rPr>
          <w:rFonts w:ascii="Times New Roman" w:hAnsi="Times New Roman" w:cs="Times New Roman"/>
          <w:sz w:val="24"/>
          <w:szCs w:val="24"/>
        </w:rPr>
        <w:t xml:space="preserve">consecutive </w:t>
      </w:r>
      <w:r w:rsidRPr="00D8605D">
        <w:rPr>
          <w:rFonts w:ascii="Times New Roman" w:hAnsi="Times New Roman" w:cs="Times New Roman"/>
          <w:sz w:val="24"/>
          <w:szCs w:val="24"/>
        </w:rPr>
        <w:t>days, the</w:t>
      </w:r>
      <w:r w:rsidR="005817BA">
        <w:rPr>
          <w:rFonts w:ascii="Times New Roman" w:hAnsi="Times New Roman" w:cs="Times New Roman"/>
          <w:sz w:val="24"/>
          <w:szCs w:val="24"/>
        </w:rPr>
        <w:t xml:space="preserve"> program </w:t>
      </w:r>
      <w:r w:rsidRPr="00D8605D">
        <w:rPr>
          <w:rFonts w:ascii="Times New Roman" w:hAnsi="Times New Roman" w:cs="Times New Roman"/>
          <w:sz w:val="24"/>
          <w:szCs w:val="24"/>
        </w:rPr>
        <w:t>must follow the surveillance testing program outlined above for “No New Positive COVID-19 Cases from Staff Testing” beginning the next full week.</w:t>
      </w:r>
    </w:p>
    <w:bookmarkEnd w:id="5"/>
    <w:p w14:paraId="04DF5500" w14:textId="77777777" w:rsidR="00DC6901" w:rsidRPr="00D8605D" w:rsidRDefault="00DC6901" w:rsidP="00DC6901">
      <w:pPr>
        <w:rPr>
          <w:rFonts w:ascii="Times New Roman" w:eastAsia="Times New Roman" w:hAnsi="Times New Roman" w:cs="Times New Roman"/>
          <w:b/>
          <w:bCs/>
          <w:sz w:val="24"/>
          <w:szCs w:val="24"/>
        </w:rPr>
      </w:pPr>
    </w:p>
    <w:p w14:paraId="6BD49477" w14:textId="77777777" w:rsidR="00482907" w:rsidRPr="00D8605D" w:rsidRDefault="00482907" w:rsidP="00482907">
      <w:pPr>
        <w:rPr>
          <w:rFonts w:ascii="Times New Roman" w:hAnsi="Times New Roman" w:cs="Times New Roman"/>
          <w:b/>
          <w:bCs/>
          <w:sz w:val="24"/>
          <w:szCs w:val="24"/>
          <w:u w:val="single"/>
        </w:rPr>
      </w:pPr>
      <w:bookmarkStart w:id="6" w:name="_Toc37628086"/>
      <w:r w:rsidRPr="00D8605D">
        <w:rPr>
          <w:rFonts w:ascii="Times New Roman" w:hAnsi="Times New Roman" w:cs="Times New Roman"/>
          <w:b/>
          <w:bCs/>
          <w:sz w:val="24"/>
          <w:szCs w:val="24"/>
          <w:u w:val="single"/>
        </w:rPr>
        <w:t>Close Contact with a Confirmed Case of COVID-19</w:t>
      </w:r>
      <w:bookmarkEnd w:id="6"/>
    </w:p>
    <w:p w14:paraId="25CD92A8" w14:textId="27A4E19C" w:rsidR="005817BA" w:rsidRPr="005817BA" w:rsidRDefault="001E249E" w:rsidP="00354CF4">
      <w:pPr>
        <w:rPr>
          <w:rFonts w:ascii="Times New Roman" w:hAnsi="Times New Roman" w:cs="Times New Roman"/>
          <w:sz w:val="24"/>
          <w:szCs w:val="24"/>
        </w:rPr>
      </w:pPr>
      <w:r>
        <w:rPr>
          <w:rFonts w:ascii="Times New Roman" w:hAnsi="Times New Roman" w:cs="Times New Roman"/>
          <w:sz w:val="24"/>
          <w:szCs w:val="24"/>
        </w:rPr>
        <w:t>A staff</w:t>
      </w:r>
      <w:r w:rsidR="00482907" w:rsidRPr="005817BA">
        <w:rPr>
          <w:rFonts w:ascii="Times New Roman" w:hAnsi="Times New Roman" w:cs="Times New Roman"/>
          <w:sz w:val="24"/>
          <w:szCs w:val="24"/>
        </w:rPr>
        <w:t xml:space="preserve"> or </w:t>
      </w:r>
      <w:r w:rsidR="0072619A" w:rsidRPr="005817BA">
        <w:rPr>
          <w:rFonts w:ascii="Times New Roman" w:hAnsi="Times New Roman" w:cs="Times New Roman"/>
          <w:sz w:val="24"/>
          <w:szCs w:val="24"/>
        </w:rPr>
        <w:t xml:space="preserve">youth </w:t>
      </w:r>
      <w:r w:rsidR="00482907" w:rsidRPr="005817BA">
        <w:rPr>
          <w:rFonts w:ascii="Times New Roman" w:hAnsi="Times New Roman" w:cs="Times New Roman"/>
          <w:sz w:val="24"/>
          <w:szCs w:val="24"/>
        </w:rPr>
        <w:t xml:space="preserve">may have had close contact with an individual who has tested positive for COVID-19 </w:t>
      </w:r>
      <w:r>
        <w:rPr>
          <w:rFonts w:ascii="Times New Roman" w:hAnsi="Times New Roman" w:cs="Times New Roman"/>
          <w:sz w:val="24"/>
          <w:szCs w:val="24"/>
        </w:rPr>
        <w:t>and not</w:t>
      </w:r>
      <w:r w:rsidR="00482907" w:rsidRPr="005817BA">
        <w:rPr>
          <w:rFonts w:ascii="Times New Roman" w:hAnsi="Times New Roman" w:cs="Times New Roman"/>
          <w:sz w:val="24"/>
          <w:szCs w:val="24"/>
        </w:rPr>
        <w:t xml:space="preserve"> test</w:t>
      </w:r>
      <w:r>
        <w:rPr>
          <w:rFonts w:ascii="Times New Roman" w:hAnsi="Times New Roman" w:cs="Times New Roman"/>
          <w:sz w:val="24"/>
          <w:szCs w:val="24"/>
        </w:rPr>
        <w:t xml:space="preserve"> </w:t>
      </w:r>
      <w:r w:rsidR="00482907" w:rsidRPr="005817BA">
        <w:rPr>
          <w:rFonts w:ascii="Times New Roman" w:hAnsi="Times New Roman" w:cs="Times New Roman"/>
          <w:sz w:val="24"/>
          <w:szCs w:val="24"/>
        </w:rPr>
        <w:t xml:space="preserve">positive themselves. </w:t>
      </w:r>
    </w:p>
    <w:p w14:paraId="0C6C63AF" w14:textId="59E0F2C0" w:rsidR="0072619A" w:rsidRPr="00D8605D" w:rsidRDefault="0072619A" w:rsidP="00354CF4">
      <w:pPr>
        <w:rPr>
          <w:rFonts w:ascii="Times New Roman" w:hAnsi="Times New Roman" w:cs="Times New Roman"/>
          <w:i/>
          <w:iCs/>
          <w:sz w:val="24"/>
          <w:szCs w:val="24"/>
        </w:rPr>
      </w:pPr>
      <w:r w:rsidRPr="00D8605D">
        <w:rPr>
          <w:rFonts w:ascii="Times New Roman" w:hAnsi="Times New Roman" w:cs="Times New Roman"/>
          <w:i/>
          <w:iCs/>
          <w:sz w:val="24"/>
          <w:szCs w:val="24"/>
        </w:rPr>
        <w:t xml:space="preserve">“Close contact” is defined as </w:t>
      </w:r>
      <w:r w:rsidRPr="00D8605D">
        <w:rPr>
          <w:rFonts w:ascii="Times New Roman" w:eastAsia="Times New Roman" w:hAnsi="Times New Roman" w:cs="Times New Roman"/>
          <w:i/>
          <w:iCs/>
          <w:sz w:val="24"/>
          <w:szCs w:val="24"/>
        </w:rPr>
        <w:t xml:space="preserve">being less than 6 feet from a person who has tested positive for COVID-19 for about 15 minutes </w:t>
      </w:r>
      <w:r w:rsidRPr="00D8605D">
        <w:rPr>
          <w:rFonts w:ascii="Times New Roman" w:eastAsia="Times New Roman" w:hAnsi="Times New Roman" w:cs="Times New Roman"/>
          <w:b/>
          <w:bCs/>
          <w:i/>
          <w:iCs/>
          <w:sz w:val="24"/>
          <w:szCs w:val="24"/>
        </w:rPr>
        <w:t xml:space="preserve">while that person was symptomatic or in the 48 hours prior to illness onset or specimen </w:t>
      </w:r>
      <w:r w:rsidR="00105597" w:rsidRPr="00D8605D">
        <w:rPr>
          <w:rFonts w:ascii="Times New Roman" w:eastAsia="Times New Roman" w:hAnsi="Times New Roman" w:cs="Times New Roman"/>
          <w:b/>
          <w:bCs/>
          <w:i/>
          <w:iCs/>
          <w:sz w:val="24"/>
          <w:szCs w:val="24"/>
        </w:rPr>
        <w:t>collection if</w:t>
      </w:r>
      <w:r w:rsidRPr="00D8605D">
        <w:rPr>
          <w:rFonts w:ascii="Times New Roman" w:eastAsia="Times New Roman" w:hAnsi="Times New Roman" w:cs="Times New Roman"/>
          <w:b/>
          <w:bCs/>
          <w:i/>
          <w:iCs/>
          <w:sz w:val="24"/>
          <w:szCs w:val="24"/>
        </w:rPr>
        <w:t xml:space="preserve"> the person has been asymptomatic. </w:t>
      </w:r>
      <w:r w:rsidRPr="00D8605D">
        <w:rPr>
          <w:rFonts w:ascii="Times New Roman" w:eastAsia="Times New Roman" w:hAnsi="Times New Roman" w:cs="Times New Roman"/>
          <w:i/>
          <w:iCs/>
          <w:sz w:val="24"/>
          <w:szCs w:val="24"/>
        </w:rPr>
        <w:t xml:space="preserve">Close contact also includes </w:t>
      </w:r>
      <w:r w:rsidRPr="00D8605D">
        <w:rPr>
          <w:rFonts w:ascii="Times New Roman" w:hAnsi="Times New Roman" w:cs="Times New Roman"/>
          <w:i/>
          <w:iCs/>
          <w:sz w:val="24"/>
          <w:szCs w:val="24"/>
        </w:rPr>
        <w:t>having direct contact with infectious secretions of a confirmed or clinically diagnosed COVID-19 case (e.g., being coughed on) while not wearing recommended personal protective equipment or PPE (e.g., gown, gloves, facemask, eye protection).</w:t>
      </w:r>
    </w:p>
    <w:p w14:paraId="5D7A39BE" w14:textId="02E0E91E" w:rsidR="00354CF4" w:rsidRPr="00D8605D" w:rsidRDefault="00BA657B" w:rsidP="00105597">
      <w:pPr>
        <w:spacing w:after="0" w:line="240" w:lineRule="auto"/>
        <w:jc w:val="both"/>
        <w:rPr>
          <w:rFonts w:ascii="Times New Roman" w:hAnsi="Times New Roman" w:cs="Times New Roman"/>
          <w:bCs/>
          <w:sz w:val="24"/>
          <w:szCs w:val="24"/>
        </w:rPr>
      </w:pPr>
      <w:r w:rsidRPr="00D8605D">
        <w:rPr>
          <w:rFonts w:ascii="Times New Roman" w:hAnsi="Times New Roman" w:cs="Times New Roman"/>
          <w:sz w:val="24"/>
          <w:szCs w:val="24"/>
        </w:rPr>
        <w:t>If a fully vaccinated staff is identified as a “close contact</w:t>
      </w:r>
      <w:r w:rsidR="00B8501B">
        <w:rPr>
          <w:rFonts w:ascii="Times New Roman" w:hAnsi="Times New Roman" w:cs="Times New Roman"/>
          <w:sz w:val="24"/>
          <w:szCs w:val="24"/>
        </w:rPr>
        <w:t>,</w:t>
      </w:r>
      <w:r w:rsidRPr="00D8605D">
        <w:rPr>
          <w:rFonts w:ascii="Times New Roman" w:hAnsi="Times New Roman" w:cs="Times New Roman"/>
          <w:sz w:val="24"/>
          <w:szCs w:val="24"/>
        </w:rPr>
        <w:t xml:space="preserve">” they </w:t>
      </w:r>
      <w:r w:rsidR="00B8501B">
        <w:rPr>
          <w:rFonts w:ascii="Times New Roman" w:hAnsi="Times New Roman" w:cs="Times New Roman"/>
          <w:sz w:val="24"/>
          <w:szCs w:val="24"/>
        </w:rPr>
        <w:t>are to</w:t>
      </w:r>
      <w:r w:rsidRPr="00D8605D">
        <w:rPr>
          <w:rFonts w:ascii="Times New Roman" w:hAnsi="Times New Roman" w:cs="Times New Roman"/>
          <w:sz w:val="24"/>
          <w:szCs w:val="24"/>
        </w:rPr>
        <w:t xml:space="preserve"> be tested for COVID-19 </w:t>
      </w:r>
      <w:r w:rsidR="00B8501B">
        <w:rPr>
          <w:rFonts w:ascii="Times New Roman" w:hAnsi="Times New Roman" w:cs="Times New Roman"/>
          <w:sz w:val="24"/>
          <w:szCs w:val="24"/>
        </w:rPr>
        <w:t xml:space="preserve">following </w:t>
      </w:r>
      <w:r w:rsidRPr="00D8605D">
        <w:rPr>
          <w:rFonts w:ascii="Times New Roman" w:hAnsi="Times New Roman" w:cs="Times New Roman"/>
          <w:sz w:val="24"/>
          <w:szCs w:val="24"/>
        </w:rPr>
        <w:t>the EOHHS surveillance testing program for “</w:t>
      </w:r>
      <w:r w:rsidRPr="00D8605D">
        <w:rPr>
          <w:rFonts w:ascii="Times New Roman" w:hAnsi="Times New Roman" w:cs="Times New Roman"/>
          <w:bCs/>
          <w:sz w:val="24"/>
          <w:szCs w:val="24"/>
        </w:rPr>
        <w:t>New Positive COVID-19 Cases in Residents or Staff</w:t>
      </w:r>
      <w:r w:rsidR="00B8501B">
        <w:rPr>
          <w:rFonts w:ascii="Times New Roman" w:hAnsi="Times New Roman" w:cs="Times New Roman"/>
          <w:bCs/>
          <w:sz w:val="24"/>
          <w:szCs w:val="24"/>
        </w:rPr>
        <w:t>.</w:t>
      </w:r>
      <w:r w:rsidRPr="00D8605D">
        <w:rPr>
          <w:rFonts w:ascii="Times New Roman" w:hAnsi="Times New Roman" w:cs="Times New Roman"/>
          <w:bCs/>
          <w:sz w:val="24"/>
          <w:szCs w:val="24"/>
        </w:rPr>
        <w:t xml:space="preserve">” Testing should take place as soon as possible (e.g., within 48 hours). </w:t>
      </w:r>
    </w:p>
    <w:p w14:paraId="440F3375" w14:textId="77777777" w:rsidR="00354CF4" w:rsidRPr="00D8605D" w:rsidRDefault="00354CF4" w:rsidP="00105597">
      <w:pPr>
        <w:spacing w:after="0" w:line="240" w:lineRule="auto"/>
        <w:jc w:val="both"/>
        <w:rPr>
          <w:rFonts w:ascii="Times New Roman" w:hAnsi="Times New Roman" w:cs="Times New Roman"/>
          <w:bCs/>
          <w:sz w:val="24"/>
          <w:szCs w:val="24"/>
        </w:rPr>
      </w:pPr>
    </w:p>
    <w:p w14:paraId="4D439010" w14:textId="2E56D5D4" w:rsidR="00354CF4" w:rsidRPr="00D8605D" w:rsidRDefault="00354CF4" w:rsidP="00105597">
      <w:pPr>
        <w:spacing w:after="0" w:line="240" w:lineRule="auto"/>
        <w:jc w:val="both"/>
        <w:rPr>
          <w:rFonts w:ascii="Times New Roman" w:hAnsi="Times New Roman" w:cs="Times New Roman"/>
          <w:sz w:val="24"/>
          <w:szCs w:val="24"/>
        </w:rPr>
      </w:pPr>
      <w:r w:rsidRPr="00D8605D">
        <w:rPr>
          <w:rFonts w:ascii="Times New Roman" w:hAnsi="Times New Roman" w:cs="Times New Roman"/>
          <w:sz w:val="24"/>
          <w:szCs w:val="24"/>
        </w:rPr>
        <w:t>F</w:t>
      </w:r>
      <w:r w:rsidR="00BA657B" w:rsidRPr="00D8605D">
        <w:rPr>
          <w:rFonts w:ascii="Times New Roman" w:hAnsi="Times New Roman" w:cs="Times New Roman"/>
          <w:sz w:val="24"/>
          <w:szCs w:val="24"/>
        </w:rPr>
        <w:t xml:space="preserve">ully vaccinated </w:t>
      </w:r>
      <w:r w:rsidRPr="00D8605D">
        <w:rPr>
          <w:rFonts w:ascii="Times New Roman" w:hAnsi="Times New Roman" w:cs="Times New Roman"/>
          <w:sz w:val="24"/>
          <w:szCs w:val="24"/>
        </w:rPr>
        <w:t xml:space="preserve">staff </w:t>
      </w:r>
      <w:r w:rsidR="00BA657B" w:rsidRPr="00D8605D">
        <w:rPr>
          <w:rFonts w:ascii="Times New Roman" w:hAnsi="Times New Roman" w:cs="Times New Roman"/>
          <w:sz w:val="24"/>
          <w:szCs w:val="24"/>
        </w:rPr>
        <w:t xml:space="preserve">are </w:t>
      </w:r>
      <w:r w:rsidR="00BA245C" w:rsidRPr="00D8605D">
        <w:rPr>
          <w:rFonts w:ascii="Times New Roman" w:hAnsi="Times New Roman" w:cs="Times New Roman"/>
          <w:sz w:val="24"/>
          <w:szCs w:val="24"/>
        </w:rPr>
        <w:t xml:space="preserve">not required to quarantine following exposure </w:t>
      </w:r>
      <w:r w:rsidR="00BA657B" w:rsidRPr="00D8605D">
        <w:rPr>
          <w:rFonts w:ascii="Times New Roman" w:hAnsi="Times New Roman" w:cs="Times New Roman"/>
          <w:sz w:val="24"/>
          <w:szCs w:val="24"/>
        </w:rPr>
        <w:t>to a person with suspected or confirmed COVID-19</w:t>
      </w:r>
      <w:r w:rsidR="00A70079">
        <w:rPr>
          <w:rFonts w:ascii="Times New Roman" w:hAnsi="Times New Roman" w:cs="Times New Roman"/>
          <w:sz w:val="24"/>
          <w:szCs w:val="24"/>
        </w:rPr>
        <w:t>,</w:t>
      </w:r>
      <w:r w:rsidR="00BA657B" w:rsidRPr="00D8605D">
        <w:rPr>
          <w:rFonts w:ascii="Times New Roman" w:hAnsi="Times New Roman" w:cs="Times New Roman"/>
          <w:sz w:val="24"/>
          <w:szCs w:val="24"/>
        </w:rPr>
        <w:t xml:space="preserve"> </w:t>
      </w:r>
      <w:proofErr w:type="gramStart"/>
      <w:r w:rsidR="001E249E">
        <w:rPr>
          <w:rFonts w:ascii="Times New Roman" w:hAnsi="Times New Roman" w:cs="Times New Roman"/>
          <w:sz w:val="24"/>
          <w:szCs w:val="24"/>
        </w:rPr>
        <w:t>as long as</w:t>
      </w:r>
      <w:proofErr w:type="gramEnd"/>
      <w:r w:rsidR="001E249E" w:rsidRPr="00D8605D">
        <w:rPr>
          <w:rFonts w:ascii="Times New Roman" w:hAnsi="Times New Roman" w:cs="Times New Roman"/>
          <w:sz w:val="24"/>
          <w:szCs w:val="24"/>
        </w:rPr>
        <w:t xml:space="preserve"> </w:t>
      </w:r>
      <w:r w:rsidR="00BA657B" w:rsidRPr="00D8605D">
        <w:rPr>
          <w:rFonts w:ascii="Times New Roman" w:hAnsi="Times New Roman" w:cs="Times New Roman"/>
          <w:sz w:val="24"/>
          <w:szCs w:val="24"/>
        </w:rPr>
        <w:t xml:space="preserve">they remain asymptomatic and have not tested positive. </w:t>
      </w:r>
      <w:r w:rsidR="001E249E">
        <w:rPr>
          <w:rFonts w:ascii="Times New Roman" w:hAnsi="Times New Roman" w:cs="Times New Roman"/>
          <w:sz w:val="24"/>
          <w:szCs w:val="24"/>
        </w:rPr>
        <w:t>If an asymptomatic vaccinated s</w:t>
      </w:r>
      <w:r w:rsidR="00BA657B" w:rsidRPr="00D8605D">
        <w:rPr>
          <w:rFonts w:ascii="Times New Roman" w:hAnsi="Times New Roman" w:cs="Times New Roman"/>
          <w:sz w:val="24"/>
          <w:szCs w:val="24"/>
        </w:rPr>
        <w:t xml:space="preserve">taff </w:t>
      </w:r>
      <w:r w:rsidR="00B8501B">
        <w:rPr>
          <w:rFonts w:ascii="Times New Roman" w:hAnsi="Times New Roman" w:cs="Times New Roman"/>
          <w:sz w:val="24"/>
          <w:szCs w:val="24"/>
        </w:rPr>
        <w:t xml:space="preserve">exposed to a person with suspected or confirmed COVID-19 </w:t>
      </w:r>
      <w:r w:rsidR="001E249E">
        <w:rPr>
          <w:rFonts w:ascii="Times New Roman" w:hAnsi="Times New Roman" w:cs="Times New Roman"/>
          <w:sz w:val="24"/>
          <w:szCs w:val="24"/>
        </w:rPr>
        <w:t>is</w:t>
      </w:r>
      <w:r w:rsidR="00B8501B">
        <w:rPr>
          <w:rFonts w:ascii="Times New Roman" w:hAnsi="Times New Roman" w:cs="Times New Roman"/>
          <w:sz w:val="24"/>
          <w:szCs w:val="24"/>
        </w:rPr>
        <w:t xml:space="preserve"> </w:t>
      </w:r>
      <w:r w:rsidR="00BA657B" w:rsidRPr="00D8605D">
        <w:rPr>
          <w:rFonts w:ascii="Times New Roman" w:hAnsi="Times New Roman" w:cs="Times New Roman"/>
          <w:sz w:val="24"/>
          <w:szCs w:val="24"/>
        </w:rPr>
        <w:t>allowed to work</w:t>
      </w:r>
      <w:r w:rsidR="00A70079">
        <w:rPr>
          <w:rFonts w:ascii="Times New Roman" w:hAnsi="Times New Roman" w:cs="Times New Roman"/>
          <w:sz w:val="24"/>
          <w:szCs w:val="24"/>
        </w:rPr>
        <w:t>,</w:t>
      </w:r>
      <w:r w:rsidR="00BA657B" w:rsidRPr="00D8605D">
        <w:rPr>
          <w:rFonts w:ascii="Times New Roman" w:hAnsi="Times New Roman" w:cs="Times New Roman"/>
          <w:sz w:val="24"/>
          <w:szCs w:val="24"/>
        </w:rPr>
        <w:t xml:space="preserve"> </w:t>
      </w:r>
      <w:r w:rsidR="001E249E">
        <w:rPr>
          <w:rFonts w:ascii="Times New Roman" w:hAnsi="Times New Roman" w:cs="Times New Roman"/>
          <w:sz w:val="24"/>
          <w:szCs w:val="24"/>
        </w:rPr>
        <w:t>the</w:t>
      </w:r>
      <w:r w:rsidR="00A70079">
        <w:rPr>
          <w:rFonts w:ascii="Times New Roman" w:hAnsi="Times New Roman" w:cs="Times New Roman"/>
          <w:sz w:val="24"/>
          <w:szCs w:val="24"/>
        </w:rPr>
        <w:t>y</w:t>
      </w:r>
      <w:r w:rsidR="001E249E">
        <w:rPr>
          <w:rFonts w:ascii="Times New Roman" w:hAnsi="Times New Roman" w:cs="Times New Roman"/>
          <w:sz w:val="24"/>
          <w:szCs w:val="24"/>
        </w:rPr>
        <w:t xml:space="preserve"> </w:t>
      </w:r>
      <w:r w:rsidR="00BA657B" w:rsidRPr="00D8605D">
        <w:rPr>
          <w:rFonts w:ascii="Times New Roman" w:hAnsi="Times New Roman" w:cs="Times New Roman"/>
          <w:sz w:val="24"/>
          <w:szCs w:val="24"/>
        </w:rPr>
        <w:t xml:space="preserve">must </w:t>
      </w:r>
      <w:proofErr w:type="gramStart"/>
      <w:r w:rsidR="00BA657B" w:rsidRPr="00D8605D">
        <w:rPr>
          <w:rFonts w:ascii="Times New Roman" w:hAnsi="Times New Roman" w:cs="Times New Roman"/>
          <w:sz w:val="24"/>
          <w:szCs w:val="24"/>
        </w:rPr>
        <w:t xml:space="preserve">wear a </w:t>
      </w:r>
      <w:r w:rsidR="00BA245C" w:rsidRPr="00D8605D">
        <w:rPr>
          <w:rFonts w:ascii="Times New Roman" w:hAnsi="Times New Roman" w:cs="Times New Roman"/>
          <w:sz w:val="24"/>
          <w:szCs w:val="24"/>
        </w:rPr>
        <w:t xml:space="preserve">surgical mask </w:t>
      </w:r>
      <w:r w:rsidR="003D6E7C">
        <w:rPr>
          <w:rFonts w:ascii="Times New Roman" w:hAnsi="Times New Roman" w:cs="Times New Roman"/>
          <w:sz w:val="24"/>
          <w:szCs w:val="24"/>
        </w:rPr>
        <w:t>at all times</w:t>
      </w:r>
      <w:proofErr w:type="gramEnd"/>
      <w:r w:rsidR="003D6E7C">
        <w:rPr>
          <w:rFonts w:ascii="Times New Roman" w:hAnsi="Times New Roman" w:cs="Times New Roman"/>
          <w:sz w:val="24"/>
          <w:szCs w:val="24"/>
        </w:rPr>
        <w:t xml:space="preserve"> </w:t>
      </w:r>
      <w:r w:rsidRPr="00D8605D">
        <w:rPr>
          <w:rFonts w:ascii="Times New Roman" w:hAnsi="Times New Roman" w:cs="Times New Roman"/>
          <w:sz w:val="24"/>
          <w:szCs w:val="24"/>
        </w:rPr>
        <w:t>and practice social distancing while at work</w:t>
      </w:r>
      <w:r w:rsidR="00BA657B" w:rsidRPr="00D8605D">
        <w:rPr>
          <w:rFonts w:ascii="Times New Roman" w:hAnsi="Times New Roman" w:cs="Times New Roman"/>
          <w:sz w:val="24"/>
          <w:szCs w:val="24"/>
        </w:rPr>
        <w:t xml:space="preserve">. Additionally, </w:t>
      </w:r>
      <w:r w:rsidRPr="00D8605D">
        <w:rPr>
          <w:rFonts w:ascii="Times New Roman" w:hAnsi="Times New Roman" w:cs="Times New Roman"/>
          <w:sz w:val="24"/>
          <w:szCs w:val="24"/>
        </w:rPr>
        <w:t xml:space="preserve">fully vaccinated close contacts must actively </w:t>
      </w:r>
      <w:r w:rsidR="003D6E7C">
        <w:rPr>
          <w:rFonts w:ascii="Times New Roman" w:hAnsi="Times New Roman" w:cs="Times New Roman"/>
          <w:sz w:val="24"/>
          <w:szCs w:val="24"/>
        </w:rPr>
        <w:t>self-</w:t>
      </w:r>
      <w:r w:rsidRPr="00D8605D">
        <w:rPr>
          <w:rFonts w:ascii="Times New Roman" w:hAnsi="Times New Roman" w:cs="Times New Roman"/>
          <w:sz w:val="24"/>
          <w:szCs w:val="24"/>
        </w:rPr>
        <w:t xml:space="preserve">monitor </w:t>
      </w:r>
      <w:r w:rsidR="003D6E7C">
        <w:rPr>
          <w:rFonts w:ascii="Times New Roman" w:hAnsi="Times New Roman" w:cs="Times New Roman"/>
          <w:sz w:val="24"/>
          <w:szCs w:val="24"/>
        </w:rPr>
        <w:t xml:space="preserve">for </w:t>
      </w:r>
      <w:r w:rsidRPr="00D8605D">
        <w:rPr>
          <w:rFonts w:ascii="Times New Roman" w:hAnsi="Times New Roman" w:cs="Times New Roman"/>
          <w:sz w:val="24"/>
          <w:szCs w:val="24"/>
        </w:rPr>
        <w:t xml:space="preserve">symptoms and take </w:t>
      </w:r>
      <w:r w:rsidR="003D6E7C">
        <w:rPr>
          <w:rFonts w:ascii="Times New Roman" w:hAnsi="Times New Roman" w:cs="Times New Roman"/>
          <w:sz w:val="24"/>
          <w:szCs w:val="24"/>
        </w:rPr>
        <w:t xml:space="preserve">their </w:t>
      </w:r>
      <w:r w:rsidRPr="00D8605D">
        <w:rPr>
          <w:rFonts w:ascii="Times New Roman" w:hAnsi="Times New Roman" w:cs="Times New Roman"/>
          <w:sz w:val="24"/>
          <w:szCs w:val="24"/>
        </w:rPr>
        <w:t xml:space="preserve">temperature once daily </w:t>
      </w:r>
      <w:r w:rsidR="003D6E7C">
        <w:rPr>
          <w:rFonts w:ascii="Times New Roman" w:hAnsi="Times New Roman" w:cs="Times New Roman"/>
          <w:sz w:val="24"/>
          <w:szCs w:val="24"/>
        </w:rPr>
        <w:t>for</w:t>
      </w:r>
      <w:r w:rsidRPr="00D8605D">
        <w:rPr>
          <w:rFonts w:ascii="Times New Roman" w:hAnsi="Times New Roman" w:cs="Times New Roman"/>
          <w:sz w:val="24"/>
          <w:szCs w:val="24"/>
        </w:rPr>
        <w:t xml:space="preserve"> 14 </w:t>
      </w:r>
      <w:r w:rsidR="003D6E7C">
        <w:rPr>
          <w:rFonts w:ascii="Times New Roman" w:hAnsi="Times New Roman" w:cs="Times New Roman"/>
          <w:sz w:val="24"/>
          <w:szCs w:val="24"/>
        </w:rPr>
        <w:t xml:space="preserve">days </w:t>
      </w:r>
      <w:r w:rsidRPr="00D8605D">
        <w:rPr>
          <w:rFonts w:ascii="Times New Roman" w:hAnsi="Times New Roman" w:cs="Times New Roman"/>
          <w:sz w:val="24"/>
          <w:szCs w:val="24"/>
        </w:rPr>
        <w:t xml:space="preserve">after </w:t>
      </w:r>
      <w:r w:rsidR="003D6E7C">
        <w:rPr>
          <w:rFonts w:ascii="Times New Roman" w:hAnsi="Times New Roman" w:cs="Times New Roman"/>
          <w:sz w:val="24"/>
          <w:szCs w:val="24"/>
        </w:rPr>
        <w:t xml:space="preserve">their </w:t>
      </w:r>
      <w:r w:rsidRPr="00D8605D">
        <w:rPr>
          <w:rFonts w:ascii="Times New Roman" w:hAnsi="Times New Roman" w:cs="Times New Roman"/>
          <w:sz w:val="24"/>
          <w:szCs w:val="24"/>
        </w:rPr>
        <w:t xml:space="preserve">last exposure. </w:t>
      </w:r>
      <w:r w:rsidR="00B8501B">
        <w:rPr>
          <w:rFonts w:ascii="Times New Roman" w:hAnsi="Times New Roman" w:cs="Times New Roman"/>
          <w:sz w:val="24"/>
          <w:szCs w:val="24"/>
        </w:rPr>
        <w:t xml:space="preserve">Staff who develop </w:t>
      </w:r>
      <w:r w:rsidRPr="00D8605D">
        <w:rPr>
          <w:rFonts w:ascii="Times New Roman" w:hAnsi="Times New Roman" w:cs="Times New Roman"/>
          <w:sz w:val="24"/>
          <w:szCs w:val="24"/>
        </w:rPr>
        <w:t>mild symptoms</w:t>
      </w:r>
      <w:r w:rsidR="00A70079">
        <w:rPr>
          <w:rFonts w:ascii="Times New Roman" w:hAnsi="Times New Roman" w:cs="Times New Roman"/>
          <w:sz w:val="24"/>
          <w:szCs w:val="24"/>
        </w:rPr>
        <w:t>,</w:t>
      </w:r>
      <w:r w:rsidR="00B8501B">
        <w:rPr>
          <w:rFonts w:ascii="Times New Roman" w:hAnsi="Times New Roman" w:cs="Times New Roman"/>
          <w:sz w:val="24"/>
          <w:szCs w:val="24"/>
        </w:rPr>
        <w:t xml:space="preserve"> or</w:t>
      </w:r>
      <w:r w:rsidRPr="00D8605D">
        <w:rPr>
          <w:rFonts w:ascii="Times New Roman" w:hAnsi="Times New Roman" w:cs="Times New Roman"/>
          <w:sz w:val="24"/>
          <w:szCs w:val="24"/>
        </w:rPr>
        <w:t xml:space="preserve"> </w:t>
      </w:r>
      <w:r w:rsidR="003D6E7C">
        <w:rPr>
          <w:rFonts w:ascii="Times New Roman" w:hAnsi="Times New Roman" w:cs="Times New Roman"/>
          <w:sz w:val="24"/>
          <w:szCs w:val="24"/>
        </w:rPr>
        <w:t>who have</w:t>
      </w:r>
      <w:r w:rsidRPr="00D8605D">
        <w:rPr>
          <w:rFonts w:ascii="Times New Roman" w:hAnsi="Times New Roman" w:cs="Times New Roman"/>
          <w:sz w:val="24"/>
          <w:szCs w:val="24"/>
        </w:rPr>
        <w:t xml:space="preserve"> a temperature of 100.0 F must immediately self-isolate, contact their supervisor and get tested.</w:t>
      </w:r>
    </w:p>
    <w:p w14:paraId="2D299991" w14:textId="77777777" w:rsidR="00354CF4" w:rsidRPr="00D8605D" w:rsidRDefault="00354CF4" w:rsidP="00354CF4">
      <w:pPr>
        <w:spacing w:after="0" w:line="240" w:lineRule="auto"/>
        <w:rPr>
          <w:rFonts w:ascii="Times New Roman" w:hAnsi="Times New Roman" w:cs="Times New Roman"/>
          <w:sz w:val="24"/>
          <w:szCs w:val="24"/>
        </w:rPr>
      </w:pPr>
    </w:p>
    <w:p w14:paraId="6A270B8E" w14:textId="77777777" w:rsidR="00354CF4" w:rsidRPr="00D8605D" w:rsidRDefault="00354CF4" w:rsidP="00354CF4">
      <w:pPr>
        <w:spacing w:after="0" w:line="240" w:lineRule="auto"/>
        <w:rPr>
          <w:rFonts w:ascii="Times New Roman" w:hAnsi="Times New Roman" w:cs="Times New Roman"/>
          <w:sz w:val="24"/>
          <w:szCs w:val="24"/>
        </w:rPr>
      </w:pPr>
    </w:p>
    <w:p w14:paraId="792CDB79" w14:textId="5D02B192" w:rsidR="00E059BA" w:rsidRPr="00105597" w:rsidRDefault="005270AC" w:rsidP="00F2486E">
      <w:pPr>
        <w:rPr>
          <w:rFonts w:ascii="Times New Roman" w:hAnsi="Times New Roman" w:cs="Times New Roman"/>
          <w:b/>
          <w:bCs/>
          <w:sz w:val="24"/>
          <w:szCs w:val="24"/>
          <w:u w:val="single"/>
        </w:rPr>
      </w:pPr>
      <w:r w:rsidRPr="00105597">
        <w:rPr>
          <w:rFonts w:ascii="Times New Roman" w:hAnsi="Times New Roman" w:cs="Times New Roman"/>
          <w:b/>
          <w:bCs/>
          <w:sz w:val="24"/>
          <w:szCs w:val="24"/>
          <w:u w:val="single"/>
        </w:rPr>
        <w:t xml:space="preserve">Suspected or </w:t>
      </w:r>
      <w:r w:rsidR="00505A13" w:rsidRPr="00105597">
        <w:rPr>
          <w:rFonts w:ascii="Times New Roman" w:hAnsi="Times New Roman" w:cs="Times New Roman"/>
          <w:b/>
          <w:bCs/>
          <w:sz w:val="24"/>
          <w:szCs w:val="24"/>
          <w:u w:val="single"/>
        </w:rPr>
        <w:t xml:space="preserve">Confirmed </w:t>
      </w:r>
      <w:r w:rsidRPr="00105597">
        <w:rPr>
          <w:rFonts w:ascii="Times New Roman" w:hAnsi="Times New Roman" w:cs="Times New Roman"/>
          <w:b/>
          <w:bCs/>
          <w:sz w:val="24"/>
          <w:szCs w:val="24"/>
          <w:u w:val="single"/>
        </w:rPr>
        <w:t>C</w:t>
      </w:r>
      <w:r w:rsidR="00505A13" w:rsidRPr="00105597">
        <w:rPr>
          <w:rFonts w:ascii="Times New Roman" w:hAnsi="Times New Roman" w:cs="Times New Roman"/>
          <w:b/>
          <w:bCs/>
          <w:sz w:val="24"/>
          <w:szCs w:val="24"/>
          <w:u w:val="single"/>
        </w:rPr>
        <w:t>ase</w:t>
      </w:r>
      <w:r w:rsidRPr="00105597">
        <w:rPr>
          <w:rFonts w:ascii="Times New Roman" w:hAnsi="Times New Roman" w:cs="Times New Roman"/>
          <w:b/>
          <w:bCs/>
          <w:sz w:val="24"/>
          <w:szCs w:val="24"/>
          <w:u w:val="single"/>
        </w:rPr>
        <w:t>s</w:t>
      </w:r>
      <w:r w:rsidR="00505A13" w:rsidRPr="00105597">
        <w:rPr>
          <w:rFonts w:ascii="Times New Roman" w:hAnsi="Times New Roman" w:cs="Times New Roman"/>
          <w:b/>
          <w:bCs/>
          <w:sz w:val="24"/>
          <w:szCs w:val="24"/>
          <w:u w:val="single"/>
        </w:rPr>
        <w:t xml:space="preserve"> of COVID-19 </w:t>
      </w:r>
      <w:r w:rsidRPr="00105597">
        <w:rPr>
          <w:rFonts w:ascii="Times New Roman" w:hAnsi="Times New Roman" w:cs="Times New Roman"/>
          <w:b/>
          <w:bCs/>
          <w:sz w:val="24"/>
          <w:szCs w:val="24"/>
          <w:u w:val="single"/>
        </w:rPr>
        <w:t>in Staff</w:t>
      </w:r>
    </w:p>
    <w:p w14:paraId="0C837ABE" w14:textId="0133451D" w:rsidR="005270AC" w:rsidRPr="00D8605D" w:rsidRDefault="005270AC" w:rsidP="00105597">
      <w:pPr>
        <w:jc w:val="both"/>
        <w:rPr>
          <w:rFonts w:ascii="Times New Roman" w:hAnsi="Times New Roman" w:cs="Times New Roman"/>
          <w:sz w:val="24"/>
          <w:szCs w:val="24"/>
        </w:rPr>
      </w:pPr>
      <w:r w:rsidRPr="00D8605D">
        <w:rPr>
          <w:rFonts w:ascii="Times New Roman" w:hAnsi="Times New Roman" w:cs="Times New Roman"/>
          <w:sz w:val="24"/>
          <w:szCs w:val="24"/>
        </w:rPr>
        <w:t xml:space="preserve">Fully vaccinated staff who have either tested positive for COVID-19 or who are exhibiting symptoms of COVID-19 (including fever, chills, muscle pain, headache, sore throat, or new loss of taste or smell) and have been told by </w:t>
      </w:r>
      <w:r w:rsidR="003D6E7C">
        <w:rPr>
          <w:rFonts w:ascii="Times New Roman" w:hAnsi="Times New Roman" w:cs="Times New Roman"/>
          <w:sz w:val="24"/>
          <w:szCs w:val="24"/>
        </w:rPr>
        <w:t xml:space="preserve">a medical professional </w:t>
      </w:r>
      <w:r w:rsidRPr="00D8605D">
        <w:rPr>
          <w:rFonts w:ascii="Times New Roman" w:hAnsi="Times New Roman" w:cs="Times New Roman"/>
          <w:sz w:val="24"/>
          <w:szCs w:val="24"/>
        </w:rPr>
        <w:t>that they have, or probably have, COVID-19, even in the absence of a test, must inform their supervisor and isolate at home.</w:t>
      </w:r>
    </w:p>
    <w:p w14:paraId="51CE48F4" w14:textId="679965BD" w:rsidR="00464E02" w:rsidRPr="00D8605D" w:rsidRDefault="00B8501B" w:rsidP="00F2486E">
      <w:pPr>
        <w:rPr>
          <w:rFonts w:ascii="Times New Roman" w:hAnsi="Times New Roman" w:cs="Times New Roman"/>
          <w:sz w:val="24"/>
          <w:szCs w:val="24"/>
        </w:rPr>
      </w:pPr>
      <w:r>
        <w:rPr>
          <w:rFonts w:ascii="Times New Roman" w:hAnsi="Times New Roman" w:cs="Times New Roman"/>
          <w:sz w:val="24"/>
          <w:szCs w:val="24"/>
        </w:rPr>
        <w:t>S</w:t>
      </w:r>
      <w:r w:rsidR="00105597">
        <w:rPr>
          <w:rFonts w:ascii="Times New Roman" w:hAnsi="Times New Roman" w:cs="Times New Roman"/>
          <w:sz w:val="24"/>
          <w:szCs w:val="24"/>
        </w:rPr>
        <w:t xml:space="preserve">taff </w:t>
      </w:r>
      <w:r>
        <w:rPr>
          <w:rFonts w:ascii="Times New Roman" w:hAnsi="Times New Roman" w:cs="Times New Roman"/>
          <w:sz w:val="24"/>
          <w:szCs w:val="24"/>
        </w:rPr>
        <w:t xml:space="preserve">exhibiting COVID-19 symptoms or told by a </w:t>
      </w:r>
      <w:r w:rsidR="003D6E7C">
        <w:rPr>
          <w:rFonts w:ascii="Times New Roman" w:hAnsi="Times New Roman" w:cs="Times New Roman"/>
          <w:sz w:val="24"/>
          <w:szCs w:val="24"/>
        </w:rPr>
        <w:t>medical professional</w:t>
      </w:r>
      <w:r>
        <w:rPr>
          <w:rFonts w:ascii="Times New Roman" w:hAnsi="Times New Roman" w:cs="Times New Roman"/>
          <w:sz w:val="24"/>
          <w:szCs w:val="24"/>
        </w:rPr>
        <w:t xml:space="preserve"> that they have or probably have COVID-19, may </w:t>
      </w:r>
      <w:r w:rsidR="005270AC" w:rsidRPr="00D8605D">
        <w:rPr>
          <w:rFonts w:ascii="Times New Roman" w:hAnsi="Times New Roman" w:cs="Times New Roman"/>
          <w:sz w:val="24"/>
          <w:szCs w:val="24"/>
        </w:rPr>
        <w:t xml:space="preserve">end </w:t>
      </w:r>
      <w:proofErr w:type="gramStart"/>
      <w:r w:rsidR="005270AC" w:rsidRPr="00D8605D">
        <w:rPr>
          <w:rFonts w:ascii="Times New Roman" w:hAnsi="Times New Roman" w:cs="Times New Roman"/>
          <w:sz w:val="24"/>
          <w:szCs w:val="24"/>
        </w:rPr>
        <w:t>i</w:t>
      </w:r>
      <w:r w:rsidR="00464E02" w:rsidRPr="00D8605D">
        <w:rPr>
          <w:rFonts w:ascii="Times New Roman" w:hAnsi="Times New Roman" w:cs="Times New Roman"/>
          <w:sz w:val="24"/>
          <w:szCs w:val="24"/>
        </w:rPr>
        <w:t>solation</w:t>
      </w:r>
      <w:proofErr w:type="gramEnd"/>
      <w:r w:rsidR="00464E02" w:rsidRPr="00D8605D">
        <w:rPr>
          <w:rFonts w:ascii="Times New Roman" w:hAnsi="Times New Roman" w:cs="Times New Roman"/>
          <w:sz w:val="24"/>
          <w:szCs w:val="24"/>
        </w:rPr>
        <w:t xml:space="preserve"> and </w:t>
      </w:r>
      <w:r w:rsidR="005270AC" w:rsidRPr="00D8605D">
        <w:rPr>
          <w:rFonts w:ascii="Times New Roman" w:hAnsi="Times New Roman" w:cs="Times New Roman"/>
          <w:sz w:val="24"/>
          <w:szCs w:val="24"/>
        </w:rPr>
        <w:t>r</w:t>
      </w:r>
      <w:r w:rsidR="00464E02" w:rsidRPr="00D8605D">
        <w:rPr>
          <w:rFonts w:ascii="Times New Roman" w:hAnsi="Times New Roman" w:cs="Times New Roman"/>
          <w:sz w:val="24"/>
          <w:szCs w:val="24"/>
        </w:rPr>
        <w:t xml:space="preserve">eturn to work </w:t>
      </w:r>
      <w:r>
        <w:rPr>
          <w:rFonts w:ascii="Times New Roman" w:hAnsi="Times New Roman" w:cs="Times New Roman"/>
          <w:sz w:val="24"/>
          <w:szCs w:val="24"/>
        </w:rPr>
        <w:t xml:space="preserve">under the following conditions: </w:t>
      </w:r>
    </w:p>
    <w:p w14:paraId="454D1226" w14:textId="161A598C" w:rsidR="005270AC" w:rsidRPr="00105597" w:rsidRDefault="00B8501B" w:rsidP="00F2486E">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For </w:t>
      </w:r>
      <w:r w:rsidR="00464E02" w:rsidRPr="00105597">
        <w:rPr>
          <w:rFonts w:ascii="Times New Roman" w:hAnsi="Times New Roman" w:cs="Times New Roman"/>
          <w:i/>
          <w:iCs/>
          <w:sz w:val="24"/>
          <w:szCs w:val="24"/>
          <w:u w:val="single"/>
        </w:rPr>
        <w:t>Symptomatic</w:t>
      </w:r>
      <w:r w:rsidR="00542650">
        <w:rPr>
          <w:rFonts w:ascii="Times New Roman" w:hAnsi="Times New Roman" w:cs="Times New Roman"/>
          <w:i/>
          <w:iCs/>
          <w:sz w:val="24"/>
          <w:szCs w:val="24"/>
          <w:u w:val="single"/>
        </w:rPr>
        <w:t xml:space="preserve"> Staff</w:t>
      </w:r>
    </w:p>
    <w:p w14:paraId="1B35982F" w14:textId="35422332" w:rsidR="00464E02" w:rsidRPr="00D8605D" w:rsidRDefault="00464E02" w:rsidP="00A70079">
      <w:pPr>
        <w:ind w:firstLine="720"/>
        <w:rPr>
          <w:rFonts w:ascii="Times New Roman" w:hAnsi="Times New Roman" w:cs="Times New Roman"/>
          <w:sz w:val="24"/>
          <w:szCs w:val="24"/>
        </w:rPr>
      </w:pPr>
      <w:r w:rsidRPr="00D8605D">
        <w:rPr>
          <w:rFonts w:ascii="Times New Roman" w:hAnsi="Times New Roman" w:cs="Times New Roman"/>
          <w:sz w:val="24"/>
          <w:szCs w:val="24"/>
        </w:rPr>
        <w:t xml:space="preserve">• At least 24 hours have passed since recovery, defined as resolution of fever without the use of fever-reducing </w:t>
      </w:r>
      <w:proofErr w:type="gramStart"/>
      <w:r w:rsidRPr="00D8605D">
        <w:rPr>
          <w:rFonts w:ascii="Times New Roman" w:hAnsi="Times New Roman" w:cs="Times New Roman"/>
          <w:sz w:val="24"/>
          <w:szCs w:val="24"/>
        </w:rPr>
        <w:t>medications;</w:t>
      </w:r>
      <w:proofErr w:type="gramEnd"/>
      <w:r w:rsidRPr="00D8605D">
        <w:rPr>
          <w:rFonts w:ascii="Times New Roman" w:hAnsi="Times New Roman" w:cs="Times New Roman"/>
          <w:sz w:val="24"/>
          <w:szCs w:val="24"/>
        </w:rPr>
        <w:t xml:space="preserve"> </w:t>
      </w:r>
    </w:p>
    <w:p w14:paraId="390A2BA6" w14:textId="795AF055" w:rsidR="00464E02" w:rsidRPr="00D8605D" w:rsidRDefault="00542650" w:rsidP="00F2486E">
      <w:pPr>
        <w:rPr>
          <w:rFonts w:ascii="Times New Roman" w:hAnsi="Times New Roman" w:cs="Times New Roman"/>
          <w:sz w:val="24"/>
          <w:szCs w:val="24"/>
        </w:rPr>
      </w:pPr>
      <w:r w:rsidRPr="00D8605D">
        <w:rPr>
          <w:rFonts w:ascii="Times New Roman" w:hAnsi="Times New Roman" w:cs="Times New Roman"/>
          <w:sz w:val="24"/>
          <w:szCs w:val="24"/>
        </w:rPr>
        <w:t>A</w:t>
      </w:r>
      <w:r w:rsidR="00464E02" w:rsidRPr="00D8605D">
        <w:rPr>
          <w:rFonts w:ascii="Times New Roman" w:hAnsi="Times New Roman" w:cs="Times New Roman"/>
          <w:sz w:val="24"/>
          <w:szCs w:val="24"/>
        </w:rPr>
        <w:t>nd</w:t>
      </w:r>
      <w:r>
        <w:rPr>
          <w:rFonts w:ascii="Times New Roman" w:hAnsi="Times New Roman" w:cs="Times New Roman"/>
          <w:sz w:val="24"/>
          <w:szCs w:val="24"/>
        </w:rPr>
        <w:t>,</w:t>
      </w:r>
      <w:r w:rsidR="00464E02" w:rsidRPr="00D8605D">
        <w:rPr>
          <w:rFonts w:ascii="Times New Roman" w:hAnsi="Times New Roman" w:cs="Times New Roman"/>
          <w:sz w:val="24"/>
          <w:szCs w:val="24"/>
        </w:rPr>
        <w:t xml:space="preserve"> </w:t>
      </w:r>
    </w:p>
    <w:p w14:paraId="716E2E7D" w14:textId="77777777" w:rsidR="00464E02" w:rsidRPr="00D8605D" w:rsidRDefault="00464E02" w:rsidP="00A70079">
      <w:pPr>
        <w:ind w:firstLine="720"/>
        <w:rPr>
          <w:rFonts w:ascii="Times New Roman" w:hAnsi="Times New Roman" w:cs="Times New Roman"/>
          <w:sz w:val="24"/>
          <w:szCs w:val="24"/>
        </w:rPr>
      </w:pPr>
      <w:r w:rsidRPr="00D8605D">
        <w:rPr>
          <w:rFonts w:ascii="Times New Roman" w:hAnsi="Times New Roman" w:cs="Times New Roman"/>
          <w:sz w:val="24"/>
          <w:szCs w:val="24"/>
        </w:rPr>
        <w:t xml:space="preserve">• Improvement in symptoms; </w:t>
      </w:r>
    </w:p>
    <w:p w14:paraId="64C8A713" w14:textId="106477F7" w:rsidR="00464E02" w:rsidRPr="00D8605D" w:rsidRDefault="00542650" w:rsidP="00F2486E">
      <w:pPr>
        <w:rPr>
          <w:rFonts w:ascii="Times New Roman" w:hAnsi="Times New Roman" w:cs="Times New Roman"/>
          <w:sz w:val="24"/>
          <w:szCs w:val="24"/>
        </w:rPr>
      </w:pPr>
      <w:r w:rsidRPr="00D8605D">
        <w:rPr>
          <w:rFonts w:ascii="Times New Roman" w:hAnsi="Times New Roman" w:cs="Times New Roman"/>
          <w:sz w:val="24"/>
          <w:szCs w:val="24"/>
        </w:rPr>
        <w:t>A</w:t>
      </w:r>
      <w:r w:rsidR="00464E02" w:rsidRPr="00D8605D">
        <w:rPr>
          <w:rFonts w:ascii="Times New Roman" w:hAnsi="Times New Roman" w:cs="Times New Roman"/>
          <w:sz w:val="24"/>
          <w:szCs w:val="24"/>
        </w:rPr>
        <w:t>nd</w:t>
      </w:r>
      <w:r>
        <w:rPr>
          <w:rFonts w:ascii="Times New Roman" w:hAnsi="Times New Roman" w:cs="Times New Roman"/>
          <w:sz w:val="24"/>
          <w:szCs w:val="24"/>
        </w:rPr>
        <w:t>,</w:t>
      </w:r>
      <w:r w:rsidR="00464E02" w:rsidRPr="00D8605D">
        <w:rPr>
          <w:rFonts w:ascii="Times New Roman" w:hAnsi="Times New Roman" w:cs="Times New Roman"/>
          <w:sz w:val="24"/>
          <w:szCs w:val="24"/>
        </w:rPr>
        <w:t xml:space="preserve"> </w:t>
      </w:r>
    </w:p>
    <w:p w14:paraId="7172E1D6" w14:textId="7CBB1C33" w:rsidR="00D8605D" w:rsidRPr="00D8605D" w:rsidRDefault="00464E02" w:rsidP="00F2486E">
      <w:pPr>
        <w:rPr>
          <w:rFonts w:ascii="Times New Roman" w:hAnsi="Times New Roman" w:cs="Times New Roman"/>
          <w:sz w:val="24"/>
          <w:szCs w:val="24"/>
        </w:rPr>
      </w:pPr>
      <w:r w:rsidRPr="00D8605D">
        <w:rPr>
          <w:rFonts w:ascii="Times New Roman" w:hAnsi="Times New Roman" w:cs="Times New Roman"/>
          <w:sz w:val="24"/>
          <w:szCs w:val="24"/>
        </w:rPr>
        <w:t>• At least 10 days have passed since symptoms first appeared</w:t>
      </w:r>
      <w:r w:rsidR="005817BA">
        <w:rPr>
          <w:rFonts w:ascii="Times New Roman" w:hAnsi="Times New Roman" w:cs="Times New Roman"/>
          <w:sz w:val="24"/>
          <w:szCs w:val="24"/>
        </w:rPr>
        <w:t>.</w:t>
      </w:r>
    </w:p>
    <w:p w14:paraId="54820EB8" w14:textId="38DCABE6" w:rsidR="00D8605D" w:rsidRPr="00D8605D" w:rsidRDefault="00D8605D" w:rsidP="00F2486E">
      <w:pPr>
        <w:rPr>
          <w:rFonts w:ascii="Times New Roman" w:hAnsi="Times New Roman" w:cs="Times New Roman"/>
          <w:sz w:val="24"/>
          <w:szCs w:val="24"/>
        </w:rPr>
      </w:pPr>
      <w:r w:rsidRPr="00D8605D">
        <w:rPr>
          <w:rFonts w:ascii="Times New Roman" w:hAnsi="Times New Roman" w:cs="Times New Roman"/>
          <w:sz w:val="24"/>
          <w:szCs w:val="24"/>
        </w:rPr>
        <w:t xml:space="preserve">For </w:t>
      </w:r>
      <w:r w:rsidR="00542650">
        <w:rPr>
          <w:rFonts w:ascii="Times New Roman" w:hAnsi="Times New Roman" w:cs="Times New Roman"/>
          <w:sz w:val="24"/>
          <w:szCs w:val="24"/>
        </w:rPr>
        <w:t xml:space="preserve">symptomatic </w:t>
      </w:r>
      <w:r w:rsidR="005817BA">
        <w:rPr>
          <w:rFonts w:ascii="Times New Roman" w:hAnsi="Times New Roman" w:cs="Times New Roman"/>
          <w:sz w:val="24"/>
          <w:szCs w:val="24"/>
        </w:rPr>
        <w:t>staff</w:t>
      </w:r>
      <w:r w:rsidRPr="00D8605D">
        <w:rPr>
          <w:rFonts w:ascii="Times New Roman" w:hAnsi="Times New Roman" w:cs="Times New Roman"/>
          <w:sz w:val="24"/>
          <w:szCs w:val="24"/>
        </w:rPr>
        <w:t xml:space="preserve"> who are immunocompromised</w:t>
      </w:r>
      <w:r w:rsidR="00542650">
        <w:rPr>
          <w:rFonts w:ascii="Times New Roman" w:hAnsi="Times New Roman" w:cs="Times New Roman"/>
          <w:sz w:val="24"/>
          <w:szCs w:val="24"/>
        </w:rPr>
        <w:t>,</w:t>
      </w:r>
      <w:r w:rsidRPr="00D8605D">
        <w:rPr>
          <w:rFonts w:ascii="Times New Roman" w:hAnsi="Times New Roman" w:cs="Times New Roman"/>
          <w:sz w:val="24"/>
          <w:szCs w:val="24"/>
        </w:rPr>
        <w:t xml:space="preserve"> or those with serious COVID-19 illness or requiring hospitalization</w:t>
      </w:r>
      <w:r w:rsidR="00542650">
        <w:rPr>
          <w:rFonts w:ascii="Times New Roman" w:hAnsi="Times New Roman" w:cs="Times New Roman"/>
          <w:sz w:val="24"/>
          <w:szCs w:val="24"/>
        </w:rPr>
        <w:t>, they</w:t>
      </w:r>
      <w:r w:rsidRPr="00D8605D">
        <w:rPr>
          <w:rFonts w:ascii="Times New Roman" w:hAnsi="Times New Roman" w:cs="Times New Roman"/>
          <w:sz w:val="24"/>
          <w:szCs w:val="24"/>
        </w:rPr>
        <w:t xml:space="preserve"> should wait until 20 days </w:t>
      </w:r>
      <w:r w:rsidR="00542650">
        <w:rPr>
          <w:rFonts w:ascii="Times New Roman" w:hAnsi="Times New Roman" w:cs="Times New Roman"/>
          <w:sz w:val="24"/>
          <w:szCs w:val="24"/>
        </w:rPr>
        <w:t xml:space="preserve">have passed </w:t>
      </w:r>
      <w:r w:rsidRPr="00D8605D">
        <w:rPr>
          <w:rFonts w:ascii="Times New Roman" w:hAnsi="Times New Roman" w:cs="Times New Roman"/>
          <w:sz w:val="24"/>
          <w:szCs w:val="24"/>
        </w:rPr>
        <w:t xml:space="preserve">since </w:t>
      </w:r>
      <w:r w:rsidR="00542650">
        <w:rPr>
          <w:rFonts w:ascii="Times New Roman" w:hAnsi="Times New Roman" w:cs="Times New Roman"/>
          <w:sz w:val="24"/>
          <w:szCs w:val="24"/>
        </w:rPr>
        <w:t xml:space="preserve">the date of the </w:t>
      </w:r>
      <w:r w:rsidRPr="00D8605D">
        <w:rPr>
          <w:rFonts w:ascii="Times New Roman" w:hAnsi="Times New Roman" w:cs="Times New Roman"/>
          <w:sz w:val="24"/>
          <w:szCs w:val="24"/>
        </w:rPr>
        <w:t xml:space="preserve">first </w:t>
      </w:r>
      <w:r w:rsidR="00542650">
        <w:rPr>
          <w:rFonts w:ascii="Times New Roman" w:hAnsi="Times New Roman" w:cs="Times New Roman"/>
          <w:sz w:val="24"/>
          <w:szCs w:val="24"/>
        </w:rPr>
        <w:t xml:space="preserve">COVID-19 </w:t>
      </w:r>
      <w:r w:rsidRPr="00D8605D">
        <w:rPr>
          <w:rFonts w:ascii="Times New Roman" w:hAnsi="Times New Roman" w:cs="Times New Roman"/>
          <w:sz w:val="24"/>
          <w:szCs w:val="24"/>
        </w:rPr>
        <w:t xml:space="preserve">positive test </w:t>
      </w:r>
      <w:r w:rsidR="00542650">
        <w:rPr>
          <w:rFonts w:ascii="Times New Roman" w:hAnsi="Times New Roman" w:cs="Times New Roman"/>
          <w:sz w:val="24"/>
          <w:szCs w:val="24"/>
        </w:rPr>
        <w:t xml:space="preserve">result </w:t>
      </w:r>
      <w:r w:rsidRPr="00D8605D">
        <w:rPr>
          <w:rFonts w:ascii="Times New Roman" w:hAnsi="Times New Roman" w:cs="Times New Roman"/>
          <w:sz w:val="24"/>
          <w:szCs w:val="24"/>
        </w:rPr>
        <w:t>and should consult with a healthcare provider</w:t>
      </w:r>
      <w:r w:rsidR="00464E02" w:rsidRPr="00D8605D">
        <w:rPr>
          <w:rFonts w:ascii="Times New Roman" w:hAnsi="Times New Roman" w:cs="Times New Roman"/>
          <w:sz w:val="24"/>
          <w:szCs w:val="24"/>
        </w:rPr>
        <w:t xml:space="preserve">. </w:t>
      </w:r>
    </w:p>
    <w:p w14:paraId="48DE4A6B" w14:textId="2AE64CCA" w:rsidR="00D8605D" w:rsidRPr="00105597" w:rsidRDefault="00542650" w:rsidP="00F2486E">
      <w:pPr>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For </w:t>
      </w:r>
      <w:r w:rsidR="00464E02" w:rsidRPr="00105597">
        <w:rPr>
          <w:rFonts w:ascii="Times New Roman" w:hAnsi="Times New Roman" w:cs="Times New Roman"/>
          <w:i/>
          <w:iCs/>
          <w:sz w:val="24"/>
          <w:szCs w:val="24"/>
          <w:u w:val="single"/>
        </w:rPr>
        <w:t>Asymptomatic</w:t>
      </w:r>
      <w:r>
        <w:rPr>
          <w:rFonts w:ascii="Times New Roman" w:hAnsi="Times New Roman" w:cs="Times New Roman"/>
          <w:i/>
          <w:iCs/>
          <w:sz w:val="24"/>
          <w:szCs w:val="24"/>
          <w:u w:val="single"/>
        </w:rPr>
        <w:t xml:space="preserve"> Staff</w:t>
      </w:r>
    </w:p>
    <w:p w14:paraId="137101E1" w14:textId="35E26099" w:rsidR="00464E02" w:rsidRPr="00A70079" w:rsidRDefault="00464E02" w:rsidP="00A70079">
      <w:pPr>
        <w:pStyle w:val="ListParagraph"/>
        <w:numPr>
          <w:ilvl w:val="0"/>
          <w:numId w:val="5"/>
        </w:numPr>
        <w:rPr>
          <w:rFonts w:ascii="Times New Roman" w:hAnsi="Times New Roman" w:cs="Times New Roman"/>
          <w:sz w:val="24"/>
          <w:szCs w:val="24"/>
        </w:rPr>
      </w:pPr>
      <w:r w:rsidRPr="00A70079">
        <w:rPr>
          <w:rFonts w:ascii="Times New Roman" w:hAnsi="Times New Roman" w:cs="Times New Roman"/>
          <w:sz w:val="24"/>
          <w:szCs w:val="24"/>
        </w:rPr>
        <w:t>At least 10 days have passed since the first positive COVID</w:t>
      </w:r>
      <w:r w:rsidR="00D8605D" w:rsidRPr="00A70079">
        <w:rPr>
          <w:rFonts w:ascii="Times New Roman" w:hAnsi="Times New Roman" w:cs="Times New Roman"/>
          <w:sz w:val="24"/>
          <w:szCs w:val="24"/>
        </w:rPr>
        <w:t>-</w:t>
      </w:r>
      <w:r w:rsidRPr="00A70079">
        <w:rPr>
          <w:rFonts w:ascii="Times New Roman" w:hAnsi="Times New Roman" w:cs="Times New Roman"/>
          <w:sz w:val="24"/>
          <w:szCs w:val="24"/>
        </w:rPr>
        <w:t>19 diagnostic test was taken, assuming symptoms did not subsequently develop.</w:t>
      </w:r>
    </w:p>
    <w:p w14:paraId="34FA9BFB" w14:textId="3BA1AF95" w:rsidR="00BA245C" w:rsidRDefault="00BA245C" w:rsidP="0050684D">
      <w:pPr>
        <w:rPr>
          <w:rFonts w:ascii="Times New Roman" w:hAnsi="Times New Roman" w:cs="Times New Roman"/>
          <w:sz w:val="24"/>
          <w:szCs w:val="24"/>
        </w:rPr>
      </w:pPr>
    </w:p>
    <w:p w14:paraId="44D9BA60" w14:textId="6FCFC725" w:rsidR="00105597" w:rsidRDefault="00105597" w:rsidP="0050684D">
      <w:pPr>
        <w:rPr>
          <w:rFonts w:ascii="Times New Roman" w:hAnsi="Times New Roman" w:cs="Times New Roman"/>
          <w:sz w:val="24"/>
          <w:szCs w:val="24"/>
        </w:rPr>
      </w:pPr>
    </w:p>
    <w:p w14:paraId="1117C138" w14:textId="77777777" w:rsidR="00105597" w:rsidRPr="00D8605D" w:rsidRDefault="00105597" w:rsidP="0050684D">
      <w:pPr>
        <w:rPr>
          <w:rFonts w:ascii="Times New Roman" w:hAnsi="Times New Roman" w:cs="Times New Roman"/>
          <w:sz w:val="24"/>
          <w:szCs w:val="24"/>
        </w:rPr>
      </w:pPr>
    </w:p>
    <w:p w14:paraId="56D57E80" w14:textId="77777777" w:rsidR="00BA245C" w:rsidRPr="0072619A" w:rsidRDefault="00BA245C" w:rsidP="00BA245C">
      <w:pPr>
        <w:pStyle w:val="ListParagraph"/>
        <w:rPr>
          <w:rFonts w:ascii="Times New Roman" w:hAnsi="Times New Roman" w:cs="Times New Roman"/>
          <w:sz w:val="24"/>
          <w:szCs w:val="24"/>
        </w:rPr>
      </w:pPr>
    </w:p>
    <w:p w14:paraId="16A97092" w14:textId="77777777" w:rsidR="00BE0B19" w:rsidRPr="0072619A" w:rsidRDefault="00BE0B19">
      <w:pPr>
        <w:rPr>
          <w:rFonts w:ascii="Times New Roman" w:hAnsi="Times New Roman" w:cs="Times New Roman"/>
          <w:sz w:val="24"/>
          <w:szCs w:val="24"/>
        </w:rPr>
      </w:pPr>
    </w:p>
    <w:sectPr w:rsidR="00BE0B19" w:rsidRPr="0072619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1F34" w14:textId="77777777" w:rsidR="00334B90" w:rsidRDefault="00334B90" w:rsidP="00465007">
      <w:pPr>
        <w:spacing w:after="0" w:line="240" w:lineRule="auto"/>
      </w:pPr>
      <w:r>
        <w:separator/>
      </w:r>
    </w:p>
  </w:endnote>
  <w:endnote w:type="continuationSeparator" w:id="0">
    <w:p w14:paraId="17397C24" w14:textId="77777777" w:rsidR="00334B90" w:rsidRDefault="00334B90" w:rsidP="0046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D2DD" w14:textId="2623916E" w:rsidR="00465007" w:rsidRDefault="00EA0F71">
    <w:pPr>
      <w:pStyle w:val="Footer"/>
    </w:pPr>
    <w:r>
      <w:t>Effective August 4, 2021</w:t>
    </w:r>
  </w:p>
  <w:p w14:paraId="48E9C38A" w14:textId="77777777" w:rsidR="00465007" w:rsidRDefault="00465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31FF" w14:textId="77777777" w:rsidR="00334B90" w:rsidRDefault="00334B90" w:rsidP="00465007">
      <w:pPr>
        <w:spacing w:after="0" w:line="240" w:lineRule="auto"/>
      </w:pPr>
      <w:r>
        <w:separator/>
      </w:r>
    </w:p>
  </w:footnote>
  <w:footnote w:type="continuationSeparator" w:id="0">
    <w:p w14:paraId="150BE163" w14:textId="77777777" w:rsidR="00334B90" w:rsidRDefault="00334B90" w:rsidP="00465007">
      <w:pPr>
        <w:spacing w:after="0" w:line="240" w:lineRule="auto"/>
      </w:pPr>
      <w:r>
        <w:continuationSeparator/>
      </w:r>
    </w:p>
  </w:footnote>
  <w:footnote w:id="1">
    <w:p w14:paraId="117D4276" w14:textId="77777777" w:rsidR="00854CFB" w:rsidRDefault="00854CFB" w:rsidP="00854CFB">
      <w:pPr>
        <w:spacing w:after="0" w:line="240" w:lineRule="auto"/>
        <w:jc w:val="both"/>
        <w:rPr>
          <w:rFonts w:ascii="Times New Roman" w:eastAsia="Times New Roman" w:hAnsi="Times New Roman" w:cs="Times New Roman"/>
          <w:bCs/>
          <w:i/>
          <w:iCs/>
        </w:rPr>
      </w:pPr>
      <w:r>
        <w:rPr>
          <w:rStyle w:val="FootnoteReference"/>
        </w:rPr>
        <w:footnoteRef/>
      </w:r>
      <w:r>
        <w:t xml:space="preserve"> </w:t>
      </w:r>
      <w:r w:rsidRPr="00E26B5A">
        <w:rPr>
          <w:rFonts w:ascii="Times New Roman" w:eastAsia="Times New Roman" w:hAnsi="Times New Roman" w:cs="Times New Roman"/>
          <w:bCs/>
        </w:rPr>
        <w:t xml:space="preserve">For further details, please refer to the EOHHS guidance at </w:t>
      </w:r>
      <w:hyperlink r:id="rId1" w:anchor="eohhs-congregate-care-" w:history="1">
        <w:r w:rsidRPr="00E26B5A">
          <w:rPr>
            <w:rStyle w:val="Hyperlink"/>
            <w:rFonts w:ascii="Times New Roman" w:eastAsia="Times New Roman" w:hAnsi="Times New Roman" w:cs="Times New Roman"/>
            <w:bCs/>
          </w:rPr>
          <w:t>https://www.mass.gov/info-details/covid-19-public-health-guidance-and-directives#eohhs-congregate-care-</w:t>
        </w:r>
      </w:hyperlink>
      <w:r w:rsidRPr="00EA0F71">
        <w:rPr>
          <w:rFonts w:ascii="Times New Roman" w:eastAsia="Times New Roman" w:hAnsi="Times New Roman" w:cs="Times New Roman"/>
          <w:bCs/>
          <w:i/>
          <w:iCs/>
        </w:rPr>
        <w:t xml:space="preserve"> </w:t>
      </w:r>
    </w:p>
    <w:p w14:paraId="3A622259" w14:textId="0D6B6B56" w:rsidR="00854CFB" w:rsidRDefault="00854CF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CE4"/>
    <w:multiLevelType w:val="hybridMultilevel"/>
    <w:tmpl w:val="9EAE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14F56"/>
    <w:multiLevelType w:val="hybridMultilevel"/>
    <w:tmpl w:val="BEF672EA"/>
    <w:lvl w:ilvl="0" w:tplc="16C27678">
      <w:numFmt w:val="bullet"/>
      <w:lvlText w:val=""/>
      <w:lvlJc w:val="left"/>
      <w:pPr>
        <w:ind w:left="720" w:hanging="360"/>
      </w:pPr>
      <w:rPr>
        <w:rFonts w:ascii="Symbol" w:eastAsia="Times New Roman" w:hAnsi="Symbol"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E264E2"/>
    <w:multiLevelType w:val="hybridMultilevel"/>
    <w:tmpl w:val="F4A4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1B489D"/>
    <w:multiLevelType w:val="hybridMultilevel"/>
    <w:tmpl w:val="C9D0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CC"/>
    <w:rsid w:val="000A50F3"/>
    <w:rsid w:val="000E6DB0"/>
    <w:rsid w:val="0010551B"/>
    <w:rsid w:val="00105597"/>
    <w:rsid w:val="00126E00"/>
    <w:rsid w:val="001B34CC"/>
    <w:rsid w:val="001E249E"/>
    <w:rsid w:val="002267E9"/>
    <w:rsid w:val="002741FD"/>
    <w:rsid w:val="00334B90"/>
    <w:rsid w:val="00354CF4"/>
    <w:rsid w:val="003D6E7C"/>
    <w:rsid w:val="00464E02"/>
    <w:rsid w:val="00465007"/>
    <w:rsid w:val="00482907"/>
    <w:rsid w:val="00504A4F"/>
    <w:rsid w:val="00505A13"/>
    <w:rsid w:val="0050684D"/>
    <w:rsid w:val="005270AC"/>
    <w:rsid w:val="00542650"/>
    <w:rsid w:val="00550B1A"/>
    <w:rsid w:val="005817BA"/>
    <w:rsid w:val="005D5FFD"/>
    <w:rsid w:val="0072619A"/>
    <w:rsid w:val="00854CFB"/>
    <w:rsid w:val="0086326B"/>
    <w:rsid w:val="008940F6"/>
    <w:rsid w:val="00957B28"/>
    <w:rsid w:val="009C4C71"/>
    <w:rsid w:val="00A45AFD"/>
    <w:rsid w:val="00A65358"/>
    <w:rsid w:val="00A66ECF"/>
    <w:rsid w:val="00A70079"/>
    <w:rsid w:val="00AB1106"/>
    <w:rsid w:val="00B535D9"/>
    <w:rsid w:val="00B83C3F"/>
    <w:rsid w:val="00B8501B"/>
    <w:rsid w:val="00BA245C"/>
    <w:rsid w:val="00BA657B"/>
    <w:rsid w:val="00BE0B19"/>
    <w:rsid w:val="00D8605D"/>
    <w:rsid w:val="00DB39D3"/>
    <w:rsid w:val="00DC6901"/>
    <w:rsid w:val="00E059BA"/>
    <w:rsid w:val="00E26B5A"/>
    <w:rsid w:val="00E8156B"/>
    <w:rsid w:val="00EA0F71"/>
    <w:rsid w:val="00F2486E"/>
    <w:rsid w:val="00F4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F835"/>
  <w15:chartTrackingRefBased/>
  <w15:docId w15:val="{C9235DDF-FE71-498D-BE9D-A9AEFA3D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B19"/>
  </w:style>
  <w:style w:type="paragraph" w:styleId="Heading2">
    <w:name w:val="heading 2"/>
    <w:basedOn w:val="Normal"/>
    <w:next w:val="Normal"/>
    <w:link w:val="Heading2Char"/>
    <w:uiPriority w:val="9"/>
    <w:unhideWhenUsed/>
    <w:qFormat/>
    <w:rsid w:val="00DC69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19"/>
    <w:pPr>
      <w:ind w:left="720"/>
      <w:contextualSpacing/>
    </w:pPr>
  </w:style>
  <w:style w:type="character" w:styleId="Hyperlink">
    <w:name w:val="Hyperlink"/>
    <w:basedOn w:val="DefaultParagraphFont"/>
    <w:uiPriority w:val="99"/>
    <w:unhideWhenUsed/>
    <w:rsid w:val="0086326B"/>
    <w:rPr>
      <w:color w:val="0563C1" w:themeColor="hyperlink"/>
      <w:u w:val="single"/>
    </w:rPr>
  </w:style>
  <w:style w:type="character" w:styleId="UnresolvedMention">
    <w:name w:val="Unresolved Mention"/>
    <w:basedOn w:val="DefaultParagraphFont"/>
    <w:uiPriority w:val="99"/>
    <w:semiHidden/>
    <w:unhideWhenUsed/>
    <w:rsid w:val="008940F6"/>
    <w:rPr>
      <w:color w:val="605E5C"/>
      <w:shd w:val="clear" w:color="auto" w:fill="E1DFDD"/>
    </w:rPr>
  </w:style>
  <w:style w:type="paragraph" w:styleId="Header">
    <w:name w:val="header"/>
    <w:basedOn w:val="Normal"/>
    <w:link w:val="HeaderChar"/>
    <w:uiPriority w:val="99"/>
    <w:unhideWhenUsed/>
    <w:rsid w:val="00465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007"/>
  </w:style>
  <w:style w:type="paragraph" w:styleId="Footer">
    <w:name w:val="footer"/>
    <w:basedOn w:val="Normal"/>
    <w:link w:val="FooterChar"/>
    <w:uiPriority w:val="99"/>
    <w:unhideWhenUsed/>
    <w:rsid w:val="00465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007"/>
  </w:style>
  <w:style w:type="character" w:customStyle="1" w:styleId="Heading2Char">
    <w:name w:val="Heading 2 Char"/>
    <w:basedOn w:val="DefaultParagraphFont"/>
    <w:link w:val="Heading2"/>
    <w:uiPriority w:val="9"/>
    <w:rsid w:val="00DC690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3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5D9"/>
    <w:rPr>
      <w:rFonts w:ascii="Segoe UI" w:hAnsi="Segoe UI" w:cs="Segoe UI"/>
      <w:sz w:val="18"/>
      <w:szCs w:val="18"/>
    </w:rPr>
  </w:style>
  <w:style w:type="character" w:styleId="CommentReference">
    <w:name w:val="annotation reference"/>
    <w:basedOn w:val="DefaultParagraphFont"/>
    <w:uiPriority w:val="99"/>
    <w:semiHidden/>
    <w:unhideWhenUsed/>
    <w:rsid w:val="00A65358"/>
    <w:rPr>
      <w:sz w:val="16"/>
      <w:szCs w:val="16"/>
    </w:rPr>
  </w:style>
  <w:style w:type="paragraph" w:styleId="CommentText">
    <w:name w:val="annotation text"/>
    <w:basedOn w:val="Normal"/>
    <w:link w:val="CommentTextChar"/>
    <w:uiPriority w:val="99"/>
    <w:semiHidden/>
    <w:unhideWhenUsed/>
    <w:rsid w:val="00A65358"/>
    <w:pPr>
      <w:spacing w:line="240" w:lineRule="auto"/>
    </w:pPr>
    <w:rPr>
      <w:sz w:val="20"/>
      <w:szCs w:val="20"/>
    </w:rPr>
  </w:style>
  <w:style w:type="character" w:customStyle="1" w:styleId="CommentTextChar">
    <w:name w:val="Comment Text Char"/>
    <w:basedOn w:val="DefaultParagraphFont"/>
    <w:link w:val="CommentText"/>
    <w:uiPriority w:val="99"/>
    <w:semiHidden/>
    <w:rsid w:val="00A65358"/>
    <w:rPr>
      <w:sz w:val="20"/>
      <w:szCs w:val="20"/>
    </w:rPr>
  </w:style>
  <w:style w:type="paragraph" w:styleId="CommentSubject">
    <w:name w:val="annotation subject"/>
    <w:basedOn w:val="CommentText"/>
    <w:next w:val="CommentText"/>
    <w:link w:val="CommentSubjectChar"/>
    <w:uiPriority w:val="99"/>
    <w:semiHidden/>
    <w:unhideWhenUsed/>
    <w:rsid w:val="00A65358"/>
    <w:rPr>
      <w:b/>
      <w:bCs/>
    </w:rPr>
  </w:style>
  <w:style w:type="character" w:customStyle="1" w:styleId="CommentSubjectChar">
    <w:name w:val="Comment Subject Char"/>
    <w:basedOn w:val="CommentTextChar"/>
    <w:link w:val="CommentSubject"/>
    <w:uiPriority w:val="99"/>
    <w:semiHidden/>
    <w:rsid w:val="00A65358"/>
    <w:rPr>
      <w:b/>
      <w:bCs/>
      <w:sz w:val="20"/>
      <w:szCs w:val="20"/>
    </w:rPr>
  </w:style>
  <w:style w:type="paragraph" w:styleId="FootnoteText">
    <w:name w:val="footnote text"/>
    <w:basedOn w:val="Normal"/>
    <w:link w:val="FootnoteTextChar"/>
    <w:uiPriority w:val="99"/>
    <w:semiHidden/>
    <w:unhideWhenUsed/>
    <w:rsid w:val="00854C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CFB"/>
    <w:rPr>
      <w:sz w:val="20"/>
      <w:szCs w:val="20"/>
    </w:rPr>
  </w:style>
  <w:style w:type="character" w:styleId="FootnoteReference">
    <w:name w:val="footnote reference"/>
    <w:basedOn w:val="DefaultParagraphFont"/>
    <w:uiPriority w:val="99"/>
    <w:semiHidden/>
    <w:unhideWhenUsed/>
    <w:rsid w:val="00854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4204">
      <w:bodyDiv w:val="1"/>
      <w:marLeft w:val="0"/>
      <w:marRight w:val="0"/>
      <w:marTop w:val="0"/>
      <w:marBottom w:val="0"/>
      <w:divBdr>
        <w:top w:val="none" w:sz="0" w:space="0" w:color="auto"/>
        <w:left w:val="none" w:sz="0" w:space="0" w:color="auto"/>
        <w:bottom w:val="none" w:sz="0" w:space="0" w:color="auto"/>
        <w:right w:val="none" w:sz="0" w:space="0" w:color="auto"/>
      </w:divBdr>
    </w:div>
    <w:div w:id="12623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covid-19-public-health-guidance-and-directiv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covid-19-return-to-work-guida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considerations-for-health-care-personnel-after-covid-19-vaccination/downlo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info-details/personal-protective-equipment-ppe-during-covid-19" TargetMode="External"/><Relationship Id="rId4" Type="http://schemas.openxmlformats.org/officeDocument/2006/relationships/settings" Target="settings.xml"/><Relationship Id="rId9" Type="http://schemas.openxmlformats.org/officeDocument/2006/relationships/hyperlink" Target="https://www.mass.gov/doc/dph-covid-19-guidance-for-all-health-care-organizations-and-provider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info-details/covid-19-public-health-guidance-and-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5615-ECE6-49B0-8A61-B0C858D3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Martirosyan, Karine (DYS)</dc:creator>
  <cp:keywords/>
  <dc:description/>
  <cp:lastModifiedBy>Rovezzi, Ruth  (DYS)</cp:lastModifiedBy>
  <cp:revision>2</cp:revision>
  <dcterms:created xsi:type="dcterms:W3CDTF">2021-08-11T17:19:00Z</dcterms:created>
  <dcterms:modified xsi:type="dcterms:W3CDTF">2021-08-11T17:19:00Z</dcterms:modified>
</cp:coreProperties>
</file>