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F29" w14:textId="77777777" w:rsidR="00A11777" w:rsidRPr="00AB5275" w:rsidRDefault="004C00FC" w:rsidP="004C00FC">
      <w:pPr>
        <w:pStyle w:val="NormalWeb"/>
        <w:spacing w:before="0" w:beforeAutospacing="0" w:after="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310 CMR 15.000 (Раздел 5)</w:t>
      </w:r>
    </w:p>
    <w:p w14:paraId="2A378360" w14:textId="62384FFA" w:rsidR="004C00FC" w:rsidRPr="00AB5275" w:rsidRDefault="004C00FC" w:rsidP="004C00FC">
      <w:pPr>
        <w:pStyle w:val="NormalWeb"/>
        <w:spacing w:before="0" w:beforeAutospacing="0" w:after="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Поправки к регламенту о зонах, чувствительных к природному ресурсу азоту, и </w:t>
      </w:r>
    </w:p>
    <w:p w14:paraId="53319263" w14:textId="54E3CB83" w:rsidR="004C00FC" w:rsidRPr="00AB5275" w:rsidRDefault="004C00FC" w:rsidP="004C00FC">
      <w:pPr>
        <w:pStyle w:val="NormalWeb"/>
        <w:spacing w:before="0" w:beforeAutospacing="0" w:after="160" w:afterAutospacing="0" w:line="256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314 CMR 21.00, Правила выдачи разрешений на использование водосборных бассейнов</w:t>
      </w:r>
    </w:p>
    <w:p w14:paraId="6323C2B7" w14:textId="7369BDC0" w:rsidR="004C00FC" w:rsidRPr="00AB5275" w:rsidRDefault="004C00FC" w:rsidP="004C00FC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kern w:val="2"/>
          <w:sz w:val="40"/>
          <w:szCs w:val="40"/>
          <w:u w:val="single"/>
        </w:rPr>
      </w:pPr>
      <w:r>
        <w:rPr>
          <w:rFonts w:asciiTheme="minorHAnsi" w:hAnsiTheme="minorHAnsi"/>
          <w:b/>
          <w:bCs/>
          <w:sz w:val="40"/>
          <w:szCs w:val="40"/>
          <w:u w:val="single"/>
        </w:rPr>
        <w:t>Вопросы и ответы по внедрению правил</w:t>
      </w:r>
    </w:p>
    <w:p w14:paraId="616A58CD" w14:textId="3B43FBA7" w:rsidR="00877B95" w:rsidRPr="00AB5275" w:rsidRDefault="00877B95" w:rsidP="004B454D">
      <w:pPr>
        <w:pStyle w:val="Normal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color w:val="000000" w:themeColor="text1"/>
          <w:kern w:val="2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Какие районы затрагиваются изменениями в Разделе 5?</w:t>
      </w:r>
    </w:p>
    <w:p w14:paraId="1DC835EC" w14:textId="6D56F9F4" w:rsidR="00877B95" w:rsidRPr="0049369C" w:rsidRDefault="00877B95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На Кейп-Коде есть 14 городов, охватывающих 31 водосборный бассейн, которые теперь обозначены как зоны, чувствительные к природному ресурсу азоту (NRNSA). В этой таблице перечислены города с водосборными бассейнами, в которых утверждены общие предельно допустимые суточные нагрузки (TMDL) на азот, и дата, когда водосборный бассейн был определен как NRNSA: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302"/>
      </w:tblGrid>
      <w:tr w:rsidR="00CA2EB5" w14:paraId="6CDF953F" w14:textId="77777777" w:rsidTr="00CA2EB5">
        <w:tc>
          <w:tcPr>
            <w:tcW w:w="4675" w:type="dxa"/>
          </w:tcPr>
          <w:p w14:paraId="0EE8AC93" w14:textId="175C07CF" w:rsidR="00CA2EB5" w:rsidRPr="001A068D" w:rsidRDefault="00062418" w:rsidP="00062418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u w:val="single"/>
              </w:rPr>
              <w:t>ГОРОДА</w:t>
            </w:r>
          </w:p>
        </w:tc>
        <w:tc>
          <w:tcPr>
            <w:tcW w:w="4675" w:type="dxa"/>
          </w:tcPr>
          <w:p w14:paraId="0F312EDD" w14:textId="14F85A15" w:rsidR="00CA2EB5" w:rsidRPr="001A068D" w:rsidRDefault="00244E90" w:rsidP="00062418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b/>
                <w:bCs/>
                <w:color w:val="000000" w:themeColor="text1"/>
                <w:kern w:val="2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  <w:u w:val="single"/>
              </w:rPr>
              <w:t>Дата присвоения статуса NRNSA</w:t>
            </w:r>
          </w:p>
        </w:tc>
      </w:tr>
      <w:tr w:rsidR="00CA2EB5" w14:paraId="74025EA5" w14:textId="77777777" w:rsidTr="006C6FEF">
        <w:trPr>
          <w:trHeight w:val="2663"/>
        </w:trPr>
        <w:tc>
          <w:tcPr>
            <w:tcW w:w="4675" w:type="dxa"/>
          </w:tcPr>
          <w:p w14:paraId="586D7E3B" w14:textId="3B8F296D" w:rsidR="00461985" w:rsidRDefault="00062418" w:rsidP="006C6FEF">
            <w:pPr>
              <w:pStyle w:val="NormalWeb"/>
              <w:spacing w:after="160" w:line="256" w:lineRule="auto"/>
              <w:rPr>
                <w:rFonts w:ascii="Calibri" w:eastAsia="Calibri" w:hAnsi="Calibri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>БАРНСТЕЙБЛ, БОРН, БРЮСТЕР, ЧАТЭМ, ДЕННИС, ФАЛМУТ, ХАРВИЧ, МАШПИ, ОРЛЕАН, САНДВИЧ, ЯРМУТ</w:t>
            </w:r>
          </w:p>
        </w:tc>
        <w:tc>
          <w:tcPr>
            <w:tcW w:w="4675" w:type="dxa"/>
          </w:tcPr>
          <w:p w14:paraId="5310B83C" w14:textId="77777777" w:rsidR="00CA2EB5" w:rsidRDefault="00CA2EB5" w:rsidP="007178E4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color w:val="000000" w:themeColor="text1"/>
                <w:kern w:val="2"/>
                <w:sz w:val="32"/>
                <w:szCs w:val="32"/>
              </w:rPr>
            </w:pPr>
          </w:p>
          <w:p w14:paraId="7B909072" w14:textId="1225139D" w:rsidR="007178E4" w:rsidRPr="006C6FEF" w:rsidRDefault="007178E4" w:rsidP="007178E4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eastAsia="Calibri" w:hAnsi="Calibri"/>
                <w:color w:val="000000" w:themeColor="text1"/>
                <w:kern w:val="2"/>
                <w:sz w:val="40"/>
                <w:szCs w:val="40"/>
              </w:rPr>
            </w:pPr>
            <w:r>
              <w:rPr>
                <w:rFonts w:ascii="Calibri" w:hAnsi="Calibri"/>
                <w:color w:val="000000" w:themeColor="text1"/>
                <w:sz w:val="40"/>
                <w:szCs w:val="40"/>
              </w:rPr>
              <w:t>7 июля 2023 г.</w:t>
            </w:r>
          </w:p>
        </w:tc>
      </w:tr>
      <w:tr w:rsidR="00174385" w14:paraId="180C4717" w14:textId="77777777" w:rsidTr="00A327E3">
        <w:trPr>
          <w:trHeight w:val="719"/>
        </w:trPr>
        <w:tc>
          <w:tcPr>
            <w:tcW w:w="4675" w:type="dxa"/>
          </w:tcPr>
          <w:p w14:paraId="29B4FEAD" w14:textId="539A5763" w:rsidR="00174385" w:rsidRPr="00062418" w:rsidRDefault="00461985" w:rsidP="00A327E3">
            <w:pPr>
              <w:pStyle w:val="NormalWeb"/>
              <w:spacing w:after="0" w:afterAutospacing="0"/>
              <w:rPr>
                <w:rFonts w:ascii="Calibri" w:eastAsia="Calibri" w:hAnsi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>ИСТХЭМ, ТРЮРО, УЭЛЛФЛИТ</w:t>
            </w:r>
          </w:p>
        </w:tc>
        <w:tc>
          <w:tcPr>
            <w:tcW w:w="4675" w:type="dxa"/>
          </w:tcPr>
          <w:p w14:paraId="1F9AFDEE" w14:textId="4EDF77C5" w:rsidR="00B2260A" w:rsidRPr="00461985" w:rsidRDefault="00174385" w:rsidP="00A327E3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 w:themeColor="text1"/>
                <w:kern w:val="2"/>
                <w:sz w:val="48"/>
                <w:szCs w:val="48"/>
              </w:rPr>
            </w:pPr>
            <w:r>
              <w:rPr>
                <w:rFonts w:ascii="Calibri" w:hAnsi="Calibri"/>
                <w:color w:val="000000" w:themeColor="text1"/>
                <w:sz w:val="40"/>
                <w:szCs w:val="40"/>
              </w:rPr>
              <w:t>29 сентября 2023 г.</w:t>
            </w:r>
          </w:p>
        </w:tc>
      </w:tr>
    </w:tbl>
    <w:p w14:paraId="6EA88CD6" w14:textId="77777777" w:rsidR="00877B95" w:rsidRDefault="00877B95" w:rsidP="00877B95">
      <w:pPr>
        <w:pStyle w:val="NormalWeb"/>
        <w:spacing w:before="0" w:beforeAutospacing="0" w:after="160" w:afterAutospacing="0" w:line="256" w:lineRule="auto"/>
        <w:ind w:left="72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375FFA14" w14:textId="33F86449" w:rsidR="00DD7110" w:rsidRDefault="004B648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Как узнать, находится ли моя система в зоне NRNSA?</w:t>
      </w:r>
    </w:p>
    <w:p w14:paraId="7AE7BCEA" w14:textId="64B162B6" w:rsidR="004B6484" w:rsidRPr="005A1486" w:rsidRDefault="004B648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lastRenderedPageBreak/>
        <w:t>Департамент разработал карту поиска адресов зон, чувствительных к природному ресурсу азоту, которая находится здесь:</w:t>
      </w:r>
    </w:p>
    <w:p w14:paraId="32267354" w14:textId="72581B8E" w:rsidR="00C91607" w:rsidRDefault="0000197A" w:rsidP="004B6484">
      <w:pPr>
        <w:pStyle w:val="NormalWeb"/>
        <w:spacing w:before="0" w:beforeAutospacing="0" w:after="160" w:afterAutospacing="0" w:line="256" w:lineRule="auto"/>
        <w:ind w:left="720"/>
        <w:rPr>
          <w:sz w:val="32"/>
          <w:szCs w:val="32"/>
        </w:rPr>
      </w:pPr>
      <w:hyperlink r:id="rId8" w:history="1">
        <w:r>
          <w:rPr>
            <w:rStyle w:val="Hyperlink"/>
            <w:sz w:val="32"/>
            <w:szCs w:val="32"/>
          </w:rPr>
          <w:t>Nitrogen Sensitive Areas Address Lookup (arcgis.com)</w:t>
        </w:r>
      </w:hyperlink>
    </w:p>
    <w:p w14:paraId="4C1EA054" w14:textId="7C91FB5D" w:rsidR="007908E6" w:rsidRPr="005A1486" w:rsidRDefault="007908E6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Нажмите на ссылку.</w:t>
      </w:r>
    </w:p>
    <w:p w14:paraId="5F228803" w14:textId="2BEF6651" w:rsidR="007908E6" w:rsidRPr="005A1486" w:rsidRDefault="00C9469D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Согласитесь с условиями и положениями, установив флажок в левом нижнем углу, и нажмите OK.</w:t>
      </w:r>
    </w:p>
    <w:p w14:paraId="4BF9B547" w14:textId="00AA0812" w:rsidR="007379AD" w:rsidRPr="005A1486" w:rsidRDefault="00505E85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Введите адрес объекта (№, улица и город).</w:t>
      </w:r>
    </w:p>
    <w:p w14:paraId="70B93150" w14:textId="670D2C40" w:rsidR="00505E85" w:rsidRPr="005A1486" w:rsidRDefault="00505E85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Если объект находится в темно-зеленой зоне, значит, он расположен на территории NRNSA, которая была определена 7 июля 2023 года.</w:t>
      </w:r>
    </w:p>
    <w:p w14:paraId="2F9DB291" w14:textId="6CA56B5E" w:rsidR="007D5489" w:rsidRPr="005A1486" w:rsidRDefault="007D5489" w:rsidP="004B6484">
      <w:pPr>
        <w:pStyle w:val="NormalWeb"/>
        <w:spacing w:before="0" w:beforeAutospacing="0" w:after="160" w:afterAutospacing="0" w:line="256" w:lineRule="auto"/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Если объект находится в зоне, заштрихованной тилем, значит, он расположен в пределах NRNSA, обозначенной 29 сентября 2023 года.</w:t>
      </w:r>
    </w:p>
    <w:p w14:paraId="30204FF5" w14:textId="77777777" w:rsidR="007379AD" w:rsidRPr="007908E6" w:rsidRDefault="007379AD" w:rsidP="004B6484">
      <w:pPr>
        <w:pStyle w:val="NormalWeb"/>
        <w:spacing w:before="0" w:beforeAutospacing="0" w:after="160" w:afterAutospacing="0" w:line="256" w:lineRule="auto"/>
        <w:ind w:left="720"/>
        <w:rPr>
          <w:sz w:val="32"/>
          <w:szCs w:val="32"/>
        </w:rPr>
      </w:pPr>
    </w:p>
    <w:p w14:paraId="3141FA5B" w14:textId="567A92D6" w:rsidR="00DE02C4" w:rsidRDefault="00DE02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Что такое период уведомления о намерениях (NOI)?</w:t>
      </w:r>
    </w:p>
    <w:p w14:paraId="57B54DC7" w14:textId="684DE401" w:rsidR="00DE02C4" w:rsidRPr="005A1486" w:rsidRDefault="00DE02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Период NOI - это 2-летний период после даты присвоения NRNSA, в течение которого город может подать NOI на получение разрешения на водосбор, заявку на получение разрешения на водосбор или заявку на минимальную нагрузку по азоту (заявка De Minimis).</w:t>
      </w:r>
    </w:p>
    <w:p w14:paraId="7894DBE1" w14:textId="499687BD" w:rsidR="00877B95" w:rsidRDefault="00877B95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Что произойдет, когда закончится период подачи NOI?</w:t>
      </w:r>
    </w:p>
    <w:p w14:paraId="513A9190" w14:textId="6FA51333" w:rsidR="00877B95" w:rsidRDefault="00877B95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Если ваш город не подаст уведомление о намерениях, заявку на получение разрешения на водосбор или заявку De Minimis в течение 2-летнего периода NOI, вступят в силу требования, касающиеся установки наилучшей доступной технологии снижения азота (BANRT) для существующих систем.</w:t>
      </w:r>
    </w:p>
    <w:p w14:paraId="37A3EAB0" w14:textId="64F55384" w:rsidR="006039BB" w:rsidRDefault="006039B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lastRenderedPageBreak/>
        <w:t>Для городов, водосборные бассейны которых были определены 7 июля 2023 года, требование по модернизации существующих септических систем с помощью BANRT вступает в силу 8 июля 2025 года.</w:t>
      </w:r>
    </w:p>
    <w:p w14:paraId="4AE2CE90" w14:textId="0FDC463E" w:rsidR="00290E19" w:rsidRDefault="00290E19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Для городов, водосборные бассейны которых были определены 29 сентября 2023 года, требование о модернизации существующих септических систем с помощью BANRT начнется 30 сентября 2025 года.</w:t>
      </w:r>
    </w:p>
    <w:p w14:paraId="5890E0A1" w14:textId="77777777" w:rsidR="00042CFB" w:rsidRDefault="00042CF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</w:p>
    <w:p w14:paraId="36146456" w14:textId="0DFE3BA9" w:rsidR="00042CFB" w:rsidRPr="00AB5275" w:rsidRDefault="00042CFB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kern w:val="2"/>
          <w:sz w:val="32"/>
          <w:szCs w:val="32"/>
        </w:rPr>
      </w:pPr>
      <w:r>
        <w:rPr>
          <w:rFonts w:ascii="Calibri" w:hAnsi="Calibri"/>
          <w:sz w:val="32"/>
          <w:szCs w:val="32"/>
        </w:rPr>
        <w:t>Как узнать, подал ли мой город заявку на NOI, разрешение на водосбор или заявку на De Minimis Load?</w:t>
      </w:r>
    </w:p>
    <w:p w14:paraId="14CE61FB" w14:textId="04FA985C" w:rsidR="004D57F3" w:rsidRDefault="00067986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Департамент ведет список городов, подавших заявки на получение разрешения на водосбор, который находится здесь:</w:t>
      </w:r>
    </w:p>
    <w:p w14:paraId="61F7986D" w14:textId="54E29DD9" w:rsidR="00067986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 [вставить ссылку на таблицу поданных заявок].</w:t>
      </w:r>
    </w:p>
    <w:p w14:paraId="5158B1E3" w14:textId="38F4F248" w:rsidR="00BD6DC4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Этот список обновляется еженедельно.</w:t>
      </w:r>
    </w:p>
    <w:p w14:paraId="098EC387" w14:textId="099D06D1" w:rsidR="00BD6DC4" w:rsidRDefault="00BD6DC4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Вы также можете обратиться непосредственно в свой город для получения дополнительной информации о статусе заявки на получение разрешения на водосбор.</w:t>
      </w:r>
    </w:p>
    <w:p w14:paraId="2F7EE6E4" w14:textId="77777777" w:rsidR="00290E19" w:rsidRPr="005A1486" w:rsidRDefault="00290E19" w:rsidP="004B454D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</w:p>
    <w:p w14:paraId="5FC0D1FB" w14:textId="288DBF1C" w:rsidR="00DE02C4" w:rsidRDefault="00CB2579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Когда я должен установить BANRT при новом строительстве?</w:t>
      </w:r>
    </w:p>
    <w:p w14:paraId="44446BBC" w14:textId="54892AFD" w:rsidR="00D16246" w:rsidRDefault="00496216" w:rsidP="018082FB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Департамент продлил срок требования установки BANRT в септических системах, обслуживающих новое строительство на Кейп-Коде в обозначенных зонах NRNSA.</w:t>
      </w:r>
      <w:r>
        <w:rPr>
          <w:rFonts w:asciiTheme="minorHAnsi" w:hAnsiTheme="minorHAnsi"/>
          <w:color w:val="2F5496" w:themeColor="accent1" w:themeShade="BF"/>
          <w:sz w:val="32"/>
          <w:szCs w:val="32"/>
        </w:rPr>
        <w:t xml:space="preserve"> </w:t>
      </w:r>
    </w:p>
    <w:p w14:paraId="3C59C557" w14:textId="5D2B37E5" w:rsidR="00D16246" w:rsidRDefault="00DE02C4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Согласно пункту 15.215(2)(b): Новое строительство должно включать BARNT, начиная с </w:t>
      </w:r>
      <w:r>
        <w:rPr>
          <w:rFonts w:ascii="Calibri" w:hAnsi="Calibri"/>
          <w:b/>
          <w:bCs/>
          <w:color w:val="2F5496" w:themeColor="accent1" w:themeShade="BF"/>
          <w:sz w:val="32"/>
          <w:szCs w:val="32"/>
        </w:rPr>
        <w:t>шести месяцев</w:t>
      </w:r>
      <w:r>
        <w:rPr>
          <w:rFonts w:ascii="Calibri" w:hAnsi="Calibri"/>
          <w:color w:val="2F5496" w:themeColor="accent1" w:themeShade="BF"/>
          <w:sz w:val="32"/>
          <w:szCs w:val="32"/>
        </w:rPr>
        <w:t xml:space="preserve"> после даты присвоения </w:t>
      </w:r>
      <w:r>
        <w:rPr>
          <w:rFonts w:ascii="Calibri" w:hAnsi="Calibri"/>
          <w:color w:val="2F5496" w:themeColor="accent1" w:themeShade="BF"/>
          <w:sz w:val="32"/>
          <w:szCs w:val="32"/>
        </w:rPr>
        <w:lastRenderedPageBreak/>
        <w:t xml:space="preserve">статуса NRNSA, если город не подает NOI, заявку на получение разрешения на водосбор или заявку De Minimis. </w:t>
      </w:r>
    </w:p>
    <w:p w14:paraId="2465D872" w14:textId="7B2F816D" w:rsidR="00C44D59" w:rsidRDefault="00D16246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Департамент продлил этот срок до 8 июля 2024 года для любого нового строительства на Кейп-Коде в районах, обозначенных как NRNSA. Если ваш город не подаст уведомление о намерениях, заявку на получение разрешения на водосбор или заявку De Minimis к этой дате, требования по установке BANRT для нового строительства вступят в силу.</w:t>
      </w:r>
    </w:p>
    <w:p w14:paraId="5AB364BF" w14:textId="55AC6BA9" w:rsidR="008B4D4E" w:rsidRDefault="0B84559D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Важно отметить, что определение нового строительства указано в разделе 5 в 310 CMR 15.002 и включает в себя: строительство нового здания, требующего разрешения на ввод в эксплуатацию; и любое увеличение фактического или расчетного расхода в существующей системе. Полное определение приведено в разделе </w:t>
      </w:r>
      <w:hyperlink r:id="rId9">
        <w:r>
          <w:rPr>
            <w:rStyle w:val="Hyperlink"/>
            <w:rFonts w:ascii="Calibri" w:hAnsi="Calibri"/>
            <w:sz w:val="32"/>
            <w:szCs w:val="32"/>
          </w:rPr>
          <w:t>15.002.</w:t>
        </w:r>
      </w:hyperlink>
    </w:p>
    <w:p w14:paraId="416DD9B8" w14:textId="77777777" w:rsidR="00B91A91" w:rsidRDefault="00B91A91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sz w:val="32"/>
          <w:szCs w:val="32"/>
        </w:rPr>
      </w:pPr>
    </w:p>
    <w:p w14:paraId="7DD689FF" w14:textId="79F625A1" w:rsidR="00B91A91" w:rsidRPr="00AB5275" w:rsidRDefault="00B91A91" w:rsidP="018082FB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kern w:val="2"/>
          <w:sz w:val="32"/>
          <w:szCs w:val="32"/>
        </w:rPr>
      </w:pPr>
      <w:r>
        <w:rPr>
          <w:rFonts w:ascii="Calibri" w:hAnsi="Calibri"/>
          <w:sz w:val="32"/>
          <w:szCs w:val="32"/>
        </w:rPr>
        <w:t>Сколько времени у меня есть на установку BANRT для существующей септической системы?</w:t>
      </w:r>
    </w:p>
    <w:p w14:paraId="3C3734D9" w14:textId="7375E083" w:rsidR="00DE02C4" w:rsidRPr="00765F33" w:rsidRDefault="008F1CDC" w:rsidP="0042617A">
      <w:pPr>
        <w:pStyle w:val="NormalWeb"/>
        <w:spacing w:before="0" w:beforeAutospacing="0" w:after="160" w:afterAutospacing="0" w:line="256" w:lineRule="auto"/>
        <w:rPr>
          <w:color w:val="2F5496" w:themeColor="accent1" w:themeShade="BF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У существующих систем есть </w:t>
      </w:r>
      <w:r>
        <w:rPr>
          <w:rFonts w:ascii="Calibri" w:hAnsi="Calibri"/>
          <w:b/>
          <w:color w:val="2F5496" w:themeColor="accent1" w:themeShade="BF"/>
          <w:sz w:val="32"/>
          <w:szCs w:val="32"/>
        </w:rPr>
        <w:t>5 лет для перехода на BANRT</w:t>
      </w:r>
      <w:r>
        <w:rPr>
          <w:rFonts w:ascii="Calibri" w:hAnsi="Calibri"/>
          <w:color w:val="2F5496" w:themeColor="accent1" w:themeShade="BF"/>
          <w:sz w:val="32"/>
          <w:szCs w:val="32"/>
        </w:rPr>
        <w:t>. Пятилетний период начинается в конце двухлетнего периода NOI.</w:t>
      </w:r>
    </w:p>
    <w:p w14:paraId="26D2C0CF" w14:textId="0DBB2906" w:rsidR="008B4D4E" w:rsidRPr="00765F33" w:rsidRDefault="00DE02C4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Для водосборных бассейнов Кейп-Кода, обозначенных как NRNSA 07.07.2023 г.:</w:t>
      </w:r>
    </w:p>
    <w:p w14:paraId="60801375" w14:textId="00D16DE4" w:rsidR="00DE02C4" w:rsidRPr="00765F33" w:rsidRDefault="00DE02C4" w:rsidP="008B4D4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ab/>
      </w:r>
      <w:r>
        <w:rPr>
          <w:rFonts w:ascii="Calibri" w:hAnsi="Calibri"/>
          <w:color w:val="2F5496" w:themeColor="accent1" w:themeShade="BF"/>
          <w:sz w:val="32"/>
          <w:szCs w:val="32"/>
        </w:rPr>
        <w:tab/>
        <w:t>08.07.2025 г. - 08.07.2030 г. для существующих систем.</w:t>
      </w:r>
    </w:p>
    <w:p w14:paraId="33D6DABF" w14:textId="5BF8F8FA" w:rsidR="00DE02C4" w:rsidRPr="00765F33" w:rsidRDefault="00DE02C4" w:rsidP="0042617A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 w:themeColor="accent1" w:themeShade="BF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>Для гавани Уэллфлит, обозначенной как NRNSA 29.09.2023 г.:</w:t>
      </w:r>
    </w:p>
    <w:p w14:paraId="6A5DA8D1" w14:textId="0E978169" w:rsidR="00DE02C4" w:rsidRPr="00765F33" w:rsidRDefault="00DE02C4" w:rsidP="008B4D4E">
      <w:pPr>
        <w:pStyle w:val="NormalWeb"/>
        <w:spacing w:before="0" w:beforeAutospacing="0" w:after="160" w:afterAutospacing="0" w:line="256" w:lineRule="auto"/>
        <w:rPr>
          <w:color w:val="2F5496" w:themeColor="accent1" w:themeShade="BF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ab/>
      </w:r>
      <w:r>
        <w:rPr>
          <w:rFonts w:ascii="Calibri" w:hAnsi="Calibri"/>
          <w:color w:val="2F5496" w:themeColor="accent1" w:themeShade="BF"/>
          <w:sz w:val="32"/>
          <w:szCs w:val="32"/>
        </w:rPr>
        <w:tab/>
        <w:t>30.09.2025 г. - 30.09.2030 г. для существующих систем.</w:t>
      </w:r>
    </w:p>
    <w:p w14:paraId="7E3B95AB" w14:textId="77777777" w:rsidR="008B4D4E" w:rsidRPr="004C00FC" w:rsidRDefault="008B4D4E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 </w:t>
      </w:r>
    </w:p>
    <w:p w14:paraId="4EE9C478" w14:textId="459414D8" w:rsidR="008B4D4E" w:rsidRPr="004C00FC" w:rsidRDefault="009B097B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lastRenderedPageBreak/>
        <w:t>Есть ли у городов до двух лет на подачу NOI в соответствии с 15.215(2)(c)?</w:t>
      </w:r>
    </w:p>
    <w:p w14:paraId="79231977" w14:textId="776B7FDC" w:rsidR="008B4D4E" w:rsidRDefault="008B4D4E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Да, срок подачи NOI - с 07.07.2023 г. по 07.07.2025 г. для водосборных бассейнов Кейп-Кода, где по состоянию на 07.07.2023 г. был разработан TMDL по азоту; и с 29.09.2023 г. по 29.09.2025 г. для водосборного бассейна Уэллфлит-Харбора.</w:t>
      </w:r>
    </w:p>
    <w:p w14:paraId="412AFA5E" w14:textId="77777777" w:rsidR="006C591A" w:rsidRPr="004C00FC" w:rsidRDefault="006C591A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</w:p>
    <w:p w14:paraId="2309699F" w14:textId="33BE9ECD" w:rsidR="008B4D4E" w:rsidRPr="004C00FC" w:rsidRDefault="008B4D4E" w:rsidP="4C3F6376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Как город или местный совет по вопросам здравоохранения (LBOH) должны обращаться с новыми строительными проектами, разрешение на которые выдается в период (до) 1,5 лет между шестимесячным сроком для нового строительства и двухлетним сроком для подачи NOI?</w:t>
      </w:r>
    </w:p>
    <w:p w14:paraId="3B25C9E9" w14:textId="07111831" w:rsidR="008B4D4E" w:rsidRPr="004C00FC" w:rsidRDefault="00A70F94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Департамент продлил срок установки BANRT для любого нового строительства на Кейп-Коде в районах, обозначенных как NRNSA, до 8 июля 2024 г. </w:t>
      </w:r>
      <w:r>
        <w:rPr>
          <w:rFonts w:ascii="Calibri" w:hAnsi="Calibri"/>
          <w:color w:val="2F5496"/>
          <w:sz w:val="32"/>
          <w:szCs w:val="32"/>
        </w:rPr>
        <w:t>Заявки, полученные LBOH с этой даты, должны включать BANRT в проект септической системы, если город не подал NOI, заявку на получение разрешения на водосбор или заявку De Minimis.</w:t>
      </w:r>
    </w:p>
    <w:p w14:paraId="33BFBE9F" w14:textId="77777777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Подача любой из этих заявок приостановит требование об установке BANRT как для нового строительства, так и для существующих объектов.</w:t>
      </w:r>
    </w:p>
    <w:p w14:paraId="5E009E78" w14:textId="77777777" w:rsidR="008B4D4E" w:rsidRDefault="008B4D4E" w:rsidP="008B4D4E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  </w:t>
      </w:r>
    </w:p>
    <w:p w14:paraId="58CC5116" w14:textId="4176F06B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Должен ли город подать заявку на NOI до 7 января 2024 г., чтобы не допустить установки BANRT на новых объектах? </w:t>
      </w:r>
    </w:p>
    <w:p w14:paraId="5835D7F8" w14:textId="694FD2AC" w:rsidR="002E6BE9" w:rsidRDefault="00396544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hAnsi="Calibri"/>
          <w:color w:val="2F5496" w:themeColor="accent1" w:themeShade="BF"/>
          <w:sz w:val="32"/>
          <w:szCs w:val="32"/>
        </w:rPr>
        <w:t xml:space="preserve">Департамент продлил срок установки BANRT для любого нового строительства на Кейп-Коде в районах, обозначенных как NRNSAs, до 8 июля 2024 г. </w:t>
      </w:r>
      <w:r>
        <w:rPr>
          <w:rFonts w:ascii="Calibri" w:hAnsi="Calibri"/>
          <w:color w:val="2F5496"/>
          <w:sz w:val="32"/>
          <w:szCs w:val="32"/>
        </w:rPr>
        <w:t>Эта дата продления распространяется на все водосборные бассейны Кейп-Кода, отнесенные к NRNSA.</w:t>
      </w:r>
    </w:p>
    <w:p w14:paraId="02E0BD60" w14:textId="1F60CBE6" w:rsidR="007F17F9" w:rsidRDefault="007F17F9" w:rsidP="00651111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2F5496"/>
          <w:kern w:val="2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lastRenderedPageBreak/>
        <w:t>Город должен будет подать NOI, заявку на получение разрешения на водосбор или заявку De Minimis до этой даты, чтобы сохранить требование для нового строительства.</w:t>
      </w:r>
    </w:p>
    <w:p w14:paraId="4BCFC4E5" w14:textId="046D1AAA" w:rsidR="008B4D4E" w:rsidRPr="004C00FC" w:rsidRDefault="00413B52" w:rsidP="761170B6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Существуют ли требования/рекомендации для объектов недвижимости по установке BANRT в период NOI, чтобы соответствовать будущим требованиям разрешения на водосбор. </w:t>
      </w:r>
    </w:p>
    <w:p w14:paraId="7CC17355" w14:textId="2D7E32FE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Для нового строительства, если до 8 июля 2024 г. не будет подана заявка на NOI, разрешение на водосбор или заявка De Minimis, охватывающая территорию, на которой будет расположена система, владельцу недвижимости необходимо будет установить BANRT.</w:t>
      </w:r>
    </w:p>
    <w:p w14:paraId="24728488" w14:textId="452FF2B5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Для существующих объектов требование об установке BANRT начнется 08.07.2025 г. или 29.09.2025 г., в зависимости от того, в каком водосборном бассейне NRNSA они расположены.</w:t>
      </w:r>
    </w:p>
    <w:p w14:paraId="58532A99" w14:textId="058470EC" w:rsidR="008B4D4E" w:rsidRPr="004C00FC" w:rsidRDefault="00BA3694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 xml:space="preserve">Существующие объекты, которым необходимо модернизировать/заменить систему до этого времени (т.е. в случае отказа системы), должны работать с городом и местным BOH, чтобы определить наиболее подходящий вариант модернизации системы. </w:t>
      </w:r>
    </w:p>
    <w:p w14:paraId="09961D95" w14:textId="1DFA047D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Определение того, будет ли город добиваться разрешения на водосбор и как территория, на которой расположена система, будет рассматриваться в рамках разрешения на водосбор, поможет определить, какой тип системы должен быть установлен.</w:t>
      </w:r>
    </w:p>
    <w:p w14:paraId="5EF9831E" w14:textId="03C4BC60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Если в городе действует подзаконный акт/постановление, требующее установки систем ввода/вывода независимо от требований раздела 5 BANRT, то эти требования должны выполняться в соответствии с указаниями LBOH.</w:t>
      </w:r>
    </w:p>
    <w:p w14:paraId="5742D4F5" w14:textId="6F31629E" w:rsidR="001B26D5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lastRenderedPageBreak/>
        <w:t xml:space="preserve">Важно отметить, что Раздел 5 предусматривает освобождение от требований по модернизации BANRT для объектов, которые установили системы улучшенного удаления азота за десять лет до даты вступления в силу требований по модернизации BANRT. </w:t>
      </w:r>
    </w:p>
    <w:p w14:paraId="4E3031CE" w14:textId="54A13FBB" w:rsidR="008B4D4E" w:rsidRPr="004C00FC" w:rsidRDefault="00982CA2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Каков статус наилучших доступных технологий и какие системы I/A одобрены? </w:t>
      </w:r>
    </w:p>
    <w:p w14:paraId="29F399CB" w14:textId="4916DE59" w:rsidR="008B4D4E" w:rsidRPr="004C00FC" w:rsidRDefault="008B4D4E" w:rsidP="00651111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Департамент в настоящее время рассматривает технологии улучшенного удаления азота и разместит здесь список всех технологий BANRT и любых изменений к нему:</w:t>
      </w:r>
    </w:p>
    <w:p w14:paraId="015FDCC3" w14:textId="77777777" w:rsidR="008B4D4E" w:rsidRPr="004C00FC" w:rsidRDefault="008B4D4E" w:rsidP="008B4D4E">
      <w:pPr>
        <w:pStyle w:val="NormalWeb"/>
        <w:spacing w:before="0" w:beforeAutospacing="0" w:after="160" w:afterAutospacing="0" w:line="256" w:lineRule="auto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 xml:space="preserve"> </w:t>
      </w:r>
      <w:r>
        <w:rPr>
          <w:rFonts w:ascii="Calibri" w:hAnsi="Calibri"/>
          <w:color w:val="2F5496"/>
          <w:sz w:val="32"/>
          <w:szCs w:val="32"/>
        </w:rPr>
        <w:tab/>
      </w:r>
      <w:hyperlink r:id="rId10" w:history="1">
        <w:r>
          <w:rPr>
            <w:rStyle w:val="Hyperlink"/>
            <w:rFonts w:ascii="Calibri" w:hAnsi="Calibri"/>
            <w:sz w:val="32"/>
            <w:szCs w:val="32"/>
          </w:rPr>
          <w:t>Approved Title 5 innovative/alternative technologies | Mass.gov</w:t>
        </w:r>
      </w:hyperlink>
    </w:p>
    <w:p w14:paraId="34841912" w14:textId="77777777" w:rsidR="00411DEF" w:rsidRDefault="00411DEF" w:rsidP="008B4D4E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5763A2F5" w14:textId="3B71E019" w:rsidR="00E6698E" w:rsidRDefault="008B4D4E" w:rsidP="00DB4593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Решают ли изменения в Разделе 5 и правилах выдачи разрешений на использование водосборных бассейнов проблему ухудшения качества пресной воды? </w:t>
      </w:r>
    </w:p>
    <w:p w14:paraId="6370BA79" w14:textId="77777777" w:rsidR="00E6698E" w:rsidRDefault="00E6698E" w:rsidP="008B4D4E">
      <w:pPr>
        <w:pStyle w:val="NormalWeb"/>
        <w:spacing w:before="0" w:beforeAutospacing="0" w:after="0" w:afterAutospacing="0"/>
        <w:rPr>
          <w:rFonts w:ascii="Calibri" w:eastAsia="Calibri" w:hAnsi="Calibri"/>
          <w:color w:val="000000" w:themeColor="text1"/>
          <w:kern w:val="2"/>
          <w:sz w:val="32"/>
          <w:szCs w:val="32"/>
        </w:rPr>
      </w:pPr>
    </w:p>
    <w:p w14:paraId="55A4DA6A" w14:textId="1AAF0417" w:rsidR="008B4D4E" w:rsidRPr="004C00FC" w:rsidRDefault="008B4D4E" w:rsidP="00651111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Города могут включить меры по решению проблемы ухудшения качества пресной воды в свой Комплексный план управления сточными водами (CWMP) и запросить включение CWMP в разрешение на водосбор.</w:t>
      </w:r>
    </w:p>
    <w:p w14:paraId="71785045" w14:textId="52EDD61B" w:rsidR="018082FB" w:rsidRDefault="018082FB" w:rsidP="018082FB">
      <w:pPr>
        <w:pStyle w:val="NormalWeb"/>
        <w:spacing w:before="0" w:beforeAutospacing="0" w:after="0" w:afterAutospacing="0"/>
        <w:rPr>
          <w:rFonts w:ascii="Calibri" w:eastAsia="Calibri" w:hAnsi="Calibri"/>
          <w:color w:val="2F5496" w:themeColor="accent1" w:themeShade="BF"/>
          <w:sz w:val="32"/>
          <w:szCs w:val="32"/>
        </w:rPr>
      </w:pPr>
    </w:p>
    <w:p w14:paraId="6F029BE3" w14:textId="7D70D9B9" w:rsidR="004C00FC" w:rsidRPr="004C00FC" w:rsidRDefault="008410B0" w:rsidP="00D632DC">
      <w:pPr>
        <w:pStyle w:val="m-9107718623219472439msolistparagraph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Согласно пункту 15.215(4): Владелец системы или предлагаемой системы должен выяснить, находится ли объект в обозначенной зоне, чувствительной к азоту. Департамент подготовит и разместит на своем веб-сайте карты с изображением обозначенных NRNSA на территории Содружества. Перед любой передачей права собственности на имущество, в котором находится объект, передающая сторона должна сообщить получателю и Совету по вопросам здравоохранения, подлежит ли объект модернизации, требующей применения наилучшей доступной технологии снижения содержания азота в соответствии с 310 CMR 15.215.</w:t>
      </w:r>
    </w:p>
    <w:p w14:paraId="2FBAFF64" w14:textId="77777777" w:rsidR="004C00FC" w:rsidRPr="004C00FC" w:rsidRDefault="004C00FC" w:rsidP="00DB4593">
      <w:pPr>
        <w:pStyle w:val="m-9107718623219472439msolistparagraph"/>
        <w:rPr>
          <w:rFonts w:eastAsia="Times New Roman"/>
          <w:sz w:val="32"/>
          <w:szCs w:val="32"/>
        </w:rPr>
      </w:pPr>
      <w:r>
        <w:rPr>
          <w:sz w:val="32"/>
          <w:szCs w:val="32"/>
        </w:rPr>
        <w:lastRenderedPageBreak/>
        <w:t xml:space="preserve">Означает ли слово «ли» в последнем предложении CMR 15.215(4), что раскрытие информации требуется только в том случае, если объект подлежит модернизации?  </w:t>
      </w:r>
    </w:p>
    <w:p w14:paraId="33E464B6" w14:textId="03416942" w:rsidR="004C00FC" w:rsidRDefault="00E6698E" w:rsidP="00975E98">
      <w:pPr>
        <w:pStyle w:val="m-9107718623219472439msolistparagraph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В раскрытии информации должно быть указано, подлежит или не подлежит объект модернизации. Это будет определяться в зависимости от расположения системы и того, подал ли город заявку на NOI, разрешение на водосбор или заявку De Minimis. Департамент будет размещать список полученных заявок здесь: [вставить ссылку].</w:t>
      </w:r>
    </w:p>
    <w:p w14:paraId="54195B64" w14:textId="77777777" w:rsidR="00D00DDE" w:rsidRDefault="00C830AD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Кроме того, согласно правилам, сторона, подавшая NOI, заявку на получение разрешения на водосбор или заявку De Minimus, должна опубликовать уведомление о подаче заявки в Монитор окружающей среды, в системе оповещения мэрии и на веб-сайте, а также в местной газете с наибольшей аудиторией в затрагиваемом районе. </w:t>
      </w:r>
    </w:p>
    <w:p w14:paraId="2C0C4473" w14:textId="2591593E" w:rsidR="000655E1" w:rsidRDefault="00634CE9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Кроме того, если территория включает в себя популяцию экологической справедливости, уведомление также должно быть переведено и опубликовано по крайней мере в одной дополнительной новостной организации, которая обслуживает популяцию экологической справедливости.</w:t>
      </w:r>
    </w:p>
    <w:p w14:paraId="6E1D7B29" w14:textId="4ABB9BFA" w:rsidR="00D00DDE" w:rsidRDefault="00F14B59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Карту экологической справедливости можно найти здесь:</w:t>
      </w:r>
    </w:p>
    <w:p w14:paraId="3FC2E02E" w14:textId="1C906898" w:rsidR="00956E91" w:rsidRPr="00F14B59" w:rsidRDefault="0000197A" w:rsidP="00975E98">
      <w:pPr>
        <w:pStyle w:val="m-9107718623219472439msolistparagraph"/>
        <w:rPr>
          <w:color w:val="2F5496" w:themeColor="accent1" w:themeShade="BF"/>
          <w:sz w:val="32"/>
          <w:szCs w:val="32"/>
        </w:rPr>
      </w:pPr>
      <w:hyperlink r:id="rId11" w:history="1">
        <w:r>
          <w:rPr>
            <w:rStyle w:val="Hyperlink"/>
            <w:sz w:val="32"/>
            <w:szCs w:val="32"/>
          </w:rPr>
          <w:t>Environmental Justice Populations in Massachusetts | Mass.gov</w:t>
        </w:r>
      </w:hyperlink>
    </w:p>
    <w:p w14:paraId="66AA827C" w14:textId="7A0BDBE0" w:rsidR="004C00FC" w:rsidRPr="004C00FC" w:rsidRDefault="004C00FC" w:rsidP="007206D8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Как происходит раскрытие информации для LBOH? </w:t>
      </w:r>
    </w:p>
    <w:p w14:paraId="092E4D6A" w14:textId="53CA2822" w:rsidR="005B3F73" w:rsidRDefault="00A93B7B" w:rsidP="00A03A81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Департамент создал типовой шаблон для требования о раскрытии информации, который находится здесь: [вставить ссылку].</w:t>
      </w:r>
    </w:p>
    <w:p w14:paraId="365CAA16" w14:textId="505C92E1" w:rsidR="004C00FC" w:rsidRDefault="009B54BD" w:rsidP="00A03A81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Он должен быть подписан организацией, передающей право собственности на объект недвижимости, организацией, которой </w:t>
      </w:r>
      <w:r>
        <w:rPr>
          <w:color w:val="2F5496" w:themeColor="accent1" w:themeShade="BF"/>
          <w:sz w:val="32"/>
          <w:szCs w:val="32"/>
        </w:rPr>
        <w:lastRenderedPageBreak/>
        <w:t>передается право собственности, а копия раскрытия должна быть представлена в LBOH. В шаблоне формы есть место для подтверждения получения путем подписи LBOH. LBOH может использовать этот шаблон или разработать свой собственный шаблон раскрытия информации.</w:t>
      </w:r>
    </w:p>
    <w:p w14:paraId="42085C5B" w14:textId="6800CB30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Можно ли включить эту информацию в отчет об инспекции по Разделу 5? </w:t>
      </w:r>
    </w:p>
    <w:p w14:paraId="55CBE347" w14:textId="63DA402A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Не все случаи передачи прав собственности требуют проведения инспекции. Правила раздела 5 требуют от владельцев объектов выяснить, находится ли их септическая система в пределах NRNSA и требуется ли модернизация, а не от инспекторов системы.</w:t>
      </w:r>
    </w:p>
    <w:p w14:paraId="575C5069" w14:textId="79002685" w:rsidR="018082FB" w:rsidRDefault="018082FB" w:rsidP="018082FB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</w:p>
    <w:p w14:paraId="1BEFEE00" w14:textId="6743F543" w:rsidR="018082FB" w:rsidRDefault="018082FB" w:rsidP="018082FB">
      <w:pPr>
        <w:pStyle w:val="m-9107718623219472439msolistparagraph"/>
        <w:spacing w:after="0" w:afterAutospacing="0"/>
        <w:rPr>
          <w:rFonts w:eastAsia="Times New Roman"/>
          <w:color w:val="2F5496" w:themeColor="accent1" w:themeShade="BF"/>
          <w:sz w:val="32"/>
          <w:szCs w:val="32"/>
        </w:rPr>
      </w:pPr>
    </w:p>
    <w:p w14:paraId="30D931A9" w14:textId="1EAA79C3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Что требуется как для нового строительства, так и для существующих домов в период в рамках NRNSA, но еще не имеет разрешения на водосбор? </w:t>
      </w:r>
    </w:p>
    <w:p w14:paraId="1752F8E3" w14:textId="1BF18346" w:rsidR="004C00FC" w:rsidRPr="004C00FC" w:rsidRDefault="004C00FC" w:rsidP="001A20C9">
      <w:pPr>
        <w:pStyle w:val="m-9107718623219472439msolistparagraph"/>
        <w:spacing w:after="0" w:afterAutospacing="0"/>
        <w:rPr>
          <w:rFonts w:eastAsia="Times New Roman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Если не подана NOI, заявка на получение разрешения на водосбор или заявка De Minimis, то начинается требование об установке BANRT:</w:t>
      </w:r>
      <w:r>
        <w:rPr>
          <w:sz w:val="32"/>
          <w:szCs w:val="32"/>
        </w:rPr>
        <w:t xml:space="preserve"> </w:t>
      </w:r>
    </w:p>
    <w:p w14:paraId="74618AEA" w14:textId="7249724F" w:rsidR="00C93DBB" w:rsidRDefault="004C00FC" w:rsidP="00C93DBB">
      <w:pPr>
        <w:pStyle w:val="m-9107718623219472439msolistparagraph"/>
        <w:spacing w:after="0" w:afterAutospacing="0"/>
        <w:ind w:left="72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Для нового строительства - с 8 июля 2024 г. </w:t>
      </w:r>
    </w:p>
    <w:p w14:paraId="5DEB5F46" w14:textId="314598CA" w:rsidR="00C27E28" w:rsidRDefault="004C00FC" w:rsidP="00C27E28">
      <w:pPr>
        <w:pStyle w:val="m-9107718623219472439msolistparagraph"/>
        <w:spacing w:after="0" w:afterAutospacing="0"/>
        <w:ind w:left="72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Для существующих систем - через 2 г. после присвоения статуса NRNSA: </w:t>
      </w:r>
    </w:p>
    <w:p w14:paraId="72615B1F" w14:textId="37A71F9C" w:rsidR="004C00FC" w:rsidRDefault="004C00FC" w:rsidP="0045607C">
      <w:pPr>
        <w:pStyle w:val="m-9107718623219472439msolistparagraph"/>
        <w:spacing w:after="0" w:afterAutospacing="0"/>
        <w:ind w:left="144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08.07.2025 г. для водосборных бассейнов Кейп-Кода, обозначенных по состоянию на 07.07.2023 г.; или</w:t>
      </w:r>
    </w:p>
    <w:p w14:paraId="1BF1990B" w14:textId="0130D387" w:rsidR="004C00FC" w:rsidRDefault="003D4DDE" w:rsidP="004C00FC">
      <w:pPr>
        <w:pStyle w:val="m-9107718623219472439msolistparagraph"/>
        <w:spacing w:after="0" w:afterAutospacing="0"/>
        <w:ind w:left="720" w:firstLine="720"/>
        <w:rPr>
          <w:rFonts w:eastAsia="Times New Roman"/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30.09.2025 г. для водосбора гавани Уэллфлит.</w:t>
      </w:r>
    </w:p>
    <w:p w14:paraId="1333BA08" w14:textId="3B28D91A" w:rsidR="000E70A4" w:rsidRPr="0045607C" w:rsidRDefault="000E70A4" w:rsidP="000E70A4">
      <w:pPr>
        <w:pStyle w:val="m-9107718623219472439msolistparagraph"/>
        <w:spacing w:after="0" w:afterAutospacing="0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Что произойдет, если город подаст NOI или заявку на получение разрешения на водосбор или исключения нагрузки De Minimus, но в итоге не получит разрешение на водосбор или исключение?</w:t>
      </w:r>
    </w:p>
    <w:p w14:paraId="55A4DF3A" w14:textId="742C5ACA" w:rsidR="004B70F3" w:rsidRPr="0045607C" w:rsidRDefault="004B70F3" w:rsidP="0045607C">
      <w:pPr>
        <w:pStyle w:val="m-9107718623219472439msolistparagraph"/>
        <w:spacing w:after="0" w:afterAutospacing="0"/>
        <w:rPr>
          <w:rFonts w:eastAsia="Times New Roman"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Если Департамент не выдаст разрешение на водосбор или исключение нагрузки De Minimus для водосбора, то требование об установке/модернизации с использованием BANRT вступит в силу для систем в этом водосборе.</w:t>
      </w:r>
    </w:p>
    <w:sectPr w:rsidR="004B70F3" w:rsidRPr="0045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4681"/>
    <w:multiLevelType w:val="hybridMultilevel"/>
    <w:tmpl w:val="337EC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AA4"/>
    <w:multiLevelType w:val="multilevel"/>
    <w:tmpl w:val="5068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0137"/>
    <w:multiLevelType w:val="hybridMultilevel"/>
    <w:tmpl w:val="8CEA7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39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780051">
    <w:abstractNumId w:val="2"/>
  </w:num>
  <w:num w:numId="3" w16cid:durableId="2379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4F4A58-9F87-4656-9C5A-500E982A6C07}"/>
    <w:docVar w:name="dgnword-eventsink" w:val="2808885098880"/>
  </w:docVars>
  <w:rsids>
    <w:rsidRoot w:val="008B4D4E"/>
    <w:rsid w:val="00000786"/>
    <w:rsid w:val="0000197A"/>
    <w:rsid w:val="00014DC3"/>
    <w:rsid w:val="00042CFB"/>
    <w:rsid w:val="000535A0"/>
    <w:rsid w:val="00060BCE"/>
    <w:rsid w:val="00061B5D"/>
    <w:rsid w:val="00062418"/>
    <w:rsid w:val="000646E5"/>
    <w:rsid w:val="000655E1"/>
    <w:rsid w:val="00067986"/>
    <w:rsid w:val="00084D45"/>
    <w:rsid w:val="00085D61"/>
    <w:rsid w:val="00087AB6"/>
    <w:rsid w:val="00091E55"/>
    <w:rsid w:val="00095C3F"/>
    <w:rsid w:val="000A22C1"/>
    <w:rsid w:val="000A6E77"/>
    <w:rsid w:val="000B00FB"/>
    <w:rsid w:val="000C1DE0"/>
    <w:rsid w:val="000C27B4"/>
    <w:rsid w:val="000C5347"/>
    <w:rsid w:val="000E35C9"/>
    <w:rsid w:val="000E70A4"/>
    <w:rsid w:val="00101282"/>
    <w:rsid w:val="00103DEF"/>
    <w:rsid w:val="00106C71"/>
    <w:rsid w:val="00136DA1"/>
    <w:rsid w:val="001417AE"/>
    <w:rsid w:val="00153ACA"/>
    <w:rsid w:val="00155DF3"/>
    <w:rsid w:val="00156279"/>
    <w:rsid w:val="00157803"/>
    <w:rsid w:val="00161C5E"/>
    <w:rsid w:val="001637E7"/>
    <w:rsid w:val="0017187B"/>
    <w:rsid w:val="00174385"/>
    <w:rsid w:val="00180D87"/>
    <w:rsid w:val="00184178"/>
    <w:rsid w:val="00186EEB"/>
    <w:rsid w:val="00191FC3"/>
    <w:rsid w:val="0019373C"/>
    <w:rsid w:val="00194110"/>
    <w:rsid w:val="001A068D"/>
    <w:rsid w:val="001A078D"/>
    <w:rsid w:val="001A20C9"/>
    <w:rsid w:val="001B26D5"/>
    <w:rsid w:val="001B2BF1"/>
    <w:rsid w:val="001D005B"/>
    <w:rsid w:val="001D0DCB"/>
    <w:rsid w:val="001F5F3E"/>
    <w:rsid w:val="001F7195"/>
    <w:rsid w:val="002002A1"/>
    <w:rsid w:val="0020037C"/>
    <w:rsid w:val="00207E15"/>
    <w:rsid w:val="0021000A"/>
    <w:rsid w:val="002324CF"/>
    <w:rsid w:val="00235275"/>
    <w:rsid w:val="002378E8"/>
    <w:rsid w:val="00241C93"/>
    <w:rsid w:val="00244E90"/>
    <w:rsid w:val="002467A3"/>
    <w:rsid w:val="00261D09"/>
    <w:rsid w:val="0027099E"/>
    <w:rsid w:val="0027385A"/>
    <w:rsid w:val="00275272"/>
    <w:rsid w:val="00290CE3"/>
    <w:rsid w:val="00290E19"/>
    <w:rsid w:val="00297D89"/>
    <w:rsid w:val="002A54B1"/>
    <w:rsid w:val="002C1FEB"/>
    <w:rsid w:val="002E5ABE"/>
    <w:rsid w:val="002E67C0"/>
    <w:rsid w:val="002E6BE9"/>
    <w:rsid w:val="002E7FF3"/>
    <w:rsid w:val="002F22C8"/>
    <w:rsid w:val="002F3F04"/>
    <w:rsid w:val="002F5EB6"/>
    <w:rsid w:val="00316D39"/>
    <w:rsid w:val="00317913"/>
    <w:rsid w:val="0032374C"/>
    <w:rsid w:val="00324BEA"/>
    <w:rsid w:val="003423DB"/>
    <w:rsid w:val="00352043"/>
    <w:rsid w:val="003614E5"/>
    <w:rsid w:val="003656A4"/>
    <w:rsid w:val="003657E3"/>
    <w:rsid w:val="00371797"/>
    <w:rsid w:val="00374179"/>
    <w:rsid w:val="00396054"/>
    <w:rsid w:val="00396544"/>
    <w:rsid w:val="00396B53"/>
    <w:rsid w:val="003A2946"/>
    <w:rsid w:val="003B10C2"/>
    <w:rsid w:val="003B61B1"/>
    <w:rsid w:val="003C073D"/>
    <w:rsid w:val="003C27C8"/>
    <w:rsid w:val="003D4DDE"/>
    <w:rsid w:val="003E16B7"/>
    <w:rsid w:val="00402CE7"/>
    <w:rsid w:val="00411DEF"/>
    <w:rsid w:val="00412897"/>
    <w:rsid w:val="00413B52"/>
    <w:rsid w:val="004149FD"/>
    <w:rsid w:val="0041658B"/>
    <w:rsid w:val="0042617A"/>
    <w:rsid w:val="00427632"/>
    <w:rsid w:val="0043645F"/>
    <w:rsid w:val="004416B1"/>
    <w:rsid w:val="0045607C"/>
    <w:rsid w:val="00457635"/>
    <w:rsid w:val="00461985"/>
    <w:rsid w:val="0047042C"/>
    <w:rsid w:val="00471CD8"/>
    <w:rsid w:val="0047630F"/>
    <w:rsid w:val="0048088F"/>
    <w:rsid w:val="00490F8E"/>
    <w:rsid w:val="0049369C"/>
    <w:rsid w:val="00496216"/>
    <w:rsid w:val="004A3878"/>
    <w:rsid w:val="004A6023"/>
    <w:rsid w:val="004A64E0"/>
    <w:rsid w:val="004A683F"/>
    <w:rsid w:val="004B454D"/>
    <w:rsid w:val="004B6484"/>
    <w:rsid w:val="004B70F3"/>
    <w:rsid w:val="004C00FC"/>
    <w:rsid w:val="004D57F3"/>
    <w:rsid w:val="004D5803"/>
    <w:rsid w:val="004E0326"/>
    <w:rsid w:val="004E2EFC"/>
    <w:rsid w:val="004E7EBE"/>
    <w:rsid w:val="004F0637"/>
    <w:rsid w:val="00505E85"/>
    <w:rsid w:val="00523A32"/>
    <w:rsid w:val="00540161"/>
    <w:rsid w:val="00543E54"/>
    <w:rsid w:val="00551719"/>
    <w:rsid w:val="00561E34"/>
    <w:rsid w:val="005627A9"/>
    <w:rsid w:val="005716DD"/>
    <w:rsid w:val="00571F5F"/>
    <w:rsid w:val="00576686"/>
    <w:rsid w:val="00577F89"/>
    <w:rsid w:val="00584804"/>
    <w:rsid w:val="00595FC8"/>
    <w:rsid w:val="00595FFB"/>
    <w:rsid w:val="005A1486"/>
    <w:rsid w:val="005B3F73"/>
    <w:rsid w:val="005C7C9E"/>
    <w:rsid w:val="005F027B"/>
    <w:rsid w:val="00601344"/>
    <w:rsid w:val="006039BB"/>
    <w:rsid w:val="00605427"/>
    <w:rsid w:val="006130FB"/>
    <w:rsid w:val="00616A4F"/>
    <w:rsid w:val="006173D4"/>
    <w:rsid w:val="0062733D"/>
    <w:rsid w:val="00627E83"/>
    <w:rsid w:val="00634CE9"/>
    <w:rsid w:val="00636F3E"/>
    <w:rsid w:val="00640206"/>
    <w:rsid w:val="00643F02"/>
    <w:rsid w:val="006461F7"/>
    <w:rsid w:val="00650DA4"/>
    <w:rsid w:val="00651111"/>
    <w:rsid w:val="00652D4E"/>
    <w:rsid w:val="00652D98"/>
    <w:rsid w:val="00657E7D"/>
    <w:rsid w:val="00665A40"/>
    <w:rsid w:val="00672519"/>
    <w:rsid w:val="00673673"/>
    <w:rsid w:val="00680937"/>
    <w:rsid w:val="00682762"/>
    <w:rsid w:val="00685162"/>
    <w:rsid w:val="0068594A"/>
    <w:rsid w:val="00690A49"/>
    <w:rsid w:val="00691092"/>
    <w:rsid w:val="00693430"/>
    <w:rsid w:val="00695F6A"/>
    <w:rsid w:val="006A2F03"/>
    <w:rsid w:val="006A7F01"/>
    <w:rsid w:val="006C0425"/>
    <w:rsid w:val="006C591A"/>
    <w:rsid w:val="006C6FEF"/>
    <w:rsid w:val="006C7635"/>
    <w:rsid w:val="006E3979"/>
    <w:rsid w:val="006E3BD3"/>
    <w:rsid w:val="006E564C"/>
    <w:rsid w:val="006F12ED"/>
    <w:rsid w:val="006F2DDD"/>
    <w:rsid w:val="006F5F5E"/>
    <w:rsid w:val="007178E4"/>
    <w:rsid w:val="007206D8"/>
    <w:rsid w:val="007372CD"/>
    <w:rsid w:val="007379AD"/>
    <w:rsid w:val="007423B9"/>
    <w:rsid w:val="007454E1"/>
    <w:rsid w:val="00751BD7"/>
    <w:rsid w:val="00765F33"/>
    <w:rsid w:val="007908E6"/>
    <w:rsid w:val="00797200"/>
    <w:rsid w:val="007A1C0F"/>
    <w:rsid w:val="007A2E1C"/>
    <w:rsid w:val="007A4486"/>
    <w:rsid w:val="007D036A"/>
    <w:rsid w:val="007D5489"/>
    <w:rsid w:val="007D5A9A"/>
    <w:rsid w:val="007E2D0C"/>
    <w:rsid w:val="007E395B"/>
    <w:rsid w:val="007E5A3E"/>
    <w:rsid w:val="007E6517"/>
    <w:rsid w:val="007F17F9"/>
    <w:rsid w:val="007F52B7"/>
    <w:rsid w:val="007F5625"/>
    <w:rsid w:val="00824A32"/>
    <w:rsid w:val="00834336"/>
    <w:rsid w:val="00836FD4"/>
    <w:rsid w:val="008410B0"/>
    <w:rsid w:val="00842CB2"/>
    <w:rsid w:val="0084391E"/>
    <w:rsid w:val="00851884"/>
    <w:rsid w:val="008710C5"/>
    <w:rsid w:val="00877B95"/>
    <w:rsid w:val="00891A51"/>
    <w:rsid w:val="008945EE"/>
    <w:rsid w:val="008954C7"/>
    <w:rsid w:val="00895B9B"/>
    <w:rsid w:val="00896887"/>
    <w:rsid w:val="008A4EA1"/>
    <w:rsid w:val="008B4D4E"/>
    <w:rsid w:val="008E42BC"/>
    <w:rsid w:val="008E6427"/>
    <w:rsid w:val="008F1CDC"/>
    <w:rsid w:val="008F46DD"/>
    <w:rsid w:val="009033B5"/>
    <w:rsid w:val="00906F90"/>
    <w:rsid w:val="00907139"/>
    <w:rsid w:val="00915971"/>
    <w:rsid w:val="00926524"/>
    <w:rsid w:val="00930480"/>
    <w:rsid w:val="00940EF0"/>
    <w:rsid w:val="00956B77"/>
    <w:rsid w:val="00956E91"/>
    <w:rsid w:val="0096490D"/>
    <w:rsid w:val="009649AD"/>
    <w:rsid w:val="00975E98"/>
    <w:rsid w:val="00982CA2"/>
    <w:rsid w:val="00993D6C"/>
    <w:rsid w:val="009A0952"/>
    <w:rsid w:val="009A3C76"/>
    <w:rsid w:val="009B097B"/>
    <w:rsid w:val="009B1075"/>
    <w:rsid w:val="009B4E3D"/>
    <w:rsid w:val="009B54BD"/>
    <w:rsid w:val="009B7757"/>
    <w:rsid w:val="009E06BF"/>
    <w:rsid w:val="009F40FC"/>
    <w:rsid w:val="00A0341B"/>
    <w:rsid w:val="00A03A81"/>
    <w:rsid w:val="00A1168D"/>
    <w:rsid w:val="00A11777"/>
    <w:rsid w:val="00A327E3"/>
    <w:rsid w:val="00A32C9E"/>
    <w:rsid w:val="00A504EC"/>
    <w:rsid w:val="00A60D70"/>
    <w:rsid w:val="00A61A99"/>
    <w:rsid w:val="00A62A89"/>
    <w:rsid w:val="00A63319"/>
    <w:rsid w:val="00A67313"/>
    <w:rsid w:val="00A70F94"/>
    <w:rsid w:val="00A751EA"/>
    <w:rsid w:val="00A8677D"/>
    <w:rsid w:val="00A93B7B"/>
    <w:rsid w:val="00AA3F77"/>
    <w:rsid w:val="00AB5275"/>
    <w:rsid w:val="00AC184B"/>
    <w:rsid w:val="00AD5CD3"/>
    <w:rsid w:val="00AE00E5"/>
    <w:rsid w:val="00AE5026"/>
    <w:rsid w:val="00AF08F3"/>
    <w:rsid w:val="00AF2970"/>
    <w:rsid w:val="00AF2C8E"/>
    <w:rsid w:val="00B13530"/>
    <w:rsid w:val="00B2260A"/>
    <w:rsid w:val="00B24656"/>
    <w:rsid w:val="00B2509E"/>
    <w:rsid w:val="00B323B9"/>
    <w:rsid w:val="00B34D36"/>
    <w:rsid w:val="00B43274"/>
    <w:rsid w:val="00B53A57"/>
    <w:rsid w:val="00B6024E"/>
    <w:rsid w:val="00B71785"/>
    <w:rsid w:val="00B720A3"/>
    <w:rsid w:val="00B76A1C"/>
    <w:rsid w:val="00B805FF"/>
    <w:rsid w:val="00B91A91"/>
    <w:rsid w:val="00B92B2D"/>
    <w:rsid w:val="00B9741F"/>
    <w:rsid w:val="00BA3694"/>
    <w:rsid w:val="00BA4777"/>
    <w:rsid w:val="00BB4DD5"/>
    <w:rsid w:val="00BB7E7B"/>
    <w:rsid w:val="00BC66E4"/>
    <w:rsid w:val="00BC761A"/>
    <w:rsid w:val="00BD38D7"/>
    <w:rsid w:val="00BD39F5"/>
    <w:rsid w:val="00BD6DC4"/>
    <w:rsid w:val="00BE3916"/>
    <w:rsid w:val="00BE4C3A"/>
    <w:rsid w:val="00BE59C9"/>
    <w:rsid w:val="00BF18D8"/>
    <w:rsid w:val="00BF2F70"/>
    <w:rsid w:val="00BF6308"/>
    <w:rsid w:val="00C00F05"/>
    <w:rsid w:val="00C0202D"/>
    <w:rsid w:val="00C15C19"/>
    <w:rsid w:val="00C26709"/>
    <w:rsid w:val="00C26B58"/>
    <w:rsid w:val="00C27E28"/>
    <w:rsid w:val="00C31123"/>
    <w:rsid w:val="00C32323"/>
    <w:rsid w:val="00C3651B"/>
    <w:rsid w:val="00C370B1"/>
    <w:rsid w:val="00C375D8"/>
    <w:rsid w:val="00C44D59"/>
    <w:rsid w:val="00C5027E"/>
    <w:rsid w:val="00C5746A"/>
    <w:rsid w:val="00C62BD7"/>
    <w:rsid w:val="00C71F9B"/>
    <w:rsid w:val="00C830AD"/>
    <w:rsid w:val="00C83806"/>
    <w:rsid w:val="00C91607"/>
    <w:rsid w:val="00C93DBB"/>
    <w:rsid w:val="00C9469D"/>
    <w:rsid w:val="00C9490F"/>
    <w:rsid w:val="00C97AE2"/>
    <w:rsid w:val="00CA2EB5"/>
    <w:rsid w:val="00CB2579"/>
    <w:rsid w:val="00CB6922"/>
    <w:rsid w:val="00CC4465"/>
    <w:rsid w:val="00CC7DBB"/>
    <w:rsid w:val="00CD1646"/>
    <w:rsid w:val="00CD23E2"/>
    <w:rsid w:val="00CE6078"/>
    <w:rsid w:val="00CF0F4D"/>
    <w:rsid w:val="00CF7AED"/>
    <w:rsid w:val="00D00DDE"/>
    <w:rsid w:val="00D16246"/>
    <w:rsid w:val="00D248E4"/>
    <w:rsid w:val="00D366CD"/>
    <w:rsid w:val="00D37CD2"/>
    <w:rsid w:val="00D447F3"/>
    <w:rsid w:val="00D51544"/>
    <w:rsid w:val="00D62B17"/>
    <w:rsid w:val="00D632DC"/>
    <w:rsid w:val="00D76E99"/>
    <w:rsid w:val="00D819EB"/>
    <w:rsid w:val="00D823E2"/>
    <w:rsid w:val="00D85A6F"/>
    <w:rsid w:val="00DA5DDE"/>
    <w:rsid w:val="00DB2E75"/>
    <w:rsid w:val="00DB3763"/>
    <w:rsid w:val="00DB4161"/>
    <w:rsid w:val="00DB4593"/>
    <w:rsid w:val="00DD0D1C"/>
    <w:rsid w:val="00DD4F4B"/>
    <w:rsid w:val="00DD7110"/>
    <w:rsid w:val="00DE0103"/>
    <w:rsid w:val="00DE02C4"/>
    <w:rsid w:val="00DE18EA"/>
    <w:rsid w:val="00DE3339"/>
    <w:rsid w:val="00E00756"/>
    <w:rsid w:val="00E00CE6"/>
    <w:rsid w:val="00E062C5"/>
    <w:rsid w:val="00E10045"/>
    <w:rsid w:val="00E1545F"/>
    <w:rsid w:val="00E204C8"/>
    <w:rsid w:val="00E23074"/>
    <w:rsid w:val="00E35BEC"/>
    <w:rsid w:val="00E54FCC"/>
    <w:rsid w:val="00E55A0D"/>
    <w:rsid w:val="00E60621"/>
    <w:rsid w:val="00E6171F"/>
    <w:rsid w:val="00E6698E"/>
    <w:rsid w:val="00E74BDE"/>
    <w:rsid w:val="00E759DA"/>
    <w:rsid w:val="00E80209"/>
    <w:rsid w:val="00E94C0D"/>
    <w:rsid w:val="00EA162D"/>
    <w:rsid w:val="00EB0B39"/>
    <w:rsid w:val="00EC4655"/>
    <w:rsid w:val="00ED37AD"/>
    <w:rsid w:val="00ED5E58"/>
    <w:rsid w:val="00ED6AA4"/>
    <w:rsid w:val="00EE3631"/>
    <w:rsid w:val="00EE46C7"/>
    <w:rsid w:val="00EE7F07"/>
    <w:rsid w:val="00EF57C5"/>
    <w:rsid w:val="00F01556"/>
    <w:rsid w:val="00F1002E"/>
    <w:rsid w:val="00F12439"/>
    <w:rsid w:val="00F14B59"/>
    <w:rsid w:val="00F2250A"/>
    <w:rsid w:val="00F2535A"/>
    <w:rsid w:val="00F37334"/>
    <w:rsid w:val="00F451B3"/>
    <w:rsid w:val="00F575B5"/>
    <w:rsid w:val="00F7402D"/>
    <w:rsid w:val="00F75D1B"/>
    <w:rsid w:val="00F80070"/>
    <w:rsid w:val="00F966B6"/>
    <w:rsid w:val="00FA0C1D"/>
    <w:rsid w:val="00FA5065"/>
    <w:rsid w:val="00FB55AD"/>
    <w:rsid w:val="00FC650D"/>
    <w:rsid w:val="00FD39A7"/>
    <w:rsid w:val="00FD454F"/>
    <w:rsid w:val="00FD57D2"/>
    <w:rsid w:val="00FE3551"/>
    <w:rsid w:val="00FE66E7"/>
    <w:rsid w:val="00FF243E"/>
    <w:rsid w:val="018082FB"/>
    <w:rsid w:val="0653F41E"/>
    <w:rsid w:val="0B84559D"/>
    <w:rsid w:val="1065003F"/>
    <w:rsid w:val="10D7F8FF"/>
    <w:rsid w:val="14E5C583"/>
    <w:rsid w:val="17F693DB"/>
    <w:rsid w:val="1A4D4E6F"/>
    <w:rsid w:val="1C1823A1"/>
    <w:rsid w:val="1EC03F2E"/>
    <w:rsid w:val="2232BC08"/>
    <w:rsid w:val="22936029"/>
    <w:rsid w:val="27F939DB"/>
    <w:rsid w:val="2B6C952C"/>
    <w:rsid w:val="2CFEFBCA"/>
    <w:rsid w:val="2E2E558A"/>
    <w:rsid w:val="30045705"/>
    <w:rsid w:val="30D638D4"/>
    <w:rsid w:val="311B2FC3"/>
    <w:rsid w:val="3217B2FE"/>
    <w:rsid w:val="32A57675"/>
    <w:rsid w:val="35DD1737"/>
    <w:rsid w:val="377D157C"/>
    <w:rsid w:val="38A88504"/>
    <w:rsid w:val="3A5D7DC2"/>
    <w:rsid w:val="3BAA7807"/>
    <w:rsid w:val="3BE025C6"/>
    <w:rsid w:val="3BE08A6D"/>
    <w:rsid w:val="3BF94E23"/>
    <w:rsid w:val="42E14E70"/>
    <w:rsid w:val="48581E46"/>
    <w:rsid w:val="48950737"/>
    <w:rsid w:val="4A1E6D6C"/>
    <w:rsid w:val="4C3F6376"/>
    <w:rsid w:val="4C5259D4"/>
    <w:rsid w:val="56AC76F2"/>
    <w:rsid w:val="57E97232"/>
    <w:rsid w:val="581396CD"/>
    <w:rsid w:val="59C07753"/>
    <w:rsid w:val="5B4B378F"/>
    <w:rsid w:val="5BF499A8"/>
    <w:rsid w:val="5CE707F0"/>
    <w:rsid w:val="626D20BF"/>
    <w:rsid w:val="64B591BF"/>
    <w:rsid w:val="6831A81D"/>
    <w:rsid w:val="68DBCACB"/>
    <w:rsid w:val="6ACBFAD3"/>
    <w:rsid w:val="6EA0E9A1"/>
    <w:rsid w:val="6ED6A297"/>
    <w:rsid w:val="72804F31"/>
    <w:rsid w:val="72AE7BA3"/>
    <w:rsid w:val="73123FC5"/>
    <w:rsid w:val="761170B6"/>
    <w:rsid w:val="76D9150F"/>
    <w:rsid w:val="7A4F5D38"/>
    <w:rsid w:val="7B29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BC84"/>
  <w15:chartTrackingRefBased/>
  <w15:docId w15:val="{3548D4A7-1D71-49B3-9992-9615AC5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B4D4E"/>
    <w:rPr>
      <w:color w:val="0000FF"/>
      <w:u w:val="single"/>
    </w:rPr>
  </w:style>
  <w:style w:type="paragraph" w:customStyle="1" w:styleId="m-9107718623219472439msolistparagraph">
    <w:name w:val="m_-9107718623219472439msolistparagraph"/>
    <w:basedOn w:val="Normal"/>
    <w:rsid w:val="004C00F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C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0FC"/>
    <w:rPr>
      <w:sz w:val="20"/>
      <w:szCs w:val="20"/>
    </w:rPr>
  </w:style>
  <w:style w:type="table" w:styleId="TableGrid">
    <w:name w:val="Table Grid"/>
    <w:basedOn w:val="TableNormal"/>
    <w:uiPriority w:val="39"/>
    <w:rsid w:val="00CA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8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-eoeea.maps.arcgis.com/apps/webappviewer/index.html?id=96035fe034044e2596b49168b0e35d8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info-details/environmental-justice-populations-in-massachusetts?_gl=1*podtd0*_ga*MTgxODkwNDQ2Ny4xNjgzMjg4MjU5*_ga_MCLPEGW7WM*MTcwMTg5NDQ3NC43My4xLjE3MDE4OTQ1MjguMC4wLjA.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guides/approved-title-5-innovativealternative-technolog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doc/310-cmr-15000-title-5-of-the-state-environmental-code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39FFF-E3B3-4FA9-BE52-EB56903BA8FF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2.xml><?xml version="1.0" encoding="utf-8"?>
<ds:datastoreItem xmlns:ds="http://schemas.openxmlformats.org/officeDocument/2006/customXml" ds:itemID="{58521478-CCF0-4528-8970-21891A6BA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ED46-1EB7-447B-8C11-957022B2D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10311</Characters>
  <Application>Microsoft Office Word</Application>
  <DocSecurity>4</DocSecurity>
  <Lines>85</Lines>
  <Paragraphs>24</Paragraphs>
  <ScaleCrop>false</ScaleCrop>
  <Company/>
  <LinksUpToDate>false</LinksUpToDate>
  <CharactersWithSpaces>12095</CharactersWithSpaces>
  <SharedDoc>false</SharedDoc>
  <HLinks>
    <vt:vector size="24" baseType="variant"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https://www.mass.gov/info-details/environmental-justice-populations-in-massachusetts?_gl=1*podtd0*_ga*MTgxODkwNDQ2Ny4xNjgzMjg4MjU5*_ga_MCLPEGW7WM*MTcwMTg5NDQ3NC43My4xLjE3MDE4OTQ1MjguMC4wLjA.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https://www.mass.gov/guides/approved-title-5-innovativealternative-technologies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https://www.mass.gov/doc/310-cmr-15000-title-5-of-the-state-environmental-code/download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https://mass-eoeea.maps.arcgis.com/apps/webappviewer/index.html?id=96035fe034044e2596b49168b0e35d8e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sidra</cp:lastModifiedBy>
  <cp:revision>2</cp:revision>
  <dcterms:created xsi:type="dcterms:W3CDTF">2024-01-04T17:19:00Z</dcterms:created>
  <dcterms:modified xsi:type="dcterms:W3CDTF">2024-01-04T17:19:00Z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