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839ED3" w14:textId="45E57CA5" w:rsidR="00FC6397" w:rsidRDefault="00FC6397">
      <w:pPr>
        <w:rPr>
          <w:sz w:val="20"/>
          <w:szCs w:val="20"/>
        </w:rPr>
      </w:pPr>
      <w:r>
        <w:rPr>
          <w:noProof/>
        </w:rPr>
        <mc:AlternateContent>
          <mc:Choice Requires="wpg">
            <w:drawing>
              <wp:anchor distT="0" distB="0" distL="114300" distR="114300" simplePos="0" relativeHeight="251663360" behindDoc="0" locked="0" layoutInCell="1" allowOverlap="1" wp14:anchorId="0FEBA39B" wp14:editId="08A4B985">
                <wp:simplePos x="0" y="0"/>
                <wp:positionH relativeFrom="margin">
                  <wp:align>center</wp:align>
                </wp:positionH>
                <wp:positionV relativeFrom="paragraph">
                  <wp:posOffset>2362200</wp:posOffset>
                </wp:positionV>
                <wp:extent cx="3667125" cy="816610"/>
                <wp:effectExtent l="0" t="0" r="9525" b="2540"/>
                <wp:wrapNone/>
                <wp:docPr id="23" name="Group 23"/>
                <wp:cNvGraphicFramePr/>
                <a:graphic xmlns:a="http://schemas.openxmlformats.org/drawingml/2006/main">
                  <a:graphicData uri="http://schemas.microsoft.com/office/word/2010/wordprocessingGroup">
                    <wpg:wgp>
                      <wpg:cNvGrpSpPr/>
                      <wpg:grpSpPr>
                        <a:xfrm>
                          <a:off x="0" y="0"/>
                          <a:ext cx="3667125" cy="816610"/>
                          <a:chOff x="0" y="0"/>
                          <a:chExt cx="3667125" cy="816610"/>
                        </a:xfrm>
                      </wpg:grpSpPr>
                      <wps:wsp>
                        <wps:cNvPr id="14" name="Text Box 14"/>
                        <wps:cNvSpPr txBox="1"/>
                        <wps:spPr>
                          <a:xfrm>
                            <a:off x="956648" y="74428"/>
                            <a:ext cx="2710477" cy="680484"/>
                          </a:xfrm>
                          <a:prstGeom prst="rect">
                            <a:avLst/>
                          </a:prstGeom>
                          <a:noFill/>
                          <a:ln w="6350">
                            <a:noFill/>
                          </a:ln>
                        </wps:spPr>
                        <wps:txbx>
                          <w:txbxContent>
                            <w:p w14:paraId="1174352D" w14:textId="77777777" w:rsidR="003769E5" w:rsidRPr="00A460B0" w:rsidRDefault="003769E5" w:rsidP="00FC6397">
                              <w:pPr>
                                <w:pStyle w:val="BasicParagraph"/>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3228C542" w14:textId="1ABC7B17" w:rsidR="003769E5" w:rsidRPr="00A460B0" w:rsidRDefault="003769E5" w:rsidP="00FC6397">
                              <w:pPr>
                                <w:suppressAutoHyphens/>
                                <w:rPr>
                                  <w:rFonts w:ascii="Rubik Medium" w:hAnsi="Rubik Medium" w:cs="Rubik Medium"/>
                                  <w:color w:val="323A3D"/>
                                  <w:sz w:val="27"/>
                                  <w:szCs w:val="27"/>
                                </w:rPr>
                              </w:pPr>
                              <w:r w:rsidRPr="00A460B0">
                                <w:rPr>
                                  <w:rFonts w:ascii="Raleway Medium" w:hAnsi="Raleway Medium" w:cs="Raleway Medium"/>
                                  <w:sz w:val="27"/>
                                  <w:szCs w:val="27"/>
                                </w:rPr>
                                <w:t xml:space="preserve">Massachusetts </w:t>
                              </w:r>
                              <w:r>
                                <w:rPr>
                                  <w:rFonts w:ascii="Raleway Medium" w:hAnsi="Raleway Medium" w:cs="Raleway Medium"/>
                                  <w:sz w:val="27"/>
                                  <w:szCs w:val="27"/>
                                </w:rPr>
                                <w:t>Executive Office of Health &amp; Human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4" name="Picture 54"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wpg:wgp>
                  </a:graphicData>
                </a:graphic>
                <wp14:sizeRelH relativeFrom="margin">
                  <wp14:pctWidth>0</wp14:pctWidth>
                </wp14:sizeRelH>
              </wp:anchor>
            </w:drawing>
          </mc:Choice>
          <mc:Fallback>
            <w:pict>
              <v:group w14:anchorId="0FEBA39B" id="Group 23" o:spid="_x0000_s1026" style="position:absolute;margin-left:0;margin-top:186pt;width:288.75pt;height:64.3pt;z-index:251663360;mso-position-horizontal:center;mso-position-horizontal-relative:margin;mso-width-relative:margin" coordsize="36671,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">
                <v:shapetype id="_x0000_t202" coordsize="21600,21600" o:spt="202" path="m,l,21600r21600,l21600,xe">
                  <v:stroke joinstyle="miter"/>
                  <v:path gradientshapeok="t" o:connecttype="rect"/>
                </v:shapetype>
                <v:shape id="Text Box 14" o:spid="_x0000_s1027" type="#_x0000_t202" style="position:absolute;left:9566;top:744;width:27105;height:6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1174352D" w14:textId="77777777" w:rsidR="003769E5" w:rsidRPr="00A460B0" w:rsidRDefault="003769E5" w:rsidP="00FC6397">
                        <w:pPr>
                          <w:pStyle w:val="BasicParagraph"/>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3228C542" w14:textId="1ABC7B17" w:rsidR="003769E5" w:rsidRPr="00A460B0" w:rsidRDefault="003769E5" w:rsidP="00FC6397">
                        <w:pPr>
                          <w:suppressAutoHyphens/>
                          <w:rPr>
                            <w:rFonts w:ascii="Rubik Medium" w:hAnsi="Rubik Medium" w:cs="Rubik Medium"/>
                            <w:color w:val="323A3D"/>
                            <w:sz w:val="27"/>
                            <w:szCs w:val="27"/>
                          </w:rPr>
                        </w:pPr>
                        <w:r w:rsidRPr="00A460B0">
                          <w:rPr>
                            <w:rFonts w:ascii="Raleway Medium" w:hAnsi="Raleway Medium" w:cs="Raleway Medium"/>
                            <w:sz w:val="27"/>
                            <w:szCs w:val="27"/>
                          </w:rPr>
                          <w:t xml:space="preserve">Massachusetts </w:t>
                        </w:r>
                        <w:r>
                          <w:rPr>
                            <w:rFonts w:ascii="Raleway Medium" w:hAnsi="Raleway Medium" w:cs="Raleway Medium"/>
                            <w:sz w:val="27"/>
                            <w:szCs w:val="27"/>
                          </w:rPr>
                          <w:t>Executive Office of Health &amp; Human Services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8" type="#_x0000_t75" alt="Logo&#10;&#10;Description automatically generated" style="position:absolute;width:8166;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">
                  <v:imagedata r:id="rId9" o:title="Logo&#10;&#10;Description automatically generated"/>
                </v:shape>
                <w10:wrap anchorx="margin"/>
              </v:group>
            </w:pict>
          </mc:Fallback>
        </mc:AlternateContent>
      </w:r>
      <w:r>
        <w:rPr>
          <w:noProof/>
          <w:lang w:eastAsia="ru-RU"/>
        </w:rPr>
        <mc:AlternateContent>
          <mc:Choice Requires="wps">
            <w:drawing>
              <wp:anchor distT="0" distB="0" distL="114300" distR="114300" simplePos="0" relativeHeight="251661312" behindDoc="0" locked="0" layoutInCell="1" allowOverlap="1" wp14:anchorId="7BADB8DE" wp14:editId="0FF0D718">
                <wp:simplePos x="0" y="0"/>
                <wp:positionH relativeFrom="margin">
                  <wp:align>left</wp:align>
                </wp:positionH>
                <wp:positionV relativeFrom="paragraph">
                  <wp:posOffset>447675</wp:posOffset>
                </wp:positionV>
                <wp:extent cx="5956300" cy="1760706"/>
                <wp:effectExtent l="0" t="0" r="6350" b="11430"/>
                <wp:wrapNone/>
                <wp:docPr id="4" name="Text Box 4"/>
                <wp:cNvGraphicFramePr/>
                <a:graphic xmlns:a="http://schemas.openxmlformats.org/drawingml/2006/main">
                  <a:graphicData uri="http://schemas.microsoft.com/office/word/2010/wordprocessingShape">
                    <wps:wsp>
                      <wps:cNvSpPr txBox="1"/>
                      <wps:spPr>
                        <a:xfrm>
                          <a:off x="0" y="0"/>
                          <a:ext cx="5956300" cy="1760706"/>
                        </a:xfrm>
                        <a:prstGeom prst="rect">
                          <a:avLst/>
                        </a:prstGeom>
                        <a:noFill/>
                        <a:ln w="6350">
                          <a:noFill/>
                        </a:ln>
                      </wps:spPr>
                      <wps:txbx>
                        <w:txbxContent>
                          <w:p w14:paraId="52FBF992" w14:textId="77777777" w:rsidR="003769E5" w:rsidRDefault="003769E5" w:rsidP="00FC6397">
                            <w:pPr>
                              <w:pStyle w:val="CoverReport"/>
                            </w:pPr>
                            <w:r>
                              <w:t>Technical Report</w:t>
                            </w:r>
                          </w:p>
                          <w:p w14:paraId="27A22684" w14:textId="57555D5C" w:rsidR="003769E5" w:rsidRPr="00FC6397" w:rsidRDefault="003769E5" w:rsidP="00FC6397">
                            <w:pPr>
                              <w:pStyle w:val="CoverTitle"/>
                              <w:rPr>
                                <w:color w:val="39465E"/>
                                <w:lang w:val="en-US"/>
                              </w:rPr>
                            </w:pPr>
                            <w:r>
                              <w:rPr>
                                <w:color w:val="39465E"/>
                                <w:lang w:val="en-US"/>
                              </w:rPr>
                              <w:t>Primary</w:t>
                            </w:r>
                            <w:r w:rsidRPr="00A460B0">
                              <w:rPr>
                                <w:color w:val="39465E"/>
                              </w:rPr>
                              <w:t xml:space="preserve"> Care </w:t>
                            </w:r>
                            <w:r>
                              <w:rPr>
                                <w:color w:val="39465E"/>
                                <w:lang w:val="en-US"/>
                              </w:rPr>
                              <w:t>Clinician (PCC) Plan</w:t>
                            </w:r>
                          </w:p>
                          <w:p w14:paraId="12AC4C94" w14:textId="77777777" w:rsidR="003769E5" w:rsidRPr="00A460B0" w:rsidRDefault="003769E5" w:rsidP="00FC6397">
                            <w:pPr>
                              <w:pStyle w:val="CoverTitle"/>
                              <w:rPr>
                                <w:sz w:val="48"/>
                                <w:szCs w:val="48"/>
                              </w:rPr>
                            </w:pPr>
                            <w:r w:rsidRPr="00A460B0">
                              <w:t>External Quality Review</w:t>
                            </w:r>
                          </w:p>
                          <w:p w14:paraId="77028D33" w14:textId="1627D0F4" w:rsidR="003769E5" w:rsidRPr="00FC6397" w:rsidRDefault="003769E5" w:rsidP="00FC6397">
                            <w:pPr>
                              <w:pStyle w:val="CoverYear"/>
                              <w:rPr>
                                <w:sz w:val="40"/>
                                <w:szCs w:val="40"/>
                                <w:lang w:val="en-US"/>
                              </w:rPr>
                            </w:pPr>
                            <w:r w:rsidRPr="00A460B0">
                              <w:rPr>
                                <w:sz w:val="40"/>
                                <w:szCs w:val="40"/>
                              </w:rPr>
                              <w:t>Calendar Year 20</w:t>
                            </w:r>
                            <w:r>
                              <w:rPr>
                                <w:sz w:val="40"/>
                                <w:szCs w:val="40"/>
                                <w:lang w:val="en-US"/>
                              </w:rPr>
                              <w:t>20</w:t>
                            </w:r>
                          </w:p>
                          <w:p w14:paraId="37EFC9A6" w14:textId="77777777" w:rsidR="003769E5" w:rsidRPr="00587747" w:rsidRDefault="003769E5" w:rsidP="00FC6397">
                            <w:pPr>
                              <w:spacing w:line="216"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B8DE" id="Text Box 4" o:spid="_x0000_s1029" type="#_x0000_t202" style="position:absolute;margin-left:0;margin-top:35.25pt;width:469pt;height:138.6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" filled="f" stroked="f" strokeweight=".5pt">
                <v:textbox inset="0,0,0,0">
                  <w:txbxContent>
                    <w:p w14:paraId="52FBF992" w14:textId="77777777" w:rsidR="003769E5" w:rsidRDefault="003769E5" w:rsidP="00FC6397">
                      <w:pPr>
                        <w:pStyle w:val="CoverReport"/>
                      </w:pPr>
                      <w:r>
                        <w:t>Technical Report</w:t>
                      </w:r>
                    </w:p>
                    <w:p w14:paraId="27A22684" w14:textId="57555D5C" w:rsidR="003769E5" w:rsidRPr="00FC6397" w:rsidRDefault="003769E5" w:rsidP="00FC6397">
                      <w:pPr>
                        <w:pStyle w:val="CoverTitle"/>
                        <w:rPr>
                          <w:color w:val="39465E"/>
                          <w:lang w:val="en-US"/>
                        </w:rPr>
                      </w:pPr>
                      <w:r>
                        <w:rPr>
                          <w:color w:val="39465E"/>
                          <w:lang w:val="en-US"/>
                        </w:rPr>
                        <w:t>Primary</w:t>
                      </w:r>
                      <w:r w:rsidRPr="00A460B0">
                        <w:rPr>
                          <w:color w:val="39465E"/>
                        </w:rPr>
                        <w:t xml:space="preserve"> Care </w:t>
                      </w:r>
                      <w:r>
                        <w:rPr>
                          <w:color w:val="39465E"/>
                          <w:lang w:val="en-US"/>
                        </w:rPr>
                        <w:t>Clinician (PCC) Plan</w:t>
                      </w:r>
                    </w:p>
                    <w:p w14:paraId="12AC4C94" w14:textId="77777777" w:rsidR="003769E5" w:rsidRPr="00A460B0" w:rsidRDefault="003769E5" w:rsidP="00FC6397">
                      <w:pPr>
                        <w:pStyle w:val="CoverTitle"/>
                        <w:rPr>
                          <w:sz w:val="48"/>
                          <w:szCs w:val="48"/>
                        </w:rPr>
                      </w:pPr>
                      <w:r w:rsidRPr="00A460B0">
                        <w:t>External Quality Review</w:t>
                      </w:r>
                    </w:p>
                    <w:p w14:paraId="77028D33" w14:textId="1627D0F4" w:rsidR="003769E5" w:rsidRPr="00FC6397" w:rsidRDefault="003769E5" w:rsidP="00FC6397">
                      <w:pPr>
                        <w:pStyle w:val="CoverYear"/>
                        <w:rPr>
                          <w:sz w:val="40"/>
                          <w:szCs w:val="40"/>
                          <w:lang w:val="en-US"/>
                        </w:rPr>
                      </w:pPr>
                      <w:r w:rsidRPr="00A460B0">
                        <w:rPr>
                          <w:sz w:val="40"/>
                          <w:szCs w:val="40"/>
                        </w:rPr>
                        <w:t>Calendar Year 20</w:t>
                      </w:r>
                      <w:r>
                        <w:rPr>
                          <w:sz w:val="40"/>
                          <w:szCs w:val="40"/>
                          <w:lang w:val="en-US"/>
                        </w:rPr>
                        <w:t>20</w:t>
                      </w:r>
                    </w:p>
                    <w:p w14:paraId="37EFC9A6" w14:textId="77777777" w:rsidR="003769E5" w:rsidRPr="00587747" w:rsidRDefault="003769E5" w:rsidP="00FC6397">
                      <w:pPr>
                        <w:spacing w:line="216" w:lineRule="auto"/>
                      </w:pPr>
                    </w:p>
                  </w:txbxContent>
                </v:textbox>
                <w10:wrap anchorx="margin"/>
              </v:shape>
            </w:pict>
          </mc:Fallback>
        </mc:AlternateContent>
      </w:r>
      <w:r>
        <w:rPr>
          <w:noProof/>
        </w:rPr>
        <w:drawing>
          <wp:anchor distT="0" distB="0" distL="114300" distR="114300" simplePos="0" relativeHeight="251659264" behindDoc="1" locked="0" layoutInCell="0" allowOverlap="1" wp14:anchorId="2B68B6DF" wp14:editId="2123A584">
            <wp:simplePos x="0" y="0"/>
            <wp:positionH relativeFrom="page">
              <wp:align>right</wp:align>
            </wp:positionH>
            <wp:positionV relativeFrom="page">
              <wp:posOffset>9525</wp:posOffset>
            </wp:positionV>
            <wp:extent cx="7772400" cy="10058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br w:type="page"/>
      </w:r>
    </w:p>
    <w:p w14:paraId="667F4698" w14:textId="77777777" w:rsidR="00CE401F" w:rsidRDefault="00CE401F" w:rsidP="002B6DA0">
      <w:pPr>
        <w:rPr>
          <w:sz w:val="20"/>
          <w:szCs w:val="20"/>
        </w:rPr>
      </w:pPr>
    </w:p>
    <w:p w14:paraId="4170E2B0" w14:textId="77777777" w:rsidR="007D226F" w:rsidRDefault="007D226F" w:rsidP="002B6DA0">
      <w:pPr>
        <w:rPr>
          <w:sz w:val="20"/>
          <w:szCs w:val="20"/>
        </w:rPr>
      </w:pPr>
    </w:p>
    <w:p w14:paraId="22B55235" w14:textId="77777777" w:rsidR="007D226F" w:rsidRDefault="007D226F" w:rsidP="002B6DA0">
      <w:pPr>
        <w:rPr>
          <w:sz w:val="20"/>
          <w:szCs w:val="20"/>
        </w:rPr>
      </w:pPr>
    </w:p>
    <w:p w14:paraId="211F6DAF" w14:textId="77777777" w:rsidR="007D226F" w:rsidRDefault="007D226F" w:rsidP="002B6DA0">
      <w:pPr>
        <w:rPr>
          <w:sz w:val="20"/>
          <w:szCs w:val="20"/>
        </w:rPr>
      </w:pPr>
    </w:p>
    <w:p w14:paraId="4DBF8F6A" w14:textId="77777777" w:rsidR="007D226F" w:rsidRDefault="007D226F" w:rsidP="002B6DA0">
      <w:pPr>
        <w:rPr>
          <w:sz w:val="20"/>
          <w:szCs w:val="20"/>
        </w:rPr>
      </w:pPr>
    </w:p>
    <w:p w14:paraId="48EDC23B" w14:textId="77777777" w:rsidR="007D226F" w:rsidRDefault="007D226F" w:rsidP="002B6DA0">
      <w:pPr>
        <w:rPr>
          <w:sz w:val="20"/>
          <w:szCs w:val="20"/>
        </w:rPr>
      </w:pPr>
    </w:p>
    <w:p w14:paraId="64411A69" w14:textId="77777777" w:rsidR="007D226F" w:rsidRDefault="007D226F" w:rsidP="002B6DA0">
      <w:pPr>
        <w:rPr>
          <w:sz w:val="20"/>
          <w:szCs w:val="20"/>
        </w:rPr>
      </w:pPr>
    </w:p>
    <w:p w14:paraId="309F2B33" w14:textId="77777777" w:rsidR="00FD6F8F" w:rsidRDefault="00FD6F8F" w:rsidP="00CE401F">
      <w:pPr>
        <w:spacing w:after="0"/>
        <w:jc w:val="center"/>
        <w:rPr>
          <w:sz w:val="20"/>
          <w:szCs w:val="24"/>
        </w:rPr>
      </w:pPr>
    </w:p>
    <w:p w14:paraId="6549236F" w14:textId="77777777" w:rsidR="00FD6F8F" w:rsidRDefault="00FD6F8F" w:rsidP="00CE401F">
      <w:pPr>
        <w:spacing w:after="0"/>
        <w:jc w:val="center"/>
        <w:rPr>
          <w:sz w:val="20"/>
          <w:szCs w:val="24"/>
        </w:rPr>
      </w:pPr>
    </w:p>
    <w:p w14:paraId="41E14658" w14:textId="77777777" w:rsidR="00FD6F8F" w:rsidRDefault="00FD6F8F" w:rsidP="00CE401F">
      <w:pPr>
        <w:spacing w:after="0"/>
        <w:jc w:val="center"/>
        <w:rPr>
          <w:sz w:val="20"/>
          <w:szCs w:val="24"/>
        </w:rPr>
      </w:pPr>
    </w:p>
    <w:p w14:paraId="7A5482D2" w14:textId="77777777" w:rsidR="00FD6F8F" w:rsidRDefault="00FD6F8F" w:rsidP="00CE401F">
      <w:pPr>
        <w:spacing w:after="0"/>
        <w:jc w:val="center"/>
        <w:rPr>
          <w:sz w:val="20"/>
          <w:szCs w:val="24"/>
        </w:rPr>
      </w:pPr>
    </w:p>
    <w:p w14:paraId="172B9EDD" w14:textId="77777777" w:rsidR="00FD6F8F" w:rsidRDefault="00FD6F8F" w:rsidP="00CE401F">
      <w:pPr>
        <w:spacing w:after="0"/>
        <w:jc w:val="center"/>
        <w:rPr>
          <w:sz w:val="20"/>
          <w:szCs w:val="24"/>
        </w:rPr>
      </w:pPr>
    </w:p>
    <w:p w14:paraId="7F7A3F66" w14:textId="77777777" w:rsidR="00FD6F8F" w:rsidRDefault="00FD6F8F" w:rsidP="00CE401F">
      <w:pPr>
        <w:spacing w:after="0"/>
        <w:jc w:val="center"/>
        <w:rPr>
          <w:sz w:val="20"/>
          <w:szCs w:val="24"/>
        </w:rPr>
      </w:pPr>
    </w:p>
    <w:p w14:paraId="0FDF3853" w14:textId="77777777" w:rsidR="00FD6F8F" w:rsidRDefault="00FD6F8F" w:rsidP="00CE401F">
      <w:pPr>
        <w:spacing w:after="0"/>
        <w:jc w:val="center"/>
        <w:rPr>
          <w:sz w:val="20"/>
          <w:szCs w:val="24"/>
        </w:rPr>
      </w:pPr>
    </w:p>
    <w:p w14:paraId="01807CD5" w14:textId="77777777" w:rsidR="00FD6F8F" w:rsidRDefault="00FD6F8F" w:rsidP="00CE401F">
      <w:pPr>
        <w:spacing w:after="0"/>
        <w:jc w:val="center"/>
        <w:rPr>
          <w:sz w:val="20"/>
          <w:szCs w:val="24"/>
        </w:rPr>
      </w:pPr>
    </w:p>
    <w:p w14:paraId="39419F17" w14:textId="77777777" w:rsidR="00FD6F8F" w:rsidRDefault="00FD6F8F" w:rsidP="00CE401F">
      <w:pPr>
        <w:spacing w:after="0"/>
        <w:jc w:val="center"/>
        <w:rPr>
          <w:sz w:val="20"/>
          <w:szCs w:val="24"/>
        </w:rPr>
      </w:pPr>
    </w:p>
    <w:p w14:paraId="2581198A" w14:textId="77777777" w:rsidR="00FD6F8F" w:rsidRDefault="00FD6F8F" w:rsidP="00CE401F">
      <w:pPr>
        <w:spacing w:after="0"/>
        <w:jc w:val="center"/>
        <w:rPr>
          <w:sz w:val="20"/>
          <w:szCs w:val="24"/>
        </w:rPr>
      </w:pPr>
    </w:p>
    <w:p w14:paraId="64BD7C73" w14:textId="77777777" w:rsidR="00CE401F" w:rsidRDefault="00CE401F" w:rsidP="00CE401F">
      <w:pPr>
        <w:spacing w:after="0"/>
        <w:jc w:val="center"/>
        <w:rPr>
          <w:sz w:val="20"/>
          <w:szCs w:val="24"/>
        </w:rPr>
      </w:pPr>
      <w:r w:rsidRPr="00CE401F">
        <w:rPr>
          <w:sz w:val="20"/>
          <w:szCs w:val="24"/>
        </w:rPr>
        <w:t xml:space="preserve">This program is supported in full by the </w:t>
      </w:r>
    </w:p>
    <w:p w14:paraId="545C4641" w14:textId="77777777" w:rsidR="00CE401F" w:rsidRPr="00CE401F" w:rsidRDefault="00CE401F" w:rsidP="00CE401F">
      <w:pPr>
        <w:jc w:val="center"/>
        <w:rPr>
          <w:sz w:val="16"/>
          <w:szCs w:val="20"/>
        </w:rPr>
      </w:pPr>
      <w:r w:rsidRPr="00CE401F">
        <w:rPr>
          <w:sz w:val="20"/>
          <w:szCs w:val="24"/>
        </w:rPr>
        <w:t>Commonwealth of Massachusetts Executive Office of Health and Human Services, Office of Medicaid.</w:t>
      </w:r>
    </w:p>
    <w:p w14:paraId="73001CD4" w14:textId="77777777" w:rsidR="00CE401F" w:rsidRDefault="00CE401F" w:rsidP="002B6DA0">
      <w:pPr>
        <w:rPr>
          <w:sz w:val="20"/>
          <w:szCs w:val="20"/>
        </w:rPr>
      </w:pPr>
    </w:p>
    <w:p w14:paraId="665EDC76" w14:textId="77777777" w:rsidR="002B6DA0" w:rsidRDefault="002B6DA0" w:rsidP="002B6DA0">
      <w:pPr>
        <w:rPr>
          <w:sz w:val="20"/>
          <w:szCs w:val="20"/>
        </w:rPr>
      </w:pPr>
    </w:p>
    <w:p w14:paraId="603C86FD" w14:textId="4653BEA6" w:rsidR="00260AE1" w:rsidRPr="00260AE1" w:rsidRDefault="00260AE1" w:rsidP="00260AE1">
      <w:pPr>
        <w:autoSpaceDE w:val="0"/>
        <w:autoSpaceDN w:val="0"/>
        <w:adjustRightInd w:val="0"/>
        <w:spacing w:after="0" w:line="240" w:lineRule="auto"/>
        <w:rPr>
          <w:rFonts w:cstheme="minorHAnsi"/>
          <w:color w:val="000000"/>
          <w:sz w:val="20"/>
        </w:rPr>
      </w:pPr>
      <w:r w:rsidRPr="00260AE1">
        <w:rPr>
          <w:rFonts w:cstheme="minorHAnsi"/>
          <w:color w:val="000000"/>
          <w:sz w:val="20"/>
        </w:rPr>
        <w:t>The source for certain health plan measure rates and benchmark (averages and percentiles) data (“the</w:t>
      </w:r>
      <w:r w:rsidR="00FA73FF">
        <w:rPr>
          <w:rFonts w:cstheme="minorHAnsi"/>
          <w:color w:val="000000"/>
          <w:sz w:val="20"/>
        </w:rPr>
        <w:t xml:space="preserve"> Data”) is Quality Compass® 20</w:t>
      </w:r>
      <w:r w:rsidR="00F01919">
        <w:rPr>
          <w:rFonts w:cstheme="minorHAnsi"/>
          <w:color w:val="000000"/>
          <w:sz w:val="20"/>
        </w:rPr>
        <w:t>20</w:t>
      </w:r>
      <w:r w:rsidRPr="00260AE1">
        <w:rPr>
          <w:rFonts w:cstheme="minorHAnsi"/>
          <w:color w:val="000000"/>
          <w:sz w:val="20"/>
        </w:rPr>
        <w:t xml:space="preserve"> and is used with the permission of the National Committee for Quality Assurance (“NCQA”). Any analysis, interpretation, or conclusion based on the Data is solely that of the authors, and NCQA specifically disclaims responsibility for any such analysis, interpretation, or conclusion. Quality Compass is a registered trademark of NCQA.  The Data is comprised of audited performance rates and associated benchmarks for Healthcare Effectiveness Data and Information Set measures (“HEDIS®”) and HEDIS CAHPS® survey measure results. HEDIS measures and specifications were developed by and are owned by NCQA. HEDIS measures and specifications are not clinical guidelines and do not establish standards of medical care. NCQA makes no representations, warranties, or endorsement about the quality of any organization or clinician that uses or reports performance measures or any data or rates calculated using HEDIS measures and specifications and NCQA has no liability to anyone who relies on such measures or specifications.  NCQA holds a copyright in Quality Compass and the Data and can rescind or alter the Data at any time. The Data may not be modified by anyone other than NCQA. Anyone desiring to use or reproduce the Data without modification for a non-commercial purpose may do so without obtaining any approval from NCQA. All commercial uses must be approved by NCQA and are subject to a license </w:t>
      </w:r>
      <w:r w:rsidR="00FA73FF">
        <w:rPr>
          <w:rFonts w:cstheme="minorHAnsi"/>
          <w:color w:val="000000"/>
          <w:sz w:val="20"/>
        </w:rPr>
        <w:t>at the discretion of NCQA. ©20</w:t>
      </w:r>
      <w:r w:rsidR="00F01919">
        <w:rPr>
          <w:rFonts w:cstheme="minorHAnsi"/>
          <w:color w:val="000000"/>
          <w:sz w:val="20"/>
        </w:rPr>
        <w:t>20</w:t>
      </w:r>
      <w:r w:rsidRPr="00260AE1">
        <w:rPr>
          <w:rFonts w:cstheme="minorHAnsi"/>
          <w:color w:val="000000"/>
          <w:sz w:val="20"/>
        </w:rPr>
        <w:t xml:space="preserve"> National Committee for Quality Assurance, all rights reserved. </w:t>
      </w:r>
    </w:p>
    <w:p w14:paraId="0D1375E0" w14:textId="77777777" w:rsidR="00260AE1" w:rsidRPr="00260AE1" w:rsidRDefault="00260AE1" w:rsidP="00260AE1">
      <w:pPr>
        <w:autoSpaceDE w:val="0"/>
        <w:autoSpaceDN w:val="0"/>
        <w:adjustRightInd w:val="0"/>
        <w:spacing w:after="0" w:line="240" w:lineRule="auto"/>
        <w:rPr>
          <w:rFonts w:cstheme="minorHAnsi"/>
          <w:color w:val="000000"/>
          <w:sz w:val="20"/>
        </w:rPr>
      </w:pPr>
    </w:p>
    <w:p w14:paraId="3E9DBD4F" w14:textId="77777777" w:rsidR="00017CBA" w:rsidRDefault="00260AE1" w:rsidP="00260AE1">
      <w:pPr>
        <w:rPr>
          <w:sz w:val="20"/>
          <w:szCs w:val="20"/>
        </w:rPr>
      </w:pPr>
      <w:r w:rsidRPr="00260AE1">
        <w:rPr>
          <w:rFonts w:cstheme="minorHAnsi"/>
          <w:color w:val="000000"/>
          <w:sz w:val="20"/>
        </w:rPr>
        <w:t xml:space="preserve">CAHPS is a registered trademark of the Agency for Healthcare Research and Quality (AHRQ). </w:t>
      </w:r>
      <w:r w:rsidR="00017CBA">
        <w:rPr>
          <w:sz w:val="20"/>
          <w:szCs w:val="20"/>
        </w:rPr>
        <w:br w:type="page"/>
      </w:r>
    </w:p>
    <w:p w14:paraId="44745C9C" w14:textId="77777777" w:rsidR="00AC0ACE" w:rsidRDefault="00AC0ACE">
      <w:pPr>
        <w:rPr>
          <w:sz w:val="20"/>
          <w:szCs w:val="20"/>
        </w:rPr>
      </w:pPr>
    </w:p>
    <w:sdt>
      <w:sdtPr>
        <w:rPr>
          <w:rFonts w:asciiTheme="minorHAnsi" w:eastAsiaTheme="minorHAnsi" w:hAnsiTheme="minorHAnsi" w:cstheme="minorBidi"/>
          <w:color w:val="000000" w:themeColor="text1"/>
          <w:sz w:val="24"/>
          <w:szCs w:val="22"/>
        </w:rPr>
        <w:id w:val="555904315"/>
        <w:docPartObj>
          <w:docPartGallery w:val="Table of Contents"/>
          <w:docPartUnique/>
        </w:docPartObj>
      </w:sdtPr>
      <w:sdtEndPr>
        <w:rPr>
          <w:b/>
          <w:bCs/>
          <w:noProof/>
        </w:rPr>
      </w:sdtEndPr>
      <w:sdtContent>
        <w:p w14:paraId="738004FC" w14:textId="4362B8A9" w:rsidR="0077053D" w:rsidRDefault="0077053D">
          <w:pPr>
            <w:pStyle w:val="TOCHeading"/>
            <w:rPr>
              <w:rFonts w:ascii="Raleway" w:hAnsi="Raleway"/>
              <w:b/>
              <w:bCs/>
              <w:color w:val="595959" w:themeColor="text1" w:themeTint="A6"/>
              <w:sz w:val="52"/>
              <w:szCs w:val="52"/>
            </w:rPr>
          </w:pPr>
          <w:r w:rsidRPr="0077053D">
            <w:rPr>
              <w:rFonts w:ascii="Raleway" w:hAnsi="Raleway"/>
              <w:b/>
              <w:bCs/>
              <w:color w:val="595959" w:themeColor="text1" w:themeTint="A6"/>
              <w:sz w:val="52"/>
              <w:szCs w:val="52"/>
            </w:rPr>
            <w:t>Table of Contents</w:t>
          </w:r>
        </w:p>
        <w:p w14:paraId="3D53047C" w14:textId="5DAE94AE" w:rsidR="0077053D" w:rsidRPr="0077053D" w:rsidRDefault="004103BB" w:rsidP="0077053D">
          <w:r>
            <w:rPr>
              <w:rFonts w:cs="Times New Roman"/>
              <w:noProof/>
            </w:rPr>
            <w:drawing>
              <wp:anchor distT="0" distB="0" distL="114300" distR="114300" simplePos="0" relativeHeight="251684864" behindDoc="1" locked="0" layoutInCell="0" allowOverlap="1" wp14:anchorId="72C6D9B9" wp14:editId="0D8ACD14">
                <wp:simplePos x="0" y="0"/>
                <wp:positionH relativeFrom="page">
                  <wp:align>right</wp:align>
                </wp:positionH>
                <wp:positionV relativeFrom="page">
                  <wp:posOffset>1937277</wp:posOffset>
                </wp:positionV>
                <wp:extent cx="7772400" cy="30416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304165"/>
                        </a:xfrm>
                        <a:prstGeom prst="rect">
                          <a:avLst/>
                        </a:prstGeom>
                      </pic:spPr>
                    </pic:pic>
                  </a:graphicData>
                </a:graphic>
                <wp14:sizeRelH relativeFrom="margin">
                  <wp14:pctWidth>0</wp14:pctWidth>
                </wp14:sizeRelH>
                <wp14:sizeRelV relativeFrom="margin">
                  <wp14:pctHeight>0</wp14:pctHeight>
                </wp14:sizeRelV>
              </wp:anchor>
            </w:drawing>
          </w:r>
        </w:p>
        <w:p w14:paraId="533A6300" w14:textId="33DFEF83" w:rsidR="004103BB" w:rsidRDefault="0077053D">
          <w:pPr>
            <w:pStyle w:val="TOC1"/>
            <w:rPr>
              <w:rFonts w:asciiTheme="minorHAnsi" w:eastAsiaTheme="minorEastAsia" w:hAnsiTheme="minorHAnsi" w:cstheme="minorBidi"/>
              <w:b w:val="0"/>
              <w:bCs w:val="0"/>
              <w:color w:val="auto"/>
              <w:sz w:val="22"/>
              <w:szCs w:val="22"/>
            </w:rPr>
          </w:pPr>
          <w:r>
            <w:fldChar w:fldCharType="begin"/>
          </w:r>
          <w:r>
            <w:instrText xml:space="preserve"> TOC \o "1-3" \h \z \u </w:instrText>
          </w:r>
          <w:r>
            <w:fldChar w:fldCharType="separate"/>
          </w:r>
          <w:hyperlink w:anchor="_Toc67905694" w:history="1">
            <w:r w:rsidR="004103BB" w:rsidRPr="00F83C2E">
              <w:rPr>
                <w:rStyle w:val="Hyperlink"/>
              </w:rPr>
              <w:t>Section 1:  Introduction</w:t>
            </w:r>
            <w:r w:rsidR="004103BB">
              <w:rPr>
                <w:webHidden/>
              </w:rPr>
              <w:tab/>
            </w:r>
            <w:r w:rsidR="004103BB">
              <w:rPr>
                <w:webHidden/>
              </w:rPr>
              <w:fldChar w:fldCharType="begin"/>
            </w:r>
            <w:r w:rsidR="004103BB">
              <w:rPr>
                <w:webHidden/>
              </w:rPr>
              <w:instrText xml:space="preserve"> PAGEREF _Toc67905694 \h </w:instrText>
            </w:r>
            <w:r w:rsidR="004103BB">
              <w:rPr>
                <w:webHidden/>
              </w:rPr>
            </w:r>
            <w:r w:rsidR="004103BB">
              <w:rPr>
                <w:webHidden/>
              </w:rPr>
              <w:fldChar w:fldCharType="separate"/>
            </w:r>
            <w:r w:rsidR="00F67DBE">
              <w:rPr>
                <w:webHidden/>
              </w:rPr>
              <w:t>5</w:t>
            </w:r>
            <w:r w:rsidR="004103BB">
              <w:rPr>
                <w:webHidden/>
              </w:rPr>
              <w:fldChar w:fldCharType="end"/>
            </w:r>
          </w:hyperlink>
        </w:p>
        <w:p w14:paraId="01F4C933" w14:textId="79228793" w:rsidR="004103BB" w:rsidRPr="004103BB" w:rsidRDefault="004103BB" w:rsidP="004103BB">
          <w:pPr>
            <w:pStyle w:val="TOC2"/>
            <w:rPr>
              <w:rFonts w:asciiTheme="minorHAnsi" w:eastAsiaTheme="minorEastAsia" w:hAnsiTheme="minorHAnsi" w:cstheme="minorBidi"/>
              <w:color w:val="auto"/>
              <w:szCs w:val="22"/>
            </w:rPr>
          </w:pPr>
          <w:r>
            <w:rPr>
              <w:rFonts w:cs="Times New Roman"/>
            </w:rPr>
            <w:drawing>
              <wp:anchor distT="0" distB="0" distL="114300" distR="114300" simplePos="0" relativeHeight="251686912" behindDoc="1" locked="0" layoutInCell="0" allowOverlap="1" wp14:anchorId="40514877" wp14:editId="230B3D63">
                <wp:simplePos x="0" y="0"/>
                <wp:positionH relativeFrom="page">
                  <wp:align>right</wp:align>
                </wp:positionH>
                <wp:positionV relativeFrom="page">
                  <wp:posOffset>2522376</wp:posOffset>
                </wp:positionV>
                <wp:extent cx="7756207" cy="3041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67905695" w:history="1">
            <w:r w:rsidRPr="004103BB">
              <w:rPr>
                <w:rStyle w:val="Hyperlink"/>
                <w:b w:val="0"/>
                <w:bCs w:val="0"/>
              </w:rPr>
              <w:t>Primary Care Clinician (PCC) Plan Description</w:t>
            </w:r>
            <w:r w:rsidRPr="004103BB">
              <w:rPr>
                <w:webHidden/>
              </w:rPr>
              <w:tab/>
            </w:r>
            <w:r w:rsidRPr="004103BB">
              <w:rPr>
                <w:webHidden/>
              </w:rPr>
              <w:fldChar w:fldCharType="begin"/>
            </w:r>
            <w:r w:rsidRPr="004103BB">
              <w:rPr>
                <w:webHidden/>
              </w:rPr>
              <w:instrText xml:space="preserve"> PAGEREF _Toc67905695 \h </w:instrText>
            </w:r>
            <w:r w:rsidRPr="004103BB">
              <w:rPr>
                <w:webHidden/>
              </w:rPr>
            </w:r>
            <w:r w:rsidRPr="004103BB">
              <w:rPr>
                <w:webHidden/>
              </w:rPr>
              <w:fldChar w:fldCharType="separate"/>
            </w:r>
            <w:r w:rsidR="00F67DBE">
              <w:rPr>
                <w:webHidden/>
              </w:rPr>
              <w:t>5</w:t>
            </w:r>
            <w:r w:rsidRPr="004103BB">
              <w:rPr>
                <w:webHidden/>
              </w:rPr>
              <w:fldChar w:fldCharType="end"/>
            </w:r>
          </w:hyperlink>
        </w:p>
        <w:p w14:paraId="26D766F8" w14:textId="7AC5EC0A" w:rsidR="004103BB" w:rsidRDefault="00F67DBE">
          <w:pPr>
            <w:pStyle w:val="TOC1"/>
            <w:rPr>
              <w:rFonts w:asciiTheme="minorHAnsi" w:eastAsiaTheme="minorEastAsia" w:hAnsiTheme="minorHAnsi" w:cstheme="minorBidi"/>
              <w:b w:val="0"/>
              <w:bCs w:val="0"/>
              <w:color w:val="auto"/>
              <w:sz w:val="22"/>
              <w:szCs w:val="22"/>
            </w:rPr>
          </w:pPr>
          <w:hyperlink w:anchor="_Toc67905696" w:history="1">
            <w:r w:rsidR="004103BB" w:rsidRPr="00F83C2E">
              <w:rPr>
                <w:rStyle w:val="Hyperlink"/>
              </w:rPr>
              <w:t>Section 2. Executive Summary</w:t>
            </w:r>
            <w:r w:rsidR="004103BB">
              <w:rPr>
                <w:webHidden/>
              </w:rPr>
              <w:tab/>
            </w:r>
            <w:r w:rsidR="004103BB">
              <w:rPr>
                <w:webHidden/>
              </w:rPr>
              <w:fldChar w:fldCharType="begin"/>
            </w:r>
            <w:r w:rsidR="004103BB">
              <w:rPr>
                <w:webHidden/>
              </w:rPr>
              <w:instrText xml:space="preserve"> PAGEREF _Toc67905696 \h </w:instrText>
            </w:r>
            <w:r w:rsidR="004103BB">
              <w:rPr>
                <w:webHidden/>
              </w:rPr>
            </w:r>
            <w:r w:rsidR="004103BB">
              <w:rPr>
                <w:webHidden/>
              </w:rPr>
              <w:fldChar w:fldCharType="separate"/>
            </w:r>
            <w:r>
              <w:rPr>
                <w:webHidden/>
              </w:rPr>
              <w:t>7</w:t>
            </w:r>
            <w:r w:rsidR="004103BB">
              <w:rPr>
                <w:webHidden/>
              </w:rPr>
              <w:fldChar w:fldCharType="end"/>
            </w:r>
          </w:hyperlink>
        </w:p>
        <w:p w14:paraId="30960FD7" w14:textId="2BA8D80D" w:rsidR="004103BB" w:rsidRPr="004103BB" w:rsidRDefault="00F67DBE" w:rsidP="004103BB">
          <w:pPr>
            <w:pStyle w:val="TOC2"/>
            <w:rPr>
              <w:rFonts w:eastAsiaTheme="minorEastAsia"/>
              <w:b w:val="0"/>
              <w:bCs w:val="0"/>
              <w:color w:val="auto"/>
              <w:szCs w:val="22"/>
            </w:rPr>
          </w:pPr>
          <w:hyperlink w:anchor="_Toc67905697" w:history="1">
            <w:r w:rsidR="004103BB" w:rsidRPr="004103BB">
              <w:rPr>
                <w:rStyle w:val="Hyperlink"/>
                <w:b w:val="0"/>
                <w:bCs w:val="0"/>
                <w:szCs w:val="22"/>
              </w:rPr>
              <w:t>Scope of the External Quality Review Process</w:t>
            </w:r>
            <w:r w:rsidR="004103BB" w:rsidRPr="004103BB">
              <w:rPr>
                <w:b w:val="0"/>
                <w:bCs w:val="0"/>
                <w:webHidden/>
                <w:szCs w:val="22"/>
              </w:rPr>
              <w:tab/>
            </w:r>
            <w:r w:rsidR="004103BB" w:rsidRPr="004103BB">
              <w:rPr>
                <w:b w:val="0"/>
                <w:bCs w:val="0"/>
                <w:webHidden/>
                <w:szCs w:val="22"/>
              </w:rPr>
              <w:fldChar w:fldCharType="begin"/>
            </w:r>
            <w:r w:rsidR="004103BB" w:rsidRPr="004103BB">
              <w:rPr>
                <w:b w:val="0"/>
                <w:bCs w:val="0"/>
                <w:webHidden/>
                <w:szCs w:val="22"/>
              </w:rPr>
              <w:instrText xml:space="preserve"> PAGEREF _Toc67905697 \h </w:instrText>
            </w:r>
            <w:r w:rsidR="004103BB" w:rsidRPr="004103BB">
              <w:rPr>
                <w:b w:val="0"/>
                <w:bCs w:val="0"/>
                <w:webHidden/>
                <w:szCs w:val="22"/>
              </w:rPr>
            </w:r>
            <w:r w:rsidR="004103BB" w:rsidRPr="004103BB">
              <w:rPr>
                <w:b w:val="0"/>
                <w:bCs w:val="0"/>
                <w:webHidden/>
                <w:szCs w:val="22"/>
              </w:rPr>
              <w:fldChar w:fldCharType="separate"/>
            </w:r>
            <w:r>
              <w:rPr>
                <w:b w:val="0"/>
                <w:bCs w:val="0"/>
                <w:webHidden/>
                <w:szCs w:val="22"/>
              </w:rPr>
              <w:t>7</w:t>
            </w:r>
            <w:r w:rsidR="004103BB" w:rsidRPr="004103BB">
              <w:rPr>
                <w:b w:val="0"/>
                <w:bCs w:val="0"/>
                <w:webHidden/>
                <w:szCs w:val="22"/>
              </w:rPr>
              <w:fldChar w:fldCharType="end"/>
            </w:r>
          </w:hyperlink>
        </w:p>
        <w:p w14:paraId="07EA6A20" w14:textId="34816BC7" w:rsidR="004103BB" w:rsidRPr="004103BB" w:rsidRDefault="00F67DBE" w:rsidP="004103BB">
          <w:pPr>
            <w:pStyle w:val="TOC2"/>
            <w:rPr>
              <w:rFonts w:eastAsiaTheme="minorEastAsia"/>
              <w:b w:val="0"/>
              <w:bCs w:val="0"/>
              <w:color w:val="auto"/>
              <w:szCs w:val="22"/>
            </w:rPr>
          </w:pPr>
          <w:hyperlink w:anchor="_Toc67905698" w:history="1">
            <w:r w:rsidR="004103BB" w:rsidRPr="004103BB">
              <w:rPr>
                <w:rStyle w:val="Hyperlink"/>
                <w:b w:val="0"/>
                <w:bCs w:val="0"/>
                <w:szCs w:val="22"/>
              </w:rPr>
              <w:t>Performance Measure Validation &amp; Information Systems Capability Assessment</w:t>
            </w:r>
            <w:r w:rsidR="004103BB" w:rsidRPr="004103BB">
              <w:rPr>
                <w:b w:val="0"/>
                <w:bCs w:val="0"/>
                <w:webHidden/>
                <w:szCs w:val="22"/>
              </w:rPr>
              <w:tab/>
            </w:r>
            <w:r w:rsidR="004103BB" w:rsidRPr="004103BB">
              <w:rPr>
                <w:b w:val="0"/>
                <w:bCs w:val="0"/>
                <w:webHidden/>
                <w:szCs w:val="22"/>
              </w:rPr>
              <w:fldChar w:fldCharType="begin"/>
            </w:r>
            <w:r w:rsidR="004103BB" w:rsidRPr="004103BB">
              <w:rPr>
                <w:b w:val="0"/>
                <w:bCs w:val="0"/>
                <w:webHidden/>
                <w:szCs w:val="22"/>
              </w:rPr>
              <w:instrText xml:space="preserve"> PAGEREF _Toc67905698 \h </w:instrText>
            </w:r>
            <w:r w:rsidR="004103BB" w:rsidRPr="004103BB">
              <w:rPr>
                <w:b w:val="0"/>
                <w:bCs w:val="0"/>
                <w:webHidden/>
                <w:szCs w:val="22"/>
              </w:rPr>
            </w:r>
            <w:r w:rsidR="004103BB" w:rsidRPr="004103BB">
              <w:rPr>
                <w:b w:val="0"/>
                <w:bCs w:val="0"/>
                <w:webHidden/>
                <w:szCs w:val="22"/>
              </w:rPr>
              <w:fldChar w:fldCharType="separate"/>
            </w:r>
            <w:r>
              <w:rPr>
                <w:b w:val="0"/>
                <w:bCs w:val="0"/>
                <w:webHidden/>
                <w:szCs w:val="22"/>
              </w:rPr>
              <w:t>7</w:t>
            </w:r>
            <w:r w:rsidR="004103BB" w:rsidRPr="004103BB">
              <w:rPr>
                <w:b w:val="0"/>
                <w:bCs w:val="0"/>
                <w:webHidden/>
                <w:szCs w:val="22"/>
              </w:rPr>
              <w:fldChar w:fldCharType="end"/>
            </w:r>
          </w:hyperlink>
        </w:p>
        <w:p w14:paraId="46F5F7E2" w14:textId="65F37458" w:rsidR="004103BB" w:rsidRPr="004103BB" w:rsidRDefault="004103BB" w:rsidP="004103BB">
          <w:pPr>
            <w:pStyle w:val="TOC3"/>
            <w:rPr>
              <w:rFonts w:eastAsiaTheme="minorEastAsia"/>
              <w:noProof/>
              <w:color w:val="auto"/>
            </w:rPr>
          </w:pPr>
          <w:r>
            <w:rPr>
              <w:rFonts w:cs="Times New Roman"/>
              <w:noProof/>
            </w:rPr>
            <w:drawing>
              <wp:anchor distT="0" distB="0" distL="114300" distR="114300" simplePos="0" relativeHeight="251688960" behindDoc="1" locked="0" layoutInCell="0" allowOverlap="1" wp14:anchorId="2DB7AF88" wp14:editId="42E6C96C">
                <wp:simplePos x="0" y="0"/>
                <wp:positionH relativeFrom="page">
                  <wp:align>right</wp:align>
                </wp:positionH>
                <wp:positionV relativeFrom="page">
                  <wp:posOffset>3653310</wp:posOffset>
                </wp:positionV>
                <wp:extent cx="7756207" cy="3041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67905699" w:history="1">
            <w:r w:rsidRPr="004103BB">
              <w:rPr>
                <w:rStyle w:val="Hyperlink"/>
                <w:rFonts w:ascii="Open Sans" w:hAnsi="Open Sans" w:cs="Open Sans"/>
                <w:noProof/>
                <w:sz w:val="22"/>
              </w:rPr>
              <w:t>High-Level Recommendations</w:t>
            </w:r>
            <w:r w:rsidRPr="004103BB">
              <w:rPr>
                <w:noProof/>
                <w:webHidden/>
              </w:rPr>
              <w:tab/>
            </w:r>
            <w:r w:rsidRPr="004103BB">
              <w:rPr>
                <w:noProof/>
                <w:webHidden/>
              </w:rPr>
              <w:fldChar w:fldCharType="begin"/>
            </w:r>
            <w:r w:rsidRPr="004103BB">
              <w:rPr>
                <w:noProof/>
                <w:webHidden/>
              </w:rPr>
              <w:instrText xml:space="preserve"> PAGEREF _Toc67905699 \h </w:instrText>
            </w:r>
            <w:r w:rsidRPr="004103BB">
              <w:rPr>
                <w:noProof/>
                <w:webHidden/>
              </w:rPr>
            </w:r>
            <w:r w:rsidRPr="004103BB">
              <w:rPr>
                <w:noProof/>
                <w:webHidden/>
              </w:rPr>
              <w:fldChar w:fldCharType="separate"/>
            </w:r>
            <w:r w:rsidR="00F67DBE">
              <w:rPr>
                <w:noProof/>
                <w:webHidden/>
              </w:rPr>
              <w:t>8</w:t>
            </w:r>
            <w:r w:rsidRPr="004103BB">
              <w:rPr>
                <w:noProof/>
                <w:webHidden/>
              </w:rPr>
              <w:fldChar w:fldCharType="end"/>
            </w:r>
          </w:hyperlink>
        </w:p>
        <w:p w14:paraId="65338406" w14:textId="2B5B8F57" w:rsidR="004103BB" w:rsidRDefault="00F67DBE">
          <w:pPr>
            <w:pStyle w:val="TOC1"/>
            <w:rPr>
              <w:rFonts w:asciiTheme="minorHAnsi" w:eastAsiaTheme="minorEastAsia" w:hAnsiTheme="minorHAnsi" w:cstheme="minorBidi"/>
              <w:b w:val="0"/>
              <w:bCs w:val="0"/>
              <w:color w:val="auto"/>
              <w:sz w:val="22"/>
              <w:szCs w:val="22"/>
            </w:rPr>
          </w:pPr>
          <w:hyperlink w:anchor="_Toc67905700" w:history="1">
            <w:r w:rsidR="004103BB" w:rsidRPr="00F83C2E">
              <w:rPr>
                <w:rStyle w:val="Hyperlink"/>
              </w:rPr>
              <w:t>Section 3. Performance Measure Validation</w:t>
            </w:r>
            <w:r w:rsidR="004103BB">
              <w:rPr>
                <w:webHidden/>
              </w:rPr>
              <w:tab/>
            </w:r>
            <w:r w:rsidR="004103BB">
              <w:rPr>
                <w:webHidden/>
              </w:rPr>
              <w:fldChar w:fldCharType="begin"/>
            </w:r>
            <w:r w:rsidR="004103BB">
              <w:rPr>
                <w:webHidden/>
              </w:rPr>
              <w:instrText xml:space="preserve"> PAGEREF _Toc67905700 \h </w:instrText>
            </w:r>
            <w:r w:rsidR="004103BB">
              <w:rPr>
                <w:webHidden/>
              </w:rPr>
            </w:r>
            <w:r w:rsidR="004103BB">
              <w:rPr>
                <w:webHidden/>
              </w:rPr>
              <w:fldChar w:fldCharType="separate"/>
            </w:r>
            <w:r>
              <w:rPr>
                <w:webHidden/>
              </w:rPr>
              <w:t>11</w:t>
            </w:r>
            <w:r w:rsidR="004103BB">
              <w:rPr>
                <w:webHidden/>
              </w:rPr>
              <w:fldChar w:fldCharType="end"/>
            </w:r>
          </w:hyperlink>
        </w:p>
        <w:p w14:paraId="045CBBBE" w14:textId="1C242DD3" w:rsidR="004103BB" w:rsidRPr="004103BB" w:rsidRDefault="00F67DBE" w:rsidP="004103BB">
          <w:pPr>
            <w:pStyle w:val="TOC2"/>
            <w:rPr>
              <w:rFonts w:asciiTheme="minorHAnsi" w:eastAsiaTheme="minorEastAsia" w:hAnsiTheme="minorHAnsi" w:cstheme="minorBidi"/>
              <w:b w:val="0"/>
              <w:bCs w:val="0"/>
              <w:color w:val="auto"/>
              <w:szCs w:val="22"/>
            </w:rPr>
          </w:pPr>
          <w:hyperlink w:anchor="_Toc67905701" w:history="1">
            <w:r w:rsidR="004103BB" w:rsidRPr="004103BB">
              <w:rPr>
                <w:rStyle w:val="Hyperlink"/>
                <w:b w:val="0"/>
                <w:bCs w:val="0"/>
              </w:rPr>
              <w:t>Methodology</w:t>
            </w:r>
            <w:r w:rsidR="004103BB" w:rsidRPr="004103BB">
              <w:rPr>
                <w:b w:val="0"/>
                <w:bCs w:val="0"/>
                <w:webHidden/>
              </w:rPr>
              <w:tab/>
            </w:r>
            <w:r w:rsidR="004103BB" w:rsidRPr="004103BB">
              <w:rPr>
                <w:b w:val="0"/>
                <w:bCs w:val="0"/>
                <w:webHidden/>
              </w:rPr>
              <w:fldChar w:fldCharType="begin"/>
            </w:r>
            <w:r w:rsidR="004103BB" w:rsidRPr="004103BB">
              <w:rPr>
                <w:b w:val="0"/>
                <w:bCs w:val="0"/>
                <w:webHidden/>
              </w:rPr>
              <w:instrText xml:space="preserve"> PAGEREF _Toc67905701 \h </w:instrText>
            </w:r>
            <w:r w:rsidR="004103BB" w:rsidRPr="004103BB">
              <w:rPr>
                <w:b w:val="0"/>
                <w:bCs w:val="0"/>
                <w:webHidden/>
              </w:rPr>
            </w:r>
            <w:r w:rsidR="004103BB" w:rsidRPr="004103BB">
              <w:rPr>
                <w:b w:val="0"/>
                <w:bCs w:val="0"/>
                <w:webHidden/>
              </w:rPr>
              <w:fldChar w:fldCharType="separate"/>
            </w:r>
            <w:r>
              <w:rPr>
                <w:b w:val="0"/>
                <w:bCs w:val="0"/>
                <w:webHidden/>
              </w:rPr>
              <w:t>11</w:t>
            </w:r>
            <w:r w:rsidR="004103BB" w:rsidRPr="004103BB">
              <w:rPr>
                <w:b w:val="0"/>
                <w:bCs w:val="0"/>
                <w:webHidden/>
              </w:rPr>
              <w:fldChar w:fldCharType="end"/>
            </w:r>
          </w:hyperlink>
        </w:p>
        <w:p w14:paraId="749B082A" w14:textId="73BAABD3" w:rsidR="004103BB" w:rsidRPr="004103BB" w:rsidRDefault="00F67DBE" w:rsidP="004103BB">
          <w:pPr>
            <w:pStyle w:val="TOC2"/>
            <w:rPr>
              <w:rFonts w:asciiTheme="minorHAnsi" w:eastAsiaTheme="minorEastAsia" w:hAnsiTheme="minorHAnsi" w:cstheme="minorBidi"/>
              <w:b w:val="0"/>
              <w:bCs w:val="0"/>
              <w:color w:val="auto"/>
              <w:szCs w:val="22"/>
            </w:rPr>
          </w:pPr>
          <w:hyperlink w:anchor="_Toc67905702" w:history="1">
            <w:r w:rsidR="004103BB" w:rsidRPr="004103BB">
              <w:rPr>
                <w:rStyle w:val="Hyperlink"/>
                <w:b w:val="0"/>
                <w:bCs w:val="0"/>
              </w:rPr>
              <w:t>Performance Measure Results</w:t>
            </w:r>
            <w:r w:rsidR="004103BB" w:rsidRPr="004103BB">
              <w:rPr>
                <w:b w:val="0"/>
                <w:bCs w:val="0"/>
                <w:webHidden/>
              </w:rPr>
              <w:tab/>
            </w:r>
            <w:r w:rsidR="004103BB" w:rsidRPr="004103BB">
              <w:rPr>
                <w:b w:val="0"/>
                <w:bCs w:val="0"/>
                <w:webHidden/>
              </w:rPr>
              <w:fldChar w:fldCharType="begin"/>
            </w:r>
            <w:r w:rsidR="004103BB" w:rsidRPr="004103BB">
              <w:rPr>
                <w:b w:val="0"/>
                <w:bCs w:val="0"/>
                <w:webHidden/>
              </w:rPr>
              <w:instrText xml:space="preserve"> PAGEREF _Toc67905702 \h </w:instrText>
            </w:r>
            <w:r w:rsidR="004103BB" w:rsidRPr="004103BB">
              <w:rPr>
                <w:b w:val="0"/>
                <w:bCs w:val="0"/>
                <w:webHidden/>
              </w:rPr>
            </w:r>
            <w:r w:rsidR="004103BB" w:rsidRPr="004103BB">
              <w:rPr>
                <w:b w:val="0"/>
                <w:bCs w:val="0"/>
                <w:webHidden/>
              </w:rPr>
              <w:fldChar w:fldCharType="separate"/>
            </w:r>
            <w:r>
              <w:rPr>
                <w:b w:val="0"/>
                <w:bCs w:val="0"/>
                <w:webHidden/>
              </w:rPr>
              <w:t>14</w:t>
            </w:r>
            <w:r w:rsidR="004103BB" w:rsidRPr="004103BB">
              <w:rPr>
                <w:b w:val="0"/>
                <w:bCs w:val="0"/>
                <w:webHidden/>
              </w:rPr>
              <w:fldChar w:fldCharType="end"/>
            </w:r>
          </w:hyperlink>
        </w:p>
        <w:p w14:paraId="7A953089" w14:textId="5970314B" w:rsidR="004103BB" w:rsidRPr="004103BB" w:rsidRDefault="00F67DBE" w:rsidP="004103BB">
          <w:pPr>
            <w:pStyle w:val="TOC2"/>
            <w:rPr>
              <w:rFonts w:asciiTheme="minorHAnsi" w:eastAsiaTheme="minorEastAsia" w:hAnsiTheme="minorHAnsi" w:cstheme="minorBidi"/>
              <w:b w:val="0"/>
              <w:bCs w:val="0"/>
              <w:color w:val="auto"/>
              <w:szCs w:val="22"/>
            </w:rPr>
          </w:pPr>
          <w:hyperlink w:anchor="_Toc67905703" w:history="1">
            <w:r w:rsidR="004103BB" w:rsidRPr="004103BB">
              <w:rPr>
                <w:rStyle w:val="Hyperlink"/>
                <w:b w:val="0"/>
                <w:bCs w:val="0"/>
              </w:rPr>
              <w:t>PCC Plan Strengths</w:t>
            </w:r>
            <w:r w:rsidR="004103BB" w:rsidRPr="004103BB">
              <w:rPr>
                <w:b w:val="0"/>
                <w:bCs w:val="0"/>
                <w:webHidden/>
              </w:rPr>
              <w:tab/>
            </w:r>
            <w:r w:rsidR="004103BB" w:rsidRPr="004103BB">
              <w:rPr>
                <w:b w:val="0"/>
                <w:bCs w:val="0"/>
                <w:webHidden/>
              </w:rPr>
              <w:fldChar w:fldCharType="begin"/>
            </w:r>
            <w:r w:rsidR="004103BB" w:rsidRPr="004103BB">
              <w:rPr>
                <w:b w:val="0"/>
                <w:bCs w:val="0"/>
                <w:webHidden/>
              </w:rPr>
              <w:instrText xml:space="preserve"> PAGEREF _Toc67905703 \h </w:instrText>
            </w:r>
            <w:r w:rsidR="004103BB" w:rsidRPr="004103BB">
              <w:rPr>
                <w:b w:val="0"/>
                <w:bCs w:val="0"/>
                <w:webHidden/>
              </w:rPr>
            </w:r>
            <w:r w:rsidR="004103BB" w:rsidRPr="004103BB">
              <w:rPr>
                <w:b w:val="0"/>
                <w:bCs w:val="0"/>
                <w:webHidden/>
              </w:rPr>
              <w:fldChar w:fldCharType="separate"/>
            </w:r>
            <w:r>
              <w:rPr>
                <w:b w:val="0"/>
                <w:bCs w:val="0"/>
                <w:webHidden/>
              </w:rPr>
              <w:t>22</w:t>
            </w:r>
            <w:r w:rsidR="004103BB" w:rsidRPr="004103BB">
              <w:rPr>
                <w:b w:val="0"/>
                <w:bCs w:val="0"/>
                <w:webHidden/>
              </w:rPr>
              <w:fldChar w:fldCharType="end"/>
            </w:r>
          </w:hyperlink>
        </w:p>
        <w:p w14:paraId="4873EC95" w14:textId="21DFD8C7" w:rsidR="004103BB" w:rsidRPr="004103BB" w:rsidRDefault="00F67DBE" w:rsidP="004103BB">
          <w:pPr>
            <w:pStyle w:val="TOC2"/>
            <w:rPr>
              <w:rFonts w:asciiTheme="minorHAnsi" w:eastAsiaTheme="minorEastAsia" w:hAnsiTheme="minorHAnsi" w:cstheme="minorBidi"/>
              <w:b w:val="0"/>
              <w:bCs w:val="0"/>
              <w:color w:val="auto"/>
              <w:szCs w:val="22"/>
            </w:rPr>
          </w:pPr>
          <w:hyperlink w:anchor="_Toc67905704" w:history="1">
            <w:r w:rsidR="004103BB" w:rsidRPr="004103BB">
              <w:rPr>
                <w:rStyle w:val="Hyperlink"/>
                <w:b w:val="0"/>
                <w:bCs w:val="0"/>
              </w:rPr>
              <w:t>Recommendations</w:t>
            </w:r>
            <w:r w:rsidR="004103BB" w:rsidRPr="004103BB">
              <w:rPr>
                <w:b w:val="0"/>
                <w:bCs w:val="0"/>
                <w:webHidden/>
              </w:rPr>
              <w:tab/>
            </w:r>
            <w:r w:rsidR="004103BB" w:rsidRPr="004103BB">
              <w:rPr>
                <w:b w:val="0"/>
                <w:bCs w:val="0"/>
                <w:webHidden/>
              </w:rPr>
              <w:fldChar w:fldCharType="begin"/>
            </w:r>
            <w:r w:rsidR="004103BB" w:rsidRPr="004103BB">
              <w:rPr>
                <w:b w:val="0"/>
                <w:bCs w:val="0"/>
                <w:webHidden/>
              </w:rPr>
              <w:instrText xml:space="preserve"> PAGEREF _Toc67905704 \h </w:instrText>
            </w:r>
            <w:r w:rsidR="004103BB" w:rsidRPr="004103BB">
              <w:rPr>
                <w:b w:val="0"/>
                <w:bCs w:val="0"/>
                <w:webHidden/>
              </w:rPr>
            </w:r>
            <w:r w:rsidR="004103BB" w:rsidRPr="004103BB">
              <w:rPr>
                <w:b w:val="0"/>
                <w:bCs w:val="0"/>
                <w:webHidden/>
              </w:rPr>
              <w:fldChar w:fldCharType="separate"/>
            </w:r>
            <w:r>
              <w:rPr>
                <w:b w:val="0"/>
                <w:bCs w:val="0"/>
                <w:webHidden/>
              </w:rPr>
              <w:t>22</w:t>
            </w:r>
            <w:r w:rsidR="004103BB" w:rsidRPr="004103BB">
              <w:rPr>
                <w:b w:val="0"/>
                <w:bCs w:val="0"/>
                <w:webHidden/>
              </w:rPr>
              <w:fldChar w:fldCharType="end"/>
            </w:r>
          </w:hyperlink>
        </w:p>
        <w:p w14:paraId="2247F0DD" w14:textId="51BAA4E0" w:rsidR="004103BB" w:rsidRPr="004103BB" w:rsidRDefault="00F67DBE" w:rsidP="004103BB">
          <w:pPr>
            <w:pStyle w:val="TOC2"/>
            <w:rPr>
              <w:rFonts w:asciiTheme="minorHAnsi" w:eastAsiaTheme="minorEastAsia" w:hAnsiTheme="minorHAnsi" w:cstheme="minorBidi"/>
              <w:b w:val="0"/>
              <w:bCs w:val="0"/>
              <w:color w:val="auto"/>
              <w:szCs w:val="22"/>
            </w:rPr>
          </w:pPr>
          <w:hyperlink w:anchor="_Toc67905705" w:history="1">
            <w:r w:rsidR="004103BB" w:rsidRPr="004103BB">
              <w:rPr>
                <w:rStyle w:val="Hyperlink"/>
                <w:b w:val="0"/>
                <w:bCs w:val="0"/>
              </w:rPr>
              <w:t>Follow Up to Calendar Year 2019 Recommendations</w:t>
            </w:r>
            <w:r w:rsidR="004103BB" w:rsidRPr="004103BB">
              <w:rPr>
                <w:b w:val="0"/>
                <w:bCs w:val="0"/>
                <w:webHidden/>
              </w:rPr>
              <w:tab/>
            </w:r>
            <w:r w:rsidR="004103BB" w:rsidRPr="004103BB">
              <w:rPr>
                <w:b w:val="0"/>
                <w:bCs w:val="0"/>
                <w:webHidden/>
              </w:rPr>
              <w:fldChar w:fldCharType="begin"/>
            </w:r>
            <w:r w:rsidR="004103BB" w:rsidRPr="004103BB">
              <w:rPr>
                <w:b w:val="0"/>
                <w:bCs w:val="0"/>
                <w:webHidden/>
              </w:rPr>
              <w:instrText xml:space="preserve"> PAGEREF _Toc67905705 \h </w:instrText>
            </w:r>
            <w:r w:rsidR="004103BB" w:rsidRPr="004103BB">
              <w:rPr>
                <w:b w:val="0"/>
                <w:bCs w:val="0"/>
                <w:webHidden/>
              </w:rPr>
            </w:r>
            <w:r w:rsidR="004103BB" w:rsidRPr="004103BB">
              <w:rPr>
                <w:b w:val="0"/>
                <w:bCs w:val="0"/>
                <w:webHidden/>
              </w:rPr>
              <w:fldChar w:fldCharType="separate"/>
            </w:r>
            <w:r>
              <w:rPr>
                <w:b w:val="0"/>
                <w:bCs w:val="0"/>
                <w:webHidden/>
              </w:rPr>
              <w:t>22</w:t>
            </w:r>
            <w:r w:rsidR="004103BB" w:rsidRPr="004103BB">
              <w:rPr>
                <w:b w:val="0"/>
                <w:bCs w:val="0"/>
                <w:webHidden/>
              </w:rPr>
              <w:fldChar w:fldCharType="end"/>
            </w:r>
          </w:hyperlink>
        </w:p>
        <w:p w14:paraId="3CF014DE" w14:textId="355DE585" w:rsidR="004103BB" w:rsidRPr="004103BB" w:rsidRDefault="00F67DBE" w:rsidP="004103BB">
          <w:pPr>
            <w:pStyle w:val="TOC2"/>
            <w:rPr>
              <w:rFonts w:asciiTheme="minorHAnsi" w:eastAsiaTheme="minorEastAsia" w:hAnsiTheme="minorHAnsi" w:cstheme="minorBidi"/>
              <w:b w:val="0"/>
              <w:bCs w:val="0"/>
              <w:color w:val="auto"/>
              <w:szCs w:val="22"/>
            </w:rPr>
          </w:pPr>
          <w:hyperlink w:anchor="_Toc67905706" w:history="1">
            <w:r w:rsidR="004103BB" w:rsidRPr="004103BB">
              <w:rPr>
                <w:rStyle w:val="Hyperlink"/>
                <w:b w:val="0"/>
                <w:bCs w:val="0"/>
              </w:rPr>
              <w:t>Conclusion</w:t>
            </w:r>
            <w:r w:rsidR="004103BB" w:rsidRPr="004103BB">
              <w:rPr>
                <w:b w:val="0"/>
                <w:bCs w:val="0"/>
                <w:webHidden/>
              </w:rPr>
              <w:tab/>
            </w:r>
            <w:r w:rsidR="004103BB" w:rsidRPr="004103BB">
              <w:rPr>
                <w:b w:val="0"/>
                <w:bCs w:val="0"/>
                <w:webHidden/>
              </w:rPr>
              <w:fldChar w:fldCharType="begin"/>
            </w:r>
            <w:r w:rsidR="004103BB" w:rsidRPr="004103BB">
              <w:rPr>
                <w:b w:val="0"/>
                <w:bCs w:val="0"/>
                <w:webHidden/>
              </w:rPr>
              <w:instrText xml:space="preserve"> PAGEREF _Toc67905706 \h </w:instrText>
            </w:r>
            <w:r w:rsidR="004103BB" w:rsidRPr="004103BB">
              <w:rPr>
                <w:b w:val="0"/>
                <w:bCs w:val="0"/>
                <w:webHidden/>
              </w:rPr>
            </w:r>
            <w:r w:rsidR="004103BB" w:rsidRPr="004103BB">
              <w:rPr>
                <w:b w:val="0"/>
                <w:bCs w:val="0"/>
                <w:webHidden/>
              </w:rPr>
              <w:fldChar w:fldCharType="separate"/>
            </w:r>
            <w:r>
              <w:rPr>
                <w:b w:val="0"/>
                <w:bCs w:val="0"/>
                <w:webHidden/>
              </w:rPr>
              <w:t>23</w:t>
            </w:r>
            <w:r w:rsidR="004103BB" w:rsidRPr="004103BB">
              <w:rPr>
                <w:b w:val="0"/>
                <w:bCs w:val="0"/>
                <w:webHidden/>
              </w:rPr>
              <w:fldChar w:fldCharType="end"/>
            </w:r>
          </w:hyperlink>
        </w:p>
        <w:p w14:paraId="615D6688" w14:textId="649294D3" w:rsidR="004103BB" w:rsidRPr="004103BB" w:rsidRDefault="004103BB" w:rsidP="004103BB">
          <w:pPr>
            <w:pStyle w:val="TOC2"/>
            <w:rPr>
              <w:rFonts w:asciiTheme="minorHAnsi" w:eastAsiaTheme="minorEastAsia" w:hAnsiTheme="minorHAnsi" w:cstheme="minorBidi"/>
              <w:b w:val="0"/>
              <w:bCs w:val="0"/>
              <w:color w:val="auto"/>
              <w:szCs w:val="22"/>
            </w:rPr>
          </w:pPr>
          <w:r>
            <w:rPr>
              <w:rFonts w:cs="Times New Roman"/>
            </w:rPr>
            <w:drawing>
              <wp:anchor distT="0" distB="0" distL="114300" distR="114300" simplePos="0" relativeHeight="251691008" behindDoc="1" locked="0" layoutInCell="0" allowOverlap="1" wp14:anchorId="41FF1C2F" wp14:editId="085EB636">
                <wp:simplePos x="0" y="0"/>
                <wp:positionH relativeFrom="page">
                  <wp:align>right</wp:align>
                </wp:positionH>
                <wp:positionV relativeFrom="page">
                  <wp:posOffset>5851262</wp:posOffset>
                </wp:positionV>
                <wp:extent cx="7755890" cy="303530"/>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5890" cy="303530"/>
                        </a:xfrm>
                        <a:prstGeom prst="rect">
                          <a:avLst/>
                        </a:prstGeom>
                      </pic:spPr>
                    </pic:pic>
                  </a:graphicData>
                </a:graphic>
                <wp14:sizeRelH relativeFrom="margin">
                  <wp14:pctWidth>0</wp14:pctWidth>
                </wp14:sizeRelH>
                <wp14:sizeRelV relativeFrom="margin">
                  <wp14:pctHeight>0</wp14:pctHeight>
                </wp14:sizeRelV>
              </wp:anchor>
            </w:drawing>
          </w:r>
          <w:hyperlink w:anchor="_Toc67905707" w:history="1">
            <w:r w:rsidRPr="004103BB">
              <w:rPr>
                <w:rStyle w:val="Hyperlink"/>
                <w:b w:val="0"/>
                <w:bCs w:val="0"/>
              </w:rPr>
              <w:t>Performance Measure Validation Worksheets</w:t>
            </w:r>
            <w:r w:rsidRPr="004103BB">
              <w:rPr>
                <w:b w:val="0"/>
                <w:bCs w:val="0"/>
                <w:webHidden/>
              </w:rPr>
              <w:tab/>
            </w:r>
            <w:r w:rsidRPr="004103BB">
              <w:rPr>
                <w:b w:val="0"/>
                <w:bCs w:val="0"/>
                <w:webHidden/>
              </w:rPr>
              <w:fldChar w:fldCharType="begin"/>
            </w:r>
            <w:r w:rsidRPr="004103BB">
              <w:rPr>
                <w:b w:val="0"/>
                <w:bCs w:val="0"/>
                <w:webHidden/>
              </w:rPr>
              <w:instrText xml:space="preserve"> PAGEREF _Toc67905707 \h </w:instrText>
            </w:r>
            <w:r w:rsidRPr="004103BB">
              <w:rPr>
                <w:b w:val="0"/>
                <w:bCs w:val="0"/>
                <w:webHidden/>
              </w:rPr>
            </w:r>
            <w:r w:rsidRPr="004103BB">
              <w:rPr>
                <w:b w:val="0"/>
                <w:bCs w:val="0"/>
                <w:webHidden/>
              </w:rPr>
              <w:fldChar w:fldCharType="separate"/>
            </w:r>
            <w:r w:rsidR="00F67DBE">
              <w:rPr>
                <w:b w:val="0"/>
                <w:bCs w:val="0"/>
                <w:webHidden/>
              </w:rPr>
              <w:t>23</w:t>
            </w:r>
            <w:r w:rsidRPr="004103BB">
              <w:rPr>
                <w:b w:val="0"/>
                <w:bCs w:val="0"/>
                <w:webHidden/>
              </w:rPr>
              <w:fldChar w:fldCharType="end"/>
            </w:r>
          </w:hyperlink>
        </w:p>
        <w:p w14:paraId="57336019" w14:textId="31292026" w:rsidR="004103BB" w:rsidRDefault="00F67DBE">
          <w:pPr>
            <w:pStyle w:val="TOC1"/>
            <w:rPr>
              <w:rFonts w:asciiTheme="minorHAnsi" w:eastAsiaTheme="minorEastAsia" w:hAnsiTheme="minorHAnsi" w:cstheme="minorBidi"/>
              <w:b w:val="0"/>
              <w:bCs w:val="0"/>
              <w:color w:val="auto"/>
              <w:sz w:val="22"/>
              <w:szCs w:val="22"/>
            </w:rPr>
          </w:pPr>
          <w:hyperlink w:anchor="_Toc67905708" w:history="1">
            <w:r w:rsidR="004103BB" w:rsidRPr="00F83C2E">
              <w:rPr>
                <w:rStyle w:val="Hyperlink"/>
              </w:rPr>
              <w:t>Appendix. Contributors</w:t>
            </w:r>
            <w:r w:rsidR="004103BB">
              <w:rPr>
                <w:webHidden/>
              </w:rPr>
              <w:tab/>
            </w:r>
            <w:r w:rsidR="004103BB">
              <w:rPr>
                <w:webHidden/>
              </w:rPr>
              <w:fldChar w:fldCharType="begin"/>
            </w:r>
            <w:r w:rsidR="004103BB">
              <w:rPr>
                <w:webHidden/>
              </w:rPr>
              <w:instrText xml:space="preserve"> PAGEREF _Toc67905708 \h </w:instrText>
            </w:r>
            <w:r w:rsidR="004103BB">
              <w:rPr>
                <w:webHidden/>
              </w:rPr>
            </w:r>
            <w:r w:rsidR="004103BB">
              <w:rPr>
                <w:webHidden/>
              </w:rPr>
              <w:fldChar w:fldCharType="separate"/>
            </w:r>
            <w:r>
              <w:rPr>
                <w:webHidden/>
              </w:rPr>
              <w:t>30</w:t>
            </w:r>
            <w:r w:rsidR="004103BB">
              <w:rPr>
                <w:webHidden/>
              </w:rPr>
              <w:fldChar w:fldCharType="end"/>
            </w:r>
          </w:hyperlink>
        </w:p>
        <w:p w14:paraId="114C22FF" w14:textId="68FA801D" w:rsidR="0077053D" w:rsidRDefault="0077053D">
          <w:r>
            <w:rPr>
              <w:b/>
              <w:bCs/>
              <w:noProof/>
            </w:rPr>
            <w:fldChar w:fldCharType="end"/>
          </w:r>
        </w:p>
      </w:sdtContent>
    </w:sdt>
    <w:p w14:paraId="7CFCA247" w14:textId="77777777" w:rsidR="002B6DA0" w:rsidRDefault="002B6DA0" w:rsidP="002B6DA0">
      <w:pPr>
        <w:rPr>
          <w:sz w:val="20"/>
          <w:szCs w:val="20"/>
        </w:rPr>
      </w:pPr>
    </w:p>
    <w:p w14:paraId="02EA67AC" w14:textId="77777777" w:rsidR="002B6DA0" w:rsidRDefault="002B6DA0" w:rsidP="002B6DA0"/>
    <w:p w14:paraId="7597D7EB" w14:textId="77777777" w:rsidR="007B0317" w:rsidRDefault="007B0317" w:rsidP="002B6DA0"/>
    <w:p w14:paraId="5D43598B" w14:textId="1C7D037B" w:rsidR="00FD6F8F" w:rsidRDefault="00FD6F8F">
      <w:r>
        <w:br w:type="page"/>
      </w:r>
    </w:p>
    <w:bookmarkStart w:id="0" w:name="_Toc468795286"/>
    <w:bookmarkStart w:id="1" w:name="_Toc502656066"/>
    <w:p w14:paraId="473D1A6C" w14:textId="608409B9" w:rsidR="00FC6397" w:rsidRDefault="00FC6397">
      <w:pPr>
        <w:rPr>
          <w:rFonts w:ascii="DINPro-CondBold" w:eastAsiaTheme="majorEastAsia" w:hAnsi="DINPro-CondBold" w:cstheme="majorBidi"/>
          <w:caps/>
          <w:color w:val="74C4D6"/>
          <w:sz w:val="44"/>
          <w:szCs w:val="32"/>
        </w:rPr>
      </w:pPr>
      <w:r>
        <w:rPr>
          <w:rFonts w:ascii="Times New Roman" w:hAnsi="Times New Roman" w:cs="Times New Roman"/>
          <w:noProof/>
          <w:szCs w:val="24"/>
        </w:rPr>
        <w:lastRenderedPageBreak/>
        <mc:AlternateContent>
          <mc:Choice Requires="wpg">
            <w:drawing>
              <wp:anchor distT="0" distB="0" distL="114300" distR="114300" simplePos="0" relativeHeight="251666432" behindDoc="0" locked="0" layoutInCell="1" allowOverlap="1" wp14:anchorId="3480D07B" wp14:editId="4475F6C4">
                <wp:simplePos x="0" y="0"/>
                <wp:positionH relativeFrom="margin">
                  <wp:align>left</wp:align>
                </wp:positionH>
                <wp:positionV relativeFrom="paragraph">
                  <wp:posOffset>3733800</wp:posOffset>
                </wp:positionV>
                <wp:extent cx="3517900" cy="1955800"/>
                <wp:effectExtent l="0" t="0" r="6350" b="6350"/>
                <wp:wrapNone/>
                <wp:docPr id="33" name="Group 33"/>
                <wp:cNvGraphicFramePr/>
                <a:graphic xmlns:a="http://schemas.openxmlformats.org/drawingml/2006/main">
                  <a:graphicData uri="http://schemas.microsoft.com/office/word/2010/wordprocessingGroup">
                    <wpg:wgp>
                      <wpg:cNvGrpSpPr/>
                      <wpg:grpSpPr>
                        <a:xfrm>
                          <a:off x="0" y="0"/>
                          <a:ext cx="3517900" cy="1955800"/>
                          <a:chOff x="0" y="0"/>
                          <a:chExt cx="3517900" cy="1955800"/>
                        </a:xfrm>
                      </wpg:grpSpPr>
                      <wps:wsp>
                        <wps:cNvPr id="10" name="Text Box 6"/>
                        <wps:cNvSpPr txBox="1"/>
                        <wps:spPr>
                          <a:xfrm>
                            <a:off x="0" y="0"/>
                            <a:ext cx="3517900" cy="1955800"/>
                          </a:xfrm>
                          <a:prstGeom prst="rect">
                            <a:avLst/>
                          </a:prstGeom>
                          <a:noFill/>
                          <a:ln w="6350">
                            <a:noFill/>
                          </a:ln>
                        </wps:spPr>
                        <wps:txbx>
                          <w:txbxContent>
                            <w:p w14:paraId="4CCADA05" w14:textId="77777777" w:rsidR="003769E5" w:rsidRDefault="003769E5" w:rsidP="00FC6397">
                              <w:pPr>
                                <w:pStyle w:val="HeadingSection"/>
                                <w:rPr>
                                  <w:color w:val="FFFFFF" w:themeColor="background1"/>
                                  <w:sz w:val="36"/>
                                  <w:szCs w:val="36"/>
                                </w:rPr>
                              </w:pPr>
                              <w:bookmarkStart w:id="2" w:name="_Toc55202086"/>
                              <w:bookmarkStart w:id="3" w:name="_Toc55202298"/>
                              <w:bookmarkStart w:id="4" w:name="_Toc55209193"/>
                              <w:bookmarkStart w:id="5" w:name="_Toc55210155"/>
                              <w:r>
                                <w:rPr>
                                  <w:color w:val="FFFFFF" w:themeColor="background1"/>
                                  <w:sz w:val="44"/>
                                  <w:szCs w:val="44"/>
                                </w:rPr>
                                <w:t>Section 1</w:t>
                              </w:r>
                              <w:r>
                                <w:rPr>
                                  <w:color w:val="FFFFFF" w:themeColor="background1"/>
                                  <w:sz w:val="44"/>
                                  <w:szCs w:val="44"/>
                                  <w:lang w:val="en-US"/>
                                </w:rPr>
                                <w:t>:</w:t>
                              </w:r>
                              <w:r>
                                <w:rPr>
                                  <w:color w:val="FFFFFF" w:themeColor="background1"/>
                                  <w:sz w:val="36"/>
                                  <w:szCs w:val="36"/>
                                </w:rPr>
                                <w:br/>
                              </w:r>
                              <w:bookmarkEnd w:id="2"/>
                              <w:bookmarkEnd w:id="3"/>
                              <w:bookmarkEnd w:id="4"/>
                              <w:bookmarkEnd w:id="5"/>
                              <w:r>
                                <w:rPr>
                                  <w:color w:val="FFFFFF" w:themeColor="background1"/>
                                  <w:sz w:val="84"/>
                                  <w:szCs w:val="84"/>
                                  <w:lang w:val="en-US"/>
                                </w:rPr>
                                <w:t>Introduction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 name="Straight Connector 11"/>
                        <wps:cNvCnPr/>
                        <wps:spPr>
                          <a:xfrm>
                            <a:off x="21265" y="1237512"/>
                            <a:ext cx="185006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3480D07B" id="Group 33" o:spid="_x0000_s1030" style="position:absolute;margin-left:0;margin-top:294pt;width:277pt;height:154pt;z-index:251666432;mso-position-horizontal:left;mso-position-horizontal-relative:margin;mso-width-relative:margin" coordsize="3517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">
                <v:shape id="Text Box 6" o:spid="_x0000_s1031" type="#_x0000_t202" style="position:absolute;width:35179;height:1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4CCADA05" w14:textId="77777777" w:rsidR="003769E5" w:rsidRDefault="003769E5" w:rsidP="00FC6397">
                        <w:pPr>
                          <w:pStyle w:val="HeadingSection"/>
                          <w:rPr>
                            <w:color w:val="FFFFFF" w:themeColor="background1"/>
                            <w:sz w:val="36"/>
                            <w:szCs w:val="36"/>
                          </w:rPr>
                        </w:pPr>
                        <w:bookmarkStart w:id="6" w:name="_Toc55202086"/>
                        <w:bookmarkStart w:id="7" w:name="_Toc55202298"/>
                        <w:bookmarkStart w:id="8" w:name="_Toc55209193"/>
                        <w:bookmarkStart w:id="9" w:name="_Toc55210155"/>
                        <w:r>
                          <w:rPr>
                            <w:color w:val="FFFFFF" w:themeColor="background1"/>
                            <w:sz w:val="44"/>
                            <w:szCs w:val="44"/>
                          </w:rPr>
                          <w:t>Section 1</w:t>
                        </w:r>
                        <w:r>
                          <w:rPr>
                            <w:color w:val="FFFFFF" w:themeColor="background1"/>
                            <w:sz w:val="44"/>
                            <w:szCs w:val="44"/>
                            <w:lang w:val="en-US"/>
                          </w:rPr>
                          <w:t>:</w:t>
                        </w:r>
                        <w:r>
                          <w:rPr>
                            <w:color w:val="FFFFFF" w:themeColor="background1"/>
                            <w:sz w:val="36"/>
                            <w:szCs w:val="36"/>
                          </w:rPr>
                          <w:br/>
                        </w:r>
                        <w:bookmarkEnd w:id="6"/>
                        <w:bookmarkEnd w:id="7"/>
                        <w:bookmarkEnd w:id="8"/>
                        <w:bookmarkEnd w:id="9"/>
                        <w:r>
                          <w:rPr>
                            <w:color w:val="FFFFFF" w:themeColor="background1"/>
                            <w:sz w:val="84"/>
                            <w:szCs w:val="84"/>
                            <w:lang w:val="en-US"/>
                          </w:rPr>
                          <w:t>Introduction</w:t>
                        </w:r>
                      </w:p>
                    </w:txbxContent>
                  </v:textbox>
                </v:shape>
                <v:line id="Straight Connector 11" o:spid="_x0000_s1032" style="position:absolute;visibility:visible;mso-wrap-style:square" from="212,12375" to="18713,1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" strokecolor="white [3212]" strokeweight="4.5pt">
                  <v:stroke joinstyle="miter"/>
                </v:line>
                <w10:wrap anchorx="margin"/>
              </v:group>
            </w:pict>
          </mc:Fallback>
        </mc:AlternateContent>
      </w:r>
      <w:r>
        <w:rPr>
          <w:noProof/>
        </w:rPr>
        <w:drawing>
          <wp:anchor distT="0" distB="0" distL="114300" distR="114300" simplePos="0" relativeHeight="251664384" behindDoc="0" locked="0" layoutInCell="1" allowOverlap="1" wp14:anchorId="683E76BF" wp14:editId="4957E3C7">
            <wp:simplePos x="0" y="0"/>
            <wp:positionH relativeFrom="page">
              <wp:align>right</wp:align>
            </wp:positionH>
            <wp:positionV relativeFrom="page">
              <wp:align>top</wp:align>
            </wp:positionV>
            <wp:extent cx="7762875" cy="10048875"/>
            <wp:effectExtent l="0" t="0" r="9525" b="9525"/>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62875" cy="10048875"/>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60000"/>
                            <a:lumOff val="40000"/>
                          </a:schemeClr>
                        </a:gs>
                      </a:gsLst>
                      <a:path path="circle">
                        <a:fillToRect l="50000" t="-80000" r="50000" b="180000"/>
                      </a:path>
                      <a:tileRect/>
                    </a:gradFill>
                  </pic:spPr>
                </pic:pic>
              </a:graphicData>
            </a:graphic>
            <wp14:sizeRelH relativeFrom="margin">
              <wp14:pctWidth>0</wp14:pctWidth>
            </wp14:sizeRelH>
            <wp14:sizeRelV relativeFrom="margin">
              <wp14:pctHeight>0</wp14:pctHeight>
            </wp14:sizeRelV>
          </wp:anchor>
        </w:drawing>
      </w:r>
      <w:r>
        <w:rPr>
          <w:color w:val="74C4D6"/>
        </w:rPr>
        <w:br w:type="page"/>
      </w:r>
    </w:p>
    <w:p w14:paraId="67AF1049" w14:textId="77777777" w:rsidR="00DB1BF3" w:rsidRPr="00FC6397" w:rsidRDefault="00DB1BF3" w:rsidP="00DB1BF3">
      <w:pPr>
        <w:pStyle w:val="Heading1"/>
        <w:rPr>
          <w:color w:val="384868"/>
        </w:rPr>
      </w:pPr>
      <w:bookmarkStart w:id="6" w:name="_Toc67505058"/>
      <w:bookmarkStart w:id="7" w:name="_Toc67905694"/>
      <w:bookmarkStart w:id="8" w:name="_Toc468795288"/>
      <w:bookmarkStart w:id="9" w:name="_Toc502656068"/>
      <w:r w:rsidRPr="00FC6397">
        <w:rPr>
          <w:color w:val="384868"/>
        </w:rPr>
        <w:lastRenderedPageBreak/>
        <w:t xml:space="preserve">Section </w:t>
      </w:r>
      <w:r>
        <w:rPr>
          <w:color w:val="384868"/>
        </w:rPr>
        <w:t>1</w:t>
      </w:r>
      <w:r w:rsidRPr="00FC6397">
        <w:rPr>
          <w:color w:val="384868"/>
        </w:rPr>
        <w:t>:  Introduction</w:t>
      </w:r>
      <w:bookmarkEnd w:id="6"/>
      <w:bookmarkEnd w:id="7"/>
    </w:p>
    <w:p w14:paraId="1703734A" w14:textId="77777777" w:rsidR="00DB1BF3" w:rsidRDefault="00DB1BF3" w:rsidP="00DB1BF3"/>
    <w:p w14:paraId="1ABBDF8F" w14:textId="7A6A903B" w:rsidR="00DB1BF3" w:rsidRPr="00B321B6" w:rsidRDefault="00DB1BF3" w:rsidP="00B321B6">
      <w:pPr>
        <w:pStyle w:val="Heading2"/>
        <w:shd w:val="clear" w:color="auto" w:fill="D5DCE4" w:themeFill="text2" w:themeFillTint="33"/>
        <w:spacing w:before="0"/>
        <w:rPr>
          <w:rFonts w:ascii="Open Sans" w:hAnsi="Open Sans" w:cs="Open Sans"/>
          <w:b/>
          <w:bCs/>
          <w:color w:val="auto"/>
          <w:sz w:val="24"/>
          <w:szCs w:val="22"/>
        </w:rPr>
      </w:pPr>
      <w:bookmarkStart w:id="10" w:name="_Toc67505059"/>
      <w:bookmarkStart w:id="11" w:name="_Toc67905695"/>
      <w:r w:rsidRPr="00B321B6">
        <w:rPr>
          <w:rFonts w:ascii="Open Sans" w:hAnsi="Open Sans" w:cs="Open Sans"/>
          <w:b/>
          <w:bCs/>
          <w:color w:val="auto"/>
          <w:sz w:val="24"/>
          <w:szCs w:val="22"/>
        </w:rPr>
        <w:t>Primary Care Clinician (PCC) Plan Description</w:t>
      </w:r>
      <w:bookmarkEnd w:id="8"/>
      <w:bookmarkEnd w:id="9"/>
      <w:bookmarkEnd w:id="10"/>
      <w:bookmarkEnd w:id="11"/>
    </w:p>
    <w:p w14:paraId="347C216E" w14:textId="77777777" w:rsidR="00DB1BF3" w:rsidRPr="006D6565" w:rsidRDefault="00DB1BF3" w:rsidP="00DB1BF3">
      <w:pPr>
        <w:spacing w:after="0" w:line="240" w:lineRule="auto"/>
        <w:rPr>
          <w:b/>
        </w:rPr>
      </w:pPr>
    </w:p>
    <w:p w14:paraId="191B4072" w14:textId="77777777" w:rsidR="00DB1BF3" w:rsidRDefault="00DB1BF3" w:rsidP="00DB1BF3">
      <w:pPr>
        <w:spacing w:after="0" w:line="240" w:lineRule="auto"/>
      </w:pPr>
      <w:r w:rsidRPr="006D6565">
        <w:t xml:space="preserve">The MassHealth Primary Care Clinician (PCC) Plan is a primary care case management managed care program administered by the Executive Office of Health and Human Services (EOHHS). As of December </w:t>
      </w:r>
      <w:r>
        <w:t>31</w:t>
      </w:r>
      <w:r w:rsidRPr="006D6565">
        <w:t>, 20</w:t>
      </w:r>
      <w:r>
        <w:t>20</w:t>
      </w:r>
      <w:r w:rsidRPr="00C10150">
        <w:t xml:space="preserve">, </w:t>
      </w:r>
      <w:r>
        <w:rPr>
          <w:rFonts w:cstheme="minorHAnsi"/>
          <w:bCs/>
          <w:szCs w:val="24"/>
        </w:rPr>
        <w:t xml:space="preserve">101,203 </w:t>
      </w:r>
      <w:r w:rsidRPr="00B85532">
        <w:rPr>
          <w:rFonts w:cstheme="minorHAnsi"/>
        </w:rPr>
        <w:t>individuals</w:t>
      </w:r>
      <w:r w:rsidRPr="007B45AA">
        <w:t xml:space="preserve"> statewide were enrolled in the PCC Plan. Members’ behavioral health services are managed </w:t>
      </w:r>
      <w:r>
        <w:t>by</w:t>
      </w:r>
      <w:r w:rsidRPr="007B45AA">
        <w:t xml:space="preserve"> the Massachusetts Behavioral Health Partnership (MBHP), a Beacon Health Options company.</w:t>
      </w:r>
    </w:p>
    <w:p w14:paraId="76F9919E" w14:textId="77777777" w:rsidR="00DB1BF3" w:rsidRDefault="00DB1BF3">
      <w:pPr>
        <w:rPr>
          <w:color w:val="384868"/>
        </w:rPr>
      </w:pPr>
      <w:r>
        <w:rPr>
          <w:color w:val="384868"/>
        </w:rPr>
        <w:br w:type="page"/>
      </w:r>
    </w:p>
    <w:p w14:paraId="7A0C143A" w14:textId="54EF30AD" w:rsidR="00DB1BF3" w:rsidRDefault="00DB1BF3">
      <w:pPr>
        <w:rPr>
          <w:rFonts w:ascii="DINPro-CondBold" w:eastAsiaTheme="majorEastAsia" w:hAnsi="DINPro-CondBold" w:cstheme="majorBidi"/>
          <w:caps/>
          <w:color w:val="384868"/>
          <w:sz w:val="44"/>
          <w:szCs w:val="32"/>
        </w:rPr>
      </w:pPr>
      <w:r>
        <w:rPr>
          <w:noProof/>
          <w:lang w:eastAsia="ru-RU"/>
        </w:rPr>
        <w:lastRenderedPageBreak/>
        <mc:AlternateContent>
          <mc:Choice Requires="wps">
            <w:drawing>
              <wp:anchor distT="0" distB="0" distL="114300" distR="114300" simplePos="0" relativeHeight="251682816" behindDoc="0" locked="0" layoutInCell="1" allowOverlap="1" wp14:anchorId="772B2E24" wp14:editId="2DE7DDB7">
                <wp:simplePos x="0" y="0"/>
                <wp:positionH relativeFrom="margin">
                  <wp:align>left</wp:align>
                </wp:positionH>
                <wp:positionV relativeFrom="paragraph">
                  <wp:posOffset>5448300</wp:posOffset>
                </wp:positionV>
                <wp:extent cx="1828800" cy="0"/>
                <wp:effectExtent l="0" t="19050" r="38100" b="38100"/>
                <wp:wrapNone/>
                <wp:docPr id="34" name="Straight Connector 34"/>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C149F3" id="Straight Connector 34" o:spid="_x0000_s1026" style="position:absolute;z-index:251682816;visibility:visible;mso-wrap-style:square;mso-wrap-distance-left:9pt;mso-wrap-distance-top:0;mso-wrap-distance-right:9pt;mso-wrap-distance-bottom:0;mso-position-horizontal:left;mso-position-horizontal-relative:margin;mso-position-vertical:absolute;mso-position-vertical-relative:text" from="0,429pt" to="2in,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" strokecolor="white [3212]" strokeweight="4.5pt">
                <v:stroke joinstyle="miter"/>
                <w10:wrap anchorx="margin"/>
              </v:line>
            </w:pict>
          </mc:Fallback>
        </mc:AlternateContent>
      </w:r>
      <w:r>
        <w:rPr>
          <w:noProof/>
          <w:lang w:eastAsia="ru-RU"/>
        </w:rPr>
        <mc:AlternateContent>
          <mc:Choice Requires="wps">
            <w:drawing>
              <wp:anchor distT="0" distB="0" distL="114300" distR="114300" simplePos="0" relativeHeight="251680768" behindDoc="0" locked="0" layoutInCell="1" allowOverlap="1" wp14:anchorId="5D82555F" wp14:editId="3E89FC21">
                <wp:simplePos x="0" y="0"/>
                <wp:positionH relativeFrom="margin">
                  <wp:align>left</wp:align>
                </wp:positionH>
                <wp:positionV relativeFrom="paragraph">
                  <wp:posOffset>3686175</wp:posOffset>
                </wp:positionV>
                <wp:extent cx="3657600" cy="1648046"/>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657600" cy="1648046"/>
                        </a:xfrm>
                        <a:prstGeom prst="rect">
                          <a:avLst/>
                        </a:prstGeom>
                        <a:noFill/>
                        <a:ln w="6350">
                          <a:noFill/>
                        </a:ln>
                      </wps:spPr>
                      <wps:txbx>
                        <w:txbxContent>
                          <w:p w14:paraId="28827F05" w14:textId="77777777" w:rsidR="003769E5" w:rsidRPr="000B5725" w:rsidRDefault="003769E5" w:rsidP="00DB1BF3">
                            <w:pPr>
                              <w:pStyle w:val="HeadingSection"/>
                              <w:rPr>
                                <w:color w:val="FFFFFF" w:themeColor="background1"/>
                                <w:sz w:val="32"/>
                                <w:szCs w:val="84"/>
                                <w:lang w:val="en-US"/>
                              </w:rPr>
                            </w:pPr>
                            <w:bookmarkStart w:id="12" w:name="_Toc55202089"/>
                            <w:bookmarkStart w:id="13" w:name="_Toc55209194"/>
                            <w:bookmarkStart w:id="14" w:name="_Toc55210158"/>
                            <w:r w:rsidRPr="000B5725">
                              <w:rPr>
                                <w:color w:val="FFFFFF" w:themeColor="background1"/>
                                <w:sz w:val="44"/>
                                <w:szCs w:val="44"/>
                              </w:rPr>
                              <w:t xml:space="preserve">Section </w:t>
                            </w:r>
                            <w:r w:rsidRPr="000B5725">
                              <w:rPr>
                                <w:color w:val="FFFFFF" w:themeColor="background1"/>
                                <w:sz w:val="44"/>
                                <w:szCs w:val="44"/>
                                <w:lang w:val="en-US"/>
                              </w:rPr>
                              <w:t>2:</w:t>
                            </w:r>
                            <w:r w:rsidRPr="000B5725">
                              <w:rPr>
                                <w:color w:val="FFFFFF" w:themeColor="background1"/>
                                <w:lang w:val="en-US"/>
                              </w:rPr>
                              <w:br/>
                            </w:r>
                            <w:bookmarkEnd w:id="12"/>
                            <w:bookmarkEnd w:id="13"/>
                            <w:bookmarkEnd w:id="14"/>
                            <w:r w:rsidRPr="000B5725">
                              <w:rPr>
                                <w:color w:val="FFFFFF" w:themeColor="background1"/>
                                <w:sz w:val="84"/>
                                <w:szCs w:val="84"/>
                                <w:lang w:val="en-US"/>
                              </w:rPr>
                              <w:t>Executive Summary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2555F" id="Text Box 1" o:spid="_x0000_s1033" type="#_x0000_t202" style="position:absolute;margin-left:0;margin-top:290.25pt;width:4in;height:129.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" filled="f" stroked="f" strokeweight=".5pt">
                <v:textbox inset="0,0,0,0">
                  <w:txbxContent>
                    <w:p w14:paraId="28827F05" w14:textId="77777777" w:rsidR="003769E5" w:rsidRPr="000B5725" w:rsidRDefault="003769E5" w:rsidP="00DB1BF3">
                      <w:pPr>
                        <w:pStyle w:val="HeadingSection"/>
                        <w:rPr>
                          <w:color w:val="FFFFFF" w:themeColor="background1"/>
                          <w:sz w:val="32"/>
                          <w:szCs w:val="84"/>
                          <w:lang w:val="en-US"/>
                        </w:rPr>
                      </w:pPr>
                      <w:bookmarkStart w:id="19" w:name="_Toc55202089"/>
                      <w:bookmarkStart w:id="20" w:name="_Toc55209194"/>
                      <w:bookmarkStart w:id="21" w:name="_Toc55210158"/>
                      <w:r w:rsidRPr="000B5725">
                        <w:rPr>
                          <w:color w:val="FFFFFF" w:themeColor="background1"/>
                          <w:sz w:val="44"/>
                          <w:szCs w:val="44"/>
                        </w:rPr>
                        <w:t xml:space="preserve">Section </w:t>
                      </w:r>
                      <w:r w:rsidRPr="000B5725">
                        <w:rPr>
                          <w:color w:val="FFFFFF" w:themeColor="background1"/>
                          <w:sz w:val="44"/>
                          <w:szCs w:val="44"/>
                          <w:lang w:val="en-US"/>
                        </w:rPr>
                        <w:t>2:</w:t>
                      </w:r>
                      <w:r w:rsidRPr="000B5725">
                        <w:rPr>
                          <w:color w:val="FFFFFF" w:themeColor="background1"/>
                          <w:lang w:val="en-US"/>
                        </w:rPr>
                        <w:br/>
                      </w:r>
                      <w:bookmarkEnd w:id="19"/>
                      <w:bookmarkEnd w:id="20"/>
                      <w:bookmarkEnd w:id="21"/>
                      <w:r w:rsidRPr="000B5725">
                        <w:rPr>
                          <w:color w:val="FFFFFF" w:themeColor="background1"/>
                          <w:sz w:val="84"/>
                          <w:szCs w:val="84"/>
                          <w:lang w:val="en-US"/>
                        </w:rPr>
                        <w:t>Executive Summary</w:t>
                      </w:r>
                    </w:p>
                  </w:txbxContent>
                </v:textbox>
                <w10:wrap anchorx="margin"/>
              </v:shape>
            </w:pict>
          </mc:Fallback>
        </mc:AlternateContent>
      </w:r>
      <w:r>
        <w:rPr>
          <w:noProof/>
          <w:sz w:val="28"/>
          <w:szCs w:val="28"/>
        </w:rPr>
        <w:drawing>
          <wp:anchor distT="0" distB="0" distL="114300" distR="114300" simplePos="0" relativeHeight="251678720" behindDoc="1" locked="0" layoutInCell="1" allowOverlap="1" wp14:anchorId="1DF3CC40" wp14:editId="424EE443">
            <wp:simplePos x="0" y="0"/>
            <wp:positionH relativeFrom="page">
              <wp:align>right</wp:align>
            </wp:positionH>
            <wp:positionV relativeFrom="page">
              <wp:align>bottom</wp:align>
            </wp:positionV>
            <wp:extent cx="7750810" cy="10030460"/>
            <wp:effectExtent l="0" t="0" r="254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Pr>
          <w:color w:val="384868"/>
        </w:rPr>
        <w:br w:type="page"/>
      </w:r>
    </w:p>
    <w:p w14:paraId="328D7509" w14:textId="00ADC326" w:rsidR="002B6DA0" w:rsidRPr="00DB1BF3" w:rsidRDefault="00DB1BF3" w:rsidP="00DB1BF3">
      <w:pPr>
        <w:pStyle w:val="Heading1"/>
        <w:rPr>
          <w:color w:val="74C4D6"/>
        </w:rPr>
      </w:pPr>
      <w:bookmarkStart w:id="15" w:name="_Toc67505060"/>
      <w:bookmarkStart w:id="16" w:name="_Toc67905696"/>
      <w:bookmarkEnd w:id="0"/>
      <w:bookmarkEnd w:id="1"/>
      <w:r w:rsidRPr="00DB1BF3">
        <w:rPr>
          <w:color w:val="74C4D6"/>
        </w:rPr>
        <w:lastRenderedPageBreak/>
        <w:t>Section 2. Executive Summary</w:t>
      </w:r>
      <w:bookmarkEnd w:id="15"/>
      <w:bookmarkEnd w:id="16"/>
    </w:p>
    <w:p w14:paraId="03C84DA9" w14:textId="77777777" w:rsidR="00DB1BF3" w:rsidRDefault="00DB1BF3" w:rsidP="004B4318">
      <w:pPr>
        <w:spacing w:after="0" w:line="240" w:lineRule="auto"/>
        <w:rPr>
          <w:rFonts w:cs="Arial"/>
          <w:szCs w:val="24"/>
          <w:shd w:val="clear" w:color="auto" w:fill="FFFFFF"/>
        </w:rPr>
      </w:pPr>
      <w:bookmarkStart w:id="17" w:name="_Toc468795287"/>
      <w:bookmarkStart w:id="18" w:name="_Toc502656067"/>
    </w:p>
    <w:p w14:paraId="2E7BC510" w14:textId="365801D2" w:rsidR="004B4318" w:rsidRPr="00FC64FA" w:rsidRDefault="004B4318" w:rsidP="004B4318">
      <w:pPr>
        <w:spacing w:after="0" w:line="240" w:lineRule="auto"/>
        <w:rPr>
          <w:rFonts w:cs="Arial"/>
          <w:szCs w:val="24"/>
          <w:shd w:val="clear" w:color="auto" w:fill="FFFFFF"/>
        </w:rPr>
      </w:pPr>
      <w:r w:rsidRPr="00FC64FA">
        <w:rPr>
          <w:rFonts w:cs="Arial"/>
          <w:szCs w:val="24"/>
          <w:shd w:val="clear" w:color="auto" w:fill="FFFFFF"/>
        </w:rPr>
        <w:t>The</w:t>
      </w:r>
      <w:r w:rsidRPr="00FC64FA">
        <w:rPr>
          <w:rStyle w:val="apple-converted-space"/>
          <w:rFonts w:cs="Arial"/>
          <w:szCs w:val="24"/>
          <w:shd w:val="clear" w:color="auto" w:fill="FFFFFF"/>
        </w:rPr>
        <w:t> </w:t>
      </w:r>
      <w:r w:rsidRPr="00FC64FA">
        <w:rPr>
          <w:rFonts w:cs="Arial"/>
          <w:bCs/>
          <w:szCs w:val="24"/>
          <w:shd w:val="clear" w:color="auto" w:fill="FFFFFF"/>
        </w:rPr>
        <w:t>Balanced Budget Act of 1997</w:t>
      </w:r>
      <w:r w:rsidRPr="00FC64FA">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w:t>
      </w:r>
      <w:r>
        <w:rPr>
          <w:rFonts w:cs="Arial"/>
          <w:szCs w:val="24"/>
          <w:shd w:val="clear" w:color="auto" w:fill="FFFFFF"/>
        </w:rPr>
        <w:t>,</w:t>
      </w:r>
      <w:r w:rsidRPr="00FC64FA">
        <w:rPr>
          <w:rFonts w:cs="Arial"/>
          <w:szCs w:val="24"/>
          <w:shd w:val="clear" w:color="auto" w:fill="FFFFFF"/>
        </w:rPr>
        <w:t xml:space="preserve"> including those related to the quality of care and service provided by managed care entities</w:t>
      </w:r>
      <w:r>
        <w:rPr>
          <w:rFonts w:cs="Arial"/>
          <w:szCs w:val="24"/>
          <w:shd w:val="clear" w:color="auto" w:fill="FFFFFF"/>
        </w:rPr>
        <w:t xml:space="preserve"> plans</w:t>
      </w:r>
      <w:r w:rsidRPr="00FC64FA">
        <w:rPr>
          <w:rFonts w:cs="Arial"/>
          <w:szCs w:val="24"/>
          <w:shd w:val="clear" w:color="auto" w:fill="FFFFFF"/>
        </w:rPr>
        <w:t xml:space="preserve"> to Medicaid beneficiaries. An associated regulation requires that an External Quality Review Organization (EQRO) conduct an analysis and evaluation of aggregated information on quality, timeliness, and access to the health care services that a managed care </w:t>
      </w:r>
      <w:r>
        <w:rPr>
          <w:rFonts w:cs="Arial"/>
          <w:szCs w:val="24"/>
          <w:shd w:val="clear" w:color="auto" w:fill="FFFFFF"/>
        </w:rPr>
        <w:t>plan</w:t>
      </w:r>
      <w:r w:rsidRPr="00FC64FA">
        <w:rPr>
          <w:rFonts w:cs="Arial"/>
          <w:szCs w:val="24"/>
          <w:shd w:val="clear" w:color="auto" w:fill="FFFFFF"/>
        </w:rPr>
        <w:t xml:space="preserve"> or its contractors furnish to Medicaid recipients. In Massachusetts, </w:t>
      </w:r>
      <w:r>
        <w:rPr>
          <w:rFonts w:cs="Arial"/>
          <w:szCs w:val="24"/>
          <w:shd w:val="clear" w:color="auto" w:fill="FFFFFF"/>
        </w:rPr>
        <w:t xml:space="preserve">the Commonwealth </w:t>
      </w:r>
      <w:r w:rsidRPr="00FC64FA">
        <w:rPr>
          <w:rFonts w:cs="Arial"/>
          <w:szCs w:val="24"/>
          <w:shd w:val="clear" w:color="auto" w:fill="FFFFFF"/>
        </w:rPr>
        <w:t xml:space="preserve">has entered into an agreement with </w:t>
      </w:r>
      <w:r>
        <w:rPr>
          <w:rFonts w:cs="Arial"/>
          <w:szCs w:val="24"/>
          <w:shd w:val="clear" w:color="auto" w:fill="FFFFFF"/>
        </w:rPr>
        <w:t>Kepro</w:t>
      </w:r>
      <w:r w:rsidRPr="00FC64FA">
        <w:rPr>
          <w:rFonts w:cs="Arial"/>
          <w:szCs w:val="24"/>
          <w:shd w:val="clear" w:color="auto" w:fill="FFFFFF"/>
        </w:rPr>
        <w:t xml:space="preserve"> to perform EQR services </w:t>
      </w:r>
      <w:r>
        <w:rPr>
          <w:rFonts w:cs="Arial"/>
          <w:szCs w:val="24"/>
          <w:shd w:val="clear" w:color="auto" w:fill="FFFFFF"/>
        </w:rPr>
        <w:t xml:space="preserve">for its </w:t>
      </w:r>
      <w:r w:rsidRPr="00FC64FA">
        <w:rPr>
          <w:rFonts w:cs="Arial"/>
          <w:szCs w:val="24"/>
          <w:shd w:val="clear" w:color="auto" w:fill="FFFFFF"/>
        </w:rPr>
        <w:t>contracted managed care entities</w:t>
      </w:r>
      <w:r>
        <w:rPr>
          <w:rFonts w:cs="Arial"/>
          <w:szCs w:val="24"/>
          <w:shd w:val="clear" w:color="auto" w:fill="FFFFFF"/>
        </w:rPr>
        <w:t>.</w:t>
      </w:r>
    </w:p>
    <w:p w14:paraId="5D43B7A0" w14:textId="77777777" w:rsidR="004B4318" w:rsidRPr="00FC64FA" w:rsidRDefault="004B4318" w:rsidP="004B4318">
      <w:pPr>
        <w:spacing w:after="0" w:line="240" w:lineRule="auto"/>
        <w:rPr>
          <w:rFonts w:cs="Arial"/>
          <w:szCs w:val="24"/>
          <w:shd w:val="clear" w:color="auto" w:fill="FFFFFF"/>
        </w:rPr>
      </w:pPr>
    </w:p>
    <w:p w14:paraId="09E8538A" w14:textId="77777777" w:rsidR="004B4318" w:rsidRDefault="004B4318" w:rsidP="004B4318">
      <w:pPr>
        <w:spacing w:after="0" w:line="240" w:lineRule="auto"/>
        <w:rPr>
          <w:szCs w:val="24"/>
        </w:rPr>
      </w:pPr>
      <w:r w:rsidRPr="00FC64FA">
        <w:rPr>
          <w:szCs w:val="24"/>
        </w:rPr>
        <w:t>The EQRO is required to submit a technical report to the state M</w:t>
      </w:r>
      <w:r>
        <w:rPr>
          <w:szCs w:val="24"/>
        </w:rPr>
        <w:t>e</w:t>
      </w:r>
      <w:r w:rsidRPr="00FC64FA">
        <w:rPr>
          <w:szCs w:val="24"/>
        </w:rPr>
        <w:t>dicaid agency, which in turn submits the report to the Centers for Medicare &amp; Medicaid Services</w:t>
      </w:r>
      <w:r>
        <w:rPr>
          <w:szCs w:val="24"/>
        </w:rPr>
        <w:t xml:space="preserve"> (CMS)</w:t>
      </w:r>
      <w:r w:rsidRPr="00FC64FA">
        <w:rPr>
          <w:szCs w:val="24"/>
        </w:rPr>
        <w:t xml:space="preserve">. It is also posted to the Medicaid agency website.  </w:t>
      </w:r>
      <w:r>
        <w:rPr>
          <w:szCs w:val="24"/>
        </w:rPr>
        <w:br/>
      </w:r>
    </w:p>
    <w:p w14:paraId="30D98384" w14:textId="39EEF5FB" w:rsidR="004B4318" w:rsidRPr="00DB1BF3" w:rsidRDefault="004B4318" w:rsidP="00DB1BF3">
      <w:pPr>
        <w:pStyle w:val="Heading2"/>
        <w:shd w:val="clear" w:color="auto" w:fill="D5EDF3"/>
        <w:rPr>
          <w:rFonts w:ascii="Open Sans" w:hAnsi="Open Sans" w:cs="Open Sans"/>
          <w:b/>
          <w:bCs/>
          <w:color w:val="auto"/>
          <w:sz w:val="24"/>
          <w:szCs w:val="22"/>
        </w:rPr>
      </w:pPr>
      <w:bookmarkStart w:id="19" w:name="_Toc472602680"/>
      <w:bookmarkStart w:id="20" w:name="_Toc501466993"/>
      <w:bookmarkStart w:id="21" w:name="_Toc508278039"/>
      <w:bookmarkStart w:id="22" w:name="_Toc36461625"/>
      <w:bookmarkStart w:id="23" w:name="_Toc67505061"/>
      <w:bookmarkStart w:id="24" w:name="_Toc67905697"/>
      <w:r w:rsidRPr="00DB1BF3">
        <w:rPr>
          <w:rFonts w:ascii="Open Sans" w:hAnsi="Open Sans" w:cs="Open Sans"/>
          <w:b/>
          <w:bCs/>
          <w:color w:val="auto"/>
          <w:sz w:val="24"/>
          <w:szCs w:val="22"/>
        </w:rPr>
        <w:t>Scope of the External Quality Review Process</w:t>
      </w:r>
      <w:bookmarkEnd w:id="19"/>
      <w:bookmarkEnd w:id="20"/>
      <w:bookmarkEnd w:id="21"/>
      <w:bookmarkEnd w:id="22"/>
      <w:bookmarkEnd w:id="23"/>
      <w:bookmarkEnd w:id="24"/>
      <w:r w:rsidRPr="00DB1BF3">
        <w:rPr>
          <w:rFonts w:ascii="Open Sans" w:hAnsi="Open Sans" w:cs="Open Sans"/>
          <w:b/>
          <w:bCs/>
          <w:color w:val="auto"/>
          <w:sz w:val="24"/>
          <w:szCs w:val="22"/>
        </w:rPr>
        <w:t xml:space="preserve"> </w:t>
      </w:r>
    </w:p>
    <w:p w14:paraId="1F5F7EB2" w14:textId="77777777" w:rsidR="007B339A" w:rsidRPr="007B339A" w:rsidRDefault="007B339A" w:rsidP="007B339A">
      <w:pPr>
        <w:spacing w:after="0"/>
      </w:pPr>
    </w:p>
    <w:p w14:paraId="70320342" w14:textId="6167D712" w:rsidR="00925358" w:rsidRPr="007B45AA" w:rsidRDefault="007B339A" w:rsidP="00925358">
      <w:pPr>
        <w:spacing w:after="0" w:line="240" w:lineRule="auto"/>
      </w:pPr>
      <w:r>
        <w:rPr>
          <w:szCs w:val="24"/>
        </w:rPr>
        <w:t xml:space="preserve">The Primary Care Clinician Plan voluntarily participates in the performance measure validation process, which </w:t>
      </w:r>
      <w:r w:rsidR="004B4318" w:rsidRPr="00DF5F08">
        <w:rPr>
          <w:szCs w:val="24"/>
        </w:rPr>
        <w:t>K</w:t>
      </w:r>
      <w:r w:rsidR="004B4318">
        <w:rPr>
          <w:szCs w:val="24"/>
        </w:rPr>
        <w:t>epro</w:t>
      </w:r>
      <w:r w:rsidR="004B4318" w:rsidRPr="00DF5F08">
        <w:rPr>
          <w:szCs w:val="24"/>
        </w:rPr>
        <w:t xml:space="preserve"> conducted </w:t>
      </w:r>
      <w:r>
        <w:rPr>
          <w:szCs w:val="24"/>
        </w:rPr>
        <w:t xml:space="preserve">in the </w:t>
      </w:r>
      <w:r w:rsidR="004B4318" w:rsidRPr="00DF5F08">
        <w:rPr>
          <w:szCs w:val="24"/>
        </w:rPr>
        <w:t>CY 20</w:t>
      </w:r>
      <w:r w:rsidR="004B4318">
        <w:rPr>
          <w:szCs w:val="24"/>
        </w:rPr>
        <w:t>20</w:t>
      </w:r>
      <w:r w:rsidR="004B4318" w:rsidRPr="00DF5F08">
        <w:rPr>
          <w:szCs w:val="24"/>
        </w:rPr>
        <w:t xml:space="preserve"> review cycle</w:t>
      </w:r>
      <w:r>
        <w:rPr>
          <w:szCs w:val="24"/>
        </w:rPr>
        <w:t>.</w:t>
      </w:r>
      <w:r w:rsidR="00925358">
        <w:rPr>
          <w:szCs w:val="24"/>
        </w:rPr>
        <w:t xml:space="preserve"> </w:t>
      </w:r>
      <w:r w:rsidR="00925358" w:rsidRPr="007B45AA">
        <w:t>K</w:t>
      </w:r>
      <w:r w:rsidR="00925358">
        <w:t>epro</w:t>
      </w:r>
      <w:r w:rsidR="00925358" w:rsidRPr="007B45AA">
        <w:t xml:space="preserve"> validated </w:t>
      </w:r>
      <w:r w:rsidR="00925358">
        <w:t>one</w:t>
      </w:r>
      <w:r w:rsidR="00925358" w:rsidRPr="007B45AA">
        <w:t xml:space="preserve"> administrative performance measure </w:t>
      </w:r>
      <w:r w:rsidR="00925358">
        <w:t xml:space="preserve">and two hybrid measures </w:t>
      </w:r>
      <w:r w:rsidR="00925358" w:rsidRPr="007B45AA">
        <w:t>for the PCC Plan in the CY 20</w:t>
      </w:r>
      <w:r w:rsidR="00925358">
        <w:t>20</w:t>
      </w:r>
      <w:r w:rsidR="00925358" w:rsidRPr="007B45AA">
        <w:t xml:space="preserve"> review cycle</w:t>
      </w:r>
      <w:r w:rsidR="00925358">
        <w:t xml:space="preserve">. It also </w:t>
      </w:r>
      <w:r w:rsidR="00925358" w:rsidRPr="007B45AA">
        <w:t xml:space="preserve">conducted an </w:t>
      </w:r>
      <w:r w:rsidR="00925358">
        <w:t>I</w:t>
      </w:r>
      <w:r w:rsidR="00925358" w:rsidRPr="007B45AA">
        <w:t xml:space="preserve">nformation </w:t>
      </w:r>
      <w:r w:rsidR="00925358">
        <w:t>S</w:t>
      </w:r>
      <w:r w:rsidR="00925358" w:rsidRPr="007B45AA">
        <w:t xml:space="preserve">ystems </w:t>
      </w:r>
      <w:r w:rsidR="00925358">
        <w:t>C</w:t>
      </w:r>
      <w:r w:rsidR="00925358" w:rsidRPr="007B45AA">
        <w:t>apabili</w:t>
      </w:r>
      <w:r w:rsidR="00925358">
        <w:t xml:space="preserve">ty Assessment.  </w:t>
      </w:r>
    </w:p>
    <w:p w14:paraId="23972324" w14:textId="49B3EE71" w:rsidR="004B4318" w:rsidRPr="00DF5F08" w:rsidRDefault="004B4318" w:rsidP="004B4318">
      <w:pPr>
        <w:spacing w:after="0" w:line="240" w:lineRule="auto"/>
        <w:rPr>
          <w:szCs w:val="24"/>
        </w:rPr>
      </w:pPr>
    </w:p>
    <w:p w14:paraId="1BAC4449" w14:textId="0ACB2E67" w:rsidR="004B4318" w:rsidRDefault="004B4318" w:rsidP="007B339A">
      <w:pPr>
        <w:spacing w:after="0" w:line="240" w:lineRule="auto"/>
        <w:contextualSpacing/>
        <w:rPr>
          <w:szCs w:val="24"/>
        </w:rPr>
      </w:pPr>
      <w:r w:rsidRPr="007B339A">
        <w:rPr>
          <w:szCs w:val="24"/>
        </w:rPr>
        <w:t xml:space="preserve">To clarify reporting periods, EQR technical reports that have been produced in calendar year 2020 reflect 2019 quality measurement performance.  </w:t>
      </w:r>
    </w:p>
    <w:p w14:paraId="2FBFD30D" w14:textId="6D1064F3" w:rsidR="00FB701B" w:rsidRDefault="00FB701B" w:rsidP="007B339A">
      <w:pPr>
        <w:spacing w:after="0" w:line="240" w:lineRule="auto"/>
        <w:contextualSpacing/>
        <w:rPr>
          <w:szCs w:val="24"/>
        </w:rPr>
      </w:pPr>
    </w:p>
    <w:p w14:paraId="25DDF055" w14:textId="77777777" w:rsidR="00FB701B" w:rsidRPr="004D62A2" w:rsidRDefault="00FB701B" w:rsidP="00FB701B">
      <w:pPr>
        <w:pStyle w:val="Heading2"/>
        <w:shd w:val="clear" w:color="auto" w:fill="D5EDF3"/>
        <w:spacing w:before="0" w:line="240" w:lineRule="auto"/>
        <w:contextualSpacing/>
        <w:rPr>
          <w:rFonts w:ascii="Open Sans" w:hAnsi="Open Sans" w:cs="Open Sans"/>
          <w:b/>
          <w:bCs/>
          <w:color w:val="auto"/>
          <w:sz w:val="24"/>
          <w:szCs w:val="22"/>
        </w:rPr>
      </w:pPr>
      <w:bookmarkStart w:id="25" w:name="_Toc535835996"/>
      <w:bookmarkStart w:id="26" w:name="_Toc33199365"/>
      <w:bookmarkStart w:id="27" w:name="_Toc33281640"/>
      <w:bookmarkStart w:id="28" w:name="_Toc67485603"/>
      <w:bookmarkStart w:id="29" w:name="_Toc67905698"/>
      <w:bookmarkStart w:id="30" w:name="_Toc501462156"/>
      <w:r w:rsidRPr="004D62A2">
        <w:rPr>
          <w:rFonts w:ascii="Open Sans" w:hAnsi="Open Sans" w:cs="Open Sans"/>
          <w:b/>
          <w:bCs/>
          <w:color w:val="auto"/>
          <w:sz w:val="24"/>
          <w:szCs w:val="22"/>
        </w:rPr>
        <w:t>Performance Measure Validation &amp; Information Systems Capability Assessment</w:t>
      </w:r>
      <w:bookmarkEnd w:id="25"/>
      <w:bookmarkEnd w:id="26"/>
      <w:bookmarkEnd w:id="27"/>
      <w:bookmarkEnd w:id="28"/>
      <w:bookmarkEnd w:id="29"/>
      <w:r w:rsidRPr="004D62A2">
        <w:rPr>
          <w:rFonts w:ascii="Open Sans" w:hAnsi="Open Sans" w:cs="Open Sans"/>
          <w:b/>
          <w:bCs/>
          <w:color w:val="auto"/>
          <w:sz w:val="24"/>
          <w:szCs w:val="22"/>
        </w:rPr>
        <w:t xml:space="preserve"> </w:t>
      </w:r>
      <w:bookmarkEnd w:id="30"/>
    </w:p>
    <w:p w14:paraId="4E59C5BE" w14:textId="77777777" w:rsidR="00FB701B" w:rsidRPr="0075778C" w:rsidRDefault="00FB701B" w:rsidP="00FB701B">
      <w:pPr>
        <w:spacing w:after="0" w:line="240" w:lineRule="auto"/>
        <w:contextualSpacing/>
        <w:rPr>
          <w:rFonts w:ascii="Garamond" w:hAnsi="Garamond"/>
          <w:szCs w:val="24"/>
        </w:rPr>
      </w:pPr>
    </w:p>
    <w:p w14:paraId="6503F432" w14:textId="77777777" w:rsidR="00FB701B" w:rsidRPr="002811A8" w:rsidRDefault="00FB701B" w:rsidP="003769E5">
      <w:pPr>
        <w:spacing w:after="0" w:line="240" w:lineRule="auto"/>
        <w:rPr>
          <w:rFonts w:ascii="Raleway SemiBold" w:hAnsi="Raleway SemiBold"/>
          <w:color w:val="74C4D6"/>
          <w:sz w:val="22"/>
        </w:rPr>
      </w:pPr>
      <w:r w:rsidRPr="002811A8">
        <w:rPr>
          <w:rFonts w:ascii="Raleway SemiBold" w:hAnsi="Raleway SemiBold"/>
          <w:color w:val="74C4D6"/>
          <w:sz w:val="22"/>
        </w:rPr>
        <w:t>Exhibit 2.1: Performance Measure Validation Process Overview</w:t>
      </w:r>
    </w:p>
    <w:tbl>
      <w:tblPr>
        <w:tblStyle w:val="PlainTable2"/>
        <w:tblW w:w="0" w:type="auto"/>
        <w:tblLook w:val="04A0" w:firstRow="1" w:lastRow="0" w:firstColumn="1" w:lastColumn="0" w:noHBand="0" w:noVBand="1"/>
      </w:tblPr>
      <w:tblGrid>
        <w:gridCol w:w="2515"/>
        <w:gridCol w:w="6835"/>
      </w:tblGrid>
      <w:tr w:rsidR="00FB701B" w14:paraId="5368A31E" w14:textId="77777777" w:rsidTr="002811A8">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63BC0AC3" w14:textId="77777777" w:rsidR="00FB701B" w:rsidRPr="00B7313E" w:rsidRDefault="00FB701B" w:rsidP="00FB701B">
            <w:pPr>
              <w:rPr>
                <w:rFonts w:ascii="Open Sans" w:hAnsi="Open Sans" w:cs="Open Sans"/>
              </w:rPr>
            </w:pPr>
            <w:r w:rsidRPr="00B7313E">
              <w:rPr>
                <w:rFonts w:ascii="Open Sans" w:hAnsi="Open Sans" w:cs="Open Sans"/>
              </w:rPr>
              <w:t xml:space="preserve">Topic </w:t>
            </w:r>
          </w:p>
        </w:tc>
        <w:tc>
          <w:tcPr>
            <w:tcW w:w="6835" w:type="dxa"/>
            <w:shd w:val="clear" w:color="auto" w:fill="D5EDF3"/>
          </w:tcPr>
          <w:p w14:paraId="3FF5CA8F" w14:textId="77777777" w:rsidR="00FB701B" w:rsidRPr="00B7313E" w:rsidRDefault="00FB701B" w:rsidP="00FB701B">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B7313E">
              <w:rPr>
                <w:rFonts w:ascii="Open Sans" w:hAnsi="Open Sans" w:cs="Open Sans"/>
              </w:rPr>
              <w:t>Description</w:t>
            </w:r>
          </w:p>
        </w:tc>
      </w:tr>
      <w:tr w:rsidR="00FB701B" w14:paraId="7FD47A7F" w14:textId="77777777" w:rsidTr="00FB701B">
        <w:trPr>
          <w:cnfStyle w:val="000000100000" w:firstRow="0" w:lastRow="0" w:firstColumn="0" w:lastColumn="0" w:oddVBand="0" w:evenVBand="0" w:oddHBand="1"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2515" w:type="dxa"/>
          </w:tcPr>
          <w:p w14:paraId="7046A790" w14:textId="77777777" w:rsidR="00FB701B" w:rsidRPr="004D62A2" w:rsidRDefault="00FB701B" w:rsidP="00FB701B">
            <w:pPr>
              <w:rPr>
                <w:b w:val="0"/>
                <w:bCs w:val="0"/>
              </w:rPr>
            </w:pPr>
            <w:bookmarkStart w:id="31" w:name="_Hlk67405741"/>
            <w:r w:rsidRPr="004D62A2">
              <w:rPr>
                <w:b w:val="0"/>
                <w:bCs w:val="0"/>
              </w:rPr>
              <w:t>Objectives</w:t>
            </w:r>
          </w:p>
        </w:tc>
        <w:tc>
          <w:tcPr>
            <w:tcW w:w="6835" w:type="dxa"/>
          </w:tcPr>
          <w:p w14:paraId="61972E34" w14:textId="77777777" w:rsidR="00FB701B" w:rsidRPr="004D62A2" w:rsidRDefault="00FB701B" w:rsidP="00FB701B">
            <w:pPr>
              <w:cnfStyle w:val="000000100000" w:firstRow="0" w:lastRow="0" w:firstColumn="0" w:lastColumn="0" w:oddVBand="0" w:evenVBand="0" w:oddHBand="1" w:evenHBand="0" w:firstRowFirstColumn="0" w:firstRowLastColumn="0" w:lastRowFirstColumn="0" w:lastRowLastColumn="0"/>
            </w:pPr>
            <w:r w:rsidRPr="004D62A2">
              <w:t>To assess the accuracy of performance measures in accordance with 42 CFR  § 438.358(b)(ii)</w:t>
            </w:r>
            <w:r>
              <w:t xml:space="preserve"> </w:t>
            </w:r>
            <w:r w:rsidRPr="004D62A2">
              <w:t>reported by the managed care plan and to determine the extent to which the managed care plan follows state specifications and reporting requirements.</w:t>
            </w:r>
          </w:p>
        </w:tc>
      </w:tr>
      <w:tr w:rsidR="00FB701B" w14:paraId="010526C1" w14:textId="77777777" w:rsidTr="00FB701B">
        <w:tc>
          <w:tcPr>
            <w:cnfStyle w:val="001000000000" w:firstRow="0" w:lastRow="0" w:firstColumn="1" w:lastColumn="0" w:oddVBand="0" w:evenVBand="0" w:oddHBand="0" w:evenHBand="0" w:firstRowFirstColumn="0" w:firstRowLastColumn="0" w:lastRowFirstColumn="0" w:lastRowLastColumn="0"/>
            <w:tcW w:w="2515" w:type="dxa"/>
          </w:tcPr>
          <w:p w14:paraId="156C52C6" w14:textId="77777777" w:rsidR="00FB701B" w:rsidRPr="004D62A2" w:rsidRDefault="00FB701B" w:rsidP="00FB701B">
            <w:pPr>
              <w:rPr>
                <w:b w:val="0"/>
                <w:bCs w:val="0"/>
              </w:rPr>
            </w:pPr>
            <w:r w:rsidRPr="004D62A2">
              <w:rPr>
                <w:b w:val="0"/>
                <w:bCs w:val="0"/>
              </w:rPr>
              <w:t>Technical methods of data collection and analysis</w:t>
            </w:r>
          </w:p>
          <w:p w14:paraId="77B03A7C" w14:textId="77777777" w:rsidR="00FB701B" w:rsidRPr="004D62A2" w:rsidRDefault="00FB701B" w:rsidP="00FB701B">
            <w:pPr>
              <w:rPr>
                <w:b w:val="0"/>
                <w:bCs w:val="0"/>
              </w:rPr>
            </w:pPr>
          </w:p>
        </w:tc>
        <w:tc>
          <w:tcPr>
            <w:tcW w:w="6835" w:type="dxa"/>
          </w:tcPr>
          <w:p w14:paraId="3EC0AEF8" w14:textId="77777777" w:rsidR="00FB701B" w:rsidRPr="004D62A2" w:rsidRDefault="00FB701B" w:rsidP="00FB701B">
            <w:pPr>
              <w:cnfStyle w:val="000000000000" w:firstRow="0" w:lastRow="0" w:firstColumn="0" w:lastColumn="0" w:oddVBand="0" w:evenVBand="0" w:oddHBand="0" w:evenHBand="0" w:firstRowFirstColumn="0" w:firstRowLastColumn="0" w:lastRowFirstColumn="0" w:lastRowLastColumn="0"/>
            </w:pPr>
            <w:r w:rsidRPr="004D62A2">
              <w:t>Kepro’s Lead Performance Measure Validation Auditor conducted this activity in accordance with 42 CFR  § 438.358(b)(ii).</w:t>
            </w:r>
          </w:p>
        </w:tc>
      </w:tr>
      <w:tr w:rsidR="00FB701B" w14:paraId="1836ECD4" w14:textId="77777777" w:rsidTr="00FB701B">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2515" w:type="dxa"/>
          </w:tcPr>
          <w:p w14:paraId="3DAC789B" w14:textId="77777777" w:rsidR="00FB701B" w:rsidRPr="004D62A2" w:rsidRDefault="00FB701B" w:rsidP="00FB701B">
            <w:pPr>
              <w:rPr>
                <w:b w:val="0"/>
                <w:bCs w:val="0"/>
              </w:rPr>
            </w:pPr>
            <w:r w:rsidRPr="004D62A2">
              <w:rPr>
                <w:b w:val="0"/>
                <w:bCs w:val="0"/>
              </w:rPr>
              <w:lastRenderedPageBreak/>
              <w:t>Data obtained</w:t>
            </w:r>
          </w:p>
        </w:tc>
        <w:tc>
          <w:tcPr>
            <w:tcW w:w="6835" w:type="dxa"/>
          </w:tcPr>
          <w:p w14:paraId="1C9B9885" w14:textId="7066DF6A" w:rsidR="00FB701B" w:rsidRPr="004D62A2" w:rsidRDefault="00FB701B" w:rsidP="00FB701B">
            <w:pPr>
              <w:cnfStyle w:val="000000100000" w:firstRow="0" w:lastRow="0" w:firstColumn="0" w:lastColumn="0" w:oddVBand="0" w:evenVBand="0" w:oddHBand="1" w:evenHBand="0" w:firstRowFirstColumn="0" w:firstRowLastColumn="0" w:lastRowFirstColumn="0" w:lastRowLastColumn="0"/>
            </w:pPr>
            <w:r w:rsidRPr="004D62A2">
              <w:t xml:space="preserve">A Data Acquisition Questionnaire, the source code used to produce the validated performance measures, </w:t>
            </w:r>
            <w:r>
              <w:t>a list of numerator positives for the hybrid measure, medical records for the samples identified by the auditor,</w:t>
            </w:r>
            <w:r w:rsidRPr="004D62A2">
              <w:t xml:space="preserve"> and follow-up documentation as requested by the auditor.</w:t>
            </w:r>
          </w:p>
        </w:tc>
      </w:tr>
      <w:tr w:rsidR="00FB701B" w14:paraId="756EA811" w14:textId="77777777" w:rsidTr="00FB701B">
        <w:trPr>
          <w:trHeight w:val="1340"/>
        </w:trPr>
        <w:tc>
          <w:tcPr>
            <w:cnfStyle w:val="001000000000" w:firstRow="0" w:lastRow="0" w:firstColumn="1" w:lastColumn="0" w:oddVBand="0" w:evenVBand="0" w:oddHBand="0" w:evenHBand="0" w:firstRowFirstColumn="0" w:firstRowLastColumn="0" w:lastRowFirstColumn="0" w:lastRowLastColumn="0"/>
            <w:tcW w:w="2515" w:type="dxa"/>
          </w:tcPr>
          <w:p w14:paraId="0E283193" w14:textId="77777777" w:rsidR="00FB701B" w:rsidRPr="004D62A2" w:rsidRDefault="00FB701B" w:rsidP="00FB701B">
            <w:pPr>
              <w:rPr>
                <w:b w:val="0"/>
                <w:bCs w:val="0"/>
              </w:rPr>
            </w:pPr>
            <w:r w:rsidRPr="004D62A2">
              <w:rPr>
                <w:b w:val="0"/>
                <w:bCs w:val="0"/>
              </w:rPr>
              <w:t>Conclusions</w:t>
            </w:r>
          </w:p>
        </w:tc>
        <w:tc>
          <w:tcPr>
            <w:tcW w:w="6835" w:type="dxa"/>
          </w:tcPr>
          <w:p w14:paraId="37027C7D" w14:textId="18DFAB9B" w:rsidR="00FB701B" w:rsidRPr="004D62A2" w:rsidRDefault="00FB701B" w:rsidP="00FB701B">
            <w:pPr>
              <w:cnfStyle w:val="000000000000" w:firstRow="0" w:lastRow="0" w:firstColumn="0" w:lastColumn="0" w:oddVBand="0" w:evenVBand="0" w:oddHBand="0" w:evenHBand="0" w:firstRowFirstColumn="0" w:firstRowLastColumn="0" w:lastRowFirstColumn="0" w:lastRowLastColumn="0"/>
            </w:pPr>
            <w:r w:rsidRPr="004D62A2">
              <w:t xml:space="preserve">Kepro’s validation review of the selected performance measure indicates that </w:t>
            </w:r>
            <w:r>
              <w:t>the PCC Plan’s</w:t>
            </w:r>
            <w:r w:rsidRPr="004D62A2">
              <w:t xml:space="preserve"> measurement and reporting processes were fully compliant with specifications and were methodologically sound.</w:t>
            </w:r>
          </w:p>
        </w:tc>
      </w:tr>
      <w:bookmarkEnd w:id="31"/>
    </w:tbl>
    <w:p w14:paraId="31327A28" w14:textId="77777777" w:rsidR="00FB701B" w:rsidRDefault="00FB701B" w:rsidP="00FB701B">
      <w:pPr>
        <w:spacing w:after="0" w:line="240" w:lineRule="auto"/>
        <w:rPr>
          <w:szCs w:val="24"/>
        </w:rPr>
      </w:pPr>
    </w:p>
    <w:p w14:paraId="78850C3F" w14:textId="3525524E" w:rsidR="00FB701B" w:rsidRPr="00FC64FA" w:rsidRDefault="00FB701B" w:rsidP="00FB701B">
      <w:pPr>
        <w:spacing w:after="0" w:line="240" w:lineRule="auto"/>
        <w:rPr>
          <w:szCs w:val="24"/>
        </w:rPr>
      </w:pPr>
      <w:r w:rsidRPr="00FC64FA">
        <w:rPr>
          <w:szCs w:val="24"/>
        </w:rPr>
        <w:t xml:space="preserve">The Performance Measure </w:t>
      </w:r>
      <w:r>
        <w:rPr>
          <w:szCs w:val="24"/>
        </w:rPr>
        <w:t>V</w:t>
      </w:r>
      <w:r w:rsidRPr="00FC64FA">
        <w:rPr>
          <w:szCs w:val="24"/>
        </w:rPr>
        <w:t>alidation process assesses the accuracy of performance measures</w:t>
      </w:r>
      <w:r w:rsidR="003B0BDE">
        <w:rPr>
          <w:szCs w:val="24"/>
        </w:rPr>
        <w:t xml:space="preserve">.  </w:t>
      </w:r>
      <w:r w:rsidRPr="00FC64FA">
        <w:rPr>
          <w:szCs w:val="24"/>
        </w:rPr>
        <w:t xml:space="preserve"> In 20</w:t>
      </w:r>
      <w:r>
        <w:rPr>
          <w:szCs w:val="24"/>
        </w:rPr>
        <w:t>20</w:t>
      </w:r>
      <w:r w:rsidRPr="00FC64FA">
        <w:rPr>
          <w:szCs w:val="24"/>
        </w:rPr>
        <w:t>, K</w:t>
      </w:r>
      <w:r>
        <w:rPr>
          <w:szCs w:val="24"/>
        </w:rPr>
        <w:t>epro</w:t>
      </w:r>
      <w:r w:rsidRPr="00FC64FA">
        <w:rPr>
          <w:szCs w:val="24"/>
        </w:rPr>
        <w:t xml:space="preserve"> conducted Performance Measure Validation in accordance with CMS </w:t>
      </w:r>
      <w:r>
        <w:rPr>
          <w:szCs w:val="24"/>
        </w:rPr>
        <w:t>EQR P</w:t>
      </w:r>
      <w:r w:rsidRPr="00FC64FA">
        <w:rPr>
          <w:szCs w:val="24"/>
        </w:rPr>
        <w:t>rotocol</w:t>
      </w:r>
      <w:r>
        <w:rPr>
          <w:szCs w:val="24"/>
        </w:rPr>
        <w:t xml:space="preserve"> 2</w:t>
      </w:r>
      <w:r w:rsidRPr="00FC64FA">
        <w:rPr>
          <w:szCs w:val="24"/>
        </w:rPr>
        <w:t xml:space="preserve"> on three measures that were selected by MassHealth and</w:t>
      </w:r>
      <w:r>
        <w:rPr>
          <w:szCs w:val="24"/>
        </w:rPr>
        <w:t xml:space="preserve"> Kepro</w:t>
      </w:r>
      <w:r w:rsidRPr="00FC64FA">
        <w:rPr>
          <w:szCs w:val="24"/>
        </w:rPr>
        <w:t>. The measures validated were as follows:</w:t>
      </w:r>
    </w:p>
    <w:p w14:paraId="2333C42D" w14:textId="77777777" w:rsidR="00FB701B" w:rsidRPr="00FC64FA" w:rsidRDefault="00FB701B" w:rsidP="00FB701B">
      <w:pPr>
        <w:spacing w:after="0" w:line="240" w:lineRule="auto"/>
        <w:rPr>
          <w:szCs w:val="24"/>
        </w:rPr>
      </w:pPr>
    </w:p>
    <w:p w14:paraId="13E5ECEC" w14:textId="11F3C875" w:rsidR="00FB701B" w:rsidRPr="00FB701B" w:rsidRDefault="00FB701B" w:rsidP="00FB701B">
      <w:pPr>
        <w:pStyle w:val="ListParagraph"/>
        <w:numPr>
          <w:ilvl w:val="0"/>
          <w:numId w:val="27"/>
        </w:numPr>
        <w:rPr>
          <w:rFonts w:cstheme="minorHAnsi"/>
          <w:color w:val="000000"/>
          <w:szCs w:val="24"/>
        </w:rPr>
      </w:pPr>
      <w:r>
        <w:rPr>
          <w:bCs/>
        </w:rPr>
        <w:t xml:space="preserve">Well Child Visits in the First 15 Months of Life (W15):  Six or more </w:t>
      </w:r>
      <w:proofErr w:type="gramStart"/>
      <w:r>
        <w:rPr>
          <w:bCs/>
        </w:rPr>
        <w:t>visits;</w:t>
      </w:r>
      <w:proofErr w:type="gramEnd"/>
    </w:p>
    <w:p w14:paraId="505DF058" w14:textId="46541B60" w:rsidR="00FB701B" w:rsidRPr="00FB701B" w:rsidRDefault="00FB701B" w:rsidP="00FB701B">
      <w:pPr>
        <w:pStyle w:val="ListParagraph"/>
        <w:numPr>
          <w:ilvl w:val="0"/>
          <w:numId w:val="27"/>
        </w:numPr>
        <w:rPr>
          <w:rFonts w:cstheme="minorHAnsi"/>
          <w:color w:val="000000"/>
          <w:szCs w:val="24"/>
        </w:rPr>
      </w:pPr>
      <w:r>
        <w:rPr>
          <w:bCs/>
        </w:rPr>
        <w:t>Adolescent well-Care Visits (AWC); and</w:t>
      </w:r>
    </w:p>
    <w:p w14:paraId="23AAFBC2" w14:textId="3A37CD1E" w:rsidR="00FB701B" w:rsidRPr="005353C3" w:rsidRDefault="00FB701B" w:rsidP="00FB701B">
      <w:pPr>
        <w:pStyle w:val="ListParagraph"/>
        <w:numPr>
          <w:ilvl w:val="0"/>
          <w:numId w:val="27"/>
        </w:numPr>
        <w:rPr>
          <w:rFonts w:cstheme="minorHAnsi"/>
          <w:color w:val="000000"/>
          <w:szCs w:val="24"/>
        </w:rPr>
      </w:pPr>
      <w:r>
        <w:rPr>
          <w:bCs/>
        </w:rPr>
        <w:t>Controlling High Blood Pressure (CBP).</w:t>
      </w:r>
    </w:p>
    <w:p w14:paraId="76BEE2A3" w14:textId="77777777" w:rsidR="00FB701B" w:rsidRDefault="00FB701B" w:rsidP="00FB701B">
      <w:pPr>
        <w:spacing w:after="0" w:line="240" w:lineRule="auto"/>
        <w:contextualSpacing/>
        <w:rPr>
          <w:szCs w:val="24"/>
        </w:rPr>
      </w:pPr>
      <w:r>
        <w:rPr>
          <w:szCs w:val="24"/>
        </w:rPr>
        <w:t xml:space="preserve">Kepro also conducted an </w:t>
      </w:r>
      <w:r w:rsidRPr="002B43E3">
        <w:rPr>
          <w:szCs w:val="24"/>
        </w:rPr>
        <w:t>Information Systems Capability Assessment</w:t>
      </w:r>
      <w:r>
        <w:rPr>
          <w:szCs w:val="24"/>
        </w:rPr>
        <w:t xml:space="preserve">, the focus of which </w:t>
      </w:r>
      <w:r w:rsidRPr="002B43E3">
        <w:rPr>
          <w:szCs w:val="24"/>
        </w:rPr>
        <w:t xml:space="preserve"> is on components of plan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that the accuracy and timeliness of reported data are verified; that the data has been screened for completeness, logic, and consistency; and that service information is collected in standardized formats to the extent feasible and appropriate.</w:t>
      </w:r>
      <w:r w:rsidRPr="00FB3CB5">
        <w:rPr>
          <w:szCs w:val="24"/>
        </w:rPr>
        <w:t xml:space="preserve">  </w:t>
      </w:r>
    </w:p>
    <w:p w14:paraId="28FDA634" w14:textId="77777777" w:rsidR="00FB701B" w:rsidRPr="007B339A" w:rsidRDefault="00FB701B" w:rsidP="007B339A">
      <w:pPr>
        <w:spacing w:after="0" w:line="240" w:lineRule="auto"/>
        <w:contextualSpacing/>
        <w:rPr>
          <w:szCs w:val="24"/>
        </w:rPr>
      </w:pPr>
    </w:p>
    <w:p w14:paraId="617A913F" w14:textId="769B6296" w:rsidR="004B4318" w:rsidRDefault="004B4318" w:rsidP="00DB1BF3"/>
    <w:p w14:paraId="5034F334" w14:textId="77777777" w:rsidR="00DB1BF3" w:rsidRPr="00DB1BF3" w:rsidRDefault="00DB1BF3" w:rsidP="00DB1BF3">
      <w:pPr>
        <w:shd w:val="clear" w:color="auto" w:fill="D5EDF3"/>
        <w:rPr>
          <w:rStyle w:val="Heading3Char"/>
          <w:rFonts w:ascii="Open Sans" w:hAnsi="Open Sans" w:cs="Open Sans"/>
          <w:b/>
          <w:bCs/>
          <w:color w:val="auto"/>
          <w:sz w:val="24"/>
          <w:szCs w:val="22"/>
        </w:rPr>
      </w:pPr>
      <w:bookmarkStart w:id="32" w:name="_Toc67505062"/>
      <w:bookmarkStart w:id="33" w:name="_Toc67905699"/>
      <w:r w:rsidRPr="00DB1BF3">
        <w:rPr>
          <w:rStyle w:val="Heading3Char"/>
          <w:rFonts w:ascii="Open Sans" w:hAnsi="Open Sans" w:cs="Open Sans"/>
          <w:b/>
          <w:bCs/>
          <w:color w:val="auto"/>
          <w:sz w:val="24"/>
          <w:szCs w:val="22"/>
        </w:rPr>
        <w:t>High-Level Recommendations</w:t>
      </w:r>
      <w:bookmarkEnd w:id="32"/>
      <w:bookmarkEnd w:id="33"/>
    </w:p>
    <w:p w14:paraId="1A62F972" w14:textId="4F60E9C5" w:rsidR="00DB1BF3" w:rsidRDefault="00DB1BF3" w:rsidP="00DB1BF3">
      <w:pPr>
        <w:pStyle w:val="Body"/>
        <w:rPr>
          <w:rFonts w:ascii="Calibri" w:hAnsi="Calibri" w:cs="Calibri"/>
          <w:szCs w:val="24"/>
        </w:rPr>
      </w:pPr>
      <w:bookmarkStart w:id="34" w:name="_Hlk66457341"/>
      <w:r>
        <w:rPr>
          <w:rFonts w:ascii="Calibri" w:hAnsi="Calibri" w:cs="Calibri"/>
          <w:szCs w:val="24"/>
        </w:rPr>
        <w:t>Kepro has included in its 2020 Technical Reports several recommendations to MassHealth for how it can target the goals and objectives in the Comprehensive Managed Care Quality Strategy to better support improvement in the quality, timeliness, and access to health care services.  In addition to the managed care plan-specific recommendations made throughout this Technical Report, Kepro offer</w:t>
      </w:r>
      <w:r w:rsidR="00FB701B">
        <w:rPr>
          <w:rFonts w:ascii="Calibri" w:hAnsi="Calibri" w:cs="Calibri"/>
          <w:szCs w:val="24"/>
        </w:rPr>
        <w:t xml:space="preserve">ed high-level </w:t>
      </w:r>
      <w:r>
        <w:rPr>
          <w:rFonts w:ascii="Calibri" w:hAnsi="Calibri" w:cs="Calibri"/>
          <w:szCs w:val="24"/>
        </w:rPr>
        <w:t xml:space="preserve">recommendations to MassHealth.  </w:t>
      </w:r>
      <w:r w:rsidR="00FB701B">
        <w:rPr>
          <w:rFonts w:ascii="Calibri" w:hAnsi="Calibri" w:cs="Calibri"/>
          <w:szCs w:val="24"/>
        </w:rPr>
        <w:t>The following recommendation is relevant to the PCC Plan.</w:t>
      </w:r>
    </w:p>
    <w:bookmarkEnd w:id="34"/>
    <w:p w14:paraId="41E5CAC8" w14:textId="77777777" w:rsidR="00814DE5" w:rsidRDefault="00814DE5" w:rsidP="00DB1BF3">
      <w:pPr>
        <w:pStyle w:val="Body"/>
        <w:rPr>
          <w:rFonts w:ascii="Calibri" w:eastAsiaTheme="minorHAnsi" w:hAnsi="Calibri" w:cs="Calibri"/>
          <w:szCs w:val="24"/>
        </w:rPr>
      </w:pPr>
    </w:p>
    <w:p w14:paraId="39C9DBD1" w14:textId="71478FE2" w:rsidR="00DB1BF3" w:rsidRDefault="00DB1BF3" w:rsidP="00FB701B">
      <w:pPr>
        <w:pStyle w:val="Body"/>
        <w:widowControl/>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libri" w:hAnsi="Calibri" w:cs="Calibri"/>
          <w:b/>
          <w:bCs/>
          <w:szCs w:val="24"/>
        </w:rPr>
      </w:pPr>
      <w:r w:rsidRPr="00DB1BF3">
        <w:rPr>
          <w:rFonts w:ascii="Calibri" w:hAnsi="Calibri" w:cs="Calibri"/>
          <w:b/>
          <w:bCs/>
          <w:szCs w:val="24"/>
        </w:rPr>
        <w:t xml:space="preserve">Improve the quality of race, ethnicity, and language </w:t>
      </w:r>
      <w:r w:rsidR="003769E5">
        <w:rPr>
          <w:rFonts w:ascii="Calibri" w:hAnsi="Calibri" w:cs="Calibri"/>
          <w:b/>
          <w:bCs/>
          <w:szCs w:val="24"/>
        </w:rPr>
        <w:t xml:space="preserve">(REL) </w:t>
      </w:r>
      <w:r w:rsidRPr="00DB1BF3">
        <w:rPr>
          <w:rFonts w:ascii="Calibri" w:hAnsi="Calibri" w:cs="Calibri"/>
          <w:b/>
          <w:bCs/>
          <w:szCs w:val="24"/>
        </w:rPr>
        <w:t>data provided to the managed care plans.</w:t>
      </w:r>
    </w:p>
    <w:p w14:paraId="7ADD4064" w14:textId="77777777" w:rsidR="00814DE5" w:rsidRPr="00DB1BF3" w:rsidRDefault="00814DE5" w:rsidP="00814DE5">
      <w:pPr>
        <w:pStyle w:val="Body"/>
        <w:widowControl/>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libri" w:hAnsi="Calibri" w:cs="Calibri"/>
          <w:b/>
          <w:bCs/>
          <w:szCs w:val="24"/>
        </w:rPr>
      </w:pPr>
    </w:p>
    <w:p w14:paraId="1002A45D" w14:textId="448EE036" w:rsidR="00DB1BF3" w:rsidRPr="00814DE5" w:rsidRDefault="00DB1BF3" w:rsidP="00DB1BF3">
      <w:pPr>
        <w:autoSpaceDE w:val="0"/>
        <w:autoSpaceDN w:val="0"/>
      </w:pPr>
      <w:r>
        <w:t xml:space="preserve">A key MassHealth Quality Strategy goal is the identification and resolution of health disparities to provide equitable care.   From </w:t>
      </w:r>
      <w:r w:rsidR="00D56DA2">
        <w:t>conducting population</w:t>
      </w:r>
      <w:r>
        <w:t xml:space="preserve"> analyses to designing interventions, </w:t>
      </w:r>
      <w:r>
        <w:lastRenderedPageBreak/>
        <w:t>managed care plans feel challenged by the quality of REL data they receive from MassHealth.  A shared concern is the overwriting of plan REL updates by the MassHealth enrollment files.  Kepro strongly encourages MassHealth to resolve this issue as these data are required to better measure and address disparities in care and access.</w:t>
      </w:r>
    </w:p>
    <w:p w14:paraId="42220FAD" w14:textId="77777777" w:rsidR="00DB1BF3" w:rsidRPr="00DB1BF3" w:rsidRDefault="00DB1BF3" w:rsidP="00DB1BF3"/>
    <w:bookmarkEnd w:id="17"/>
    <w:bookmarkEnd w:id="18"/>
    <w:p w14:paraId="3C49D1E1" w14:textId="4F9B1ABC" w:rsidR="003B0BDE" w:rsidRPr="00DB1BF3" w:rsidRDefault="008E15AE" w:rsidP="003B0BDE">
      <w:pPr>
        <w:shd w:val="clear" w:color="auto" w:fill="D5EDF3"/>
        <w:rPr>
          <w:rStyle w:val="Heading3Char"/>
          <w:rFonts w:ascii="Open Sans" w:hAnsi="Open Sans" w:cs="Open Sans"/>
          <w:b/>
          <w:bCs/>
          <w:color w:val="auto"/>
          <w:sz w:val="24"/>
          <w:szCs w:val="22"/>
        </w:rPr>
      </w:pPr>
      <w:r>
        <w:rPr>
          <w:rStyle w:val="Heading3Char"/>
          <w:rFonts w:ascii="Open Sans" w:hAnsi="Open Sans" w:cs="Open Sans"/>
          <w:b/>
          <w:bCs/>
          <w:color w:val="auto"/>
          <w:sz w:val="24"/>
          <w:szCs w:val="22"/>
        </w:rPr>
        <w:t>Quality Strategy Evaluation</w:t>
      </w:r>
    </w:p>
    <w:p w14:paraId="052AC3A7" w14:textId="77777777" w:rsidR="003B0BDE" w:rsidRPr="008650FD" w:rsidRDefault="003B0BDE" w:rsidP="003B0BDE">
      <w:pPr>
        <w:spacing w:after="0" w:line="240" w:lineRule="auto"/>
        <w:rPr>
          <w:rFonts w:cstheme="minorHAnsi"/>
          <w:szCs w:val="24"/>
          <w:shd w:val="clear" w:color="auto" w:fill="FFFFFF"/>
        </w:rPr>
      </w:pPr>
      <w:r w:rsidRPr="008650FD">
        <w:rPr>
          <w:rFonts w:eastAsia="Times New Roman" w:cstheme="minorHAnsi"/>
          <w:szCs w:val="24"/>
        </w:rPr>
        <w:t xml:space="preserve">States operating Medicaid managed care programs under any authority must have a written quality strategy for assessing and improving the quality of health care and services furnished by managed care plans. </w:t>
      </w:r>
      <w:r>
        <w:rPr>
          <w:rFonts w:eastAsia="Times New Roman" w:cstheme="minorHAnsi"/>
          <w:szCs w:val="24"/>
        </w:rPr>
        <w:t xml:space="preserve"> </w:t>
      </w:r>
      <w:r w:rsidRPr="008650FD">
        <w:rPr>
          <w:rFonts w:cstheme="minorHAnsi"/>
          <w:szCs w:val="24"/>
          <w:shd w:val="clear" w:color="auto" w:fill="FFFFFF"/>
        </w:rPr>
        <w:t>States must also conduct an evaluation of the effectiveness of the quality strategy and update the strategy as needed, but no less than once every three years.</w:t>
      </w:r>
    </w:p>
    <w:p w14:paraId="54A0A406" w14:textId="77777777" w:rsidR="003B0BDE" w:rsidRDefault="003B0BDE" w:rsidP="003B0BDE">
      <w:pPr>
        <w:spacing w:before="100" w:beforeAutospacing="1" w:after="0" w:line="240" w:lineRule="auto"/>
        <w:rPr>
          <w:rFonts w:cstheme="minorHAnsi"/>
          <w:szCs w:val="24"/>
        </w:rPr>
      </w:pPr>
      <w:r w:rsidRPr="008650FD">
        <w:rPr>
          <w:rFonts w:cstheme="minorHAnsi"/>
          <w:szCs w:val="24"/>
        </w:rPr>
        <w:t xml:space="preserve">The first MassHealth Quality Strategy was published in 2006. An updated version, the MassHealth Comprehensive Quality Strategy is focused not only on fulfilling managed care quality requirements but on improving the quality of managed care services in Massachusetts, was submitted to CMS in November 2018. As is required by </w:t>
      </w:r>
      <w:r>
        <w:rPr>
          <w:rFonts w:cstheme="minorHAnsi"/>
          <w:szCs w:val="24"/>
        </w:rPr>
        <w:t xml:space="preserve">CMS, </w:t>
      </w:r>
      <w:r w:rsidRPr="008650FD">
        <w:rPr>
          <w:rFonts w:cstheme="minorHAnsi"/>
          <w:szCs w:val="24"/>
        </w:rPr>
        <w:t>the strategy will be updated in 2021</w:t>
      </w:r>
      <w:r>
        <w:rPr>
          <w:rFonts w:cstheme="minorHAnsi"/>
          <w:szCs w:val="24"/>
        </w:rPr>
        <w:t xml:space="preserve"> and will be made available to the public on the MassHealth website.</w:t>
      </w:r>
    </w:p>
    <w:p w14:paraId="31C16986" w14:textId="77777777" w:rsidR="003B0BDE" w:rsidRPr="007203C9" w:rsidRDefault="003B0BDE" w:rsidP="003B0BDE">
      <w:pPr>
        <w:spacing w:after="0" w:line="240" w:lineRule="auto"/>
        <w:rPr>
          <w:rFonts w:cstheme="minorHAnsi"/>
          <w:szCs w:val="24"/>
          <w:shd w:val="clear" w:color="auto" w:fill="FAF9F8"/>
        </w:rPr>
      </w:pPr>
    </w:p>
    <w:p w14:paraId="63FA105F" w14:textId="77777777" w:rsidR="003B0BDE" w:rsidRDefault="003B0BDE" w:rsidP="003B0BDE">
      <w:pPr>
        <w:spacing w:line="240" w:lineRule="auto"/>
        <w:rPr>
          <w:rFonts w:cstheme="minorHAnsi"/>
          <w:szCs w:val="24"/>
        </w:rPr>
      </w:pPr>
      <w:r w:rsidRPr="008650FD">
        <w:rPr>
          <w:rFonts w:cstheme="minorHAnsi"/>
          <w:szCs w:val="24"/>
        </w:rPr>
        <w:t>In 2020, MassHealth asked Kepro to evaluate the effectiveness of this strategy</w:t>
      </w:r>
      <w:r>
        <w:rPr>
          <w:rFonts w:cstheme="minorHAnsi"/>
          <w:szCs w:val="24"/>
        </w:rPr>
        <w:t xml:space="preserve"> and this evaluation is in process.  The final report will be posted to the MassHealth website as it becomes available.</w:t>
      </w:r>
    </w:p>
    <w:p w14:paraId="35B497E0" w14:textId="77777777" w:rsidR="002A5638" w:rsidRDefault="002A5638">
      <w:r>
        <w:br w:type="page"/>
      </w:r>
    </w:p>
    <w:bookmarkStart w:id="35" w:name="_Toc468795289"/>
    <w:bookmarkStart w:id="36" w:name="_Toc502656069"/>
    <w:p w14:paraId="08AAF16D" w14:textId="5457F112" w:rsidR="00FC6397" w:rsidRDefault="00FC6397">
      <w:pPr>
        <w:rPr>
          <w:rFonts w:ascii="DINPro-CondBold" w:eastAsiaTheme="majorEastAsia" w:hAnsi="DINPro-CondBold" w:cstheme="majorBidi"/>
          <w:caps/>
          <w:color w:val="CCC57F"/>
          <w:sz w:val="44"/>
          <w:szCs w:val="32"/>
        </w:rPr>
      </w:pPr>
      <w:r>
        <w:rPr>
          <w:noProof/>
        </w:rPr>
        <w:lastRenderedPageBreak/>
        <mc:AlternateContent>
          <mc:Choice Requires="wps">
            <w:drawing>
              <wp:anchor distT="0" distB="0" distL="114300" distR="114300" simplePos="0" relativeHeight="251671552" behindDoc="0" locked="0" layoutInCell="1" allowOverlap="1" wp14:anchorId="4CC81A20" wp14:editId="6684DDFA">
                <wp:simplePos x="0" y="0"/>
                <wp:positionH relativeFrom="margin">
                  <wp:align>left</wp:align>
                </wp:positionH>
                <wp:positionV relativeFrom="paragraph">
                  <wp:posOffset>6096000</wp:posOffset>
                </wp:positionV>
                <wp:extent cx="1828800" cy="0"/>
                <wp:effectExtent l="0" t="19050" r="38100" b="38100"/>
                <wp:wrapNone/>
                <wp:docPr id="36" name="Straight Connector 36"/>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rgbClr val="424D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C651DA" id="Straight Connector 36"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480pt" to="2in,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" strokecolor="#424d62" strokeweight="4.5pt">
                <v:stroke joinstyle="miter"/>
                <w10:wrap anchorx="margin"/>
              </v:line>
            </w:pict>
          </mc:Fallback>
        </mc:AlternateContent>
      </w:r>
      <w:r>
        <w:rPr>
          <w:rFonts w:ascii="Times New Roman" w:hAnsi="Times New Roman" w:cs="Times New Roman"/>
          <w:noProof/>
          <w:szCs w:val="24"/>
        </w:rPr>
        <mc:AlternateContent>
          <mc:Choice Requires="wps">
            <w:drawing>
              <wp:anchor distT="0" distB="0" distL="114300" distR="114300" simplePos="0" relativeHeight="251669504" behindDoc="0" locked="0" layoutInCell="1" allowOverlap="1" wp14:anchorId="65C56FC8" wp14:editId="63285DAE">
                <wp:simplePos x="0" y="0"/>
                <wp:positionH relativeFrom="margin">
                  <wp:align>left</wp:align>
                </wp:positionH>
                <wp:positionV relativeFrom="paragraph">
                  <wp:posOffset>3514725</wp:posOffset>
                </wp:positionV>
                <wp:extent cx="3912870" cy="2265045"/>
                <wp:effectExtent l="0" t="0" r="11430" b="1905"/>
                <wp:wrapNone/>
                <wp:docPr id="35" name="Text Box 35"/>
                <wp:cNvGraphicFramePr/>
                <a:graphic xmlns:a="http://schemas.openxmlformats.org/drawingml/2006/main">
                  <a:graphicData uri="http://schemas.microsoft.com/office/word/2010/wordprocessingShape">
                    <wps:wsp>
                      <wps:cNvSpPr txBox="1"/>
                      <wps:spPr>
                        <a:xfrm>
                          <a:off x="0" y="0"/>
                          <a:ext cx="3912870" cy="2265045"/>
                        </a:xfrm>
                        <a:prstGeom prst="rect">
                          <a:avLst/>
                        </a:prstGeom>
                        <a:noFill/>
                        <a:ln w="6350">
                          <a:noFill/>
                        </a:ln>
                      </wps:spPr>
                      <wps:txbx>
                        <w:txbxContent>
                          <w:p w14:paraId="625E3D78" w14:textId="33393200" w:rsidR="003769E5" w:rsidRDefault="003769E5" w:rsidP="00FC6397">
                            <w:pPr>
                              <w:pStyle w:val="ListParagraph"/>
                              <w:ind w:left="0"/>
                              <w:rPr>
                                <w:rFonts w:ascii="Raleway" w:hAnsi="Raleway"/>
                                <w:b/>
                                <w:bCs/>
                                <w:sz w:val="32"/>
                                <w:szCs w:val="84"/>
                              </w:rPr>
                            </w:pPr>
                            <w:r>
                              <w:rPr>
                                <w:rFonts w:ascii="Raleway" w:hAnsi="Raleway"/>
                                <w:b/>
                                <w:bCs/>
                                <w:sz w:val="44"/>
                                <w:szCs w:val="44"/>
                              </w:rPr>
                              <w:t>Section 3:</w:t>
                            </w:r>
                            <w:r>
                              <w:rPr>
                                <w:rFonts w:ascii="Raleway" w:hAnsi="Raleway"/>
                                <w:b/>
                                <w:bCs/>
                              </w:rPr>
                              <w:br/>
                            </w:r>
                            <w:r>
                              <w:rPr>
                                <w:rFonts w:ascii="Raleway" w:hAnsi="Raleway"/>
                                <w:b/>
                                <w:bCs/>
                                <w:sz w:val="84"/>
                                <w:szCs w:val="84"/>
                              </w:rPr>
                              <w:t>Performance Measure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56FC8" id="Text Box 35" o:spid="_x0000_s1034" type="#_x0000_t202" style="position:absolute;margin-left:0;margin-top:276.75pt;width:308.1pt;height:178.3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" filled="f" stroked="f" strokeweight=".5pt">
                <v:textbox inset="0,0,0,0">
                  <w:txbxContent>
                    <w:p w14:paraId="625E3D78" w14:textId="33393200" w:rsidR="003769E5" w:rsidRDefault="003769E5" w:rsidP="00FC6397">
                      <w:pPr>
                        <w:pStyle w:val="ListParagraph"/>
                        <w:ind w:left="0"/>
                        <w:rPr>
                          <w:rFonts w:ascii="Raleway" w:hAnsi="Raleway"/>
                          <w:b/>
                          <w:bCs/>
                          <w:sz w:val="32"/>
                          <w:szCs w:val="84"/>
                        </w:rPr>
                      </w:pPr>
                      <w:r>
                        <w:rPr>
                          <w:rFonts w:ascii="Raleway" w:hAnsi="Raleway"/>
                          <w:b/>
                          <w:bCs/>
                          <w:sz w:val="44"/>
                          <w:szCs w:val="44"/>
                        </w:rPr>
                        <w:t>Section 3:</w:t>
                      </w:r>
                      <w:r>
                        <w:rPr>
                          <w:rFonts w:ascii="Raleway" w:hAnsi="Raleway"/>
                          <w:b/>
                          <w:bCs/>
                        </w:rPr>
                        <w:br/>
                      </w:r>
                      <w:r>
                        <w:rPr>
                          <w:rFonts w:ascii="Raleway" w:hAnsi="Raleway"/>
                          <w:b/>
                          <w:bCs/>
                          <w:sz w:val="84"/>
                          <w:szCs w:val="84"/>
                        </w:rPr>
                        <w:t>Performance Measure Validation</w:t>
                      </w:r>
                    </w:p>
                  </w:txbxContent>
                </v:textbox>
                <w10:wrap anchorx="margin"/>
              </v:shape>
            </w:pict>
          </mc:Fallback>
        </mc:AlternateContent>
      </w:r>
      <w:r>
        <w:rPr>
          <w:noProof/>
        </w:rPr>
        <w:drawing>
          <wp:anchor distT="0" distB="0" distL="114300" distR="114300" simplePos="0" relativeHeight="251667456" behindDoc="0" locked="0" layoutInCell="1" allowOverlap="1" wp14:anchorId="473DAA44" wp14:editId="75BD449C">
            <wp:simplePos x="0" y="0"/>
            <wp:positionH relativeFrom="page">
              <wp:posOffset>0</wp:posOffset>
            </wp:positionH>
            <wp:positionV relativeFrom="page">
              <wp:posOffset>-9524</wp:posOffset>
            </wp:positionV>
            <wp:extent cx="7772400" cy="1005840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color w:val="CCC57F"/>
        </w:rPr>
        <w:br w:type="page"/>
      </w:r>
    </w:p>
    <w:p w14:paraId="3A0F5B0F" w14:textId="6D2EA617" w:rsidR="002B6DA0" w:rsidRPr="00591984" w:rsidRDefault="002B6DA0" w:rsidP="002B6DA0">
      <w:pPr>
        <w:pStyle w:val="Heading1"/>
        <w:rPr>
          <w:color w:val="CCC57F"/>
        </w:rPr>
      </w:pPr>
      <w:bookmarkStart w:id="37" w:name="_Toc67505063"/>
      <w:bookmarkStart w:id="38" w:name="_Toc67905700"/>
      <w:r w:rsidRPr="00591984">
        <w:rPr>
          <w:color w:val="CCC57F"/>
        </w:rPr>
        <w:lastRenderedPageBreak/>
        <w:t xml:space="preserve">Section </w:t>
      </w:r>
      <w:r w:rsidR="00DB1BF3">
        <w:rPr>
          <w:color w:val="CCC57F"/>
        </w:rPr>
        <w:t>3</w:t>
      </w:r>
      <w:r w:rsidR="007D226F" w:rsidRPr="00591984">
        <w:rPr>
          <w:color w:val="CCC57F"/>
        </w:rPr>
        <w:t xml:space="preserve">. </w:t>
      </w:r>
      <w:r w:rsidRPr="00591984">
        <w:rPr>
          <w:color w:val="CCC57F"/>
        </w:rPr>
        <w:t>Performance Measure Validation</w:t>
      </w:r>
      <w:bookmarkEnd w:id="35"/>
      <w:bookmarkEnd w:id="36"/>
      <w:bookmarkEnd w:id="37"/>
      <w:bookmarkEnd w:id="38"/>
    </w:p>
    <w:p w14:paraId="7A251A80" w14:textId="77777777" w:rsidR="002B6DA0" w:rsidRPr="006565EB" w:rsidRDefault="002B6DA0" w:rsidP="002B6DA0">
      <w:pPr>
        <w:spacing w:after="0"/>
      </w:pPr>
    </w:p>
    <w:p w14:paraId="7C768859" w14:textId="4446A055" w:rsidR="002B6DA0" w:rsidRPr="007B45AA" w:rsidRDefault="002B6DA0" w:rsidP="007B0317">
      <w:pPr>
        <w:spacing w:after="0" w:line="240" w:lineRule="auto"/>
      </w:pPr>
      <w:r w:rsidRPr="007B45AA">
        <w:t xml:space="preserve">The Performance Measure </w:t>
      </w:r>
      <w:r w:rsidR="00CE3C5C">
        <w:t>V</w:t>
      </w:r>
      <w:r w:rsidRPr="007B45AA">
        <w:t>alidation</w:t>
      </w:r>
      <w:r w:rsidR="00CE3C5C">
        <w:t xml:space="preserve"> (PMV)</w:t>
      </w:r>
      <w:r w:rsidRPr="007B45AA">
        <w:t xml:space="preserve"> process assesses the accuracy of performance measures reported by the managed care entity. It determines the extent to which the managed care entity follows state specifications and reporting requirements. In addition to validation processes and the reported results, </w:t>
      </w:r>
      <w:r w:rsidR="007B339A">
        <w:t>Kepro</w:t>
      </w:r>
      <w:r w:rsidRPr="007B45AA">
        <w:t xml:space="preserve"> evaluates performance trends in comparison to national benchmarks as well as any interventions the plan has in place to improve upon reported rates and health outcomes. K</w:t>
      </w:r>
      <w:r w:rsidR="006B309C">
        <w:t>epro</w:t>
      </w:r>
      <w:r w:rsidRPr="007B45AA">
        <w:t xml:space="preserve"> validates three performance measures annually for the PCC Plan.</w:t>
      </w:r>
    </w:p>
    <w:p w14:paraId="6A59B53E" w14:textId="77777777" w:rsidR="002B6DA0" w:rsidRPr="00CA293B" w:rsidRDefault="002B6DA0" w:rsidP="00B321B6"/>
    <w:p w14:paraId="0E8AEF8E" w14:textId="77777777" w:rsidR="002B6DA0" w:rsidRPr="00B321B6" w:rsidRDefault="002B6DA0" w:rsidP="00B321B6">
      <w:pPr>
        <w:pStyle w:val="Heading2"/>
        <w:shd w:val="clear" w:color="auto" w:fill="CCC57F"/>
        <w:rPr>
          <w:rFonts w:ascii="Open Sans" w:hAnsi="Open Sans" w:cs="Open Sans"/>
          <w:b/>
          <w:bCs/>
          <w:color w:val="auto"/>
          <w:sz w:val="24"/>
          <w:szCs w:val="22"/>
        </w:rPr>
      </w:pPr>
      <w:bookmarkStart w:id="39" w:name="_Toc468795291"/>
      <w:bookmarkStart w:id="40" w:name="_Toc502656070"/>
      <w:bookmarkStart w:id="41" w:name="_Toc67505064"/>
      <w:bookmarkStart w:id="42" w:name="_Toc67905701"/>
      <w:r w:rsidRPr="00B321B6">
        <w:rPr>
          <w:rFonts w:ascii="Open Sans" w:hAnsi="Open Sans" w:cs="Open Sans"/>
          <w:b/>
          <w:bCs/>
          <w:color w:val="auto"/>
          <w:sz w:val="24"/>
          <w:szCs w:val="22"/>
        </w:rPr>
        <w:t>Methodology</w:t>
      </w:r>
      <w:bookmarkEnd w:id="39"/>
      <w:bookmarkEnd w:id="40"/>
      <w:bookmarkEnd w:id="41"/>
      <w:bookmarkEnd w:id="42"/>
    </w:p>
    <w:p w14:paraId="0314E0DF" w14:textId="77777777" w:rsidR="002B6DA0" w:rsidRPr="006D6565" w:rsidRDefault="002B6DA0" w:rsidP="002B6DA0">
      <w:pPr>
        <w:spacing w:after="0" w:line="240" w:lineRule="auto"/>
        <w:rPr>
          <w:rFonts w:cstheme="minorHAnsi"/>
        </w:rPr>
      </w:pPr>
    </w:p>
    <w:p w14:paraId="666A7018" w14:textId="1332B4FC" w:rsidR="007B339A" w:rsidRDefault="007B339A" w:rsidP="007B339A">
      <w:pPr>
        <w:spacing w:after="0" w:line="240" w:lineRule="auto"/>
        <w:contextualSpacing/>
      </w:pPr>
      <w:r w:rsidRPr="00FC64FA">
        <w:t xml:space="preserve">The Performance Measure Validation process assesses the accuracy of performance measures reported by the managed care </w:t>
      </w:r>
      <w:r>
        <w:t>plan</w:t>
      </w:r>
      <w:r w:rsidRPr="00FC64FA">
        <w:t xml:space="preserve">. It determines the extent to which the managed care </w:t>
      </w:r>
      <w:r>
        <w:t>plan</w:t>
      </w:r>
      <w:r w:rsidRPr="00FC64FA">
        <w:t xml:space="preserve"> follows state specifications and reporting requirements. In addition to validation processes and the reported results, K</w:t>
      </w:r>
      <w:r>
        <w:t>epro evaluates performance</w:t>
      </w:r>
      <w:r w:rsidRPr="00FC64FA">
        <w:t xml:space="preserve"> in comparison to national benchmarks</w:t>
      </w:r>
      <w:r>
        <w:t>.</w:t>
      </w:r>
      <w:r w:rsidRPr="00FC64FA">
        <w:t xml:space="preserve"> as well as any interventions the plan has in place to improve upon reported rates and health outcomes. K</w:t>
      </w:r>
      <w:r>
        <w:t>epro</w:t>
      </w:r>
      <w:r w:rsidRPr="00FC64FA">
        <w:t xml:space="preserve"> validates three performance measures annually for </w:t>
      </w:r>
      <w:r>
        <w:t>the PCC Plan</w:t>
      </w:r>
      <w:r w:rsidRPr="00FC64FA">
        <w:t>.</w:t>
      </w:r>
      <w:r>
        <w:t xml:space="preserve">  </w:t>
      </w:r>
    </w:p>
    <w:p w14:paraId="5347BE7A" w14:textId="77777777" w:rsidR="007B339A" w:rsidRDefault="007B339A" w:rsidP="002B6DA0">
      <w:pPr>
        <w:spacing w:after="0" w:line="240" w:lineRule="auto"/>
        <w:rPr>
          <w:rFonts w:cstheme="minorHAnsi"/>
        </w:rPr>
      </w:pPr>
    </w:p>
    <w:p w14:paraId="478F690D" w14:textId="657091B0" w:rsidR="007B339A" w:rsidRDefault="007B339A" w:rsidP="007B339A">
      <w:pPr>
        <w:spacing w:after="0" w:line="240" w:lineRule="auto"/>
        <w:contextualSpacing/>
      </w:pPr>
      <w:r>
        <w:t>Kepro’s PMV audit methodology assesses both the quality of the source data that feed into the PMV measure under review and the accuracy of the calculation.  Source data review includes evaluating the plan’s data management structure, data sources, and data collection methodology.  Measure calculation review includes reviewing the logic and analytic framework for determining the measure numerator, denominator, and exclusion cases, if applicable.</w:t>
      </w:r>
    </w:p>
    <w:p w14:paraId="34BA3405" w14:textId="77777777" w:rsidR="007B339A" w:rsidRDefault="007B339A" w:rsidP="002B6DA0">
      <w:pPr>
        <w:spacing w:after="0" w:line="240" w:lineRule="auto"/>
        <w:rPr>
          <w:rFonts w:cstheme="minorHAnsi"/>
        </w:rPr>
      </w:pPr>
    </w:p>
    <w:p w14:paraId="53038D06" w14:textId="026340D1" w:rsidR="002B6DA0" w:rsidRPr="006D6565" w:rsidRDefault="002B6DA0" w:rsidP="002B6DA0">
      <w:pPr>
        <w:spacing w:after="0" w:line="240" w:lineRule="auto"/>
        <w:rPr>
          <w:rFonts w:cstheme="minorHAnsi"/>
        </w:rPr>
      </w:pPr>
      <w:r w:rsidRPr="006D6565">
        <w:rPr>
          <w:rFonts w:cstheme="minorHAnsi"/>
        </w:rPr>
        <w:t xml:space="preserve">The two-step Performance Measure Validation </w:t>
      </w:r>
      <w:r w:rsidR="00D64219">
        <w:rPr>
          <w:rFonts w:cstheme="minorHAnsi"/>
        </w:rPr>
        <w:t xml:space="preserve">(PMV) </w:t>
      </w:r>
      <w:r w:rsidRPr="006D6565">
        <w:rPr>
          <w:rFonts w:cstheme="minorHAnsi"/>
        </w:rPr>
        <w:t>process consists of a desk review of documentation submitted by the managed care organization</w:t>
      </w:r>
      <w:r w:rsidR="006A6F55">
        <w:rPr>
          <w:rFonts w:cstheme="minorHAnsi"/>
        </w:rPr>
        <w:t xml:space="preserve">. </w:t>
      </w:r>
      <w:r w:rsidRPr="006D6565">
        <w:rPr>
          <w:rFonts w:cstheme="minorHAnsi"/>
        </w:rPr>
        <w:t xml:space="preserve">The desk review affords the reviewer an opportunity to become familiar with plan systems and data flows. </w:t>
      </w:r>
      <w:r w:rsidR="000C7A93">
        <w:rPr>
          <w:rFonts w:cstheme="minorHAnsi"/>
        </w:rPr>
        <w:t>For plans that do not undergo a formal HEDIS</w:t>
      </w:r>
      <w:r w:rsidR="00CE3C5C">
        <w:rPr>
          <w:rFonts w:ascii="Calibri" w:hAnsi="Calibri" w:cs="Calibri"/>
        </w:rPr>
        <w:t>®</w:t>
      </w:r>
      <w:r w:rsidR="000C7A93">
        <w:rPr>
          <w:rFonts w:cstheme="minorHAnsi"/>
        </w:rPr>
        <w:t xml:space="preserve"> audit, as is the case with the PCC Plan, </w:t>
      </w:r>
      <w:r w:rsidR="000C7A93" w:rsidRPr="006D6565">
        <w:rPr>
          <w:rFonts w:cstheme="minorHAnsi"/>
        </w:rPr>
        <w:t>an onsite review</w:t>
      </w:r>
      <w:r w:rsidR="000C7A93">
        <w:rPr>
          <w:rFonts w:cstheme="minorHAnsi"/>
        </w:rPr>
        <w:t xml:space="preserve"> is conducted</w:t>
      </w:r>
      <w:r w:rsidR="000C7A93" w:rsidRPr="006D6565">
        <w:rPr>
          <w:rFonts w:cstheme="minorHAnsi"/>
        </w:rPr>
        <w:t xml:space="preserve">. </w:t>
      </w:r>
      <w:r w:rsidRPr="006D6565">
        <w:rPr>
          <w:rFonts w:cstheme="minorHAnsi"/>
        </w:rPr>
        <w:t xml:space="preserve">At the onsite review, </w:t>
      </w:r>
      <w:r w:rsidR="00F01919">
        <w:rPr>
          <w:rFonts w:cstheme="minorHAnsi"/>
        </w:rPr>
        <w:t xml:space="preserve">which is conducted virtually, </w:t>
      </w:r>
      <w:r w:rsidRPr="006D6565">
        <w:rPr>
          <w:rFonts w:cstheme="minorHAnsi"/>
        </w:rPr>
        <w:t>the reviewer confirms information contained in the Data Acquisition Questionnaire, inspects information systems, and by interviewing staff, obtains clarification about performance measurement and information transfer processes.</w:t>
      </w:r>
    </w:p>
    <w:p w14:paraId="4A45F9FF" w14:textId="77777777" w:rsidR="003075F4" w:rsidRPr="00AC76E7" w:rsidRDefault="003075F4" w:rsidP="003075F4">
      <w:pPr>
        <w:spacing w:after="0" w:line="240" w:lineRule="auto"/>
      </w:pPr>
    </w:p>
    <w:p w14:paraId="79947BCF" w14:textId="6481B511" w:rsidR="003075F4" w:rsidRDefault="003075F4" w:rsidP="000C7A93">
      <w:pPr>
        <w:spacing w:after="0" w:line="240" w:lineRule="auto"/>
      </w:pPr>
      <w:r w:rsidRPr="00AC76E7">
        <w:t>K</w:t>
      </w:r>
      <w:r w:rsidR="006B309C">
        <w:t>epro</w:t>
      </w:r>
      <w:r w:rsidRPr="00AC76E7">
        <w:t xml:space="preserve"> bases </w:t>
      </w:r>
      <w:r w:rsidR="00B85532">
        <w:t xml:space="preserve">the results of </w:t>
      </w:r>
      <w:r w:rsidR="00D64219">
        <w:t>P</w:t>
      </w:r>
      <w:r w:rsidRPr="00AC76E7">
        <w:t xml:space="preserve">erformance </w:t>
      </w:r>
      <w:r w:rsidR="00D64219">
        <w:t>M</w:t>
      </w:r>
      <w:r w:rsidRPr="00AC76E7">
        <w:t xml:space="preserve">easure </w:t>
      </w:r>
      <w:r w:rsidR="00D64219">
        <w:t>V</w:t>
      </w:r>
      <w:r w:rsidRPr="00AC76E7">
        <w:t>alidation</w:t>
      </w:r>
      <w:r w:rsidR="00D64219">
        <w:t xml:space="preserve"> </w:t>
      </w:r>
      <w:r w:rsidRPr="00AC76E7">
        <w:t xml:space="preserve">on the quality of source data and the calculation of the measures, including data management structure, sources and collection, and logic and </w:t>
      </w:r>
      <w:r w:rsidR="00B85532">
        <w:t xml:space="preserve">the </w:t>
      </w:r>
      <w:r w:rsidRPr="00AC76E7">
        <w:t>analytic framework for determining numerators and denominators. K</w:t>
      </w:r>
      <w:r w:rsidR="006B309C">
        <w:t>epro</w:t>
      </w:r>
      <w:r w:rsidRPr="00AC76E7">
        <w:t xml:space="preserve"> conducts a </w:t>
      </w:r>
      <w:r w:rsidR="00D64219">
        <w:t>M</w:t>
      </w:r>
      <w:r w:rsidRPr="00AC76E7">
        <w:t xml:space="preserve">edical </w:t>
      </w:r>
      <w:r w:rsidR="00D64219">
        <w:t>R</w:t>
      </w:r>
      <w:r w:rsidRPr="00AC76E7">
        <w:t xml:space="preserve">ecord </w:t>
      </w:r>
      <w:r w:rsidR="00D64219">
        <w:t>R</w:t>
      </w:r>
      <w:r w:rsidRPr="00AC76E7">
        <w:t>eview validation to verify the accuracy of the hybrid measure</w:t>
      </w:r>
      <w:r w:rsidR="00F01919">
        <w:t>s</w:t>
      </w:r>
      <w:r w:rsidRPr="00AC76E7">
        <w:t xml:space="preserve"> </w:t>
      </w:r>
      <w:r w:rsidR="00D64219">
        <w:t>M</w:t>
      </w:r>
      <w:r w:rsidRPr="00AC76E7">
        <w:t xml:space="preserve">edical </w:t>
      </w:r>
      <w:r w:rsidR="00D64219">
        <w:t>R</w:t>
      </w:r>
      <w:r w:rsidRPr="00AC76E7">
        <w:t xml:space="preserve">ecord </w:t>
      </w:r>
      <w:r w:rsidR="00D64219">
        <w:t>R</w:t>
      </w:r>
      <w:r w:rsidRPr="00AC76E7">
        <w:t>eview</w:t>
      </w:r>
      <w:r w:rsidR="000C7A93">
        <w:t xml:space="preserve">. </w:t>
      </w:r>
    </w:p>
    <w:p w14:paraId="5F0C455C" w14:textId="74CDC1BF" w:rsidR="007B339A" w:rsidRDefault="007B339A" w:rsidP="000C7A93">
      <w:pPr>
        <w:spacing w:after="0" w:line="240" w:lineRule="auto"/>
      </w:pPr>
    </w:p>
    <w:p w14:paraId="148EA8BC" w14:textId="3FEC00F3" w:rsidR="007B339A" w:rsidRDefault="007B339A" w:rsidP="000C7A93">
      <w:pPr>
        <w:spacing w:after="0" w:line="240" w:lineRule="auto"/>
      </w:pPr>
    </w:p>
    <w:p w14:paraId="5BED3D26" w14:textId="374FB099" w:rsidR="007B339A" w:rsidRDefault="007B339A" w:rsidP="000C7A93">
      <w:pPr>
        <w:spacing w:after="0" w:line="240" w:lineRule="auto"/>
      </w:pPr>
    </w:p>
    <w:p w14:paraId="58870FD7" w14:textId="2A20AE09" w:rsidR="002B6DA0" w:rsidRDefault="002B6DA0" w:rsidP="002B6DA0">
      <w:pPr>
        <w:spacing w:after="0" w:line="240" w:lineRule="auto"/>
        <w:rPr>
          <w:rFonts w:cstheme="minorHAnsi"/>
        </w:rPr>
      </w:pPr>
      <w:r w:rsidRPr="006D6565">
        <w:rPr>
          <w:rFonts w:cstheme="minorHAnsi"/>
        </w:rPr>
        <w:lastRenderedPageBreak/>
        <w:t>MassHealth requested the validation of three HEDIS® performa</w:t>
      </w:r>
      <w:r w:rsidR="000C7A93">
        <w:rPr>
          <w:rFonts w:cstheme="minorHAnsi"/>
        </w:rPr>
        <w:t>nce measures for the PCC Plan.  K</w:t>
      </w:r>
      <w:r w:rsidR="006B309C">
        <w:rPr>
          <w:rFonts w:cstheme="minorHAnsi"/>
        </w:rPr>
        <w:t>epro</w:t>
      </w:r>
      <w:r w:rsidR="000C7A93">
        <w:rPr>
          <w:rFonts w:cstheme="minorHAnsi"/>
        </w:rPr>
        <w:t xml:space="preserve"> chose </w:t>
      </w:r>
      <w:r w:rsidR="00F01919">
        <w:rPr>
          <w:rFonts w:cstheme="minorHAnsi"/>
        </w:rPr>
        <w:t xml:space="preserve">one hybrid pediatric measure, </w:t>
      </w:r>
      <w:r w:rsidR="000C7A93">
        <w:rPr>
          <w:rFonts w:cstheme="minorHAnsi"/>
        </w:rPr>
        <w:t xml:space="preserve">one </w:t>
      </w:r>
      <w:r w:rsidR="00142BB6">
        <w:rPr>
          <w:rFonts w:cstheme="minorHAnsi"/>
        </w:rPr>
        <w:t xml:space="preserve">hybrid </w:t>
      </w:r>
      <w:r w:rsidR="000C7A93">
        <w:rPr>
          <w:rFonts w:cstheme="minorHAnsi"/>
        </w:rPr>
        <w:t xml:space="preserve">adult measure, </w:t>
      </w:r>
      <w:r w:rsidR="00F01919">
        <w:rPr>
          <w:rFonts w:cstheme="minorHAnsi"/>
        </w:rPr>
        <w:t xml:space="preserve">and </w:t>
      </w:r>
      <w:r w:rsidR="000C7A93">
        <w:rPr>
          <w:rFonts w:cstheme="minorHAnsi"/>
        </w:rPr>
        <w:t>one</w:t>
      </w:r>
      <w:r w:rsidR="00F01919">
        <w:rPr>
          <w:rFonts w:cstheme="minorHAnsi"/>
        </w:rPr>
        <w:t xml:space="preserve"> administrative</w:t>
      </w:r>
      <w:r w:rsidR="00AF0C53">
        <w:rPr>
          <w:rFonts w:cstheme="minorHAnsi"/>
        </w:rPr>
        <w:t xml:space="preserve"> </w:t>
      </w:r>
      <w:r w:rsidR="000C7A93">
        <w:rPr>
          <w:rFonts w:cstheme="minorHAnsi"/>
        </w:rPr>
        <w:t>pediatric measure</w:t>
      </w:r>
      <w:r w:rsidR="00F01919">
        <w:rPr>
          <w:rFonts w:cstheme="minorHAnsi"/>
        </w:rPr>
        <w:t>.</w:t>
      </w:r>
    </w:p>
    <w:p w14:paraId="50779CB2" w14:textId="77777777" w:rsidR="000C7A93" w:rsidRDefault="000C7A93" w:rsidP="002B6DA0">
      <w:pPr>
        <w:spacing w:after="0" w:line="240" w:lineRule="auto"/>
        <w:rPr>
          <w:rFonts w:cstheme="minorHAnsi"/>
        </w:rPr>
      </w:pPr>
    </w:p>
    <w:p w14:paraId="17C34098" w14:textId="458DF1DE" w:rsidR="00AF7AC9" w:rsidRDefault="00AF7AC9" w:rsidP="00B85532">
      <w:pPr>
        <w:spacing w:after="0"/>
        <w:rPr>
          <w:rFonts w:cstheme="minorHAnsi"/>
        </w:rPr>
      </w:pPr>
      <w:r w:rsidRPr="00DF0863">
        <w:rPr>
          <w:rFonts w:cstheme="minorHAnsi"/>
        </w:rPr>
        <w:t xml:space="preserve">The table </w:t>
      </w:r>
      <w:r w:rsidR="00B83EE0">
        <w:rPr>
          <w:rFonts w:cstheme="minorHAnsi"/>
        </w:rPr>
        <w:t xml:space="preserve">that follows </w:t>
      </w:r>
      <w:r w:rsidRPr="00DF0863">
        <w:rPr>
          <w:rFonts w:cstheme="minorHAnsi"/>
        </w:rPr>
        <w:t>presents the three HEDIS measures selected for performance measure validation (PMV) for Measurement Year 201</w:t>
      </w:r>
      <w:r w:rsidR="00F01919">
        <w:rPr>
          <w:rFonts w:cstheme="minorHAnsi"/>
        </w:rPr>
        <w:t>9</w:t>
      </w:r>
      <w:r w:rsidRPr="00DF0863">
        <w:rPr>
          <w:rFonts w:cstheme="minorHAnsi"/>
        </w:rPr>
        <w:t xml:space="preserve"> as well as each measure’s description as provided by NCQA</w:t>
      </w:r>
      <w:r w:rsidR="00B85532">
        <w:rPr>
          <w:rFonts w:cstheme="minorHAnsi"/>
        </w:rPr>
        <w:t>.</w:t>
      </w:r>
    </w:p>
    <w:p w14:paraId="3891B839" w14:textId="77777777" w:rsidR="00B85532" w:rsidRDefault="00B85532" w:rsidP="00B85532">
      <w:pPr>
        <w:spacing w:after="0"/>
        <w:rPr>
          <w:rFonts w:cstheme="minorHAnsi"/>
        </w:rPr>
      </w:pPr>
    </w:p>
    <w:p w14:paraId="64CFE63D" w14:textId="2A8854A7" w:rsidR="00B85532" w:rsidRPr="003769E5" w:rsidRDefault="00B85532" w:rsidP="003769E5">
      <w:pPr>
        <w:spacing w:after="0" w:line="240" w:lineRule="auto"/>
        <w:rPr>
          <w:rFonts w:ascii="Raleway SemiBold" w:hAnsi="Raleway SemiBold" w:cstheme="minorHAnsi"/>
          <w:bCs/>
          <w:color w:val="CCC57F"/>
          <w:sz w:val="22"/>
          <w:szCs w:val="20"/>
        </w:rPr>
      </w:pPr>
      <w:r w:rsidRPr="003769E5">
        <w:rPr>
          <w:rFonts w:ascii="Raleway SemiBold" w:hAnsi="Raleway SemiBold" w:cstheme="minorHAnsi"/>
          <w:bCs/>
          <w:color w:val="CCC57F"/>
          <w:sz w:val="22"/>
          <w:szCs w:val="20"/>
        </w:rPr>
        <w:t xml:space="preserve">Exhibit </w:t>
      </w:r>
      <w:r w:rsidR="00F45409" w:rsidRPr="003769E5">
        <w:rPr>
          <w:rFonts w:ascii="Raleway SemiBold" w:hAnsi="Raleway SemiBold" w:cstheme="minorHAnsi"/>
          <w:bCs/>
          <w:color w:val="CCC57F"/>
          <w:sz w:val="22"/>
          <w:szCs w:val="20"/>
        </w:rPr>
        <w:t>3.1</w:t>
      </w:r>
      <w:r w:rsidRPr="003769E5">
        <w:rPr>
          <w:rFonts w:ascii="Raleway SemiBold" w:hAnsi="Raleway SemiBold" w:cstheme="minorHAnsi"/>
          <w:bCs/>
          <w:color w:val="CCC57F"/>
          <w:sz w:val="22"/>
          <w:szCs w:val="20"/>
        </w:rPr>
        <w:t xml:space="preserve">.  </w:t>
      </w:r>
      <w:r w:rsidR="00F01919" w:rsidRPr="003769E5">
        <w:rPr>
          <w:rFonts w:ascii="Raleway SemiBold" w:hAnsi="Raleway SemiBold" w:cstheme="minorHAnsi"/>
          <w:bCs/>
          <w:color w:val="CCC57F"/>
          <w:sz w:val="22"/>
          <w:szCs w:val="20"/>
        </w:rPr>
        <w:t xml:space="preserve">CY </w:t>
      </w:r>
      <w:r w:rsidRPr="003769E5">
        <w:rPr>
          <w:rFonts w:ascii="Raleway SemiBold" w:hAnsi="Raleway SemiBold" w:cstheme="minorHAnsi"/>
          <w:bCs/>
          <w:color w:val="CCC57F"/>
          <w:sz w:val="22"/>
          <w:szCs w:val="20"/>
        </w:rPr>
        <w:t>20</w:t>
      </w:r>
      <w:r w:rsidR="00F01919" w:rsidRPr="003769E5">
        <w:rPr>
          <w:rFonts w:ascii="Raleway SemiBold" w:hAnsi="Raleway SemiBold" w:cstheme="minorHAnsi"/>
          <w:bCs/>
          <w:color w:val="CCC57F"/>
          <w:sz w:val="22"/>
          <w:szCs w:val="20"/>
        </w:rPr>
        <w:t>20</w:t>
      </w:r>
      <w:r w:rsidRPr="003769E5">
        <w:rPr>
          <w:rFonts w:ascii="Raleway SemiBold" w:hAnsi="Raleway SemiBold" w:cstheme="minorHAnsi"/>
          <w:bCs/>
          <w:color w:val="CCC57F"/>
          <w:sz w:val="22"/>
          <w:szCs w:val="20"/>
        </w:rPr>
        <w:t xml:space="preserve"> Validated Performance Measures</w:t>
      </w:r>
    </w:p>
    <w:tbl>
      <w:tblPr>
        <w:tblStyle w:val="PlainTable2"/>
        <w:tblW w:w="0" w:type="auto"/>
        <w:tblLook w:val="04A0" w:firstRow="1" w:lastRow="0" w:firstColumn="1" w:lastColumn="0" w:noHBand="0" w:noVBand="1"/>
      </w:tblPr>
      <w:tblGrid>
        <w:gridCol w:w="4405"/>
        <w:gridCol w:w="4945"/>
      </w:tblGrid>
      <w:tr w:rsidR="00AF7AC9" w:rsidRPr="00DF0863" w14:paraId="032DE3E3" w14:textId="77777777" w:rsidTr="00D56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shd w:val="clear" w:color="auto" w:fill="CCC57F"/>
          </w:tcPr>
          <w:p w14:paraId="16C09A63" w14:textId="77777777" w:rsidR="00AF7AC9" w:rsidRPr="00D56DA2" w:rsidRDefault="00AF7AC9" w:rsidP="008D620D">
            <w:pPr>
              <w:rPr>
                <w:rFonts w:ascii="Open Sans" w:hAnsi="Open Sans" w:cs="Open Sans"/>
                <w:bCs w:val="0"/>
              </w:rPr>
            </w:pPr>
            <w:r w:rsidRPr="00D56DA2">
              <w:rPr>
                <w:rFonts w:ascii="Open Sans" w:hAnsi="Open Sans" w:cs="Open Sans"/>
                <w:bCs w:val="0"/>
              </w:rPr>
              <w:t>HEDIS Measure Name and Abbreviation</w:t>
            </w:r>
          </w:p>
        </w:tc>
        <w:tc>
          <w:tcPr>
            <w:tcW w:w="4945" w:type="dxa"/>
            <w:shd w:val="clear" w:color="auto" w:fill="CCC57F"/>
          </w:tcPr>
          <w:p w14:paraId="75EF94D7" w14:textId="77777777" w:rsidR="00AF7AC9" w:rsidRPr="00D56DA2" w:rsidRDefault="00AF7AC9" w:rsidP="00B75082">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D56DA2">
              <w:rPr>
                <w:rFonts w:ascii="Open Sans" w:hAnsi="Open Sans" w:cs="Open Sans"/>
                <w:bCs w:val="0"/>
              </w:rPr>
              <w:t>Measure Description</w:t>
            </w:r>
          </w:p>
        </w:tc>
      </w:tr>
      <w:tr w:rsidR="00F01919" w:rsidRPr="00DF0863" w14:paraId="37663FF0" w14:textId="77777777" w:rsidTr="00D56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3C237BFE" w14:textId="77777777" w:rsidR="00F01919" w:rsidRPr="00D56DA2" w:rsidRDefault="00F01919" w:rsidP="00F01919">
            <w:pPr>
              <w:rPr>
                <w:rFonts w:cstheme="minorHAnsi"/>
                <w:b w:val="0"/>
                <w:color w:val="000000"/>
              </w:rPr>
            </w:pPr>
            <w:r w:rsidRPr="00D56DA2">
              <w:rPr>
                <w:rFonts w:cstheme="minorHAnsi"/>
                <w:b w:val="0"/>
                <w:color w:val="000000"/>
              </w:rPr>
              <w:t>Well-Child Visits in the First 15 Months of Life (W15): Six or More Visits</w:t>
            </w:r>
          </w:p>
          <w:p w14:paraId="38C32D0C" w14:textId="77777777" w:rsidR="009A348C" w:rsidRPr="00D56DA2" w:rsidRDefault="009A348C" w:rsidP="00F01919">
            <w:pPr>
              <w:rPr>
                <w:rFonts w:eastAsia="Calibri" w:cstheme="minorHAnsi"/>
                <w:b w:val="0"/>
                <w:color w:val="000000"/>
              </w:rPr>
            </w:pPr>
          </w:p>
          <w:p w14:paraId="128C1E9C" w14:textId="32E933CB" w:rsidR="009A348C" w:rsidRPr="00D56DA2" w:rsidRDefault="009A348C" w:rsidP="00F01919">
            <w:pPr>
              <w:rPr>
                <w:rFonts w:eastAsia="Calibri" w:cstheme="minorHAnsi"/>
                <w:b w:val="0"/>
                <w:i/>
                <w:iCs/>
                <w:color w:val="auto"/>
              </w:rPr>
            </w:pPr>
            <w:r w:rsidRPr="00D56DA2">
              <w:rPr>
                <w:rFonts w:eastAsia="Calibri" w:cstheme="minorHAnsi"/>
                <w:b w:val="0"/>
                <w:i/>
                <w:iCs/>
                <w:color w:val="000000"/>
              </w:rPr>
              <w:t>Hybrid Measure</w:t>
            </w:r>
          </w:p>
        </w:tc>
        <w:tc>
          <w:tcPr>
            <w:tcW w:w="4945" w:type="dxa"/>
          </w:tcPr>
          <w:p w14:paraId="247F016C" w14:textId="7462C15E" w:rsidR="00F01919" w:rsidRPr="006B309C" w:rsidRDefault="00F01919" w:rsidP="00F01919">
            <w:pPr>
              <w:cnfStyle w:val="000000100000" w:firstRow="0" w:lastRow="0" w:firstColumn="0" w:lastColumn="0" w:oddVBand="0" w:evenVBand="0" w:oddHBand="1" w:evenHBand="0" w:firstRowFirstColumn="0" w:firstRowLastColumn="0" w:lastRowFirstColumn="0" w:lastRowLastColumn="0"/>
              <w:rPr>
                <w:rFonts w:cstheme="minorHAnsi"/>
                <w:color w:val="auto"/>
              </w:rPr>
            </w:pPr>
            <w:r w:rsidRPr="006B309C">
              <w:rPr>
                <w:rFonts w:cstheme="minorHAnsi"/>
              </w:rPr>
              <w:t>The percentage of members who turned 15 months old during the measurement year and who had six or more well-child visits with a PCP during their first 15 months of life.</w:t>
            </w:r>
          </w:p>
        </w:tc>
      </w:tr>
      <w:tr w:rsidR="00F01919" w:rsidRPr="00DF0863" w14:paraId="61D99AC3" w14:textId="77777777" w:rsidTr="00D56DA2">
        <w:tc>
          <w:tcPr>
            <w:cnfStyle w:val="001000000000" w:firstRow="0" w:lastRow="0" w:firstColumn="1" w:lastColumn="0" w:oddVBand="0" w:evenVBand="0" w:oddHBand="0" w:evenHBand="0" w:firstRowFirstColumn="0" w:firstRowLastColumn="0" w:lastRowFirstColumn="0" w:lastRowLastColumn="0"/>
            <w:tcW w:w="4405" w:type="dxa"/>
          </w:tcPr>
          <w:p w14:paraId="1649AEA2" w14:textId="77777777" w:rsidR="00F01919" w:rsidRPr="00D56DA2" w:rsidRDefault="00F01919" w:rsidP="00F01919">
            <w:pPr>
              <w:rPr>
                <w:rFonts w:cstheme="minorHAnsi"/>
                <w:b w:val="0"/>
                <w:color w:val="000000"/>
              </w:rPr>
            </w:pPr>
            <w:r w:rsidRPr="00D56DA2">
              <w:rPr>
                <w:rFonts w:cstheme="minorHAnsi"/>
                <w:b w:val="0"/>
                <w:color w:val="000000"/>
              </w:rPr>
              <w:t>Adolescent Well-Care Visits (AWC)</w:t>
            </w:r>
          </w:p>
          <w:p w14:paraId="2E04C065" w14:textId="77777777" w:rsidR="009A348C" w:rsidRPr="00D56DA2" w:rsidRDefault="009A348C" w:rsidP="00F01919">
            <w:pPr>
              <w:rPr>
                <w:rFonts w:eastAsia="Calibri" w:cstheme="minorHAnsi"/>
                <w:b w:val="0"/>
                <w:color w:val="000000"/>
              </w:rPr>
            </w:pPr>
          </w:p>
          <w:p w14:paraId="7AB6728C" w14:textId="77777777" w:rsidR="009A348C" w:rsidRPr="00D56DA2" w:rsidRDefault="009A348C" w:rsidP="00F01919">
            <w:pPr>
              <w:rPr>
                <w:rFonts w:eastAsia="Calibri" w:cstheme="minorHAnsi"/>
                <w:b w:val="0"/>
                <w:color w:val="000000"/>
              </w:rPr>
            </w:pPr>
          </w:p>
          <w:p w14:paraId="199779A2" w14:textId="77777777" w:rsidR="009A348C" w:rsidRPr="00D56DA2" w:rsidRDefault="009A348C" w:rsidP="00F01919">
            <w:pPr>
              <w:rPr>
                <w:rFonts w:eastAsia="Calibri" w:cstheme="minorHAnsi"/>
                <w:b w:val="0"/>
                <w:color w:val="000000"/>
              </w:rPr>
            </w:pPr>
          </w:p>
          <w:p w14:paraId="68AF9A66" w14:textId="06888719" w:rsidR="009A348C" w:rsidRPr="00D56DA2" w:rsidRDefault="009A348C" w:rsidP="00F01919">
            <w:pPr>
              <w:rPr>
                <w:rFonts w:eastAsia="Calibri" w:cstheme="minorHAnsi"/>
                <w:b w:val="0"/>
                <w:i/>
                <w:iCs/>
              </w:rPr>
            </w:pPr>
            <w:r w:rsidRPr="00D56DA2">
              <w:rPr>
                <w:rFonts w:eastAsia="Calibri" w:cstheme="minorHAnsi"/>
                <w:b w:val="0"/>
                <w:i/>
                <w:iCs/>
                <w:color w:val="000000"/>
              </w:rPr>
              <w:t>Administrative Measure</w:t>
            </w:r>
          </w:p>
        </w:tc>
        <w:tc>
          <w:tcPr>
            <w:tcW w:w="4945" w:type="dxa"/>
          </w:tcPr>
          <w:p w14:paraId="33C32E72" w14:textId="0BA13321" w:rsidR="00F01919" w:rsidRPr="006B309C" w:rsidRDefault="00F01919" w:rsidP="00F01919">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6B309C">
              <w:rPr>
                <w:rFonts w:cstheme="minorHAnsi"/>
              </w:rPr>
              <w:t>The percentage of enrolled members 12–21 years of age who had at least one comprehensive well-care visit with a PCP or an OB/GYN practitioner during the measurement year.</w:t>
            </w:r>
          </w:p>
        </w:tc>
      </w:tr>
      <w:tr w:rsidR="00F01919" w:rsidRPr="00DF0863" w14:paraId="552E77F9" w14:textId="77777777" w:rsidTr="00D56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07B95F0E" w14:textId="77777777" w:rsidR="00F01919" w:rsidRPr="00D56DA2" w:rsidRDefault="00F01919" w:rsidP="00F01919">
            <w:pPr>
              <w:rPr>
                <w:rFonts w:cstheme="minorHAnsi"/>
                <w:b w:val="0"/>
                <w:color w:val="000000"/>
              </w:rPr>
            </w:pPr>
            <w:r w:rsidRPr="00D56DA2">
              <w:rPr>
                <w:rFonts w:cstheme="minorHAnsi"/>
                <w:b w:val="0"/>
                <w:color w:val="000000"/>
              </w:rPr>
              <w:t>Controlling High Blood Pressure (CBP)</w:t>
            </w:r>
          </w:p>
          <w:p w14:paraId="4D834D49" w14:textId="77777777" w:rsidR="009A348C" w:rsidRPr="00D56DA2" w:rsidRDefault="009A348C" w:rsidP="00F01919">
            <w:pPr>
              <w:rPr>
                <w:rFonts w:cstheme="minorHAnsi"/>
                <w:b w:val="0"/>
                <w:color w:val="000000"/>
              </w:rPr>
            </w:pPr>
          </w:p>
          <w:p w14:paraId="384FA1BE" w14:textId="77777777" w:rsidR="009A348C" w:rsidRPr="00D56DA2" w:rsidRDefault="009A348C" w:rsidP="00F01919">
            <w:pPr>
              <w:rPr>
                <w:rFonts w:cstheme="minorHAnsi"/>
                <w:b w:val="0"/>
                <w:color w:val="000000"/>
              </w:rPr>
            </w:pPr>
          </w:p>
          <w:p w14:paraId="1AB56138" w14:textId="202B9364" w:rsidR="009A348C" w:rsidRPr="00D56DA2" w:rsidRDefault="009A348C" w:rsidP="00F01919">
            <w:pPr>
              <w:rPr>
                <w:rFonts w:cstheme="minorHAnsi"/>
                <w:b w:val="0"/>
                <w:i/>
                <w:iCs/>
              </w:rPr>
            </w:pPr>
            <w:r w:rsidRPr="00D56DA2">
              <w:rPr>
                <w:rFonts w:cstheme="minorHAnsi"/>
                <w:b w:val="0"/>
                <w:i/>
                <w:iCs/>
                <w:color w:val="000000"/>
              </w:rPr>
              <w:t>Hybrid Measure</w:t>
            </w:r>
          </w:p>
        </w:tc>
        <w:tc>
          <w:tcPr>
            <w:tcW w:w="4945" w:type="dxa"/>
          </w:tcPr>
          <w:p w14:paraId="3B5F618F" w14:textId="423335C1" w:rsidR="00F01919" w:rsidRPr="006B309C" w:rsidRDefault="00F01919" w:rsidP="00F01919">
            <w:pPr>
              <w:cnfStyle w:val="000000100000" w:firstRow="0" w:lastRow="0" w:firstColumn="0" w:lastColumn="0" w:oddVBand="0" w:evenVBand="0" w:oddHBand="1" w:evenHBand="0" w:firstRowFirstColumn="0" w:firstRowLastColumn="0" w:lastRowFirstColumn="0" w:lastRowLastColumn="0"/>
              <w:rPr>
                <w:rFonts w:cstheme="minorHAnsi"/>
              </w:rPr>
            </w:pPr>
            <w:r w:rsidRPr="006B309C">
              <w:rPr>
                <w:rFonts w:cstheme="minorHAnsi"/>
              </w:rPr>
              <w:t>The percentage of members 18–85 years of age who had a diagnosis of hypertension (HTN) and whose BP was adequately controlled (&lt;140/90 mm Hg) during the measurement year.</w:t>
            </w:r>
          </w:p>
        </w:tc>
      </w:tr>
    </w:tbl>
    <w:p w14:paraId="72BD812B" w14:textId="77777777" w:rsidR="00AF7AC9" w:rsidRDefault="00AF7AC9" w:rsidP="002B6DA0">
      <w:pPr>
        <w:spacing w:after="0" w:line="240" w:lineRule="auto"/>
        <w:rPr>
          <w:rFonts w:cstheme="minorHAnsi"/>
        </w:rPr>
      </w:pPr>
    </w:p>
    <w:p w14:paraId="0E581107" w14:textId="08B1DDB7" w:rsidR="002B6DA0" w:rsidRDefault="00925358" w:rsidP="00B85532">
      <w:pPr>
        <w:spacing w:after="0" w:line="240" w:lineRule="auto"/>
        <w:rPr>
          <w:rFonts w:cstheme="minorHAnsi"/>
          <w:bCs/>
        </w:rPr>
      </w:pPr>
      <w:r>
        <w:rPr>
          <w:rFonts w:cstheme="minorHAnsi"/>
          <w:bCs/>
        </w:rPr>
        <w:t>The PCC Plan submitted the documentation that follows in support of the performance measure validation process.</w:t>
      </w:r>
    </w:p>
    <w:p w14:paraId="3E4421DA" w14:textId="77777777" w:rsidR="00925358" w:rsidRDefault="00925358" w:rsidP="00B85532">
      <w:pPr>
        <w:spacing w:after="0" w:line="240" w:lineRule="auto"/>
      </w:pPr>
    </w:p>
    <w:p w14:paraId="20A225C5" w14:textId="77777777" w:rsidR="00FB701B" w:rsidRDefault="00FB701B">
      <w:pPr>
        <w:rPr>
          <w:rFonts w:ascii="Raleway SemiBold" w:hAnsi="Raleway SemiBold"/>
          <w:b/>
          <w:color w:val="CCC57F"/>
          <w:sz w:val="22"/>
          <w:szCs w:val="20"/>
        </w:rPr>
      </w:pPr>
      <w:r>
        <w:rPr>
          <w:rFonts w:ascii="Raleway SemiBold" w:hAnsi="Raleway SemiBold"/>
          <w:b/>
          <w:color w:val="CCC57F"/>
          <w:sz w:val="22"/>
          <w:szCs w:val="20"/>
        </w:rPr>
        <w:br w:type="page"/>
      </w:r>
    </w:p>
    <w:p w14:paraId="36ED0A32" w14:textId="05DA3EA6" w:rsidR="00E55D71" w:rsidRPr="003769E5" w:rsidRDefault="00B85532" w:rsidP="003769E5">
      <w:pPr>
        <w:spacing w:after="0" w:line="240" w:lineRule="auto"/>
        <w:rPr>
          <w:rFonts w:ascii="Raleway SemiBold" w:hAnsi="Raleway SemiBold"/>
          <w:bCs/>
          <w:color w:val="CCC57F"/>
          <w:sz w:val="22"/>
          <w:szCs w:val="20"/>
        </w:rPr>
      </w:pPr>
      <w:r w:rsidRPr="003769E5">
        <w:rPr>
          <w:rFonts w:ascii="Raleway SemiBold" w:hAnsi="Raleway SemiBold"/>
          <w:bCs/>
          <w:color w:val="CCC57F"/>
          <w:sz w:val="22"/>
          <w:szCs w:val="20"/>
        </w:rPr>
        <w:lastRenderedPageBreak/>
        <w:t xml:space="preserve">Exhibit </w:t>
      </w:r>
      <w:r w:rsidR="00F45409" w:rsidRPr="003769E5">
        <w:rPr>
          <w:rFonts w:ascii="Raleway SemiBold" w:hAnsi="Raleway SemiBold"/>
          <w:bCs/>
          <w:color w:val="CCC57F"/>
          <w:sz w:val="22"/>
          <w:szCs w:val="20"/>
        </w:rPr>
        <w:t>3.2.</w:t>
      </w:r>
      <w:r w:rsidR="007C300D" w:rsidRPr="003769E5">
        <w:rPr>
          <w:rFonts w:ascii="Raleway SemiBold" w:hAnsi="Raleway SemiBold"/>
          <w:bCs/>
          <w:color w:val="CCC57F"/>
          <w:sz w:val="22"/>
          <w:szCs w:val="20"/>
        </w:rPr>
        <w:t xml:space="preserve">  Submitted Documentation</w:t>
      </w:r>
    </w:p>
    <w:tbl>
      <w:tblPr>
        <w:tblStyle w:val="PlainTable2"/>
        <w:tblW w:w="0" w:type="auto"/>
        <w:tblLook w:val="04A0" w:firstRow="1" w:lastRow="0" w:firstColumn="1" w:lastColumn="0" w:noHBand="0" w:noVBand="1"/>
      </w:tblPr>
      <w:tblGrid>
        <w:gridCol w:w="3955"/>
        <w:gridCol w:w="5395"/>
      </w:tblGrid>
      <w:tr w:rsidR="0071774E" w:rsidRPr="009A584C" w14:paraId="0EAE8573" w14:textId="77777777" w:rsidTr="00D56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shd w:val="clear" w:color="auto" w:fill="CCC57F"/>
          </w:tcPr>
          <w:p w14:paraId="77744E10" w14:textId="77777777" w:rsidR="0071774E" w:rsidRPr="00D56DA2" w:rsidRDefault="0071774E" w:rsidP="0071774E">
            <w:pPr>
              <w:rPr>
                <w:rFonts w:ascii="Open Sans" w:hAnsi="Open Sans" w:cs="Open Sans"/>
                <w:bCs w:val="0"/>
              </w:rPr>
            </w:pPr>
            <w:bookmarkStart w:id="43" w:name="_Toc468795292"/>
            <w:bookmarkStart w:id="44" w:name="_Toc502656071"/>
            <w:r w:rsidRPr="00D56DA2">
              <w:rPr>
                <w:rFonts w:ascii="Open Sans" w:hAnsi="Open Sans" w:cs="Open Sans"/>
                <w:bCs w:val="0"/>
              </w:rPr>
              <w:t>Document Reviewed</w:t>
            </w:r>
          </w:p>
        </w:tc>
        <w:tc>
          <w:tcPr>
            <w:tcW w:w="5395" w:type="dxa"/>
            <w:shd w:val="clear" w:color="auto" w:fill="CCC57F"/>
          </w:tcPr>
          <w:p w14:paraId="43E3A144" w14:textId="77777777" w:rsidR="0071774E" w:rsidRPr="00D56DA2" w:rsidRDefault="0071774E" w:rsidP="00B75082">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D56DA2">
              <w:rPr>
                <w:rFonts w:ascii="Open Sans" w:hAnsi="Open Sans" w:cs="Open Sans"/>
                <w:bCs w:val="0"/>
              </w:rPr>
              <w:t>Purpose of Kepro Review</w:t>
            </w:r>
          </w:p>
        </w:tc>
      </w:tr>
      <w:tr w:rsidR="0071774E" w:rsidRPr="009A584C" w14:paraId="58B2B3A3" w14:textId="77777777" w:rsidTr="00D56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584234CA" w14:textId="497BF42D" w:rsidR="0071774E" w:rsidRPr="00D56DA2" w:rsidRDefault="0071774E" w:rsidP="0071774E">
            <w:pPr>
              <w:rPr>
                <w:rFonts w:cstheme="minorHAnsi"/>
                <w:b w:val="0"/>
                <w:bCs w:val="0"/>
              </w:rPr>
            </w:pPr>
            <w:r w:rsidRPr="00D56DA2">
              <w:rPr>
                <w:rFonts w:cstheme="minorHAnsi"/>
                <w:b w:val="0"/>
                <w:bCs w:val="0"/>
              </w:rPr>
              <w:t>Data Acquisition Questionnaire (DAQ)</w:t>
            </w:r>
          </w:p>
        </w:tc>
        <w:tc>
          <w:tcPr>
            <w:tcW w:w="5395" w:type="dxa"/>
          </w:tcPr>
          <w:p w14:paraId="7EF00312" w14:textId="6E890CE2" w:rsidR="0071774E" w:rsidRPr="00241B79" w:rsidRDefault="0071774E" w:rsidP="0071774E">
            <w:pPr>
              <w:cnfStyle w:val="000000100000" w:firstRow="0" w:lastRow="0" w:firstColumn="0" w:lastColumn="0" w:oddVBand="0" w:evenVBand="0" w:oddHBand="1" w:evenHBand="0" w:firstRowFirstColumn="0" w:firstRowLastColumn="0" w:lastRowFirstColumn="0" w:lastRowLastColumn="0"/>
              <w:rPr>
                <w:rFonts w:cstheme="minorHAnsi"/>
              </w:rPr>
            </w:pPr>
            <w:r w:rsidRPr="00241B79">
              <w:rPr>
                <w:rFonts w:cstheme="minorHAnsi"/>
              </w:rPr>
              <w:t>Reviewed to assess health plan systems and processes related to performance measure production</w:t>
            </w:r>
            <w:r w:rsidR="00925358">
              <w:rPr>
                <w:rFonts w:cstheme="minorHAnsi"/>
              </w:rPr>
              <w:t>.</w:t>
            </w:r>
            <w:r w:rsidRPr="00241B79">
              <w:rPr>
                <w:rFonts w:cstheme="minorHAnsi"/>
              </w:rPr>
              <w:t xml:space="preserve"> </w:t>
            </w:r>
          </w:p>
        </w:tc>
      </w:tr>
      <w:tr w:rsidR="0071774E" w:rsidRPr="009A584C" w14:paraId="21F1307F" w14:textId="77777777" w:rsidTr="00D56DA2">
        <w:tc>
          <w:tcPr>
            <w:cnfStyle w:val="001000000000" w:firstRow="0" w:lastRow="0" w:firstColumn="1" w:lastColumn="0" w:oddVBand="0" w:evenVBand="0" w:oddHBand="0" w:evenHBand="0" w:firstRowFirstColumn="0" w:firstRowLastColumn="0" w:lastRowFirstColumn="0" w:lastRowLastColumn="0"/>
            <w:tcW w:w="3955" w:type="dxa"/>
          </w:tcPr>
          <w:p w14:paraId="5AA255D8" w14:textId="77777777" w:rsidR="0071774E" w:rsidRPr="00D56DA2" w:rsidRDefault="0071774E" w:rsidP="0071774E">
            <w:pPr>
              <w:rPr>
                <w:rFonts w:cstheme="minorHAnsi"/>
                <w:b w:val="0"/>
                <w:bCs w:val="0"/>
              </w:rPr>
            </w:pPr>
            <w:r w:rsidRPr="00D56DA2">
              <w:rPr>
                <w:rFonts w:cstheme="minorHAnsi"/>
                <w:b w:val="0"/>
                <w:bCs w:val="0"/>
              </w:rPr>
              <w:t>List of numerator positives for the hybrid measures, and medical records for randomly selected sample as requested by auditor, if medical records were reviewed</w:t>
            </w:r>
          </w:p>
        </w:tc>
        <w:tc>
          <w:tcPr>
            <w:tcW w:w="5395" w:type="dxa"/>
          </w:tcPr>
          <w:p w14:paraId="20C4334F" w14:textId="762B19C8" w:rsidR="0071774E" w:rsidRPr="00241B79" w:rsidRDefault="0071774E" w:rsidP="0071774E">
            <w:pPr>
              <w:cnfStyle w:val="000000000000" w:firstRow="0" w:lastRow="0" w:firstColumn="0" w:lastColumn="0" w:oddVBand="0" w:evenVBand="0" w:oddHBand="0" w:evenHBand="0" w:firstRowFirstColumn="0" w:firstRowLastColumn="0" w:lastRowFirstColumn="0" w:lastRowLastColumn="0"/>
              <w:rPr>
                <w:rFonts w:cstheme="minorHAnsi"/>
              </w:rPr>
            </w:pPr>
            <w:r w:rsidRPr="00241B79">
              <w:rPr>
                <w:rFonts w:cstheme="minorHAnsi"/>
              </w:rPr>
              <w:t>Used to generate a random sample of medical records for independent review to confirm accuracy of medical record review process</w:t>
            </w:r>
            <w:r w:rsidR="00925358">
              <w:rPr>
                <w:rFonts w:cstheme="minorHAnsi"/>
              </w:rPr>
              <w:t>.</w:t>
            </w:r>
          </w:p>
        </w:tc>
      </w:tr>
      <w:tr w:rsidR="0071774E" w:rsidRPr="009A584C" w14:paraId="7BFFAE3B" w14:textId="77777777" w:rsidTr="00D56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3CDE46F6" w14:textId="77777777" w:rsidR="0071774E" w:rsidRPr="00D56DA2" w:rsidRDefault="0071774E" w:rsidP="0071774E">
            <w:pPr>
              <w:rPr>
                <w:rFonts w:cstheme="minorHAnsi"/>
                <w:b w:val="0"/>
                <w:bCs w:val="0"/>
              </w:rPr>
            </w:pPr>
            <w:r w:rsidRPr="00D56DA2">
              <w:rPr>
                <w:rFonts w:cstheme="minorHAnsi"/>
                <w:b w:val="0"/>
                <w:bCs w:val="0"/>
              </w:rPr>
              <w:t>Source code used to produce performance measures</w:t>
            </w:r>
          </w:p>
        </w:tc>
        <w:tc>
          <w:tcPr>
            <w:tcW w:w="5395" w:type="dxa"/>
          </w:tcPr>
          <w:p w14:paraId="36552881" w14:textId="2A937638" w:rsidR="0071774E" w:rsidRPr="00241B79" w:rsidRDefault="0071774E" w:rsidP="0071774E">
            <w:pPr>
              <w:cnfStyle w:val="000000100000" w:firstRow="0" w:lastRow="0" w:firstColumn="0" w:lastColumn="0" w:oddVBand="0" w:evenVBand="0" w:oddHBand="1" w:evenHBand="0" w:firstRowFirstColumn="0" w:firstRowLastColumn="0" w:lastRowFirstColumn="0" w:lastRowLastColumn="0"/>
              <w:rPr>
                <w:rFonts w:cstheme="minorHAnsi"/>
              </w:rPr>
            </w:pPr>
            <w:r w:rsidRPr="00241B79">
              <w:rPr>
                <w:rFonts w:cstheme="minorHAnsi"/>
              </w:rPr>
              <w:t>For those measures that were not produced using NCQA certified measure software, reviewed software program/code to determine accuracy of programming and compliance with measure specifications</w:t>
            </w:r>
            <w:r w:rsidR="00925358">
              <w:rPr>
                <w:rFonts w:cstheme="minorHAnsi"/>
              </w:rPr>
              <w:t>.</w:t>
            </w:r>
          </w:p>
        </w:tc>
      </w:tr>
      <w:tr w:rsidR="0071774E" w:rsidRPr="009A584C" w14:paraId="1A97E614" w14:textId="77777777" w:rsidTr="00D56DA2">
        <w:tc>
          <w:tcPr>
            <w:cnfStyle w:val="001000000000" w:firstRow="0" w:lastRow="0" w:firstColumn="1" w:lastColumn="0" w:oddVBand="0" w:evenVBand="0" w:oddHBand="0" w:evenHBand="0" w:firstRowFirstColumn="0" w:firstRowLastColumn="0" w:lastRowFirstColumn="0" w:lastRowLastColumn="0"/>
            <w:tcW w:w="3955" w:type="dxa"/>
          </w:tcPr>
          <w:p w14:paraId="1ACC17AE" w14:textId="77777777" w:rsidR="0071774E" w:rsidRPr="00D56DA2" w:rsidRDefault="0071774E" w:rsidP="0071774E">
            <w:pPr>
              <w:rPr>
                <w:rFonts w:cstheme="minorHAnsi"/>
                <w:b w:val="0"/>
                <w:bCs w:val="0"/>
              </w:rPr>
            </w:pPr>
            <w:r w:rsidRPr="00D56DA2">
              <w:rPr>
                <w:rFonts w:cstheme="minorHAnsi"/>
                <w:b w:val="0"/>
                <w:bCs w:val="0"/>
              </w:rPr>
              <w:t xml:space="preserve">Follow-up documentation, as requested by the auditor, </w:t>
            </w:r>
            <w:proofErr w:type="gramStart"/>
            <w:r w:rsidRPr="00D56DA2">
              <w:rPr>
                <w:rFonts w:cstheme="minorHAnsi"/>
                <w:b w:val="0"/>
                <w:bCs w:val="0"/>
              </w:rPr>
              <w:t>during the course of</w:t>
            </w:r>
            <w:proofErr w:type="gramEnd"/>
            <w:r w:rsidRPr="00D56DA2">
              <w:rPr>
                <w:rFonts w:cstheme="minorHAnsi"/>
                <w:b w:val="0"/>
                <w:bCs w:val="0"/>
              </w:rPr>
              <w:t xml:space="preserve"> PMV review</w:t>
            </w:r>
          </w:p>
        </w:tc>
        <w:tc>
          <w:tcPr>
            <w:tcW w:w="5395" w:type="dxa"/>
          </w:tcPr>
          <w:p w14:paraId="22B526A2" w14:textId="77777777" w:rsidR="0071774E" w:rsidRPr="00241B79" w:rsidRDefault="0071774E" w:rsidP="0071774E">
            <w:pPr>
              <w:cnfStyle w:val="000000000000" w:firstRow="0" w:lastRow="0" w:firstColumn="0" w:lastColumn="0" w:oddVBand="0" w:evenVBand="0" w:oddHBand="0" w:evenHBand="0" w:firstRowFirstColumn="0" w:firstRowLastColumn="0" w:lastRowFirstColumn="0" w:lastRowLastColumn="0"/>
              <w:rPr>
                <w:rFonts w:cstheme="minorHAnsi"/>
              </w:rPr>
            </w:pPr>
            <w:r w:rsidRPr="00241B79">
              <w:rPr>
                <w:rFonts w:cstheme="minorHAnsi"/>
              </w:rPr>
              <w:t xml:space="preserve">Plan-specific documentation requested to obtain missing or incomplete information, support and validate plan processes, and verify the completeness and accuracy of information provided in the DAQ or during onsite interviews and systems demonstrations. </w:t>
            </w:r>
          </w:p>
        </w:tc>
      </w:tr>
    </w:tbl>
    <w:p w14:paraId="43C6A4C4" w14:textId="77777777" w:rsidR="0071774E" w:rsidRPr="0071774E" w:rsidRDefault="0071774E" w:rsidP="0071774E"/>
    <w:p w14:paraId="073ACDC3" w14:textId="77777777" w:rsidR="000A1B97" w:rsidRDefault="000A1B97">
      <w:pPr>
        <w:rPr>
          <w:rFonts w:ascii="DINPro-CondBold" w:eastAsiaTheme="majorEastAsia" w:hAnsi="DINPro-CondBold" w:cstheme="majorBidi"/>
          <w:caps/>
          <w:color w:val="002F5F"/>
          <w:sz w:val="32"/>
          <w:szCs w:val="26"/>
        </w:rPr>
      </w:pPr>
      <w:bookmarkStart w:id="45" w:name="_Toc468795293"/>
      <w:bookmarkStart w:id="46" w:name="_Toc502656072"/>
      <w:bookmarkEnd w:id="43"/>
      <w:bookmarkEnd w:id="44"/>
      <w:r>
        <w:br w:type="page"/>
      </w:r>
    </w:p>
    <w:p w14:paraId="5931B5E1" w14:textId="321C6AD2" w:rsidR="002B6DA0" w:rsidRPr="00B321B6" w:rsidRDefault="002B6DA0" w:rsidP="00B321B6">
      <w:pPr>
        <w:pStyle w:val="Heading2"/>
        <w:shd w:val="clear" w:color="auto" w:fill="CCC57F"/>
        <w:rPr>
          <w:rFonts w:ascii="Open Sans" w:hAnsi="Open Sans" w:cs="Open Sans"/>
          <w:b/>
          <w:bCs/>
          <w:color w:val="auto"/>
          <w:sz w:val="24"/>
          <w:szCs w:val="22"/>
        </w:rPr>
      </w:pPr>
      <w:bookmarkStart w:id="47" w:name="_Toc67505065"/>
      <w:bookmarkStart w:id="48" w:name="_Toc67905702"/>
      <w:r w:rsidRPr="00B321B6">
        <w:rPr>
          <w:rFonts w:ascii="Open Sans" w:hAnsi="Open Sans" w:cs="Open Sans"/>
          <w:b/>
          <w:bCs/>
          <w:color w:val="auto"/>
          <w:sz w:val="24"/>
          <w:szCs w:val="22"/>
        </w:rPr>
        <w:lastRenderedPageBreak/>
        <w:t>Performance Measure Results</w:t>
      </w:r>
      <w:bookmarkEnd w:id="45"/>
      <w:bookmarkEnd w:id="46"/>
      <w:bookmarkEnd w:id="47"/>
      <w:bookmarkEnd w:id="48"/>
    </w:p>
    <w:p w14:paraId="2223AEA4" w14:textId="77777777" w:rsidR="006A7504" w:rsidRPr="00591984" w:rsidRDefault="006A7504" w:rsidP="006A7504">
      <w:pPr>
        <w:pStyle w:val="EQRMarkforExhibitWSsubsection"/>
        <w:rPr>
          <w:color w:val="CCC57F"/>
        </w:rPr>
      </w:pPr>
      <w:bookmarkStart w:id="49" w:name="_Toc502656074"/>
      <w:r w:rsidRPr="00591984">
        <w:rPr>
          <w:color w:val="CCC57F"/>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6A7504" w:rsidRPr="0016292A" w14:paraId="5FD2D5D1" w14:textId="77777777" w:rsidTr="00591984">
        <w:tc>
          <w:tcPr>
            <w:tcW w:w="9350" w:type="dxa"/>
            <w:shd w:val="clear" w:color="auto" w:fill="CCC57F"/>
          </w:tcPr>
          <w:p w14:paraId="776B0605" w14:textId="460AC562" w:rsidR="006A7504" w:rsidRPr="006B309C" w:rsidRDefault="006A7504" w:rsidP="006B309C">
            <w:pPr>
              <w:pStyle w:val="EQRTableText"/>
              <w:rPr>
                <w:b/>
                <w:bCs/>
                <w:szCs w:val="18"/>
              </w:rPr>
            </w:pPr>
            <w:r w:rsidRPr="006B309C">
              <w:rPr>
                <w:szCs w:val="18"/>
              </w:rPr>
              <w:t xml:space="preserve">Managed Care Plan (MCP) name:  </w:t>
            </w:r>
            <w:r w:rsidRPr="006B309C">
              <w:rPr>
                <w:b/>
                <w:bCs/>
                <w:szCs w:val="18"/>
              </w:rPr>
              <w:t>MassHealth Primary Care Clinician (PCC) Plan</w:t>
            </w:r>
          </w:p>
        </w:tc>
      </w:tr>
      <w:tr w:rsidR="006A7504" w:rsidRPr="0016292A" w14:paraId="580E851D" w14:textId="77777777" w:rsidTr="00591984">
        <w:tc>
          <w:tcPr>
            <w:tcW w:w="9350" w:type="dxa"/>
            <w:shd w:val="clear" w:color="auto" w:fill="CCC57F"/>
          </w:tcPr>
          <w:p w14:paraId="36619143" w14:textId="09A766C4" w:rsidR="006A7504" w:rsidRPr="006B309C" w:rsidRDefault="006A7504" w:rsidP="006B309C">
            <w:pPr>
              <w:pStyle w:val="EQRTableText"/>
              <w:rPr>
                <w:szCs w:val="18"/>
              </w:rPr>
            </w:pPr>
            <w:r w:rsidRPr="006B309C">
              <w:rPr>
                <w:szCs w:val="18"/>
              </w:rPr>
              <w:t>Performance measure name</w:t>
            </w:r>
            <w:r w:rsidRPr="006B309C">
              <w:rPr>
                <w:b/>
                <w:bCs/>
                <w:szCs w:val="18"/>
              </w:rPr>
              <w:t xml:space="preserve">:  </w:t>
            </w:r>
            <w:r w:rsidRPr="006B309C">
              <w:rPr>
                <w:rFonts w:cs="Arial"/>
                <w:b/>
                <w:color w:val="000000"/>
                <w:szCs w:val="18"/>
              </w:rPr>
              <w:t>Well-Child Visits in the First 15 Months of Life (W15): Six or More Visits</w:t>
            </w:r>
          </w:p>
        </w:tc>
      </w:tr>
      <w:tr w:rsidR="006A7504" w:rsidRPr="0016292A" w14:paraId="23ACEF99" w14:textId="77777777" w:rsidTr="006B309C">
        <w:tc>
          <w:tcPr>
            <w:tcW w:w="9350" w:type="dxa"/>
          </w:tcPr>
          <w:p w14:paraId="40159834" w14:textId="77777777" w:rsidR="006A7504" w:rsidRPr="0016292A" w:rsidRDefault="006A7504" w:rsidP="006B309C">
            <w:pPr>
              <w:pStyle w:val="EQRTableText"/>
            </w:pPr>
            <w:r w:rsidRPr="0016292A">
              <w:t>Measure steward:</w:t>
            </w:r>
          </w:p>
          <w:p w14:paraId="177CE799" w14:textId="77777777" w:rsidR="006A7504" w:rsidRPr="0016292A" w:rsidRDefault="006A7504" w:rsidP="006B309C">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Agency for Healthcare Research and Quality (AHRQ)</w:t>
            </w:r>
          </w:p>
          <w:p w14:paraId="2DCD90DB" w14:textId="77777777" w:rsidR="006A7504" w:rsidRPr="0016292A" w:rsidRDefault="006A7504" w:rsidP="006B309C">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Centers for Disease Control and Prevention (CDC)</w:t>
            </w:r>
          </w:p>
          <w:p w14:paraId="423AE4D8" w14:textId="77777777" w:rsidR="006A7504" w:rsidRPr="0016292A" w:rsidRDefault="006A7504" w:rsidP="006B309C">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Centers for Medicare &amp; Medicaid Services (CMS)</w:t>
            </w:r>
          </w:p>
          <w:p w14:paraId="686A10A7" w14:textId="77777777" w:rsidR="006A7504" w:rsidRPr="0016292A" w:rsidRDefault="006A7504" w:rsidP="006B309C">
            <w:pPr>
              <w:pStyle w:val="EQRTableText"/>
            </w:pPr>
            <w:r>
              <w:fldChar w:fldCharType="begin">
                <w:ffData>
                  <w:name w:val=""/>
                  <w:enabled/>
                  <w:calcOnExit w:val="0"/>
                  <w:checkBox>
                    <w:sizeAuto/>
                    <w:default w:val="1"/>
                  </w:checkBox>
                </w:ffData>
              </w:fldChar>
            </w:r>
            <w:r>
              <w:instrText xml:space="preserve"> FORMCHECKBOX </w:instrText>
            </w:r>
            <w:r w:rsidR="00F67DBE">
              <w:fldChar w:fldCharType="separate"/>
            </w:r>
            <w:r>
              <w:fldChar w:fldCharType="end"/>
            </w:r>
            <w:r w:rsidRPr="0016292A">
              <w:t xml:space="preserve"> National Committee for Quality Assurance (NCQA) </w:t>
            </w:r>
          </w:p>
          <w:p w14:paraId="480DBCDF" w14:textId="77777777" w:rsidR="006A7504" w:rsidRPr="0016292A" w:rsidRDefault="006A7504" w:rsidP="006B309C">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The Joint Commission (TJC)</w:t>
            </w:r>
          </w:p>
          <w:p w14:paraId="5213878F" w14:textId="77777777" w:rsidR="006A7504" w:rsidRPr="0016292A" w:rsidRDefault="006A7504" w:rsidP="006B309C">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No measure steward, developed by state/EQRO </w:t>
            </w:r>
          </w:p>
          <w:p w14:paraId="52445CE7" w14:textId="77777777" w:rsidR="006A7504" w:rsidRPr="0016292A" w:rsidRDefault="006A7504" w:rsidP="006B309C">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Other measure steward (specify) _____________________________________________</w:t>
            </w:r>
          </w:p>
        </w:tc>
      </w:tr>
      <w:tr w:rsidR="006A7504" w:rsidRPr="0016292A" w14:paraId="1AA692E7" w14:textId="77777777" w:rsidTr="006B309C">
        <w:tc>
          <w:tcPr>
            <w:tcW w:w="9350" w:type="dxa"/>
          </w:tcPr>
          <w:p w14:paraId="3C7086B7" w14:textId="77777777" w:rsidR="006A7504" w:rsidRPr="0016292A" w:rsidRDefault="006A7504" w:rsidP="006B309C">
            <w:pPr>
              <w:pStyle w:val="EQRTableText"/>
            </w:pPr>
            <w:r w:rsidRPr="0016292A">
              <w:t>Is the performance measure part of an existing measure set? (check all that apply)</w:t>
            </w:r>
          </w:p>
          <w:p w14:paraId="43ECF4EB" w14:textId="48473FF5" w:rsidR="006A7504" w:rsidRPr="0016292A" w:rsidRDefault="006A7504" w:rsidP="006B309C">
            <w:pPr>
              <w:pStyle w:val="EQRTableText"/>
            </w:pPr>
            <w:r>
              <w:fldChar w:fldCharType="begin">
                <w:ffData>
                  <w:name w:val=""/>
                  <w:enabled/>
                  <w:calcOnExit w:val="0"/>
                  <w:checkBox>
                    <w:sizeAuto/>
                    <w:default w:val="1"/>
                  </w:checkBox>
                </w:ffData>
              </w:fldChar>
            </w:r>
            <w:r>
              <w:instrText xml:space="preserve"> FORMCHECKBOX </w:instrText>
            </w:r>
            <w:r w:rsidR="00F67DBE">
              <w:fldChar w:fldCharType="separate"/>
            </w:r>
            <w:r>
              <w:fldChar w:fldCharType="end"/>
            </w:r>
            <w:r w:rsidRPr="0016292A">
              <w:t xml:space="preserve"> HEDIS</w:t>
            </w:r>
            <w:r>
              <w:rPr>
                <w:rFonts w:cs="Arial"/>
              </w:rPr>
              <w:t>®</w:t>
            </w:r>
          </w:p>
          <w:p w14:paraId="747CBE6C" w14:textId="77777777" w:rsidR="006A7504" w:rsidRPr="0016292A" w:rsidRDefault="006A7504" w:rsidP="006B309C">
            <w:pPr>
              <w:pStyle w:val="EQRTableText"/>
            </w:pPr>
            <w:r>
              <w:fldChar w:fldCharType="begin">
                <w:ffData>
                  <w:name w:val="Check2"/>
                  <w:enabled/>
                  <w:calcOnExit w:val="0"/>
                  <w:checkBox>
                    <w:sizeAuto/>
                    <w:default w:val="0"/>
                  </w:checkBox>
                </w:ffData>
              </w:fldChar>
            </w:r>
            <w:r>
              <w:instrText xml:space="preserve"> FORMCHECKBOX </w:instrText>
            </w:r>
            <w:r w:rsidR="00F67DBE">
              <w:fldChar w:fldCharType="separate"/>
            </w:r>
            <w:r>
              <w:fldChar w:fldCharType="end"/>
            </w:r>
            <w:r w:rsidRPr="0016292A">
              <w:t xml:space="preserve"> CMS Child or Adult Core Set</w:t>
            </w:r>
          </w:p>
          <w:p w14:paraId="70A23A61" w14:textId="77777777" w:rsidR="006A7504" w:rsidRPr="0016292A" w:rsidRDefault="006A7504" w:rsidP="006B309C">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Other (specify) ____________________________________________</w:t>
            </w:r>
          </w:p>
        </w:tc>
      </w:tr>
      <w:tr w:rsidR="006A7504" w:rsidRPr="0016292A" w14:paraId="04A5E4A8" w14:textId="77777777" w:rsidTr="006B309C">
        <w:tc>
          <w:tcPr>
            <w:tcW w:w="9350" w:type="dxa"/>
          </w:tcPr>
          <w:p w14:paraId="035E5E8B" w14:textId="77777777" w:rsidR="006A7504" w:rsidRPr="0016292A" w:rsidRDefault="006A7504" w:rsidP="006B309C">
            <w:pPr>
              <w:pStyle w:val="EQRTableText"/>
            </w:pPr>
            <w:r>
              <w:t>What data source(s) was used to calculate the measure</w:t>
            </w:r>
            <w:r w:rsidRPr="0016292A">
              <w:t>? (check all that apply)</w:t>
            </w:r>
          </w:p>
          <w:p w14:paraId="565DBDEE" w14:textId="5F64493C" w:rsidR="006A7504" w:rsidRPr="0016292A" w:rsidRDefault="006A7504" w:rsidP="006B309C">
            <w:pPr>
              <w:pStyle w:val="EQRTableText"/>
            </w:pPr>
            <w:r>
              <w:fldChar w:fldCharType="begin">
                <w:ffData>
                  <w:name w:val=""/>
                  <w:enabled/>
                  <w:calcOnExit w:val="0"/>
                  <w:checkBox>
                    <w:sizeAuto/>
                    <w:default w:val="1"/>
                  </w:checkBox>
                </w:ffData>
              </w:fldChar>
            </w:r>
            <w:r>
              <w:instrText xml:space="preserve"> FORMCHECKBOX </w:instrText>
            </w:r>
            <w:r w:rsidR="00F67DBE">
              <w:fldChar w:fldCharType="separate"/>
            </w:r>
            <w:r>
              <w:fldChar w:fldCharType="end"/>
            </w:r>
            <w:r w:rsidRPr="0016292A">
              <w:t xml:space="preserve"> </w:t>
            </w:r>
            <w:r>
              <w:t>Administrative data (describe) HEDIS auditor-approved data sources</w:t>
            </w:r>
          </w:p>
          <w:p w14:paraId="654C3F95" w14:textId="5E2D7697" w:rsidR="006A7504" w:rsidRPr="0016292A" w:rsidRDefault="006A7504" w:rsidP="006B309C">
            <w:pPr>
              <w:pStyle w:val="EQRTableText"/>
            </w:pPr>
            <w:r>
              <w:fldChar w:fldCharType="begin">
                <w:ffData>
                  <w:name w:val=""/>
                  <w:enabled/>
                  <w:calcOnExit w:val="0"/>
                  <w:checkBox>
                    <w:sizeAuto/>
                    <w:default w:val="1"/>
                  </w:checkBox>
                </w:ffData>
              </w:fldChar>
            </w:r>
            <w:r>
              <w:instrText xml:space="preserve"> FORMCHECKBOX </w:instrText>
            </w:r>
            <w:r w:rsidR="00F67DBE">
              <w:fldChar w:fldCharType="separate"/>
            </w:r>
            <w:r>
              <w:fldChar w:fldCharType="end"/>
            </w:r>
            <w:r w:rsidRPr="0016292A">
              <w:t xml:space="preserve"> </w:t>
            </w:r>
            <w:r>
              <w:t>Medical records (describe) As described below.</w:t>
            </w:r>
          </w:p>
          <w:p w14:paraId="39301517" w14:textId="77777777" w:rsidR="006A7504" w:rsidRPr="0016292A" w:rsidRDefault="006A7504" w:rsidP="006B309C">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Other (specify) ____________________________________________</w:t>
            </w:r>
          </w:p>
        </w:tc>
      </w:tr>
      <w:tr w:rsidR="006A7504" w:rsidRPr="0016292A" w14:paraId="29DD0A53" w14:textId="77777777" w:rsidTr="006B309C">
        <w:tc>
          <w:tcPr>
            <w:tcW w:w="9350" w:type="dxa"/>
          </w:tcPr>
          <w:p w14:paraId="6B41B794" w14:textId="77777777" w:rsidR="006A7504" w:rsidRDefault="006A7504" w:rsidP="006B309C">
            <w:pPr>
              <w:pStyle w:val="EQRTableText"/>
            </w:pPr>
            <w:r>
              <w:t>If the hybrid method was used, describe the sampling approach used to select the medical records:</w:t>
            </w:r>
          </w:p>
          <w:p w14:paraId="1B83F44A" w14:textId="778840D7" w:rsidR="006A7504" w:rsidRPr="006B309C" w:rsidRDefault="006A7504" w:rsidP="006A7504">
            <w:pPr>
              <w:rPr>
                <w:rFonts w:ascii="Arial" w:hAnsi="Arial" w:cs="Arial"/>
                <w:sz w:val="18"/>
                <w:szCs w:val="18"/>
              </w:rPr>
            </w:pPr>
            <w:r w:rsidRPr="006B309C">
              <w:rPr>
                <w:rFonts w:ascii="Arial" w:hAnsi="Arial" w:cs="Arial"/>
                <w:sz w:val="18"/>
                <w:szCs w:val="18"/>
              </w:rPr>
              <w:t xml:space="preserve">There were eight numerator-positive cases for </w:t>
            </w:r>
            <w:r w:rsidRPr="006B309C">
              <w:rPr>
                <w:rFonts w:ascii="Arial" w:hAnsi="Arial" w:cs="Arial"/>
                <w:bCs/>
                <w:i/>
                <w:iCs/>
                <w:color w:val="000000"/>
                <w:sz w:val="18"/>
                <w:szCs w:val="18"/>
              </w:rPr>
              <w:t xml:space="preserve">Well-Child Visits in the First 15 Months of Life (W15): </w:t>
            </w:r>
            <w:r w:rsidRPr="006B309C">
              <w:rPr>
                <w:rFonts w:ascii="Arial" w:hAnsi="Arial" w:cs="Arial"/>
                <w:i/>
                <w:iCs/>
                <w:color w:val="000000"/>
                <w:sz w:val="18"/>
                <w:szCs w:val="18"/>
              </w:rPr>
              <w:t xml:space="preserve">Six or More Visits </w:t>
            </w:r>
            <w:r w:rsidRPr="006B309C">
              <w:rPr>
                <w:rFonts w:ascii="Arial" w:hAnsi="Arial" w:cs="Arial"/>
                <w:color w:val="000000"/>
                <w:sz w:val="18"/>
                <w:szCs w:val="18"/>
              </w:rPr>
              <w:t xml:space="preserve">and each </w:t>
            </w:r>
            <w:r w:rsidRPr="006B309C">
              <w:rPr>
                <w:rFonts w:ascii="Arial" w:hAnsi="Arial" w:cs="Arial"/>
                <w:sz w:val="18"/>
                <w:szCs w:val="18"/>
              </w:rPr>
              <w:t>case was reviewed during the virtual onsite review. All records were found to be in full compliance with HEDIS specifications.</w:t>
            </w:r>
          </w:p>
          <w:p w14:paraId="532C8B98" w14:textId="77777777" w:rsidR="006A7504" w:rsidRDefault="006A7504" w:rsidP="006B309C">
            <w:pPr>
              <w:pStyle w:val="EQRTableText"/>
            </w:pPr>
          </w:p>
          <w:p w14:paraId="6EF43689" w14:textId="77777777" w:rsidR="006A7504" w:rsidRPr="0016292A" w:rsidRDefault="006A7504" w:rsidP="006B309C">
            <w:pPr>
              <w:pStyle w:val="EQRTableText"/>
            </w:pPr>
            <w:r>
              <w:fldChar w:fldCharType="begin">
                <w:ffData>
                  <w:name w:val=""/>
                  <w:enabled/>
                  <w:calcOnExit w:val="0"/>
                  <w:checkBox>
                    <w:sizeAuto/>
                    <w:default w:val="0"/>
                  </w:checkBox>
                </w:ffData>
              </w:fldChar>
            </w:r>
            <w:r>
              <w:instrText xml:space="preserve"> FORMCHECKBOX </w:instrText>
            </w:r>
            <w:r w:rsidR="00F67DBE">
              <w:fldChar w:fldCharType="separate"/>
            </w:r>
            <w:r>
              <w:fldChar w:fldCharType="end"/>
            </w:r>
            <w:r>
              <w:t xml:space="preserve"> Not applicable (hybrid method not used)</w:t>
            </w:r>
          </w:p>
        </w:tc>
      </w:tr>
      <w:tr w:rsidR="006A7504" w:rsidRPr="0016292A" w14:paraId="37CE5077" w14:textId="77777777" w:rsidTr="006B309C">
        <w:tc>
          <w:tcPr>
            <w:tcW w:w="9350" w:type="dxa"/>
          </w:tcPr>
          <w:p w14:paraId="1FE1E301" w14:textId="74BAED7F" w:rsidR="006A7504" w:rsidRPr="00F2686E" w:rsidRDefault="006A7504" w:rsidP="006B309C">
            <w:pPr>
              <w:pStyle w:val="EQRTableText"/>
              <w:rPr>
                <w:rFonts w:cs="Arial"/>
                <w:szCs w:val="18"/>
              </w:rPr>
            </w:pPr>
            <w:r w:rsidRPr="00F2686E">
              <w:rPr>
                <w:rFonts w:cs="Arial"/>
                <w:szCs w:val="18"/>
              </w:rPr>
              <w:t xml:space="preserve">Definition of denominator (describe): </w:t>
            </w:r>
            <w:r w:rsidR="00903EC0" w:rsidRPr="00F2686E">
              <w:rPr>
                <w:rFonts w:cs="Arial"/>
                <w:szCs w:val="18"/>
              </w:rPr>
              <w:t>Members who turned 15 months old during the measurement year</w:t>
            </w:r>
          </w:p>
        </w:tc>
      </w:tr>
      <w:tr w:rsidR="006A7504" w:rsidRPr="0016292A" w14:paraId="5489AF3A" w14:textId="77777777" w:rsidTr="006B309C">
        <w:tc>
          <w:tcPr>
            <w:tcW w:w="9350" w:type="dxa"/>
          </w:tcPr>
          <w:p w14:paraId="00F1BA6E" w14:textId="2D544A46" w:rsidR="006A7504" w:rsidRPr="00F2686E" w:rsidRDefault="006A7504" w:rsidP="00F2686E">
            <w:pPr>
              <w:pStyle w:val="Body"/>
              <w:spacing w:before="60" w:after="60"/>
              <w:rPr>
                <w:rFonts w:ascii="Arial" w:hAnsi="Arial" w:cs="Arial"/>
                <w:sz w:val="18"/>
                <w:szCs w:val="18"/>
              </w:rPr>
            </w:pPr>
            <w:r w:rsidRPr="00F2686E">
              <w:rPr>
                <w:rFonts w:ascii="Arial" w:hAnsi="Arial" w:cs="Arial"/>
                <w:sz w:val="18"/>
                <w:szCs w:val="18"/>
              </w:rPr>
              <w:t xml:space="preserve">Definition of numerator (describe):  </w:t>
            </w:r>
            <w:r w:rsidR="00903EC0" w:rsidRPr="00F2686E">
              <w:rPr>
                <w:rFonts w:ascii="Arial" w:hAnsi="Arial" w:cs="Arial"/>
                <w:sz w:val="18"/>
                <w:szCs w:val="18"/>
              </w:rPr>
              <w:t>Members who turned 15 months old during the measurement year and who had six or more well-child visits with a PCP during their first 15 months of life.</w:t>
            </w:r>
          </w:p>
        </w:tc>
      </w:tr>
      <w:tr w:rsidR="006A7504" w:rsidRPr="0016292A" w14:paraId="3F86A5D8" w14:textId="77777777" w:rsidTr="006B309C">
        <w:tc>
          <w:tcPr>
            <w:tcW w:w="9350" w:type="dxa"/>
          </w:tcPr>
          <w:p w14:paraId="411436C9" w14:textId="191558D7" w:rsidR="006A7504" w:rsidRPr="0016292A" w:rsidRDefault="006A7504" w:rsidP="006B309C">
            <w:pPr>
              <w:pStyle w:val="EQRTableText"/>
            </w:pPr>
            <w:r>
              <w:t>Program(s)</w:t>
            </w:r>
            <w:r w:rsidRPr="0016292A">
              <w:t xml:space="preserve"> included in the measure: </w:t>
            </w:r>
            <w:r w:rsidR="009A348C">
              <w:fldChar w:fldCharType="begin">
                <w:ffData>
                  <w:name w:val=""/>
                  <w:enabled/>
                  <w:calcOnExit w:val="0"/>
                  <w:checkBox>
                    <w:sizeAuto/>
                    <w:default w:val="1"/>
                  </w:checkBox>
                </w:ffData>
              </w:fldChar>
            </w:r>
            <w:r w:rsidR="009A348C">
              <w:instrText xml:space="preserve"> FORMCHECKBOX </w:instrText>
            </w:r>
            <w:r w:rsidR="00F67DBE">
              <w:fldChar w:fldCharType="separate"/>
            </w:r>
            <w:r w:rsidR="009A348C">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F67DBE">
              <w:fldChar w:fldCharType="separate"/>
            </w:r>
            <w:r>
              <w:fldChar w:fldCharType="end"/>
            </w:r>
            <w:r w:rsidRPr="0016292A">
              <w:t xml:space="preserve"> Medicaid and CHIP</w:t>
            </w:r>
          </w:p>
        </w:tc>
      </w:tr>
      <w:tr w:rsidR="006A7504" w:rsidRPr="0016292A" w14:paraId="150825BE" w14:textId="77777777" w:rsidTr="006B309C">
        <w:tc>
          <w:tcPr>
            <w:tcW w:w="9350" w:type="dxa"/>
          </w:tcPr>
          <w:p w14:paraId="2B952DBB" w14:textId="1A168CAB" w:rsidR="006A7504" w:rsidRPr="0016292A" w:rsidRDefault="006A7504" w:rsidP="006B309C">
            <w:pPr>
              <w:pStyle w:val="EQRTableText"/>
            </w:pPr>
            <w:r w:rsidRPr="0016292A">
              <w:t>Measurement period (start/end date)</w:t>
            </w:r>
            <w:r>
              <w:t xml:space="preserve"> </w:t>
            </w:r>
            <w:r w:rsidR="00903EC0">
              <w:t>January 1, 2019 – December 31, 2019</w:t>
            </w:r>
          </w:p>
        </w:tc>
      </w:tr>
    </w:tbl>
    <w:p w14:paraId="3B103E1B" w14:textId="77777777" w:rsidR="006A7504" w:rsidRPr="00591984" w:rsidRDefault="006A7504" w:rsidP="006A7504">
      <w:pPr>
        <w:pStyle w:val="EQRMarkforExhibitWSsubsection"/>
        <w:rPr>
          <w:color w:val="CCC57F"/>
        </w:rPr>
      </w:pPr>
      <w:r w:rsidRPr="00591984">
        <w:rPr>
          <w:color w:val="CCC57F"/>
        </w:rPr>
        <w:t>2. Performance Measure Results (If measure contains more than one rate, add columns to the table)</w:t>
      </w:r>
    </w:p>
    <w:tbl>
      <w:tblPr>
        <w:tblStyle w:val="TableGrid"/>
        <w:tblW w:w="1874" w:type="pct"/>
        <w:tblLayout w:type="fixed"/>
        <w:tblLook w:val="04A0" w:firstRow="1" w:lastRow="0" w:firstColumn="1" w:lastColumn="0" w:noHBand="0" w:noVBand="1"/>
        <w:tblCaption w:val="Performance Measure Results "/>
      </w:tblPr>
      <w:tblGrid>
        <w:gridCol w:w="2154"/>
        <w:gridCol w:w="1350"/>
      </w:tblGrid>
      <w:tr w:rsidR="006A7504" w:rsidRPr="006635B2" w14:paraId="71C66B9C" w14:textId="77777777" w:rsidTr="00B75082">
        <w:trPr>
          <w:cantSplit/>
          <w:trHeight w:val="278"/>
        </w:trPr>
        <w:tc>
          <w:tcPr>
            <w:tcW w:w="2154" w:type="dxa"/>
            <w:shd w:val="clear" w:color="auto" w:fill="CCC57F"/>
          </w:tcPr>
          <w:p w14:paraId="135ADC4C" w14:textId="77777777" w:rsidR="006A7504" w:rsidRPr="00B321B6" w:rsidRDefault="006A7504" w:rsidP="006B309C">
            <w:pPr>
              <w:pStyle w:val="EQRTableText"/>
              <w:rPr>
                <w:b/>
                <w:bCs/>
                <w:szCs w:val="18"/>
              </w:rPr>
            </w:pPr>
            <w:r w:rsidRPr="00B321B6">
              <w:rPr>
                <w:b/>
                <w:bCs/>
                <w:szCs w:val="18"/>
              </w:rPr>
              <w:t>Numerator</w:t>
            </w:r>
          </w:p>
        </w:tc>
        <w:tc>
          <w:tcPr>
            <w:tcW w:w="1350" w:type="dxa"/>
          </w:tcPr>
          <w:p w14:paraId="1FC20855" w14:textId="03720FCF" w:rsidR="006A7504" w:rsidRPr="006635B2" w:rsidRDefault="006A7504" w:rsidP="00925358">
            <w:pPr>
              <w:pStyle w:val="EQRTableText"/>
              <w:jc w:val="center"/>
              <w:rPr>
                <w:szCs w:val="18"/>
              </w:rPr>
            </w:pPr>
            <w:r w:rsidRPr="006635B2">
              <w:rPr>
                <w:szCs w:val="18"/>
              </w:rPr>
              <w:t>199</w:t>
            </w:r>
          </w:p>
        </w:tc>
      </w:tr>
      <w:tr w:rsidR="006A7504" w:rsidRPr="006635B2" w14:paraId="6AB4715B" w14:textId="77777777" w:rsidTr="00B75082">
        <w:trPr>
          <w:cantSplit/>
          <w:trHeight w:val="305"/>
        </w:trPr>
        <w:tc>
          <w:tcPr>
            <w:tcW w:w="2154" w:type="dxa"/>
            <w:shd w:val="clear" w:color="auto" w:fill="CCC57F"/>
          </w:tcPr>
          <w:p w14:paraId="641B2B7E" w14:textId="77777777" w:rsidR="006A7504" w:rsidRPr="00B321B6" w:rsidRDefault="006A7504" w:rsidP="006B309C">
            <w:pPr>
              <w:pStyle w:val="EQRTableText"/>
              <w:rPr>
                <w:b/>
                <w:bCs/>
                <w:szCs w:val="18"/>
              </w:rPr>
            </w:pPr>
            <w:r w:rsidRPr="00B321B6">
              <w:rPr>
                <w:b/>
                <w:bCs/>
                <w:szCs w:val="18"/>
              </w:rPr>
              <w:t>Denominator</w:t>
            </w:r>
          </w:p>
        </w:tc>
        <w:tc>
          <w:tcPr>
            <w:tcW w:w="1350" w:type="dxa"/>
          </w:tcPr>
          <w:p w14:paraId="0160694D" w14:textId="5CFC917A" w:rsidR="006A7504" w:rsidRPr="006635B2" w:rsidRDefault="006A7504" w:rsidP="00925358">
            <w:pPr>
              <w:pStyle w:val="EQRTableText"/>
              <w:jc w:val="center"/>
              <w:rPr>
                <w:szCs w:val="18"/>
              </w:rPr>
            </w:pPr>
            <w:r w:rsidRPr="006635B2">
              <w:rPr>
                <w:szCs w:val="18"/>
              </w:rPr>
              <w:t>219</w:t>
            </w:r>
          </w:p>
        </w:tc>
      </w:tr>
      <w:tr w:rsidR="006A7504" w:rsidRPr="006635B2" w14:paraId="73702468" w14:textId="77777777" w:rsidTr="00B75082">
        <w:trPr>
          <w:cantSplit/>
          <w:trHeight w:val="323"/>
        </w:trPr>
        <w:tc>
          <w:tcPr>
            <w:tcW w:w="2154" w:type="dxa"/>
            <w:shd w:val="clear" w:color="auto" w:fill="CCC57F"/>
          </w:tcPr>
          <w:p w14:paraId="276DADB7" w14:textId="77777777" w:rsidR="006A7504" w:rsidRPr="00B321B6" w:rsidRDefault="006A7504" w:rsidP="006B309C">
            <w:pPr>
              <w:pStyle w:val="EQRTableText"/>
              <w:rPr>
                <w:b/>
                <w:bCs/>
                <w:szCs w:val="18"/>
              </w:rPr>
            </w:pPr>
            <w:r w:rsidRPr="00B321B6">
              <w:rPr>
                <w:b/>
                <w:bCs/>
                <w:szCs w:val="18"/>
              </w:rPr>
              <w:t>Rate</w:t>
            </w:r>
          </w:p>
        </w:tc>
        <w:tc>
          <w:tcPr>
            <w:tcW w:w="1350" w:type="dxa"/>
          </w:tcPr>
          <w:p w14:paraId="35AE1BE0" w14:textId="00C99A24" w:rsidR="006A7504" w:rsidRPr="00925358" w:rsidRDefault="006A7504" w:rsidP="00925358">
            <w:pPr>
              <w:pStyle w:val="EQRTableText"/>
              <w:jc w:val="center"/>
              <w:rPr>
                <w:szCs w:val="18"/>
              </w:rPr>
            </w:pPr>
            <w:r w:rsidRPr="00925358">
              <w:rPr>
                <w:szCs w:val="18"/>
              </w:rPr>
              <w:t>90.87%</w:t>
            </w:r>
          </w:p>
        </w:tc>
      </w:tr>
    </w:tbl>
    <w:p w14:paraId="3031A74A" w14:textId="77777777" w:rsidR="006A7504" w:rsidRPr="00591984" w:rsidRDefault="006A7504" w:rsidP="006A7504">
      <w:pPr>
        <w:pStyle w:val="EQRMarkforExhibitWSsubsection"/>
        <w:rPr>
          <w:color w:val="CCC57F"/>
        </w:rPr>
      </w:pPr>
      <w:r w:rsidRPr="00591984">
        <w:rPr>
          <w:color w:val="CCC57F"/>
        </w:rPr>
        <w:lastRenderedPageBreak/>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6A7504" w:rsidRPr="0016292A" w14:paraId="66784017" w14:textId="77777777" w:rsidTr="006B309C">
        <w:trPr>
          <w:trHeight w:val="1106"/>
        </w:trPr>
        <w:tc>
          <w:tcPr>
            <w:tcW w:w="9350" w:type="dxa"/>
          </w:tcPr>
          <w:p w14:paraId="7BEB7EF2" w14:textId="77777777" w:rsidR="006A7504" w:rsidRDefault="006A7504" w:rsidP="006B309C">
            <w:pPr>
              <w:pStyle w:val="EQRTableText"/>
            </w:pPr>
            <w:r>
              <w:t>Describe any deviations from the technical specifications and explain reasons for deviations (such as deviations in denominator, numerator, data source, measurement period, or other aspect of the measure calculation).</w:t>
            </w:r>
          </w:p>
          <w:p w14:paraId="14720B8B" w14:textId="77777777" w:rsidR="006A7504" w:rsidRDefault="006A7504" w:rsidP="006B309C">
            <w:pPr>
              <w:pStyle w:val="EQRTableText"/>
            </w:pPr>
          </w:p>
          <w:p w14:paraId="76319043" w14:textId="247D2E48" w:rsidR="006A7504" w:rsidRPr="0016292A" w:rsidRDefault="00903EC0" w:rsidP="006B309C">
            <w:pPr>
              <w:pStyle w:val="EQRTableText"/>
              <w:rPr>
                <w:sz w:val="20"/>
              </w:rPr>
            </w:pPr>
            <w:r w:rsidRPr="00241B79">
              <w:rPr>
                <w:szCs w:val="18"/>
              </w:rPr>
              <w:t>None.</w:t>
            </w:r>
          </w:p>
        </w:tc>
      </w:tr>
      <w:tr w:rsidR="006A7504" w:rsidRPr="0016292A" w14:paraId="00C1CDDE" w14:textId="77777777" w:rsidTr="006B309C">
        <w:trPr>
          <w:trHeight w:val="1088"/>
        </w:trPr>
        <w:tc>
          <w:tcPr>
            <w:tcW w:w="9350" w:type="dxa"/>
          </w:tcPr>
          <w:p w14:paraId="2E3FA5F9" w14:textId="77777777" w:rsidR="006A7504" w:rsidRPr="00925358" w:rsidRDefault="006A7504" w:rsidP="006B309C">
            <w:pPr>
              <w:pStyle w:val="EQRTableText"/>
              <w:rPr>
                <w:szCs w:val="18"/>
              </w:rPr>
            </w:pPr>
            <w:r w:rsidRPr="00925358">
              <w:rPr>
                <w:szCs w:val="18"/>
              </w:rPr>
              <w:t>Describe any findings from the ISCA or other information systems audit that affected the reliability or validity of the performance measure results.</w:t>
            </w:r>
          </w:p>
          <w:p w14:paraId="5ACEFF59" w14:textId="77777777" w:rsidR="006A7504" w:rsidRPr="00925358" w:rsidRDefault="006A7504" w:rsidP="006B309C">
            <w:pPr>
              <w:pStyle w:val="EQRTableText"/>
              <w:rPr>
                <w:szCs w:val="18"/>
              </w:rPr>
            </w:pPr>
          </w:p>
          <w:p w14:paraId="7CD0A225" w14:textId="7525607E" w:rsidR="001F34FF" w:rsidRPr="00925358" w:rsidRDefault="001F34FF" w:rsidP="00925358">
            <w:pPr>
              <w:rPr>
                <w:rFonts w:ascii="Arial" w:hAnsi="Arial" w:cs="Arial"/>
                <w:sz w:val="18"/>
                <w:szCs w:val="18"/>
              </w:rPr>
            </w:pPr>
            <w:r w:rsidRPr="00925358">
              <w:rPr>
                <w:rFonts w:ascii="Arial" w:hAnsi="Arial" w:cs="Arial"/>
                <w:bCs/>
                <w:i/>
                <w:iCs/>
                <w:sz w:val="18"/>
                <w:szCs w:val="18"/>
              </w:rPr>
              <w:t>Claims and Encounter Data.</w:t>
            </w:r>
            <w:r w:rsidRPr="00925358">
              <w:rPr>
                <w:rFonts w:ascii="Arial" w:hAnsi="Arial" w:cs="Arial"/>
                <w:color w:val="0070C0"/>
                <w:sz w:val="18"/>
                <w:szCs w:val="18"/>
              </w:rPr>
              <w:t xml:space="preserve"> </w:t>
            </w:r>
            <w:r w:rsidRPr="00925358">
              <w:rPr>
                <w:rFonts w:ascii="Arial" w:hAnsi="Arial" w:cs="Arial"/>
                <w:sz w:val="18"/>
                <w:szCs w:val="18"/>
              </w:rPr>
              <w:t xml:space="preserve">PCCP claims and encounters are processed in the Massachusetts Medicaid Management Information System (MMIS). MMIS captures all necessary fields for HEDIS reporting. Standard coding was used and there was no use of non-standard codes. Most claims were submitted electronically and there were adequate monitoring processes in place to identify issues. MMIS had sufficient claims editing and coding review processes. For the small volume of paper claim submissions, MassHealth’s Customer Service Vendor, Maximus, was responsible for the direct data entry function of paper claims. There were no concerns with the processing of electronic or manual claims. </w:t>
            </w:r>
            <w:r w:rsidR="00925358">
              <w:rPr>
                <w:rFonts w:ascii="Arial" w:hAnsi="Arial" w:cs="Arial"/>
                <w:sz w:val="18"/>
                <w:szCs w:val="18"/>
              </w:rPr>
              <w:t xml:space="preserve"> </w:t>
            </w:r>
            <w:r w:rsidRPr="00925358">
              <w:rPr>
                <w:rFonts w:ascii="Arial" w:hAnsi="Arial" w:cs="Arial"/>
                <w:sz w:val="18"/>
                <w:szCs w:val="18"/>
              </w:rPr>
              <w:t>The PCC Plan contracted with the Massachusetts Behavioral Health Partnership (MBHP) to process behavioral health claims. MBHP processed claims using all standard codes, standard claims forms, and the capture of all required fields. The PCC Plan had robust processes in place for tracking and reporting of MBHP data.</w:t>
            </w:r>
            <w:r w:rsidR="00925358">
              <w:rPr>
                <w:rFonts w:ascii="Arial" w:hAnsi="Arial" w:cs="Arial"/>
                <w:sz w:val="18"/>
                <w:szCs w:val="18"/>
              </w:rPr>
              <w:t xml:space="preserve">  </w:t>
            </w:r>
            <w:r w:rsidRPr="00925358">
              <w:rPr>
                <w:rFonts w:ascii="Arial" w:hAnsi="Arial" w:cs="Arial"/>
                <w:sz w:val="18"/>
                <w:szCs w:val="18"/>
              </w:rPr>
              <w:t>MassHealth contracts with Conduent to process pharmacy claims for the PCC Plan. Conduent processed the pharmacy claims through the pharmacy online payment system (POPS) and MassHealth paid the pharmacy claims. There were adequate processes in place to monitor pharmacy data including processes to reconcile pharmacy reversals. There were no concerns identified with data completeness. There were no issues identified with claims or encounter data processing.</w:t>
            </w:r>
          </w:p>
          <w:p w14:paraId="6AE9692A" w14:textId="77777777" w:rsidR="001F34FF" w:rsidRPr="00925358" w:rsidRDefault="001F34FF" w:rsidP="001F34FF">
            <w:pPr>
              <w:pStyle w:val="ListParagraph"/>
              <w:rPr>
                <w:rFonts w:ascii="Arial" w:hAnsi="Arial" w:cs="Arial"/>
                <w:sz w:val="18"/>
                <w:szCs w:val="18"/>
              </w:rPr>
            </w:pPr>
          </w:p>
          <w:p w14:paraId="177456B0" w14:textId="77777777" w:rsidR="001F34FF" w:rsidRPr="00925358" w:rsidRDefault="001F34FF" w:rsidP="00925358">
            <w:pPr>
              <w:rPr>
                <w:rFonts w:ascii="Arial" w:hAnsi="Arial" w:cs="Arial"/>
                <w:sz w:val="18"/>
                <w:szCs w:val="18"/>
              </w:rPr>
            </w:pPr>
            <w:r w:rsidRPr="00925358">
              <w:rPr>
                <w:rFonts w:ascii="Arial" w:hAnsi="Arial" w:cs="Arial"/>
                <w:bCs/>
                <w:i/>
                <w:iCs/>
                <w:sz w:val="18"/>
                <w:szCs w:val="18"/>
              </w:rPr>
              <w:t>Enrollment Data.</w:t>
            </w:r>
            <w:r w:rsidRPr="00925358">
              <w:rPr>
                <w:rFonts w:ascii="Arial" w:hAnsi="Arial" w:cs="Arial"/>
                <w:sz w:val="18"/>
                <w:szCs w:val="18"/>
              </w:rPr>
              <w:t xml:space="preserve"> The PCCP processes enrollment data using the MMIS system. All necessary enrollment fields are captured for HEDIS reporting. Member enrollment data were housed within MMIS. Enrollment data was fed into MMIS by the Health Insurance Exchange (HIX), which processed incoming applications and determined eligibility. In addition, the MA-21 system was used to capture disability and long-term needs eligibility. MAXIMUS served as the customer service center and updated eligibility information directly into the live system. Eligibility information from these sources updated within 24 hours. The PCC Plan used eligibility information within MMIS and used the member Medicaid identification (ID) number. There were no issues identified with enrollment processes.</w:t>
            </w:r>
          </w:p>
          <w:p w14:paraId="7C4C420A" w14:textId="77777777" w:rsidR="001F34FF" w:rsidRPr="00925358" w:rsidRDefault="001F34FF" w:rsidP="001F34FF">
            <w:pPr>
              <w:rPr>
                <w:rFonts w:ascii="Arial" w:hAnsi="Arial" w:cs="Arial"/>
                <w:sz w:val="18"/>
                <w:szCs w:val="18"/>
              </w:rPr>
            </w:pPr>
          </w:p>
          <w:p w14:paraId="148E824E" w14:textId="36944CE8" w:rsidR="001F34FF" w:rsidRPr="00925358" w:rsidRDefault="001F34FF" w:rsidP="00925358">
            <w:pPr>
              <w:rPr>
                <w:rFonts w:ascii="Arial" w:hAnsi="Arial" w:cs="Arial"/>
                <w:sz w:val="18"/>
                <w:szCs w:val="18"/>
              </w:rPr>
            </w:pPr>
            <w:r w:rsidRPr="00925358">
              <w:rPr>
                <w:rFonts w:ascii="Arial" w:hAnsi="Arial" w:cs="Arial"/>
                <w:bCs/>
                <w:i/>
                <w:iCs/>
                <w:sz w:val="18"/>
                <w:szCs w:val="18"/>
              </w:rPr>
              <w:t>Supplemental Data.</w:t>
            </w:r>
            <w:r w:rsidRPr="00925358">
              <w:rPr>
                <w:rFonts w:ascii="Arial" w:hAnsi="Arial" w:cs="Arial"/>
                <w:sz w:val="18"/>
                <w:szCs w:val="18"/>
              </w:rPr>
              <w:t xml:space="preserve"> The PCC Plan did not use supplemental data sources. </w:t>
            </w:r>
          </w:p>
          <w:p w14:paraId="3A29A9CD" w14:textId="77777777" w:rsidR="001F34FF" w:rsidRPr="00925358" w:rsidRDefault="001F34FF" w:rsidP="001F34FF">
            <w:pPr>
              <w:pStyle w:val="ListParagraph"/>
              <w:rPr>
                <w:rFonts w:ascii="Arial" w:hAnsi="Arial" w:cs="Arial"/>
                <w:sz w:val="18"/>
                <w:szCs w:val="18"/>
              </w:rPr>
            </w:pPr>
          </w:p>
          <w:p w14:paraId="6B63F18A" w14:textId="77777777" w:rsidR="001F34FF" w:rsidRPr="00925358" w:rsidRDefault="001F34FF" w:rsidP="00925358">
            <w:pPr>
              <w:rPr>
                <w:rFonts w:ascii="Arial" w:hAnsi="Arial" w:cs="Arial"/>
                <w:sz w:val="18"/>
                <w:szCs w:val="18"/>
              </w:rPr>
            </w:pPr>
            <w:r w:rsidRPr="00925358">
              <w:rPr>
                <w:rFonts w:ascii="Arial" w:hAnsi="Arial" w:cs="Arial"/>
                <w:bCs/>
                <w:i/>
                <w:iCs/>
                <w:sz w:val="18"/>
                <w:szCs w:val="18"/>
              </w:rPr>
              <w:t>Data Integration.</w:t>
            </w:r>
            <w:r w:rsidRPr="00925358">
              <w:rPr>
                <w:rFonts w:ascii="Arial" w:hAnsi="Arial" w:cs="Arial"/>
                <w:sz w:val="18"/>
                <w:szCs w:val="18"/>
              </w:rPr>
              <w:t xml:space="preserve">  The PCC Plan’s performance measure rates were produced using CareSeed software. Data from the transaction system, MMIS, were loaded to the PCCP data warehouse. Vendor data feeds from MBHP and POPS were also loaded to the warehouse. Data were then formatted into CareSeed-compliant extracts and loaded into the measure production software. The PCC Plan had adequate processes to track completeness and accuracy of data at each transfer point. Preliminary rates were thoroughly reviewed by the plan. During the onsite, the CareSeed software was reviewed. There were no issues identified with HEDIS data integration processes.</w:t>
            </w:r>
          </w:p>
          <w:p w14:paraId="743633B1" w14:textId="77777777" w:rsidR="001F34FF" w:rsidRPr="00925358" w:rsidRDefault="001F34FF" w:rsidP="001F34FF">
            <w:pPr>
              <w:pStyle w:val="ListParagraph"/>
              <w:rPr>
                <w:rFonts w:ascii="Arial" w:hAnsi="Arial" w:cs="Arial"/>
                <w:sz w:val="18"/>
                <w:szCs w:val="18"/>
              </w:rPr>
            </w:pPr>
          </w:p>
          <w:p w14:paraId="5E69F12E" w14:textId="77777777" w:rsidR="001F34FF" w:rsidRPr="00925358" w:rsidRDefault="001F34FF" w:rsidP="00925358">
            <w:pPr>
              <w:rPr>
                <w:rFonts w:ascii="Arial" w:hAnsi="Arial" w:cs="Arial"/>
                <w:sz w:val="18"/>
                <w:szCs w:val="18"/>
              </w:rPr>
            </w:pPr>
            <w:r w:rsidRPr="00925358">
              <w:rPr>
                <w:rFonts w:ascii="Arial" w:hAnsi="Arial" w:cs="Arial"/>
                <w:bCs/>
                <w:i/>
                <w:iCs/>
                <w:sz w:val="18"/>
                <w:szCs w:val="18"/>
              </w:rPr>
              <w:t>Source Code.</w:t>
            </w:r>
            <w:r w:rsidRPr="00925358">
              <w:rPr>
                <w:rFonts w:ascii="Arial" w:hAnsi="Arial" w:cs="Arial"/>
                <w:sz w:val="18"/>
                <w:szCs w:val="18"/>
              </w:rPr>
              <w:t xml:space="preserve"> The PCC Plan used NCQA-certified CareSeed HEDIS software to produce performance measures. CareSeed received NCQA measure certification to produce the performance measures under the scope of this review. There were no source code issues identified. </w:t>
            </w:r>
          </w:p>
          <w:p w14:paraId="2156507F" w14:textId="77777777" w:rsidR="001F34FF" w:rsidRPr="00925358" w:rsidRDefault="001F34FF" w:rsidP="001F34FF">
            <w:pPr>
              <w:rPr>
                <w:rFonts w:ascii="Arial" w:hAnsi="Arial" w:cs="Arial"/>
                <w:sz w:val="18"/>
                <w:szCs w:val="18"/>
              </w:rPr>
            </w:pPr>
          </w:p>
          <w:p w14:paraId="1DCDF1CB" w14:textId="26633E75" w:rsidR="006A7504" w:rsidRPr="00925358" w:rsidRDefault="001F34FF" w:rsidP="00925358">
            <w:pPr>
              <w:spacing w:after="160" w:line="259" w:lineRule="auto"/>
              <w:rPr>
                <w:sz w:val="18"/>
                <w:szCs w:val="18"/>
              </w:rPr>
            </w:pPr>
            <w:r w:rsidRPr="00925358">
              <w:rPr>
                <w:rFonts w:ascii="Arial" w:hAnsi="Arial" w:cs="Arial"/>
                <w:b/>
                <w:sz w:val="18"/>
                <w:szCs w:val="18"/>
              </w:rPr>
              <w:br w:type="page"/>
            </w:r>
            <w:r w:rsidR="006A7504" w:rsidRPr="00925358">
              <w:rPr>
                <w:sz w:val="18"/>
                <w:szCs w:val="18"/>
              </w:rPr>
              <w:fldChar w:fldCharType="begin">
                <w:ffData>
                  <w:name w:val="Check3"/>
                  <w:enabled/>
                  <w:calcOnExit w:val="0"/>
                  <w:checkBox>
                    <w:sizeAuto/>
                    <w:default w:val="0"/>
                  </w:checkBox>
                </w:ffData>
              </w:fldChar>
            </w:r>
            <w:r w:rsidR="006A7504" w:rsidRPr="00925358">
              <w:rPr>
                <w:sz w:val="18"/>
                <w:szCs w:val="18"/>
              </w:rPr>
              <w:instrText xml:space="preserve"> FORMCHECKBOX </w:instrText>
            </w:r>
            <w:r w:rsidR="00F67DBE">
              <w:rPr>
                <w:sz w:val="18"/>
                <w:szCs w:val="18"/>
              </w:rPr>
            </w:r>
            <w:r w:rsidR="00F67DBE">
              <w:rPr>
                <w:sz w:val="18"/>
                <w:szCs w:val="18"/>
              </w:rPr>
              <w:fldChar w:fldCharType="separate"/>
            </w:r>
            <w:r w:rsidR="006A7504" w:rsidRPr="00925358">
              <w:rPr>
                <w:sz w:val="18"/>
                <w:szCs w:val="18"/>
              </w:rPr>
              <w:fldChar w:fldCharType="end"/>
            </w:r>
            <w:r w:rsidR="006A7504" w:rsidRPr="00925358">
              <w:rPr>
                <w:sz w:val="18"/>
                <w:szCs w:val="18"/>
              </w:rPr>
              <w:t xml:space="preserve"> Not applicable (ISCA not reviewed)</w:t>
            </w:r>
          </w:p>
        </w:tc>
      </w:tr>
      <w:tr w:rsidR="006A7504" w:rsidRPr="0016292A" w14:paraId="482FD12C" w14:textId="77777777" w:rsidTr="006B309C">
        <w:trPr>
          <w:trHeight w:val="1088"/>
        </w:trPr>
        <w:tc>
          <w:tcPr>
            <w:tcW w:w="9350" w:type="dxa"/>
          </w:tcPr>
          <w:p w14:paraId="26037E50" w14:textId="71654218" w:rsidR="006A7504" w:rsidRPr="00925358" w:rsidRDefault="006A7504" w:rsidP="006B309C">
            <w:pPr>
              <w:pStyle w:val="EQRTableText"/>
              <w:rPr>
                <w:szCs w:val="18"/>
              </w:rPr>
            </w:pPr>
            <w:r w:rsidRPr="00925358">
              <w:rPr>
                <w:szCs w:val="18"/>
              </w:rPr>
              <w:t>Describe any findings from medical record review that affected the reliability or validity of the performance measure results.</w:t>
            </w:r>
          </w:p>
          <w:p w14:paraId="54A57D91" w14:textId="6BCEFE69" w:rsidR="00903EC0" w:rsidRPr="00925358" w:rsidRDefault="00903EC0" w:rsidP="006B309C">
            <w:pPr>
              <w:pStyle w:val="EQRTableText"/>
              <w:rPr>
                <w:szCs w:val="18"/>
              </w:rPr>
            </w:pPr>
          </w:p>
          <w:p w14:paraId="1A7A0FD3" w14:textId="3A6305EB" w:rsidR="00925358" w:rsidRPr="00925358" w:rsidRDefault="00925358" w:rsidP="00925358">
            <w:pPr>
              <w:rPr>
                <w:rFonts w:ascii="Arial" w:hAnsi="Arial" w:cs="Arial"/>
                <w:sz w:val="18"/>
                <w:szCs w:val="18"/>
              </w:rPr>
            </w:pPr>
            <w:r w:rsidRPr="00925358">
              <w:rPr>
                <w:rFonts w:ascii="Arial" w:hAnsi="Arial" w:cs="Arial"/>
                <w:sz w:val="18"/>
                <w:szCs w:val="18"/>
              </w:rPr>
              <w:t xml:space="preserve">There were only eight numerator-positive cases for </w:t>
            </w:r>
            <w:r w:rsidRPr="00925358">
              <w:rPr>
                <w:rFonts w:ascii="Arial" w:hAnsi="Arial" w:cs="Arial"/>
                <w:bCs/>
                <w:i/>
                <w:iCs/>
                <w:color w:val="000000"/>
                <w:sz w:val="18"/>
                <w:szCs w:val="18"/>
              </w:rPr>
              <w:t xml:space="preserve">Well-Child Visits in the First 15 Months of Life (W15): </w:t>
            </w:r>
            <w:r w:rsidRPr="00925358">
              <w:rPr>
                <w:rFonts w:ascii="Arial" w:hAnsi="Arial" w:cs="Arial"/>
                <w:i/>
                <w:iCs/>
                <w:color w:val="000000"/>
                <w:sz w:val="18"/>
                <w:szCs w:val="18"/>
              </w:rPr>
              <w:t xml:space="preserve">Six or More Visits </w:t>
            </w:r>
            <w:r w:rsidRPr="00925358">
              <w:rPr>
                <w:rFonts w:ascii="Arial" w:hAnsi="Arial" w:cs="Arial"/>
                <w:color w:val="000000"/>
                <w:sz w:val="18"/>
                <w:szCs w:val="18"/>
              </w:rPr>
              <w:t xml:space="preserve">and each of </w:t>
            </w:r>
            <w:r w:rsidRPr="00925358">
              <w:rPr>
                <w:rFonts w:ascii="Arial" w:hAnsi="Arial" w:cs="Arial"/>
                <w:sz w:val="18"/>
                <w:szCs w:val="18"/>
              </w:rPr>
              <w:t xml:space="preserve">cases were reviewed during the </w:t>
            </w:r>
            <w:r>
              <w:rPr>
                <w:rFonts w:ascii="Arial" w:hAnsi="Arial" w:cs="Arial"/>
                <w:sz w:val="18"/>
                <w:szCs w:val="18"/>
              </w:rPr>
              <w:t>onsite review</w:t>
            </w:r>
            <w:r w:rsidRPr="00925358">
              <w:rPr>
                <w:rFonts w:ascii="Arial" w:hAnsi="Arial" w:cs="Arial"/>
                <w:sz w:val="18"/>
                <w:szCs w:val="18"/>
              </w:rPr>
              <w:t>. All records were found to be in full compliance with HEDIS specifications.</w:t>
            </w:r>
          </w:p>
          <w:p w14:paraId="6F119389" w14:textId="03E6DA6C" w:rsidR="006A7504" w:rsidRPr="00925358" w:rsidRDefault="00903EC0" w:rsidP="006B309C">
            <w:pPr>
              <w:pStyle w:val="EQRTableText"/>
              <w:rPr>
                <w:szCs w:val="18"/>
              </w:rPr>
            </w:pPr>
            <w:r w:rsidRPr="00925358">
              <w:rPr>
                <w:szCs w:val="18"/>
              </w:rPr>
              <w:t>.</w:t>
            </w:r>
          </w:p>
          <w:p w14:paraId="1055D743" w14:textId="77777777" w:rsidR="006A7504" w:rsidRPr="00925358" w:rsidRDefault="006A7504" w:rsidP="006B309C">
            <w:pPr>
              <w:pStyle w:val="EQRTableText"/>
              <w:rPr>
                <w:szCs w:val="18"/>
              </w:rPr>
            </w:pPr>
            <w:r w:rsidRPr="00925358">
              <w:rPr>
                <w:szCs w:val="18"/>
              </w:rPr>
              <w:fldChar w:fldCharType="begin">
                <w:ffData>
                  <w:name w:val=""/>
                  <w:enabled/>
                  <w:calcOnExit w:val="0"/>
                  <w:checkBox>
                    <w:sizeAuto/>
                    <w:default w:val="0"/>
                  </w:checkBox>
                </w:ffData>
              </w:fldChar>
            </w:r>
            <w:r w:rsidRPr="00925358">
              <w:rPr>
                <w:szCs w:val="18"/>
              </w:rPr>
              <w:instrText xml:space="preserve"> FORMCHECKBOX </w:instrText>
            </w:r>
            <w:r w:rsidR="00F67DBE">
              <w:rPr>
                <w:szCs w:val="18"/>
              </w:rPr>
            </w:r>
            <w:r w:rsidR="00F67DBE">
              <w:rPr>
                <w:szCs w:val="18"/>
              </w:rPr>
              <w:fldChar w:fldCharType="separate"/>
            </w:r>
            <w:r w:rsidRPr="00925358">
              <w:rPr>
                <w:szCs w:val="18"/>
              </w:rPr>
              <w:fldChar w:fldCharType="end"/>
            </w:r>
            <w:r w:rsidRPr="00925358">
              <w:rPr>
                <w:szCs w:val="18"/>
              </w:rPr>
              <w:t xml:space="preserve"> Not applicable (medical record review not conducted)</w:t>
            </w:r>
          </w:p>
        </w:tc>
      </w:tr>
      <w:tr w:rsidR="006A7504" w:rsidRPr="0016292A" w14:paraId="462D788F" w14:textId="77777777" w:rsidTr="006B309C">
        <w:trPr>
          <w:trHeight w:val="1070"/>
        </w:trPr>
        <w:tc>
          <w:tcPr>
            <w:tcW w:w="9350" w:type="dxa"/>
          </w:tcPr>
          <w:p w14:paraId="6D7868C9" w14:textId="77777777" w:rsidR="006A7504" w:rsidRDefault="006A7504" w:rsidP="006B309C">
            <w:pPr>
              <w:pStyle w:val="EQRTableText"/>
            </w:pPr>
            <w:r>
              <w:lastRenderedPageBreak/>
              <w:t>Describe any other validation findings that affected the accuracy of the performance measure calculation.</w:t>
            </w:r>
          </w:p>
          <w:p w14:paraId="3F58E520" w14:textId="77777777" w:rsidR="006A7504" w:rsidRDefault="006A7504" w:rsidP="006B309C">
            <w:pPr>
              <w:pStyle w:val="EQRTableText"/>
            </w:pPr>
          </w:p>
          <w:p w14:paraId="505ACB13" w14:textId="2FD7B1B8" w:rsidR="006A7504" w:rsidRPr="0016292A" w:rsidRDefault="006A7504" w:rsidP="006B309C">
            <w:pPr>
              <w:pStyle w:val="EQRTableText"/>
            </w:pPr>
            <w:r>
              <w:t>None</w:t>
            </w:r>
            <w:r w:rsidR="00925358">
              <w:t xml:space="preserve"> identified.</w:t>
            </w:r>
          </w:p>
        </w:tc>
      </w:tr>
    </w:tbl>
    <w:p w14:paraId="6B264082" w14:textId="77777777" w:rsidR="00F2686E" w:rsidRDefault="00F2686E" w:rsidP="00B321B6"/>
    <w:p w14:paraId="62696B43" w14:textId="757B33E7" w:rsidR="00F2686E" w:rsidRDefault="00F2686E" w:rsidP="00B321B6"/>
    <w:p w14:paraId="12830AC0" w14:textId="77777777" w:rsidR="00F2686E" w:rsidRPr="00F2686E" w:rsidRDefault="00F2686E" w:rsidP="00F2686E">
      <w:pPr>
        <w:pStyle w:val="EQRNormalSS"/>
      </w:pPr>
    </w:p>
    <w:p w14:paraId="4AD775A5" w14:textId="77777777" w:rsidR="00F2686E" w:rsidRDefault="00F2686E" w:rsidP="00B321B6"/>
    <w:p w14:paraId="62CD02A4" w14:textId="77777777" w:rsidR="00925358" w:rsidRDefault="00925358">
      <w:pPr>
        <w:rPr>
          <w:rFonts w:ascii="Arial Black" w:eastAsia="Arial" w:hAnsi="Arial Black" w:cs="Arial"/>
          <w:sz w:val="19"/>
          <w:szCs w:val="19"/>
        </w:rPr>
      </w:pPr>
      <w:r>
        <w:br w:type="page"/>
      </w:r>
    </w:p>
    <w:p w14:paraId="32E41C36" w14:textId="77777777" w:rsidR="0071774E" w:rsidRPr="00591984" w:rsidRDefault="0071774E" w:rsidP="0071774E">
      <w:pPr>
        <w:pStyle w:val="EQRMarkforExhibitWSsubsection"/>
        <w:rPr>
          <w:color w:val="CCC57F"/>
        </w:rPr>
      </w:pPr>
      <w:r w:rsidRPr="00591984">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71774E" w:rsidRPr="0016292A" w14:paraId="74D95E10" w14:textId="77777777" w:rsidTr="00591984">
        <w:tc>
          <w:tcPr>
            <w:tcW w:w="9350" w:type="dxa"/>
            <w:shd w:val="clear" w:color="auto" w:fill="CCC57F"/>
          </w:tcPr>
          <w:p w14:paraId="4CE47E98" w14:textId="48401588" w:rsidR="0071774E" w:rsidRPr="0016292A" w:rsidRDefault="0071774E" w:rsidP="0071774E">
            <w:pPr>
              <w:pStyle w:val="EQRTableText"/>
            </w:pPr>
            <w:r w:rsidRPr="0016292A">
              <w:t>Managed Care Plan (MCP) name:</w:t>
            </w:r>
            <w:r>
              <w:t xml:space="preserve">  </w:t>
            </w:r>
            <w:r w:rsidRPr="0071774E">
              <w:rPr>
                <w:b/>
                <w:bCs/>
              </w:rPr>
              <w:t>MassHealth Primary Care Clinician (PCC) Plan</w:t>
            </w:r>
          </w:p>
        </w:tc>
      </w:tr>
      <w:tr w:rsidR="0071774E" w:rsidRPr="0016292A" w14:paraId="13CBE7ED" w14:textId="77777777" w:rsidTr="00591984">
        <w:tc>
          <w:tcPr>
            <w:tcW w:w="9350" w:type="dxa"/>
            <w:shd w:val="clear" w:color="auto" w:fill="CCC57F"/>
          </w:tcPr>
          <w:p w14:paraId="51FA8BA4" w14:textId="6DEB4191" w:rsidR="0071774E" w:rsidRPr="0016292A" w:rsidRDefault="0071774E" w:rsidP="0071774E">
            <w:pPr>
              <w:pStyle w:val="EQRTableText"/>
            </w:pPr>
            <w:r w:rsidRPr="0016292A">
              <w:t>Performance measure name</w:t>
            </w:r>
            <w:r w:rsidRPr="00D9303F">
              <w:rPr>
                <w:b/>
                <w:bCs/>
              </w:rPr>
              <w:t xml:space="preserve">: </w:t>
            </w:r>
            <w:r>
              <w:rPr>
                <w:b/>
                <w:bCs/>
              </w:rPr>
              <w:t xml:space="preserve">  </w:t>
            </w:r>
            <w:r w:rsidR="00E25F2F">
              <w:rPr>
                <w:b/>
                <w:bCs/>
              </w:rPr>
              <w:t>Adolescent Well-Care Visit</w:t>
            </w:r>
            <w:r w:rsidR="00925358">
              <w:rPr>
                <w:b/>
                <w:bCs/>
              </w:rPr>
              <w:t>s</w:t>
            </w:r>
          </w:p>
        </w:tc>
      </w:tr>
      <w:tr w:rsidR="0071774E" w:rsidRPr="0016292A" w14:paraId="51656066" w14:textId="77777777" w:rsidTr="0071774E">
        <w:tc>
          <w:tcPr>
            <w:tcW w:w="9350" w:type="dxa"/>
          </w:tcPr>
          <w:p w14:paraId="108D1E4E" w14:textId="77777777" w:rsidR="0071774E" w:rsidRPr="0016292A" w:rsidRDefault="0071774E" w:rsidP="0071774E">
            <w:pPr>
              <w:pStyle w:val="EQRTableText"/>
            </w:pPr>
            <w:r w:rsidRPr="0016292A">
              <w:t>Measure steward:</w:t>
            </w:r>
          </w:p>
          <w:p w14:paraId="10D05A73" w14:textId="77777777" w:rsidR="0071774E" w:rsidRPr="0016292A" w:rsidRDefault="0071774E" w:rsidP="0071774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Agency for Healthcare Research and Quality (AHRQ)</w:t>
            </w:r>
          </w:p>
          <w:p w14:paraId="242AA587" w14:textId="77777777" w:rsidR="0071774E" w:rsidRPr="0016292A" w:rsidRDefault="0071774E" w:rsidP="0071774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Centers for Disease Control and Prevention (CDC)</w:t>
            </w:r>
          </w:p>
          <w:p w14:paraId="131CE4EB" w14:textId="77777777" w:rsidR="0071774E" w:rsidRPr="0016292A" w:rsidRDefault="0071774E" w:rsidP="0071774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Centers for Medicare &amp; Medicaid Services (CMS)</w:t>
            </w:r>
          </w:p>
          <w:p w14:paraId="5686B9AD" w14:textId="77777777" w:rsidR="0071774E" w:rsidRPr="0016292A" w:rsidRDefault="0071774E" w:rsidP="0071774E">
            <w:pPr>
              <w:pStyle w:val="EQRTableText"/>
            </w:pPr>
            <w:r>
              <w:fldChar w:fldCharType="begin">
                <w:ffData>
                  <w:name w:val=""/>
                  <w:enabled/>
                  <w:calcOnExit w:val="0"/>
                  <w:checkBox>
                    <w:sizeAuto/>
                    <w:default w:val="1"/>
                  </w:checkBox>
                </w:ffData>
              </w:fldChar>
            </w:r>
            <w:r>
              <w:instrText xml:space="preserve"> FORMCHECKBOX </w:instrText>
            </w:r>
            <w:r w:rsidR="00F67DBE">
              <w:fldChar w:fldCharType="separate"/>
            </w:r>
            <w:r>
              <w:fldChar w:fldCharType="end"/>
            </w:r>
            <w:r w:rsidRPr="0016292A">
              <w:t xml:space="preserve"> National Committee for Quality Assurance (NCQA) </w:t>
            </w:r>
          </w:p>
          <w:p w14:paraId="098E056E" w14:textId="77777777" w:rsidR="0071774E" w:rsidRPr="0016292A" w:rsidRDefault="0071774E" w:rsidP="0071774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The Joint Commission (TJC)</w:t>
            </w:r>
          </w:p>
          <w:p w14:paraId="28730FCC" w14:textId="77777777" w:rsidR="0071774E" w:rsidRPr="0016292A" w:rsidRDefault="0071774E" w:rsidP="0071774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No measure steward, developed by state/EQRO </w:t>
            </w:r>
          </w:p>
          <w:p w14:paraId="6131DFD9" w14:textId="77777777" w:rsidR="0071774E" w:rsidRPr="0016292A" w:rsidRDefault="0071774E" w:rsidP="0071774E">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Other measure steward (specify) _____________________________________________</w:t>
            </w:r>
          </w:p>
        </w:tc>
      </w:tr>
      <w:tr w:rsidR="0071774E" w:rsidRPr="0016292A" w14:paraId="6C0F4E37" w14:textId="77777777" w:rsidTr="0071774E">
        <w:tc>
          <w:tcPr>
            <w:tcW w:w="9350" w:type="dxa"/>
          </w:tcPr>
          <w:p w14:paraId="392FF75B" w14:textId="77777777" w:rsidR="0071774E" w:rsidRPr="0016292A" w:rsidRDefault="0071774E" w:rsidP="0071774E">
            <w:pPr>
              <w:pStyle w:val="EQRTableText"/>
            </w:pPr>
            <w:r w:rsidRPr="0016292A">
              <w:t>Is the performance measure part of an existing measure set? (check all that apply)</w:t>
            </w:r>
          </w:p>
          <w:p w14:paraId="003130C9" w14:textId="2ADCE212" w:rsidR="0071774E" w:rsidRPr="0016292A" w:rsidRDefault="007C283A" w:rsidP="0071774E">
            <w:pPr>
              <w:pStyle w:val="EQRTableText"/>
            </w:pPr>
            <w:r>
              <w:fldChar w:fldCharType="begin">
                <w:ffData>
                  <w:name w:val=""/>
                  <w:enabled/>
                  <w:calcOnExit w:val="0"/>
                  <w:checkBox>
                    <w:sizeAuto/>
                    <w:default w:val="1"/>
                  </w:checkBox>
                </w:ffData>
              </w:fldChar>
            </w:r>
            <w:r>
              <w:instrText xml:space="preserve"> FORMCHECKBOX </w:instrText>
            </w:r>
            <w:r w:rsidR="00F67DBE">
              <w:fldChar w:fldCharType="separate"/>
            </w:r>
            <w:r>
              <w:fldChar w:fldCharType="end"/>
            </w:r>
            <w:r w:rsidR="0071774E" w:rsidRPr="0016292A">
              <w:t xml:space="preserve"> HEDIS</w:t>
            </w:r>
            <w:r w:rsidR="0071774E">
              <w:rPr>
                <w:rFonts w:cs="Arial"/>
              </w:rPr>
              <w:t>®</w:t>
            </w:r>
          </w:p>
          <w:p w14:paraId="7A293082" w14:textId="23D66510" w:rsidR="0071774E" w:rsidRPr="0016292A" w:rsidRDefault="007C283A" w:rsidP="0071774E">
            <w:pPr>
              <w:pStyle w:val="EQRTableText"/>
            </w:pPr>
            <w:r>
              <w:fldChar w:fldCharType="begin">
                <w:ffData>
                  <w:name w:val="Check2"/>
                  <w:enabled/>
                  <w:calcOnExit w:val="0"/>
                  <w:checkBox>
                    <w:sizeAuto/>
                    <w:default w:val="1"/>
                  </w:checkBox>
                </w:ffData>
              </w:fldChar>
            </w:r>
            <w:bookmarkStart w:id="50" w:name="Check2"/>
            <w:r>
              <w:instrText xml:space="preserve"> FORMCHECKBOX </w:instrText>
            </w:r>
            <w:r w:rsidR="00F67DBE">
              <w:fldChar w:fldCharType="separate"/>
            </w:r>
            <w:r>
              <w:fldChar w:fldCharType="end"/>
            </w:r>
            <w:bookmarkEnd w:id="50"/>
            <w:r w:rsidR="0071774E" w:rsidRPr="0016292A">
              <w:t xml:space="preserve"> CMS Child or Adult Core Set</w:t>
            </w:r>
          </w:p>
          <w:p w14:paraId="1936F2DA" w14:textId="77777777" w:rsidR="0071774E" w:rsidRPr="0016292A" w:rsidRDefault="0071774E" w:rsidP="0071774E">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Other (specify) ____________________________________________</w:t>
            </w:r>
          </w:p>
        </w:tc>
      </w:tr>
      <w:tr w:rsidR="0071774E" w:rsidRPr="0016292A" w14:paraId="1F5DA30F" w14:textId="77777777" w:rsidTr="0071774E">
        <w:tc>
          <w:tcPr>
            <w:tcW w:w="9350" w:type="dxa"/>
          </w:tcPr>
          <w:p w14:paraId="22387697" w14:textId="77777777" w:rsidR="0071774E" w:rsidRPr="0016292A" w:rsidRDefault="0071774E" w:rsidP="0071774E">
            <w:pPr>
              <w:pStyle w:val="EQRTableText"/>
            </w:pPr>
            <w:r>
              <w:t>What data source(s) was used to calculate the measure</w:t>
            </w:r>
            <w:r w:rsidRPr="0016292A">
              <w:t>? (check all that apply)</w:t>
            </w:r>
          </w:p>
          <w:p w14:paraId="6B2A33D4" w14:textId="0F1E7DCB" w:rsidR="0071774E" w:rsidRPr="0016292A" w:rsidRDefault="007C283A" w:rsidP="0071774E">
            <w:pPr>
              <w:pStyle w:val="EQRTableText"/>
            </w:pPr>
            <w:r>
              <w:fldChar w:fldCharType="begin">
                <w:ffData>
                  <w:name w:val=""/>
                  <w:enabled/>
                  <w:calcOnExit w:val="0"/>
                  <w:checkBox>
                    <w:sizeAuto/>
                    <w:default w:val="1"/>
                  </w:checkBox>
                </w:ffData>
              </w:fldChar>
            </w:r>
            <w:r>
              <w:instrText xml:space="preserve"> FORMCHECKBOX </w:instrText>
            </w:r>
            <w:r w:rsidR="00F67DBE">
              <w:fldChar w:fldCharType="separate"/>
            </w:r>
            <w:r>
              <w:fldChar w:fldCharType="end"/>
            </w:r>
            <w:r w:rsidR="0071774E" w:rsidRPr="0016292A">
              <w:t xml:space="preserve"> </w:t>
            </w:r>
            <w:r w:rsidR="0071774E">
              <w:t>Administrative data (describe) HEDIS auditor-approved data sources</w:t>
            </w:r>
          </w:p>
          <w:p w14:paraId="4D1335F7" w14:textId="77777777" w:rsidR="0071774E" w:rsidRPr="0016292A" w:rsidRDefault="0071774E" w:rsidP="0071774E">
            <w:pPr>
              <w:pStyle w:val="EQRTableText"/>
            </w:pPr>
            <w:r w:rsidRPr="0016292A">
              <w:fldChar w:fldCharType="begin">
                <w:ffData>
                  <w:name w:val="Check2"/>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w:t>
            </w:r>
            <w:r>
              <w:t>Medical records (describe) __________________________________</w:t>
            </w:r>
          </w:p>
          <w:p w14:paraId="750A1893" w14:textId="77777777" w:rsidR="0071774E" w:rsidRPr="0016292A" w:rsidRDefault="0071774E" w:rsidP="0071774E">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Other (specify) ____________________________________________</w:t>
            </w:r>
          </w:p>
        </w:tc>
      </w:tr>
      <w:tr w:rsidR="0071774E" w:rsidRPr="0016292A" w14:paraId="660D320F" w14:textId="77777777" w:rsidTr="0071774E">
        <w:tc>
          <w:tcPr>
            <w:tcW w:w="9350" w:type="dxa"/>
          </w:tcPr>
          <w:p w14:paraId="66454067" w14:textId="77777777" w:rsidR="0071774E" w:rsidRDefault="0071774E" w:rsidP="0071774E">
            <w:pPr>
              <w:pStyle w:val="EQRTableText"/>
            </w:pPr>
            <w:r>
              <w:t>If the hybrid method was used, describe the sampling approach used to select the medical records:</w:t>
            </w:r>
          </w:p>
          <w:p w14:paraId="09C493FA" w14:textId="77777777" w:rsidR="0071774E" w:rsidRDefault="0071774E" w:rsidP="0071774E">
            <w:pPr>
              <w:pStyle w:val="EQRTableText"/>
            </w:pPr>
          </w:p>
          <w:p w14:paraId="556D8827" w14:textId="0DC18772" w:rsidR="0071774E" w:rsidRPr="0016292A" w:rsidRDefault="007C283A" w:rsidP="0071774E">
            <w:pPr>
              <w:pStyle w:val="EQRTableText"/>
            </w:pPr>
            <w:r>
              <w:fldChar w:fldCharType="begin">
                <w:ffData>
                  <w:name w:val=""/>
                  <w:enabled/>
                  <w:calcOnExit w:val="0"/>
                  <w:checkBox>
                    <w:sizeAuto/>
                    <w:default w:val="1"/>
                  </w:checkBox>
                </w:ffData>
              </w:fldChar>
            </w:r>
            <w:r>
              <w:instrText xml:space="preserve"> FORMCHECKBOX </w:instrText>
            </w:r>
            <w:r w:rsidR="00F67DBE">
              <w:fldChar w:fldCharType="separate"/>
            </w:r>
            <w:r>
              <w:fldChar w:fldCharType="end"/>
            </w:r>
            <w:r w:rsidR="0071774E">
              <w:t xml:space="preserve"> Not applicable (hybrid method not used)</w:t>
            </w:r>
          </w:p>
        </w:tc>
      </w:tr>
      <w:tr w:rsidR="0071774E" w:rsidRPr="0016292A" w14:paraId="5A1A3959" w14:textId="77777777" w:rsidTr="0071774E">
        <w:tc>
          <w:tcPr>
            <w:tcW w:w="9350" w:type="dxa"/>
          </w:tcPr>
          <w:p w14:paraId="234646E3" w14:textId="2D5B03A0" w:rsidR="0071774E" w:rsidRPr="00F2686E" w:rsidRDefault="0071774E" w:rsidP="0071774E">
            <w:pPr>
              <w:pStyle w:val="EQRTableText"/>
              <w:rPr>
                <w:rFonts w:cs="Arial"/>
                <w:szCs w:val="18"/>
              </w:rPr>
            </w:pPr>
            <w:r w:rsidRPr="00F2686E">
              <w:rPr>
                <w:rFonts w:cs="Arial"/>
                <w:szCs w:val="18"/>
              </w:rPr>
              <w:t xml:space="preserve">Definition of denominator (describe): </w:t>
            </w:r>
            <w:r w:rsidR="007C283A" w:rsidRPr="00F2686E">
              <w:rPr>
                <w:rFonts w:cs="Arial"/>
                <w:szCs w:val="18"/>
              </w:rPr>
              <w:t xml:space="preserve"> Members 12–21 years of age </w:t>
            </w:r>
          </w:p>
        </w:tc>
      </w:tr>
      <w:tr w:rsidR="0071774E" w:rsidRPr="0016292A" w14:paraId="776B65C6" w14:textId="77777777" w:rsidTr="0071774E">
        <w:tc>
          <w:tcPr>
            <w:tcW w:w="9350" w:type="dxa"/>
          </w:tcPr>
          <w:p w14:paraId="3B16DEBA" w14:textId="0E07F991" w:rsidR="0071774E" w:rsidRPr="00F2686E" w:rsidRDefault="0071774E" w:rsidP="00F2686E">
            <w:pPr>
              <w:pStyle w:val="Body"/>
              <w:spacing w:before="60" w:after="60"/>
              <w:rPr>
                <w:rFonts w:ascii="Arial" w:hAnsi="Arial" w:cs="Arial"/>
                <w:sz w:val="18"/>
                <w:szCs w:val="18"/>
              </w:rPr>
            </w:pPr>
            <w:r w:rsidRPr="00F2686E">
              <w:rPr>
                <w:rFonts w:ascii="Arial" w:hAnsi="Arial" w:cs="Arial"/>
                <w:sz w:val="18"/>
                <w:szCs w:val="18"/>
              </w:rPr>
              <w:t xml:space="preserve">Definition of numerator (describe):  </w:t>
            </w:r>
            <w:r w:rsidR="007C283A" w:rsidRPr="00F2686E">
              <w:rPr>
                <w:rFonts w:ascii="Arial" w:hAnsi="Arial" w:cs="Arial"/>
                <w:sz w:val="18"/>
                <w:szCs w:val="18"/>
              </w:rPr>
              <w:t>Members 12–21 years of age who had at least one comprehensive well-care visit with a PCP or an OB/GYN practitioner during the measurement year.</w:t>
            </w:r>
          </w:p>
        </w:tc>
      </w:tr>
      <w:tr w:rsidR="0071774E" w:rsidRPr="0016292A" w14:paraId="384B2419" w14:textId="77777777" w:rsidTr="0071774E">
        <w:tc>
          <w:tcPr>
            <w:tcW w:w="9350" w:type="dxa"/>
          </w:tcPr>
          <w:p w14:paraId="6E2C65D2" w14:textId="4FD117D1" w:rsidR="0071774E" w:rsidRPr="0016292A" w:rsidRDefault="0071774E" w:rsidP="0071774E">
            <w:pPr>
              <w:pStyle w:val="EQRTableText"/>
            </w:pPr>
            <w:r>
              <w:t>Program(s)</w:t>
            </w:r>
            <w:r w:rsidRPr="0016292A">
              <w:t xml:space="preserve"> included in the measure: </w:t>
            </w:r>
            <w:r w:rsidR="00925358">
              <w:fldChar w:fldCharType="begin">
                <w:ffData>
                  <w:name w:val=""/>
                  <w:enabled/>
                  <w:calcOnExit w:val="0"/>
                  <w:checkBox>
                    <w:sizeAuto/>
                    <w:default w:val="1"/>
                  </w:checkBox>
                </w:ffData>
              </w:fldChar>
            </w:r>
            <w:r w:rsidR="00925358">
              <w:instrText xml:space="preserve"> FORMCHECKBOX </w:instrText>
            </w:r>
            <w:r w:rsidR="00F67DBE">
              <w:fldChar w:fldCharType="separate"/>
            </w:r>
            <w:r w:rsidR="00925358">
              <w:fldChar w:fldCharType="end"/>
            </w:r>
            <w:r w:rsidRPr="0016292A">
              <w:t xml:space="preserve"> Medicaid (Title XIX) only    </w:t>
            </w:r>
            <w:r w:rsidR="00925358">
              <w:fldChar w:fldCharType="begin">
                <w:ffData>
                  <w:name w:val="Check1"/>
                  <w:enabled/>
                  <w:calcOnExit w:val="0"/>
                  <w:checkBox>
                    <w:sizeAuto/>
                    <w:default w:val="0"/>
                  </w:checkBox>
                </w:ffData>
              </w:fldChar>
            </w:r>
            <w:bookmarkStart w:id="51" w:name="Check1"/>
            <w:r w:rsidR="00925358">
              <w:instrText xml:space="preserve"> FORMCHECKBOX </w:instrText>
            </w:r>
            <w:r w:rsidR="00F67DBE">
              <w:fldChar w:fldCharType="separate"/>
            </w:r>
            <w:r w:rsidR="00925358">
              <w:fldChar w:fldCharType="end"/>
            </w:r>
            <w:bookmarkEnd w:id="51"/>
            <w:r w:rsidRPr="0016292A">
              <w:t xml:space="preserve"> CHIP (Title XXI) only   </w:t>
            </w:r>
            <w:r>
              <w:fldChar w:fldCharType="begin">
                <w:ffData>
                  <w:name w:val=""/>
                  <w:enabled/>
                  <w:calcOnExit w:val="0"/>
                  <w:checkBox>
                    <w:sizeAuto/>
                    <w:default w:val="0"/>
                  </w:checkBox>
                </w:ffData>
              </w:fldChar>
            </w:r>
            <w:r>
              <w:instrText xml:space="preserve"> FORMCHECKBOX </w:instrText>
            </w:r>
            <w:r w:rsidR="00F67DBE">
              <w:fldChar w:fldCharType="separate"/>
            </w:r>
            <w:r>
              <w:fldChar w:fldCharType="end"/>
            </w:r>
            <w:r w:rsidRPr="0016292A">
              <w:t xml:space="preserve"> Medicaid and CHIP</w:t>
            </w:r>
          </w:p>
        </w:tc>
      </w:tr>
      <w:tr w:rsidR="0071774E" w:rsidRPr="0016292A" w14:paraId="6DB13E8B" w14:textId="77777777" w:rsidTr="0071774E">
        <w:tc>
          <w:tcPr>
            <w:tcW w:w="9350" w:type="dxa"/>
          </w:tcPr>
          <w:p w14:paraId="35B4A1D5" w14:textId="12759FDB" w:rsidR="0071774E" w:rsidRPr="0016292A" w:rsidRDefault="0071774E" w:rsidP="0071774E">
            <w:pPr>
              <w:pStyle w:val="EQRTableText"/>
            </w:pPr>
            <w:r w:rsidRPr="0016292A">
              <w:t>Measurement period (start/end date)</w:t>
            </w:r>
            <w:r>
              <w:t xml:space="preserve"> </w:t>
            </w:r>
            <w:r w:rsidR="007C283A">
              <w:t>January 1, 2019 – December 31, 2019</w:t>
            </w:r>
          </w:p>
        </w:tc>
      </w:tr>
    </w:tbl>
    <w:p w14:paraId="38329E47" w14:textId="77777777" w:rsidR="0071774E" w:rsidRPr="00591984" w:rsidRDefault="0071774E" w:rsidP="0071774E">
      <w:pPr>
        <w:pStyle w:val="EQRMarkforExhibitWSsubsection"/>
        <w:rPr>
          <w:color w:val="CCC57F"/>
        </w:rPr>
      </w:pPr>
      <w:r w:rsidRPr="00591984">
        <w:rPr>
          <w:color w:val="CCC57F"/>
        </w:rPr>
        <w:t>2. Performance Measure Results (If measure contains more than one rate, add columns to the table)</w:t>
      </w:r>
    </w:p>
    <w:tbl>
      <w:tblPr>
        <w:tblStyle w:val="TableGrid"/>
        <w:tblW w:w="1826" w:type="pct"/>
        <w:tblLayout w:type="fixed"/>
        <w:tblLook w:val="04A0" w:firstRow="1" w:lastRow="0" w:firstColumn="1" w:lastColumn="0" w:noHBand="0" w:noVBand="1"/>
        <w:tblCaption w:val="Performance Measure Results "/>
      </w:tblPr>
      <w:tblGrid>
        <w:gridCol w:w="2245"/>
        <w:gridCol w:w="1170"/>
      </w:tblGrid>
      <w:tr w:rsidR="0071774E" w:rsidRPr="006635B2" w14:paraId="192C4D94" w14:textId="77777777" w:rsidTr="00B75082">
        <w:trPr>
          <w:cantSplit/>
          <w:trHeight w:val="332"/>
        </w:trPr>
        <w:tc>
          <w:tcPr>
            <w:tcW w:w="2245" w:type="dxa"/>
            <w:shd w:val="clear" w:color="auto" w:fill="CCC57F"/>
          </w:tcPr>
          <w:p w14:paraId="66B00F83" w14:textId="77777777" w:rsidR="0071774E" w:rsidRPr="00B321B6" w:rsidRDefault="0071774E" w:rsidP="0071774E">
            <w:pPr>
              <w:pStyle w:val="EQRTableText"/>
              <w:rPr>
                <w:b/>
                <w:bCs/>
                <w:szCs w:val="18"/>
              </w:rPr>
            </w:pPr>
            <w:r w:rsidRPr="00B321B6">
              <w:rPr>
                <w:b/>
                <w:bCs/>
                <w:szCs w:val="18"/>
              </w:rPr>
              <w:t>Numerator</w:t>
            </w:r>
          </w:p>
        </w:tc>
        <w:tc>
          <w:tcPr>
            <w:tcW w:w="1170" w:type="dxa"/>
          </w:tcPr>
          <w:p w14:paraId="0B500DC1" w14:textId="55B7310F" w:rsidR="0071774E" w:rsidRPr="006635B2" w:rsidRDefault="007C283A" w:rsidP="00925358">
            <w:pPr>
              <w:pStyle w:val="EQRTableText"/>
              <w:jc w:val="center"/>
              <w:rPr>
                <w:szCs w:val="18"/>
              </w:rPr>
            </w:pPr>
            <w:r w:rsidRPr="006635B2">
              <w:rPr>
                <w:szCs w:val="18"/>
              </w:rPr>
              <w:t>13,488</w:t>
            </w:r>
          </w:p>
        </w:tc>
      </w:tr>
      <w:tr w:rsidR="0071774E" w:rsidRPr="006635B2" w14:paraId="2CE3E0BF" w14:textId="77777777" w:rsidTr="00B75082">
        <w:trPr>
          <w:cantSplit/>
          <w:trHeight w:val="260"/>
        </w:trPr>
        <w:tc>
          <w:tcPr>
            <w:tcW w:w="2245" w:type="dxa"/>
            <w:shd w:val="clear" w:color="auto" w:fill="CCC57F"/>
          </w:tcPr>
          <w:p w14:paraId="53A8DD8A" w14:textId="77777777" w:rsidR="0071774E" w:rsidRPr="00B321B6" w:rsidRDefault="0071774E" w:rsidP="0071774E">
            <w:pPr>
              <w:pStyle w:val="EQRTableText"/>
              <w:rPr>
                <w:b/>
                <w:bCs/>
                <w:szCs w:val="18"/>
              </w:rPr>
            </w:pPr>
            <w:r w:rsidRPr="00B321B6">
              <w:rPr>
                <w:b/>
                <w:bCs/>
                <w:szCs w:val="18"/>
              </w:rPr>
              <w:t>Denominator</w:t>
            </w:r>
          </w:p>
        </w:tc>
        <w:tc>
          <w:tcPr>
            <w:tcW w:w="1170" w:type="dxa"/>
          </w:tcPr>
          <w:p w14:paraId="1047C882" w14:textId="6FE1DDE5" w:rsidR="0071774E" w:rsidRPr="006635B2" w:rsidRDefault="007C283A" w:rsidP="00925358">
            <w:pPr>
              <w:pStyle w:val="EQRTableText"/>
              <w:jc w:val="center"/>
              <w:rPr>
                <w:szCs w:val="18"/>
              </w:rPr>
            </w:pPr>
            <w:r w:rsidRPr="006635B2">
              <w:rPr>
                <w:szCs w:val="18"/>
              </w:rPr>
              <w:t>18,806</w:t>
            </w:r>
          </w:p>
        </w:tc>
      </w:tr>
      <w:tr w:rsidR="0071774E" w:rsidRPr="006635B2" w14:paraId="56AB0849" w14:textId="77777777" w:rsidTr="00B75082">
        <w:trPr>
          <w:cantSplit/>
          <w:trHeight w:val="287"/>
        </w:trPr>
        <w:tc>
          <w:tcPr>
            <w:tcW w:w="2245" w:type="dxa"/>
            <w:shd w:val="clear" w:color="auto" w:fill="CCC57F"/>
          </w:tcPr>
          <w:p w14:paraId="3D31B7BC" w14:textId="77777777" w:rsidR="0071774E" w:rsidRPr="00B321B6" w:rsidRDefault="0071774E" w:rsidP="0071774E">
            <w:pPr>
              <w:pStyle w:val="EQRTableText"/>
              <w:rPr>
                <w:b/>
                <w:bCs/>
                <w:szCs w:val="18"/>
              </w:rPr>
            </w:pPr>
            <w:r w:rsidRPr="00B321B6">
              <w:rPr>
                <w:b/>
                <w:bCs/>
                <w:szCs w:val="18"/>
              </w:rPr>
              <w:t>Rate</w:t>
            </w:r>
          </w:p>
        </w:tc>
        <w:tc>
          <w:tcPr>
            <w:tcW w:w="1170" w:type="dxa"/>
          </w:tcPr>
          <w:p w14:paraId="3762718D" w14:textId="116CF338" w:rsidR="0071774E" w:rsidRPr="00925358" w:rsidRDefault="007C283A" w:rsidP="00925358">
            <w:pPr>
              <w:pStyle w:val="EQRTableText"/>
              <w:jc w:val="center"/>
              <w:rPr>
                <w:szCs w:val="18"/>
              </w:rPr>
            </w:pPr>
            <w:r w:rsidRPr="00925358">
              <w:rPr>
                <w:szCs w:val="18"/>
              </w:rPr>
              <w:t>71.72%</w:t>
            </w:r>
          </w:p>
        </w:tc>
      </w:tr>
    </w:tbl>
    <w:p w14:paraId="7A69BF18" w14:textId="77777777" w:rsidR="0071774E" w:rsidRPr="00591984" w:rsidRDefault="0071774E" w:rsidP="0071774E">
      <w:pPr>
        <w:pStyle w:val="EQRMarkforExhibitWSsubsection"/>
        <w:rPr>
          <w:color w:val="CCC57F"/>
        </w:rPr>
      </w:pPr>
      <w:r w:rsidRPr="0059198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71774E" w:rsidRPr="0016292A" w14:paraId="17B0F48A" w14:textId="77777777" w:rsidTr="0071774E">
        <w:trPr>
          <w:trHeight w:val="1106"/>
        </w:trPr>
        <w:tc>
          <w:tcPr>
            <w:tcW w:w="9350" w:type="dxa"/>
          </w:tcPr>
          <w:p w14:paraId="45D4EF1C" w14:textId="5BD17B57" w:rsidR="0071774E" w:rsidRDefault="0071774E" w:rsidP="0071774E">
            <w:pPr>
              <w:pStyle w:val="EQRTableText"/>
            </w:pPr>
            <w:r>
              <w:t>Describe any deviations from the technical specifications and explain reasons for deviations (such as deviations in denominator, numerator, data source, measurement period, or other aspect of the measure calculation).</w:t>
            </w:r>
          </w:p>
          <w:p w14:paraId="0E75949F" w14:textId="77777777" w:rsidR="006635B2" w:rsidRDefault="006635B2" w:rsidP="0071774E">
            <w:pPr>
              <w:pStyle w:val="EQRTableText"/>
            </w:pPr>
          </w:p>
          <w:p w14:paraId="5016D9DE" w14:textId="26392A8B" w:rsidR="0071774E" w:rsidRPr="006635B2" w:rsidRDefault="007C283A" w:rsidP="0071774E">
            <w:pPr>
              <w:pStyle w:val="EQRTableText"/>
            </w:pPr>
            <w:r>
              <w:t>None</w:t>
            </w:r>
            <w:r w:rsidR="00925358">
              <w:t xml:space="preserve"> identified.</w:t>
            </w:r>
          </w:p>
        </w:tc>
      </w:tr>
      <w:tr w:rsidR="0071774E" w:rsidRPr="0016292A" w14:paraId="0EB9564F" w14:textId="77777777" w:rsidTr="0071774E">
        <w:trPr>
          <w:trHeight w:val="1088"/>
        </w:trPr>
        <w:tc>
          <w:tcPr>
            <w:tcW w:w="9350" w:type="dxa"/>
          </w:tcPr>
          <w:p w14:paraId="7AA21245" w14:textId="09B63816" w:rsidR="0071774E" w:rsidRDefault="0071774E" w:rsidP="0071774E">
            <w:pPr>
              <w:pStyle w:val="EQRTableText"/>
            </w:pPr>
            <w:r>
              <w:t>Describe any findings from the ISCA or other information systems audit that affected the reliability or validity of the performance measure results.</w:t>
            </w:r>
          </w:p>
          <w:p w14:paraId="2E925419" w14:textId="36DC97D2" w:rsidR="00925358" w:rsidRDefault="00925358" w:rsidP="0071774E">
            <w:pPr>
              <w:pStyle w:val="EQRTableText"/>
            </w:pPr>
          </w:p>
          <w:p w14:paraId="0DE14C04" w14:textId="77777777" w:rsidR="00925358" w:rsidRPr="00925358" w:rsidRDefault="00925358" w:rsidP="00925358">
            <w:pPr>
              <w:rPr>
                <w:rFonts w:ascii="Arial" w:hAnsi="Arial" w:cs="Arial"/>
                <w:sz w:val="18"/>
                <w:szCs w:val="18"/>
              </w:rPr>
            </w:pPr>
            <w:r w:rsidRPr="00925358">
              <w:rPr>
                <w:rFonts w:ascii="Arial" w:hAnsi="Arial" w:cs="Arial"/>
                <w:bCs/>
                <w:i/>
                <w:iCs/>
                <w:sz w:val="18"/>
                <w:szCs w:val="18"/>
              </w:rPr>
              <w:t>Claims and Encounter Data.</w:t>
            </w:r>
            <w:r w:rsidRPr="00925358">
              <w:rPr>
                <w:rFonts w:ascii="Arial" w:hAnsi="Arial" w:cs="Arial"/>
                <w:color w:val="0070C0"/>
                <w:sz w:val="18"/>
                <w:szCs w:val="18"/>
              </w:rPr>
              <w:t xml:space="preserve"> </w:t>
            </w:r>
            <w:r w:rsidRPr="00925358">
              <w:rPr>
                <w:rFonts w:ascii="Arial" w:hAnsi="Arial" w:cs="Arial"/>
                <w:sz w:val="18"/>
                <w:szCs w:val="18"/>
              </w:rPr>
              <w:t xml:space="preserve">PCCP claims and encounters are processed in the Massachusetts Medicaid Management Information System (MMIS). MMIS captures all necessary fields for HEDIS reporting. Standard </w:t>
            </w:r>
            <w:r w:rsidRPr="00925358">
              <w:rPr>
                <w:rFonts w:ascii="Arial" w:hAnsi="Arial" w:cs="Arial"/>
                <w:sz w:val="18"/>
                <w:szCs w:val="18"/>
              </w:rPr>
              <w:lastRenderedPageBreak/>
              <w:t xml:space="preserve">coding was used and there was no use of non-standard codes. Most claims were submitted electronically and there were adequate monitoring processes in place to identify issues. MMIS had sufficient claims editing and coding review processes. For the small volume of paper claim submissions, MassHealth’s Customer Service Vendor, Maximus, was responsible for the direct data entry function of paper claims. There were no concerns with the processing of electronic or manual claims. </w:t>
            </w:r>
            <w:r>
              <w:rPr>
                <w:rFonts w:ascii="Arial" w:hAnsi="Arial" w:cs="Arial"/>
                <w:sz w:val="18"/>
                <w:szCs w:val="18"/>
              </w:rPr>
              <w:t xml:space="preserve"> </w:t>
            </w:r>
            <w:r w:rsidRPr="00925358">
              <w:rPr>
                <w:rFonts w:ascii="Arial" w:hAnsi="Arial" w:cs="Arial"/>
                <w:sz w:val="18"/>
                <w:szCs w:val="18"/>
              </w:rPr>
              <w:t>The PCC Plan contracted with the Massachusetts Behavioral Health Partnership (MBHP) to process behavioral health claims. MBHP processed claims using all standard codes, standard claims forms, and the capture of all required fields. The PCC Plan had robust processes in place for tracking and reporting of MBHP data.</w:t>
            </w:r>
            <w:r>
              <w:rPr>
                <w:rFonts w:ascii="Arial" w:hAnsi="Arial" w:cs="Arial"/>
                <w:sz w:val="18"/>
                <w:szCs w:val="18"/>
              </w:rPr>
              <w:t xml:space="preserve">  </w:t>
            </w:r>
            <w:r w:rsidRPr="00925358">
              <w:rPr>
                <w:rFonts w:ascii="Arial" w:hAnsi="Arial" w:cs="Arial"/>
                <w:sz w:val="18"/>
                <w:szCs w:val="18"/>
              </w:rPr>
              <w:t>MassHealth contracts with Conduent to process pharmacy claims for the PCC Plan. Conduent processed the pharmacy claims through the pharmacy online payment system (POPS) and MassHealth paid the pharmacy claims. There were adequate processes in place to monitor pharmacy data including processes to reconcile pharmacy reversals. There were no concerns identified with data completeness. There were no issues identified with claims or encounter data processing.</w:t>
            </w:r>
          </w:p>
          <w:p w14:paraId="172DFCB6" w14:textId="77777777" w:rsidR="00925358" w:rsidRPr="00925358" w:rsidRDefault="00925358" w:rsidP="00925358">
            <w:pPr>
              <w:pStyle w:val="ListParagraph"/>
              <w:rPr>
                <w:rFonts w:ascii="Arial" w:hAnsi="Arial" w:cs="Arial"/>
                <w:sz w:val="18"/>
                <w:szCs w:val="18"/>
              </w:rPr>
            </w:pPr>
          </w:p>
          <w:p w14:paraId="5A44A1FD" w14:textId="77777777" w:rsidR="00925358" w:rsidRPr="00925358" w:rsidRDefault="00925358" w:rsidP="00925358">
            <w:pPr>
              <w:rPr>
                <w:rFonts w:ascii="Arial" w:hAnsi="Arial" w:cs="Arial"/>
                <w:sz w:val="18"/>
                <w:szCs w:val="18"/>
              </w:rPr>
            </w:pPr>
            <w:r w:rsidRPr="00925358">
              <w:rPr>
                <w:rFonts w:ascii="Arial" w:hAnsi="Arial" w:cs="Arial"/>
                <w:bCs/>
                <w:i/>
                <w:iCs/>
                <w:sz w:val="18"/>
                <w:szCs w:val="18"/>
              </w:rPr>
              <w:t>Enrollment Data.</w:t>
            </w:r>
            <w:r w:rsidRPr="00925358">
              <w:rPr>
                <w:rFonts w:ascii="Arial" w:hAnsi="Arial" w:cs="Arial"/>
                <w:sz w:val="18"/>
                <w:szCs w:val="18"/>
              </w:rPr>
              <w:t xml:space="preserve"> The PCCP processes enrollment data using the MMIS system. All necessary enrollment fields are captured for HEDIS reporting. Member enrollment data were housed within MMIS. Enrollment data was fed into MMIS by the Health Insurance Exchange (HIX), which processed incoming applications and determined eligibility. In addition, the MA-21 system was used to capture disability and long-term needs eligibility. MAXIMUS served as the customer service center and updated eligibility information directly into the live system. Eligibility information from these sources updated within 24 hours. The PCC Plan used eligibility information within MMIS and used the member Medicaid identification (ID) number. There were no issues identified with enrollment processes.</w:t>
            </w:r>
          </w:p>
          <w:p w14:paraId="160758E1" w14:textId="77777777" w:rsidR="00925358" w:rsidRPr="00925358" w:rsidRDefault="00925358" w:rsidP="00925358">
            <w:pPr>
              <w:pStyle w:val="ListParagraph"/>
              <w:rPr>
                <w:rFonts w:ascii="Arial" w:hAnsi="Arial" w:cs="Arial"/>
                <w:sz w:val="18"/>
                <w:szCs w:val="18"/>
              </w:rPr>
            </w:pPr>
          </w:p>
          <w:p w14:paraId="32E96DC8" w14:textId="77777777" w:rsidR="00925358" w:rsidRPr="00925358" w:rsidRDefault="00925358" w:rsidP="00925358">
            <w:pPr>
              <w:rPr>
                <w:rFonts w:ascii="Arial" w:hAnsi="Arial" w:cs="Arial"/>
                <w:sz w:val="18"/>
                <w:szCs w:val="18"/>
              </w:rPr>
            </w:pPr>
            <w:r w:rsidRPr="00925358">
              <w:rPr>
                <w:rFonts w:ascii="Arial" w:hAnsi="Arial" w:cs="Arial"/>
                <w:bCs/>
                <w:i/>
                <w:iCs/>
                <w:sz w:val="18"/>
                <w:szCs w:val="18"/>
              </w:rPr>
              <w:t>Medical Record Review.</w:t>
            </w:r>
            <w:r w:rsidRPr="00925358">
              <w:rPr>
                <w:rFonts w:ascii="Arial" w:hAnsi="Arial" w:cs="Arial"/>
                <w:sz w:val="18"/>
                <w:szCs w:val="18"/>
              </w:rPr>
              <w:t xml:space="preserve"> Two of the three PMV measures were calculated using medical records in addition to claims and encounter data, i.e., </w:t>
            </w:r>
            <w:r w:rsidRPr="00925358">
              <w:rPr>
                <w:rFonts w:ascii="Arial" w:hAnsi="Arial" w:cs="Arial"/>
                <w:bCs/>
                <w:i/>
                <w:iCs/>
                <w:color w:val="000000"/>
                <w:sz w:val="18"/>
                <w:szCs w:val="18"/>
              </w:rPr>
              <w:t>Controlling High Blood Pressure</w:t>
            </w:r>
            <w:r w:rsidRPr="00925358">
              <w:rPr>
                <w:rFonts w:ascii="Arial" w:hAnsi="Arial" w:cs="Arial"/>
                <w:sz w:val="18"/>
                <w:szCs w:val="18"/>
              </w:rPr>
              <w:t xml:space="preserve"> and </w:t>
            </w:r>
            <w:r w:rsidRPr="00925358">
              <w:rPr>
                <w:rFonts w:ascii="Arial" w:hAnsi="Arial" w:cs="Arial"/>
                <w:bCs/>
                <w:i/>
                <w:iCs/>
                <w:color w:val="000000"/>
                <w:sz w:val="18"/>
                <w:szCs w:val="18"/>
              </w:rPr>
              <w:t xml:space="preserve">Well-Child Visits in the First 15 Months of Life (W15): </w:t>
            </w:r>
            <w:r w:rsidRPr="00925358">
              <w:rPr>
                <w:rFonts w:ascii="Arial" w:hAnsi="Arial" w:cs="Arial"/>
                <w:i/>
                <w:iCs/>
                <w:color w:val="000000"/>
                <w:sz w:val="18"/>
                <w:szCs w:val="18"/>
              </w:rPr>
              <w:t>Six or More Visits</w:t>
            </w:r>
            <w:r w:rsidRPr="00925358">
              <w:rPr>
                <w:rFonts w:ascii="Arial" w:hAnsi="Arial" w:cs="Arial"/>
                <w:i/>
                <w:iCs/>
                <w:sz w:val="18"/>
                <w:szCs w:val="18"/>
              </w:rPr>
              <w:t>.</w:t>
            </w:r>
            <w:r w:rsidRPr="00925358">
              <w:rPr>
                <w:rFonts w:ascii="Arial" w:hAnsi="Arial" w:cs="Arial"/>
                <w:sz w:val="18"/>
                <w:szCs w:val="18"/>
              </w:rPr>
              <w:t xml:space="preserve"> The medical record review that was conducted for these two PMV measures was accurate. A sample of 30 numerator-positive hybrid cases were reviewed during the site visit for </w:t>
            </w:r>
            <w:r w:rsidRPr="00925358">
              <w:rPr>
                <w:rFonts w:ascii="Arial" w:hAnsi="Arial" w:cs="Arial"/>
                <w:bCs/>
                <w:i/>
                <w:iCs/>
                <w:color w:val="000000"/>
                <w:sz w:val="18"/>
                <w:szCs w:val="18"/>
              </w:rPr>
              <w:t>Controlling High Blood Pressure</w:t>
            </w:r>
            <w:r w:rsidRPr="00925358">
              <w:rPr>
                <w:rFonts w:ascii="Arial" w:hAnsi="Arial" w:cs="Arial"/>
                <w:sz w:val="18"/>
                <w:szCs w:val="18"/>
              </w:rPr>
              <w:t xml:space="preserve">. There were only eight numerator-positive cases for </w:t>
            </w:r>
            <w:r w:rsidRPr="00925358">
              <w:rPr>
                <w:rFonts w:ascii="Arial" w:hAnsi="Arial" w:cs="Arial"/>
                <w:bCs/>
                <w:i/>
                <w:iCs/>
                <w:color w:val="000000"/>
                <w:sz w:val="18"/>
                <w:szCs w:val="18"/>
              </w:rPr>
              <w:t xml:space="preserve">Well-Child Visits in the First 15 Months of Life (W15): </w:t>
            </w:r>
            <w:r w:rsidRPr="00925358">
              <w:rPr>
                <w:rFonts w:ascii="Arial" w:hAnsi="Arial" w:cs="Arial"/>
                <w:i/>
                <w:iCs/>
                <w:color w:val="000000"/>
                <w:sz w:val="18"/>
                <w:szCs w:val="18"/>
              </w:rPr>
              <w:t xml:space="preserve">Six or More Visits </w:t>
            </w:r>
            <w:r w:rsidRPr="00925358">
              <w:rPr>
                <w:rFonts w:ascii="Arial" w:hAnsi="Arial" w:cs="Arial"/>
                <w:color w:val="000000"/>
                <w:sz w:val="18"/>
                <w:szCs w:val="18"/>
              </w:rPr>
              <w:t xml:space="preserve">and each of </w:t>
            </w:r>
            <w:r w:rsidRPr="00925358">
              <w:rPr>
                <w:rFonts w:ascii="Arial" w:hAnsi="Arial" w:cs="Arial"/>
                <w:sz w:val="18"/>
                <w:szCs w:val="18"/>
              </w:rPr>
              <w:t>cases were reviewed during the webinar meeting. All records were found to be in full compliance with HEDIS specifications.</w:t>
            </w:r>
          </w:p>
          <w:p w14:paraId="4025546B" w14:textId="77777777" w:rsidR="00925358" w:rsidRPr="00925358" w:rsidRDefault="00925358" w:rsidP="00925358">
            <w:pPr>
              <w:rPr>
                <w:rFonts w:ascii="Arial" w:hAnsi="Arial" w:cs="Arial"/>
                <w:sz w:val="18"/>
                <w:szCs w:val="18"/>
              </w:rPr>
            </w:pPr>
          </w:p>
          <w:p w14:paraId="732460A3" w14:textId="77777777" w:rsidR="00925358" w:rsidRPr="00925358" w:rsidRDefault="00925358" w:rsidP="00925358">
            <w:pPr>
              <w:rPr>
                <w:rFonts w:ascii="Arial" w:hAnsi="Arial" w:cs="Arial"/>
                <w:sz w:val="18"/>
                <w:szCs w:val="18"/>
              </w:rPr>
            </w:pPr>
            <w:r w:rsidRPr="00925358">
              <w:rPr>
                <w:rFonts w:ascii="Arial" w:hAnsi="Arial" w:cs="Arial"/>
                <w:bCs/>
                <w:i/>
                <w:iCs/>
                <w:sz w:val="18"/>
                <w:szCs w:val="18"/>
              </w:rPr>
              <w:t>Supplemental Data.</w:t>
            </w:r>
            <w:r w:rsidRPr="00925358">
              <w:rPr>
                <w:rFonts w:ascii="Arial" w:hAnsi="Arial" w:cs="Arial"/>
                <w:sz w:val="18"/>
                <w:szCs w:val="18"/>
              </w:rPr>
              <w:t xml:space="preserve"> The PCC Plan did not use supplemental data sources. </w:t>
            </w:r>
          </w:p>
          <w:p w14:paraId="559C5043" w14:textId="77777777" w:rsidR="00925358" w:rsidRPr="00925358" w:rsidRDefault="00925358" w:rsidP="00925358">
            <w:pPr>
              <w:pStyle w:val="ListParagraph"/>
              <w:rPr>
                <w:rFonts w:ascii="Arial" w:hAnsi="Arial" w:cs="Arial"/>
                <w:sz w:val="18"/>
                <w:szCs w:val="18"/>
              </w:rPr>
            </w:pPr>
          </w:p>
          <w:p w14:paraId="68C00EB4" w14:textId="77777777" w:rsidR="00925358" w:rsidRPr="00925358" w:rsidRDefault="00925358" w:rsidP="00925358">
            <w:pPr>
              <w:rPr>
                <w:rFonts w:ascii="Arial" w:hAnsi="Arial" w:cs="Arial"/>
                <w:sz w:val="18"/>
                <w:szCs w:val="18"/>
              </w:rPr>
            </w:pPr>
            <w:r w:rsidRPr="00925358">
              <w:rPr>
                <w:rFonts w:ascii="Arial" w:hAnsi="Arial" w:cs="Arial"/>
                <w:bCs/>
                <w:i/>
                <w:iCs/>
                <w:sz w:val="18"/>
                <w:szCs w:val="18"/>
              </w:rPr>
              <w:t>Data Integration.</w:t>
            </w:r>
            <w:r w:rsidRPr="00925358">
              <w:rPr>
                <w:rFonts w:ascii="Arial" w:hAnsi="Arial" w:cs="Arial"/>
                <w:sz w:val="18"/>
                <w:szCs w:val="18"/>
              </w:rPr>
              <w:t xml:space="preserve">  The PCC Plan’s performance measure rates were produced using CareSeed software. Data from the transaction system, MMIS, were loaded to the PCCP data warehouse. Vendor data feeds from MBHP and POPS were also loaded to the warehouse. Data were then formatted into CareSeed-compliant extracts and loaded into the measure production software. The PCC Plan had adequate processes to track completeness and accuracy of data at each transfer point. Preliminary rates were thoroughly reviewed by the plan. During the onsite, the CareSeed software was reviewed. There were no issues identified with HEDIS data integration processes.</w:t>
            </w:r>
          </w:p>
          <w:p w14:paraId="2B00EC9A" w14:textId="77777777" w:rsidR="00925358" w:rsidRPr="00925358" w:rsidRDefault="00925358" w:rsidP="00925358">
            <w:pPr>
              <w:pStyle w:val="ListParagraph"/>
              <w:rPr>
                <w:rFonts w:ascii="Arial" w:hAnsi="Arial" w:cs="Arial"/>
                <w:sz w:val="18"/>
                <w:szCs w:val="18"/>
              </w:rPr>
            </w:pPr>
          </w:p>
          <w:p w14:paraId="5D81A849" w14:textId="77777777" w:rsidR="00925358" w:rsidRPr="00925358" w:rsidRDefault="00925358" w:rsidP="00925358">
            <w:pPr>
              <w:rPr>
                <w:rFonts w:ascii="Arial" w:hAnsi="Arial" w:cs="Arial"/>
                <w:sz w:val="18"/>
                <w:szCs w:val="18"/>
              </w:rPr>
            </w:pPr>
            <w:r w:rsidRPr="00925358">
              <w:rPr>
                <w:rFonts w:ascii="Arial" w:hAnsi="Arial" w:cs="Arial"/>
                <w:bCs/>
                <w:i/>
                <w:iCs/>
                <w:sz w:val="18"/>
                <w:szCs w:val="18"/>
              </w:rPr>
              <w:t>Source Code.</w:t>
            </w:r>
            <w:r w:rsidRPr="00925358">
              <w:rPr>
                <w:rFonts w:ascii="Arial" w:hAnsi="Arial" w:cs="Arial"/>
                <w:sz w:val="18"/>
                <w:szCs w:val="18"/>
              </w:rPr>
              <w:t xml:space="preserve"> The PCC Plan used NCQA-certified CareSeed HEDIS software to produce performance measures. CareSeed received NCQA measure certification to produce the performance measures under the scope of this review. There were no source code issues identified. </w:t>
            </w:r>
          </w:p>
          <w:p w14:paraId="07F2360E" w14:textId="77777777" w:rsidR="00F24534" w:rsidRDefault="00F24534" w:rsidP="00F24534"/>
          <w:p w14:paraId="6F0E32A2" w14:textId="77777777" w:rsidR="0071774E" w:rsidRPr="0016292A" w:rsidRDefault="0071774E" w:rsidP="0071774E">
            <w:pPr>
              <w:pStyle w:val="EQRTableText"/>
            </w:pPr>
            <w:r w:rsidRPr="00037FF4">
              <w:fldChar w:fldCharType="begin">
                <w:ffData>
                  <w:name w:val="Check3"/>
                  <w:enabled/>
                  <w:calcOnExit w:val="0"/>
                  <w:checkBox>
                    <w:sizeAuto/>
                    <w:default w:val="0"/>
                  </w:checkBox>
                </w:ffData>
              </w:fldChar>
            </w:r>
            <w:r w:rsidRPr="00037FF4">
              <w:instrText xml:space="preserve"> FORMCHECKBOX </w:instrText>
            </w:r>
            <w:r w:rsidR="00F67DBE">
              <w:fldChar w:fldCharType="separate"/>
            </w:r>
            <w:r w:rsidRPr="00037FF4">
              <w:fldChar w:fldCharType="end"/>
            </w:r>
            <w:r>
              <w:t xml:space="preserve"> Not applicable (ISCA not reviewed)</w:t>
            </w:r>
          </w:p>
        </w:tc>
      </w:tr>
      <w:tr w:rsidR="0071774E" w:rsidRPr="0016292A" w14:paraId="0348468C" w14:textId="77777777" w:rsidTr="0071774E">
        <w:trPr>
          <w:trHeight w:val="1088"/>
        </w:trPr>
        <w:tc>
          <w:tcPr>
            <w:tcW w:w="9350" w:type="dxa"/>
          </w:tcPr>
          <w:p w14:paraId="7730C613" w14:textId="77777777" w:rsidR="0071774E" w:rsidRDefault="0071774E" w:rsidP="0071774E">
            <w:pPr>
              <w:pStyle w:val="EQRTableText"/>
            </w:pPr>
            <w:r>
              <w:lastRenderedPageBreak/>
              <w:t xml:space="preserve">Describe any findings from medical record review that affected the </w:t>
            </w:r>
            <w:r w:rsidRPr="00037FF4">
              <w:t>reliability or validity of the performance measure</w:t>
            </w:r>
            <w:r>
              <w:t xml:space="preserve"> results</w:t>
            </w:r>
            <w:r w:rsidRPr="00037FF4">
              <w:t>.</w:t>
            </w:r>
          </w:p>
          <w:p w14:paraId="252BBBA5" w14:textId="77777777" w:rsidR="0071774E" w:rsidRDefault="0071774E" w:rsidP="0071774E">
            <w:pPr>
              <w:pStyle w:val="EQRTableText"/>
            </w:pPr>
          </w:p>
          <w:p w14:paraId="19CA5C6B" w14:textId="4F74B973" w:rsidR="0071774E" w:rsidRDefault="00E25F2F" w:rsidP="0071774E">
            <w:pPr>
              <w:pStyle w:val="EQRTableText"/>
            </w:pPr>
            <w:r>
              <w:fldChar w:fldCharType="begin">
                <w:ffData>
                  <w:name w:val=""/>
                  <w:enabled/>
                  <w:calcOnExit w:val="0"/>
                  <w:checkBox>
                    <w:sizeAuto/>
                    <w:default w:val="1"/>
                  </w:checkBox>
                </w:ffData>
              </w:fldChar>
            </w:r>
            <w:r>
              <w:instrText xml:space="preserve"> FORMCHECKBOX </w:instrText>
            </w:r>
            <w:r w:rsidR="00F67DBE">
              <w:fldChar w:fldCharType="separate"/>
            </w:r>
            <w:r>
              <w:fldChar w:fldCharType="end"/>
            </w:r>
            <w:r w:rsidR="0071774E" w:rsidRPr="007E2EEA">
              <w:t xml:space="preserve"> Not applicable (</w:t>
            </w:r>
            <w:r w:rsidR="0071774E">
              <w:t>medical record review not conducted</w:t>
            </w:r>
            <w:r w:rsidR="0071774E" w:rsidRPr="007E2EEA">
              <w:t>)</w:t>
            </w:r>
          </w:p>
        </w:tc>
      </w:tr>
      <w:tr w:rsidR="0071774E" w:rsidRPr="0016292A" w14:paraId="58BE3462" w14:textId="77777777" w:rsidTr="0071774E">
        <w:trPr>
          <w:trHeight w:val="1070"/>
        </w:trPr>
        <w:tc>
          <w:tcPr>
            <w:tcW w:w="9350" w:type="dxa"/>
          </w:tcPr>
          <w:p w14:paraId="06C71BE4" w14:textId="77777777" w:rsidR="0071774E" w:rsidRDefault="0071774E" w:rsidP="0071774E">
            <w:pPr>
              <w:pStyle w:val="EQRTableText"/>
            </w:pPr>
            <w:r>
              <w:t>Describe any other validation findings that affected the accuracy of the performance measure calculation.</w:t>
            </w:r>
          </w:p>
          <w:p w14:paraId="1F85A1B2" w14:textId="77777777" w:rsidR="0071774E" w:rsidRDefault="0071774E" w:rsidP="0071774E">
            <w:pPr>
              <w:pStyle w:val="EQRTableText"/>
            </w:pPr>
          </w:p>
          <w:p w14:paraId="6498E60C" w14:textId="75E10CDB" w:rsidR="0071774E" w:rsidRPr="0016292A" w:rsidRDefault="0071774E" w:rsidP="0071774E">
            <w:pPr>
              <w:pStyle w:val="EQRTableText"/>
            </w:pPr>
            <w:r>
              <w:t>None</w:t>
            </w:r>
            <w:r w:rsidR="00925358">
              <w:t xml:space="preserve"> identified.</w:t>
            </w:r>
          </w:p>
        </w:tc>
      </w:tr>
      <w:tr w:rsidR="0071774E" w:rsidRPr="0016292A" w14:paraId="25D0AC29" w14:textId="77777777" w:rsidTr="00925358">
        <w:trPr>
          <w:trHeight w:val="440"/>
        </w:trPr>
        <w:tc>
          <w:tcPr>
            <w:tcW w:w="9350" w:type="dxa"/>
          </w:tcPr>
          <w:p w14:paraId="13EC89D7" w14:textId="77777777" w:rsidR="0071774E" w:rsidRPr="00C62B7A" w:rsidRDefault="0071774E" w:rsidP="0071774E">
            <w:pPr>
              <w:pStyle w:val="EQRTableText"/>
            </w:pPr>
            <w:r w:rsidRPr="00C62B7A">
              <w:t xml:space="preserve">Validation rating:  </w:t>
            </w:r>
            <w:r>
              <w:fldChar w:fldCharType="begin">
                <w:ffData>
                  <w:name w:val=""/>
                  <w:enabled/>
                  <w:calcOnExit w:val="0"/>
                  <w:checkBox>
                    <w:sizeAuto/>
                    <w:default w:val="1"/>
                  </w:checkBox>
                </w:ffData>
              </w:fldChar>
            </w:r>
            <w:r>
              <w:instrText xml:space="preserve"> FORMCHECKBOX </w:instrText>
            </w:r>
            <w:r w:rsidR="00F67DBE">
              <w:fldChar w:fldCharType="separate"/>
            </w:r>
            <w:r>
              <w:fldChar w:fldCharType="end"/>
            </w:r>
            <w:r w:rsidRPr="00C62B7A">
              <w:t xml:space="preserve"> High confidence   </w:t>
            </w:r>
            <w:r w:rsidRPr="00C62B7A">
              <w:fldChar w:fldCharType="begin">
                <w:ffData>
                  <w:name w:val="Check4"/>
                  <w:enabled/>
                  <w:calcOnExit w:val="0"/>
                  <w:checkBox>
                    <w:sizeAuto/>
                    <w:default w:val="0"/>
                  </w:checkBox>
                </w:ffData>
              </w:fldChar>
            </w:r>
            <w:r w:rsidRPr="00C62B7A">
              <w:instrText xml:space="preserve"> FORMCHECKBOX </w:instrText>
            </w:r>
            <w:r w:rsidR="00F67DBE">
              <w:fldChar w:fldCharType="separate"/>
            </w:r>
            <w:r w:rsidRPr="00C62B7A">
              <w:fldChar w:fldCharType="end"/>
            </w:r>
            <w:r w:rsidRPr="00C62B7A">
              <w:t xml:space="preserve"> Moderate confidence  </w:t>
            </w:r>
            <w:r w:rsidRPr="00C62B7A">
              <w:fldChar w:fldCharType="begin">
                <w:ffData>
                  <w:name w:val="Check4"/>
                  <w:enabled/>
                  <w:calcOnExit w:val="0"/>
                  <w:checkBox>
                    <w:sizeAuto/>
                    <w:default w:val="0"/>
                  </w:checkBox>
                </w:ffData>
              </w:fldChar>
            </w:r>
            <w:r w:rsidRPr="00C62B7A">
              <w:instrText xml:space="preserve"> FORMCHECKBOX </w:instrText>
            </w:r>
            <w:r w:rsidR="00F67DBE">
              <w:fldChar w:fldCharType="separate"/>
            </w:r>
            <w:r w:rsidRPr="00C62B7A">
              <w:fldChar w:fldCharType="end"/>
            </w:r>
            <w:r w:rsidRPr="00C62B7A">
              <w:t xml:space="preserve"> Low confidence </w:t>
            </w:r>
            <w:r w:rsidRPr="00C62B7A">
              <w:fldChar w:fldCharType="begin">
                <w:ffData>
                  <w:name w:val="Check4"/>
                  <w:enabled/>
                  <w:calcOnExit w:val="0"/>
                  <w:checkBox>
                    <w:sizeAuto/>
                    <w:default w:val="0"/>
                  </w:checkBox>
                </w:ffData>
              </w:fldChar>
            </w:r>
            <w:r w:rsidRPr="00C62B7A">
              <w:instrText xml:space="preserve"> FORMCHECKBOX </w:instrText>
            </w:r>
            <w:r w:rsidR="00F67DBE">
              <w:fldChar w:fldCharType="separate"/>
            </w:r>
            <w:r w:rsidRPr="00C62B7A">
              <w:fldChar w:fldCharType="end"/>
            </w:r>
            <w:r w:rsidRPr="00C62B7A">
              <w:t xml:space="preserve"> No confidence</w:t>
            </w:r>
          </w:p>
          <w:p w14:paraId="76FF3D98" w14:textId="77777777" w:rsidR="0071774E" w:rsidRDefault="0071774E" w:rsidP="0071774E">
            <w:pPr>
              <w:pStyle w:val="EQRTableText"/>
            </w:pPr>
          </w:p>
          <w:p w14:paraId="25D18B1B" w14:textId="77777777" w:rsidR="008E15AE" w:rsidRPr="008E15AE" w:rsidRDefault="008E15AE" w:rsidP="008E15AE"/>
          <w:p w14:paraId="0BAB6EA5" w14:textId="77777777" w:rsidR="008E15AE" w:rsidRDefault="008E15AE" w:rsidP="008E15AE">
            <w:pPr>
              <w:rPr>
                <w:rFonts w:ascii="Arial" w:eastAsia="Times New Roman" w:hAnsi="Arial" w:cs="Times New Roman"/>
                <w:color w:val="auto"/>
                <w:sz w:val="18"/>
                <w:szCs w:val="20"/>
              </w:rPr>
            </w:pPr>
          </w:p>
          <w:p w14:paraId="7470C8B5" w14:textId="2E855064" w:rsidR="008E15AE" w:rsidRPr="008E15AE" w:rsidRDefault="008E15AE" w:rsidP="008E15AE">
            <w:pPr>
              <w:tabs>
                <w:tab w:val="left" w:pos="2984"/>
              </w:tabs>
            </w:pPr>
            <w:r>
              <w:tab/>
            </w:r>
          </w:p>
        </w:tc>
      </w:tr>
      <w:tr w:rsidR="0071774E" w:rsidRPr="0016292A" w14:paraId="63D00888" w14:textId="77777777" w:rsidTr="0071774E">
        <w:trPr>
          <w:trHeight w:val="971"/>
        </w:trPr>
        <w:tc>
          <w:tcPr>
            <w:tcW w:w="9350" w:type="dxa"/>
          </w:tcPr>
          <w:p w14:paraId="516963A8" w14:textId="77777777" w:rsidR="0071774E" w:rsidRDefault="0071774E" w:rsidP="0071774E">
            <w:pPr>
              <w:pStyle w:val="EQRTableText"/>
            </w:pPr>
            <w:r w:rsidRPr="0016292A">
              <w:lastRenderedPageBreak/>
              <w:t>EQRO recommendations for impr</w:t>
            </w:r>
            <w:r>
              <w:t>ovement of performance measure calculation</w:t>
            </w:r>
            <w:r w:rsidRPr="0016292A">
              <w:t>:</w:t>
            </w:r>
          </w:p>
          <w:p w14:paraId="5320F7CD" w14:textId="77777777" w:rsidR="0071774E" w:rsidRDefault="0071774E" w:rsidP="0071774E">
            <w:pPr>
              <w:pStyle w:val="EQRTableText"/>
            </w:pPr>
          </w:p>
          <w:p w14:paraId="71039443" w14:textId="2A1196FE" w:rsidR="00E25F2F" w:rsidRPr="00F2686E" w:rsidRDefault="00925358" w:rsidP="00E25F2F">
            <w:pPr>
              <w:rPr>
                <w:rFonts w:ascii="Arial" w:hAnsi="Arial" w:cs="Arial"/>
                <w:sz w:val="18"/>
                <w:szCs w:val="18"/>
              </w:rPr>
            </w:pPr>
            <w:r>
              <w:rPr>
                <w:rFonts w:ascii="Arial" w:hAnsi="Arial" w:cs="Arial"/>
                <w:sz w:val="18"/>
                <w:szCs w:val="18"/>
              </w:rPr>
              <w:t>None identified.</w:t>
            </w:r>
          </w:p>
          <w:p w14:paraId="564302D2" w14:textId="77777777" w:rsidR="0071774E" w:rsidRPr="0016292A" w:rsidRDefault="0071774E" w:rsidP="0071774E">
            <w:pPr>
              <w:pStyle w:val="EQRTableText"/>
            </w:pPr>
          </w:p>
        </w:tc>
      </w:tr>
    </w:tbl>
    <w:p w14:paraId="3EE425DE" w14:textId="77777777" w:rsidR="0071774E" w:rsidRDefault="0071774E" w:rsidP="0071774E">
      <w:pPr>
        <w:pStyle w:val="EQRNormalSS"/>
      </w:pPr>
    </w:p>
    <w:p w14:paraId="518D9508" w14:textId="77777777" w:rsidR="0071774E" w:rsidRPr="00D9303F" w:rsidRDefault="0071774E" w:rsidP="0071774E">
      <w:pPr>
        <w:spacing w:after="240"/>
        <w:rPr>
          <w:rFonts w:ascii="Arial" w:eastAsia="Calibri" w:hAnsi="Arial"/>
          <w:sz w:val="22"/>
          <w:szCs w:val="23"/>
        </w:rPr>
      </w:pPr>
    </w:p>
    <w:p w14:paraId="21A6617A" w14:textId="77777777" w:rsidR="00925358" w:rsidRDefault="00925358">
      <w:pPr>
        <w:rPr>
          <w:rFonts w:ascii="Arial Black" w:eastAsia="Arial" w:hAnsi="Arial Black" w:cs="Arial"/>
          <w:sz w:val="19"/>
          <w:szCs w:val="19"/>
        </w:rPr>
      </w:pPr>
      <w:r>
        <w:br w:type="page"/>
      </w:r>
    </w:p>
    <w:p w14:paraId="0C0C2A16" w14:textId="77777777" w:rsidR="00E55D71" w:rsidRPr="00591984" w:rsidRDefault="00E55D71" w:rsidP="00E55D71">
      <w:pPr>
        <w:pStyle w:val="EQRMarkforExhibitWSsubsection"/>
        <w:rPr>
          <w:color w:val="CCC57F"/>
        </w:rPr>
      </w:pPr>
      <w:r w:rsidRPr="00591984">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E55D71" w:rsidRPr="0016292A" w14:paraId="15FB6E68" w14:textId="77777777" w:rsidTr="00591984">
        <w:tc>
          <w:tcPr>
            <w:tcW w:w="9350" w:type="dxa"/>
            <w:shd w:val="clear" w:color="auto" w:fill="CCC57F"/>
          </w:tcPr>
          <w:p w14:paraId="49B73F12" w14:textId="77777777" w:rsidR="00E55D71" w:rsidRPr="00F2686E" w:rsidRDefault="00E55D71" w:rsidP="004B4318">
            <w:pPr>
              <w:pStyle w:val="EQRTableText"/>
              <w:rPr>
                <w:b/>
                <w:bCs/>
              </w:rPr>
            </w:pPr>
            <w:r w:rsidRPr="0016292A">
              <w:t>Managed Care Plan (MCP) name:</w:t>
            </w:r>
            <w:r>
              <w:t xml:space="preserve">  </w:t>
            </w:r>
            <w:r>
              <w:rPr>
                <w:b/>
                <w:bCs/>
              </w:rPr>
              <w:t>MassHealth Primary Care Clinician (PCC) Plan</w:t>
            </w:r>
          </w:p>
        </w:tc>
      </w:tr>
      <w:tr w:rsidR="00E55D71" w:rsidRPr="0016292A" w14:paraId="1E453C75" w14:textId="77777777" w:rsidTr="00591984">
        <w:tc>
          <w:tcPr>
            <w:tcW w:w="9350" w:type="dxa"/>
            <w:shd w:val="clear" w:color="auto" w:fill="CCC57F"/>
          </w:tcPr>
          <w:p w14:paraId="69C74F97" w14:textId="77777777" w:rsidR="00E55D71" w:rsidRPr="0016292A" w:rsidRDefault="00E55D71" w:rsidP="004B4318">
            <w:pPr>
              <w:pStyle w:val="EQRTableText"/>
            </w:pPr>
            <w:r w:rsidRPr="0016292A">
              <w:t>Performance measure name</w:t>
            </w:r>
            <w:r w:rsidRPr="00D9303F">
              <w:rPr>
                <w:b/>
                <w:bCs/>
              </w:rPr>
              <w:t xml:space="preserve">: </w:t>
            </w:r>
            <w:r>
              <w:rPr>
                <w:b/>
                <w:bCs/>
              </w:rPr>
              <w:t xml:space="preserve"> Controlling High Blood Pressure</w:t>
            </w:r>
          </w:p>
        </w:tc>
      </w:tr>
      <w:tr w:rsidR="00E55D71" w:rsidRPr="0016292A" w14:paraId="7F51AE3E" w14:textId="77777777" w:rsidTr="004B4318">
        <w:tc>
          <w:tcPr>
            <w:tcW w:w="9350" w:type="dxa"/>
          </w:tcPr>
          <w:p w14:paraId="612D1DDB" w14:textId="77777777" w:rsidR="00E55D71" w:rsidRPr="0016292A" w:rsidRDefault="00E55D71" w:rsidP="004B4318">
            <w:pPr>
              <w:pStyle w:val="EQRTableText"/>
            </w:pPr>
            <w:r w:rsidRPr="0016292A">
              <w:t>Measure steward:</w:t>
            </w:r>
          </w:p>
          <w:p w14:paraId="1ADF5418" w14:textId="77777777" w:rsidR="00E55D71" w:rsidRPr="0016292A" w:rsidRDefault="00E55D71" w:rsidP="004B4318">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Agency for Healthcare Research and Quality (AHRQ)</w:t>
            </w:r>
          </w:p>
          <w:p w14:paraId="04A9E807" w14:textId="77777777" w:rsidR="00E55D71" w:rsidRPr="0016292A" w:rsidRDefault="00E55D71" w:rsidP="004B4318">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Centers for Disease Control and Prevention (CDC)</w:t>
            </w:r>
          </w:p>
          <w:p w14:paraId="0536F6B7" w14:textId="77777777" w:rsidR="00E55D71" w:rsidRPr="0016292A" w:rsidRDefault="00E55D71" w:rsidP="004B4318">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Centers for Medicare &amp; Medicaid Services (CMS)</w:t>
            </w:r>
          </w:p>
          <w:p w14:paraId="28A3775D" w14:textId="77777777" w:rsidR="00E55D71" w:rsidRPr="0016292A" w:rsidRDefault="00E55D71" w:rsidP="004B4318">
            <w:pPr>
              <w:pStyle w:val="EQRTableText"/>
            </w:pPr>
            <w:r>
              <w:fldChar w:fldCharType="begin">
                <w:ffData>
                  <w:name w:val=""/>
                  <w:enabled/>
                  <w:calcOnExit w:val="0"/>
                  <w:checkBox>
                    <w:sizeAuto/>
                    <w:default w:val="1"/>
                  </w:checkBox>
                </w:ffData>
              </w:fldChar>
            </w:r>
            <w:r>
              <w:instrText xml:space="preserve"> FORMCHECKBOX </w:instrText>
            </w:r>
            <w:r w:rsidR="00F67DBE">
              <w:fldChar w:fldCharType="separate"/>
            </w:r>
            <w:r>
              <w:fldChar w:fldCharType="end"/>
            </w:r>
            <w:r w:rsidRPr="0016292A">
              <w:t xml:space="preserve"> National Committee for Quality Assurance (NCQA) </w:t>
            </w:r>
          </w:p>
          <w:p w14:paraId="2226FD0F" w14:textId="77777777" w:rsidR="00E55D71" w:rsidRPr="0016292A" w:rsidRDefault="00E55D71" w:rsidP="004B4318">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The Joint Commission (TJC)</w:t>
            </w:r>
          </w:p>
          <w:p w14:paraId="4CC6ECDC" w14:textId="77777777" w:rsidR="00E55D71" w:rsidRPr="0016292A" w:rsidRDefault="00E55D71" w:rsidP="004B4318">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No measure steward, developed by state/EQRO </w:t>
            </w:r>
          </w:p>
          <w:p w14:paraId="0679878C" w14:textId="77777777" w:rsidR="00E55D71" w:rsidRPr="0016292A" w:rsidRDefault="00E55D71" w:rsidP="004B4318">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Other measure steward (specify) _____________________________________________</w:t>
            </w:r>
          </w:p>
        </w:tc>
      </w:tr>
      <w:tr w:rsidR="00E55D71" w:rsidRPr="0016292A" w14:paraId="28540DC4" w14:textId="77777777" w:rsidTr="004B4318">
        <w:tc>
          <w:tcPr>
            <w:tcW w:w="9350" w:type="dxa"/>
          </w:tcPr>
          <w:p w14:paraId="7B967D0D" w14:textId="77777777" w:rsidR="00E55D71" w:rsidRPr="0016292A" w:rsidRDefault="00E55D71" w:rsidP="004B4318">
            <w:pPr>
              <w:pStyle w:val="EQRTableText"/>
            </w:pPr>
            <w:r w:rsidRPr="0016292A">
              <w:t>Is the performance measure part of an existing measure set? (check all that apply)</w:t>
            </w:r>
          </w:p>
          <w:p w14:paraId="574857BA" w14:textId="77777777" w:rsidR="00E55D71" w:rsidRPr="0016292A" w:rsidRDefault="00E55D71" w:rsidP="004B4318">
            <w:pPr>
              <w:pStyle w:val="EQRTableText"/>
            </w:pPr>
            <w:r>
              <w:fldChar w:fldCharType="begin">
                <w:ffData>
                  <w:name w:val=""/>
                  <w:enabled/>
                  <w:calcOnExit w:val="0"/>
                  <w:checkBox>
                    <w:sizeAuto/>
                    <w:default w:val="1"/>
                  </w:checkBox>
                </w:ffData>
              </w:fldChar>
            </w:r>
            <w:r>
              <w:instrText xml:space="preserve"> FORMCHECKBOX </w:instrText>
            </w:r>
            <w:r w:rsidR="00F67DBE">
              <w:fldChar w:fldCharType="separate"/>
            </w:r>
            <w:r>
              <w:fldChar w:fldCharType="end"/>
            </w:r>
            <w:r w:rsidRPr="0016292A">
              <w:t xml:space="preserve"> HEDIS</w:t>
            </w:r>
            <w:r>
              <w:rPr>
                <w:rFonts w:cs="Arial"/>
              </w:rPr>
              <w:t>®</w:t>
            </w:r>
          </w:p>
          <w:p w14:paraId="0D5A6C17" w14:textId="77777777" w:rsidR="00E55D71" w:rsidRPr="0016292A" w:rsidRDefault="00E55D71" w:rsidP="004B4318">
            <w:pPr>
              <w:pStyle w:val="EQRTableText"/>
            </w:pPr>
            <w:r>
              <w:fldChar w:fldCharType="begin">
                <w:ffData>
                  <w:name w:val=""/>
                  <w:enabled/>
                  <w:calcOnExit w:val="0"/>
                  <w:checkBox>
                    <w:sizeAuto/>
                    <w:default w:val="1"/>
                  </w:checkBox>
                </w:ffData>
              </w:fldChar>
            </w:r>
            <w:r>
              <w:instrText xml:space="preserve"> FORMCHECKBOX </w:instrText>
            </w:r>
            <w:r w:rsidR="00F67DBE">
              <w:fldChar w:fldCharType="separate"/>
            </w:r>
            <w:r>
              <w:fldChar w:fldCharType="end"/>
            </w:r>
            <w:r w:rsidRPr="0016292A">
              <w:t xml:space="preserve"> CMS Child or Adult Core Set</w:t>
            </w:r>
          </w:p>
          <w:p w14:paraId="60F168F3" w14:textId="77777777" w:rsidR="00E55D71" w:rsidRPr="0016292A" w:rsidRDefault="00E55D71" w:rsidP="004B4318">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Other (specify) ____________________________________________</w:t>
            </w:r>
          </w:p>
        </w:tc>
      </w:tr>
      <w:tr w:rsidR="00E55D71" w:rsidRPr="0016292A" w14:paraId="7F3EF4CB" w14:textId="77777777" w:rsidTr="004B4318">
        <w:tc>
          <w:tcPr>
            <w:tcW w:w="9350" w:type="dxa"/>
          </w:tcPr>
          <w:p w14:paraId="3BA0E9BA" w14:textId="77777777" w:rsidR="00E55D71" w:rsidRPr="0016292A" w:rsidRDefault="00E55D71" w:rsidP="004B4318">
            <w:pPr>
              <w:pStyle w:val="EQRTableText"/>
            </w:pPr>
            <w:r>
              <w:t>What data source(s) was used to calculate the measure</w:t>
            </w:r>
            <w:r w:rsidRPr="0016292A">
              <w:t>? (check all that apply)</w:t>
            </w:r>
          </w:p>
          <w:p w14:paraId="27335006" w14:textId="77777777" w:rsidR="00E55D71" w:rsidRPr="0016292A" w:rsidRDefault="00E55D71" w:rsidP="004B4318">
            <w:pPr>
              <w:pStyle w:val="EQRTableText"/>
            </w:pPr>
            <w:r>
              <w:fldChar w:fldCharType="begin">
                <w:ffData>
                  <w:name w:val=""/>
                  <w:enabled/>
                  <w:calcOnExit w:val="0"/>
                  <w:checkBox>
                    <w:sizeAuto/>
                    <w:default w:val="1"/>
                  </w:checkBox>
                </w:ffData>
              </w:fldChar>
            </w:r>
            <w:r>
              <w:instrText xml:space="preserve"> FORMCHECKBOX </w:instrText>
            </w:r>
            <w:r w:rsidR="00F67DBE">
              <w:fldChar w:fldCharType="separate"/>
            </w:r>
            <w:r>
              <w:fldChar w:fldCharType="end"/>
            </w:r>
            <w:r w:rsidRPr="0016292A">
              <w:t xml:space="preserve"> </w:t>
            </w:r>
            <w:r>
              <w:t>Administrative data (describe) HEDIS auditor-approved data sources</w:t>
            </w:r>
          </w:p>
          <w:p w14:paraId="7691CCA5" w14:textId="77777777" w:rsidR="00E55D71" w:rsidRPr="0016292A" w:rsidRDefault="00E55D71" w:rsidP="004B4318">
            <w:pPr>
              <w:pStyle w:val="EQRTableText"/>
            </w:pPr>
            <w:r>
              <w:fldChar w:fldCharType="begin">
                <w:ffData>
                  <w:name w:val=""/>
                  <w:enabled/>
                  <w:calcOnExit w:val="0"/>
                  <w:checkBox>
                    <w:sizeAuto/>
                    <w:default w:val="1"/>
                  </w:checkBox>
                </w:ffData>
              </w:fldChar>
            </w:r>
            <w:r>
              <w:instrText xml:space="preserve"> FORMCHECKBOX </w:instrText>
            </w:r>
            <w:r w:rsidR="00F67DBE">
              <w:fldChar w:fldCharType="separate"/>
            </w:r>
            <w:r>
              <w:fldChar w:fldCharType="end"/>
            </w:r>
            <w:r w:rsidRPr="0016292A">
              <w:t xml:space="preserve"> </w:t>
            </w:r>
            <w:r>
              <w:t>Medical records (describe) __________________________________</w:t>
            </w:r>
          </w:p>
          <w:p w14:paraId="5264C74F" w14:textId="77777777" w:rsidR="00E55D71" w:rsidRPr="0016292A" w:rsidRDefault="00E55D71" w:rsidP="004B4318">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Other (specify) ____________________________________________</w:t>
            </w:r>
          </w:p>
        </w:tc>
      </w:tr>
      <w:tr w:rsidR="00E55D71" w:rsidRPr="0016292A" w14:paraId="793CA62E" w14:textId="77777777" w:rsidTr="004B4318">
        <w:tc>
          <w:tcPr>
            <w:tcW w:w="9350" w:type="dxa"/>
          </w:tcPr>
          <w:p w14:paraId="2D41FA72" w14:textId="77777777" w:rsidR="00E55D71" w:rsidRDefault="00E55D71" w:rsidP="004B4318">
            <w:pPr>
              <w:pStyle w:val="EQRTableText"/>
            </w:pPr>
            <w:r>
              <w:t>If the hybrid method was used, describe the sampling approach used to select the medical records:</w:t>
            </w:r>
          </w:p>
          <w:p w14:paraId="5731B411" w14:textId="77777777" w:rsidR="00E55D71" w:rsidRPr="00F2686E" w:rsidRDefault="00E55D71" w:rsidP="004B4318">
            <w:pPr>
              <w:rPr>
                <w:rFonts w:ascii="Arial" w:hAnsi="Arial" w:cs="Arial"/>
                <w:sz w:val="18"/>
                <w:szCs w:val="18"/>
              </w:rPr>
            </w:pPr>
            <w:r w:rsidRPr="00F2686E">
              <w:rPr>
                <w:rFonts w:ascii="Arial" w:hAnsi="Arial" w:cs="Arial"/>
                <w:sz w:val="18"/>
                <w:szCs w:val="18"/>
              </w:rPr>
              <w:t xml:space="preserve">A sample of 30 numerator-positive hybrid cases were reviewed during the site visit for </w:t>
            </w:r>
            <w:r w:rsidRPr="00F2686E">
              <w:rPr>
                <w:rFonts w:ascii="Arial" w:hAnsi="Arial" w:cs="Arial"/>
                <w:bCs/>
                <w:i/>
                <w:iCs/>
                <w:color w:val="000000"/>
                <w:sz w:val="18"/>
                <w:szCs w:val="18"/>
              </w:rPr>
              <w:t>Controlling High Blood Pressure</w:t>
            </w:r>
            <w:r w:rsidRPr="00F2686E">
              <w:rPr>
                <w:rFonts w:ascii="Arial" w:hAnsi="Arial" w:cs="Arial"/>
                <w:sz w:val="18"/>
                <w:szCs w:val="18"/>
              </w:rPr>
              <w:t>. All records were found to be in full compliance with HEDIS specifications.</w:t>
            </w:r>
          </w:p>
          <w:p w14:paraId="28D5C30C" w14:textId="77777777" w:rsidR="00E55D71" w:rsidRDefault="00E55D71" w:rsidP="004B4318">
            <w:pPr>
              <w:pStyle w:val="EQRTableText"/>
            </w:pPr>
          </w:p>
          <w:p w14:paraId="2BA87927" w14:textId="77777777" w:rsidR="00E55D71" w:rsidRPr="0016292A" w:rsidRDefault="00E55D71" w:rsidP="004B4318">
            <w:pPr>
              <w:pStyle w:val="EQRTableText"/>
            </w:pPr>
            <w:r>
              <w:fldChar w:fldCharType="begin">
                <w:ffData>
                  <w:name w:val=""/>
                  <w:enabled/>
                  <w:calcOnExit w:val="0"/>
                  <w:checkBox>
                    <w:sizeAuto/>
                    <w:default w:val="0"/>
                  </w:checkBox>
                </w:ffData>
              </w:fldChar>
            </w:r>
            <w:r>
              <w:instrText xml:space="preserve"> FORMCHECKBOX </w:instrText>
            </w:r>
            <w:r w:rsidR="00F67DBE">
              <w:fldChar w:fldCharType="separate"/>
            </w:r>
            <w:r>
              <w:fldChar w:fldCharType="end"/>
            </w:r>
            <w:r>
              <w:t xml:space="preserve"> Not applicable (hybrid method not used)</w:t>
            </w:r>
          </w:p>
        </w:tc>
      </w:tr>
      <w:tr w:rsidR="00E55D71" w:rsidRPr="0016292A" w14:paraId="35379AB9" w14:textId="77777777" w:rsidTr="004B4318">
        <w:tc>
          <w:tcPr>
            <w:tcW w:w="9350" w:type="dxa"/>
          </w:tcPr>
          <w:p w14:paraId="26C02AD3" w14:textId="77777777" w:rsidR="00E55D71" w:rsidRPr="00F2686E" w:rsidRDefault="00E55D71" w:rsidP="004B4318">
            <w:pPr>
              <w:pStyle w:val="EQRTableText"/>
              <w:rPr>
                <w:rFonts w:cs="Arial"/>
                <w:szCs w:val="18"/>
              </w:rPr>
            </w:pPr>
            <w:r w:rsidRPr="00F2686E">
              <w:rPr>
                <w:rFonts w:cs="Arial"/>
                <w:szCs w:val="18"/>
              </w:rPr>
              <w:t>Definition of denominator (describe):  Members 18–85 years of age who had a diagnosis of hypertension</w:t>
            </w:r>
          </w:p>
        </w:tc>
      </w:tr>
      <w:tr w:rsidR="00E55D71" w:rsidRPr="0016292A" w14:paraId="38A79E2A" w14:textId="77777777" w:rsidTr="004B4318">
        <w:tc>
          <w:tcPr>
            <w:tcW w:w="9350" w:type="dxa"/>
          </w:tcPr>
          <w:p w14:paraId="31377C48" w14:textId="77777777" w:rsidR="00E55D71" w:rsidRPr="00F2686E" w:rsidRDefault="00E55D71" w:rsidP="004B4318">
            <w:pPr>
              <w:pStyle w:val="Body"/>
              <w:spacing w:before="60" w:after="60"/>
              <w:rPr>
                <w:rFonts w:ascii="Arial" w:hAnsi="Arial" w:cs="Arial"/>
                <w:sz w:val="18"/>
                <w:szCs w:val="18"/>
              </w:rPr>
            </w:pPr>
            <w:r w:rsidRPr="00F2686E">
              <w:rPr>
                <w:rFonts w:ascii="Arial" w:hAnsi="Arial" w:cs="Arial"/>
                <w:sz w:val="18"/>
                <w:szCs w:val="18"/>
              </w:rPr>
              <w:t>Definition of numerator (describe):  Members 18–85 years of age who had a diagnosis of hypertension and whose BP was adequately controlled (&lt;140/90 mm Hg) during the measurement year.</w:t>
            </w:r>
          </w:p>
        </w:tc>
      </w:tr>
      <w:tr w:rsidR="00E55D71" w:rsidRPr="0016292A" w14:paraId="63378D1C" w14:textId="77777777" w:rsidTr="004B4318">
        <w:tc>
          <w:tcPr>
            <w:tcW w:w="9350" w:type="dxa"/>
          </w:tcPr>
          <w:p w14:paraId="116B7A17" w14:textId="77777777" w:rsidR="00E55D71" w:rsidRPr="0016292A" w:rsidRDefault="00E55D71" w:rsidP="004B4318">
            <w:pPr>
              <w:pStyle w:val="EQRTableText"/>
            </w:pPr>
            <w:r>
              <w:t>Program(s)</w:t>
            </w:r>
            <w:r w:rsidRPr="0016292A">
              <w:t xml:space="preserve"> included in the measure: </w:t>
            </w:r>
            <w:r>
              <w:fldChar w:fldCharType="begin">
                <w:ffData>
                  <w:name w:val=""/>
                  <w:enabled/>
                  <w:calcOnExit w:val="0"/>
                  <w:checkBox>
                    <w:sizeAuto/>
                    <w:default w:val="1"/>
                  </w:checkBox>
                </w:ffData>
              </w:fldChar>
            </w:r>
            <w:r>
              <w:instrText xml:space="preserve"> FORMCHECKBOX </w:instrText>
            </w:r>
            <w:r w:rsidR="00F67DBE">
              <w:fldChar w:fldCharType="separate"/>
            </w:r>
            <w:r>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F67DBE">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F67DBE">
              <w:fldChar w:fldCharType="separate"/>
            </w:r>
            <w:r>
              <w:fldChar w:fldCharType="end"/>
            </w:r>
            <w:r w:rsidRPr="0016292A">
              <w:t xml:space="preserve"> Medicaid and CHIP</w:t>
            </w:r>
          </w:p>
        </w:tc>
      </w:tr>
      <w:tr w:rsidR="00E55D71" w:rsidRPr="0016292A" w14:paraId="16E25D10" w14:textId="77777777" w:rsidTr="004B4318">
        <w:tc>
          <w:tcPr>
            <w:tcW w:w="9350" w:type="dxa"/>
          </w:tcPr>
          <w:p w14:paraId="652D5352" w14:textId="702A6097" w:rsidR="00E55D71" w:rsidRPr="0016292A" w:rsidRDefault="00E55D71" w:rsidP="004B4318">
            <w:pPr>
              <w:pStyle w:val="EQRTableText"/>
            </w:pPr>
            <w:r w:rsidRPr="0016292A">
              <w:t>Measurement period (start/end date)</w:t>
            </w:r>
            <w:r>
              <w:t xml:space="preserve"> January 1, 2019 – December 31, 2019</w:t>
            </w:r>
          </w:p>
        </w:tc>
      </w:tr>
    </w:tbl>
    <w:p w14:paraId="0518F45A" w14:textId="24C886AE" w:rsidR="00E55D71" w:rsidRPr="00591984" w:rsidRDefault="00E55D71" w:rsidP="00E55D71">
      <w:pPr>
        <w:pStyle w:val="EQRMarkforExhibitWSsubsection"/>
        <w:rPr>
          <w:color w:val="CCC57F"/>
        </w:rPr>
      </w:pPr>
      <w:r w:rsidRPr="00591984">
        <w:rPr>
          <w:color w:val="CCC57F"/>
        </w:rPr>
        <w:t>2. Performance Measure Results (If measure contains more than one rate, add columns to the table)</w:t>
      </w:r>
    </w:p>
    <w:tbl>
      <w:tblPr>
        <w:tblStyle w:val="TableGrid"/>
        <w:tblW w:w="1778" w:type="pct"/>
        <w:tblLook w:val="04A0" w:firstRow="1" w:lastRow="0" w:firstColumn="1" w:lastColumn="0" w:noHBand="0" w:noVBand="1"/>
        <w:tblCaption w:val="Performance Measure Results "/>
      </w:tblPr>
      <w:tblGrid>
        <w:gridCol w:w="2155"/>
        <w:gridCol w:w="1170"/>
      </w:tblGrid>
      <w:tr w:rsidR="00E55D71" w:rsidRPr="006635B2" w14:paraId="4A1826B2" w14:textId="77777777" w:rsidTr="00B75082">
        <w:trPr>
          <w:cantSplit/>
          <w:trHeight w:val="305"/>
        </w:trPr>
        <w:tc>
          <w:tcPr>
            <w:tcW w:w="2155" w:type="dxa"/>
            <w:shd w:val="clear" w:color="auto" w:fill="CCC57F"/>
          </w:tcPr>
          <w:p w14:paraId="685B930A" w14:textId="77777777" w:rsidR="00E55D71" w:rsidRPr="00B321B6" w:rsidRDefault="00E55D71" w:rsidP="004B4318">
            <w:pPr>
              <w:pStyle w:val="EQRTableText"/>
              <w:rPr>
                <w:b/>
                <w:bCs/>
                <w:szCs w:val="18"/>
              </w:rPr>
            </w:pPr>
            <w:r w:rsidRPr="00B321B6">
              <w:rPr>
                <w:b/>
                <w:bCs/>
                <w:szCs w:val="18"/>
              </w:rPr>
              <w:t>Numerator</w:t>
            </w:r>
          </w:p>
        </w:tc>
        <w:tc>
          <w:tcPr>
            <w:tcW w:w="1170" w:type="dxa"/>
          </w:tcPr>
          <w:p w14:paraId="1C24C7F8" w14:textId="3FF0D3AE" w:rsidR="00E55D71" w:rsidRPr="006635B2" w:rsidRDefault="00E55D71" w:rsidP="00925358">
            <w:pPr>
              <w:pStyle w:val="EQRTableText"/>
              <w:jc w:val="center"/>
              <w:rPr>
                <w:szCs w:val="18"/>
              </w:rPr>
            </w:pPr>
            <w:r w:rsidRPr="006635B2">
              <w:rPr>
                <w:szCs w:val="18"/>
              </w:rPr>
              <w:t>246</w:t>
            </w:r>
          </w:p>
        </w:tc>
      </w:tr>
      <w:tr w:rsidR="00E55D71" w:rsidRPr="006635B2" w14:paraId="1E3A4163" w14:textId="77777777" w:rsidTr="00B75082">
        <w:trPr>
          <w:cantSplit/>
          <w:trHeight w:val="332"/>
        </w:trPr>
        <w:tc>
          <w:tcPr>
            <w:tcW w:w="2155" w:type="dxa"/>
            <w:shd w:val="clear" w:color="auto" w:fill="CCC57F"/>
          </w:tcPr>
          <w:p w14:paraId="1B915DF2" w14:textId="77777777" w:rsidR="00E55D71" w:rsidRPr="00B321B6" w:rsidRDefault="00E55D71" w:rsidP="004B4318">
            <w:pPr>
              <w:pStyle w:val="EQRTableText"/>
              <w:rPr>
                <w:b/>
                <w:bCs/>
                <w:szCs w:val="18"/>
              </w:rPr>
            </w:pPr>
            <w:r w:rsidRPr="00B321B6">
              <w:rPr>
                <w:b/>
                <w:bCs/>
                <w:szCs w:val="18"/>
              </w:rPr>
              <w:t>Denominator</w:t>
            </w:r>
          </w:p>
        </w:tc>
        <w:tc>
          <w:tcPr>
            <w:tcW w:w="1170" w:type="dxa"/>
          </w:tcPr>
          <w:p w14:paraId="32CDDA3E" w14:textId="14F5A2E4" w:rsidR="00E55D71" w:rsidRPr="006635B2" w:rsidRDefault="00E55D71" w:rsidP="00925358">
            <w:pPr>
              <w:pStyle w:val="EQRTableText"/>
              <w:jc w:val="center"/>
              <w:rPr>
                <w:szCs w:val="18"/>
              </w:rPr>
            </w:pPr>
            <w:r w:rsidRPr="006635B2">
              <w:rPr>
                <w:szCs w:val="18"/>
              </w:rPr>
              <w:t>366</w:t>
            </w:r>
          </w:p>
        </w:tc>
      </w:tr>
      <w:tr w:rsidR="00E55D71" w:rsidRPr="006635B2" w14:paraId="6FF8DAA4" w14:textId="77777777" w:rsidTr="00B75082">
        <w:trPr>
          <w:cantSplit/>
          <w:trHeight w:val="260"/>
        </w:trPr>
        <w:tc>
          <w:tcPr>
            <w:tcW w:w="2155" w:type="dxa"/>
            <w:shd w:val="clear" w:color="auto" w:fill="CCC57F"/>
          </w:tcPr>
          <w:p w14:paraId="3BEB23AB" w14:textId="77777777" w:rsidR="00E55D71" w:rsidRPr="00B321B6" w:rsidRDefault="00E55D71" w:rsidP="004B4318">
            <w:pPr>
              <w:pStyle w:val="EQRTableText"/>
              <w:rPr>
                <w:b/>
                <w:bCs/>
                <w:szCs w:val="18"/>
              </w:rPr>
            </w:pPr>
            <w:r w:rsidRPr="00B321B6">
              <w:rPr>
                <w:b/>
                <w:bCs/>
                <w:szCs w:val="18"/>
              </w:rPr>
              <w:t>Rate</w:t>
            </w:r>
          </w:p>
        </w:tc>
        <w:tc>
          <w:tcPr>
            <w:tcW w:w="1170" w:type="dxa"/>
          </w:tcPr>
          <w:p w14:paraId="46C43382" w14:textId="2E76AECA" w:rsidR="00E55D71" w:rsidRPr="00925358" w:rsidRDefault="00E55D71" w:rsidP="00925358">
            <w:pPr>
              <w:pStyle w:val="EQRTableText"/>
              <w:jc w:val="center"/>
              <w:rPr>
                <w:szCs w:val="18"/>
              </w:rPr>
            </w:pPr>
            <w:r w:rsidRPr="00925358">
              <w:rPr>
                <w:szCs w:val="18"/>
              </w:rPr>
              <w:t>67.21%</w:t>
            </w:r>
          </w:p>
        </w:tc>
      </w:tr>
    </w:tbl>
    <w:p w14:paraId="38E8AC4E" w14:textId="77777777" w:rsidR="00E55D71" w:rsidRPr="00591984" w:rsidRDefault="00E55D71" w:rsidP="00E55D71">
      <w:pPr>
        <w:pStyle w:val="EQRMarkforExhibitWSsubsection"/>
        <w:rPr>
          <w:color w:val="CCC57F"/>
        </w:rPr>
      </w:pPr>
      <w:r w:rsidRPr="0059198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E55D71" w:rsidRPr="0016292A" w14:paraId="12D9EA58" w14:textId="77777777" w:rsidTr="004B4318">
        <w:trPr>
          <w:trHeight w:val="1106"/>
        </w:trPr>
        <w:tc>
          <w:tcPr>
            <w:tcW w:w="9124" w:type="dxa"/>
          </w:tcPr>
          <w:p w14:paraId="51270760" w14:textId="77777777" w:rsidR="00E55D71" w:rsidRDefault="00E55D71" w:rsidP="004B4318">
            <w:pPr>
              <w:pStyle w:val="EQRTableText"/>
            </w:pPr>
            <w:r>
              <w:t>Describe any deviations from the technical specifications and explain reasons for deviations (such as deviations in denominator, numerator, data source, measurement period, or other aspect of the measure calculation).</w:t>
            </w:r>
          </w:p>
          <w:p w14:paraId="6152BBF3" w14:textId="77777777" w:rsidR="00E55D71" w:rsidRDefault="00E55D71" w:rsidP="004B4318">
            <w:pPr>
              <w:pStyle w:val="EQRTableText"/>
            </w:pPr>
          </w:p>
          <w:p w14:paraId="3E013D75" w14:textId="77777777" w:rsidR="00E55D71" w:rsidRDefault="00E55D71" w:rsidP="004B4318">
            <w:pPr>
              <w:pStyle w:val="EQRTableText"/>
            </w:pPr>
            <w:r>
              <w:t>None.</w:t>
            </w:r>
          </w:p>
          <w:p w14:paraId="509F85B9" w14:textId="77777777" w:rsidR="00E55D71" w:rsidRPr="0016292A" w:rsidRDefault="00E55D71" w:rsidP="004B4318">
            <w:pPr>
              <w:pStyle w:val="EQRTableText"/>
              <w:rPr>
                <w:sz w:val="20"/>
              </w:rPr>
            </w:pPr>
          </w:p>
        </w:tc>
      </w:tr>
      <w:tr w:rsidR="00E55D71" w:rsidRPr="0016292A" w14:paraId="0DDF3239" w14:textId="77777777" w:rsidTr="004B4318">
        <w:trPr>
          <w:trHeight w:val="1088"/>
        </w:trPr>
        <w:tc>
          <w:tcPr>
            <w:tcW w:w="9124" w:type="dxa"/>
          </w:tcPr>
          <w:p w14:paraId="4CFFE72B" w14:textId="77777777" w:rsidR="00E55D71" w:rsidRDefault="00E55D71" w:rsidP="004B4318">
            <w:pPr>
              <w:pStyle w:val="EQRTableText"/>
            </w:pPr>
            <w:r>
              <w:lastRenderedPageBreak/>
              <w:t>Describe any findings from the ISCA or other information systems audit that affected the reliability or validity of the performance measure results.</w:t>
            </w:r>
          </w:p>
          <w:p w14:paraId="4502BBB7" w14:textId="77777777" w:rsidR="00925358" w:rsidRDefault="00925358" w:rsidP="00925358">
            <w:pPr>
              <w:pStyle w:val="EQRTableText"/>
            </w:pPr>
          </w:p>
          <w:p w14:paraId="14E83B04" w14:textId="77777777" w:rsidR="00925358" w:rsidRPr="00925358" w:rsidRDefault="00925358" w:rsidP="00925358">
            <w:pPr>
              <w:rPr>
                <w:rFonts w:ascii="Arial" w:hAnsi="Arial" w:cs="Arial"/>
                <w:sz w:val="18"/>
                <w:szCs w:val="18"/>
              </w:rPr>
            </w:pPr>
            <w:r w:rsidRPr="00925358">
              <w:rPr>
                <w:rFonts w:ascii="Arial" w:hAnsi="Arial" w:cs="Arial"/>
                <w:bCs/>
                <w:i/>
                <w:iCs/>
                <w:sz w:val="18"/>
                <w:szCs w:val="18"/>
              </w:rPr>
              <w:t>Claims and Encounter Data.</w:t>
            </w:r>
            <w:r w:rsidRPr="00925358">
              <w:rPr>
                <w:rFonts w:ascii="Arial" w:hAnsi="Arial" w:cs="Arial"/>
                <w:color w:val="0070C0"/>
                <w:sz w:val="18"/>
                <w:szCs w:val="18"/>
              </w:rPr>
              <w:t xml:space="preserve"> </w:t>
            </w:r>
            <w:r w:rsidRPr="00925358">
              <w:rPr>
                <w:rFonts w:ascii="Arial" w:hAnsi="Arial" w:cs="Arial"/>
                <w:sz w:val="18"/>
                <w:szCs w:val="18"/>
              </w:rPr>
              <w:t xml:space="preserve">PCCP claims and encounters are processed in the Massachusetts Medicaid Management Information System (MMIS). MMIS captures all necessary fields for HEDIS reporting. Standard coding was used and there was no use of non-standard codes. Most claims were submitted electronically and there were adequate monitoring processes in place to identify issues. MMIS had sufficient claims editing and coding review processes. For the small volume of paper claim submissions, MassHealth’s Customer Service Vendor, Maximus, was responsible for the direct data entry function of paper claims. There were no concerns with the processing of electronic or manual claims. </w:t>
            </w:r>
            <w:r>
              <w:rPr>
                <w:rFonts w:ascii="Arial" w:hAnsi="Arial" w:cs="Arial"/>
                <w:sz w:val="18"/>
                <w:szCs w:val="18"/>
              </w:rPr>
              <w:t xml:space="preserve"> </w:t>
            </w:r>
            <w:r w:rsidRPr="00925358">
              <w:rPr>
                <w:rFonts w:ascii="Arial" w:hAnsi="Arial" w:cs="Arial"/>
                <w:sz w:val="18"/>
                <w:szCs w:val="18"/>
              </w:rPr>
              <w:t>The PCC Plan contracted with the Massachusetts Behavioral Health Partnership (MBHP) to process behavioral health claims. MBHP processed claims using all standard codes, standard claims forms, and the capture of all required fields. The PCC Plan had robust processes in place for tracking and reporting of MBHP data.</w:t>
            </w:r>
            <w:r>
              <w:rPr>
                <w:rFonts w:ascii="Arial" w:hAnsi="Arial" w:cs="Arial"/>
                <w:sz w:val="18"/>
                <w:szCs w:val="18"/>
              </w:rPr>
              <w:t xml:space="preserve">  </w:t>
            </w:r>
            <w:r w:rsidRPr="00925358">
              <w:rPr>
                <w:rFonts w:ascii="Arial" w:hAnsi="Arial" w:cs="Arial"/>
                <w:sz w:val="18"/>
                <w:szCs w:val="18"/>
              </w:rPr>
              <w:t>MassHealth contracts with Conduent to process pharmacy claims for the PCC Plan. Conduent processed the pharmacy claims through the pharmacy online payment system (POPS) and MassHealth paid the pharmacy claims. There were adequate processes in place to monitor pharmacy data including processes to reconcile pharmacy reversals. There were no concerns identified with data completeness. There were no issues identified with claims or encounter data processing.</w:t>
            </w:r>
          </w:p>
          <w:p w14:paraId="2C2CD2A2" w14:textId="77777777" w:rsidR="00925358" w:rsidRPr="00925358" w:rsidRDefault="00925358" w:rsidP="00925358">
            <w:pPr>
              <w:pStyle w:val="ListParagraph"/>
              <w:rPr>
                <w:rFonts w:ascii="Arial" w:hAnsi="Arial" w:cs="Arial"/>
                <w:sz w:val="18"/>
                <w:szCs w:val="18"/>
              </w:rPr>
            </w:pPr>
          </w:p>
          <w:p w14:paraId="4E9963F2" w14:textId="77777777" w:rsidR="00925358" w:rsidRPr="00925358" w:rsidRDefault="00925358" w:rsidP="00925358">
            <w:pPr>
              <w:rPr>
                <w:rFonts w:ascii="Arial" w:hAnsi="Arial" w:cs="Arial"/>
                <w:sz w:val="18"/>
                <w:szCs w:val="18"/>
              </w:rPr>
            </w:pPr>
            <w:r w:rsidRPr="00925358">
              <w:rPr>
                <w:rFonts w:ascii="Arial" w:hAnsi="Arial" w:cs="Arial"/>
                <w:bCs/>
                <w:i/>
                <w:iCs/>
                <w:sz w:val="18"/>
                <w:szCs w:val="18"/>
              </w:rPr>
              <w:t>Enrollment Data.</w:t>
            </w:r>
            <w:r w:rsidRPr="00925358">
              <w:rPr>
                <w:rFonts w:ascii="Arial" w:hAnsi="Arial" w:cs="Arial"/>
                <w:sz w:val="18"/>
                <w:szCs w:val="18"/>
              </w:rPr>
              <w:t xml:space="preserve"> The PCCP processes enrollment data using the MMIS system. All necessary enrollment fields are captured for HEDIS reporting. Member enrollment data were housed within MMIS. Enrollment data was fed into MMIS by the Health Insurance Exchange (HIX), which processed incoming applications and determined eligibility. In addition, the MA-21 system was used to capture disability and long-term needs eligibility. MAXIMUS served as the customer service center and updated eligibility information directly into the live system. Eligibility information from these sources updated within 24 hours. The PCC Plan used eligibility information within MMIS and used the member Medicaid identification (ID) number. There were no issues identified with enrollment processes.</w:t>
            </w:r>
          </w:p>
          <w:p w14:paraId="6D9C259C" w14:textId="77777777" w:rsidR="00925358" w:rsidRPr="00925358" w:rsidRDefault="00925358" w:rsidP="00925358">
            <w:pPr>
              <w:pStyle w:val="ListParagraph"/>
              <w:rPr>
                <w:rFonts w:ascii="Arial" w:hAnsi="Arial" w:cs="Arial"/>
                <w:sz w:val="18"/>
                <w:szCs w:val="18"/>
              </w:rPr>
            </w:pPr>
          </w:p>
          <w:p w14:paraId="7798C8DC" w14:textId="77777777" w:rsidR="00925358" w:rsidRPr="00925358" w:rsidRDefault="00925358" w:rsidP="00925358">
            <w:pPr>
              <w:rPr>
                <w:rFonts w:ascii="Arial" w:hAnsi="Arial" w:cs="Arial"/>
                <w:sz w:val="18"/>
                <w:szCs w:val="18"/>
              </w:rPr>
            </w:pPr>
            <w:r w:rsidRPr="00925358">
              <w:rPr>
                <w:rFonts w:ascii="Arial" w:hAnsi="Arial" w:cs="Arial"/>
                <w:bCs/>
                <w:i/>
                <w:iCs/>
                <w:sz w:val="18"/>
                <w:szCs w:val="18"/>
              </w:rPr>
              <w:t>Supplemental Data.</w:t>
            </w:r>
            <w:r w:rsidRPr="00925358">
              <w:rPr>
                <w:rFonts w:ascii="Arial" w:hAnsi="Arial" w:cs="Arial"/>
                <w:sz w:val="18"/>
                <w:szCs w:val="18"/>
              </w:rPr>
              <w:t xml:space="preserve"> The PCC Plan did not use supplemental data sources. </w:t>
            </w:r>
          </w:p>
          <w:p w14:paraId="3B5E9B2E" w14:textId="77777777" w:rsidR="00925358" w:rsidRPr="00925358" w:rsidRDefault="00925358" w:rsidP="00925358">
            <w:pPr>
              <w:pStyle w:val="ListParagraph"/>
              <w:rPr>
                <w:rFonts w:ascii="Arial" w:hAnsi="Arial" w:cs="Arial"/>
                <w:sz w:val="18"/>
                <w:szCs w:val="18"/>
              </w:rPr>
            </w:pPr>
          </w:p>
          <w:p w14:paraId="377405E8" w14:textId="77777777" w:rsidR="00925358" w:rsidRPr="00925358" w:rsidRDefault="00925358" w:rsidP="00925358">
            <w:pPr>
              <w:rPr>
                <w:rFonts w:ascii="Arial" w:hAnsi="Arial" w:cs="Arial"/>
                <w:sz w:val="18"/>
                <w:szCs w:val="18"/>
              </w:rPr>
            </w:pPr>
            <w:r w:rsidRPr="00925358">
              <w:rPr>
                <w:rFonts w:ascii="Arial" w:hAnsi="Arial" w:cs="Arial"/>
                <w:bCs/>
                <w:i/>
                <w:iCs/>
                <w:sz w:val="18"/>
                <w:szCs w:val="18"/>
              </w:rPr>
              <w:t>Data Integration.</w:t>
            </w:r>
            <w:r w:rsidRPr="00925358">
              <w:rPr>
                <w:rFonts w:ascii="Arial" w:hAnsi="Arial" w:cs="Arial"/>
                <w:sz w:val="18"/>
                <w:szCs w:val="18"/>
              </w:rPr>
              <w:t xml:space="preserve">  The PCC Plan’s performance measure rates were produced using CareSeed software. Data from the transaction system, MMIS, were loaded to the PCCP data warehouse. Vendor data feeds from MBHP and POPS were also loaded to the warehouse. Data were then formatted into CareSeed-compliant extracts and loaded into the measure production software. The PCC Plan had adequate processes to track completeness and accuracy of data at each transfer point. Preliminary rates were thoroughly reviewed by the plan. During the onsite, the CareSeed software was reviewed. There were no issues identified with HEDIS data integration processes.</w:t>
            </w:r>
          </w:p>
          <w:p w14:paraId="79137915" w14:textId="77777777" w:rsidR="00925358" w:rsidRPr="00925358" w:rsidRDefault="00925358" w:rsidP="00925358">
            <w:pPr>
              <w:pStyle w:val="ListParagraph"/>
              <w:rPr>
                <w:rFonts w:ascii="Arial" w:hAnsi="Arial" w:cs="Arial"/>
                <w:sz w:val="18"/>
                <w:szCs w:val="18"/>
              </w:rPr>
            </w:pPr>
          </w:p>
          <w:p w14:paraId="7B1918BB" w14:textId="77777777" w:rsidR="00925358" w:rsidRPr="00925358" w:rsidRDefault="00925358" w:rsidP="00925358">
            <w:pPr>
              <w:rPr>
                <w:rFonts w:ascii="Arial" w:hAnsi="Arial" w:cs="Arial"/>
                <w:sz w:val="18"/>
                <w:szCs w:val="18"/>
              </w:rPr>
            </w:pPr>
            <w:r w:rsidRPr="00925358">
              <w:rPr>
                <w:rFonts w:ascii="Arial" w:hAnsi="Arial" w:cs="Arial"/>
                <w:bCs/>
                <w:i/>
                <w:iCs/>
                <w:sz w:val="18"/>
                <w:szCs w:val="18"/>
              </w:rPr>
              <w:t>Source Code.</w:t>
            </w:r>
            <w:r w:rsidRPr="00925358">
              <w:rPr>
                <w:rFonts w:ascii="Arial" w:hAnsi="Arial" w:cs="Arial"/>
                <w:sz w:val="18"/>
                <w:szCs w:val="18"/>
              </w:rPr>
              <w:t xml:space="preserve"> The PCC Plan used NCQA-certified CareSeed HEDIS software to produce performance measures. CareSeed received NCQA measure certification to produce the performance measures under the scope of this review. There were no source code issues identified. </w:t>
            </w:r>
          </w:p>
          <w:p w14:paraId="4600C2C6" w14:textId="77777777" w:rsidR="00E55D71" w:rsidRDefault="00E55D71" w:rsidP="004B4318"/>
          <w:p w14:paraId="263D046B" w14:textId="77777777" w:rsidR="00E55D71" w:rsidRPr="0016292A" w:rsidRDefault="00E55D71" w:rsidP="004B4318">
            <w:pPr>
              <w:pStyle w:val="EQRTableText"/>
            </w:pPr>
            <w:r w:rsidRPr="00037FF4">
              <w:fldChar w:fldCharType="begin">
                <w:ffData>
                  <w:name w:val="Check3"/>
                  <w:enabled/>
                  <w:calcOnExit w:val="0"/>
                  <w:checkBox>
                    <w:sizeAuto/>
                    <w:default w:val="0"/>
                  </w:checkBox>
                </w:ffData>
              </w:fldChar>
            </w:r>
            <w:r w:rsidRPr="00037FF4">
              <w:instrText xml:space="preserve"> FORMCHECKBOX </w:instrText>
            </w:r>
            <w:r w:rsidR="00F67DBE">
              <w:fldChar w:fldCharType="separate"/>
            </w:r>
            <w:r w:rsidRPr="00037FF4">
              <w:fldChar w:fldCharType="end"/>
            </w:r>
            <w:r>
              <w:t xml:space="preserve"> Not applicable (ISCA not reviewed)</w:t>
            </w:r>
          </w:p>
        </w:tc>
      </w:tr>
      <w:tr w:rsidR="00E55D71" w:rsidRPr="0016292A" w14:paraId="6D2AD4DF" w14:textId="77777777" w:rsidTr="004B4318">
        <w:trPr>
          <w:trHeight w:val="1088"/>
        </w:trPr>
        <w:tc>
          <w:tcPr>
            <w:tcW w:w="9124" w:type="dxa"/>
          </w:tcPr>
          <w:p w14:paraId="469674C5" w14:textId="77777777" w:rsidR="00E55D71" w:rsidRDefault="00E55D71" w:rsidP="004B4318">
            <w:pPr>
              <w:pStyle w:val="EQRTableText"/>
            </w:pPr>
            <w:r>
              <w:t xml:space="preserve">Describe any findings from medical record review that affected the </w:t>
            </w:r>
            <w:r w:rsidRPr="00037FF4">
              <w:t>reliability or validity of the performance measure</w:t>
            </w:r>
            <w:r>
              <w:t xml:space="preserve"> results</w:t>
            </w:r>
            <w:r w:rsidRPr="00037FF4">
              <w:t>.</w:t>
            </w:r>
          </w:p>
          <w:p w14:paraId="150A8F06" w14:textId="77777777" w:rsidR="00E55D71" w:rsidRDefault="00E55D71" w:rsidP="004B4318">
            <w:pPr>
              <w:pStyle w:val="EQRTableText"/>
            </w:pPr>
          </w:p>
          <w:p w14:paraId="083DE7E8" w14:textId="1AE655DF" w:rsidR="00925358" w:rsidRPr="00925358" w:rsidRDefault="00925358" w:rsidP="00925358">
            <w:pPr>
              <w:rPr>
                <w:rFonts w:ascii="Arial" w:hAnsi="Arial" w:cs="Arial"/>
                <w:sz w:val="18"/>
                <w:szCs w:val="18"/>
              </w:rPr>
            </w:pPr>
            <w:r w:rsidRPr="00925358">
              <w:rPr>
                <w:rFonts w:ascii="Arial" w:hAnsi="Arial" w:cs="Arial"/>
                <w:sz w:val="18"/>
                <w:szCs w:val="18"/>
              </w:rPr>
              <w:t xml:space="preserve">The medical record review that was conducted for </w:t>
            </w:r>
            <w:r>
              <w:rPr>
                <w:rFonts w:ascii="Arial" w:hAnsi="Arial" w:cs="Arial"/>
                <w:sz w:val="18"/>
                <w:szCs w:val="18"/>
              </w:rPr>
              <w:t>CBP</w:t>
            </w:r>
            <w:r w:rsidRPr="00925358">
              <w:rPr>
                <w:rFonts w:ascii="Arial" w:hAnsi="Arial" w:cs="Arial"/>
                <w:sz w:val="18"/>
                <w:szCs w:val="18"/>
              </w:rPr>
              <w:t xml:space="preserve"> was accurate. A sample of 30 numerator-positive hybrid cases were reviewed</w:t>
            </w:r>
            <w:r>
              <w:rPr>
                <w:rFonts w:ascii="Arial" w:hAnsi="Arial" w:cs="Arial"/>
                <w:sz w:val="18"/>
                <w:szCs w:val="18"/>
              </w:rPr>
              <w:t xml:space="preserve"> during the onsite review</w:t>
            </w:r>
            <w:r w:rsidRPr="00925358">
              <w:rPr>
                <w:rFonts w:ascii="Arial" w:hAnsi="Arial" w:cs="Arial"/>
                <w:sz w:val="18"/>
                <w:szCs w:val="18"/>
              </w:rPr>
              <w:t>. All records were found to be in full compliance with HEDIS specifications.</w:t>
            </w:r>
          </w:p>
          <w:p w14:paraId="75539E94" w14:textId="77777777" w:rsidR="00E55D71" w:rsidRDefault="00E55D71" w:rsidP="004B4318">
            <w:pPr>
              <w:pStyle w:val="EQRTableText"/>
            </w:pPr>
          </w:p>
          <w:p w14:paraId="23F79C10" w14:textId="77777777" w:rsidR="00E55D71" w:rsidRDefault="00E55D71" w:rsidP="004B4318">
            <w:pPr>
              <w:pStyle w:val="EQRTableText"/>
            </w:pPr>
            <w:r>
              <w:fldChar w:fldCharType="begin">
                <w:ffData>
                  <w:name w:val=""/>
                  <w:enabled/>
                  <w:calcOnExit w:val="0"/>
                  <w:checkBox>
                    <w:sizeAuto/>
                    <w:default w:val="0"/>
                  </w:checkBox>
                </w:ffData>
              </w:fldChar>
            </w:r>
            <w:r>
              <w:instrText xml:space="preserve"> FORMCHECKBOX </w:instrText>
            </w:r>
            <w:r w:rsidR="00F67DBE">
              <w:fldChar w:fldCharType="separate"/>
            </w:r>
            <w:r>
              <w:fldChar w:fldCharType="end"/>
            </w:r>
            <w:r w:rsidRPr="007E2EEA">
              <w:t xml:space="preserve"> Not applicable (</w:t>
            </w:r>
            <w:r>
              <w:t>medical record review not conducted</w:t>
            </w:r>
            <w:r w:rsidRPr="007E2EEA">
              <w:t>)</w:t>
            </w:r>
          </w:p>
        </w:tc>
      </w:tr>
      <w:tr w:rsidR="00E55D71" w:rsidRPr="0016292A" w14:paraId="731BF6A4" w14:textId="77777777" w:rsidTr="004B4318">
        <w:trPr>
          <w:trHeight w:val="1070"/>
        </w:trPr>
        <w:tc>
          <w:tcPr>
            <w:tcW w:w="9124" w:type="dxa"/>
          </w:tcPr>
          <w:p w14:paraId="1F355EA8" w14:textId="77777777" w:rsidR="00E55D71" w:rsidRDefault="00E55D71" w:rsidP="004B4318">
            <w:pPr>
              <w:pStyle w:val="EQRTableText"/>
            </w:pPr>
            <w:r>
              <w:t>Describe any other validation findings that affected the accuracy of the performance measure calculation.</w:t>
            </w:r>
          </w:p>
          <w:p w14:paraId="5D7D1F62" w14:textId="77777777" w:rsidR="00E55D71" w:rsidRDefault="00E55D71" w:rsidP="004B4318">
            <w:pPr>
              <w:pStyle w:val="EQRTableText"/>
            </w:pPr>
          </w:p>
          <w:p w14:paraId="2429CFF7" w14:textId="2FAE099E" w:rsidR="00E55D71" w:rsidRPr="0016292A" w:rsidRDefault="00E55D71" w:rsidP="004B4318">
            <w:pPr>
              <w:pStyle w:val="EQRTableText"/>
            </w:pPr>
            <w:r>
              <w:t>None</w:t>
            </w:r>
            <w:r w:rsidR="00925358">
              <w:t xml:space="preserve"> identified.</w:t>
            </w:r>
          </w:p>
        </w:tc>
      </w:tr>
      <w:tr w:rsidR="00E55D71" w:rsidRPr="0016292A" w14:paraId="0DDD384C" w14:textId="77777777" w:rsidTr="00925358">
        <w:trPr>
          <w:trHeight w:val="521"/>
        </w:trPr>
        <w:tc>
          <w:tcPr>
            <w:tcW w:w="9124" w:type="dxa"/>
          </w:tcPr>
          <w:p w14:paraId="12D1EF76" w14:textId="77777777" w:rsidR="00E55D71" w:rsidRPr="00C62B7A" w:rsidRDefault="00E55D71" w:rsidP="004B4318">
            <w:pPr>
              <w:pStyle w:val="EQRTableText"/>
            </w:pPr>
            <w:r w:rsidRPr="00C62B7A">
              <w:t xml:space="preserve">Validation rating:  </w:t>
            </w:r>
            <w:r>
              <w:fldChar w:fldCharType="begin">
                <w:ffData>
                  <w:name w:val=""/>
                  <w:enabled/>
                  <w:calcOnExit w:val="0"/>
                  <w:checkBox>
                    <w:sizeAuto/>
                    <w:default w:val="1"/>
                  </w:checkBox>
                </w:ffData>
              </w:fldChar>
            </w:r>
            <w:r>
              <w:instrText xml:space="preserve"> FORMCHECKBOX </w:instrText>
            </w:r>
            <w:r w:rsidR="00F67DBE">
              <w:fldChar w:fldCharType="separate"/>
            </w:r>
            <w:r>
              <w:fldChar w:fldCharType="end"/>
            </w:r>
            <w:r w:rsidRPr="00C62B7A">
              <w:t xml:space="preserve"> High confidence   </w:t>
            </w:r>
            <w:r w:rsidRPr="00C62B7A">
              <w:fldChar w:fldCharType="begin">
                <w:ffData>
                  <w:name w:val="Check4"/>
                  <w:enabled/>
                  <w:calcOnExit w:val="0"/>
                  <w:checkBox>
                    <w:sizeAuto/>
                    <w:default w:val="0"/>
                  </w:checkBox>
                </w:ffData>
              </w:fldChar>
            </w:r>
            <w:r w:rsidRPr="00C62B7A">
              <w:instrText xml:space="preserve"> FORMCHECKBOX </w:instrText>
            </w:r>
            <w:r w:rsidR="00F67DBE">
              <w:fldChar w:fldCharType="separate"/>
            </w:r>
            <w:r w:rsidRPr="00C62B7A">
              <w:fldChar w:fldCharType="end"/>
            </w:r>
            <w:r w:rsidRPr="00C62B7A">
              <w:t xml:space="preserve"> Moderate confidence  </w:t>
            </w:r>
            <w:r w:rsidRPr="00C62B7A">
              <w:fldChar w:fldCharType="begin">
                <w:ffData>
                  <w:name w:val="Check4"/>
                  <w:enabled/>
                  <w:calcOnExit w:val="0"/>
                  <w:checkBox>
                    <w:sizeAuto/>
                    <w:default w:val="0"/>
                  </w:checkBox>
                </w:ffData>
              </w:fldChar>
            </w:r>
            <w:r w:rsidRPr="00C62B7A">
              <w:instrText xml:space="preserve"> FORMCHECKBOX </w:instrText>
            </w:r>
            <w:r w:rsidR="00F67DBE">
              <w:fldChar w:fldCharType="separate"/>
            </w:r>
            <w:r w:rsidRPr="00C62B7A">
              <w:fldChar w:fldCharType="end"/>
            </w:r>
            <w:r w:rsidRPr="00C62B7A">
              <w:t xml:space="preserve"> Low confidence </w:t>
            </w:r>
            <w:r w:rsidRPr="00C62B7A">
              <w:fldChar w:fldCharType="begin">
                <w:ffData>
                  <w:name w:val="Check4"/>
                  <w:enabled/>
                  <w:calcOnExit w:val="0"/>
                  <w:checkBox>
                    <w:sizeAuto/>
                    <w:default w:val="0"/>
                  </w:checkBox>
                </w:ffData>
              </w:fldChar>
            </w:r>
            <w:r w:rsidRPr="00C62B7A">
              <w:instrText xml:space="preserve"> FORMCHECKBOX </w:instrText>
            </w:r>
            <w:r w:rsidR="00F67DBE">
              <w:fldChar w:fldCharType="separate"/>
            </w:r>
            <w:r w:rsidRPr="00C62B7A">
              <w:fldChar w:fldCharType="end"/>
            </w:r>
            <w:r w:rsidRPr="00C62B7A">
              <w:t xml:space="preserve"> No confidence</w:t>
            </w:r>
          </w:p>
          <w:p w14:paraId="1ADC3B57" w14:textId="42B3D022" w:rsidR="00E55D71" w:rsidRDefault="00E55D71" w:rsidP="004B4318">
            <w:pPr>
              <w:pStyle w:val="EQRTableText"/>
            </w:pPr>
          </w:p>
        </w:tc>
      </w:tr>
      <w:tr w:rsidR="00E55D71" w:rsidRPr="0016292A" w14:paraId="03DFCA33" w14:textId="77777777" w:rsidTr="004B4318">
        <w:trPr>
          <w:trHeight w:val="971"/>
        </w:trPr>
        <w:tc>
          <w:tcPr>
            <w:tcW w:w="9124" w:type="dxa"/>
          </w:tcPr>
          <w:p w14:paraId="7AC57E38" w14:textId="77777777" w:rsidR="00E55D71" w:rsidRDefault="00E55D71" w:rsidP="004B4318">
            <w:pPr>
              <w:pStyle w:val="EQRTableText"/>
            </w:pPr>
            <w:r w:rsidRPr="0016292A">
              <w:lastRenderedPageBreak/>
              <w:t>EQRO recommendations for impr</w:t>
            </w:r>
            <w:r>
              <w:t>ovement of performance measure calculation</w:t>
            </w:r>
            <w:r w:rsidRPr="0016292A">
              <w:t>:</w:t>
            </w:r>
          </w:p>
          <w:p w14:paraId="0588168B" w14:textId="77777777" w:rsidR="00E55D71" w:rsidRDefault="00E55D71" w:rsidP="004B4318">
            <w:pPr>
              <w:pStyle w:val="EQRTableText"/>
            </w:pPr>
          </w:p>
          <w:p w14:paraId="50D5910F" w14:textId="384F7BA2" w:rsidR="00E55D71" w:rsidRPr="00F2686E" w:rsidRDefault="00E55D71" w:rsidP="004B4318">
            <w:pPr>
              <w:rPr>
                <w:rFonts w:ascii="Arial" w:hAnsi="Arial" w:cs="Arial"/>
                <w:sz w:val="18"/>
                <w:szCs w:val="18"/>
              </w:rPr>
            </w:pPr>
            <w:r w:rsidRPr="00F2686E">
              <w:rPr>
                <w:rFonts w:ascii="Arial" w:hAnsi="Arial" w:cs="Arial"/>
                <w:sz w:val="18"/>
                <w:szCs w:val="18"/>
              </w:rPr>
              <w:t>Kepro recommends that the PCC Plan consider using supplemental data</w:t>
            </w:r>
            <w:r w:rsidR="00925358">
              <w:rPr>
                <w:rFonts w:ascii="Arial" w:hAnsi="Arial" w:cs="Arial"/>
                <w:sz w:val="18"/>
                <w:szCs w:val="18"/>
              </w:rPr>
              <w:t>.</w:t>
            </w:r>
          </w:p>
          <w:p w14:paraId="2C2ADFFD" w14:textId="77777777" w:rsidR="00E55D71" w:rsidRPr="0016292A" w:rsidRDefault="00E55D71" w:rsidP="004B4318">
            <w:pPr>
              <w:pStyle w:val="EQRTableText"/>
            </w:pPr>
          </w:p>
        </w:tc>
      </w:tr>
    </w:tbl>
    <w:p w14:paraId="51445982" w14:textId="4C84E372" w:rsidR="0071774E" w:rsidRDefault="0071774E" w:rsidP="0071774E">
      <w:pPr>
        <w:pStyle w:val="EQRNormalSS"/>
      </w:pPr>
    </w:p>
    <w:p w14:paraId="568A150A" w14:textId="1A1C4A6F" w:rsidR="002B6DA0" w:rsidRPr="00B321B6" w:rsidRDefault="0092289D" w:rsidP="00B321B6">
      <w:pPr>
        <w:pStyle w:val="Heading2"/>
        <w:shd w:val="clear" w:color="auto" w:fill="CCC57F"/>
        <w:rPr>
          <w:rFonts w:ascii="Open Sans" w:hAnsi="Open Sans" w:cs="Open Sans"/>
          <w:b/>
          <w:bCs/>
          <w:color w:val="auto"/>
          <w:sz w:val="24"/>
          <w:szCs w:val="22"/>
        </w:rPr>
      </w:pPr>
      <w:bookmarkStart w:id="52" w:name="_Toc67505066"/>
      <w:bookmarkStart w:id="53" w:name="_Toc67905703"/>
      <w:r w:rsidRPr="00B321B6">
        <w:rPr>
          <w:rFonts w:ascii="Open Sans" w:hAnsi="Open Sans" w:cs="Open Sans"/>
          <w:b/>
          <w:bCs/>
          <w:color w:val="auto"/>
          <w:sz w:val="24"/>
          <w:szCs w:val="22"/>
        </w:rPr>
        <w:t xml:space="preserve">PCC </w:t>
      </w:r>
      <w:r w:rsidR="002B6DA0" w:rsidRPr="00B321B6">
        <w:rPr>
          <w:rFonts w:ascii="Open Sans" w:hAnsi="Open Sans" w:cs="Open Sans"/>
          <w:b/>
          <w:bCs/>
          <w:color w:val="auto"/>
          <w:sz w:val="24"/>
          <w:szCs w:val="22"/>
        </w:rPr>
        <w:t>Plan Strengths</w:t>
      </w:r>
      <w:bookmarkEnd w:id="49"/>
      <w:bookmarkEnd w:id="52"/>
      <w:bookmarkEnd w:id="53"/>
    </w:p>
    <w:p w14:paraId="0A561034" w14:textId="77777777" w:rsidR="002B6DA0" w:rsidRPr="00F2686E" w:rsidRDefault="002B6DA0" w:rsidP="002B6DA0">
      <w:pPr>
        <w:rPr>
          <w:rFonts w:cstheme="minorHAnsi"/>
        </w:rPr>
      </w:pPr>
      <w:r>
        <w:rPr>
          <w:rFonts w:cstheme="minorHAnsi"/>
        </w:rPr>
        <w:br/>
      </w:r>
      <w:r w:rsidRPr="00F2686E">
        <w:rPr>
          <w:rFonts w:cstheme="minorHAnsi"/>
        </w:rPr>
        <w:t>The PCC Plan:</w:t>
      </w:r>
    </w:p>
    <w:p w14:paraId="5EA8F451" w14:textId="77777777" w:rsidR="00C751EB" w:rsidRPr="00F2686E" w:rsidRDefault="00C751EB" w:rsidP="005A7BB3">
      <w:pPr>
        <w:pStyle w:val="ListParagraph"/>
        <w:numPr>
          <w:ilvl w:val="2"/>
          <w:numId w:val="2"/>
        </w:numPr>
        <w:spacing w:after="0" w:line="240" w:lineRule="auto"/>
        <w:rPr>
          <w:rFonts w:cstheme="minorHAnsi"/>
        </w:rPr>
      </w:pPr>
      <w:bookmarkStart w:id="54" w:name="_Toc502656075"/>
      <w:r w:rsidRPr="00F2686E">
        <w:rPr>
          <w:rFonts w:cstheme="minorHAnsi"/>
        </w:rPr>
        <w:t>The PCC Plan used an NCQA-certified vendor for the HEDIS code.</w:t>
      </w:r>
    </w:p>
    <w:p w14:paraId="12B1B2F3" w14:textId="77777777" w:rsidR="00C751EB" w:rsidRPr="00F2686E" w:rsidRDefault="00C751EB" w:rsidP="005A7BB3">
      <w:pPr>
        <w:pStyle w:val="ListParagraph"/>
        <w:numPr>
          <w:ilvl w:val="2"/>
          <w:numId w:val="2"/>
        </w:numPr>
        <w:spacing w:after="0" w:line="240" w:lineRule="auto"/>
        <w:rPr>
          <w:rFonts w:cstheme="minorHAnsi"/>
        </w:rPr>
      </w:pPr>
      <w:r w:rsidRPr="00F2686E">
        <w:rPr>
          <w:rFonts w:cstheme="minorHAnsi"/>
        </w:rPr>
        <w:t xml:space="preserve">The PCC Plan collects, reports, and undergoes an audit of performance measures on a voluntary basis which provides transparency and accountability of performance. </w:t>
      </w:r>
    </w:p>
    <w:p w14:paraId="462AE0DB" w14:textId="77777777" w:rsidR="00C751EB" w:rsidRPr="00F2686E" w:rsidRDefault="00C751EB" w:rsidP="005A7BB3">
      <w:pPr>
        <w:pStyle w:val="ListParagraph"/>
        <w:numPr>
          <w:ilvl w:val="2"/>
          <w:numId w:val="2"/>
        </w:numPr>
        <w:spacing w:after="0" w:line="240" w:lineRule="auto"/>
        <w:rPr>
          <w:rFonts w:cstheme="minorHAnsi"/>
        </w:rPr>
      </w:pPr>
      <w:r w:rsidRPr="00F2686E">
        <w:rPr>
          <w:rFonts w:cstheme="minorHAnsi"/>
        </w:rPr>
        <w:t xml:space="preserve">The PCC Plan staff members were knowledgeable and proficient in performance measure data collection and reporting processes. </w:t>
      </w:r>
    </w:p>
    <w:p w14:paraId="7600FD75" w14:textId="77777777" w:rsidR="00C751EB" w:rsidRPr="00F2686E" w:rsidRDefault="00C751EB" w:rsidP="005A7BB3">
      <w:pPr>
        <w:pStyle w:val="ListParagraph"/>
        <w:numPr>
          <w:ilvl w:val="2"/>
          <w:numId w:val="2"/>
        </w:numPr>
        <w:spacing w:after="200" w:line="253" w:lineRule="atLeast"/>
        <w:rPr>
          <w:rFonts w:cstheme="minorHAnsi"/>
          <w:color w:val="000000"/>
        </w:rPr>
      </w:pPr>
      <w:r w:rsidRPr="00F2686E">
        <w:rPr>
          <w:rFonts w:cstheme="minorHAnsi"/>
        </w:rPr>
        <w:t xml:space="preserve">The PCC Plan scored well above the Quality Compass 95th percentile for the HEDIS measure, </w:t>
      </w:r>
      <w:r w:rsidRPr="00F2686E">
        <w:rPr>
          <w:rFonts w:cstheme="minorHAnsi"/>
          <w:bCs/>
          <w:i/>
          <w:iCs/>
          <w:color w:val="000000"/>
        </w:rPr>
        <w:t xml:space="preserve">Well-Child Visits in the First 15 Months of Life: </w:t>
      </w:r>
      <w:r w:rsidRPr="00F2686E">
        <w:rPr>
          <w:rFonts w:cstheme="minorHAnsi"/>
          <w:i/>
          <w:iCs/>
          <w:color w:val="000000"/>
        </w:rPr>
        <w:t>Six or More Visits</w:t>
      </w:r>
      <w:r w:rsidRPr="00F2686E">
        <w:rPr>
          <w:rFonts w:cstheme="minorHAnsi"/>
          <w:color w:val="000000"/>
        </w:rPr>
        <w:t>.</w:t>
      </w:r>
    </w:p>
    <w:p w14:paraId="74C21BA0" w14:textId="789E64F6" w:rsidR="002B6DA0" w:rsidRPr="00F2686E" w:rsidRDefault="00C751EB" w:rsidP="005A7BB3">
      <w:pPr>
        <w:pStyle w:val="ListParagraph"/>
        <w:numPr>
          <w:ilvl w:val="2"/>
          <w:numId w:val="2"/>
        </w:numPr>
        <w:spacing w:after="200" w:line="253" w:lineRule="atLeast"/>
        <w:rPr>
          <w:rFonts w:cstheme="minorHAnsi"/>
          <w:color w:val="000000"/>
        </w:rPr>
      </w:pPr>
      <w:r w:rsidRPr="00F2686E">
        <w:rPr>
          <w:rFonts w:cstheme="minorHAnsi"/>
        </w:rPr>
        <w:t xml:space="preserve">The PCC Plan scored between the Quality Compass 90th and 95th percentiles for the HEDIS measure, </w:t>
      </w:r>
      <w:r w:rsidRPr="00F2686E">
        <w:rPr>
          <w:rFonts w:cstheme="minorHAnsi"/>
          <w:bCs/>
          <w:i/>
          <w:iCs/>
          <w:color w:val="000000"/>
        </w:rPr>
        <w:t>Adolescent Well-Care Visits</w:t>
      </w:r>
      <w:r w:rsidRPr="00F2686E">
        <w:rPr>
          <w:rFonts w:cstheme="minorHAnsi"/>
          <w:color w:val="000000"/>
        </w:rPr>
        <w:t>.</w:t>
      </w:r>
      <w:bookmarkEnd w:id="54"/>
    </w:p>
    <w:p w14:paraId="413E7D28" w14:textId="77777777" w:rsidR="00925358" w:rsidRDefault="00925358" w:rsidP="00B321B6">
      <w:bookmarkStart w:id="55" w:name="_Toc468795295"/>
      <w:bookmarkStart w:id="56" w:name="_Toc502656076"/>
    </w:p>
    <w:p w14:paraId="55AAB53F" w14:textId="34C69492" w:rsidR="002B6DA0" w:rsidRPr="00B321B6" w:rsidRDefault="002B6DA0" w:rsidP="00B321B6">
      <w:pPr>
        <w:pStyle w:val="Heading2"/>
        <w:shd w:val="clear" w:color="auto" w:fill="CCC57F"/>
        <w:rPr>
          <w:rFonts w:ascii="Open Sans" w:hAnsi="Open Sans" w:cs="Open Sans"/>
          <w:b/>
          <w:bCs/>
          <w:color w:val="auto"/>
          <w:sz w:val="24"/>
          <w:szCs w:val="22"/>
        </w:rPr>
      </w:pPr>
      <w:bookmarkStart w:id="57" w:name="_Toc67505067"/>
      <w:bookmarkStart w:id="58" w:name="_Toc67905704"/>
      <w:r w:rsidRPr="00B321B6">
        <w:rPr>
          <w:rFonts w:ascii="Open Sans" w:hAnsi="Open Sans" w:cs="Open Sans"/>
          <w:b/>
          <w:bCs/>
          <w:color w:val="auto"/>
          <w:sz w:val="24"/>
          <w:szCs w:val="22"/>
        </w:rPr>
        <w:t>Recommendations</w:t>
      </w:r>
      <w:bookmarkEnd w:id="55"/>
      <w:bookmarkEnd w:id="56"/>
      <w:bookmarkEnd w:id="57"/>
      <w:bookmarkEnd w:id="58"/>
    </w:p>
    <w:p w14:paraId="10F80FED" w14:textId="77777777" w:rsidR="002B6DA0" w:rsidRDefault="002B6DA0" w:rsidP="002B6DA0">
      <w:pPr>
        <w:spacing w:after="0" w:line="240" w:lineRule="auto"/>
        <w:rPr>
          <w:b/>
        </w:rPr>
      </w:pPr>
    </w:p>
    <w:p w14:paraId="1787A901" w14:textId="44D0C12A" w:rsidR="002B6DA0" w:rsidRPr="006D6565" w:rsidRDefault="002B6DA0" w:rsidP="001A19CC">
      <w:pPr>
        <w:pStyle w:val="ListParagraph"/>
        <w:numPr>
          <w:ilvl w:val="0"/>
          <w:numId w:val="4"/>
        </w:numPr>
        <w:spacing w:after="0" w:line="240" w:lineRule="auto"/>
      </w:pPr>
      <w:r w:rsidRPr="00B840F5">
        <w:t>K</w:t>
      </w:r>
      <w:r w:rsidR="00F2686E">
        <w:t>epro</w:t>
      </w:r>
      <w:r w:rsidRPr="00B840F5">
        <w:t xml:space="preserve"> recommends that the PCC Plan consider using supplemental data for </w:t>
      </w:r>
      <w:r w:rsidR="001A19CC">
        <w:t>performance</w:t>
      </w:r>
      <w:r w:rsidRPr="00B840F5">
        <w:t xml:space="preserve"> measure reporting.</w:t>
      </w:r>
    </w:p>
    <w:p w14:paraId="4A6B3DCA" w14:textId="77777777" w:rsidR="002B6DA0" w:rsidRDefault="002B6DA0" w:rsidP="002B6DA0">
      <w:pPr>
        <w:spacing w:after="0"/>
      </w:pPr>
    </w:p>
    <w:p w14:paraId="0F2E5197" w14:textId="35213F9E" w:rsidR="002B6DA0" w:rsidRPr="00B321B6" w:rsidRDefault="002B6DA0" w:rsidP="00B321B6">
      <w:pPr>
        <w:pStyle w:val="Heading2"/>
        <w:shd w:val="clear" w:color="auto" w:fill="CCC57F"/>
        <w:rPr>
          <w:rFonts w:ascii="Open Sans" w:hAnsi="Open Sans" w:cs="Open Sans"/>
          <w:b/>
          <w:bCs/>
          <w:color w:val="auto"/>
          <w:sz w:val="24"/>
          <w:szCs w:val="22"/>
        </w:rPr>
      </w:pPr>
      <w:bookmarkStart w:id="59" w:name="_Toc502656077"/>
      <w:bookmarkStart w:id="60" w:name="_Toc67505068"/>
      <w:bookmarkStart w:id="61" w:name="_Toc67905705"/>
      <w:r w:rsidRPr="00B321B6">
        <w:rPr>
          <w:rFonts w:ascii="Open Sans" w:hAnsi="Open Sans" w:cs="Open Sans"/>
          <w:b/>
          <w:bCs/>
          <w:color w:val="auto"/>
          <w:sz w:val="24"/>
          <w:szCs w:val="22"/>
        </w:rPr>
        <w:t>Follow Up to Calendar Year 201</w:t>
      </w:r>
      <w:r w:rsidR="005A7BB3" w:rsidRPr="00B321B6">
        <w:rPr>
          <w:rFonts w:ascii="Open Sans" w:hAnsi="Open Sans" w:cs="Open Sans"/>
          <w:b/>
          <w:bCs/>
          <w:color w:val="auto"/>
          <w:sz w:val="24"/>
          <w:szCs w:val="22"/>
        </w:rPr>
        <w:t>9</w:t>
      </w:r>
      <w:r w:rsidRPr="00B321B6">
        <w:rPr>
          <w:rFonts w:ascii="Open Sans" w:hAnsi="Open Sans" w:cs="Open Sans"/>
          <w:b/>
          <w:bCs/>
          <w:color w:val="auto"/>
          <w:sz w:val="24"/>
          <w:szCs w:val="22"/>
        </w:rPr>
        <w:t xml:space="preserve"> Recommendations</w:t>
      </w:r>
      <w:bookmarkEnd w:id="59"/>
      <w:bookmarkEnd w:id="60"/>
      <w:bookmarkEnd w:id="61"/>
    </w:p>
    <w:p w14:paraId="7EFCD436" w14:textId="77777777" w:rsidR="002B6DA0" w:rsidRDefault="002B6DA0" w:rsidP="002B6DA0">
      <w:pPr>
        <w:spacing w:after="0"/>
      </w:pPr>
    </w:p>
    <w:p w14:paraId="44660AF6" w14:textId="26A0BC3B" w:rsidR="002B6DA0" w:rsidRDefault="002B6DA0" w:rsidP="001225F6">
      <w:pPr>
        <w:spacing w:after="0" w:line="240" w:lineRule="auto"/>
      </w:pPr>
      <w:r w:rsidRPr="00B840F5">
        <w:t>CMS requires that EQROs follow up on the status of recommendations made in the prior reporting year. An update on calendar year 201</w:t>
      </w:r>
      <w:r w:rsidR="005A7BB3">
        <w:t>9</w:t>
      </w:r>
      <w:r w:rsidRPr="00B840F5">
        <w:t xml:space="preserve"> PMV recommendation</w:t>
      </w:r>
      <w:r w:rsidR="00D53B87">
        <w:t>s</w:t>
      </w:r>
      <w:r w:rsidRPr="00B840F5">
        <w:t xml:space="preserve"> follows:</w:t>
      </w:r>
    </w:p>
    <w:p w14:paraId="19BF5636" w14:textId="77777777" w:rsidR="00B83EE0" w:rsidRDefault="00B83EE0" w:rsidP="00B321B6"/>
    <w:p w14:paraId="5C5B1D19" w14:textId="3676822D" w:rsidR="002B6DA0" w:rsidRPr="002C3FEF" w:rsidRDefault="002B6DA0" w:rsidP="002C3FEF">
      <w:pPr>
        <w:pStyle w:val="Heading4"/>
        <w:spacing w:line="240" w:lineRule="auto"/>
        <w:rPr>
          <w:rFonts w:ascii="Raleway SemiBold" w:hAnsi="Raleway SemiBold"/>
          <w:b w:val="0"/>
          <w:bCs/>
          <w:color w:val="CCC57F"/>
          <w:sz w:val="22"/>
          <w:szCs w:val="20"/>
        </w:rPr>
      </w:pPr>
      <w:r w:rsidRPr="002C3FEF">
        <w:rPr>
          <w:rFonts w:ascii="Raleway SemiBold" w:hAnsi="Raleway SemiBold"/>
          <w:b w:val="0"/>
          <w:bCs/>
          <w:color w:val="CCC57F"/>
          <w:sz w:val="22"/>
          <w:szCs w:val="20"/>
        </w:rPr>
        <w:t xml:space="preserve">Exhibit </w:t>
      </w:r>
      <w:r w:rsidR="00F45409" w:rsidRPr="002C3FEF">
        <w:rPr>
          <w:rFonts w:ascii="Raleway SemiBold" w:hAnsi="Raleway SemiBold"/>
          <w:b w:val="0"/>
          <w:bCs/>
          <w:color w:val="CCC57F"/>
          <w:sz w:val="22"/>
          <w:szCs w:val="20"/>
        </w:rPr>
        <w:t>3.3.</w:t>
      </w:r>
      <w:r w:rsidR="001225F6" w:rsidRPr="002C3FEF">
        <w:rPr>
          <w:rFonts w:ascii="Raleway SemiBold" w:hAnsi="Raleway SemiBold"/>
          <w:b w:val="0"/>
          <w:bCs/>
          <w:color w:val="CCC57F"/>
          <w:sz w:val="22"/>
          <w:szCs w:val="20"/>
        </w:rPr>
        <w:t xml:space="preserve">  Update on PCC Plan 201</w:t>
      </w:r>
      <w:r w:rsidR="005A7BB3" w:rsidRPr="002C3FEF">
        <w:rPr>
          <w:rFonts w:ascii="Raleway SemiBold" w:hAnsi="Raleway SemiBold"/>
          <w:b w:val="0"/>
          <w:bCs/>
          <w:color w:val="CCC57F"/>
          <w:sz w:val="22"/>
          <w:szCs w:val="20"/>
        </w:rPr>
        <w:t>9</w:t>
      </w:r>
      <w:r w:rsidRPr="002C3FEF">
        <w:rPr>
          <w:rFonts w:ascii="Raleway SemiBold" w:hAnsi="Raleway SemiBold"/>
          <w:b w:val="0"/>
          <w:bCs/>
          <w:color w:val="CCC57F"/>
          <w:sz w:val="22"/>
          <w:szCs w:val="20"/>
        </w:rPr>
        <w:t xml:space="preserve"> Recommendations</w:t>
      </w:r>
    </w:p>
    <w:tbl>
      <w:tblPr>
        <w:tblStyle w:val="PlainTable2"/>
        <w:tblW w:w="0" w:type="auto"/>
        <w:tblLook w:val="04A0" w:firstRow="1" w:lastRow="0" w:firstColumn="1" w:lastColumn="0" w:noHBand="0" w:noVBand="1"/>
      </w:tblPr>
      <w:tblGrid>
        <w:gridCol w:w="4945"/>
        <w:gridCol w:w="4405"/>
      </w:tblGrid>
      <w:tr w:rsidR="002B6DA0" w:rsidRPr="00963E55" w14:paraId="526ECF35" w14:textId="77777777" w:rsidTr="00B32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shd w:val="clear" w:color="auto" w:fill="CCC57F"/>
          </w:tcPr>
          <w:p w14:paraId="2E782CDD" w14:textId="074BACFC" w:rsidR="002B6DA0" w:rsidRPr="00B321B6" w:rsidRDefault="002B6DA0" w:rsidP="009A348C">
            <w:pPr>
              <w:rPr>
                <w:rFonts w:ascii="Open Sans" w:hAnsi="Open Sans" w:cs="Open Sans"/>
                <w:bCs w:val="0"/>
                <w:color w:val="auto"/>
              </w:rPr>
            </w:pPr>
            <w:r w:rsidRPr="00B321B6">
              <w:rPr>
                <w:rFonts w:ascii="Open Sans" w:hAnsi="Open Sans" w:cs="Open Sans"/>
                <w:bCs w:val="0"/>
                <w:color w:val="auto"/>
              </w:rPr>
              <w:t>Recommendations Made i</w:t>
            </w:r>
            <w:r w:rsidR="001225F6" w:rsidRPr="00B321B6">
              <w:rPr>
                <w:rFonts w:ascii="Open Sans" w:hAnsi="Open Sans" w:cs="Open Sans"/>
                <w:bCs w:val="0"/>
                <w:color w:val="auto"/>
              </w:rPr>
              <w:t>n 201</w:t>
            </w:r>
            <w:r w:rsidR="005A7BB3" w:rsidRPr="00B321B6">
              <w:rPr>
                <w:rFonts w:ascii="Open Sans" w:hAnsi="Open Sans" w:cs="Open Sans"/>
                <w:bCs w:val="0"/>
                <w:color w:val="auto"/>
              </w:rPr>
              <w:t>9</w:t>
            </w:r>
          </w:p>
        </w:tc>
        <w:tc>
          <w:tcPr>
            <w:tcW w:w="4405" w:type="dxa"/>
            <w:shd w:val="clear" w:color="auto" w:fill="CCC57F"/>
          </w:tcPr>
          <w:p w14:paraId="535DD986" w14:textId="2791BFCA" w:rsidR="002B6DA0" w:rsidRPr="00B321B6" w:rsidRDefault="002B6DA0" w:rsidP="00B75082">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color w:val="auto"/>
              </w:rPr>
            </w:pPr>
            <w:r w:rsidRPr="00B321B6">
              <w:rPr>
                <w:rFonts w:ascii="Open Sans" w:hAnsi="Open Sans" w:cs="Open Sans"/>
                <w:bCs w:val="0"/>
                <w:color w:val="auto"/>
              </w:rPr>
              <w:t>20</w:t>
            </w:r>
            <w:r w:rsidR="005A7BB3" w:rsidRPr="00B321B6">
              <w:rPr>
                <w:rFonts w:ascii="Open Sans" w:hAnsi="Open Sans" w:cs="Open Sans"/>
                <w:bCs w:val="0"/>
                <w:color w:val="auto"/>
              </w:rPr>
              <w:t>20</w:t>
            </w:r>
            <w:r w:rsidRPr="00B321B6">
              <w:rPr>
                <w:rFonts w:ascii="Open Sans" w:hAnsi="Open Sans" w:cs="Open Sans"/>
                <w:bCs w:val="0"/>
                <w:color w:val="auto"/>
              </w:rPr>
              <w:t xml:space="preserve"> Follow Up</w:t>
            </w:r>
          </w:p>
        </w:tc>
      </w:tr>
      <w:tr w:rsidR="002B6DA0" w:rsidRPr="00963E55" w14:paraId="6036D4D4" w14:textId="77777777" w:rsidTr="00B32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tcPr>
          <w:p w14:paraId="001002D1" w14:textId="1C4A6AC9" w:rsidR="002B6DA0" w:rsidRPr="00B321B6" w:rsidRDefault="001A19CC" w:rsidP="001225F6">
            <w:pPr>
              <w:rPr>
                <w:b w:val="0"/>
                <w:bCs w:val="0"/>
              </w:rPr>
            </w:pPr>
            <w:r w:rsidRPr="00B321B6">
              <w:rPr>
                <w:b w:val="0"/>
                <w:bCs w:val="0"/>
              </w:rPr>
              <w:t>K</w:t>
            </w:r>
            <w:r w:rsidR="00F2686E" w:rsidRPr="00B321B6">
              <w:rPr>
                <w:b w:val="0"/>
                <w:bCs w:val="0"/>
              </w:rPr>
              <w:t>epro</w:t>
            </w:r>
            <w:r w:rsidRPr="00B321B6">
              <w:rPr>
                <w:b w:val="0"/>
                <w:bCs w:val="0"/>
              </w:rPr>
              <w:t xml:space="preserve"> recommends that the PCC Plan consider using supplemental data for </w:t>
            </w:r>
            <w:r w:rsidR="00D53B87" w:rsidRPr="00B321B6">
              <w:rPr>
                <w:b w:val="0"/>
                <w:bCs w:val="0"/>
              </w:rPr>
              <w:t>performance</w:t>
            </w:r>
            <w:r w:rsidRPr="00B321B6">
              <w:rPr>
                <w:b w:val="0"/>
                <w:bCs w:val="0"/>
              </w:rPr>
              <w:t xml:space="preserve"> measure reporting.</w:t>
            </w:r>
          </w:p>
        </w:tc>
        <w:tc>
          <w:tcPr>
            <w:tcW w:w="4405" w:type="dxa"/>
          </w:tcPr>
          <w:p w14:paraId="0148C83F" w14:textId="77777777" w:rsidR="002B6DA0" w:rsidRPr="00963E55" w:rsidRDefault="001A19CC" w:rsidP="00AC0ACE">
            <w:pPr>
              <w:cnfStyle w:val="000000100000" w:firstRow="0" w:lastRow="0" w:firstColumn="0" w:lastColumn="0" w:oddVBand="0" w:evenVBand="0" w:oddHBand="1" w:evenHBand="0" w:firstRowFirstColumn="0" w:firstRowLastColumn="0" w:lastRowFirstColumn="0" w:lastRowLastColumn="0"/>
              <w:rPr>
                <w:b/>
              </w:rPr>
            </w:pPr>
            <w:r w:rsidRPr="00963E55">
              <w:t>This recommendation stands.</w:t>
            </w:r>
          </w:p>
        </w:tc>
      </w:tr>
    </w:tbl>
    <w:p w14:paraId="328FBC80" w14:textId="48AE2FC2" w:rsidR="002B6DA0" w:rsidRDefault="002B6DA0" w:rsidP="00B321B6">
      <w:bookmarkStart w:id="62" w:name="_Toc468795296"/>
      <w:bookmarkStart w:id="63" w:name="_Toc502656078"/>
    </w:p>
    <w:p w14:paraId="5D6B04A2" w14:textId="66A8BE94" w:rsidR="00452BDC" w:rsidRDefault="00452BDC" w:rsidP="00B321B6"/>
    <w:p w14:paraId="72A41206" w14:textId="77777777" w:rsidR="00452BDC" w:rsidRDefault="00452BDC" w:rsidP="00B321B6"/>
    <w:p w14:paraId="4F3F3D7C" w14:textId="77777777" w:rsidR="002B6DA0" w:rsidRPr="00B321B6" w:rsidRDefault="002B6DA0" w:rsidP="00B321B6">
      <w:pPr>
        <w:pStyle w:val="Heading2"/>
        <w:shd w:val="clear" w:color="auto" w:fill="CCC57F"/>
        <w:rPr>
          <w:rFonts w:ascii="Open Sans" w:hAnsi="Open Sans" w:cs="Open Sans"/>
          <w:b/>
          <w:bCs/>
          <w:color w:val="auto"/>
          <w:sz w:val="24"/>
          <w:szCs w:val="22"/>
        </w:rPr>
      </w:pPr>
      <w:bookmarkStart w:id="64" w:name="_Toc67505069"/>
      <w:bookmarkStart w:id="65" w:name="_Toc67905706"/>
      <w:r w:rsidRPr="00B321B6">
        <w:rPr>
          <w:rFonts w:ascii="Open Sans" w:hAnsi="Open Sans" w:cs="Open Sans"/>
          <w:b/>
          <w:bCs/>
          <w:color w:val="auto"/>
          <w:sz w:val="24"/>
          <w:szCs w:val="22"/>
        </w:rPr>
        <w:lastRenderedPageBreak/>
        <w:t>Conclusion</w:t>
      </w:r>
      <w:bookmarkEnd w:id="62"/>
      <w:bookmarkEnd w:id="63"/>
      <w:bookmarkEnd w:id="64"/>
      <w:bookmarkEnd w:id="65"/>
    </w:p>
    <w:p w14:paraId="4826A6B9" w14:textId="77777777" w:rsidR="002B6DA0" w:rsidRDefault="002B6DA0" w:rsidP="00B321B6">
      <w:bookmarkStart w:id="66" w:name="_Hlk64971310"/>
    </w:p>
    <w:p w14:paraId="06174B76" w14:textId="4F32B400" w:rsidR="002B6DA0" w:rsidRPr="00591984" w:rsidRDefault="002B6DA0" w:rsidP="00452BDC">
      <w:r w:rsidRPr="00927F74">
        <w:t>In summary, K</w:t>
      </w:r>
      <w:r w:rsidR="00F2686E">
        <w:t>epro</w:t>
      </w:r>
      <w:r w:rsidRPr="00927F74">
        <w:t>’s validation review of the selected performance measures indicates that the Primary Care Clinician Plan’s measurement and reporting processes were fully compliant with specifications and were methodologically sound.</w:t>
      </w:r>
    </w:p>
    <w:p w14:paraId="46B6932E" w14:textId="77777777" w:rsidR="002B6DA0" w:rsidRDefault="002B6DA0" w:rsidP="002B6DA0">
      <w:pPr>
        <w:rPr>
          <w:b/>
        </w:rPr>
      </w:pPr>
    </w:p>
    <w:p w14:paraId="08996ECE" w14:textId="6A8D8126" w:rsidR="002B6DA0" w:rsidRPr="0077053D" w:rsidRDefault="00D76B22" w:rsidP="0077053D">
      <w:pPr>
        <w:pStyle w:val="Heading2"/>
        <w:shd w:val="clear" w:color="auto" w:fill="CCC57F"/>
        <w:rPr>
          <w:rFonts w:ascii="Open Sans" w:hAnsi="Open Sans" w:cs="Open Sans"/>
          <w:b/>
          <w:bCs/>
          <w:color w:val="auto"/>
          <w:sz w:val="24"/>
          <w:szCs w:val="22"/>
        </w:rPr>
      </w:pPr>
      <w:bookmarkStart w:id="67" w:name="_Toc67505070"/>
      <w:bookmarkStart w:id="68" w:name="_Toc67905707"/>
      <w:bookmarkEnd w:id="66"/>
      <w:r w:rsidRPr="0077053D">
        <w:rPr>
          <w:rFonts w:ascii="Open Sans" w:hAnsi="Open Sans" w:cs="Open Sans"/>
          <w:b/>
          <w:bCs/>
          <w:color w:val="auto"/>
          <w:sz w:val="24"/>
          <w:szCs w:val="22"/>
        </w:rPr>
        <w:t>Performance Measure Validation Worksheets</w:t>
      </w:r>
      <w:bookmarkEnd w:id="67"/>
      <w:bookmarkEnd w:id="68"/>
    </w:p>
    <w:p w14:paraId="76679573" w14:textId="77777777" w:rsidR="00A42E8E" w:rsidRDefault="00A42E8E" w:rsidP="00A42E8E">
      <w:pPr>
        <w:spacing w:after="0" w:line="240" w:lineRule="auto"/>
        <w:contextualSpacing/>
        <w:rPr>
          <w:szCs w:val="24"/>
        </w:rPr>
      </w:pPr>
    </w:p>
    <w:p w14:paraId="06984FF0" w14:textId="7EDD45E6" w:rsidR="00A42E8E" w:rsidRPr="00FC64FA" w:rsidRDefault="00A42E8E" w:rsidP="00A42E8E">
      <w:pPr>
        <w:spacing w:after="0" w:line="240" w:lineRule="auto"/>
        <w:contextualSpacing/>
      </w:pPr>
      <w:r>
        <w:rPr>
          <w:szCs w:val="24"/>
        </w:rPr>
        <w:t xml:space="preserve">The tables that follow contain the criteria by which performance measures are validated as well as Kepro’s determination as to </w:t>
      </w:r>
      <w:proofErr w:type="gramStart"/>
      <w:r>
        <w:rPr>
          <w:szCs w:val="24"/>
        </w:rPr>
        <w:t>whether or not</w:t>
      </w:r>
      <w:proofErr w:type="gramEnd"/>
      <w:r>
        <w:rPr>
          <w:szCs w:val="24"/>
        </w:rPr>
        <w:t xml:space="preserve"> the plans met these criteria.  Results are presented for both plans reviewed </w:t>
      </w:r>
      <w:proofErr w:type="gramStart"/>
      <w:r>
        <w:rPr>
          <w:szCs w:val="24"/>
        </w:rPr>
        <w:t>in order to</w:t>
      </w:r>
      <w:proofErr w:type="gramEnd"/>
      <w:r>
        <w:rPr>
          <w:szCs w:val="24"/>
        </w:rPr>
        <w:t xml:space="preserve"> facilitate comparison across plans.  </w:t>
      </w:r>
      <w:r w:rsidRPr="00FC64FA">
        <w:t>The r</w:t>
      </w:r>
      <w:r>
        <w:t>esults of the validation follow.</w:t>
      </w:r>
    </w:p>
    <w:p w14:paraId="013C8E29" w14:textId="77777777" w:rsidR="002B6DA0" w:rsidRDefault="002B6DA0" w:rsidP="002B6DA0"/>
    <w:p w14:paraId="0B266CA7" w14:textId="70F2F77D" w:rsidR="002B6DA0" w:rsidRDefault="002B6DA0" w:rsidP="002B6DA0">
      <w:r w:rsidRPr="006D6565">
        <w:t>K</w:t>
      </w:r>
      <w:r w:rsidR="00F2686E">
        <w:t>epro</w:t>
      </w:r>
      <w:r w:rsidRPr="006D6565">
        <w:t xml:space="preserve"> uses the following ratings for </w:t>
      </w:r>
      <w:r w:rsidR="00E7708B">
        <w:t>P</w:t>
      </w:r>
      <w:r w:rsidR="007C300D">
        <w:t xml:space="preserve">erformance </w:t>
      </w:r>
      <w:r w:rsidR="00E7708B">
        <w:t>M</w:t>
      </w:r>
      <w:r w:rsidR="007C300D">
        <w:t xml:space="preserve">easure </w:t>
      </w:r>
      <w:r w:rsidR="00E7708B">
        <w:t>V</w:t>
      </w:r>
      <w:r w:rsidR="007C300D">
        <w:t>alidation</w:t>
      </w:r>
      <w:r w:rsidRPr="006D6565">
        <w:t xml:space="preserve"> review elements: </w:t>
      </w:r>
    </w:p>
    <w:p w14:paraId="5C22E728" w14:textId="77777777" w:rsidR="002B6DA0" w:rsidRPr="00FD6F8F" w:rsidRDefault="002B6DA0" w:rsidP="001A19CC">
      <w:pPr>
        <w:pStyle w:val="ListParagraph"/>
        <w:numPr>
          <w:ilvl w:val="0"/>
          <w:numId w:val="4"/>
        </w:numPr>
      </w:pPr>
      <w:r w:rsidRPr="006D6565">
        <w:rPr>
          <w:b/>
        </w:rPr>
        <w:t>Met</w:t>
      </w:r>
      <w:r w:rsidRPr="006D6565">
        <w:t xml:space="preserve">: The PCC Plan correctly and </w:t>
      </w:r>
      <w:r w:rsidRPr="00FD6F8F">
        <w:t xml:space="preserve">consistently evidenced review </w:t>
      </w:r>
      <w:proofErr w:type="gramStart"/>
      <w:r w:rsidRPr="00FD6F8F">
        <w:t>element</w:t>
      </w:r>
      <w:r w:rsidR="00871619" w:rsidRPr="00FD6F8F">
        <w:t>;</w:t>
      </w:r>
      <w:proofErr w:type="gramEnd"/>
    </w:p>
    <w:p w14:paraId="420AE07B" w14:textId="77777777" w:rsidR="002B6DA0" w:rsidRPr="00FD6F8F" w:rsidRDefault="002B6DA0" w:rsidP="001A19CC">
      <w:pPr>
        <w:pStyle w:val="ListParagraph"/>
        <w:numPr>
          <w:ilvl w:val="0"/>
          <w:numId w:val="4"/>
        </w:numPr>
      </w:pPr>
      <w:r w:rsidRPr="00FD6F8F">
        <w:rPr>
          <w:b/>
        </w:rPr>
        <w:t>Partially met</w:t>
      </w:r>
      <w:r w:rsidRPr="00FD6F8F">
        <w:t xml:space="preserve">: The PCC Plan partially or inconsistently evidenced review element; and </w:t>
      </w:r>
    </w:p>
    <w:p w14:paraId="3652A2E7" w14:textId="144367F4" w:rsidR="00AF7AC9" w:rsidRDefault="002B6DA0" w:rsidP="001A19CC">
      <w:pPr>
        <w:pStyle w:val="ListParagraph"/>
        <w:numPr>
          <w:ilvl w:val="0"/>
          <w:numId w:val="4"/>
        </w:numPr>
      </w:pPr>
      <w:r w:rsidRPr="00FD6F8F">
        <w:rPr>
          <w:b/>
        </w:rPr>
        <w:t>Not met</w:t>
      </w:r>
      <w:r w:rsidRPr="00FD6F8F">
        <w:t>: The PCC Plan did not evidence review element or incorrectly evidenced revi</w:t>
      </w:r>
      <w:r w:rsidRPr="006D6565">
        <w:t>ew element.</w:t>
      </w:r>
    </w:p>
    <w:p w14:paraId="78F7BDF3" w14:textId="12EB3CCD" w:rsidR="00A42E8E" w:rsidRDefault="00A42E8E" w:rsidP="00A42E8E">
      <w:r>
        <w:t>Comments apply only if the review element criteria are not met.</w:t>
      </w:r>
    </w:p>
    <w:p w14:paraId="5E3D5F02" w14:textId="77777777" w:rsidR="005A7BB3" w:rsidRPr="00CF0AF5" w:rsidRDefault="00AF7AC9" w:rsidP="005A7BB3">
      <w:pPr>
        <w:contextualSpacing/>
        <w:rPr>
          <w:rFonts w:cstheme="minorHAnsi"/>
          <w:b/>
          <w:sz w:val="20"/>
          <w:szCs w:val="20"/>
        </w:rPr>
      </w:pPr>
      <w:r>
        <w:br w:type="page"/>
      </w:r>
      <w:r w:rsidR="005A7BB3" w:rsidRPr="00CF0AF5">
        <w:rPr>
          <w:rFonts w:cstheme="minorHAnsi"/>
          <w:b/>
          <w:sz w:val="20"/>
          <w:szCs w:val="20"/>
        </w:rPr>
        <w:lastRenderedPageBreak/>
        <w:t>Performance Measure Validation</w:t>
      </w:r>
      <w:r w:rsidR="005A7BB3" w:rsidRPr="0055631F">
        <w:rPr>
          <w:rFonts w:cstheme="minorHAnsi"/>
          <w:b/>
          <w:sz w:val="20"/>
          <w:szCs w:val="20"/>
        </w:rPr>
        <w:t xml:space="preserve">: </w:t>
      </w:r>
      <w:r w:rsidR="005A7BB3" w:rsidRPr="0055631F">
        <w:rPr>
          <w:rFonts w:cstheme="minorHAnsi"/>
          <w:b/>
          <w:bCs/>
          <w:color w:val="000000"/>
          <w:sz w:val="20"/>
          <w:szCs w:val="20"/>
        </w:rPr>
        <w:t xml:space="preserve">Well-Child Visits in the First 15 Months of Life (W15): </w:t>
      </w:r>
      <w:r w:rsidR="005A7BB3" w:rsidRPr="0055631F">
        <w:rPr>
          <w:rFonts w:cstheme="minorHAnsi"/>
          <w:b/>
          <w:color w:val="000000"/>
          <w:sz w:val="20"/>
          <w:szCs w:val="20"/>
        </w:rPr>
        <w:t>Six or More Visits</w:t>
      </w:r>
    </w:p>
    <w:p w14:paraId="7372A6DE" w14:textId="77777777" w:rsidR="005A7BB3" w:rsidRPr="00F36612" w:rsidRDefault="005A7BB3" w:rsidP="005A7BB3">
      <w:pPr>
        <w:contextualSpacing/>
        <w:rPr>
          <w:rFonts w:cstheme="minorHAnsi"/>
          <w:b/>
          <w:sz w:val="20"/>
          <w:szCs w:val="20"/>
        </w:rPr>
      </w:pP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5A7BB3" w:rsidRPr="00F36612" w14:paraId="5B03E45D" w14:textId="77777777" w:rsidTr="00591984">
        <w:trPr>
          <w:cantSplit/>
          <w:jc w:val="center"/>
        </w:trPr>
        <w:tc>
          <w:tcPr>
            <w:tcW w:w="3612" w:type="dxa"/>
            <w:vAlign w:val="center"/>
          </w:tcPr>
          <w:p w14:paraId="10787602" w14:textId="77777777" w:rsidR="005A7BB3" w:rsidRPr="00F36612" w:rsidRDefault="005A7BB3" w:rsidP="00A42E8E">
            <w:pPr>
              <w:contextualSpacing/>
              <w:jc w:val="center"/>
              <w:rPr>
                <w:rFonts w:cstheme="minorHAnsi"/>
                <w:sz w:val="20"/>
                <w:szCs w:val="20"/>
              </w:rPr>
            </w:pPr>
            <w:r w:rsidRPr="00F36612">
              <w:rPr>
                <w:rFonts w:cstheme="minorHAnsi"/>
                <w:b/>
                <w:sz w:val="20"/>
                <w:szCs w:val="20"/>
              </w:rPr>
              <w:t>Methodology for Calculating Measure:</w:t>
            </w:r>
          </w:p>
        </w:tc>
        <w:tc>
          <w:tcPr>
            <w:tcW w:w="1968" w:type="dxa"/>
            <w:shd w:val="clear" w:color="auto" w:fill="auto"/>
            <w:vAlign w:val="center"/>
          </w:tcPr>
          <w:p w14:paraId="7853D8CE" w14:textId="77777777" w:rsidR="005A7BB3" w:rsidRPr="00454B47" w:rsidRDefault="005A7BB3" w:rsidP="00A42E8E">
            <w:pPr>
              <w:contextualSpacing/>
              <w:jc w:val="center"/>
              <w:rPr>
                <w:rFonts w:cstheme="minorHAnsi"/>
                <w:sz w:val="20"/>
                <w:szCs w:val="20"/>
              </w:rPr>
            </w:pPr>
            <w:r w:rsidRPr="00454B47">
              <w:rPr>
                <w:rFonts w:cstheme="minorHAnsi"/>
                <w:sz w:val="20"/>
                <w:szCs w:val="20"/>
              </w:rPr>
              <w:t>Administrative</w:t>
            </w:r>
          </w:p>
        </w:tc>
        <w:tc>
          <w:tcPr>
            <w:tcW w:w="2110" w:type="dxa"/>
            <w:vAlign w:val="center"/>
          </w:tcPr>
          <w:p w14:paraId="43B14BE0" w14:textId="77777777" w:rsidR="005A7BB3" w:rsidRPr="00454B47" w:rsidRDefault="005A7BB3" w:rsidP="00A42E8E">
            <w:pPr>
              <w:contextualSpacing/>
              <w:jc w:val="center"/>
              <w:rPr>
                <w:rFonts w:cstheme="minorHAnsi"/>
                <w:sz w:val="20"/>
                <w:szCs w:val="20"/>
              </w:rPr>
            </w:pPr>
            <w:r w:rsidRPr="00454B47">
              <w:rPr>
                <w:rFonts w:cstheme="minorHAnsi"/>
                <w:sz w:val="20"/>
                <w:szCs w:val="20"/>
              </w:rPr>
              <w:t>Medical Record Review</w:t>
            </w:r>
          </w:p>
        </w:tc>
        <w:tc>
          <w:tcPr>
            <w:tcW w:w="1670" w:type="dxa"/>
            <w:shd w:val="clear" w:color="auto" w:fill="CCC57F"/>
            <w:vAlign w:val="center"/>
          </w:tcPr>
          <w:p w14:paraId="5CD463C2" w14:textId="78D85691" w:rsidR="005A7BB3" w:rsidRPr="00F36612" w:rsidRDefault="005A7BB3" w:rsidP="00A42E8E">
            <w:pPr>
              <w:contextualSpacing/>
              <w:jc w:val="center"/>
              <w:rPr>
                <w:rFonts w:cstheme="minorHAnsi"/>
                <w:b/>
                <w:sz w:val="20"/>
                <w:szCs w:val="20"/>
              </w:rPr>
            </w:pPr>
            <w:r w:rsidRPr="00F36612">
              <w:rPr>
                <w:rFonts w:cstheme="minorHAnsi"/>
                <w:b/>
                <w:sz w:val="20"/>
                <w:szCs w:val="20"/>
              </w:rPr>
              <w:t>Hybrid</w:t>
            </w:r>
          </w:p>
        </w:tc>
      </w:tr>
    </w:tbl>
    <w:p w14:paraId="3F5CAA4A" w14:textId="77777777" w:rsidR="005A7BB3" w:rsidRDefault="005A7BB3" w:rsidP="005A7BB3">
      <w:pPr>
        <w:contextualSpacing/>
        <w:rPr>
          <w:rFonts w:cstheme="minorHAnsi"/>
        </w:rPr>
      </w:pPr>
    </w:p>
    <w:p w14:paraId="066241FF" w14:textId="77777777" w:rsidR="005A7BB3" w:rsidRPr="00CC7F1F" w:rsidRDefault="005A7BB3" w:rsidP="005A7BB3">
      <w:pPr>
        <w:contextualSpacing/>
        <w:rPr>
          <w:rFonts w:cstheme="minorHAnsi"/>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5"/>
        <w:gridCol w:w="939"/>
        <w:gridCol w:w="2216"/>
      </w:tblGrid>
      <w:tr w:rsidR="005A7BB3" w:rsidRPr="00454B47" w14:paraId="21D30ABE" w14:textId="77777777" w:rsidTr="00591984">
        <w:trPr>
          <w:cantSplit/>
          <w:tblHeader/>
          <w:jc w:val="center"/>
        </w:trPr>
        <w:tc>
          <w:tcPr>
            <w:tcW w:w="6205" w:type="dxa"/>
            <w:shd w:val="clear" w:color="auto" w:fill="CCC57F"/>
            <w:vAlign w:val="center"/>
          </w:tcPr>
          <w:p w14:paraId="028A8BC3" w14:textId="77777777" w:rsidR="005A7BB3" w:rsidRPr="00454B47" w:rsidRDefault="005A7BB3" w:rsidP="006B309C">
            <w:pPr>
              <w:contextualSpacing/>
              <w:jc w:val="center"/>
              <w:rPr>
                <w:rFonts w:cstheme="minorHAnsi"/>
                <w:b/>
                <w:sz w:val="18"/>
                <w:szCs w:val="20"/>
              </w:rPr>
            </w:pPr>
            <w:r w:rsidRPr="00454B47">
              <w:rPr>
                <w:rFonts w:cstheme="minorHAnsi"/>
                <w:b/>
                <w:sz w:val="18"/>
                <w:szCs w:val="20"/>
              </w:rPr>
              <w:t>Review Element</w:t>
            </w:r>
          </w:p>
        </w:tc>
        <w:tc>
          <w:tcPr>
            <w:tcW w:w="939" w:type="dxa"/>
            <w:shd w:val="clear" w:color="auto" w:fill="CCC57F"/>
            <w:vAlign w:val="center"/>
          </w:tcPr>
          <w:p w14:paraId="18206D31" w14:textId="77777777" w:rsidR="005A7BB3" w:rsidRPr="00454B47" w:rsidRDefault="005A7BB3" w:rsidP="006B309C">
            <w:pPr>
              <w:contextualSpacing/>
              <w:jc w:val="center"/>
              <w:rPr>
                <w:rFonts w:cstheme="minorHAnsi"/>
                <w:b/>
                <w:sz w:val="18"/>
                <w:szCs w:val="20"/>
              </w:rPr>
            </w:pPr>
            <w:r w:rsidRPr="00454B47">
              <w:rPr>
                <w:rFonts w:cstheme="minorHAnsi"/>
                <w:b/>
                <w:sz w:val="18"/>
                <w:szCs w:val="20"/>
              </w:rPr>
              <w:t>Rating</w:t>
            </w:r>
          </w:p>
        </w:tc>
        <w:tc>
          <w:tcPr>
            <w:tcW w:w="2216" w:type="dxa"/>
            <w:shd w:val="clear" w:color="auto" w:fill="CCC57F"/>
            <w:vAlign w:val="center"/>
          </w:tcPr>
          <w:p w14:paraId="2F09B0DE" w14:textId="77777777" w:rsidR="005A7BB3" w:rsidRPr="00454B47" w:rsidRDefault="005A7BB3" w:rsidP="006B309C">
            <w:pPr>
              <w:contextualSpacing/>
              <w:jc w:val="center"/>
              <w:rPr>
                <w:rFonts w:cstheme="minorHAnsi"/>
                <w:b/>
                <w:sz w:val="18"/>
                <w:szCs w:val="20"/>
              </w:rPr>
            </w:pPr>
            <w:r w:rsidRPr="00454B47">
              <w:rPr>
                <w:rFonts w:cstheme="minorHAnsi"/>
                <w:b/>
                <w:sz w:val="18"/>
                <w:szCs w:val="20"/>
              </w:rPr>
              <w:t>Comments</w:t>
            </w:r>
          </w:p>
        </w:tc>
      </w:tr>
      <w:tr w:rsidR="005A7BB3" w:rsidRPr="00454B47" w14:paraId="6CBF877C" w14:textId="77777777" w:rsidTr="00591984">
        <w:trPr>
          <w:cantSplit/>
          <w:trHeight w:val="342"/>
          <w:jc w:val="center"/>
        </w:trPr>
        <w:tc>
          <w:tcPr>
            <w:tcW w:w="9360" w:type="dxa"/>
            <w:gridSpan w:val="3"/>
            <w:shd w:val="clear" w:color="auto" w:fill="CCC57F"/>
            <w:vAlign w:val="center"/>
          </w:tcPr>
          <w:p w14:paraId="384FE98D" w14:textId="77777777" w:rsidR="005A7BB3" w:rsidRPr="00454B47" w:rsidRDefault="005A7BB3" w:rsidP="00A42E8E">
            <w:pPr>
              <w:autoSpaceDE w:val="0"/>
              <w:autoSpaceDN w:val="0"/>
              <w:adjustRightInd w:val="0"/>
              <w:spacing w:after="0"/>
              <w:rPr>
                <w:rFonts w:cstheme="minorHAnsi"/>
                <w:b/>
                <w:iCs/>
                <w:color w:val="000000"/>
                <w:sz w:val="18"/>
                <w:szCs w:val="20"/>
              </w:rPr>
            </w:pPr>
            <w:r w:rsidRPr="00454B47">
              <w:rPr>
                <w:rFonts w:cstheme="minorHAnsi"/>
                <w:b/>
                <w:iCs/>
                <w:color w:val="000000"/>
                <w:sz w:val="18"/>
                <w:szCs w:val="20"/>
              </w:rPr>
              <w:t>DENOMINATOR</w:t>
            </w:r>
          </w:p>
        </w:tc>
      </w:tr>
      <w:tr w:rsidR="005A7BB3" w:rsidRPr="00454B47" w14:paraId="232D5D73" w14:textId="77777777" w:rsidTr="006B309C">
        <w:trPr>
          <w:cantSplit/>
          <w:trHeight w:val="342"/>
          <w:jc w:val="center"/>
        </w:trPr>
        <w:tc>
          <w:tcPr>
            <w:tcW w:w="9360" w:type="dxa"/>
            <w:gridSpan w:val="3"/>
            <w:shd w:val="clear" w:color="auto" w:fill="E7E6E6" w:themeFill="background2"/>
            <w:vAlign w:val="center"/>
          </w:tcPr>
          <w:p w14:paraId="0ABD81E8" w14:textId="77777777" w:rsidR="005A7BB3" w:rsidRPr="00454B47" w:rsidRDefault="005A7BB3" w:rsidP="00A42E8E">
            <w:pPr>
              <w:spacing w:after="0"/>
              <w:rPr>
                <w:rFonts w:cstheme="minorHAnsi"/>
                <w:sz w:val="18"/>
                <w:szCs w:val="20"/>
              </w:rPr>
            </w:pPr>
            <w:r w:rsidRPr="00454B47">
              <w:rPr>
                <w:rFonts w:cstheme="minorHAnsi"/>
                <w:i/>
                <w:iCs/>
                <w:color w:val="000000"/>
                <w:sz w:val="18"/>
                <w:szCs w:val="20"/>
                <w:u w:val="single"/>
              </w:rPr>
              <w:t>Populat</w:t>
            </w:r>
            <w:r w:rsidRPr="00454B47">
              <w:rPr>
                <w:rFonts w:cstheme="minorHAnsi"/>
                <w:i/>
                <w:iCs/>
                <w:color w:val="000000"/>
                <w:sz w:val="18"/>
                <w:szCs w:val="20"/>
                <w:u w:val="single"/>
                <w:shd w:val="clear" w:color="auto" w:fill="E7E6E6" w:themeFill="background2"/>
              </w:rPr>
              <w:t>ion</w:t>
            </w:r>
          </w:p>
        </w:tc>
      </w:tr>
      <w:tr w:rsidR="005A7BB3" w:rsidRPr="00454B47" w14:paraId="3F9225E2" w14:textId="77777777" w:rsidTr="006B309C">
        <w:trPr>
          <w:cantSplit/>
          <w:jc w:val="center"/>
        </w:trPr>
        <w:tc>
          <w:tcPr>
            <w:tcW w:w="6205" w:type="dxa"/>
            <w:tcBorders>
              <w:bottom w:val="single" w:sz="4" w:space="0" w:color="auto"/>
            </w:tcBorders>
            <w:vAlign w:val="center"/>
          </w:tcPr>
          <w:p w14:paraId="1E66D926" w14:textId="77777777" w:rsidR="005A7BB3" w:rsidRPr="00454B47" w:rsidRDefault="005A7BB3" w:rsidP="00A42E8E">
            <w:pPr>
              <w:spacing w:after="0"/>
              <w:rPr>
                <w:rFonts w:cstheme="minorHAnsi"/>
                <w:sz w:val="18"/>
                <w:szCs w:val="20"/>
              </w:rPr>
            </w:pPr>
            <w:r>
              <w:rPr>
                <w:rFonts w:cstheme="minorHAnsi"/>
                <w:sz w:val="18"/>
                <w:szCs w:val="20"/>
              </w:rPr>
              <w:t xml:space="preserve">Medicaid </w:t>
            </w:r>
            <w:r w:rsidRPr="00454B47">
              <w:rPr>
                <w:rFonts w:cstheme="minorHAnsi"/>
                <w:sz w:val="18"/>
                <w:szCs w:val="20"/>
              </w:rPr>
              <w:t>population was appropriately segregated from other product lines.</w:t>
            </w:r>
          </w:p>
        </w:tc>
        <w:tc>
          <w:tcPr>
            <w:tcW w:w="939" w:type="dxa"/>
            <w:tcBorders>
              <w:bottom w:val="single" w:sz="4" w:space="0" w:color="auto"/>
            </w:tcBorders>
          </w:tcPr>
          <w:p w14:paraId="6AA54E82" w14:textId="77777777" w:rsidR="005A7BB3" w:rsidRPr="00454B47" w:rsidRDefault="005A7BB3" w:rsidP="00A42E8E">
            <w:pPr>
              <w:spacing w:after="0"/>
              <w:jc w:val="center"/>
              <w:rPr>
                <w:rFonts w:cstheme="minorHAnsi"/>
                <w:sz w:val="18"/>
                <w:szCs w:val="20"/>
              </w:rPr>
            </w:pPr>
            <w:r w:rsidRPr="00454B47">
              <w:rPr>
                <w:rFonts w:cstheme="minorHAnsi"/>
                <w:sz w:val="18"/>
                <w:szCs w:val="20"/>
              </w:rPr>
              <w:t>Met</w:t>
            </w:r>
          </w:p>
        </w:tc>
        <w:tc>
          <w:tcPr>
            <w:tcW w:w="2216" w:type="dxa"/>
            <w:tcBorders>
              <w:bottom w:val="single" w:sz="4" w:space="0" w:color="auto"/>
            </w:tcBorders>
            <w:vAlign w:val="center"/>
          </w:tcPr>
          <w:p w14:paraId="62C1CAE9" w14:textId="77777777" w:rsidR="005A7BB3" w:rsidRPr="00454B47" w:rsidRDefault="005A7BB3" w:rsidP="00A42E8E">
            <w:pPr>
              <w:spacing w:after="0"/>
              <w:rPr>
                <w:rFonts w:cstheme="minorHAnsi"/>
                <w:sz w:val="18"/>
                <w:szCs w:val="20"/>
              </w:rPr>
            </w:pPr>
          </w:p>
        </w:tc>
      </w:tr>
      <w:tr w:rsidR="005A7BB3" w:rsidRPr="00454B47" w14:paraId="4C9AE2FB" w14:textId="77777777" w:rsidTr="006B309C">
        <w:trPr>
          <w:cantSplit/>
          <w:jc w:val="center"/>
        </w:trPr>
        <w:tc>
          <w:tcPr>
            <w:tcW w:w="6205" w:type="dxa"/>
            <w:tcBorders>
              <w:bottom w:val="single" w:sz="4" w:space="0" w:color="auto"/>
            </w:tcBorders>
            <w:vAlign w:val="center"/>
          </w:tcPr>
          <w:p w14:paraId="64C435C0" w14:textId="77777777" w:rsidR="005A7BB3" w:rsidRPr="00192014" w:rsidRDefault="005A7BB3" w:rsidP="00A42E8E">
            <w:pPr>
              <w:autoSpaceDE w:val="0"/>
              <w:autoSpaceDN w:val="0"/>
              <w:adjustRightInd w:val="0"/>
              <w:spacing w:after="0"/>
              <w:rPr>
                <w:rFonts w:cstheme="minorHAnsi"/>
                <w:sz w:val="18"/>
                <w:szCs w:val="18"/>
              </w:rPr>
            </w:pPr>
            <w:r w:rsidRPr="00192014">
              <w:rPr>
                <w:sz w:val="18"/>
                <w:szCs w:val="18"/>
              </w:rPr>
              <w:t>Children who turn 15 months old during the measurement year. Calculate the 15-month birthday as the child’s first birthday plus 90 days.</w:t>
            </w:r>
          </w:p>
        </w:tc>
        <w:tc>
          <w:tcPr>
            <w:tcW w:w="939" w:type="dxa"/>
            <w:tcBorders>
              <w:bottom w:val="single" w:sz="4" w:space="0" w:color="auto"/>
            </w:tcBorders>
          </w:tcPr>
          <w:p w14:paraId="564F011B" w14:textId="77777777" w:rsidR="005A7BB3" w:rsidRPr="00454B47" w:rsidRDefault="005A7BB3" w:rsidP="00A42E8E">
            <w:pPr>
              <w:spacing w:after="0"/>
              <w:jc w:val="center"/>
              <w:rPr>
                <w:rFonts w:cstheme="minorHAnsi"/>
                <w:sz w:val="18"/>
                <w:szCs w:val="20"/>
              </w:rPr>
            </w:pPr>
            <w:r w:rsidRPr="00454B47">
              <w:rPr>
                <w:rFonts w:cstheme="minorHAnsi"/>
                <w:sz w:val="18"/>
                <w:szCs w:val="20"/>
              </w:rPr>
              <w:t>Met</w:t>
            </w:r>
          </w:p>
        </w:tc>
        <w:tc>
          <w:tcPr>
            <w:tcW w:w="2216" w:type="dxa"/>
            <w:tcBorders>
              <w:bottom w:val="single" w:sz="4" w:space="0" w:color="auto"/>
            </w:tcBorders>
            <w:vAlign w:val="center"/>
          </w:tcPr>
          <w:p w14:paraId="2FEA5A67" w14:textId="77777777" w:rsidR="005A7BB3" w:rsidRPr="00454B47" w:rsidRDefault="005A7BB3" w:rsidP="00A42E8E">
            <w:pPr>
              <w:spacing w:after="0"/>
              <w:rPr>
                <w:rFonts w:cstheme="minorHAnsi"/>
                <w:sz w:val="18"/>
                <w:szCs w:val="20"/>
              </w:rPr>
            </w:pPr>
          </w:p>
        </w:tc>
      </w:tr>
      <w:tr w:rsidR="005A7BB3" w:rsidRPr="00454B47" w14:paraId="5BA549E5" w14:textId="77777777" w:rsidTr="006B309C">
        <w:trPr>
          <w:cantSplit/>
          <w:jc w:val="center"/>
        </w:trPr>
        <w:tc>
          <w:tcPr>
            <w:tcW w:w="6205" w:type="dxa"/>
            <w:tcBorders>
              <w:bottom w:val="single" w:sz="4" w:space="0" w:color="auto"/>
            </w:tcBorders>
            <w:vAlign w:val="center"/>
          </w:tcPr>
          <w:p w14:paraId="6D028E8C" w14:textId="77777777" w:rsidR="005A7BB3" w:rsidRPr="00192014" w:rsidRDefault="005A7BB3" w:rsidP="00A42E8E">
            <w:pPr>
              <w:autoSpaceDE w:val="0"/>
              <w:autoSpaceDN w:val="0"/>
              <w:adjustRightInd w:val="0"/>
              <w:spacing w:after="0"/>
              <w:rPr>
                <w:sz w:val="18"/>
                <w:szCs w:val="18"/>
              </w:rPr>
            </w:pPr>
            <w:r w:rsidRPr="00192014">
              <w:rPr>
                <w:sz w:val="18"/>
                <w:szCs w:val="18"/>
              </w:rPr>
              <w:t>Members continuously enrolled from 31 days–15 months of age, allowing a one-month gap in coverage. Calculate 31 days of age by adding 31 days to the child’s date of birth. The member must also be enrolled on the day that they turn 15 months old.</w:t>
            </w:r>
          </w:p>
        </w:tc>
        <w:tc>
          <w:tcPr>
            <w:tcW w:w="939" w:type="dxa"/>
            <w:tcBorders>
              <w:bottom w:val="single" w:sz="4" w:space="0" w:color="auto"/>
            </w:tcBorders>
          </w:tcPr>
          <w:p w14:paraId="1623891F" w14:textId="77777777" w:rsidR="005A7BB3" w:rsidRPr="00454B47" w:rsidRDefault="005A7BB3" w:rsidP="00A42E8E">
            <w:pPr>
              <w:spacing w:after="0"/>
              <w:jc w:val="center"/>
              <w:rPr>
                <w:rFonts w:cstheme="minorHAnsi"/>
                <w:sz w:val="18"/>
                <w:szCs w:val="20"/>
              </w:rPr>
            </w:pPr>
            <w:r w:rsidRPr="00454B47">
              <w:rPr>
                <w:rFonts w:cstheme="minorHAnsi"/>
                <w:sz w:val="18"/>
                <w:szCs w:val="20"/>
              </w:rPr>
              <w:t>Met</w:t>
            </w:r>
          </w:p>
        </w:tc>
        <w:tc>
          <w:tcPr>
            <w:tcW w:w="2216" w:type="dxa"/>
            <w:tcBorders>
              <w:bottom w:val="single" w:sz="4" w:space="0" w:color="auto"/>
            </w:tcBorders>
            <w:vAlign w:val="center"/>
          </w:tcPr>
          <w:p w14:paraId="6C503244" w14:textId="77777777" w:rsidR="005A7BB3" w:rsidRPr="00454B47" w:rsidRDefault="005A7BB3" w:rsidP="00A42E8E">
            <w:pPr>
              <w:spacing w:after="0"/>
              <w:rPr>
                <w:rFonts w:cstheme="minorHAnsi"/>
                <w:sz w:val="18"/>
                <w:szCs w:val="20"/>
              </w:rPr>
            </w:pPr>
          </w:p>
        </w:tc>
      </w:tr>
      <w:tr w:rsidR="005A7BB3" w:rsidRPr="00454B47" w14:paraId="716E4FD9" w14:textId="77777777" w:rsidTr="006B309C">
        <w:trPr>
          <w:cantSplit/>
          <w:trHeight w:val="296"/>
          <w:jc w:val="center"/>
        </w:trPr>
        <w:tc>
          <w:tcPr>
            <w:tcW w:w="9360" w:type="dxa"/>
            <w:gridSpan w:val="3"/>
            <w:shd w:val="clear" w:color="auto" w:fill="E7E6E6" w:themeFill="background2"/>
            <w:vAlign w:val="center"/>
          </w:tcPr>
          <w:p w14:paraId="6F10C54F" w14:textId="77777777" w:rsidR="005A7BB3" w:rsidRPr="00454B47" w:rsidRDefault="005A7BB3" w:rsidP="00A42E8E">
            <w:pPr>
              <w:spacing w:after="0"/>
              <w:rPr>
                <w:rFonts w:cstheme="minorHAnsi"/>
                <w:sz w:val="18"/>
                <w:szCs w:val="20"/>
              </w:rPr>
            </w:pPr>
            <w:r w:rsidRPr="00454B47">
              <w:rPr>
                <w:rFonts w:cstheme="minorHAnsi"/>
                <w:i/>
                <w:color w:val="000000"/>
                <w:sz w:val="18"/>
                <w:szCs w:val="20"/>
                <w:u w:val="single"/>
              </w:rPr>
              <w:t>Geographic Area</w:t>
            </w:r>
          </w:p>
        </w:tc>
      </w:tr>
      <w:tr w:rsidR="005A7BB3" w:rsidRPr="00454B47" w14:paraId="64D61022" w14:textId="77777777" w:rsidTr="00A42E8E">
        <w:trPr>
          <w:cantSplit/>
          <w:trHeight w:val="251"/>
          <w:jc w:val="center"/>
        </w:trPr>
        <w:tc>
          <w:tcPr>
            <w:tcW w:w="6205" w:type="dxa"/>
            <w:tcBorders>
              <w:bottom w:val="single" w:sz="4" w:space="0" w:color="auto"/>
            </w:tcBorders>
          </w:tcPr>
          <w:p w14:paraId="2FFA2441" w14:textId="77777777" w:rsidR="005A7BB3" w:rsidRPr="00454B47" w:rsidRDefault="005A7BB3" w:rsidP="00A42E8E">
            <w:pPr>
              <w:spacing w:after="0"/>
              <w:rPr>
                <w:rFonts w:cstheme="minorHAnsi"/>
                <w:sz w:val="18"/>
                <w:szCs w:val="20"/>
              </w:rPr>
            </w:pPr>
            <w:r w:rsidRPr="0086382E">
              <w:rPr>
                <w:sz w:val="18"/>
                <w:szCs w:val="18"/>
              </w:rPr>
              <w:t>Includes only those Medicaid enrollees served in PCCP’s reporting area.</w:t>
            </w:r>
          </w:p>
        </w:tc>
        <w:tc>
          <w:tcPr>
            <w:tcW w:w="939" w:type="dxa"/>
            <w:tcBorders>
              <w:bottom w:val="single" w:sz="4" w:space="0" w:color="auto"/>
            </w:tcBorders>
          </w:tcPr>
          <w:p w14:paraId="2A4DA529" w14:textId="77777777" w:rsidR="005A7BB3" w:rsidRPr="00454B47" w:rsidRDefault="005A7BB3" w:rsidP="00A42E8E">
            <w:pPr>
              <w:spacing w:after="0"/>
              <w:jc w:val="center"/>
              <w:rPr>
                <w:rFonts w:cstheme="minorHAnsi"/>
                <w:sz w:val="18"/>
                <w:szCs w:val="20"/>
              </w:rPr>
            </w:pPr>
            <w:r w:rsidRPr="00454B47">
              <w:rPr>
                <w:rFonts w:cstheme="minorHAnsi"/>
                <w:sz w:val="18"/>
                <w:szCs w:val="20"/>
              </w:rPr>
              <w:t>Met</w:t>
            </w:r>
          </w:p>
        </w:tc>
        <w:tc>
          <w:tcPr>
            <w:tcW w:w="2216" w:type="dxa"/>
            <w:tcBorders>
              <w:bottom w:val="single" w:sz="4" w:space="0" w:color="auto"/>
            </w:tcBorders>
            <w:vAlign w:val="center"/>
          </w:tcPr>
          <w:p w14:paraId="7FC5DDAC" w14:textId="77777777" w:rsidR="005A7BB3" w:rsidRPr="00454B47" w:rsidRDefault="005A7BB3" w:rsidP="00A42E8E">
            <w:pPr>
              <w:spacing w:after="0"/>
              <w:rPr>
                <w:rFonts w:cstheme="minorHAnsi"/>
                <w:sz w:val="18"/>
                <w:szCs w:val="20"/>
              </w:rPr>
            </w:pPr>
          </w:p>
        </w:tc>
      </w:tr>
      <w:tr w:rsidR="005A7BB3" w:rsidRPr="00454B47" w14:paraId="45752947" w14:textId="77777777" w:rsidTr="00591984">
        <w:trPr>
          <w:cantSplit/>
          <w:trHeight w:val="342"/>
          <w:jc w:val="center"/>
        </w:trPr>
        <w:tc>
          <w:tcPr>
            <w:tcW w:w="9360" w:type="dxa"/>
            <w:gridSpan w:val="3"/>
            <w:tcBorders>
              <w:bottom w:val="nil"/>
            </w:tcBorders>
            <w:shd w:val="clear" w:color="auto" w:fill="CCC57F"/>
            <w:vAlign w:val="center"/>
          </w:tcPr>
          <w:p w14:paraId="0335E3EA" w14:textId="77777777" w:rsidR="005A7BB3" w:rsidRPr="00454B47" w:rsidRDefault="005A7BB3" w:rsidP="00A42E8E">
            <w:pPr>
              <w:spacing w:after="0"/>
              <w:rPr>
                <w:rFonts w:cstheme="minorHAnsi"/>
                <w:i/>
                <w:sz w:val="18"/>
                <w:szCs w:val="20"/>
                <w:u w:val="single"/>
              </w:rPr>
            </w:pPr>
            <w:r w:rsidRPr="00454B47">
              <w:rPr>
                <w:rFonts w:cstheme="minorHAnsi"/>
                <w:b/>
                <w:sz w:val="18"/>
                <w:szCs w:val="20"/>
              </w:rPr>
              <w:t xml:space="preserve">NUMERATOR – </w:t>
            </w:r>
            <w:r>
              <w:rPr>
                <w:rFonts w:cstheme="minorHAnsi"/>
                <w:b/>
                <w:sz w:val="18"/>
                <w:szCs w:val="20"/>
              </w:rPr>
              <w:t>SIX OR MORE VISITS</w:t>
            </w:r>
            <w:r w:rsidRPr="00454B47">
              <w:rPr>
                <w:rFonts w:cstheme="minorHAnsi"/>
                <w:i/>
                <w:sz w:val="18"/>
                <w:szCs w:val="20"/>
                <w:u w:val="single"/>
              </w:rPr>
              <w:t xml:space="preserve"> </w:t>
            </w:r>
          </w:p>
        </w:tc>
      </w:tr>
      <w:tr w:rsidR="005A7BB3" w:rsidRPr="00454B47" w14:paraId="0C7860CF" w14:textId="77777777" w:rsidTr="006B309C">
        <w:trPr>
          <w:cantSplit/>
          <w:trHeight w:val="342"/>
          <w:jc w:val="center"/>
        </w:trPr>
        <w:tc>
          <w:tcPr>
            <w:tcW w:w="9360" w:type="dxa"/>
            <w:gridSpan w:val="3"/>
            <w:tcBorders>
              <w:bottom w:val="nil"/>
            </w:tcBorders>
            <w:shd w:val="clear" w:color="auto" w:fill="E7E6E6" w:themeFill="background2"/>
            <w:vAlign w:val="center"/>
          </w:tcPr>
          <w:p w14:paraId="3ABD5526" w14:textId="77777777" w:rsidR="005A7BB3" w:rsidRPr="00454B47" w:rsidRDefault="005A7BB3" w:rsidP="00A42E8E">
            <w:pPr>
              <w:spacing w:after="0"/>
              <w:rPr>
                <w:rFonts w:cstheme="minorHAnsi"/>
                <w:b/>
                <w:sz w:val="18"/>
                <w:szCs w:val="20"/>
              </w:rPr>
            </w:pPr>
            <w:r w:rsidRPr="00454B47">
              <w:rPr>
                <w:rFonts w:cstheme="minorHAnsi"/>
                <w:i/>
                <w:sz w:val="18"/>
                <w:szCs w:val="20"/>
                <w:u w:val="single"/>
              </w:rPr>
              <w:t>Counting Clinical Events</w:t>
            </w:r>
          </w:p>
        </w:tc>
      </w:tr>
      <w:tr w:rsidR="005A7BB3" w:rsidRPr="00454B47" w14:paraId="0A368392" w14:textId="77777777" w:rsidTr="00A42E8E">
        <w:trPr>
          <w:cantSplit/>
          <w:jc w:val="center"/>
        </w:trPr>
        <w:tc>
          <w:tcPr>
            <w:tcW w:w="6205" w:type="dxa"/>
            <w:tcBorders>
              <w:right w:val="single" w:sz="4" w:space="0" w:color="auto"/>
            </w:tcBorders>
            <w:shd w:val="clear" w:color="auto" w:fill="FFFFFF"/>
            <w:vAlign w:val="center"/>
          </w:tcPr>
          <w:p w14:paraId="01269C0D" w14:textId="77777777" w:rsidR="005A7BB3" w:rsidRPr="00454B47" w:rsidRDefault="005A7BB3" w:rsidP="00A42E8E">
            <w:pPr>
              <w:autoSpaceDE w:val="0"/>
              <w:autoSpaceDN w:val="0"/>
              <w:adjustRightInd w:val="0"/>
              <w:spacing w:after="0"/>
              <w:rPr>
                <w:rFonts w:cstheme="minorHAnsi"/>
                <w:b/>
                <w:iCs/>
                <w:color w:val="000000"/>
                <w:sz w:val="18"/>
                <w:szCs w:val="20"/>
              </w:rPr>
            </w:pPr>
            <w:r w:rsidRPr="00454B47">
              <w:rPr>
                <w:rFonts w:cstheme="minorHAnsi"/>
                <w:color w:val="000000"/>
                <w:sz w:val="18"/>
                <w:szCs w:val="20"/>
              </w:rPr>
              <w:t>Standard codes listed in NCQA specifications or properly mapped internally developed codes were used.</w:t>
            </w:r>
          </w:p>
        </w:tc>
        <w:tc>
          <w:tcPr>
            <w:tcW w:w="939" w:type="dxa"/>
            <w:tcBorders>
              <w:right w:val="single" w:sz="4" w:space="0" w:color="auto"/>
            </w:tcBorders>
            <w:shd w:val="clear" w:color="auto" w:fill="FFFFFF"/>
          </w:tcPr>
          <w:p w14:paraId="413D50B3" w14:textId="204D71B7" w:rsidR="005A7BB3" w:rsidRPr="00454B47" w:rsidRDefault="005A7BB3" w:rsidP="00A42E8E">
            <w:pPr>
              <w:spacing w:after="0"/>
              <w:jc w:val="center"/>
              <w:rPr>
                <w:rFonts w:cstheme="minorHAnsi"/>
                <w:sz w:val="18"/>
                <w:szCs w:val="20"/>
              </w:rPr>
            </w:pPr>
            <w:r w:rsidRPr="00454B47">
              <w:rPr>
                <w:rFonts w:cstheme="minorHAnsi"/>
                <w:sz w:val="18"/>
                <w:szCs w:val="20"/>
              </w:rPr>
              <w:t>Met</w:t>
            </w:r>
          </w:p>
        </w:tc>
        <w:tc>
          <w:tcPr>
            <w:tcW w:w="2216" w:type="dxa"/>
            <w:tcBorders>
              <w:left w:val="single" w:sz="4" w:space="0" w:color="auto"/>
            </w:tcBorders>
            <w:shd w:val="clear" w:color="auto" w:fill="FFFFFF"/>
            <w:vAlign w:val="center"/>
          </w:tcPr>
          <w:p w14:paraId="684DC2C9" w14:textId="77777777" w:rsidR="005A7BB3" w:rsidRPr="00454B47" w:rsidRDefault="005A7BB3" w:rsidP="00A42E8E">
            <w:pPr>
              <w:spacing w:after="0"/>
              <w:rPr>
                <w:rFonts w:cstheme="minorHAnsi"/>
                <w:sz w:val="18"/>
                <w:szCs w:val="20"/>
              </w:rPr>
            </w:pPr>
          </w:p>
        </w:tc>
      </w:tr>
      <w:tr w:rsidR="005A7BB3" w:rsidRPr="00454B47" w14:paraId="0E9A3399" w14:textId="77777777" w:rsidTr="00A42E8E">
        <w:trPr>
          <w:cantSplit/>
          <w:jc w:val="center"/>
        </w:trPr>
        <w:tc>
          <w:tcPr>
            <w:tcW w:w="6205" w:type="dxa"/>
            <w:tcBorders>
              <w:bottom w:val="single" w:sz="4" w:space="0" w:color="auto"/>
              <w:right w:val="single" w:sz="4" w:space="0" w:color="auto"/>
            </w:tcBorders>
            <w:shd w:val="clear" w:color="auto" w:fill="FFFFFF"/>
            <w:vAlign w:val="center"/>
          </w:tcPr>
          <w:p w14:paraId="686236C0" w14:textId="77777777" w:rsidR="005A7BB3" w:rsidRPr="00454B47" w:rsidRDefault="005A7BB3" w:rsidP="00A42E8E">
            <w:pPr>
              <w:spacing w:after="0"/>
              <w:rPr>
                <w:rFonts w:cstheme="minorHAnsi"/>
                <w:b/>
                <w:iCs/>
                <w:sz w:val="18"/>
                <w:szCs w:val="20"/>
              </w:rPr>
            </w:pPr>
            <w:r w:rsidRPr="00454B47">
              <w:rPr>
                <w:rFonts w:cstheme="minorHAnsi"/>
                <w:sz w:val="18"/>
                <w:szCs w:val="20"/>
              </w:rPr>
              <w:t>Data sources used to calculate the numerators (e.g., claims files, medical records, provider files, including those for members who received the services outside the plan’s network, as well as any supplemental data sources) were complete and accurate.</w:t>
            </w:r>
          </w:p>
        </w:tc>
        <w:tc>
          <w:tcPr>
            <w:tcW w:w="939" w:type="dxa"/>
            <w:tcBorders>
              <w:bottom w:val="single" w:sz="4" w:space="0" w:color="auto"/>
              <w:right w:val="single" w:sz="4" w:space="0" w:color="auto"/>
            </w:tcBorders>
            <w:shd w:val="clear" w:color="auto" w:fill="FFFFFF"/>
          </w:tcPr>
          <w:p w14:paraId="1ADB653B" w14:textId="77777777" w:rsidR="005A7BB3" w:rsidRPr="00454B47" w:rsidRDefault="005A7BB3" w:rsidP="00A42E8E">
            <w:pPr>
              <w:spacing w:after="0"/>
              <w:jc w:val="center"/>
              <w:rPr>
                <w:rFonts w:cstheme="minorHAnsi"/>
                <w:sz w:val="18"/>
                <w:szCs w:val="20"/>
              </w:rPr>
            </w:pPr>
            <w:r w:rsidRPr="00454B47">
              <w:rPr>
                <w:rFonts w:cstheme="minorHAnsi"/>
                <w:sz w:val="18"/>
                <w:szCs w:val="20"/>
              </w:rPr>
              <w:t>Met</w:t>
            </w:r>
          </w:p>
        </w:tc>
        <w:tc>
          <w:tcPr>
            <w:tcW w:w="2216" w:type="dxa"/>
            <w:tcBorders>
              <w:left w:val="single" w:sz="4" w:space="0" w:color="auto"/>
              <w:bottom w:val="single" w:sz="4" w:space="0" w:color="auto"/>
            </w:tcBorders>
            <w:shd w:val="clear" w:color="auto" w:fill="FFFFFF"/>
            <w:vAlign w:val="center"/>
          </w:tcPr>
          <w:p w14:paraId="6DC7371D" w14:textId="77777777" w:rsidR="005A7BB3" w:rsidRPr="00454B47" w:rsidRDefault="005A7BB3" w:rsidP="00A42E8E">
            <w:pPr>
              <w:spacing w:after="0"/>
              <w:rPr>
                <w:rFonts w:cstheme="minorHAnsi"/>
                <w:sz w:val="18"/>
                <w:szCs w:val="20"/>
              </w:rPr>
            </w:pPr>
          </w:p>
        </w:tc>
      </w:tr>
      <w:tr w:rsidR="005A7BB3" w:rsidRPr="00454B47" w14:paraId="1D336E1C" w14:textId="77777777" w:rsidTr="00A42E8E">
        <w:trPr>
          <w:cantSplit/>
          <w:trHeight w:val="521"/>
          <w:jc w:val="center"/>
        </w:trPr>
        <w:tc>
          <w:tcPr>
            <w:tcW w:w="6205" w:type="dxa"/>
            <w:tcBorders>
              <w:bottom w:val="single" w:sz="4" w:space="0" w:color="auto"/>
              <w:right w:val="single" w:sz="4" w:space="0" w:color="auto"/>
            </w:tcBorders>
            <w:shd w:val="clear" w:color="auto" w:fill="FFFFFF"/>
          </w:tcPr>
          <w:p w14:paraId="4CBA22F6" w14:textId="77777777" w:rsidR="005A7BB3" w:rsidRPr="00454B47" w:rsidRDefault="005A7BB3" w:rsidP="00A42E8E">
            <w:pPr>
              <w:autoSpaceDE w:val="0"/>
              <w:autoSpaceDN w:val="0"/>
              <w:adjustRightInd w:val="0"/>
              <w:spacing w:after="0"/>
              <w:rPr>
                <w:rFonts w:cstheme="minorHAnsi"/>
                <w:sz w:val="18"/>
                <w:szCs w:val="20"/>
              </w:rPr>
            </w:pPr>
            <w:r w:rsidRPr="00454B47">
              <w:rPr>
                <w:rFonts w:cstheme="minorHAnsi"/>
                <w:sz w:val="18"/>
                <w:szCs w:val="20"/>
              </w:rPr>
              <w:t xml:space="preserve">Members had evidence of </w:t>
            </w:r>
            <w:r>
              <w:rPr>
                <w:rFonts w:cstheme="minorHAnsi"/>
                <w:sz w:val="18"/>
                <w:szCs w:val="20"/>
              </w:rPr>
              <w:t>six or more visits</w:t>
            </w:r>
            <w:r w:rsidRPr="00454B47">
              <w:rPr>
                <w:rFonts w:cstheme="minorHAnsi"/>
                <w:sz w:val="18"/>
                <w:szCs w:val="20"/>
              </w:rPr>
              <w:t xml:space="preserve"> </w:t>
            </w:r>
            <w:r>
              <w:rPr>
                <w:rFonts w:cstheme="minorHAnsi"/>
                <w:sz w:val="18"/>
                <w:szCs w:val="20"/>
              </w:rPr>
              <w:t xml:space="preserve">with a PCP </w:t>
            </w:r>
            <w:r w:rsidRPr="00454B47">
              <w:rPr>
                <w:rFonts w:cstheme="minorHAnsi"/>
                <w:sz w:val="18"/>
                <w:szCs w:val="20"/>
              </w:rPr>
              <w:t>as documented through either administrative data or medical record review.</w:t>
            </w:r>
          </w:p>
        </w:tc>
        <w:tc>
          <w:tcPr>
            <w:tcW w:w="939" w:type="dxa"/>
            <w:tcBorders>
              <w:bottom w:val="single" w:sz="4" w:space="0" w:color="auto"/>
              <w:right w:val="single" w:sz="4" w:space="0" w:color="auto"/>
            </w:tcBorders>
            <w:shd w:val="clear" w:color="auto" w:fill="FFFFFF"/>
          </w:tcPr>
          <w:p w14:paraId="1BDC21EB" w14:textId="77777777" w:rsidR="005A7BB3" w:rsidRPr="00454B47" w:rsidRDefault="005A7BB3" w:rsidP="00A42E8E">
            <w:pPr>
              <w:spacing w:after="0"/>
              <w:jc w:val="center"/>
              <w:rPr>
                <w:rFonts w:cstheme="minorHAnsi"/>
                <w:sz w:val="18"/>
                <w:szCs w:val="20"/>
              </w:rPr>
            </w:pPr>
            <w:r w:rsidRPr="00454B47">
              <w:rPr>
                <w:rFonts w:cstheme="minorHAnsi"/>
                <w:sz w:val="18"/>
                <w:szCs w:val="20"/>
              </w:rPr>
              <w:t>Met</w:t>
            </w:r>
          </w:p>
        </w:tc>
        <w:tc>
          <w:tcPr>
            <w:tcW w:w="2216" w:type="dxa"/>
            <w:tcBorders>
              <w:left w:val="single" w:sz="4" w:space="0" w:color="auto"/>
              <w:bottom w:val="single" w:sz="4" w:space="0" w:color="auto"/>
            </w:tcBorders>
            <w:shd w:val="clear" w:color="auto" w:fill="FFFFFF"/>
          </w:tcPr>
          <w:p w14:paraId="670DF316" w14:textId="77777777" w:rsidR="005A7BB3" w:rsidRPr="00454B47" w:rsidRDefault="005A7BB3" w:rsidP="00A42E8E">
            <w:pPr>
              <w:spacing w:after="0"/>
              <w:rPr>
                <w:rFonts w:cstheme="minorHAnsi"/>
                <w:sz w:val="18"/>
                <w:szCs w:val="20"/>
              </w:rPr>
            </w:pPr>
          </w:p>
        </w:tc>
      </w:tr>
      <w:tr w:rsidR="005A7BB3" w:rsidRPr="00454B47" w14:paraId="69264940" w14:textId="77777777" w:rsidTr="00A42E8E">
        <w:trPr>
          <w:cantSplit/>
          <w:trHeight w:val="188"/>
          <w:jc w:val="center"/>
        </w:trPr>
        <w:tc>
          <w:tcPr>
            <w:tcW w:w="9360" w:type="dxa"/>
            <w:gridSpan w:val="3"/>
            <w:shd w:val="clear" w:color="auto" w:fill="E7E6E6" w:themeFill="background2"/>
            <w:vAlign w:val="center"/>
          </w:tcPr>
          <w:p w14:paraId="5913D6DA" w14:textId="77777777" w:rsidR="005A7BB3" w:rsidRPr="00454B47" w:rsidRDefault="005A7BB3" w:rsidP="00A42E8E">
            <w:pPr>
              <w:spacing w:after="0"/>
              <w:rPr>
                <w:rFonts w:cstheme="minorHAnsi"/>
                <w:sz w:val="18"/>
                <w:szCs w:val="20"/>
              </w:rPr>
            </w:pPr>
            <w:r w:rsidRPr="00454B47">
              <w:rPr>
                <w:rFonts w:cstheme="minorHAnsi"/>
                <w:sz w:val="18"/>
                <w:szCs w:val="20"/>
              </w:rPr>
              <w:br w:type="page"/>
            </w:r>
            <w:r w:rsidRPr="00454B47">
              <w:rPr>
                <w:rFonts w:cstheme="minorHAnsi"/>
                <w:sz w:val="18"/>
                <w:szCs w:val="20"/>
              </w:rPr>
              <w:br w:type="page"/>
            </w:r>
            <w:r w:rsidRPr="00454B47">
              <w:rPr>
                <w:rFonts w:cstheme="minorHAnsi"/>
                <w:i/>
                <w:sz w:val="18"/>
                <w:szCs w:val="20"/>
                <w:u w:val="single"/>
              </w:rPr>
              <w:t>Data Quality</w:t>
            </w:r>
          </w:p>
        </w:tc>
      </w:tr>
      <w:tr w:rsidR="005A7BB3" w:rsidRPr="00454B47" w14:paraId="414F7BAC" w14:textId="77777777" w:rsidTr="006B309C">
        <w:trPr>
          <w:cantSplit/>
          <w:jc w:val="center"/>
        </w:trPr>
        <w:tc>
          <w:tcPr>
            <w:tcW w:w="6205" w:type="dxa"/>
            <w:vAlign w:val="center"/>
          </w:tcPr>
          <w:p w14:paraId="7CD51734" w14:textId="77777777" w:rsidR="005A7BB3" w:rsidRPr="00454B47" w:rsidRDefault="005A7BB3" w:rsidP="00A42E8E">
            <w:pPr>
              <w:spacing w:after="0"/>
              <w:rPr>
                <w:rFonts w:cstheme="minorHAnsi"/>
                <w:sz w:val="18"/>
                <w:szCs w:val="20"/>
              </w:rPr>
            </w:pPr>
            <w:r w:rsidRPr="00454B47">
              <w:rPr>
                <w:rFonts w:cstheme="minorHAnsi"/>
                <w:sz w:val="18"/>
                <w:szCs w:val="20"/>
              </w:rPr>
              <w:t>Based on the IS assessment findings, the data sources used were accurate.</w:t>
            </w:r>
          </w:p>
        </w:tc>
        <w:tc>
          <w:tcPr>
            <w:tcW w:w="939" w:type="dxa"/>
          </w:tcPr>
          <w:p w14:paraId="15E828DE" w14:textId="77777777" w:rsidR="005A7BB3" w:rsidRPr="00454B47" w:rsidRDefault="005A7BB3" w:rsidP="00A42E8E">
            <w:pPr>
              <w:spacing w:after="0"/>
              <w:jc w:val="center"/>
              <w:rPr>
                <w:rFonts w:cstheme="minorHAnsi"/>
                <w:sz w:val="18"/>
                <w:szCs w:val="20"/>
              </w:rPr>
            </w:pPr>
            <w:r w:rsidRPr="00454B47">
              <w:rPr>
                <w:rFonts w:cstheme="minorHAnsi"/>
                <w:sz w:val="18"/>
                <w:szCs w:val="20"/>
              </w:rPr>
              <w:t>Met</w:t>
            </w:r>
          </w:p>
        </w:tc>
        <w:tc>
          <w:tcPr>
            <w:tcW w:w="2216" w:type="dxa"/>
            <w:vAlign w:val="center"/>
          </w:tcPr>
          <w:p w14:paraId="0674939C" w14:textId="77777777" w:rsidR="005A7BB3" w:rsidRPr="00454B47" w:rsidRDefault="005A7BB3" w:rsidP="00A42E8E">
            <w:pPr>
              <w:spacing w:after="0"/>
              <w:rPr>
                <w:rFonts w:cstheme="minorHAnsi"/>
                <w:sz w:val="18"/>
                <w:szCs w:val="20"/>
              </w:rPr>
            </w:pPr>
          </w:p>
        </w:tc>
      </w:tr>
      <w:tr w:rsidR="005A7BB3" w:rsidRPr="00454B47" w14:paraId="22EA0662" w14:textId="77777777" w:rsidTr="006B309C">
        <w:trPr>
          <w:cantSplit/>
          <w:jc w:val="center"/>
        </w:trPr>
        <w:tc>
          <w:tcPr>
            <w:tcW w:w="6205" w:type="dxa"/>
            <w:tcBorders>
              <w:bottom w:val="single" w:sz="4" w:space="0" w:color="auto"/>
            </w:tcBorders>
            <w:vAlign w:val="center"/>
          </w:tcPr>
          <w:p w14:paraId="21485193" w14:textId="77777777" w:rsidR="005A7BB3" w:rsidRPr="00454B47" w:rsidRDefault="005A7BB3" w:rsidP="00A42E8E">
            <w:pPr>
              <w:spacing w:after="0"/>
              <w:rPr>
                <w:rFonts w:cstheme="minorHAnsi"/>
                <w:sz w:val="18"/>
                <w:szCs w:val="20"/>
              </w:rPr>
            </w:pPr>
            <w:r w:rsidRPr="00454B47">
              <w:rPr>
                <w:rFonts w:cstheme="minorHAnsi"/>
                <w:sz w:val="18"/>
                <w:szCs w:val="20"/>
              </w:rPr>
              <w:t>Appropriate and complete measurement plans and programming specifications exist that include data sources, programming logic, and computer source code.</w:t>
            </w:r>
          </w:p>
        </w:tc>
        <w:tc>
          <w:tcPr>
            <w:tcW w:w="939" w:type="dxa"/>
            <w:tcBorders>
              <w:bottom w:val="single" w:sz="4" w:space="0" w:color="auto"/>
            </w:tcBorders>
          </w:tcPr>
          <w:p w14:paraId="6E6E30F1" w14:textId="77777777" w:rsidR="005A7BB3" w:rsidRPr="00454B47" w:rsidRDefault="005A7BB3" w:rsidP="00A42E8E">
            <w:pPr>
              <w:spacing w:after="0"/>
              <w:jc w:val="center"/>
              <w:rPr>
                <w:rFonts w:cstheme="minorHAnsi"/>
                <w:sz w:val="18"/>
                <w:szCs w:val="20"/>
              </w:rPr>
            </w:pPr>
            <w:r w:rsidRPr="00454B47">
              <w:rPr>
                <w:rFonts w:cstheme="minorHAnsi"/>
                <w:sz w:val="18"/>
                <w:szCs w:val="20"/>
              </w:rPr>
              <w:t>Met</w:t>
            </w:r>
          </w:p>
        </w:tc>
        <w:tc>
          <w:tcPr>
            <w:tcW w:w="2216" w:type="dxa"/>
            <w:tcBorders>
              <w:bottom w:val="single" w:sz="4" w:space="0" w:color="auto"/>
            </w:tcBorders>
            <w:vAlign w:val="center"/>
          </w:tcPr>
          <w:p w14:paraId="145884C4" w14:textId="77777777" w:rsidR="005A7BB3" w:rsidRPr="00454B47" w:rsidRDefault="005A7BB3" w:rsidP="00A42E8E">
            <w:pPr>
              <w:spacing w:after="0"/>
              <w:rPr>
                <w:rFonts w:cstheme="minorHAnsi"/>
                <w:sz w:val="18"/>
                <w:szCs w:val="20"/>
              </w:rPr>
            </w:pPr>
          </w:p>
        </w:tc>
      </w:tr>
      <w:tr w:rsidR="005A7BB3" w:rsidRPr="00454B47" w14:paraId="2F3A99EE" w14:textId="77777777" w:rsidTr="006B309C">
        <w:trPr>
          <w:cantSplit/>
          <w:jc w:val="center"/>
        </w:trPr>
        <w:tc>
          <w:tcPr>
            <w:tcW w:w="9360" w:type="dxa"/>
            <w:gridSpan w:val="3"/>
            <w:shd w:val="clear" w:color="auto" w:fill="E7E6E6" w:themeFill="background2"/>
            <w:vAlign w:val="center"/>
          </w:tcPr>
          <w:p w14:paraId="07039367" w14:textId="77777777" w:rsidR="005A7BB3" w:rsidRPr="00454B47" w:rsidRDefault="005A7BB3" w:rsidP="00A42E8E">
            <w:pPr>
              <w:spacing w:after="0"/>
              <w:rPr>
                <w:rFonts w:cstheme="minorHAnsi"/>
                <w:sz w:val="18"/>
                <w:szCs w:val="20"/>
              </w:rPr>
            </w:pPr>
            <w:r w:rsidRPr="00454B47">
              <w:rPr>
                <w:rFonts w:cstheme="minorHAnsi"/>
                <w:i/>
                <w:sz w:val="18"/>
                <w:szCs w:val="20"/>
                <w:u w:val="single"/>
              </w:rPr>
              <w:t xml:space="preserve">Proper Exclusion Methodology in Administrative Data </w:t>
            </w:r>
          </w:p>
        </w:tc>
      </w:tr>
      <w:tr w:rsidR="005A7BB3" w:rsidRPr="00454B47" w14:paraId="6E30EE7D" w14:textId="77777777" w:rsidTr="00A42E8E">
        <w:trPr>
          <w:cantSplit/>
          <w:trHeight w:val="314"/>
          <w:jc w:val="center"/>
        </w:trPr>
        <w:tc>
          <w:tcPr>
            <w:tcW w:w="6205" w:type="dxa"/>
          </w:tcPr>
          <w:p w14:paraId="76300C2F" w14:textId="6EFCFA08" w:rsidR="005A7BB3" w:rsidRPr="00192014" w:rsidRDefault="005A7BB3" w:rsidP="00A42E8E">
            <w:pPr>
              <w:pStyle w:val="Body"/>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105"/>
              </w:tabs>
              <w:rPr>
                <w:rFonts w:asciiTheme="minorHAnsi" w:hAnsiTheme="minorHAnsi" w:cstheme="minorHAnsi"/>
                <w:sz w:val="18"/>
              </w:rPr>
            </w:pPr>
            <w:r w:rsidRPr="00192014">
              <w:rPr>
                <w:rFonts w:asciiTheme="minorHAnsi" w:hAnsiTheme="minorHAnsi" w:cstheme="minorHAnsi"/>
                <w:sz w:val="18"/>
              </w:rPr>
              <w:t>Not Applicable.</w:t>
            </w:r>
            <w:r w:rsidR="00A42E8E">
              <w:rPr>
                <w:rFonts w:asciiTheme="minorHAnsi" w:hAnsiTheme="minorHAnsi" w:cstheme="minorHAnsi"/>
                <w:sz w:val="18"/>
              </w:rPr>
              <w:tab/>
            </w:r>
          </w:p>
        </w:tc>
        <w:tc>
          <w:tcPr>
            <w:tcW w:w="939" w:type="dxa"/>
          </w:tcPr>
          <w:p w14:paraId="2C506747" w14:textId="77777777" w:rsidR="005A7BB3" w:rsidRPr="00454B47" w:rsidRDefault="005A7BB3" w:rsidP="00A42E8E">
            <w:pPr>
              <w:spacing w:after="0"/>
              <w:jc w:val="center"/>
              <w:rPr>
                <w:rFonts w:cstheme="minorHAnsi"/>
                <w:sz w:val="18"/>
                <w:szCs w:val="20"/>
              </w:rPr>
            </w:pPr>
            <w:r>
              <w:rPr>
                <w:rFonts w:cstheme="minorHAnsi"/>
                <w:sz w:val="18"/>
                <w:szCs w:val="20"/>
              </w:rPr>
              <w:t>N/A</w:t>
            </w:r>
          </w:p>
        </w:tc>
        <w:tc>
          <w:tcPr>
            <w:tcW w:w="2216" w:type="dxa"/>
          </w:tcPr>
          <w:p w14:paraId="2396E08B" w14:textId="77777777" w:rsidR="005A7BB3" w:rsidRPr="00454B47" w:rsidRDefault="005A7BB3" w:rsidP="00A42E8E">
            <w:pPr>
              <w:spacing w:after="0"/>
              <w:rPr>
                <w:rFonts w:cstheme="minorHAnsi"/>
                <w:sz w:val="18"/>
                <w:szCs w:val="20"/>
              </w:rPr>
            </w:pPr>
          </w:p>
        </w:tc>
      </w:tr>
      <w:tr w:rsidR="005A7BB3" w:rsidRPr="00454B47" w14:paraId="5F3280F0" w14:textId="77777777" w:rsidTr="00A42E8E">
        <w:trPr>
          <w:cantSplit/>
          <w:trHeight w:val="269"/>
          <w:jc w:val="center"/>
        </w:trPr>
        <w:tc>
          <w:tcPr>
            <w:tcW w:w="9360" w:type="dxa"/>
            <w:gridSpan w:val="3"/>
            <w:shd w:val="clear" w:color="auto" w:fill="E7E6E6" w:themeFill="background2"/>
          </w:tcPr>
          <w:p w14:paraId="663A21E0" w14:textId="77777777" w:rsidR="005A7BB3" w:rsidRPr="00454B47" w:rsidRDefault="005A7BB3" w:rsidP="00A42E8E">
            <w:pPr>
              <w:spacing w:after="0"/>
              <w:rPr>
                <w:rFonts w:cstheme="minorHAnsi"/>
                <w:sz w:val="18"/>
                <w:szCs w:val="20"/>
              </w:rPr>
            </w:pPr>
            <w:r w:rsidRPr="00454B47">
              <w:rPr>
                <w:rFonts w:cstheme="minorHAnsi"/>
                <w:i/>
                <w:sz w:val="18"/>
                <w:szCs w:val="20"/>
                <w:u w:val="single"/>
              </w:rPr>
              <w:t>Hybrid Measure</w:t>
            </w:r>
          </w:p>
        </w:tc>
      </w:tr>
      <w:tr w:rsidR="005A7BB3" w:rsidRPr="00454B47" w14:paraId="761F245E" w14:textId="77777777" w:rsidTr="006B309C">
        <w:trPr>
          <w:cantSplit/>
          <w:jc w:val="center"/>
        </w:trPr>
        <w:tc>
          <w:tcPr>
            <w:tcW w:w="6205" w:type="dxa"/>
            <w:vAlign w:val="center"/>
          </w:tcPr>
          <w:p w14:paraId="2F896CFA" w14:textId="77777777" w:rsidR="005A7BB3" w:rsidRPr="00454B47" w:rsidRDefault="005A7BB3" w:rsidP="00A42E8E">
            <w:pPr>
              <w:spacing w:after="0"/>
              <w:rPr>
                <w:rFonts w:cstheme="minorHAnsi"/>
                <w:b/>
                <w:iCs/>
                <w:sz w:val="18"/>
                <w:szCs w:val="20"/>
              </w:rPr>
            </w:pPr>
            <w:r w:rsidRPr="00454B47">
              <w:rPr>
                <w:rFonts w:cstheme="minorHAnsi"/>
                <w:sz w:val="18"/>
                <w:szCs w:val="20"/>
              </w:rPr>
              <w:t>If hybrid measure was used, the integration of administrative and medical record data was adequate.</w:t>
            </w:r>
          </w:p>
        </w:tc>
        <w:tc>
          <w:tcPr>
            <w:tcW w:w="939" w:type="dxa"/>
          </w:tcPr>
          <w:p w14:paraId="46267AFA" w14:textId="77777777" w:rsidR="005A7BB3" w:rsidRPr="00454B47" w:rsidRDefault="005A7BB3" w:rsidP="00A42E8E">
            <w:pPr>
              <w:spacing w:after="0"/>
              <w:jc w:val="center"/>
              <w:rPr>
                <w:rFonts w:cstheme="minorHAnsi"/>
                <w:sz w:val="18"/>
                <w:szCs w:val="20"/>
              </w:rPr>
            </w:pPr>
            <w:r w:rsidRPr="00454B47">
              <w:rPr>
                <w:rFonts w:cstheme="minorHAnsi"/>
                <w:sz w:val="18"/>
                <w:szCs w:val="20"/>
              </w:rPr>
              <w:t>Met</w:t>
            </w:r>
          </w:p>
        </w:tc>
        <w:tc>
          <w:tcPr>
            <w:tcW w:w="2216" w:type="dxa"/>
            <w:vAlign w:val="center"/>
          </w:tcPr>
          <w:p w14:paraId="4D489F96" w14:textId="77777777" w:rsidR="005A7BB3" w:rsidRPr="00454B47" w:rsidRDefault="005A7BB3" w:rsidP="00A42E8E">
            <w:pPr>
              <w:spacing w:after="0"/>
              <w:rPr>
                <w:rFonts w:cstheme="minorHAnsi"/>
                <w:sz w:val="18"/>
                <w:szCs w:val="20"/>
              </w:rPr>
            </w:pPr>
          </w:p>
        </w:tc>
      </w:tr>
      <w:tr w:rsidR="005A7BB3" w:rsidRPr="00454B47" w14:paraId="208BF04D" w14:textId="77777777" w:rsidTr="006B309C">
        <w:trPr>
          <w:cantSplit/>
          <w:jc w:val="center"/>
        </w:trPr>
        <w:tc>
          <w:tcPr>
            <w:tcW w:w="6205" w:type="dxa"/>
            <w:vAlign w:val="center"/>
          </w:tcPr>
          <w:p w14:paraId="23C3130D" w14:textId="77777777" w:rsidR="005A7BB3" w:rsidRPr="00454B47" w:rsidRDefault="005A7BB3" w:rsidP="00A42E8E">
            <w:pPr>
              <w:spacing w:after="0"/>
              <w:rPr>
                <w:rFonts w:cstheme="minorHAnsi"/>
                <w:sz w:val="18"/>
                <w:szCs w:val="20"/>
              </w:rPr>
            </w:pPr>
            <w:r w:rsidRPr="00454B47">
              <w:rPr>
                <w:rFonts w:cstheme="minorHAnsi"/>
                <w:sz w:val="18"/>
                <w:szCs w:val="20"/>
              </w:rPr>
              <w:t xml:space="preserve">If the hybrid method was used, </w:t>
            </w:r>
            <w:r>
              <w:rPr>
                <w:rFonts w:cstheme="minorHAnsi"/>
                <w:sz w:val="18"/>
                <w:szCs w:val="20"/>
              </w:rPr>
              <w:t xml:space="preserve">PCCP </w:t>
            </w:r>
            <w:r w:rsidRPr="00454B47">
              <w:rPr>
                <w:rFonts w:cstheme="minorHAnsi"/>
                <w:sz w:val="18"/>
                <w:szCs w:val="20"/>
              </w:rPr>
              <w:t xml:space="preserve">passed the </w:t>
            </w:r>
            <w:r>
              <w:rPr>
                <w:rFonts w:cstheme="minorHAnsi"/>
                <w:sz w:val="18"/>
                <w:szCs w:val="20"/>
              </w:rPr>
              <w:t>EQRO</w:t>
            </w:r>
            <w:r w:rsidRPr="00454B47">
              <w:rPr>
                <w:rFonts w:cstheme="minorHAnsi"/>
                <w:sz w:val="18"/>
                <w:szCs w:val="20"/>
              </w:rPr>
              <w:t xml:space="preserve"> Medical Record Review Over-Read component of the </w:t>
            </w:r>
            <w:r>
              <w:rPr>
                <w:rFonts w:cstheme="minorHAnsi"/>
                <w:sz w:val="18"/>
                <w:szCs w:val="20"/>
              </w:rPr>
              <w:t>PMV</w:t>
            </w:r>
            <w:r w:rsidRPr="00454B47">
              <w:rPr>
                <w:rFonts w:cstheme="minorHAnsi"/>
                <w:sz w:val="18"/>
                <w:szCs w:val="20"/>
              </w:rPr>
              <w:t xml:space="preserve"> Audit.</w:t>
            </w:r>
          </w:p>
        </w:tc>
        <w:tc>
          <w:tcPr>
            <w:tcW w:w="939" w:type="dxa"/>
          </w:tcPr>
          <w:p w14:paraId="0DBE9897" w14:textId="77777777" w:rsidR="005A7BB3" w:rsidRPr="00454B47" w:rsidRDefault="005A7BB3" w:rsidP="00A42E8E">
            <w:pPr>
              <w:spacing w:after="0"/>
              <w:jc w:val="center"/>
              <w:rPr>
                <w:rFonts w:cstheme="minorHAnsi"/>
                <w:sz w:val="18"/>
                <w:szCs w:val="20"/>
              </w:rPr>
            </w:pPr>
            <w:r w:rsidRPr="00454B47">
              <w:rPr>
                <w:rFonts w:cstheme="minorHAnsi"/>
                <w:sz w:val="18"/>
                <w:szCs w:val="20"/>
              </w:rPr>
              <w:t>Met</w:t>
            </w:r>
          </w:p>
        </w:tc>
        <w:tc>
          <w:tcPr>
            <w:tcW w:w="2216" w:type="dxa"/>
            <w:vAlign w:val="center"/>
          </w:tcPr>
          <w:p w14:paraId="63F09B8A" w14:textId="77777777" w:rsidR="005A7BB3" w:rsidRPr="00454B47" w:rsidRDefault="005A7BB3" w:rsidP="00A42E8E">
            <w:pPr>
              <w:spacing w:after="0"/>
              <w:rPr>
                <w:rFonts w:cstheme="minorHAnsi"/>
                <w:sz w:val="18"/>
                <w:szCs w:val="20"/>
              </w:rPr>
            </w:pPr>
          </w:p>
        </w:tc>
      </w:tr>
      <w:tr w:rsidR="005A7BB3" w:rsidRPr="008D56AA" w14:paraId="7B14FA6B" w14:textId="77777777" w:rsidTr="00591984">
        <w:trPr>
          <w:cantSplit/>
          <w:trHeight w:val="350"/>
          <w:jc w:val="center"/>
        </w:trPr>
        <w:tc>
          <w:tcPr>
            <w:tcW w:w="9360" w:type="dxa"/>
            <w:gridSpan w:val="3"/>
            <w:tcBorders>
              <w:bottom w:val="single" w:sz="4" w:space="0" w:color="auto"/>
            </w:tcBorders>
            <w:shd w:val="clear" w:color="auto" w:fill="CCC57F"/>
            <w:vAlign w:val="center"/>
          </w:tcPr>
          <w:p w14:paraId="338E746B" w14:textId="77777777" w:rsidR="005A7BB3" w:rsidRPr="008D56AA" w:rsidRDefault="005A7BB3" w:rsidP="00A42E8E">
            <w:pPr>
              <w:spacing w:after="0"/>
              <w:rPr>
                <w:rFonts w:cstheme="minorHAnsi"/>
                <w:sz w:val="18"/>
                <w:szCs w:val="18"/>
              </w:rPr>
            </w:pPr>
            <w:r w:rsidRPr="008D56AA">
              <w:rPr>
                <w:rFonts w:cstheme="minorHAnsi"/>
                <w:b/>
                <w:iCs/>
                <w:sz w:val="18"/>
                <w:szCs w:val="18"/>
              </w:rPr>
              <w:t xml:space="preserve">SAMPLING </w:t>
            </w:r>
            <w:r w:rsidRPr="008D56AA">
              <w:rPr>
                <w:rFonts w:cstheme="minorHAnsi"/>
                <w:iCs/>
                <w:sz w:val="18"/>
                <w:szCs w:val="18"/>
              </w:rPr>
              <w:t xml:space="preserve"> </w:t>
            </w:r>
          </w:p>
        </w:tc>
      </w:tr>
      <w:tr w:rsidR="005A7BB3" w:rsidRPr="008D56AA" w14:paraId="69F959DA" w14:textId="77777777" w:rsidTr="006B309C">
        <w:trPr>
          <w:cantSplit/>
          <w:jc w:val="center"/>
        </w:trPr>
        <w:tc>
          <w:tcPr>
            <w:tcW w:w="9360" w:type="dxa"/>
            <w:gridSpan w:val="3"/>
            <w:shd w:val="clear" w:color="auto" w:fill="E7E6E6" w:themeFill="background2"/>
            <w:vAlign w:val="center"/>
          </w:tcPr>
          <w:p w14:paraId="6ED7DAFF" w14:textId="77777777" w:rsidR="005A7BB3" w:rsidRPr="008D56AA" w:rsidRDefault="005A7BB3" w:rsidP="00A42E8E">
            <w:pPr>
              <w:spacing w:after="0"/>
              <w:rPr>
                <w:rFonts w:cstheme="minorHAnsi"/>
                <w:sz w:val="18"/>
                <w:szCs w:val="18"/>
              </w:rPr>
            </w:pPr>
            <w:r w:rsidRPr="008D56AA">
              <w:rPr>
                <w:rFonts w:cstheme="minorHAnsi"/>
                <w:i/>
                <w:sz w:val="18"/>
                <w:szCs w:val="18"/>
                <w:u w:val="single"/>
              </w:rPr>
              <w:t>Unbiased Sample</w:t>
            </w:r>
          </w:p>
        </w:tc>
      </w:tr>
      <w:tr w:rsidR="005A7BB3" w:rsidRPr="008D56AA" w14:paraId="022575B5" w14:textId="77777777" w:rsidTr="006B309C">
        <w:trPr>
          <w:cantSplit/>
          <w:jc w:val="center"/>
        </w:trPr>
        <w:tc>
          <w:tcPr>
            <w:tcW w:w="6205" w:type="dxa"/>
            <w:tcBorders>
              <w:bottom w:val="single" w:sz="4" w:space="0" w:color="auto"/>
              <w:right w:val="single" w:sz="4" w:space="0" w:color="auto"/>
            </w:tcBorders>
            <w:shd w:val="clear" w:color="auto" w:fill="FFFFFF"/>
            <w:vAlign w:val="center"/>
          </w:tcPr>
          <w:p w14:paraId="1DF8EBB8" w14:textId="77777777" w:rsidR="005A7BB3" w:rsidRPr="008D56AA" w:rsidRDefault="005A7BB3" w:rsidP="00A42E8E">
            <w:pPr>
              <w:spacing w:after="0"/>
              <w:rPr>
                <w:rFonts w:cstheme="minorHAnsi"/>
                <w:b/>
                <w:iCs/>
                <w:sz w:val="18"/>
                <w:szCs w:val="18"/>
              </w:rPr>
            </w:pPr>
            <w:r w:rsidRPr="008D56AA">
              <w:rPr>
                <w:rFonts w:cstheme="minorHAnsi"/>
                <w:sz w:val="18"/>
                <w:szCs w:val="18"/>
              </w:rPr>
              <w:t>As specified in the NCQA specifications, systematic sampling method was utilized, if sampling occurred.</w:t>
            </w:r>
          </w:p>
        </w:tc>
        <w:tc>
          <w:tcPr>
            <w:tcW w:w="939" w:type="dxa"/>
            <w:tcBorders>
              <w:bottom w:val="single" w:sz="4" w:space="0" w:color="auto"/>
              <w:right w:val="single" w:sz="4" w:space="0" w:color="auto"/>
            </w:tcBorders>
            <w:shd w:val="clear" w:color="auto" w:fill="FFFFFF"/>
          </w:tcPr>
          <w:p w14:paraId="7177BE6B" w14:textId="77777777" w:rsidR="005A7BB3" w:rsidRPr="008D56AA" w:rsidRDefault="005A7BB3" w:rsidP="00A42E8E">
            <w:pPr>
              <w:spacing w:after="0"/>
              <w:jc w:val="center"/>
              <w:rPr>
                <w:rFonts w:cstheme="minorHAnsi"/>
                <w:sz w:val="18"/>
                <w:szCs w:val="18"/>
              </w:rPr>
            </w:pPr>
            <w:r w:rsidRPr="008D56AA">
              <w:rPr>
                <w:rFonts w:cstheme="minorHAnsi"/>
                <w:sz w:val="18"/>
                <w:szCs w:val="18"/>
              </w:rPr>
              <w:t>Met</w:t>
            </w:r>
          </w:p>
        </w:tc>
        <w:tc>
          <w:tcPr>
            <w:tcW w:w="2216" w:type="dxa"/>
            <w:tcBorders>
              <w:left w:val="single" w:sz="4" w:space="0" w:color="auto"/>
              <w:bottom w:val="single" w:sz="4" w:space="0" w:color="auto"/>
            </w:tcBorders>
            <w:shd w:val="clear" w:color="auto" w:fill="FFFFFF"/>
            <w:vAlign w:val="center"/>
          </w:tcPr>
          <w:p w14:paraId="19D10124" w14:textId="77777777" w:rsidR="005A7BB3" w:rsidRPr="008D56AA" w:rsidRDefault="005A7BB3" w:rsidP="00A42E8E">
            <w:pPr>
              <w:spacing w:after="0"/>
              <w:rPr>
                <w:rFonts w:cstheme="minorHAnsi"/>
                <w:sz w:val="18"/>
                <w:szCs w:val="18"/>
              </w:rPr>
            </w:pPr>
          </w:p>
        </w:tc>
      </w:tr>
      <w:tr w:rsidR="005A7BB3" w:rsidRPr="008D56AA" w14:paraId="04868327" w14:textId="77777777" w:rsidTr="006B309C">
        <w:trPr>
          <w:cantSplit/>
          <w:jc w:val="center"/>
        </w:trPr>
        <w:tc>
          <w:tcPr>
            <w:tcW w:w="9360" w:type="dxa"/>
            <w:gridSpan w:val="3"/>
            <w:shd w:val="clear" w:color="auto" w:fill="E7E6E6" w:themeFill="background2"/>
            <w:vAlign w:val="center"/>
          </w:tcPr>
          <w:p w14:paraId="722159FF" w14:textId="77777777" w:rsidR="005A7BB3" w:rsidRPr="008D56AA" w:rsidRDefault="005A7BB3" w:rsidP="00A42E8E">
            <w:pPr>
              <w:spacing w:after="0"/>
              <w:rPr>
                <w:rFonts w:cstheme="minorHAnsi"/>
                <w:sz w:val="18"/>
                <w:szCs w:val="18"/>
              </w:rPr>
            </w:pPr>
            <w:r w:rsidRPr="008D56AA">
              <w:rPr>
                <w:rFonts w:cstheme="minorHAnsi"/>
                <w:i/>
                <w:sz w:val="18"/>
                <w:szCs w:val="18"/>
                <w:u w:val="single"/>
              </w:rPr>
              <w:t>Sample Size</w:t>
            </w:r>
          </w:p>
        </w:tc>
      </w:tr>
      <w:tr w:rsidR="005A7BB3" w:rsidRPr="008D56AA" w14:paraId="767291AB" w14:textId="77777777" w:rsidTr="006B309C">
        <w:trPr>
          <w:cantSplit/>
          <w:jc w:val="center"/>
        </w:trPr>
        <w:tc>
          <w:tcPr>
            <w:tcW w:w="6205" w:type="dxa"/>
            <w:tcBorders>
              <w:right w:val="single" w:sz="4" w:space="0" w:color="auto"/>
            </w:tcBorders>
            <w:shd w:val="clear" w:color="auto" w:fill="FFFFFF"/>
            <w:vAlign w:val="center"/>
          </w:tcPr>
          <w:p w14:paraId="37622EC8" w14:textId="77777777" w:rsidR="005A7BB3" w:rsidRPr="008D56AA" w:rsidRDefault="005A7BB3" w:rsidP="00A42E8E">
            <w:pPr>
              <w:spacing w:after="0"/>
              <w:rPr>
                <w:rFonts w:cstheme="minorHAnsi"/>
                <w:b/>
                <w:iCs/>
                <w:sz w:val="18"/>
                <w:szCs w:val="18"/>
              </w:rPr>
            </w:pPr>
            <w:r w:rsidRPr="008D56AA">
              <w:rPr>
                <w:rFonts w:cstheme="minorHAnsi"/>
                <w:sz w:val="18"/>
                <w:szCs w:val="18"/>
              </w:rPr>
              <w:t>After exclusions, the sample size was equal to 1) 411, 2) the appropriately reduced sample size, which used the current year’s administrative rate or preceding year’s reported rate, or 3) the total population.</w:t>
            </w:r>
          </w:p>
        </w:tc>
        <w:tc>
          <w:tcPr>
            <w:tcW w:w="939" w:type="dxa"/>
            <w:tcBorders>
              <w:right w:val="single" w:sz="4" w:space="0" w:color="auto"/>
            </w:tcBorders>
            <w:shd w:val="clear" w:color="auto" w:fill="FFFFFF"/>
          </w:tcPr>
          <w:p w14:paraId="4CA990A9" w14:textId="77777777" w:rsidR="005A7BB3" w:rsidRPr="008D56AA" w:rsidRDefault="005A7BB3" w:rsidP="006B309C">
            <w:pPr>
              <w:jc w:val="center"/>
              <w:rPr>
                <w:rFonts w:cstheme="minorHAnsi"/>
                <w:sz w:val="18"/>
                <w:szCs w:val="18"/>
              </w:rPr>
            </w:pPr>
            <w:r w:rsidRPr="008D56AA">
              <w:rPr>
                <w:rFonts w:cstheme="minorHAnsi"/>
                <w:sz w:val="18"/>
                <w:szCs w:val="18"/>
              </w:rPr>
              <w:t>Met</w:t>
            </w:r>
          </w:p>
        </w:tc>
        <w:tc>
          <w:tcPr>
            <w:tcW w:w="2216" w:type="dxa"/>
            <w:tcBorders>
              <w:left w:val="single" w:sz="4" w:space="0" w:color="auto"/>
            </w:tcBorders>
            <w:shd w:val="clear" w:color="auto" w:fill="FFFFFF"/>
            <w:vAlign w:val="center"/>
          </w:tcPr>
          <w:p w14:paraId="201F93B7" w14:textId="77777777" w:rsidR="005A7BB3" w:rsidRPr="008D56AA" w:rsidRDefault="005A7BB3" w:rsidP="006B309C">
            <w:pPr>
              <w:rPr>
                <w:rFonts w:cstheme="minorHAnsi"/>
                <w:sz w:val="18"/>
                <w:szCs w:val="18"/>
              </w:rPr>
            </w:pPr>
          </w:p>
        </w:tc>
      </w:tr>
    </w:tbl>
    <w:p w14:paraId="3DDF4F14" w14:textId="77777777" w:rsidR="000A1B97" w:rsidRDefault="000A1B97">
      <w: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5"/>
        <w:gridCol w:w="939"/>
        <w:gridCol w:w="2216"/>
      </w:tblGrid>
      <w:tr w:rsidR="005A7BB3" w:rsidRPr="008D56AA" w14:paraId="76838AAD" w14:textId="77777777" w:rsidTr="006B309C">
        <w:trPr>
          <w:cantSplit/>
          <w:trHeight w:val="251"/>
          <w:jc w:val="center"/>
        </w:trPr>
        <w:tc>
          <w:tcPr>
            <w:tcW w:w="9360" w:type="dxa"/>
            <w:gridSpan w:val="3"/>
            <w:shd w:val="clear" w:color="auto" w:fill="E7E6E6" w:themeFill="background2"/>
            <w:vAlign w:val="center"/>
          </w:tcPr>
          <w:p w14:paraId="244B442F" w14:textId="75F472A6" w:rsidR="005A7BB3" w:rsidRPr="008D56AA" w:rsidRDefault="005A7BB3" w:rsidP="000A1B97">
            <w:pPr>
              <w:spacing w:after="0"/>
              <w:rPr>
                <w:rFonts w:cstheme="minorHAnsi"/>
                <w:sz w:val="18"/>
                <w:szCs w:val="18"/>
              </w:rPr>
            </w:pPr>
            <w:r w:rsidRPr="008D56AA">
              <w:rPr>
                <w:rFonts w:cstheme="minorHAnsi"/>
                <w:i/>
                <w:sz w:val="18"/>
                <w:szCs w:val="18"/>
                <w:u w:val="single"/>
              </w:rPr>
              <w:lastRenderedPageBreak/>
              <w:t xml:space="preserve">Proper Substitution Methodology in Medical Record Review </w:t>
            </w:r>
          </w:p>
        </w:tc>
      </w:tr>
      <w:tr w:rsidR="005A7BB3" w:rsidRPr="008D56AA" w14:paraId="6B2A73A0" w14:textId="77777777" w:rsidTr="006B309C">
        <w:trPr>
          <w:cantSplit/>
          <w:jc w:val="center"/>
        </w:trPr>
        <w:tc>
          <w:tcPr>
            <w:tcW w:w="6205" w:type="dxa"/>
            <w:tcBorders>
              <w:right w:val="single" w:sz="4" w:space="0" w:color="auto"/>
            </w:tcBorders>
            <w:shd w:val="clear" w:color="auto" w:fill="FFFFFF"/>
            <w:vAlign w:val="center"/>
          </w:tcPr>
          <w:p w14:paraId="2F6BF341" w14:textId="77777777" w:rsidR="005A7BB3" w:rsidRPr="008D56AA" w:rsidRDefault="005A7BB3" w:rsidP="00A42E8E">
            <w:pPr>
              <w:spacing w:after="0"/>
              <w:rPr>
                <w:rFonts w:cstheme="minorHAnsi"/>
                <w:b/>
                <w:iCs/>
                <w:sz w:val="18"/>
                <w:szCs w:val="18"/>
              </w:rPr>
            </w:pPr>
            <w:r w:rsidRPr="008D56AA">
              <w:rPr>
                <w:rFonts w:cstheme="minorHAnsi"/>
                <w:sz w:val="18"/>
                <w:szCs w:val="18"/>
              </w:rPr>
              <w:t>Excluded only members for whom MRR revealed 1) contraindications that correspond to the codes listed in appropriate specifications as defined by NCQA, or 2) data errors, if applicable.</w:t>
            </w:r>
          </w:p>
        </w:tc>
        <w:tc>
          <w:tcPr>
            <w:tcW w:w="939" w:type="dxa"/>
            <w:tcBorders>
              <w:right w:val="single" w:sz="4" w:space="0" w:color="auto"/>
            </w:tcBorders>
            <w:shd w:val="clear" w:color="auto" w:fill="FFFFFF"/>
          </w:tcPr>
          <w:p w14:paraId="5B5FC760" w14:textId="77777777" w:rsidR="005A7BB3" w:rsidRPr="008D56AA" w:rsidRDefault="005A7BB3" w:rsidP="006B309C">
            <w:pPr>
              <w:jc w:val="center"/>
              <w:rPr>
                <w:rFonts w:cstheme="minorHAnsi"/>
                <w:sz w:val="18"/>
                <w:szCs w:val="18"/>
              </w:rPr>
            </w:pPr>
            <w:r w:rsidRPr="008D56AA">
              <w:rPr>
                <w:rFonts w:cstheme="minorHAnsi"/>
                <w:sz w:val="18"/>
                <w:szCs w:val="18"/>
              </w:rPr>
              <w:t>Met</w:t>
            </w:r>
          </w:p>
        </w:tc>
        <w:tc>
          <w:tcPr>
            <w:tcW w:w="2216" w:type="dxa"/>
            <w:tcBorders>
              <w:left w:val="single" w:sz="4" w:space="0" w:color="auto"/>
            </w:tcBorders>
            <w:shd w:val="clear" w:color="auto" w:fill="FFFFFF"/>
            <w:vAlign w:val="center"/>
          </w:tcPr>
          <w:p w14:paraId="047081A6" w14:textId="77777777" w:rsidR="005A7BB3" w:rsidRPr="008D56AA" w:rsidRDefault="005A7BB3" w:rsidP="006B309C">
            <w:pPr>
              <w:rPr>
                <w:rFonts w:cstheme="minorHAnsi"/>
                <w:sz w:val="18"/>
                <w:szCs w:val="18"/>
              </w:rPr>
            </w:pPr>
          </w:p>
        </w:tc>
      </w:tr>
      <w:tr w:rsidR="005A7BB3" w:rsidRPr="008D56AA" w14:paraId="6A3AD200" w14:textId="77777777" w:rsidTr="006B309C">
        <w:trPr>
          <w:cantSplit/>
          <w:jc w:val="center"/>
        </w:trPr>
        <w:tc>
          <w:tcPr>
            <w:tcW w:w="6205" w:type="dxa"/>
            <w:tcBorders>
              <w:right w:val="single" w:sz="4" w:space="0" w:color="auto"/>
            </w:tcBorders>
            <w:shd w:val="clear" w:color="auto" w:fill="FFFFFF"/>
            <w:vAlign w:val="center"/>
          </w:tcPr>
          <w:p w14:paraId="56A2B56A" w14:textId="77777777" w:rsidR="005A7BB3" w:rsidRPr="008D56AA" w:rsidRDefault="005A7BB3" w:rsidP="006B309C">
            <w:pPr>
              <w:contextualSpacing/>
              <w:rPr>
                <w:rFonts w:cstheme="minorHAnsi"/>
                <w:b/>
                <w:iCs/>
                <w:sz w:val="18"/>
                <w:szCs w:val="18"/>
              </w:rPr>
            </w:pPr>
            <w:r w:rsidRPr="008D56AA">
              <w:rPr>
                <w:rFonts w:cstheme="minorHAnsi"/>
                <w:sz w:val="18"/>
                <w:szCs w:val="18"/>
              </w:rPr>
              <w:t>Substitutions were made for properly excluded records and the percentage of substituted records was documented, if applicable.</w:t>
            </w:r>
          </w:p>
        </w:tc>
        <w:tc>
          <w:tcPr>
            <w:tcW w:w="939" w:type="dxa"/>
            <w:tcBorders>
              <w:right w:val="single" w:sz="4" w:space="0" w:color="auto"/>
            </w:tcBorders>
            <w:shd w:val="clear" w:color="auto" w:fill="FFFFFF"/>
          </w:tcPr>
          <w:p w14:paraId="3B1679C0" w14:textId="77777777" w:rsidR="005A7BB3" w:rsidRPr="008D56AA" w:rsidRDefault="005A7BB3" w:rsidP="006B309C">
            <w:pPr>
              <w:contextualSpacing/>
              <w:jc w:val="center"/>
              <w:rPr>
                <w:rFonts w:cstheme="minorHAnsi"/>
                <w:sz w:val="18"/>
                <w:szCs w:val="18"/>
              </w:rPr>
            </w:pPr>
            <w:r w:rsidRPr="008D56AA">
              <w:rPr>
                <w:rFonts w:cstheme="minorHAnsi"/>
                <w:sz w:val="18"/>
                <w:szCs w:val="18"/>
              </w:rPr>
              <w:t>Met</w:t>
            </w:r>
          </w:p>
        </w:tc>
        <w:tc>
          <w:tcPr>
            <w:tcW w:w="2216" w:type="dxa"/>
            <w:tcBorders>
              <w:left w:val="single" w:sz="4" w:space="0" w:color="auto"/>
            </w:tcBorders>
            <w:shd w:val="clear" w:color="auto" w:fill="FFFFFF"/>
            <w:vAlign w:val="center"/>
          </w:tcPr>
          <w:p w14:paraId="68499736" w14:textId="77777777" w:rsidR="005A7BB3" w:rsidRPr="008D56AA" w:rsidRDefault="005A7BB3" w:rsidP="006B309C">
            <w:pPr>
              <w:contextualSpacing/>
              <w:rPr>
                <w:rFonts w:cstheme="minorHAnsi"/>
                <w:sz w:val="18"/>
                <w:szCs w:val="18"/>
              </w:rPr>
            </w:pPr>
          </w:p>
        </w:tc>
      </w:tr>
    </w:tbl>
    <w:p w14:paraId="6D972C9A" w14:textId="77777777" w:rsidR="005A7BB3" w:rsidRPr="008D56AA" w:rsidRDefault="005A7BB3" w:rsidP="005A7BB3">
      <w:pPr>
        <w:contextualSpacing/>
        <w:rPr>
          <w:rFonts w:cstheme="minorHAnsi"/>
          <w:b/>
          <w:sz w:val="18"/>
          <w:szCs w:val="18"/>
        </w:rPr>
      </w:pPr>
    </w:p>
    <w:p w14:paraId="5B9711A5" w14:textId="77777777" w:rsidR="005A7BB3" w:rsidRDefault="005A7BB3" w:rsidP="005A7BB3">
      <w:pPr>
        <w:rPr>
          <w:b/>
        </w:rPr>
      </w:pPr>
    </w:p>
    <w:p w14:paraId="4D8CD0F7" w14:textId="77777777" w:rsidR="005A7BB3" w:rsidRDefault="005A7BB3" w:rsidP="005A7BB3">
      <w:pPr>
        <w:rPr>
          <w:rFonts w:cstheme="minorHAnsi"/>
          <w:b/>
          <w:sz w:val="20"/>
          <w:szCs w:val="20"/>
        </w:rPr>
      </w:pPr>
      <w:r>
        <w:rPr>
          <w:rFonts w:cstheme="minorHAnsi"/>
          <w:b/>
          <w:sz w:val="20"/>
          <w:szCs w:val="20"/>
        </w:rPr>
        <w:br w:type="page"/>
      </w:r>
    </w:p>
    <w:p w14:paraId="2E396E65" w14:textId="3BEE5B9F" w:rsidR="005A7BB3" w:rsidRPr="0055631F" w:rsidRDefault="005A7BB3" w:rsidP="005A7BB3">
      <w:pPr>
        <w:contextualSpacing/>
        <w:rPr>
          <w:rFonts w:cstheme="minorHAnsi"/>
          <w:b/>
          <w:bCs/>
          <w:color w:val="000000"/>
          <w:sz w:val="18"/>
          <w:szCs w:val="18"/>
        </w:rPr>
      </w:pPr>
      <w:r w:rsidRPr="0055631F">
        <w:rPr>
          <w:rFonts w:cstheme="minorHAnsi"/>
          <w:b/>
          <w:sz w:val="18"/>
          <w:szCs w:val="18"/>
        </w:rPr>
        <w:lastRenderedPageBreak/>
        <w:t xml:space="preserve">Performance Measure Validation: </w:t>
      </w:r>
      <w:r w:rsidRPr="0055631F">
        <w:rPr>
          <w:rFonts w:cstheme="minorHAnsi"/>
          <w:b/>
          <w:bCs/>
          <w:color w:val="000000"/>
          <w:sz w:val="18"/>
          <w:szCs w:val="18"/>
        </w:rPr>
        <w:t>Adolescent Well-Care Visits (AWC)</w:t>
      </w:r>
    </w:p>
    <w:p w14:paraId="6C4CEA49" w14:textId="77777777" w:rsidR="005A7BB3" w:rsidRPr="0055631F" w:rsidRDefault="005A7BB3" w:rsidP="005A7BB3">
      <w:pPr>
        <w:contextualSpacing/>
        <w:rPr>
          <w:rFonts w:cstheme="minorHAnsi"/>
          <w:b/>
          <w:bCs/>
          <w:color w:val="000000"/>
          <w:sz w:val="18"/>
          <w:szCs w:val="18"/>
        </w:rPr>
      </w:pP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5A7BB3" w:rsidRPr="0055631F" w14:paraId="67339D46" w14:textId="77777777" w:rsidTr="00591984">
        <w:trPr>
          <w:cantSplit/>
        </w:trPr>
        <w:tc>
          <w:tcPr>
            <w:tcW w:w="3612" w:type="dxa"/>
            <w:shd w:val="clear" w:color="auto" w:fill="auto"/>
            <w:vAlign w:val="center"/>
          </w:tcPr>
          <w:p w14:paraId="5DC4EB4D" w14:textId="77777777" w:rsidR="005A7BB3" w:rsidRPr="0055631F" w:rsidRDefault="005A7BB3" w:rsidP="006B309C">
            <w:pPr>
              <w:jc w:val="center"/>
              <w:rPr>
                <w:rFonts w:cstheme="minorHAnsi"/>
                <w:sz w:val="18"/>
                <w:szCs w:val="18"/>
              </w:rPr>
            </w:pPr>
            <w:r w:rsidRPr="0055631F">
              <w:rPr>
                <w:rFonts w:cstheme="minorHAnsi"/>
                <w:b/>
                <w:sz w:val="18"/>
                <w:szCs w:val="18"/>
              </w:rPr>
              <w:t>Methodology for Calculating Measure:</w:t>
            </w:r>
          </w:p>
        </w:tc>
        <w:tc>
          <w:tcPr>
            <w:tcW w:w="1968" w:type="dxa"/>
            <w:shd w:val="clear" w:color="auto" w:fill="CCC57F"/>
            <w:vAlign w:val="center"/>
          </w:tcPr>
          <w:p w14:paraId="6683E1AE" w14:textId="77777777" w:rsidR="005A7BB3" w:rsidRPr="0055631F" w:rsidRDefault="005A7BB3" w:rsidP="006B309C">
            <w:pPr>
              <w:jc w:val="center"/>
              <w:rPr>
                <w:rFonts w:cstheme="minorHAnsi"/>
                <w:b/>
                <w:sz w:val="18"/>
                <w:szCs w:val="18"/>
              </w:rPr>
            </w:pPr>
            <w:r w:rsidRPr="0055631F">
              <w:rPr>
                <w:rFonts w:cstheme="minorHAnsi"/>
                <w:b/>
                <w:sz w:val="18"/>
                <w:szCs w:val="18"/>
              </w:rPr>
              <w:t>Administrative</w:t>
            </w:r>
          </w:p>
        </w:tc>
        <w:tc>
          <w:tcPr>
            <w:tcW w:w="2110" w:type="dxa"/>
            <w:shd w:val="clear" w:color="auto" w:fill="auto"/>
            <w:vAlign w:val="center"/>
          </w:tcPr>
          <w:p w14:paraId="6C75C1F3" w14:textId="77777777" w:rsidR="005A7BB3" w:rsidRPr="0055631F" w:rsidRDefault="005A7BB3" w:rsidP="006B309C">
            <w:pPr>
              <w:jc w:val="center"/>
              <w:rPr>
                <w:rFonts w:cstheme="minorHAnsi"/>
                <w:b/>
                <w:sz w:val="18"/>
                <w:szCs w:val="18"/>
              </w:rPr>
            </w:pPr>
            <w:r w:rsidRPr="0055631F">
              <w:rPr>
                <w:rFonts w:cstheme="minorHAnsi"/>
                <w:b/>
                <w:sz w:val="18"/>
                <w:szCs w:val="18"/>
              </w:rPr>
              <w:t>Medical Record Review</w:t>
            </w:r>
          </w:p>
        </w:tc>
        <w:tc>
          <w:tcPr>
            <w:tcW w:w="1670" w:type="dxa"/>
            <w:shd w:val="clear" w:color="auto" w:fill="auto"/>
            <w:vAlign w:val="center"/>
          </w:tcPr>
          <w:p w14:paraId="7C9E7D23" w14:textId="77777777" w:rsidR="005A7BB3" w:rsidRPr="0055631F" w:rsidRDefault="005A7BB3" w:rsidP="006B309C">
            <w:pPr>
              <w:jc w:val="center"/>
              <w:rPr>
                <w:rFonts w:cstheme="minorHAnsi"/>
                <w:b/>
                <w:sz w:val="18"/>
                <w:szCs w:val="18"/>
              </w:rPr>
            </w:pPr>
            <w:r w:rsidRPr="0055631F">
              <w:rPr>
                <w:rFonts w:cstheme="minorHAnsi"/>
                <w:b/>
                <w:sz w:val="18"/>
                <w:szCs w:val="18"/>
              </w:rPr>
              <w:t>Hybrid</w:t>
            </w:r>
          </w:p>
        </w:tc>
      </w:tr>
    </w:tbl>
    <w:p w14:paraId="4225867B" w14:textId="77777777" w:rsidR="005A7BB3" w:rsidRDefault="005A7BB3" w:rsidP="005A7BB3">
      <w:pPr>
        <w:rPr>
          <w:b/>
          <w:sz w:val="20"/>
          <w:szCs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2"/>
        <w:gridCol w:w="1324"/>
        <w:gridCol w:w="469"/>
        <w:gridCol w:w="687"/>
        <w:gridCol w:w="362"/>
        <w:gridCol w:w="501"/>
        <w:gridCol w:w="665"/>
      </w:tblGrid>
      <w:tr w:rsidR="005A7BB3" w:rsidRPr="0055631F" w14:paraId="0220B839" w14:textId="77777777" w:rsidTr="00591984">
        <w:trPr>
          <w:cantSplit/>
          <w:tblHeader/>
        </w:trPr>
        <w:tc>
          <w:tcPr>
            <w:tcW w:w="5352" w:type="dxa"/>
            <w:tcBorders>
              <w:bottom w:val="single" w:sz="4" w:space="0" w:color="auto"/>
            </w:tcBorders>
            <w:shd w:val="clear" w:color="auto" w:fill="CCC57F"/>
          </w:tcPr>
          <w:p w14:paraId="34A506C8" w14:textId="77777777" w:rsidR="005A7BB3" w:rsidRPr="0055631F" w:rsidRDefault="005A7BB3" w:rsidP="00A42E8E">
            <w:pPr>
              <w:spacing w:after="0"/>
              <w:jc w:val="center"/>
              <w:rPr>
                <w:rFonts w:cstheme="minorHAnsi"/>
                <w:b/>
                <w:sz w:val="18"/>
                <w:szCs w:val="18"/>
              </w:rPr>
            </w:pPr>
            <w:r w:rsidRPr="0055631F">
              <w:rPr>
                <w:rFonts w:cstheme="minorHAnsi"/>
                <w:b/>
                <w:sz w:val="18"/>
                <w:szCs w:val="18"/>
              </w:rPr>
              <w:t>Review Element</w:t>
            </w:r>
          </w:p>
        </w:tc>
        <w:tc>
          <w:tcPr>
            <w:tcW w:w="1324" w:type="dxa"/>
            <w:tcBorders>
              <w:bottom w:val="single" w:sz="4" w:space="0" w:color="auto"/>
            </w:tcBorders>
            <w:shd w:val="clear" w:color="auto" w:fill="CCC57F"/>
          </w:tcPr>
          <w:p w14:paraId="3A02084A" w14:textId="37C3107C" w:rsidR="005A7BB3" w:rsidRPr="0055631F" w:rsidRDefault="005A7BB3" w:rsidP="00A42E8E">
            <w:pPr>
              <w:spacing w:after="0"/>
              <w:jc w:val="center"/>
              <w:rPr>
                <w:rFonts w:cstheme="minorHAnsi"/>
                <w:b/>
                <w:sz w:val="18"/>
                <w:szCs w:val="18"/>
              </w:rPr>
            </w:pPr>
            <w:r w:rsidRPr="0055631F">
              <w:rPr>
                <w:rFonts w:cstheme="minorHAnsi"/>
                <w:b/>
                <w:sz w:val="18"/>
                <w:szCs w:val="18"/>
              </w:rPr>
              <w:t>Rating</w:t>
            </w:r>
          </w:p>
        </w:tc>
        <w:tc>
          <w:tcPr>
            <w:tcW w:w="2684" w:type="dxa"/>
            <w:gridSpan w:val="5"/>
            <w:shd w:val="clear" w:color="auto" w:fill="CCC57F"/>
          </w:tcPr>
          <w:p w14:paraId="7B04CC5B" w14:textId="77777777" w:rsidR="005A7BB3" w:rsidRPr="0055631F" w:rsidRDefault="005A7BB3" w:rsidP="00A42E8E">
            <w:pPr>
              <w:spacing w:after="0"/>
              <w:jc w:val="center"/>
              <w:rPr>
                <w:rFonts w:cstheme="minorHAnsi"/>
                <w:b/>
                <w:sz w:val="18"/>
                <w:szCs w:val="18"/>
              </w:rPr>
            </w:pPr>
            <w:r w:rsidRPr="0055631F">
              <w:rPr>
                <w:rFonts w:cstheme="minorHAnsi"/>
                <w:b/>
                <w:sz w:val="18"/>
                <w:szCs w:val="18"/>
              </w:rPr>
              <w:t>Comments</w:t>
            </w:r>
          </w:p>
        </w:tc>
      </w:tr>
      <w:tr w:rsidR="005A7BB3" w:rsidRPr="0055631F" w14:paraId="14317CB5" w14:textId="77777777" w:rsidTr="00591984">
        <w:trPr>
          <w:cantSplit/>
        </w:trPr>
        <w:tc>
          <w:tcPr>
            <w:tcW w:w="5352" w:type="dxa"/>
            <w:tcBorders>
              <w:right w:val="nil"/>
            </w:tcBorders>
            <w:shd w:val="clear" w:color="auto" w:fill="CCC57F"/>
          </w:tcPr>
          <w:p w14:paraId="3C480B3E" w14:textId="423DC8AA" w:rsidR="005A7BB3" w:rsidRPr="0055631F" w:rsidRDefault="005A7BB3" w:rsidP="00A42E8E">
            <w:pPr>
              <w:autoSpaceDE w:val="0"/>
              <w:autoSpaceDN w:val="0"/>
              <w:adjustRightInd w:val="0"/>
              <w:spacing w:after="0"/>
              <w:rPr>
                <w:rFonts w:cstheme="minorHAnsi"/>
                <w:b/>
                <w:iCs/>
                <w:color w:val="000000"/>
                <w:sz w:val="18"/>
                <w:szCs w:val="18"/>
              </w:rPr>
            </w:pPr>
            <w:r w:rsidRPr="0055631F">
              <w:rPr>
                <w:rFonts w:cstheme="minorHAnsi"/>
                <w:b/>
                <w:iCs/>
                <w:color w:val="000000"/>
                <w:sz w:val="18"/>
                <w:szCs w:val="18"/>
              </w:rPr>
              <w:t>DENOMINATO</w:t>
            </w:r>
            <w:r w:rsidR="00A42E8E">
              <w:rPr>
                <w:rFonts w:cstheme="minorHAnsi"/>
                <w:b/>
                <w:iCs/>
                <w:color w:val="000000"/>
                <w:sz w:val="18"/>
                <w:szCs w:val="18"/>
              </w:rPr>
              <w:t>R</w:t>
            </w:r>
          </w:p>
          <w:p w14:paraId="32E42DA2" w14:textId="77777777" w:rsidR="005A7BB3" w:rsidRPr="0055631F" w:rsidRDefault="005A7BB3" w:rsidP="00A42E8E">
            <w:pPr>
              <w:spacing w:after="0"/>
              <w:rPr>
                <w:rFonts w:cstheme="minorHAnsi"/>
                <w:sz w:val="18"/>
                <w:szCs w:val="18"/>
              </w:rPr>
            </w:pPr>
            <w:r w:rsidRPr="0055631F">
              <w:rPr>
                <w:rFonts w:cstheme="minorHAnsi"/>
                <w:i/>
                <w:sz w:val="18"/>
                <w:szCs w:val="18"/>
                <w:u w:val="single"/>
              </w:rPr>
              <w:t>Population</w:t>
            </w:r>
          </w:p>
        </w:tc>
        <w:tc>
          <w:tcPr>
            <w:tcW w:w="1324" w:type="dxa"/>
            <w:tcBorders>
              <w:left w:val="nil"/>
              <w:right w:val="nil"/>
            </w:tcBorders>
            <w:shd w:val="clear" w:color="auto" w:fill="CCC57F"/>
          </w:tcPr>
          <w:p w14:paraId="76B75DBD" w14:textId="515C3CA3" w:rsidR="005A7BB3" w:rsidRPr="0055631F" w:rsidRDefault="005A7BB3" w:rsidP="00A42E8E">
            <w:pPr>
              <w:spacing w:after="0"/>
              <w:jc w:val="center"/>
              <w:rPr>
                <w:rFonts w:cstheme="minorHAnsi"/>
                <w:sz w:val="18"/>
                <w:szCs w:val="18"/>
              </w:rPr>
            </w:pPr>
          </w:p>
        </w:tc>
        <w:tc>
          <w:tcPr>
            <w:tcW w:w="2684" w:type="dxa"/>
            <w:gridSpan w:val="5"/>
            <w:tcBorders>
              <w:left w:val="nil"/>
            </w:tcBorders>
            <w:shd w:val="clear" w:color="auto" w:fill="CCC57F"/>
          </w:tcPr>
          <w:p w14:paraId="73941D35" w14:textId="3FCC1B62" w:rsidR="005A7BB3" w:rsidRPr="0055631F" w:rsidRDefault="005A7BB3" w:rsidP="00A42E8E">
            <w:pPr>
              <w:spacing w:after="0"/>
              <w:rPr>
                <w:rFonts w:cstheme="minorHAnsi"/>
                <w:sz w:val="18"/>
                <w:szCs w:val="18"/>
              </w:rPr>
            </w:pPr>
            <w:r w:rsidRPr="0055631F">
              <w:rPr>
                <w:rFonts w:cstheme="minorHAnsi"/>
                <w:sz w:val="18"/>
                <w:szCs w:val="18"/>
              </w:rPr>
              <w:t xml:space="preserve"> </w:t>
            </w:r>
          </w:p>
        </w:tc>
      </w:tr>
      <w:tr w:rsidR="005A7BB3" w:rsidRPr="0055631F" w14:paraId="5043E87D" w14:textId="77777777" w:rsidTr="006B309C">
        <w:trPr>
          <w:cantSplit/>
        </w:trPr>
        <w:tc>
          <w:tcPr>
            <w:tcW w:w="5352" w:type="dxa"/>
          </w:tcPr>
          <w:p w14:paraId="4989E85F" w14:textId="77777777" w:rsidR="005A7BB3" w:rsidRPr="0055631F" w:rsidRDefault="005A7BB3" w:rsidP="00A42E8E">
            <w:pPr>
              <w:spacing w:after="0"/>
              <w:rPr>
                <w:rFonts w:cstheme="minorHAnsi"/>
                <w:sz w:val="18"/>
                <w:szCs w:val="18"/>
              </w:rPr>
            </w:pPr>
            <w:r w:rsidRPr="0055631F">
              <w:rPr>
                <w:rFonts w:cstheme="minorHAnsi"/>
                <w:sz w:val="18"/>
                <w:szCs w:val="18"/>
              </w:rPr>
              <w:t>Medicaid population was appropriately segregated from other product lines.</w:t>
            </w:r>
          </w:p>
        </w:tc>
        <w:tc>
          <w:tcPr>
            <w:tcW w:w="1324" w:type="dxa"/>
          </w:tcPr>
          <w:p w14:paraId="4AA45C54" w14:textId="77777777" w:rsidR="005A7BB3" w:rsidRPr="0055631F" w:rsidRDefault="005A7BB3" w:rsidP="00A42E8E">
            <w:pPr>
              <w:spacing w:after="0"/>
              <w:jc w:val="center"/>
              <w:rPr>
                <w:rFonts w:cstheme="minorHAnsi"/>
                <w:sz w:val="18"/>
                <w:szCs w:val="18"/>
              </w:rPr>
            </w:pPr>
            <w:r w:rsidRPr="0055631F">
              <w:rPr>
                <w:rFonts w:cstheme="minorHAnsi"/>
                <w:sz w:val="18"/>
                <w:szCs w:val="18"/>
              </w:rPr>
              <w:t>Met</w:t>
            </w:r>
          </w:p>
        </w:tc>
        <w:tc>
          <w:tcPr>
            <w:tcW w:w="2684" w:type="dxa"/>
            <w:gridSpan w:val="5"/>
          </w:tcPr>
          <w:p w14:paraId="1E76D7DC" w14:textId="77777777" w:rsidR="005A7BB3" w:rsidRPr="0055631F" w:rsidRDefault="005A7BB3" w:rsidP="00A42E8E">
            <w:pPr>
              <w:spacing w:after="0"/>
              <w:rPr>
                <w:rFonts w:cstheme="minorHAnsi"/>
                <w:sz w:val="18"/>
                <w:szCs w:val="18"/>
              </w:rPr>
            </w:pPr>
          </w:p>
        </w:tc>
      </w:tr>
      <w:tr w:rsidR="005A7BB3" w:rsidRPr="0055631F" w14:paraId="441B1ADD" w14:textId="77777777" w:rsidTr="00A42E8E">
        <w:trPr>
          <w:cantSplit/>
        </w:trPr>
        <w:tc>
          <w:tcPr>
            <w:tcW w:w="5352" w:type="dxa"/>
            <w:tcBorders>
              <w:bottom w:val="single" w:sz="4" w:space="0" w:color="auto"/>
            </w:tcBorders>
            <w:vAlign w:val="center"/>
          </w:tcPr>
          <w:p w14:paraId="583AEDE2" w14:textId="77777777" w:rsidR="005A7BB3" w:rsidRPr="0055631F" w:rsidRDefault="005A7BB3" w:rsidP="00A42E8E">
            <w:pPr>
              <w:autoSpaceDE w:val="0"/>
              <w:autoSpaceDN w:val="0"/>
              <w:adjustRightInd w:val="0"/>
              <w:spacing w:after="0"/>
              <w:rPr>
                <w:rFonts w:cstheme="minorHAnsi"/>
                <w:sz w:val="18"/>
                <w:szCs w:val="18"/>
              </w:rPr>
            </w:pPr>
            <w:r w:rsidRPr="0055631F">
              <w:rPr>
                <w:rFonts w:cstheme="minorHAnsi"/>
                <w:sz w:val="18"/>
                <w:szCs w:val="18"/>
              </w:rPr>
              <w:t>Members were continuously enrolled during the measurement year, with no more than a one-month gap. Members must also be enrolled on December 31 of the measurement year.</w:t>
            </w:r>
          </w:p>
        </w:tc>
        <w:tc>
          <w:tcPr>
            <w:tcW w:w="1324" w:type="dxa"/>
          </w:tcPr>
          <w:p w14:paraId="67C4D536" w14:textId="77777777" w:rsidR="005A7BB3" w:rsidRPr="0055631F" w:rsidRDefault="005A7BB3" w:rsidP="00A42E8E">
            <w:pPr>
              <w:spacing w:after="0"/>
              <w:jc w:val="center"/>
              <w:rPr>
                <w:rFonts w:cstheme="minorHAnsi"/>
                <w:sz w:val="18"/>
                <w:szCs w:val="18"/>
              </w:rPr>
            </w:pPr>
            <w:r w:rsidRPr="0055631F">
              <w:rPr>
                <w:rFonts w:cstheme="minorHAnsi"/>
                <w:sz w:val="18"/>
                <w:szCs w:val="18"/>
              </w:rPr>
              <w:t>Met</w:t>
            </w:r>
          </w:p>
        </w:tc>
        <w:tc>
          <w:tcPr>
            <w:tcW w:w="2684" w:type="dxa"/>
            <w:gridSpan w:val="5"/>
          </w:tcPr>
          <w:p w14:paraId="053457DB" w14:textId="77777777" w:rsidR="005A7BB3" w:rsidRPr="0055631F" w:rsidRDefault="005A7BB3" w:rsidP="00A42E8E">
            <w:pPr>
              <w:spacing w:after="0"/>
              <w:rPr>
                <w:rFonts w:cstheme="minorHAnsi"/>
                <w:sz w:val="18"/>
                <w:szCs w:val="18"/>
              </w:rPr>
            </w:pPr>
          </w:p>
        </w:tc>
      </w:tr>
      <w:tr w:rsidR="005A7BB3" w:rsidRPr="0055631F" w14:paraId="4F389209" w14:textId="77777777" w:rsidTr="00A42E8E">
        <w:trPr>
          <w:cantSplit/>
        </w:trPr>
        <w:tc>
          <w:tcPr>
            <w:tcW w:w="5352" w:type="dxa"/>
            <w:tcBorders>
              <w:right w:val="nil"/>
            </w:tcBorders>
            <w:shd w:val="clear" w:color="auto" w:fill="C0C0C0"/>
          </w:tcPr>
          <w:p w14:paraId="5EE273DD" w14:textId="77777777" w:rsidR="005A7BB3" w:rsidRPr="0055631F" w:rsidRDefault="005A7BB3" w:rsidP="00A42E8E">
            <w:pPr>
              <w:pStyle w:val="Default"/>
              <w:rPr>
                <w:rFonts w:asciiTheme="minorHAnsi" w:hAnsiTheme="minorHAnsi" w:cstheme="minorHAnsi"/>
                <w:sz w:val="18"/>
                <w:szCs w:val="18"/>
              </w:rPr>
            </w:pPr>
            <w:r w:rsidRPr="0055631F">
              <w:rPr>
                <w:rFonts w:asciiTheme="minorHAnsi" w:hAnsiTheme="minorHAnsi" w:cstheme="minorHAnsi"/>
                <w:i/>
                <w:sz w:val="18"/>
                <w:szCs w:val="18"/>
                <w:u w:val="single"/>
              </w:rPr>
              <w:t>Geographic Area</w:t>
            </w:r>
          </w:p>
        </w:tc>
        <w:tc>
          <w:tcPr>
            <w:tcW w:w="1324" w:type="dxa"/>
            <w:tcBorders>
              <w:left w:val="nil"/>
              <w:right w:val="nil"/>
            </w:tcBorders>
            <w:shd w:val="clear" w:color="auto" w:fill="C0C0C0"/>
          </w:tcPr>
          <w:p w14:paraId="3083CE7C" w14:textId="77777777" w:rsidR="005A7BB3" w:rsidRPr="0055631F" w:rsidRDefault="005A7BB3" w:rsidP="00A42E8E">
            <w:pPr>
              <w:spacing w:after="0"/>
              <w:jc w:val="center"/>
              <w:rPr>
                <w:rFonts w:cstheme="minorHAnsi"/>
                <w:sz w:val="18"/>
                <w:szCs w:val="18"/>
              </w:rPr>
            </w:pPr>
          </w:p>
        </w:tc>
        <w:tc>
          <w:tcPr>
            <w:tcW w:w="469" w:type="dxa"/>
            <w:tcBorders>
              <w:left w:val="nil"/>
              <w:right w:val="nil"/>
            </w:tcBorders>
            <w:shd w:val="clear" w:color="auto" w:fill="C0C0C0"/>
          </w:tcPr>
          <w:p w14:paraId="4B9545C9" w14:textId="77777777" w:rsidR="005A7BB3" w:rsidRPr="0055631F" w:rsidRDefault="005A7BB3" w:rsidP="00A42E8E">
            <w:pPr>
              <w:spacing w:after="0"/>
              <w:jc w:val="center"/>
              <w:rPr>
                <w:rFonts w:cstheme="minorHAnsi"/>
                <w:sz w:val="18"/>
                <w:szCs w:val="18"/>
              </w:rPr>
            </w:pPr>
          </w:p>
        </w:tc>
        <w:tc>
          <w:tcPr>
            <w:tcW w:w="687" w:type="dxa"/>
            <w:tcBorders>
              <w:left w:val="nil"/>
              <w:right w:val="nil"/>
            </w:tcBorders>
            <w:shd w:val="clear" w:color="auto" w:fill="C0C0C0"/>
          </w:tcPr>
          <w:p w14:paraId="38A30896" w14:textId="77777777" w:rsidR="005A7BB3" w:rsidRPr="0055631F" w:rsidRDefault="005A7BB3" w:rsidP="00A42E8E">
            <w:pPr>
              <w:spacing w:after="0"/>
              <w:jc w:val="center"/>
              <w:rPr>
                <w:rFonts w:cstheme="minorHAnsi"/>
                <w:sz w:val="18"/>
                <w:szCs w:val="18"/>
              </w:rPr>
            </w:pPr>
          </w:p>
        </w:tc>
        <w:tc>
          <w:tcPr>
            <w:tcW w:w="362" w:type="dxa"/>
            <w:tcBorders>
              <w:left w:val="nil"/>
              <w:right w:val="nil"/>
            </w:tcBorders>
            <w:shd w:val="clear" w:color="auto" w:fill="C0C0C0"/>
          </w:tcPr>
          <w:p w14:paraId="618D30CA" w14:textId="77777777" w:rsidR="005A7BB3" w:rsidRPr="0055631F" w:rsidRDefault="005A7BB3" w:rsidP="00A42E8E">
            <w:pPr>
              <w:spacing w:after="0"/>
              <w:jc w:val="center"/>
              <w:rPr>
                <w:rFonts w:cstheme="minorHAnsi"/>
                <w:sz w:val="18"/>
                <w:szCs w:val="18"/>
              </w:rPr>
            </w:pPr>
          </w:p>
        </w:tc>
        <w:tc>
          <w:tcPr>
            <w:tcW w:w="501" w:type="dxa"/>
            <w:tcBorders>
              <w:left w:val="nil"/>
              <w:right w:val="nil"/>
            </w:tcBorders>
            <w:shd w:val="clear" w:color="auto" w:fill="C0C0C0"/>
          </w:tcPr>
          <w:p w14:paraId="0095AE79" w14:textId="77777777" w:rsidR="005A7BB3" w:rsidRPr="0055631F" w:rsidRDefault="005A7BB3" w:rsidP="00A42E8E">
            <w:pPr>
              <w:spacing w:after="0"/>
              <w:jc w:val="center"/>
              <w:rPr>
                <w:rFonts w:cstheme="minorHAnsi"/>
                <w:sz w:val="18"/>
                <w:szCs w:val="18"/>
              </w:rPr>
            </w:pPr>
          </w:p>
        </w:tc>
        <w:tc>
          <w:tcPr>
            <w:tcW w:w="665" w:type="dxa"/>
            <w:tcBorders>
              <w:left w:val="nil"/>
            </w:tcBorders>
            <w:shd w:val="clear" w:color="auto" w:fill="C0C0C0"/>
          </w:tcPr>
          <w:p w14:paraId="0952F974" w14:textId="77777777" w:rsidR="005A7BB3" w:rsidRPr="0055631F" w:rsidRDefault="005A7BB3" w:rsidP="00A42E8E">
            <w:pPr>
              <w:spacing w:after="0"/>
              <w:rPr>
                <w:rFonts w:cstheme="minorHAnsi"/>
                <w:sz w:val="18"/>
                <w:szCs w:val="18"/>
              </w:rPr>
            </w:pPr>
          </w:p>
        </w:tc>
      </w:tr>
      <w:tr w:rsidR="005A7BB3" w:rsidRPr="0055631F" w14:paraId="019BA15F" w14:textId="77777777" w:rsidTr="000A1B97">
        <w:trPr>
          <w:cantSplit/>
          <w:trHeight w:val="413"/>
        </w:trPr>
        <w:tc>
          <w:tcPr>
            <w:tcW w:w="5352" w:type="dxa"/>
            <w:tcBorders>
              <w:bottom w:val="single" w:sz="4" w:space="0" w:color="auto"/>
            </w:tcBorders>
          </w:tcPr>
          <w:p w14:paraId="48473FC5" w14:textId="77777777" w:rsidR="005A7BB3" w:rsidRPr="0055631F" w:rsidRDefault="005A7BB3" w:rsidP="00A42E8E">
            <w:pPr>
              <w:spacing w:after="0"/>
              <w:rPr>
                <w:rFonts w:cstheme="minorHAnsi"/>
                <w:sz w:val="18"/>
                <w:szCs w:val="18"/>
              </w:rPr>
            </w:pPr>
            <w:r w:rsidRPr="0055631F">
              <w:rPr>
                <w:rFonts w:cstheme="minorHAnsi"/>
                <w:sz w:val="18"/>
                <w:szCs w:val="18"/>
              </w:rPr>
              <w:t>Includes only those Medicaid enrollees served in PCCP’s reporting area.</w:t>
            </w:r>
          </w:p>
        </w:tc>
        <w:tc>
          <w:tcPr>
            <w:tcW w:w="1324" w:type="dxa"/>
            <w:tcBorders>
              <w:bottom w:val="single" w:sz="4" w:space="0" w:color="auto"/>
            </w:tcBorders>
          </w:tcPr>
          <w:p w14:paraId="7066384A" w14:textId="77777777" w:rsidR="005A7BB3" w:rsidRPr="0055631F" w:rsidRDefault="005A7BB3" w:rsidP="00A42E8E">
            <w:pPr>
              <w:spacing w:after="0"/>
              <w:jc w:val="center"/>
              <w:rPr>
                <w:rFonts w:cstheme="minorHAnsi"/>
                <w:sz w:val="18"/>
                <w:szCs w:val="18"/>
              </w:rPr>
            </w:pPr>
            <w:r w:rsidRPr="0055631F">
              <w:rPr>
                <w:rFonts w:cstheme="minorHAnsi"/>
                <w:sz w:val="18"/>
                <w:szCs w:val="18"/>
              </w:rPr>
              <w:t xml:space="preserve">Met </w:t>
            </w:r>
          </w:p>
        </w:tc>
        <w:tc>
          <w:tcPr>
            <w:tcW w:w="2684" w:type="dxa"/>
            <w:gridSpan w:val="5"/>
            <w:tcBorders>
              <w:bottom w:val="single" w:sz="4" w:space="0" w:color="auto"/>
            </w:tcBorders>
          </w:tcPr>
          <w:p w14:paraId="1C8A52EA" w14:textId="77777777" w:rsidR="005A7BB3" w:rsidRPr="0055631F" w:rsidRDefault="005A7BB3" w:rsidP="00A42E8E">
            <w:pPr>
              <w:spacing w:after="0"/>
              <w:rPr>
                <w:rFonts w:cstheme="minorHAnsi"/>
                <w:sz w:val="18"/>
                <w:szCs w:val="18"/>
              </w:rPr>
            </w:pPr>
          </w:p>
        </w:tc>
      </w:tr>
      <w:tr w:rsidR="000A1B97" w:rsidRPr="0055631F" w14:paraId="47C4A6A8" w14:textId="77777777" w:rsidTr="002221A1">
        <w:trPr>
          <w:cantSplit/>
          <w:trHeight w:val="287"/>
        </w:trPr>
        <w:tc>
          <w:tcPr>
            <w:tcW w:w="9360" w:type="dxa"/>
            <w:gridSpan w:val="7"/>
            <w:shd w:val="clear" w:color="auto" w:fill="C0C0C0"/>
          </w:tcPr>
          <w:p w14:paraId="7EC43225" w14:textId="1FDC2D53" w:rsidR="000A1B97" w:rsidRPr="0055631F" w:rsidRDefault="000A1B97" w:rsidP="000A1B97">
            <w:pPr>
              <w:spacing w:after="0"/>
              <w:rPr>
                <w:rFonts w:cstheme="minorHAnsi"/>
                <w:sz w:val="18"/>
                <w:szCs w:val="18"/>
              </w:rPr>
            </w:pPr>
            <w:r w:rsidRPr="00A42E8E">
              <w:rPr>
                <w:rFonts w:cstheme="minorHAnsi"/>
                <w:i/>
                <w:sz w:val="18"/>
                <w:szCs w:val="18"/>
                <w:u w:val="single"/>
              </w:rPr>
              <w:t>Age &amp; Sex:  Enrollment Calculation</w:t>
            </w:r>
          </w:p>
        </w:tc>
      </w:tr>
      <w:tr w:rsidR="005A7BB3" w:rsidRPr="0055631F" w14:paraId="31C60BD0" w14:textId="77777777" w:rsidTr="00A42E8E">
        <w:trPr>
          <w:cantSplit/>
        </w:trPr>
        <w:tc>
          <w:tcPr>
            <w:tcW w:w="5352" w:type="dxa"/>
            <w:tcBorders>
              <w:bottom w:val="single" w:sz="4" w:space="0" w:color="auto"/>
            </w:tcBorders>
          </w:tcPr>
          <w:p w14:paraId="5E3A668D" w14:textId="77777777" w:rsidR="005A7BB3" w:rsidRPr="0055631F" w:rsidRDefault="005A7BB3" w:rsidP="000A1B97">
            <w:pPr>
              <w:spacing w:after="0"/>
              <w:rPr>
                <w:rFonts w:cstheme="minorHAnsi"/>
                <w:sz w:val="18"/>
                <w:szCs w:val="18"/>
              </w:rPr>
            </w:pPr>
            <w:r w:rsidRPr="0055631F">
              <w:rPr>
                <w:rFonts w:cstheme="minorHAnsi"/>
                <w:sz w:val="18"/>
                <w:szCs w:val="18"/>
              </w:rPr>
              <w:t>Members aged 12-21 years of age as of December 31 of the measurement year.</w:t>
            </w:r>
          </w:p>
        </w:tc>
        <w:tc>
          <w:tcPr>
            <w:tcW w:w="1324" w:type="dxa"/>
          </w:tcPr>
          <w:p w14:paraId="017D222B" w14:textId="77777777" w:rsidR="005A7BB3" w:rsidRPr="0055631F" w:rsidRDefault="005A7BB3" w:rsidP="006B309C">
            <w:pPr>
              <w:jc w:val="center"/>
              <w:rPr>
                <w:rFonts w:cstheme="minorHAnsi"/>
                <w:sz w:val="18"/>
                <w:szCs w:val="18"/>
              </w:rPr>
            </w:pPr>
            <w:r w:rsidRPr="0055631F">
              <w:rPr>
                <w:rFonts w:cstheme="minorHAnsi"/>
                <w:sz w:val="18"/>
                <w:szCs w:val="18"/>
              </w:rPr>
              <w:t xml:space="preserve">Met </w:t>
            </w:r>
          </w:p>
        </w:tc>
        <w:tc>
          <w:tcPr>
            <w:tcW w:w="2684" w:type="dxa"/>
            <w:gridSpan w:val="5"/>
          </w:tcPr>
          <w:p w14:paraId="38947129" w14:textId="77777777" w:rsidR="005A7BB3" w:rsidRPr="0055631F" w:rsidRDefault="005A7BB3" w:rsidP="006B309C">
            <w:pPr>
              <w:rPr>
                <w:rFonts w:cstheme="minorHAnsi"/>
                <w:sz w:val="18"/>
                <w:szCs w:val="18"/>
              </w:rPr>
            </w:pPr>
          </w:p>
        </w:tc>
      </w:tr>
      <w:tr w:rsidR="000A1B97" w:rsidRPr="0055631F" w14:paraId="332403B5" w14:textId="77777777" w:rsidTr="002221A1">
        <w:trPr>
          <w:cantSplit/>
        </w:trPr>
        <w:tc>
          <w:tcPr>
            <w:tcW w:w="9360" w:type="dxa"/>
            <w:gridSpan w:val="7"/>
            <w:shd w:val="clear" w:color="auto" w:fill="C0C0C0"/>
          </w:tcPr>
          <w:p w14:paraId="5623B6AE" w14:textId="553203EF" w:rsidR="000A1B97" w:rsidRPr="0055631F" w:rsidRDefault="000A1B97" w:rsidP="000A1B97">
            <w:pPr>
              <w:spacing w:after="0"/>
              <w:rPr>
                <w:rFonts w:cstheme="minorHAnsi"/>
                <w:sz w:val="18"/>
                <w:szCs w:val="18"/>
                <w:highlight w:val="green"/>
              </w:rPr>
            </w:pPr>
            <w:r w:rsidRPr="0055631F">
              <w:rPr>
                <w:rFonts w:cstheme="minorHAnsi"/>
                <w:sz w:val="18"/>
                <w:szCs w:val="18"/>
              </w:rPr>
              <w:br w:type="page"/>
            </w:r>
            <w:r w:rsidRPr="0055631F">
              <w:rPr>
                <w:rFonts w:cstheme="minorHAnsi"/>
                <w:i/>
                <w:sz w:val="18"/>
                <w:szCs w:val="18"/>
                <w:u w:val="single"/>
              </w:rPr>
              <w:t>Data Quality</w:t>
            </w:r>
          </w:p>
        </w:tc>
      </w:tr>
      <w:tr w:rsidR="005A7BB3" w:rsidRPr="0055631F" w14:paraId="77C11D25" w14:textId="77777777" w:rsidTr="006B309C">
        <w:trPr>
          <w:cantSplit/>
        </w:trPr>
        <w:tc>
          <w:tcPr>
            <w:tcW w:w="5352" w:type="dxa"/>
          </w:tcPr>
          <w:p w14:paraId="07AF1012" w14:textId="77777777" w:rsidR="005A7BB3" w:rsidRPr="0055631F" w:rsidRDefault="005A7BB3" w:rsidP="000A1B97">
            <w:pPr>
              <w:spacing w:after="0"/>
              <w:rPr>
                <w:rFonts w:cstheme="minorHAnsi"/>
                <w:sz w:val="18"/>
                <w:szCs w:val="18"/>
              </w:rPr>
            </w:pPr>
            <w:r w:rsidRPr="0055631F">
              <w:rPr>
                <w:rFonts w:cstheme="minorHAnsi"/>
                <w:sz w:val="18"/>
                <w:szCs w:val="18"/>
              </w:rPr>
              <w:t>Based on the IS assessment findings, the data sources for this denominator were accurate.</w:t>
            </w:r>
          </w:p>
        </w:tc>
        <w:tc>
          <w:tcPr>
            <w:tcW w:w="1324" w:type="dxa"/>
          </w:tcPr>
          <w:p w14:paraId="620849CB" w14:textId="77777777" w:rsidR="005A7BB3" w:rsidRPr="0055631F" w:rsidRDefault="005A7BB3" w:rsidP="006B309C">
            <w:pPr>
              <w:jc w:val="center"/>
              <w:rPr>
                <w:rFonts w:cstheme="minorHAnsi"/>
                <w:sz w:val="18"/>
                <w:szCs w:val="18"/>
              </w:rPr>
            </w:pPr>
            <w:r w:rsidRPr="0055631F">
              <w:rPr>
                <w:rFonts w:cstheme="minorHAnsi"/>
                <w:sz w:val="18"/>
                <w:szCs w:val="18"/>
              </w:rPr>
              <w:t xml:space="preserve">Met </w:t>
            </w:r>
          </w:p>
        </w:tc>
        <w:tc>
          <w:tcPr>
            <w:tcW w:w="2684" w:type="dxa"/>
            <w:gridSpan w:val="5"/>
          </w:tcPr>
          <w:p w14:paraId="7303E6FB" w14:textId="77777777" w:rsidR="005A7BB3" w:rsidRPr="0055631F" w:rsidRDefault="005A7BB3" w:rsidP="006B309C">
            <w:pPr>
              <w:rPr>
                <w:rFonts w:cstheme="minorHAnsi"/>
                <w:sz w:val="18"/>
                <w:szCs w:val="18"/>
                <w:highlight w:val="green"/>
              </w:rPr>
            </w:pPr>
          </w:p>
        </w:tc>
      </w:tr>
      <w:tr w:rsidR="005A7BB3" w:rsidRPr="0055631F" w14:paraId="09907183" w14:textId="77777777" w:rsidTr="00A42E8E">
        <w:trPr>
          <w:cantSplit/>
        </w:trPr>
        <w:tc>
          <w:tcPr>
            <w:tcW w:w="5352" w:type="dxa"/>
            <w:tcBorders>
              <w:bottom w:val="single" w:sz="4" w:space="0" w:color="auto"/>
            </w:tcBorders>
          </w:tcPr>
          <w:p w14:paraId="46881F49" w14:textId="77777777" w:rsidR="005A7BB3" w:rsidRPr="0055631F" w:rsidRDefault="005A7BB3" w:rsidP="000A1B97">
            <w:pPr>
              <w:spacing w:after="0"/>
              <w:rPr>
                <w:rFonts w:cstheme="minorHAnsi"/>
                <w:sz w:val="18"/>
                <w:szCs w:val="18"/>
              </w:rPr>
            </w:pPr>
            <w:r w:rsidRPr="0055631F">
              <w:rPr>
                <w:rFonts w:cstheme="minorHAnsi"/>
                <w:sz w:val="18"/>
                <w:szCs w:val="18"/>
              </w:rPr>
              <w:t>Appropriate and complete measurement plans and programming specifications exist that include data sources, programming logic, and computer source code.</w:t>
            </w:r>
          </w:p>
        </w:tc>
        <w:tc>
          <w:tcPr>
            <w:tcW w:w="1324" w:type="dxa"/>
            <w:tcBorders>
              <w:bottom w:val="single" w:sz="4" w:space="0" w:color="auto"/>
            </w:tcBorders>
          </w:tcPr>
          <w:p w14:paraId="6F24FD52" w14:textId="77777777" w:rsidR="005A7BB3" w:rsidRPr="0055631F" w:rsidRDefault="005A7BB3" w:rsidP="006B309C">
            <w:pPr>
              <w:jc w:val="center"/>
              <w:rPr>
                <w:rFonts w:cstheme="minorHAnsi"/>
                <w:sz w:val="18"/>
                <w:szCs w:val="18"/>
              </w:rPr>
            </w:pPr>
            <w:r w:rsidRPr="0055631F">
              <w:rPr>
                <w:rFonts w:cstheme="minorHAnsi"/>
                <w:sz w:val="18"/>
                <w:szCs w:val="18"/>
              </w:rPr>
              <w:t xml:space="preserve">Met </w:t>
            </w:r>
          </w:p>
        </w:tc>
        <w:tc>
          <w:tcPr>
            <w:tcW w:w="2684" w:type="dxa"/>
            <w:gridSpan w:val="5"/>
            <w:tcBorders>
              <w:bottom w:val="single" w:sz="4" w:space="0" w:color="auto"/>
            </w:tcBorders>
          </w:tcPr>
          <w:p w14:paraId="79172FC4" w14:textId="77777777" w:rsidR="005A7BB3" w:rsidRPr="0055631F" w:rsidRDefault="005A7BB3" w:rsidP="006B309C">
            <w:pPr>
              <w:rPr>
                <w:rFonts w:cstheme="minorHAnsi"/>
                <w:sz w:val="18"/>
                <w:szCs w:val="18"/>
                <w:highlight w:val="green"/>
              </w:rPr>
            </w:pPr>
          </w:p>
        </w:tc>
      </w:tr>
      <w:tr w:rsidR="000A1B97" w:rsidRPr="0055631F" w14:paraId="5AB9D77A" w14:textId="77777777" w:rsidTr="002221A1">
        <w:trPr>
          <w:cantSplit/>
        </w:trPr>
        <w:tc>
          <w:tcPr>
            <w:tcW w:w="9360" w:type="dxa"/>
            <w:gridSpan w:val="7"/>
            <w:shd w:val="clear" w:color="auto" w:fill="C0C0C0"/>
          </w:tcPr>
          <w:p w14:paraId="08706405" w14:textId="78CEC364" w:rsidR="000A1B97" w:rsidRPr="0055631F" w:rsidRDefault="000A1B97" w:rsidP="000A1B97">
            <w:pPr>
              <w:spacing w:after="0"/>
              <w:rPr>
                <w:rFonts w:cstheme="minorHAnsi"/>
                <w:sz w:val="18"/>
                <w:szCs w:val="18"/>
              </w:rPr>
            </w:pPr>
            <w:r w:rsidRPr="0055631F">
              <w:rPr>
                <w:rFonts w:cstheme="minorHAnsi"/>
                <w:i/>
                <w:sz w:val="18"/>
                <w:szCs w:val="18"/>
                <w:u w:val="single"/>
              </w:rPr>
              <w:t xml:space="preserve">Proper Exclusion Methodology in Administrative </w:t>
            </w:r>
          </w:p>
        </w:tc>
      </w:tr>
      <w:tr w:rsidR="005A7BB3" w:rsidRPr="0055631F" w14:paraId="1FC4E7A2" w14:textId="77777777" w:rsidTr="00A42E8E">
        <w:trPr>
          <w:cantSplit/>
        </w:trPr>
        <w:tc>
          <w:tcPr>
            <w:tcW w:w="5352" w:type="dxa"/>
            <w:tcBorders>
              <w:bottom w:val="single" w:sz="4" w:space="0" w:color="auto"/>
            </w:tcBorders>
          </w:tcPr>
          <w:p w14:paraId="268C3DFC" w14:textId="77777777" w:rsidR="005A7BB3" w:rsidRPr="0055631F" w:rsidRDefault="005A7BB3" w:rsidP="000A1B97">
            <w:pPr>
              <w:spacing w:after="0"/>
              <w:rPr>
                <w:rFonts w:cstheme="minorHAnsi"/>
                <w:sz w:val="18"/>
                <w:szCs w:val="18"/>
              </w:rPr>
            </w:pPr>
            <w:r w:rsidRPr="0055631F">
              <w:rPr>
                <w:rFonts w:cstheme="minorHAnsi"/>
                <w:sz w:val="18"/>
                <w:szCs w:val="18"/>
              </w:rPr>
              <w:t>Not Applicable</w:t>
            </w:r>
          </w:p>
        </w:tc>
        <w:tc>
          <w:tcPr>
            <w:tcW w:w="1324" w:type="dxa"/>
          </w:tcPr>
          <w:p w14:paraId="6D32BE24" w14:textId="77777777" w:rsidR="005A7BB3" w:rsidRPr="0055631F" w:rsidRDefault="005A7BB3" w:rsidP="000A1B97">
            <w:pPr>
              <w:spacing w:after="0"/>
              <w:jc w:val="center"/>
              <w:rPr>
                <w:rFonts w:cstheme="minorHAnsi"/>
                <w:sz w:val="18"/>
                <w:szCs w:val="18"/>
              </w:rPr>
            </w:pPr>
            <w:r w:rsidRPr="0055631F">
              <w:rPr>
                <w:rFonts w:cstheme="minorHAnsi"/>
                <w:sz w:val="18"/>
                <w:szCs w:val="18"/>
              </w:rPr>
              <w:t>N/A</w:t>
            </w:r>
          </w:p>
        </w:tc>
        <w:tc>
          <w:tcPr>
            <w:tcW w:w="2684" w:type="dxa"/>
            <w:gridSpan w:val="5"/>
          </w:tcPr>
          <w:p w14:paraId="4EB563DD" w14:textId="77777777" w:rsidR="005A7BB3" w:rsidRPr="0055631F" w:rsidRDefault="005A7BB3" w:rsidP="000A1B97">
            <w:pPr>
              <w:spacing w:after="0"/>
              <w:rPr>
                <w:rFonts w:cstheme="minorHAnsi"/>
                <w:sz w:val="18"/>
                <w:szCs w:val="18"/>
              </w:rPr>
            </w:pPr>
          </w:p>
        </w:tc>
      </w:tr>
      <w:tr w:rsidR="000A1B97" w:rsidRPr="0055631F" w14:paraId="107E63C5" w14:textId="77777777" w:rsidTr="00591984">
        <w:trPr>
          <w:cantSplit/>
          <w:trHeight w:val="260"/>
        </w:trPr>
        <w:tc>
          <w:tcPr>
            <w:tcW w:w="9360" w:type="dxa"/>
            <w:gridSpan w:val="7"/>
            <w:tcBorders>
              <w:bottom w:val="nil"/>
            </w:tcBorders>
            <w:shd w:val="clear" w:color="auto" w:fill="CCC57F"/>
          </w:tcPr>
          <w:p w14:paraId="18C31EB9" w14:textId="395A8ED4" w:rsidR="000A1B97" w:rsidRPr="0055631F" w:rsidRDefault="000A1B97" w:rsidP="000A1B97">
            <w:pPr>
              <w:spacing w:after="0"/>
              <w:rPr>
                <w:rFonts w:cstheme="minorHAnsi"/>
                <w:sz w:val="18"/>
                <w:szCs w:val="18"/>
                <w:highlight w:val="green"/>
              </w:rPr>
            </w:pPr>
            <w:r w:rsidRPr="0055631F">
              <w:rPr>
                <w:rFonts w:cstheme="minorHAnsi"/>
                <w:b/>
                <w:iCs/>
                <w:sz w:val="18"/>
                <w:szCs w:val="18"/>
              </w:rPr>
              <w:t>NUMERATOR – WELL-CARE VISIT RATE</w:t>
            </w:r>
          </w:p>
        </w:tc>
      </w:tr>
      <w:tr w:rsidR="000A1B97" w:rsidRPr="0055631F" w14:paraId="05D41664" w14:textId="77777777" w:rsidTr="00591984">
        <w:trPr>
          <w:cantSplit/>
        </w:trPr>
        <w:tc>
          <w:tcPr>
            <w:tcW w:w="9360" w:type="dxa"/>
            <w:gridSpan w:val="7"/>
            <w:tcBorders>
              <w:top w:val="nil"/>
            </w:tcBorders>
            <w:shd w:val="clear" w:color="auto" w:fill="CCC57F"/>
          </w:tcPr>
          <w:p w14:paraId="6846F93A" w14:textId="7F735D2E" w:rsidR="000A1B97" w:rsidRPr="0055631F" w:rsidRDefault="000A1B97" w:rsidP="000A1B97">
            <w:pPr>
              <w:spacing w:after="0"/>
              <w:rPr>
                <w:rFonts w:cstheme="minorHAnsi"/>
                <w:sz w:val="18"/>
                <w:szCs w:val="18"/>
                <w:highlight w:val="green"/>
              </w:rPr>
            </w:pPr>
            <w:r w:rsidRPr="0055631F">
              <w:rPr>
                <w:rFonts w:cstheme="minorHAnsi"/>
                <w:i/>
                <w:sz w:val="18"/>
                <w:szCs w:val="18"/>
                <w:u w:val="single"/>
              </w:rPr>
              <w:t>Administrative Data: Counting Clinical Events</w:t>
            </w:r>
          </w:p>
        </w:tc>
      </w:tr>
      <w:tr w:rsidR="005A7BB3" w:rsidRPr="0055631F" w14:paraId="3C7B5D9F" w14:textId="77777777" w:rsidTr="006B309C">
        <w:trPr>
          <w:cantSplit/>
        </w:trPr>
        <w:tc>
          <w:tcPr>
            <w:tcW w:w="5352" w:type="dxa"/>
            <w:tcBorders>
              <w:right w:val="single" w:sz="4" w:space="0" w:color="auto"/>
            </w:tcBorders>
            <w:shd w:val="clear" w:color="auto" w:fill="FFFFFF"/>
          </w:tcPr>
          <w:p w14:paraId="346BB885" w14:textId="77777777" w:rsidR="005A7BB3" w:rsidRPr="0055631F" w:rsidRDefault="005A7BB3" w:rsidP="006B309C">
            <w:pPr>
              <w:pStyle w:val="Default"/>
              <w:rPr>
                <w:rFonts w:asciiTheme="minorHAnsi" w:hAnsiTheme="minorHAnsi" w:cstheme="minorHAnsi"/>
                <w:b/>
                <w:iCs/>
                <w:sz w:val="18"/>
                <w:szCs w:val="18"/>
              </w:rPr>
            </w:pPr>
            <w:r w:rsidRPr="0055631F">
              <w:rPr>
                <w:rFonts w:asciiTheme="minorHAnsi" w:hAnsiTheme="minorHAnsi" w:cstheme="minorHAnsi"/>
                <w:sz w:val="18"/>
                <w:szCs w:val="18"/>
              </w:rPr>
              <w:t>Standard codes listed in NCQA specifications or properly mapped internally developed codes were used.</w:t>
            </w:r>
            <w:r w:rsidRPr="0055631F">
              <w:rPr>
                <w:rFonts w:asciiTheme="minorHAnsi" w:hAnsiTheme="minorHAnsi" w:cstheme="minorHAnsi"/>
                <w:color w:val="0070C0"/>
                <w:sz w:val="18"/>
                <w:szCs w:val="18"/>
              </w:rPr>
              <w:t xml:space="preserve"> </w:t>
            </w:r>
          </w:p>
        </w:tc>
        <w:tc>
          <w:tcPr>
            <w:tcW w:w="1324" w:type="dxa"/>
            <w:tcBorders>
              <w:right w:val="single" w:sz="4" w:space="0" w:color="auto"/>
            </w:tcBorders>
            <w:shd w:val="clear" w:color="auto" w:fill="FFFFFF"/>
          </w:tcPr>
          <w:p w14:paraId="23929704" w14:textId="77777777" w:rsidR="005A7BB3" w:rsidRPr="0055631F" w:rsidRDefault="005A7BB3" w:rsidP="006B309C">
            <w:pPr>
              <w:jc w:val="center"/>
              <w:rPr>
                <w:rFonts w:cstheme="minorHAnsi"/>
                <w:sz w:val="18"/>
                <w:szCs w:val="18"/>
              </w:rPr>
            </w:pPr>
            <w:r w:rsidRPr="0055631F">
              <w:rPr>
                <w:rFonts w:cstheme="minorHAnsi"/>
                <w:sz w:val="18"/>
                <w:szCs w:val="18"/>
              </w:rPr>
              <w:t xml:space="preserve">Met </w:t>
            </w:r>
          </w:p>
        </w:tc>
        <w:tc>
          <w:tcPr>
            <w:tcW w:w="2684" w:type="dxa"/>
            <w:gridSpan w:val="5"/>
            <w:tcBorders>
              <w:left w:val="single" w:sz="4" w:space="0" w:color="auto"/>
            </w:tcBorders>
            <w:shd w:val="clear" w:color="auto" w:fill="FFFFFF"/>
          </w:tcPr>
          <w:p w14:paraId="49B83FFB" w14:textId="77777777" w:rsidR="005A7BB3" w:rsidRPr="0055631F" w:rsidRDefault="005A7BB3" w:rsidP="006B309C">
            <w:pPr>
              <w:rPr>
                <w:rFonts w:cstheme="minorHAnsi"/>
                <w:sz w:val="18"/>
                <w:szCs w:val="18"/>
                <w:highlight w:val="green"/>
              </w:rPr>
            </w:pPr>
          </w:p>
        </w:tc>
      </w:tr>
      <w:tr w:rsidR="005A7BB3" w:rsidRPr="0055631F" w14:paraId="3429994F" w14:textId="77777777" w:rsidTr="006B309C">
        <w:trPr>
          <w:cantSplit/>
        </w:trPr>
        <w:tc>
          <w:tcPr>
            <w:tcW w:w="5352" w:type="dxa"/>
            <w:tcBorders>
              <w:right w:val="single" w:sz="4" w:space="0" w:color="auto"/>
            </w:tcBorders>
            <w:shd w:val="clear" w:color="auto" w:fill="FFFFFF"/>
          </w:tcPr>
          <w:p w14:paraId="63C363A4" w14:textId="77777777" w:rsidR="005A7BB3" w:rsidRPr="0055631F" w:rsidRDefault="005A7BB3" w:rsidP="000A1B97">
            <w:pPr>
              <w:spacing w:after="0"/>
              <w:rPr>
                <w:rFonts w:cstheme="minorHAnsi"/>
                <w:sz w:val="18"/>
                <w:szCs w:val="18"/>
              </w:rPr>
            </w:pPr>
            <w:r w:rsidRPr="0055631F">
              <w:rPr>
                <w:rFonts w:cstheme="minorHAnsi"/>
                <w:sz w:val="18"/>
                <w:szCs w:val="18"/>
              </w:rPr>
              <w:t>All code types were included in analysis, including CPT, ICD10, and HCPCS procedures, and UB revenue codes, as relevant.</w:t>
            </w:r>
          </w:p>
        </w:tc>
        <w:tc>
          <w:tcPr>
            <w:tcW w:w="1324" w:type="dxa"/>
            <w:tcBorders>
              <w:right w:val="single" w:sz="4" w:space="0" w:color="auto"/>
            </w:tcBorders>
            <w:shd w:val="clear" w:color="auto" w:fill="FFFFFF"/>
          </w:tcPr>
          <w:p w14:paraId="59D28456" w14:textId="77777777" w:rsidR="005A7BB3" w:rsidRPr="0055631F" w:rsidRDefault="005A7BB3" w:rsidP="006B309C">
            <w:pPr>
              <w:jc w:val="center"/>
              <w:rPr>
                <w:rFonts w:cstheme="minorHAnsi"/>
                <w:sz w:val="18"/>
                <w:szCs w:val="18"/>
              </w:rPr>
            </w:pPr>
            <w:r w:rsidRPr="0055631F">
              <w:rPr>
                <w:rFonts w:cstheme="minorHAnsi"/>
                <w:sz w:val="18"/>
                <w:szCs w:val="18"/>
              </w:rPr>
              <w:t xml:space="preserve">Met </w:t>
            </w:r>
          </w:p>
        </w:tc>
        <w:tc>
          <w:tcPr>
            <w:tcW w:w="2684" w:type="dxa"/>
            <w:gridSpan w:val="5"/>
            <w:tcBorders>
              <w:left w:val="single" w:sz="4" w:space="0" w:color="auto"/>
            </w:tcBorders>
            <w:shd w:val="clear" w:color="auto" w:fill="FFFFFF"/>
          </w:tcPr>
          <w:p w14:paraId="7C2BB772" w14:textId="77777777" w:rsidR="005A7BB3" w:rsidRPr="0055631F" w:rsidRDefault="005A7BB3" w:rsidP="006B309C">
            <w:pPr>
              <w:rPr>
                <w:rFonts w:cstheme="minorHAnsi"/>
                <w:sz w:val="18"/>
                <w:szCs w:val="18"/>
                <w:highlight w:val="green"/>
              </w:rPr>
            </w:pPr>
          </w:p>
        </w:tc>
      </w:tr>
      <w:tr w:rsidR="005A7BB3" w:rsidRPr="0055631F" w14:paraId="2660D8C6" w14:textId="77777777" w:rsidTr="006B309C">
        <w:trPr>
          <w:cantSplit/>
        </w:trPr>
        <w:tc>
          <w:tcPr>
            <w:tcW w:w="5352" w:type="dxa"/>
            <w:tcBorders>
              <w:right w:val="single" w:sz="4" w:space="0" w:color="auto"/>
            </w:tcBorders>
            <w:shd w:val="clear" w:color="auto" w:fill="FFFFFF"/>
          </w:tcPr>
          <w:p w14:paraId="3AEB4025" w14:textId="77777777" w:rsidR="005A7BB3" w:rsidRPr="0055631F" w:rsidRDefault="005A7BB3" w:rsidP="006B309C">
            <w:pPr>
              <w:pStyle w:val="Body"/>
              <w:rPr>
                <w:rFonts w:asciiTheme="minorHAnsi" w:hAnsiTheme="minorHAnsi" w:cstheme="minorHAnsi"/>
                <w:b/>
                <w:iCs/>
                <w:sz w:val="18"/>
                <w:szCs w:val="18"/>
              </w:rPr>
            </w:pPr>
            <w:r w:rsidRPr="0055631F">
              <w:rPr>
                <w:rFonts w:asciiTheme="minorHAnsi" w:hAnsiTheme="minorHAnsi" w:cstheme="minorHAnsi"/>
                <w:sz w:val="18"/>
                <w:szCs w:val="18"/>
              </w:rPr>
              <w:t xml:space="preserve">Data sources used to calculate the numerator (e.g., claims files, provider files, and pharmacy records, including those for members who received the services outside the plan’s network, as well as any supplemental data sources) were complete and accurate. </w:t>
            </w:r>
          </w:p>
        </w:tc>
        <w:tc>
          <w:tcPr>
            <w:tcW w:w="1324" w:type="dxa"/>
            <w:tcBorders>
              <w:right w:val="single" w:sz="4" w:space="0" w:color="auto"/>
            </w:tcBorders>
            <w:shd w:val="clear" w:color="auto" w:fill="FFFFFF"/>
          </w:tcPr>
          <w:p w14:paraId="6E089A1D" w14:textId="77777777" w:rsidR="005A7BB3" w:rsidRPr="0055631F" w:rsidRDefault="005A7BB3" w:rsidP="006B309C">
            <w:pPr>
              <w:jc w:val="center"/>
              <w:rPr>
                <w:rFonts w:cstheme="minorHAnsi"/>
                <w:sz w:val="18"/>
                <w:szCs w:val="18"/>
              </w:rPr>
            </w:pPr>
            <w:r w:rsidRPr="0055631F">
              <w:rPr>
                <w:rFonts w:cstheme="minorHAnsi"/>
                <w:sz w:val="18"/>
                <w:szCs w:val="18"/>
              </w:rPr>
              <w:t xml:space="preserve">Met </w:t>
            </w:r>
          </w:p>
        </w:tc>
        <w:tc>
          <w:tcPr>
            <w:tcW w:w="2684" w:type="dxa"/>
            <w:gridSpan w:val="5"/>
            <w:tcBorders>
              <w:left w:val="single" w:sz="4" w:space="0" w:color="auto"/>
            </w:tcBorders>
            <w:shd w:val="clear" w:color="auto" w:fill="FFFFFF"/>
          </w:tcPr>
          <w:p w14:paraId="5B0D4019" w14:textId="77777777" w:rsidR="005A7BB3" w:rsidRPr="0055631F" w:rsidRDefault="005A7BB3" w:rsidP="006B309C">
            <w:pPr>
              <w:rPr>
                <w:rFonts w:cstheme="minorHAnsi"/>
                <w:sz w:val="18"/>
                <w:szCs w:val="18"/>
                <w:highlight w:val="green"/>
              </w:rPr>
            </w:pPr>
          </w:p>
        </w:tc>
      </w:tr>
      <w:tr w:rsidR="005A7BB3" w:rsidRPr="0055631F" w14:paraId="12ED8C81" w14:textId="77777777" w:rsidTr="006B309C">
        <w:trPr>
          <w:cantSplit/>
        </w:trPr>
        <w:tc>
          <w:tcPr>
            <w:tcW w:w="5352" w:type="dxa"/>
            <w:tcBorders>
              <w:right w:val="single" w:sz="4" w:space="0" w:color="auto"/>
            </w:tcBorders>
            <w:shd w:val="clear" w:color="auto" w:fill="FFFFFF"/>
          </w:tcPr>
          <w:p w14:paraId="6C68E7AA" w14:textId="77777777" w:rsidR="005A7BB3" w:rsidRPr="0055631F" w:rsidRDefault="005A7BB3" w:rsidP="006B309C">
            <w:pPr>
              <w:pStyle w:val="Body"/>
              <w:rPr>
                <w:rFonts w:asciiTheme="minorHAnsi" w:hAnsiTheme="minorHAnsi" w:cstheme="minorHAnsi"/>
                <w:sz w:val="18"/>
                <w:szCs w:val="18"/>
              </w:rPr>
            </w:pPr>
            <w:r w:rsidRPr="0055631F">
              <w:rPr>
                <w:rFonts w:asciiTheme="minorHAnsi" w:hAnsiTheme="minorHAnsi" w:cstheme="minorHAnsi"/>
                <w:sz w:val="18"/>
                <w:szCs w:val="18"/>
              </w:rPr>
              <w:t>At least one comprehensive well-care visit with a PCP or an OB/GYN practitioner during the measurement year. The practitioner does not have to be the practitioner assigned to the member.  Do not count visits billed with a telehealth modifier) or billed with a telehealth POS code.</w:t>
            </w:r>
          </w:p>
        </w:tc>
        <w:tc>
          <w:tcPr>
            <w:tcW w:w="1324" w:type="dxa"/>
            <w:tcBorders>
              <w:right w:val="single" w:sz="4" w:space="0" w:color="auto"/>
            </w:tcBorders>
            <w:shd w:val="clear" w:color="auto" w:fill="FFFFFF"/>
          </w:tcPr>
          <w:p w14:paraId="0F8C4665" w14:textId="77777777" w:rsidR="005A7BB3" w:rsidRPr="0055631F" w:rsidRDefault="005A7BB3" w:rsidP="006B309C">
            <w:pPr>
              <w:jc w:val="center"/>
              <w:rPr>
                <w:rFonts w:cstheme="minorHAnsi"/>
                <w:sz w:val="18"/>
                <w:szCs w:val="18"/>
              </w:rPr>
            </w:pPr>
            <w:r w:rsidRPr="0055631F">
              <w:rPr>
                <w:rFonts w:cstheme="minorHAnsi"/>
                <w:sz w:val="18"/>
                <w:szCs w:val="18"/>
              </w:rPr>
              <w:t xml:space="preserve">Met </w:t>
            </w:r>
          </w:p>
        </w:tc>
        <w:tc>
          <w:tcPr>
            <w:tcW w:w="2684" w:type="dxa"/>
            <w:gridSpan w:val="5"/>
            <w:tcBorders>
              <w:left w:val="single" w:sz="4" w:space="0" w:color="auto"/>
            </w:tcBorders>
            <w:shd w:val="clear" w:color="auto" w:fill="FFFFFF"/>
          </w:tcPr>
          <w:p w14:paraId="137537E2" w14:textId="77777777" w:rsidR="005A7BB3" w:rsidRPr="0055631F" w:rsidRDefault="005A7BB3" w:rsidP="006B309C">
            <w:pPr>
              <w:rPr>
                <w:rFonts w:cstheme="minorHAnsi"/>
                <w:sz w:val="18"/>
                <w:szCs w:val="18"/>
                <w:highlight w:val="green"/>
              </w:rPr>
            </w:pPr>
          </w:p>
        </w:tc>
      </w:tr>
    </w:tbl>
    <w:p w14:paraId="3E33FB91" w14:textId="77777777" w:rsidR="005A7BB3" w:rsidRPr="0055631F" w:rsidRDefault="005A7BB3" w:rsidP="005A7BB3">
      <w:pPr>
        <w:contextualSpacing/>
        <w:rPr>
          <w:rFonts w:cstheme="minorHAnsi"/>
          <w:b/>
          <w:sz w:val="18"/>
          <w:szCs w:val="18"/>
        </w:rPr>
      </w:pPr>
    </w:p>
    <w:p w14:paraId="6B46C72F" w14:textId="77777777" w:rsidR="005A7BB3" w:rsidRPr="0055631F" w:rsidRDefault="005A7BB3" w:rsidP="005A7BB3">
      <w:pPr>
        <w:contextualSpacing/>
        <w:rPr>
          <w:rFonts w:cstheme="minorHAnsi"/>
          <w:b/>
          <w:sz w:val="18"/>
          <w:szCs w:val="18"/>
        </w:rPr>
      </w:pPr>
    </w:p>
    <w:p w14:paraId="15544A4A" w14:textId="77777777" w:rsidR="005A7BB3" w:rsidRPr="0055631F" w:rsidRDefault="005A7BB3" w:rsidP="005A7BB3">
      <w:pPr>
        <w:rPr>
          <w:rFonts w:cstheme="minorHAnsi"/>
          <w:b/>
          <w:sz w:val="18"/>
          <w:szCs w:val="18"/>
        </w:rPr>
      </w:pPr>
      <w:r w:rsidRPr="0055631F">
        <w:rPr>
          <w:rFonts w:cstheme="minorHAnsi"/>
          <w:b/>
          <w:sz w:val="18"/>
          <w:szCs w:val="18"/>
        </w:rPr>
        <w:br w:type="page"/>
      </w:r>
    </w:p>
    <w:p w14:paraId="5DB2C83B" w14:textId="77777777" w:rsidR="005A7BB3" w:rsidRDefault="005A7BB3" w:rsidP="005A7BB3">
      <w:pPr>
        <w:rPr>
          <w:rFonts w:cstheme="minorHAnsi"/>
          <w:b/>
          <w:sz w:val="20"/>
          <w:szCs w:val="20"/>
        </w:rPr>
      </w:pPr>
      <w:r w:rsidRPr="00F36612">
        <w:rPr>
          <w:rFonts w:cstheme="minorHAnsi"/>
          <w:b/>
          <w:sz w:val="20"/>
          <w:szCs w:val="20"/>
        </w:rPr>
        <w:lastRenderedPageBreak/>
        <w:t>Performance Measure Validation: Controlling High Blood Pressure (CBP)</w:t>
      </w:r>
    </w:p>
    <w:p w14:paraId="2EB866FC" w14:textId="77777777" w:rsidR="005A7BB3" w:rsidRPr="00F36612" w:rsidRDefault="005A7BB3" w:rsidP="005A7BB3">
      <w:pPr>
        <w:contextualSpacing/>
        <w:rPr>
          <w:rFonts w:cstheme="minorHAnsi"/>
          <w:b/>
          <w:sz w:val="20"/>
          <w:szCs w:val="20"/>
        </w:rPr>
      </w:pP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5A7BB3" w:rsidRPr="00F36612" w14:paraId="3446B6A2" w14:textId="77777777" w:rsidTr="00591984">
        <w:trPr>
          <w:cantSplit/>
          <w:jc w:val="center"/>
        </w:trPr>
        <w:tc>
          <w:tcPr>
            <w:tcW w:w="3612" w:type="dxa"/>
            <w:vAlign w:val="center"/>
          </w:tcPr>
          <w:p w14:paraId="7353AC6F" w14:textId="77777777" w:rsidR="005A7BB3" w:rsidRPr="00F36612" w:rsidRDefault="005A7BB3" w:rsidP="006B309C">
            <w:pPr>
              <w:contextualSpacing/>
              <w:rPr>
                <w:rFonts w:cstheme="minorHAnsi"/>
                <w:sz w:val="20"/>
                <w:szCs w:val="20"/>
              </w:rPr>
            </w:pPr>
            <w:r w:rsidRPr="00F36612">
              <w:rPr>
                <w:rFonts w:cstheme="minorHAnsi"/>
                <w:b/>
                <w:sz w:val="20"/>
                <w:szCs w:val="20"/>
              </w:rPr>
              <w:t>Methodology for Calculating Measure:</w:t>
            </w:r>
          </w:p>
        </w:tc>
        <w:tc>
          <w:tcPr>
            <w:tcW w:w="1968" w:type="dxa"/>
            <w:shd w:val="clear" w:color="auto" w:fill="auto"/>
            <w:vAlign w:val="center"/>
          </w:tcPr>
          <w:p w14:paraId="6C0B04D3" w14:textId="77777777" w:rsidR="005A7BB3" w:rsidRPr="00454B47" w:rsidRDefault="005A7BB3" w:rsidP="006B309C">
            <w:pPr>
              <w:contextualSpacing/>
              <w:jc w:val="center"/>
              <w:rPr>
                <w:rFonts w:cstheme="minorHAnsi"/>
                <w:sz w:val="20"/>
                <w:szCs w:val="20"/>
              </w:rPr>
            </w:pPr>
            <w:r w:rsidRPr="00454B47">
              <w:rPr>
                <w:rFonts w:cstheme="minorHAnsi"/>
                <w:sz w:val="20"/>
                <w:szCs w:val="20"/>
              </w:rPr>
              <w:t>Administrative</w:t>
            </w:r>
          </w:p>
        </w:tc>
        <w:tc>
          <w:tcPr>
            <w:tcW w:w="2110" w:type="dxa"/>
            <w:vAlign w:val="center"/>
          </w:tcPr>
          <w:p w14:paraId="7DC4FF12" w14:textId="77777777" w:rsidR="005A7BB3" w:rsidRPr="00454B47" w:rsidRDefault="005A7BB3" w:rsidP="006B309C">
            <w:pPr>
              <w:contextualSpacing/>
              <w:jc w:val="center"/>
              <w:rPr>
                <w:rFonts w:cstheme="minorHAnsi"/>
                <w:sz w:val="20"/>
                <w:szCs w:val="20"/>
              </w:rPr>
            </w:pPr>
            <w:r w:rsidRPr="00454B47">
              <w:rPr>
                <w:rFonts w:cstheme="minorHAnsi"/>
                <w:sz w:val="20"/>
                <w:szCs w:val="20"/>
              </w:rPr>
              <w:t>Medical Record Review</w:t>
            </w:r>
          </w:p>
        </w:tc>
        <w:tc>
          <w:tcPr>
            <w:tcW w:w="1670" w:type="dxa"/>
            <w:shd w:val="clear" w:color="auto" w:fill="CCC57F"/>
            <w:vAlign w:val="center"/>
          </w:tcPr>
          <w:p w14:paraId="097A4F73" w14:textId="77777777" w:rsidR="005A7BB3" w:rsidRPr="00F36612" w:rsidRDefault="005A7BB3" w:rsidP="006B309C">
            <w:pPr>
              <w:contextualSpacing/>
              <w:jc w:val="center"/>
              <w:rPr>
                <w:rFonts w:cstheme="minorHAnsi"/>
                <w:b/>
                <w:sz w:val="20"/>
                <w:szCs w:val="20"/>
              </w:rPr>
            </w:pPr>
            <w:r w:rsidRPr="00F36612">
              <w:rPr>
                <w:rFonts w:cstheme="minorHAnsi"/>
                <w:b/>
                <w:sz w:val="20"/>
                <w:szCs w:val="20"/>
              </w:rPr>
              <w:t>Hybrid</w:t>
            </w:r>
          </w:p>
        </w:tc>
      </w:tr>
    </w:tbl>
    <w:p w14:paraId="17D9461C" w14:textId="77777777" w:rsidR="005A7BB3" w:rsidRPr="00CC7F1F" w:rsidRDefault="005A7BB3" w:rsidP="005A7BB3">
      <w:pPr>
        <w:contextualSpacing/>
        <w:rPr>
          <w:rFonts w:cstheme="minorHAnsi"/>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5"/>
        <w:gridCol w:w="939"/>
        <w:gridCol w:w="2216"/>
      </w:tblGrid>
      <w:tr w:rsidR="005A7BB3" w:rsidRPr="00454B47" w14:paraId="57BCFDBB" w14:textId="77777777" w:rsidTr="00591984">
        <w:trPr>
          <w:cantSplit/>
          <w:tblHeader/>
          <w:jc w:val="center"/>
        </w:trPr>
        <w:tc>
          <w:tcPr>
            <w:tcW w:w="6205" w:type="dxa"/>
            <w:shd w:val="clear" w:color="auto" w:fill="CCC57F"/>
            <w:vAlign w:val="center"/>
          </w:tcPr>
          <w:p w14:paraId="0563712C" w14:textId="77777777" w:rsidR="005A7BB3" w:rsidRPr="00454B47" w:rsidRDefault="005A7BB3" w:rsidP="006B309C">
            <w:pPr>
              <w:contextualSpacing/>
              <w:jc w:val="center"/>
              <w:rPr>
                <w:rFonts w:cstheme="minorHAnsi"/>
                <w:b/>
                <w:sz w:val="18"/>
                <w:szCs w:val="20"/>
              </w:rPr>
            </w:pPr>
            <w:r w:rsidRPr="00454B47">
              <w:rPr>
                <w:rFonts w:cstheme="minorHAnsi"/>
                <w:b/>
                <w:sz w:val="18"/>
                <w:szCs w:val="20"/>
              </w:rPr>
              <w:t>Review Element</w:t>
            </w:r>
          </w:p>
        </w:tc>
        <w:tc>
          <w:tcPr>
            <w:tcW w:w="939" w:type="dxa"/>
            <w:shd w:val="clear" w:color="auto" w:fill="CCC57F"/>
            <w:vAlign w:val="center"/>
          </w:tcPr>
          <w:p w14:paraId="52F96605" w14:textId="77777777" w:rsidR="005A7BB3" w:rsidRPr="00454B47" w:rsidRDefault="005A7BB3" w:rsidP="006B309C">
            <w:pPr>
              <w:contextualSpacing/>
              <w:jc w:val="center"/>
              <w:rPr>
                <w:rFonts w:cstheme="minorHAnsi"/>
                <w:b/>
                <w:sz w:val="18"/>
                <w:szCs w:val="20"/>
              </w:rPr>
            </w:pPr>
            <w:r w:rsidRPr="00454B47">
              <w:rPr>
                <w:rFonts w:cstheme="minorHAnsi"/>
                <w:b/>
                <w:sz w:val="18"/>
                <w:szCs w:val="20"/>
              </w:rPr>
              <w:t>Rating</w:t>
            </w:r>
          </w:p>
        </w:tc>
        <w:tc>
          <w:tcPr>
            <w:tcW w:w="2216" w:type="dxa"/>
            <w:shd w:val="clear" w:color="auto" w:fill="CCC57F"/>
            <w:vAlign w:val="center"/>
          </w:tcPr>
          <w:p w14:paraId="44CBC122" w14:textId="77777777" w:rsidR="005A7BB3" w:rsidRPr="00454B47" w:rsidRDefault="005A7BB3" w:rsidP="006B309C">
            <w:pPr>
              <w:contextualSpacing/>
              <w:jc w:val="center"/>
              <w:rPr>
                <w:rFonts w:cstheme="minorHAnsi"/>
                <w:b/>
                <w:sz w:val="18"/>
                <w:szCs w:val="20"/>
              </w:rPr>
            </w:pPr>
            <w:r w:rsidRPr="00454B47">
              <w:rPr>
                <w:rFonts w:cstheme="minorHAnsi"/>
                <w:b/>
                <w:sz w:val="18"/>
                <w:szCs w:val="20"/>
              </w:rPr>
              <w:t>Comments</w:t>
            </w:r>
          </w:p>
        </w:tc>
      </w:tr>
      <w:tr w:rsidR="005A7BB3" w:rsidRPr="00454B47" w14:paraId="39F546D3" w14:textId="77777777" w:rsidTr="00591984">
        <w:trPr>
          <w:cantSplit/>
          <w:trHeight w:val="342"/>
          <w:jc w:val="center"/>
        </w:trPr>
        <w:tc>
          <w:tcPr>
            <w:tcW w:w="9360" w:type="dxa"/>
            <w:gridSpan w:val="3"/>
            <w:shd w:val="clear" w:color="auto" w:fill="CCC57F"/>
            <w:vAlign w:val="center"/>
          </w:tcPr>
          <w:p w14:paraId="085EDA9C" w14:textId="77777777" w:rsidR="005A7BB3" w:rsidRPr="00454B47" w:rsidRDefault="005A7BB3" w:rsidP="006B309C">
            <w:pPr>
              <w:autoSpaceDE w:val="0"/>
              <w:autoSpaceDN w:val="0"/>
              <w:adjustRightInd w:val="0"/>
              <w:rPr>
                <w:rFonts w:cstheme="minorHAnsi"/>
                <w:b/>
                <w:iCs/>
                <w:color w:val="000000"/>
                <w:sz w:val="18"/>
                <w:szCs w:val="20"/>
              </w:rPr>
            </w:pPr>
            <w:r w:rsidRPr="00454B47">
              <w:rPr>
                <w:rFonts w:cstheme="minorHAnsi"/>
                <w:b/>
                <w:iCs/>
                <w:color w:val="000000"/>
                <w:sz w:val="18"/>
                <w:szCs w:val="20"/>
              </w:rPr>
              <w:t>DENOMINATOR</w:t>
            </w:r>
          </w:p>
        </w:tc>
      </w:tr>
      <w:tr w:rsidR="005A7BB3" w:rsidRPr="00454B47" w14:paraId="610667B9" w14:textId="77777777" w:rsidTr="006B309C">
        <w:trPr>
          <w:cantSplit/>
          <w:trHeight w:val="342"/>
          <w:jc w:val="center"/>
        </w:trPr>
        <w:tc>
          <w:tcPr>
            <w:tcW w:w="9360" w:type="dxa"/>
            <w:gridSpan w:val="3"/>
            <w:shd w:val="clear" w:color="auto" w:fill="E7E6E6" w:themeFill="background2"/>
            <w:vAlign w:val="center"/>
          </w:tcPr>
          <w:p w14:paraId="11AAD051" w14:textId="77777777" w:rsidR="005A7BB3" w:rsidRPr="00454B47" w:rsidRDefault="005A7BB3" w:rsidP="006B309C">
            <w:pPr>
              <w:rPr>
                <w:rFonts w:cstheme="minorHAnsi"/>
                <w:sz w:val="18"/>
                <w:szCs w:val="20"/>
              </w:rPr>
            </w:pPr>
            <w:r w:rsidRPr="00454B47">
              <w:rPr>
                <w:rFonts w:cstheme="minorHAnsi"/>
                <w:i/>
                <w:iCs/>
                <w:color w:val="000000"/>
                <w:sz w:val="18"/>
                <w:szCs w:val="20"/>
                <w:u w:val="single"/>
              </w:rPr>
              <w:t>Populat</w:t>
            </w:r>
            <w:r w:rsidRPr="00454B47">
              <w:rPr>
                <w:rFonts w:cstheme="minorHAnsi"/>
                <w:i/>
                <w:iCs/>
                <w:color w:val="000000"/>
                <w:sz w:val="18"/>
                <w:szCs w:val="20"/>
                <w:u w:val="single"/>
                <w:shd w:val="clear" w:color="auto" w:fill="E7E6E6" w:themeFill="background2"/>
              </w:rPr>
              <w:t>ion</w:t>
            </w:r>
          </w:p>
        </w:tc>
      </w:tr>
      <w:tr w:rsidR="005A7BB3" w:rsidRPr="00454B47" w14:paraId="2B3E8359" w14:textId="77777777" w:rsidTr="006B309C">
        <w:trPr>
          <w:cantSplit/>
          <w:jc w:val="center"/>
        </w:trPr>
        <w:tc>
          <w:tcPr>
            <w:tcW w:w="6205" w:type="dxa"/>
            <w:tcBorders>
              <w:bottom w:val="single" w:sz="4" w:space="0" w:color="auto"/>
            </w:tcBorders>
            <w:vAlign w:val="center"/>
          </w:tcPr>
          <w:p w14:paraId="4DC61C2B" w14:textId="77777777" w:rsidR="005A7BB3" w:rsidRPr="00454B47" w:rsidRDefault="005A7BB3" w:rsidP="000A1B97">
            <w:pPr>
              <w:spacing w:after="0"/>
              <w:rPr>
                <w:rFonts w:cstheme="minorHAnsi"/>
                <w:sz w:val="18"/>
                <w:szCs w:val="20"/>
              </w:rPr>
            </w:pPr>
            <w:r>
              <w:rPr>
                <w:rFonts w:cstheme="minorHAnsi"/>
                <w:sz w:val="18"/>
                <w:szCs w:val="20"/>
              </w:rPr>
              <w:t xml:space="preserve">Medicaid </w:t>
            </w:r>
            <w:r w:rsidRPr="00454B47">
              <w:rPr>
                <w:rFonts w:cstheme="minorHAnsi"/>
                <w:sz w:val="18"/>
                <w:szCs w:val="20"/>
              </w:rPr>
              <w:t>population was appropriately segregated from other product lines.</w:t>
            </w:r>
          </w:p>
        </w:tc>
        <w:tc>
          <w:tcPr>
            <w:tcW w:w="939" w:type="dxa"/>
            <w:tcBorders>
              <w:bottom w:val="single" w:sz="4" w:space="0" w:color="auto"/>
            </w:tcBorders>
          </w:tcPr>
          <w:p w14:paraId="4433700B" w14:textId="77777777" w:rsidR="005A7BB3" w:rsidRPr="00454B47" w:rsidRDefault="005A7BB3" w:rsidP="006B309C">
            <w:pPr>
              <w:jc w:val="center"/>
              <w:rPr>
                <w:rFonts w:cstheme="minorHAnsi"/>
                <w:sz w:val="18"/>
                <w:szCs w:val="20"/>
              </w:rPr>
            </w:pPr>
            <w:r w:rsidRPr="00454B47">
              <w:rPr>
                <w:rFonts w:cstheme="minorHAnsi"/>
                <w:sz w:val="18"/>
                <w:szCs w:val="20"/>
              </w:rPr>
              <w:t>Met</w:t>
            </w:r>
          </w:p>
        </w:tc>
        <w:tc>
          <w:tcPr>
            <w:tcW w:w="2216" w:type="dxa"/>
            <w:tcBorders>
              <w:bottom w:val="single" w:sz="4" w:space="0" w:color="auto"/>
            </w:tcBorders>
            <w:vAlign w:val="center"/>
          </w:tcPr>
          <w:p w14:paraId="045E2859" w14:textId="77777777" w:rsidR="005A7BB3" w:rsidRPr="00454B47" w:rsidRDefault="005A7BB3" w:rsidP="006B309C">
            <w:pPr>
              <w:rPr>
                <w:rFonts w:cstheme="minorHAnsi"/>
                <w:sz w:val="18"/>
                <w:szCs w:val="20"/>
              </w:rPr>
            </w:pPr>
          </w:p>
        </w:tc>
      </w:tr>
      <w:tr w:rsidR="005A7BB3" w:rsidRPr="00454B47" w14:paraId="2531437B" w14:textId="77777777" w:rsidTr="006B309C">
        <w:trPr>
          <w:cantSplit/>
          <w:jc w:val="center"/>
        </w:trPr>
        <w:tc>
          <w:tcPr>
            <w:tcW w:w="6205" w:type="dxa"/>
            <w:tcBorders>
              <w:bottom w:val="single" w:sz="4" w:space="0" w:color="auto"/>
            </w:tcBorders>
            <w:vAlign w:val="center"/>
          </w:tcPr>
          <w:p w14:paraId="1841BCD5" w14:textId="77777777" w:rsidR="005A7BB3" w:rsidRPr="00454B47" w:rsidRDefault="005A7BB3" w:rsidP="000A1B97">
            <w:pPr>
              <w:autoSpaceDE w:val="0"/>
              <w:autoSpaceDN w:val="0"/>
              <w:adjustRightInd w:val="0"/>
              <w:spacing w:after="0"/>
              <w:rPr>
                <w:rFonts w:cstheme="minorHAnsi"/>
                <w:sz w:val="18"/>
                <w:szCs w:val="20"/>
              </w:rPr>
            </w:pPr>
            <w:r w:rsidRPr="00454B47">
              <w:rPr>
                <w:rFonts w:cstheme="minorHAnsi"/>
                <w:sz w:val="18"/>
                <w:szCs w:val="20"/>
              </w:rPr>
              <w:t>Members 18-85 years of age or older as of December 31 of the measurement year.</w:t>
            </w:r>
          </w:p>
        </w:tc>
        <w:tc>
          <w:tcPr>
            <w:tcW w:w="939" w:type="dxa"/>
            <w:tcBorders>
              <w:bottom w:val="single" w:sz="4" w:space="0" w:color="auto"/>
            </w:tcBorders>
          </w:tcPr>
          <w:p w14:paraId="2CF60681" w14:textId="77777777" w:rsidR="005A7BB3" w:rsidRPr="00454B47" w:rsidRDefault="005A7BB3" w:rsidP="006B309C">
            <w:pPr>
              <w:jc w:val="center"/>
              <w:rPr>
                <w:rFonts w:cstheme="minorHAnsi"/>
                <w:sz w:val="18"/>
                <w:szCs w:val="20"/>
              </w:rPr>
            </w:pPr>
            <w:r w:rsidRPr="00454B47">
              <w:rPr>
                <w:rFonts w:cstheme="minorHAnsi"/>
                <w:sz w:val="18"/>
                <w:szCs w:val="20"/>
              </w:rPr>
              <w:t>Met</w:t>
            </w:r>
          </w:p>
        </w:tc>
        <w:tc>
          <w:tcPr>
            <w:tcW w:w="2216" w:type="dxa"/>
            <w:tcBorders>
              <w:bottom w:val="single" w:sz="4" w:space="0" w:color="auto"/>
            </w:tcBorders>
            <w:vAlign w:val="center"/>
          </w:tcPr>
          <w:p w14:paraId="75645582" w14:textId="77777777" w:rsidR="005A7BB3" w:rsidRPr="00454B47" w:rsidRDefault="005A7BB3" w:rsidP="006B309C">
            <w:pPr>
              <w:rPr>
                <w:rFonts w:cstheme="minorHAnsi"/>
                <w:sz w:val="18"/>
                <w:szCs w:val="20"/>
              </w:rPr>
            </w:pPr>
          </w:p>
        </w:tc>
      </w:tr>
      <w:tr w:rsidR="005A7BB3" w:rsidRPr="00454B47" w14:paraId="55F740C6" w14:textId="77777777" w:rsidTr="006B309C">
        <w:trPr>
          <w:cantSplit/>
          <w:jc w:val="center"/>
        </w:trPr>
        <w:tc>
          <w:tcPr>
            <w:tcW w:w="6205" w:type="dxa"/>
            <w:tcBorders>
              <w:bottom w:val="single" w:sz="4" w:space="0" w:color="auto"/>
            </w:tcBorders>
            <w:vAlign w:val="center"/>
          </w:tcPr>
          <w:p w14:paraId="6DF684D8" w14:textId="77777777" w:rsidR="005A7BB3" w:rsidRPr="00454B47" w:rsidRDefault="005A7BB3" w:rsidP="000A1B97">
            <w:pPr>
              <w:autoSpaceDE w:val="0"/>
              <w:autoSpaceDN w:val="0"/>
              <w:adjustRightInd w:val="0"/>
              <w:spacing w:after="0"/>
              <w:rPr>
                <w:rFonts w:cstheme="minorHAnsi"/>
                <w:sz w:val="18"/>
                <w:szCs w:val="20"/>
              </w:rPr>
            </w:pPr>
            <w:r w:rsidRPr="00454B47">
              <w:rPr>
                <w:rFonts w:cstheme="minorHAnsi"/>
                <w:sz w:val="18"/>
                <w:szCs w:val="20"/>
              </w:rPr>
              <w:t>Members were continuously enrolled during the measurement year, with no more than a one-month gap.</w:t>
            </w:r>
          </w:p>
        </w:tc>
        <w:tc>
          <w:tcPr>
            <w:tcW w:w="939" w:type="dxa"/>
            <w:tcBorders>
              <w:bottom w:val="single" w:sz="4" w:space="0" w:color="auto"/>
            </w:tcBorders>
          </w:tcPr>
          <w:p w14:paraId="25535765" w14:textId="77777777" w:rsidR="005A7BB3" w:rsidRPr="00454B47" w:rsidRDefault="005A7BB3" w:rsidP="006B309C">
            <w:pPr>
              <w:jc w:val="center"/>
              <w:rPr>
                <w:rFonts w:cstheme="minorHAnsi"/>
                <w:sz w:val="18"/>
                <w:szCs w:val="20"/>
              </w:rPr>
            </w:pPr>
            <w:r w:rsidRPr="00454B47">
              <w:rPr>
                <w:rFonts w:cstheme="minorHAnsi"/>
                <w:sz w:val="18"/>
                <w:szCs w:val="20"/>
              </w:rPr>
              <w:t>Met</w:t>
            </w:r>
          </w:p>
        </w:tc>
        <w:tc>
          <w:tcPr>
            <w:tcW w:w="2216" w:type="dxa"/>
            <w:tcBorders>
              <w:bottom w:val="single" w:sz="4" w:space="0" w:color="auto"/>
            </w:tcBorders>
            <w:vAlign w:val="center"/>
          </w:tcPr>
          <w:p w14:paraId="094C7A2A" w14:textId="77777777" w:rsidR="005A7BB3" w:rsidRPr="00454B47" w:rsidRDefault="005A7BB3" w:rsidP="006B309C">
            <w:pPr>
              <w:rPr>
                <w:rFonts w:cstheme="minorHAnsi"/>
                <w:sz w:val="18"/>
                <w:szCs w:val="20"/>
              </w:rPr>
            </w:pPr>
          </w:p>
        </w:tc>
      </w:tr>
      <w:tr w:rsidR="005A7BB3" w:rsidRPr="00454B47" w14:paraId="3AC3F7B9" w14:textId="77777777" w:rsidTr="006B309C">
        <w:trPr>
          <w:cantSplit/>
          <w:jc w:val="center"/>
        </w:trPr>
        <w:tc>
          <w:tcPr>
            <w:tcW w:w="6205" w:type="dxa"/>
            <w:tcBorders>
              <w:bottom w:val="single" w:sz="4" w:space="0" w:color="auto"/>
            </w:tcBorders>
            <w:vAlign w:val="center"/>
          </w:tcPr>
          <w:p w14:paraId="097CC985" w14:textId="77777777" w:rsidR="005A7BB3" w:rsidRPr="00454B47" w:rsidRDefault="005A7BB3" w:rsidP="000A1B97">
            <w:pPr>
              <w:spacing w:after="0"/>
              <w:rPr>
                <w:rFonts w:cstheme="minorHAnsi"/>
                <w:sz w:val="18"/>
                <w:szCs w:val="20"/>
              </w:rPr>
            </w:pPr>
            <w:r w:rsidRPr="00454B47">
              <w:rPr>
                <w:rFonts w:cstheme="minorHAnsi"/>
                <w:sz w:val="18"/>
                <w:szCs w:val="20"/>
              </w:rPr>
              <w:t>Members who had at least two visits on different dates of service with a diagnosis of hypertension during the measurement year or the year prior to the measurement year (count services that occur over both years). Visit type need not be the same for the two visits. Any of the following code combinations meet criteria:</w:t>
            </w:r>
          </w:p>
          <w:p w14:paraId="134BA1C6" w14:textId="77777777" w:rsidR="005A7BB3" w:rsidRPr="009C2868" w:rsidRDefault="005A7BB3" w:rsidP="005A7BB3">
            <w:pPr>
              <w:pStyle w:val="ListParagraph"/>
              <w:numPr>
                <w:ilvl w:val="0"/>
                <w:numId w:val="21"/>
              </w:numPr>
              <w:spacing w:before="80"/>
              <w:rPr>
                <w:rFonts w:cstheme="minorHAnsi"/>
                <w:sz w:val="18"/>
                <w:szCs w:val="20"/>
              </w:rPr>
            </w:pPr>
            <w:r w:rsidRPr="009C2868">
              <w:rPr>
                <w:rFonts w:cstheme="minorHAnsi"/>
                <w:sz w:val="18"/>
                <w:szCs w:val="20"/>
              </w:rPr>
              <w:t>Outpatient visit with any diagnosis of hypertension.</w:t>
            </w:r>
          </w:p>
          <w:p w14:paraId="5789F415" w14:textId="77777777" w:rsidR="005A7BB3" w:rsidRPr="009C2868" w:rsidRDefault="005A7BB3" w:rsidP="005A7BB3">
            <w:pPr>
              <w:pStyle w:val="ListParagraph"/>
              <w:numPr>
                <w:ilvl w:val="0"/>
                <w:numId w:val="21"/>
              </w:numPr>
              <w:spacing w:before="80"/>
              <w:rPr>
                <w:rFonts w:cstheme="minorHAnsi"/>
                <w:sz w:val="18"/>
                <w:szCs w:val="20"/>
              </w:rPr>
            </w:pPr>
            <w:r w:rsidRPr="009C2868">
              <w:rPr>
                <w:rFonts w:cstheme="minorHAnsi"/>
                <w:sz w:val="18"/>
                <w:szCs w:val="20"/>
              </w:rPr>
              <w:t>A telephone visit with any diagnosis of hypertension.</w:t>
            </w:r>
          </w:p>
          <w:p w14:paraId="6265AA96" w14:textId="77777777" w:rsidR="005A7BB3" w:rsidRPr="009C2868" w:rsidRDefault="005A7BB3" w:rsidP="000A1B97">
            <w:pPr>
              <w:pStyle w:val="ListParagraph"/>
              <w:numPr>
                <w:ilvl w:val="0"/>
                <w:numId w:val="21"/>
              </w:numPr>
              <w:spacing w:before="80" w:after="0"/>
              <w:rPr>
                <w:rFonts w:cstheme="minorHAnsi"/>
                <w:sz w:val="18"/>
                <w:szCs w:val="20"/>
              </w:rPr>
            </w:pPr>
            <w:r w:rsidRPr="009C2868">
              <w:rPr>
                <w:rFonts w:cstheme="minorHAnsi"/>
                <w:sz w:val="18"/>
                <w:szCs w:val="20"/>
              </w:rPr>
              <w:t>An online assessment with any diagnosis of hypertension</w:t>
            </w:r>
          </w:p>
          <w:p w14:paraId="714E17FA" w14:textId="77777777" w:rsidR="005A7BB3" w:rsidRPr="00454B47" w:rsidRDefault="005A7BB3" w:rsidP="000A1B97">
            <w:pPr>
              <w:autoSpaceDE w:val="0"/>
              <w:autoSpaceDN w:val="0"/>
              <w:adjustRightInd w:val="0"/>
              <w:spacing w:after="0"/>
              <w:rPr>
                <w:rFonts w:cstheme="minorHAnsi"/>
                <w:sz w:val="18"/>
                <w:szCs w:val="20"/>
              </w:rPr>
            </w:pPr>
            <w:r w:rsidRPr="00454B47">
              <w:rPr>
                <w:rFonts w:cstheme="minorHAnsi"/>
                <w:sz w:val="18"/>
                <w:szCs w:val="20"/>
              </w:rPr>
              <w:t xml:space="preserve">Only one of the two visits may be a telephone visit, an online </w:t>
            </w:r>
            <w:proofErr w:type="gramStart"/>
            <w:r w:rsidRPr="00454B47">
              <w:rPr>
                <w:rFonts w:cstheme="minorHAnsi"/>
                <w:sz w:val="18"/>
                <w:szCs w:val="20"/>
              </w:rPr>
              <w:t>assessment</w:t>
            </w:r>
            <w:proofErr w:type="gramEnd"/>
            <w:r w:rsidRPr="00454B47">
              <w:rPr>
                <w:rFonts w:cstheme="minorHAnsi"/>
                <w:sz w:val="18"/>
                <w:szCs w:val="20"/>
              </w:rPr>
              <w:t xml:space="preserve"> or an outpatient telehealth visit. Identify outpatient telehealth visits by the presence of a telehealth modifier or the presence of a telehealth POS code associated with the outpatient visit</w:t>
            </w:r>
            <w:r>
              <w:rPr>
                <w:rFonts w:cstheme="minorHAnsi"/>
                <w:sz w:val="18"/>
                <w:szCs w:val="20"/>
              </w:rPr>
              <w:t>.</w:t>
            </w:r>
          </w:p>
        </w:tc>
        <w:tc>
          <w:tcPr>
            <w:tcW w:w="939" w:type="dxa"/>
            <w:tcBorders>
              <w:bottom w:val="single" w:sz="4" w:space="0" w:color="auto"/>
            </w:tcBorders>
          </w:tcPr>
          <w:p w14:paraId="5BFAC9B4" w14:textId="77777777" w:rsidR="005A7BB3" w:rsidRPr="00454B47" w:rsidRDefault="005A7BB3" w:rsidP="006B309C">
            <w:pPr>
              <w:jc w:val="center"/>
              <w:rPr>
                <w:rFonts w:cstheme="minorHAnsi"/>
                <w:sz w:val="18"/>
                <w:szCs w:val="20"/>
              </w:rPr>
            </w:pPr>
            <w:r w:rsidRPr="00454B47">
              <w:rPr>
                <w:rFonts w:cstheme="minorHAnsi"/>
                <w:sz w:val="18"/>
                <w:szCs w:val="20"/>
              </w:rPr>
              <w:t>Met</w:t>
            </w:r>
          </w:p>
        </w:tc>
        <w:tc>
          <w:tcPr>
            <w:tcW w:w="2216" w:type="dxa"/>
            <w:tcBorders>
              <w:bottom w:val="single" w:sz="4" w:space="0" w:color="auto"/>
            </w:tcBorders>
            <w:vAlign w:val="center"/>
          </w:tcPr>
          <w:p w14:paraId="3F18F035" w14:textId="77777777" w:rsidR="005A7BB3" w:rsidRPr="00454B47" w:rsidRDefault="005A7BB3" w:rsidP="006B309C">
            <w:pPr>
              <w:rPr>
                <w:rFonts w:cstheme="minorHAnsi"/>
                <w:sz w:val="18"/>
                <w:szCs w:val="20"/>
              </w:rPr>
            </w:pPr>
          </w:p>
        </w:tc>
      </w:tr>
      <w:tr w:rsidR="005A7BB3" w:rsidRPr="00454B47" w14:paraId="169CCDA4" w14:textId="77777777" w:rsidTr="006B309C">
        <w:trPr>
          <w:cantSplit/>
          <w:trHeight w:val="296"/>
          <w:jc w:val="center"/>
        </w:trPr>
        <w:tc>
          <w:tcPr>
            <w:tcW w:w="9360" w:type="dxa"/>
            <w:gridSpan w:val="3"/>
            <w:shd w:val="clear" w:color="auto" w:fill="E7E6E6" w:themeFill="background2"/>
            <w:vAlign w:val="center"/>
          </w:tcPr>
          <w:p w14:paraId="0B033F37" w14:textId="77777777" w:rsidR="005A7BB3" w:rsidRPr="00454B47" w:rsidRDefault="005A7BB3" w:rsidP="000A1B97">
            <w:pPr>
              <w:spacing w:after="0"/>
              <w:rPr>
                <w:rFonts w:cstheme="minorHAnsi"/>
                <w:sz w:val="18"/>
                <w:szCs w:val="20"/>
              </w:rPr>
            </w:pPr>
            <w:r w:rsidRPr="00454B47">
              <w:rPr>
                <w:rFonts w:cstheme="minorHAnsi"/>
                <w:i/>
                <w:color w:val="000000"/>
                <w:sz w:val="18"/>
                <w:szCs w:val="20"/>
                <w:u w:val="single"/>
              </w:rPr>
              <w:t>Geographic Area</w:t>
            </w:r>
          </w:p>
        </w:tc>
      </w:tr>
      <w:tr w:rsidR="005A7BB3" w:rsidRPr="00454B47" w14:paraId="15CC46B7" w14:textId="77777777" w:rsidTr="000A1B97">
        <w:trPr>
          <w:cantSplit/>
          <w:trHeight w:val="242"/>
          <w:jc w:val="center"/>
        </w:trPr>
        <w:tc>
          <w:tcPr>
            <w:tcW w:w="6205" w:type="dxa"/>
            <w:tcBorders>
              <w:bottom w:val="single" w:sz="4" w:space="0" w:color="auto"/>
            </w:tcBorders>
          </w:tcPr>
          <w:p w14:paraId="1889C9F2" w14:textId="77777777" w:rsidR="005A7BB3" w:rsidRPr="0055631F" w:rsidRDefault="005A7BB3" w:rsidP="000A1B97">
            <w:pPr>
              <w:spacing w:after="0"/>
              <w:rPr>
                <w:rFonts w:cstheme="minorHAnsi"/>
                <w:sz w:val="18"/>
                <w:szCs w:val="20"/>
              </w:rPr>
            </w:pPr>
            <w:r w:rsidRPr="0055631F">
              <w:rPr>
                <w:rFonts w:cstheme="minorHAnsi"/>
                <w:sz w:val="18"/>
                <w:szCs w:val="18"/>
              </w:rPr>
              <w:t>Includes only those Medicaid enrollees served in PCCP’s reporting area.</w:t>
            </w:r>
          </w:p>
        </w:tc>
        <w:tc>
          <w:tcPr>
            <w:tcW w:w="939" w:type="dxa"/>
            <w:tcBorders>
              <w:bottom w:val="single" w:sz="4" w:space="0" w:color="auto"/>
            </w:tcBorders>
          </w:tcPr>
          <w:p w14:paraId="791519AF" w14:textId="77777777" w:rsidR="005A7BB3" w:rsidRPr="00454B47" w:rsidRDefault="005A7BB3" w:rsidP="000A1B97">
            <w:pPr>
              <w:spacing w:after="0"/>
              <w:jc w:val="center"/>
              <w:rPr>
                <w:rFonts w:cstheme="minorHAnsi"/>
                <w:sz w:val="18"/>
                <w:szCs w:val="20"/>
              </w:rPr>
            </w:pPr>
            <w:r w:rsidRPr="00454B47">
              <w:rPr>
                <w:rFonts w:cstheme="minorHAnsi"/>
                <w:sz w:val="18"/>
                <w:szCs w:val="20"/>
              </w:rPr>
              <w:t>Met</w:t>
            </w:r>
          </w:p>
        </w:tc>
        <w:tc>
          <w:tcPr>
            <w:tcW w:w="2216" w:type="dxa"/>
            <w:tcBorders>
              <w:bottom w:val="single" w:sz="4" w:space="0" w:color="auto"/>
            </w:tcBorders>
          </w:tcPr>
          <w:p w14:paraId="3987476F" w14:textId="77777777" w:rsidR="005A7BB3" w:rsidRPr="00454B47" w:rsidRDefault="005A7BB3" w:rsidP="000A1B97">
            <w:pPr>
              <w:spacing w:after="0"/>
              <w:rPr>
                <w:rFonts w:cstheme="minorHAnsi"/>
                <w:sz w:val="18"/>
                <w:szCs w:val="20"/>
              </w:rPr>
            </w:pPr>
          </w:p>
        </w:tc>
      </w:tr>
      <w:tr w:rsidR="005A7BB3" w:rsidRPr="00454B47" w14:paraId="1871F382" w14:textId="77777777" w:rsidTr="00591984">
        <w:trPr>
          <w:cantSplit/>
          <w:trHeight w:val="342"/>
          <w:jc w:val="center"/>
        </w:trPr>
        <w:tc>
          <w:tcPr>
            <w:tcW w:w="9360" w:type="dxa"/>
            <w:gridSpan w:val="3"/>
            <w:tcBorders>
              <w:bottom w:val="nil"/>
            </w:tcBorders>
            <w:shd w:val="clear" w:color="auto" w:fill="CCC57F"/>
            <w:vAlign w:val="center"/>
          </w:tcPr>
          <w:p w14:paraId="58C1A8B4" w14:textId="77777777" w:rsidR="005A7BB3" w:rsidRPr="00454B47" w:rsidRDefault="005A7BB3" w:rsidP="000A1B97">
            <w:pPr>
              <w:spacing w:after="0"/>
              <w:rPr>
                <w:rFonts w:cstheme="minorHAnsi"/>
                <w:i/>
                <w:sz w:val="18"/>
                <w:szCs w:val="20"/>
                <w:u w:val="single"/>
              </w:rPr>
            </w:pPr>
            <w:r w:rsidRPr="00454B47">
              <w:rPr>
                <w:rFonts w:cstheme="minorHAnsi"/>
                <w:b/>
                <w:sz w:val="18"/>
                <w:szCs w:val="20"/>
              </w:rPr>
              <w:t>NUMERATOR – BLOOD PRESSURE RATE</w:t>
            </w:r>
            <w:r w:rsidRPr="00454B47">
              <w:rPr>
                <w:rFonts w:cstheme="minorHAnsi"/>
                <w:i/>
                <w:sz w:val="18"/>
                <w:szCs w:val="20"/>
                <w:u w:val="single"/>
              </w:rPr>
              <w:t xml:space="preserve"> </w:t>
            </w:r>
          </w:p>
        </w:tc>
      </w:tr>
      <w:tr w:rsidR="005A7BB3" w:rsidRPr="00454B47" w14:paraId="5F3741C5" w14:textId="77777777" w:rsidTr="006B309C">
        <w:trPr>
          <w:cantSplit/>
          <w:trHeight w:val="342"/>
          <w:jc w:val="center"/>
        </w:trPr>
        <w:tc>
          <w:tcPr>
            <w:tcW w:w="9360" w:type="dxa"/>
            <w:gridSpan w:val="3"/>
            <w:tcBorders>
              <w:bottom w:val="nil"/>
            </w:tcBorders>
            <w:shd w:val="clear" w:color="auto" w:fill="E7E6E6" w:themeFill="background2"/>
            <w:vAlign w:val="center"/>
          </w:tcPr>
          <w:p w14:paraId="66978E34" w14:textId="77777777" w:rsidR="005A7BB3" w:rsidRPr="00454B47" w:rsidRDefault="005A7BB3" w:rsidP="000A1B97">
            <w:pPr>
              <w:spacing w:after="0"/>
              <w:rPr>
                <w:rFonts w:cstheme="minorHAnsi"/>
                <w:b/>
                <w:sz w:val="18"/>
                <w:szCs w:val="20"/>
              </w:rPr>
            </w:pPr>
            <w:r w:rsidRPr="00454B47">
              <w:rPr>
                <w:rFonts w:cstheme="minorHAnsi"/>
                <w:i/>
                <w:sz w:val="18"/>
                <w:szCs w:val="20"/>
                <w:u w:val="single"/>
              </w:rPr>
              <w:t>Counting Clinical Events</w:t>
            </w:r>
          </w:p>
        </w:tc>
      </w:tr>
      <w:tr w:rsidR="005A7BB3" w:rsidRPr="00454B47" w14:paraId="40FB930D" w14:textId="77777777" w:rsidTr="000A1B97">
        <w:trPr>
          <w:cantSplit/>
          <w:jc w:val="center"/>
        </w:trPr>
        <w:tc>
          <w:tcPr>
            <w:tcW w:w="6205" w:type="dxa"/>
            <w:tcBorders>
              <w:right w:val="single" w:sz="4" w:space="0" w:color="auto"/>
            </w:tcBorders>
            <w:shd w:val="clear" w:color="auto" w:fill="FFFFFF"/>
            <w:vAlign w:val="center"/>
          </w:tcPr>
          <w:p w14:paraId="65E31D72" w14:textId="77777777" w:rsidR="005A7BB3" w:rsidRPr="00454B47" w:rsidRDefault="005A7BB3" w:rsidP="000A1B97">
            <w:pPr>
              <w:autoSpaceDE w:val="0"/>
              <w:autoSpaceDN w:val="0"/>
              <w:adjustRightInd w:val="0"/>
              <w:spacing w:after="0"/>
              <w:rPr>
                <w:rFonts w:cstheme="minorHAnsi"/>
                <w:b/>
                <w:iCs/>
                <w:color w:val="000000"/>
                <w:sz w:val="18"/>
                <w:szCs w:val="20"/>
              </w:rPr>
            </w:pPr>
            <w:r w:rsidRPr="00454B47">
              <w:rPr>
                <w:rFonts w:cstheme="minorHAnsi"/>
                <w:color w:val="000000"/>
                <w:sz w:val="18"/>
                <w:szCs w:val="20"/>
              </w:rPr>
              <w:t>Standard codes listed in NCQA specifications or properly mapped internally developed codes were used.</w:t>
            </w:r>
          </w:p>
        </w:tc>
        <w:tc>
          <w:tcPr>
            <w:tcW w:w="939" w:type="dxa"/>
            <w:tcBorders>
              <w:right w:val="single" w:sz="4" w:space="0" w:color="auto"/>
            </w:tcBorders>
            <w:shd w:val="clear" w:color="auto" w:fill="FFFFFF"/>
          </w:tcPr>
          <w:p w14:paraId="54ED9A6B" w14:textId="2CA455B7" w:rsidR="005A7BB3" w:rsidRPr="00454B47" w:rsidRDefault="005A7BB3" w:rsidP="000A1B97">
            <w:pPr>
              <w:spacing w:after="0"/>
              <w:jc w:val="center"/>
              <w:rPr>
                <w:rFonts w:cstheme="minorHAnsi"/>
                <w:sz w:val="18"/>
                <w:szCs w:val="20"/>
              </w:rPr>
            </w:pPr>
            <w:r w:rsidRPr="00454B47">
              <w:rPr>
                <w:rFonts w:cstheme="minorHAnsi"/>
                <w:sz w:val="18"/>
                <w:szCs w:val="20"/>
              </w:rPr>
              <w:t>Met</w:t>
            </w:r>
          </w:p>
        </w:tc>
        <w:tc>
          <w:tcPr>
            <w:tcW w:w="2216" w:type="dxa"/>
            <w:tcBorders>
              <w:left w:val="single" w:sz="4" w:space="0" w:color="auto"/>
            </w:tcBorders>
            <w:shd w:val="clear" w:color="auto" w:fill="FFFFFF"/>
            <w:vAlign w:val="center"/>
          </w:tcPr>
          <w:p w14:paraId="3A49EC50" w14:textId="77777777" w:rsidR="005A7BB3" w:rsidRPr="00454B47" w:rsidRDefault="005A7BB3" w:rsidP="000A1B97">
            <w:pPr>
              <w:spacing w:after="0"/>
              <w:rPr>
                <w:rFonts w:cstheme="minorHAnsi"/>
                <w:sz w:val="18"/>
                <w:szCs w:val="20"/>
              </w:rPr>
            </w:pPr>
          </w:p>
        </w:tc>
      </w:tr>
      <w:tr w:rsidR="005A7BB3" w:rsidRPr="00454B47" w14:paraId="6B73DD06" w14:textId="77777777" w:rsidTr="000A1B97">
        <w:trPr>
          <w:cantSplit/>
          <w:jc w:val="center"/>
        </w:trPr>
        <w:tc>
          <w:tcPr>
            <w:tcW w:w="6205" w:type="dxa"/>
            <w:tcBorders>
              <w:bottom w:val="single" w:sz="4" w:space="0" w:color="auto"/>
              <w:right w:val="single" w:sz="4" w:space="0" w:color="auto"/>
            </w:tcBorders>
            <w:shd w:val="clear" w:color="auto" w:fill="FFFFFF"/>
            <w:vAlign w:val="center"/>
          </w:tcPr>
          <w:p w14:paraId="0E453956" w14:textId="77777777" w:rsidR="005A7BB3" w:rsidRPr="00454B47" w:rsidRDefault="005A7BB3" w:rsidP="000A1B97">
            <w:pPr>
              <w:spacing w:after="0"/>
              <w:rPr>
                <w:rFonts w:cstheme="minorHAnsi"/>
                <w:b/>
                <w:iCs/>
                <w:sz w:val="18"/>
                <w:szCs w:val="20"/>
              </w:rPr>
            </w:pPr>
            <w:r w:rsidRPr="00454B47">
              <w:rPr>
                <w:rFonts w:cstheme="minorHAnsi"/>
                <w:sz w:val="18"/>
                <w:szCs w:val="20"/>
              </w:rPr>
              <w:t>Data sources used to calculate the numerators (e.g., claims files, medical records, provider files, including those for members who received the services outside the plan’s network, as well as any supplemental data sources) were complete and accurate.</w:t>
            </w:r>
          </w:p>
        </w:tc>
        <w:tc>
          <w:tcPr>
            <w:tcW w:w="939" w:type="dxa"/>
            <w:tcBorders>
              <w:bottom w:val="single" w:sz="4" w:space="0" w:color="auto"/>
              <w:right w:val="single" w:sz="4" w:space="0" w:color="auto"/>
            </w:tcBorders>
            <w:shd w:val="clear" w:color="auto" w:fill="FFFFFF"/>
          </w:tcPr>
          <w:p w14:paraId="10B54308" w14:textId="77777777" w:rsidR="005A7BB3" w:rsidRPr="00454B47" w:rsidRDefault="005A7BB3" w:rsidP="000A1B97">
            <w:pPr>
              <w:spacing w:after="0"/>
              <w:jc w:val="center"/>
              <w:rPr>
                <w:rFonts w:cstheme="minorHAnsi"/>
                <w:sz w:val="18"/>
                <w:szCs w:val="20"/>
              </w:rPr>
            </w:pPr>
            <w:r w:rsidRPr="00454B47">
              <w:rPr>
                <w:rFonts w:cstheme="minorHAnsi"/>
                <w:sz w:val="18"/>
                <w:szCs w:val="20"/>
              </w:rPr>
              <w:t>Met</w:t>
            </w:r>
          </w:p>
        </w:tc>
        <w:tc>
          <w:tcPr>
            <w:tcW w:w="2216" w:type="dxa"/>
            <w:tcBorders>
              <w:left w:val="single" w:sz="4" w:space="0" w:color="auto"/>
              <w:bottom w:val="single" w:sz="4" w:space="0" w:color="auto"/>
            </w:tcBorders>
            <w:shd w:val="clear" w:color="auto" w:fill="FFFFFF"/>
            <w:vAlign w:val="center"/>
          </w:tcPr>
          <w:p w14:paraId="14D93285" w14:textId="77777777" w:rsidR="005A7BB3" w:rsidRPr="00454B47" w:rsidRDefault="005A7BB3" w:rsidP="000A1B97">
            <w:pPr>
              <w:spacing w:after="0"/>
              <w:rPr>
                <w:rFonts w:cstheme="minorHAnsi"/>
                <w:sz w:val="18"/>
                <w:szCs w:val="20"/>
              </w:rPr>
            </w:pPr>
          </w:p>
        </w:tc>
      </w:tr>
      <w:tr w:rsidR="005A7BB3" w:rsidRPr="00454B47" w14:paraId="4C3DDB4C" w14:textId="77777777" w:rsidTr="000A1B97">
        <w:trPr>
          <w:cantSplit/>
          <w:trHeight w:val="521"/>
          <w:jc w:val="center"/>
        </w:trPr>
        <w:tc>
          <w:tcPr>
            <w:tcW w:w="6205" w:type="dxa"/>
            <w:tcBorders>
              <w:bottom w:val="single" w:sz="4" w:space="0" w:color="auto"/>
              <w:right w:val="single" w:sz="4" w:space="0" w:color="auto"/>
            </w:tcBorders>
            <w:shd w:val="clear" w:color="auto" w:fill="FFFFFF"/>
          </w:tcPr>
          <w:p w14:paraId="56F31EAC" w14:textId="77777777" w:rsidR="005A7BB3" w:rsidRPr="00454B47" w:rsidRDefault="005A7BB3" w:rsidP="000A1B97">
            <w:pPr>
              <w:autoSpaceDE w:val="0"/>
              <w:autoSpaceDN w:val="0"/>
              <w:adjustRightInd w:val="0"/>
              <w:spacing w:after="0"/>
              <w:rPr>
                <w:rFonts w:cstheme="minorHAnsi"/>
                <w:sz w:val="18"/>
                <w:szCs w:val="20"/>
              </w:rPr>
            </w:pPr>
            <w:r w:rsidRPr="00454B47">
              <w:rPr>
                <w:rFonts w:cstheme="minorHAnsi"/>
                <w:sz w:val="18"/>
                <w:szCs w:val="20"/>
              </w:rPr>
              <w:t>Members had evidence of adequately controlled blood pressure as documented through either administrative data or medical record review.</w:t>
            </w:r>
          </w:p>
        </w:tc>
        <w:tc>
          <w:tcPr>
            <w:tcW w:w="939" w:type="dxa"/>
            <w:tcBorders>
              <w:bottom w:val="single" w:sz="4" w:space="0" w:color="auto"/>
              <w:right w:val="single" w:sz="4" w:space="0" w:color="auto"/>
            </w:tcBorders>
            <w:shd w:val="clear" w:color="auto" w:fill="FFFFFF"/>
          </w:tcPr>
          <w:p w14:paraId="47EC911D" w14:textId="77777777" w:rsidR="005A7BB3" w:rsidRPr="00454B47" w:rsidRDefault="005A7BB3" w:rsidP="000A1B97">
            <w:pPr>
              <w:spacing w:after="0"/>
              <w:jc w:val="center"/>
              <w:rPr>
                <w:rFonts w:cstheme="minorHAnsi"/>
                <w:sz w:val="18"/>
                <w:szCs w:val="20"/>
              </w:rPr>
            </w:pPr>
            <w:r w:rsidRPr="00454B47">
              <w:rPr>
                <w:rFonts w:cstheme="minorHAnsi"/>
                <w:sz w:val="18"/>
                <w:szCs w:val="20"/>
              </w:rPr>
              <w:t>Met</w:t>
            </w:r>
          </w:p>
        </w:tc>
        <w:tc>
          <w:tcPr>
            <w:tcW w:w="2216" w:type="dxa"/>
            <w:tcBorders>
              <w:left w:val="single" w:sz="4" w:space="0" w:color="auto"/>
              <w:bottom w:val="single" w:sz="4" w:space="0" w:color="auto"/>
            </w:tcBorders>
            <w:shd w:val="clear" w:color="auto" w:fill="FFFFFF"/>
          </w:tcPr>
          <w:p w14:paraId="5987DD33" w14:textId="77777777" w:rsidR="005A7BB3" w:rsidRPr="00454B47" w:rsidRDefault="005A7BB3" w:rsidP="000A1B97">
            <w:pPr>
              <w:spacing w:after="0"/>
              <w:rPr>
                <w:rFonts w:cstheme="minorHAnsi"/>
                <w:sz w:val="18"/>
                <w:szCs w:val="20"/>
              </w:rPr>
            </w:pPr>
          </w:p>
        </w:tc>
      </w:tr>
      <w:tr w:rsidR="005A7BB3" w:rsidRPr="00454B47" w14:paraId="78D28297" w14:textId="77777777" w:rsidTr="006B309C">
        <w:trPr>
          <w:cantSplit/>
          <w:trHeight w:val="359"/>
          <w:jc w:val="center"/>
        </w:trPr>
        <w:tc>
          <w:tcPr>
            <w:tcW w:w="9360" w:type="dxa"/>
            <w:gridSpan w:val="3"/>
            <w:shd w:val="clear" w:color="auto" w:fill="E7E6E6" w:themeFill="background2"/>
            <w:vAlign w:val="center"/>
          </w:tcPr>
          <w:p w14:paraId="7C12D06B" w14:textId="77777777" w:rsidR="005A7BB3" w:rsidRPr="00454B47" w:rsidRDefault="005A7BB3" w:rsidP="000A1B97">
            <w:pPr>
              <w:spacing w:after="0"/>
              <w:rPr>
                <w:rFonts w:cstheme="minorHAnsi"/>
                <w:sz w:val="18"/>
                <w:szCs w:val="20"/>
              </w:rPr>
            </w:pPr>
            <w:r w:rsidRPr="00454B47">
              <w:rPr>
                <w:rFonts w:cstheme="minorHAnsi"/>
                <w:sz w:val="18"/>
                <w:szCs w:val="20"/>
              </w:rPr>
              <w:br w:type="page"/>
            </w:r>
            <w:r w:rsidRPr="00454B47">
              <w:rPr>
                <w:rFonts w:cstheme="minorHAnsi"/>
                <w:sz w:val="18"/>
                <w:szCs w:val="20"/>
              </w:rPr>
              <w:br w:type="page"/>
            </w:r>
            <w:r w:rsidRPr="00454B47">
              <w:rPr>
                <w:rFonts w:cstheme="minorHAnsi"/>
                <w:i/>
                <w:sz w:val="18"/>
                <w:szCs w:val="20"/>
                <w:u w:val="single"/>
              </w:rPr>
              <w:t>Data Quality</w:t>
            </w:r>
          </w:p>
        </w:tc>
      </w:tr>
      <w:tr w:rsidR="005A7BB3" w:rsidRPr="00454B47" w14:paraId="20D0439B" w14:textId="77777777" w:rsidTr="006B309C">
        <w:trPr>
          <w:cantSplit/>
          <w:jc w:val="center"/>
        </w:trPr>
        <w:tc>
          <w:tcPr>
            <w:tcW w:w="6205" w:type="dxa"/>
            <w:vAlign w:val="center"/>
          </w:tcPr>
          <w:p w14:paraId="3EE8E673" w14:textId="77777777" w:rsidR="005A7BB3" w:rsidRPr="00454B47" w:rsidRDefault="005A7BB3" w:rsidP="000A1B97">
            <w:pPr>
              <w:spacing w:after="0"/>
              <w:rPr>
                <w:rFonts w:cstheme="minorHAnsi"/>
                <w:sz w:val="18"/>
                <w:szCs w:val="20"/>
              </w:rPr>
            </w:pPr>
            <w:r w:rsidRPr="00454B47">
              <w:rPr>
                <w:rFonts w:cstheme="minorHAnsi"/>
                <w:sz w:val="18"/>
                <w:szCs w:val="20"/>
              </w:rPr>
              <w:t>Based on the IS assessment findings, the data sources used were accurate.</w:t>
            </w:r>
          </w:p>
        </w:tc>
        <w:tc>
          <w:tcPr>
            <w:tcW w:w="939" w:type="dxa"/>
          </w:tcPr>
          <w:p w14:paraId="07DD8C8B" w14:textId="77777777" w:rsidR="005A7BB3" w:rsidRPr="00454B47" w:rsidRDefault="005A7BB3" w:rsidP="000A1B97">
            <w:pPr>
              <w:spacing w:after="0"/>
              <w:jc w:val="center"/>
              <w:rPr>
                <w:rFonts w:cstheme="minorHAnsi"/>
                <w:sz w:val="18"/>
                <w:szCs w:val="20"/>
              </w:rPr>
            </w:pPr>
            <w:r w:rsidRPr="00454B47">
              <w:rPr>
                <w:rFonts w:cstheme="minorHAnsi"/>
                <w:sz w:val="18"/>
                <w:szCs w:val="20"/>
              </w:rPr>
              <w:t>Met</w:t>
            </w:r>
          </w:p>
        </w:tc>
        <w:tc>
          <w:tcPr>
            <w:tcW w:w="2216" w:type="dxa"/>
            <w:vAlign w:val="center"/>
          </w:tcPr>
          <w:p w14:paraId="59655DE7" w14:textId="77777777" w:rsidR="005A7BB3" w:rsidRPr="00454B47" w:rsidRDefault="005A7BB3" w:rsidP="000A1B97">
            <w:pPr>
              <w:spacing w:after="0"/>
              <w:rPr>
                <w:rFonts w:cstheme="minorHAnsi"/>
                <w:sz w:val="18"/>
                <w:szCs w:val="20"/>
              </w:rPr>
            </w:pPr>
          </w:p>
        </w:tc>
      </w:tr>
      <w:tr w:rsidR="005A7BB3" w:rsidRPr="00454B47" w14:paraId="598A12F9" w14:textId="77777777" w:rsidTr="006B309C">
        <w:trPr>
          <w:cantSplit/>
          <w:jc w:val="center"/>
        </w:trPr>
        <w:tc>
          <w:tcPr>
            <w:tcW w:w="6205" w:type="dxa"/>
            <w:tcBorders>
              <w:bottom w:val="single" w:sz="4" w:space="0" w:color="auto"/>
            </w:tcBorders>
            <w:vAlign w:val="center"/>
          </w:tcPr>
          <w:p w14:paraId="70BE5F3B" w14:textId="77777777" w:rsidR="005A7BB3" w:rsidRPr="00454B47" w:rsidRDefault="005A7BB3" w:rsidP="000A1B97">
            <w:pPr>
              <w:spacing w:after="0"/>
              <w:rPr>
                <w:rFonts w:cstheme="minorHAnsi"/>
                <w:sz w:val="18"/>
                <w:szCs w:val="20"/>
              </w:rPr>
            </w:pPr>
            <w:r w:rsidRPr="00454B47">
              <w:rPr>
                <w:rFonts w:cstheme="minorHAnsi"/>
                <w:sz w:val="18"/>
                <w:szCs w:val="20"/>
              </w:rPr>
              <w:t>Appropriate and complete measurement plans and programming specifications exist that include data sources, programming logic, and computer source code.</w:t>
            </w:r>
          </w:p>
        </w:tc>
        <w:tc>
          <w:tcPr>
            <w:tcW w:w="939" w:type="dxa"/>
            <w:tcBorders>
              <w:bottom w:val="single" w:sz="4" w:space="0" w:color="auto"/>
            </w:tcBorders>
          </w:tcPr>
          <w:p w14:paraId="5258570A" w14:textId="77777777" w:rsidR="005A7BB3" w:rsidRPr="00454B47" w:rsidRDefault="005A7BB3" w:rsidP="000A1B97">
            <w:pPr>
              <w:spacing w:after="0"/>
              <w:jc w:val="center"/>
              <w:rPr>
                <w:rFonts w:cstheme="minorHAnsi"/>
                <w:sz w:val="18"/>
                <w:szCs w:val="20"/>
              </w:rPr>
            </w:pPr>
            <w:r w:rsidRPr="00454B47">
              <w:rPr>
                <w:rFonts w:cstheme="minorHAnsi"/>
                <w:sz w:val="18"/>
                <w:szCs w:val="20"/>
              </w:rPr>
              <w:t>Met</w:t>
            </w:r>
          </w:p>
        </w:tc>
        <w:tc>
          <w:tcPr>
            <w:tcW w:w="2216" w:type="dxa"/>
            <w:tcBorders>
              <w:bottom w:val="single" w:sz="4" w:space="0" w:color="auto"/>
            </w:tcBorders>
            <w:vAlign w:val="center"/>
          </w:tcPr>
          <w:p w14:paraId="220FF72C" w14:textId="77777777" w:rsidR="005A7BB3" w:rsidRPr="00454B47" w:rsidRDefault="005A7BB3" w:rsidP="000A1B97">
            <w:pPr>
              <w:spacing w:after="0"/>
              <w:rPr>
                <w:rFonts w:cstheme="minorHAnsi"/>
                <w:sz w:val="18"/>
                <w:szCs w:val="20"/>
              </w:rPr>
            </w:pPr>
          </w:p>
        </w:tc>
      </w:tr>
    </w:tbl>
    <w:p w14:paraId="2106B8F2" w14:textId="77777777" w:rsidR="005A7BB3" w:rsidRDefault="005A7BB3" w:rsidP="005A7BB3">
      <w: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5"/>
        <w:gridCol w:w="939"/>
        <w:gridCol w:w="2216"/>
      </w:tblGrid>
      <w:tr w:rsidR="005A7BB3" w:rsidRPr="00454B47" w14:paraId="33CC3DC6" w14:textId="77777777" w:rsidTr="00591984">
        <w:trPr>
          <w:cantSplit/>
          <w:jc w:val="center"/>
        </w:trPr>
        <w:tc>
          <w:tcPr>
            <w:tcW w:w="6205" w:type="dxa"/>
            <w:shd w:val="clear" w:color="auto" w:fill="CCC57F"/>
            <w:vAlign w:val="center"/>
          </w:tcPr>
          <w:p w14:paraId="19F1D144" w14:textId="77777777" w:rsidR="005A7BB3" w:rsidRPr="00454B47" w:rsidRDefault="005A7BB3" w:rsidP="006B309C">
            <w:pPr>
              <w:contextualSpacing/>
              <w:jc w:val="center"/>
              <w:rPr>
                <w:rFonts w:cstheme="minorHAnsi"/>
                <w:b/>
                <w:sz w:val="18"/>
                <w:szCs w:val="20"/>
              </w:rPr>
            </w:pPr>
            <w:r w:rsidRPr="00454B47">
              <w:rPr>
                <w:rFonts w:cstheme="minorHAnsi"/>
                <w:b/>
                <w:sz w:val="18"/>
                <w:szCs w:val="20"/>
              </w:rPr>
              <w:lastRenderedPageBreak/>
              <w:t>Review Element</w:t>
            </w:r>
          </w:p>
        </w:tc>
        <w:tc>
          <w:tcPr>
            <w:tcW w:w="939" w:type="dxa"/>
            <w:shd w:val="clear" w:color="auto" w:fill="CCC57F"/>
            <w:vAlign w:val="center"/>
          </w:tcPr>
          <w:p w14:paraId="6CF5DDC4" w14:textId="77777777" w:rsidR="005A7BB3" w:rsidRPr="00454B47" w:rsidRDefault="005A7BB3" w:rsidP="006B309C">
            <w:pPr>
              <w:contextualSpacing/>
              <w:jc w:val="center"/>
              <w:rPr>
                <w:rFonts w:cstheme="minorHAnsi"/>
                <w:b/>
                <w:sz w:val="18"/>
                <w:szCs w:val="20"/>
              </w:rPr>
            </w:pPr>
            <w:r w:rsidRPr="00454B47">
              <w:rPr>
                <w:rFonts w:cstheme="minorHAnsi"/>
                <w:b/>
                <w:sz w:val="18"/>
                <w:szCs w:val="20"/>
              </w:rPr>
              <w:t>Rating</w:t>
            </w:r>
          </w:p>
        </w:tc>
        <w:tc>
          <w:tcPr>
            <w:tcW w:w="2216" w:type="dxa"/>
            <w:shd w:val="clear" w:color="auto" w:fill="CCC57F"/>
            <w:vAlign w:val="center"/>
          </w:tcPr>
          <w:p w14:paraId="2F498DA8" w14:textId="77777777" w:rsidR="005A7BB3" w:rsidRPr="00454B47" w:rsidRDefault="005A7BB3" w:rsidP="006B309C">
            <w:pPr>
              <w:contextualSpacing/>
              <w:jc w:val="center"/>
              <w:rPr>
                <w:rFonts w:cstheme="minorHAnsi"/>
                <w:b/>
                <w:sz w:val="18"/>
                <w:szCs w:val="20"/>
              </w:rPr>
            </w:pPr>
            <w:r w:rsidRPr="00454B47">
              <w:rPr>
                <w:rFonts w:cstheme="minorHAnsi"/>
                <w:b/>
                <w:sz w:val="18"/>
                <w:szCs w:val="20"/>
              </w:rPr>
              <w:t>Comments</w:t>
            </w:r>
          </w:p>
        </w:tc>
      </w:tr>
      <w:tr w:rsidR="005A7BB3" w:rsidRPr="00454B47" w14:paraId="3F07C107" w14:textId="77777777" w:rsidTr="006B309C">
        <w:trPr>
          <w:cantSplit/>
          <w:jc w:val="center"/>
        </w:trPr>
        <w:tc>
          <w:tcPr>
            <w:tcW w:w="9360" w:type="dxa"/>
            <w:gridSpan w:val="3"/>
            <w:shd w:val="clear" w:color="auto" w:fill="E7E6E6" w:themeFill="background2"/>
            <w:vAlign w:val="center"/>
          </w:tcPr>
          <w:p w14:paraId="3D6AA34E" w14:textId="77777777" w:rsidR="005A7BB3" w:rsidRPr="00454B47" w:rsidRDefault="005A7BB3" w:rsidP="000A1B97">
            <w:pPr>
              <w:spacing w:after="0"/>
              <w:rPr>
                <w:rFonts w:cstheme="minorHAnsi"/>
                <w:sz w:val="18"/>
                <w:szCs w:val="20"/>
              </w:rPr>
            </w:pPr>
            <w:r w:rsidRPr="00454B47">
              <w:rPr>
                <w:rFonts w:cstheme="minorHAnsi"/>
                <w:i/>
                <w:sz w:val="18"/>
                <w:szCs w:val="20"/>
                <w:u w:val="single"/>
              </w:rPr>
              <w:t xml:space="preserve">Proper Exclusion Methodology in Administrative Data </w:t>
            </w:r>
          </w:p>
        </w:tc>
      </w:tr>
      <w:tr w:rsidR="005A7BB3" w:rsidRPr="00454B47" w14:paraId="2E6D3AB3" w14:textId="77777777" w:rsidTr="006B309C">
        <w:trPr>
          <w:cantSplit/>
          <w:jc w:val="center"/>
        </w:trPr>
        <w:tc>
          <w:tcPr>
            <w:tcW w:w="6205" w:type="dxa"/>
            <w:vAlign w:val="center"/>
          </w:tcPr>
          <w:p w14:paraId="7201BDBC" w14:textId="77777777" w:rsidR="000A1B97" w:rsidRDefault="005A7BB3" w:rsidP="000A1B97">
            <w:pPr>
              <w:spacing w:after="0"/>
              <w:rPr>
                <w:rFonts w:cstheme="minorHAnsi"/>
                <w:sz w:val="18"/>
                <w:szCs w:val="20"/>
              </w:rPr>
            </w:pPr>
            <w:r w:rsidRPr="009C2868">
              <w:rPr>
                <w:rFonts w:cstheme="minorHAnsi"/>
                <w:sz w:val="18"/>
                <w:szCs w:val="20"/>
              </w:rPr>
              <w:t>Exclude members who meet any of the following criteria:</w:t>
            </w:r>
          </w:p>
          <w:p w14:paraId="318F9E6D" w14:textId="70E3E62A" w:rsidR="005A7BB3" w:rsidRPr="000A1B97" w:rsidRDefault="005A7BB3" w:rsidP="000A1B97">
            <w:pPr>
              <w:pStyle w:val="ListParagraph"/>
              <w:numPr>
                <w:ilvl w:val="0"/>
                <w:numId w:val="24"/>
              </w:numPr>
              <w:spacing w:after="0"/>
              <w:ind w:left="242" w:hanging="242"/>
              <w:rPr>
                <w:rFonts w:cstheme="minorHAnsi"/>
                <w:sz w:val="18"/>
                <w:szCs w:val="20"/>
              </w:rPr>
            </w:pPr>
            <w:r w:rsidRPr="000A1B97">
              <w:rPr>
                <w:rFonts w:cstheme="minorHAnsi"/>
                <w:sz w:val="18"/>
                <w:szCs w:val="20"/>
              </w:rPr>
              <w:t xml:space="preserve">Members 66–80 years of age as of December 31 of the measurement year with frailty and advanced illness. Members must meet </w:t>
            </w:r>
            <w:r w:rsidRPr="000A1B97">
              <w:rPr>
                <w:rFonts w:cstheme="minorHAnsi"/>
                <w:i/>
                <w:sz w:val="18"/>
                <w:szCs w:val="20"/>
              </w:rPr>
              <w:t>both</w:t>
            </w:r>
            <w:r w:rsidRPr="000A1B97">
              <w:rPr>
                <w:rFonts w:cstheme="minorHAnsi"/>
                <w:sz w:val="18"/>
                <w:szCs w:val="20"/>
              </w:rPr>
              <w:t xml:space="preserve"> of the following frailty and advanced illness criteria to be excluded: </w:t>
            </w:r>
          </w:p>
          <w:p w14:paraId="6DBD8912" w14:textId="77777777" w:rsidR="005A7BB3" w:rsidRPr="009C2868" w:rsidRDefault="005A7BB3" w:rsidP="00C76857">
            <w:pPr>
              <w:spacing w:before="60" w:after="0"/>
              <w:ind w:left="342" w:hanging="92"/>
              <w:rPr>
                <w:rFonts w:cstheme="minorHAnsi"/>
                <w:sz w:val="18"/>
                <w:szCs w:val="20"/>
              </w:rPr>
            </w:pPr>
            <w:r w:rsidRPr="009C2868">
              <w:rPr>
                <w:rFonts w:cstheme="minorHAnsi"/>
                <w:sz w:val="18"/>
                <w:szCs w:val="20"/>
              </w:rPr>
              <w:t>1.</w:t>
            </w:r>
            <w:r w:rsidRPr="009C2868">
              <w:rPr>
                <w:rFonts w:cstheme="minorHAnsi"/>
                <w:sz w:val="18"/>
                <w:szCs w:val="20"/>
              </w:rPr>
              <w:tab/>
              <w:t xml:space="preserve">At least one claim/encounter for frailty during the measurement year. </w:t>
            </w:r>
          </w:p>
          <w:p w14:paraId="1B4070B3" w14:textId="77777777" w:rsidR="005A7BB3" w:rsidRPr="009C2868" w:rsidRDefault="005A7BB3" w:rsidP="00C76857">
            <w:pPr>
              <w:spacing w:before="60" w:after="0"/>
              <w:ind w:left="342" w:hanging="92"/>
              <w:rPr>
                <w:rFonts w:cstheme="minorHAnsi"/>
                <w:sz w:val="18"/>
                <w:szCs w:val="20"/>
              </w:rPr>
            </w:pPr>
            <w:r w:rsidRPr="009C2868">
              <w:rPr>
                <w:rFonts w:cstheme="minorHAnsi"/>
                <w:sz w:val="18"/>
                <w:szCs w:val="20"/>
              </w:rPr>
              <w:t>2.</w:t>
            </w:r>
            <w:r w:rsidRPr="009C2868">
              <w:rPr>
                <w:rFonts w:cstheme="minorHAnsi"/>
                <w:sz w:val="18"/>
                <w:szCs w:val="20"/>
              </w:rPr>
              <w:tab/>
              <w:t xml:space="preserve">Any of the following during the measurement year or the year prior to the measurement year (count services that occur over both years): </w:t>
            </w:r>
          </w:p>
          <w:p w14:paraId="123051EE" w14:textId="77777777" w:rsidR="005A7BB3" w:rsidRPr="009C2868" w:rsidRDefault="005A7BB3" w:rsidP="00C76857">
            <w:pPr>
              <w:pStyle w:val="ListParagraph"/>
              <w:numPr>
                <w:ilvl w:val="0"/>
                <w:numId w:val="22"/>
              </w:numPr>
              <w:tabs>
                <w:tab w:val="left" w:pos="882"/>
              </w:tabs>
              <w:spacing w:before="30" w:after="0" w:line="240" w:lineRule="auto"/>
              <w:ind w:left="250" w:hanging="242"/>
              <w:rPr>
                <w:rFonts w:cstheme="minorHAnsi"/>
                <w:sz w:val="18"/>
                <w:szCs w:val="20"/>
              </w:rPr>
            </w:pPr>
            <w:r w:rsidRPr="009C2868">
              <w:rPr>
                <w:rFonts w:cstheme="minorHAnsi"/>
                <w:sz w:val="18"/>
                <w:szCs w:val="20"/>
              </w:rPr>
              <w:t>At least two outpatient visits, observation visits, ED visits, nonacute inpatient encounters or nonacute inpatient discharges on different dates of service, with an advanced illness diagnosis. Visit type need not be the same for the two visits. To identify a nonacute inpatient discharge:</w:t>
            </w:r>
          </w:p>
          <w:p w14:paraId="62C3D533" w14:textId="77777777" w:rsidR="005A7BB3" w:rsidRPr="009C2868" w:rsidRDefault="005A7BB3" w:rsidP="000A1B97">
            <w:pPr>
              <w:numPr>
                <w:ilvl w:val="1"/>
                <w:numId w:val="17"/>
              </w:numPr>
              <w:spacing w:before="40" w:after="0" w:line="240" w:lineRule="auto"/>
              <w:ind w:left="692" w:hanging="450"/>
              <w:rPr>
                <w:rFonts w:cstheme="minorHAnsi"/>
                <w:sz w:val="18"/>
                <w:szCs w:val="20"/>
              </w:rPr>
            </w:pPr>
            <w:r w:rsidRPr="009C2868">
              <w:rPr>
                <w:rFonts w:cstheme="minorHAnsi"/>
                <w:sz w:val="18"/>
                <w:szCs w:val="20"/>
              </w:rPr>
              <w:t>Identify all acute and nonacute inpatient stays.</w:t>
            </w:r>
          </w:p>
          <w:p w14:paraId="0DD6F925" w14:textId="77777777" w:rsidR="005A7BB3" w:rsidRPr="009C2868" w:rsidRDefault="005A7BB3" w:rsidP="00C76857">
            <w:pPr>
              <w:numPr>
                <w:ilvl w:val="0"/>
                <w:numId w:val="20"/>
              </w:numPr>
              <w:spacing w:after="0" w:line="240" w:lineRule="auto"/>
              <w:ind w:left="700" w:hanging="450"/>
              <w:rPr>
                <w:rFonts w:cstheme="minorHAnsi"/>
                <w:sz w:val="18"/>
                <w:szCs w:val="20"/>
              </w:rPr>
            </w:pPr>
            <w:r w:rsidRPr="009C2868">
              <w:rPr>
                <w:rFonts w:cstheme="minorHAnsi"/>
                <w:sz w:val="18"/>
                <w:szCs w:val="20"/>
              </w:rPr>
              <w:t>Confirm the stay was for nonacute care based on the presence of a nonacute code on the claim.</w:t>
            </w:r>
          </w:p>
          <w:p w14:paraId="0B20BE56" w14:textId="77777777" w:rsidR="005A7BB3" w:rsidRPr="009C2868" w:rsidRDefault="005A7BB3" w:rsidP="00C76857">
            <w:pPr>
              <w:numPr>
                <w:ilvl w:val="0"/>
                <w:numId w:val="20"/>
              </w:numPr>
              <w:spacing w:after="0" w:line="240" w:lineRule="auto"/>
              <w:ind w:left="700" w:hanging="450"/>
              <w:rPr>
                <w:rFonts w:cstheme="minorHAnsi"/>
                <w:sz w:val="18"/>
                <w:szCs w:val="20"/>
              </w:rPr>
            </w:pPr>
            <w:r w:rsidRPr="009C2868">
              <w:rPr>
                <w:rFonts w:cstheme="minorHAnsi"/>
                <w:sz w:val="18"/>
                <w:szCs w:val="20"/>
              </w:rPr>
              <w:t>Identify the discharge date for the stay.</w:t>
            </w:r>
          </w:p>
          <w:p w14:paraId="02329E12" w14:textId="77777777" w:rsidR="005A7BB3" w:rsidRPr="009C2868" w:rsidRDefault="005A7BB3" w:rsidP="00C76857">
            <w:pPr>
              <w:pStyle w:val="ListParagraph"/>
              <w:numPr>
                <w:ilvl w:val="0"/>
                <w:numId w:val="19"/>
              </w:numPr>
              <w:spacing w:after="40" w:line="240" w:lineRule="auto"/>
              <w:ind w:left="250" w:hanging="250"/>
              <w:rPr>
                <w:rFonts w:cstheme="minorHAnsi"/>
                <w:sz w:val="18"/>
                <w:szCs w:val="20"/>
              </w:rPr>
            </w:pPr>
            <w:r w:rsidRPr="009C2868">
              <w:rPr>
                <w:rFonts w:cstheme="minorHAnsi"/>
                <w:sz w:val="18"/>
                <w:szCs w:val="20"/>
              </w:rPr>
              <w:t>At least one acute inpatient encounter with an advanced illness diagnosis.</w:t>
            </w:r>
          </w:p>
          <w:p w14:paraId="6AE6CE2F" w14:textId="77777777" w:rsidR="005A7BB3" w:rsidRPr="009C2868" w:rsidRDefault="005A7BB3" w:rsidP="00C76857">
            <w:pPr>
              <w:pStyle w:val="ListParagraph"/>
              <w:numPr>
                <w:ilvl w:val="0"/>
                <w:numId w:val="19"/>
              </w:numPr>
              <w:spacing w:before="30" w:after="0" w:line="240" w:lineRule="auto"/>
              <w:ind w:left="250" w:hanging="250"/>
              <w:rPr>
                <w:rFonts w:cstheme="minorHAnsi"/>
                <w:sz w:val="18"/>
                <w:szCs w:val="20"/>
              </w:rPr>
            </w:pPr>
            <w:r w:rsidRPr="009C2868">
              <w:rPr>
                <w:rFonts w:cstheme="minorHAnsi"/>
                <w:sz w:val="18"/>
                <w:szCs w:val="20"/>
              </w:rPr>
              <w:t>At least one acute inpatient discharge with an advanced illness diagnosis. To identify an acute inpatient discharge:</w:t>
            </w:r>
          </w:p>
          <w:p w14:paraId="3380E361" w14:textId="77777777" w:rsidR="005A7BB3" w:rsidRPr="009C2868" w:rsidRDefault="005A7BB3" w:rsidP="00C76857">
            <w:pPr>
              <w:numPr>
                <w:ilvl w:val="1"/>
                <w:numId w:val="18"/>
              </w:numPr>
              <w:spacing w:before="40" w:after="0" w:line="240" w:lineRule="auto"/>
              <w:ind w:left="700" w:hanging="450"/>
              <w:rPr>
                <w:rFonts w:cstheme="minorHAnsi"/>
                <w:sz w:val="18"/>
                <w:szCs w:val="20"/>
              </w:rPr>
            </w:pPr>
            <w:r w:rsidRPr="009C2868">
              <w:rPr>
                <w:rFonts w:cstheme="minorHAnsi"/>
                <w:sz w:val="18"/>
                <w:szCs w:val="20"/>
              </w:rPr>
              <w:t>Identify all acute and nonacute inpatient stays.</w:t>
            </w:r>
          </w:p>
          <w:p w14:paraId="729FC5D8" w14:textId="77777777" w:rsidR="005A7BB3" w:rsidRPr="009C2868" w:rsidRDefault="005A7BB3" w:rsidP="00C76857">
            <w:pPr>
              <w:numPr>
                <w:ilvl w:val="1"/>
                <w:numId w:val="18"/>
              </w:numPr>
              <w:spacing w:before="40" w:after="0" w:line="240" w:lineRule="auto"/>
              <w:ind w:left="700" w:hanging="450"/>
              <w:rPr>
                <w:rFonts w:cstheme="minorHAnsi"/>
                <w:sz w:val="18"/>
                <w:szCs w:val="20"/>
              </w:rPr>
            </w:pPr>
            <w:r w:rsidRPr="009C2868">
              <w:rPr>
                <w:rFonts w:cstheme="minorHAnsi"/>
                <w:sz w:val="18"/>
                <w:szCs w:val="20"/>
              </w:rPr>
              <w:t>Exclude nonacute inpatient stays.</w:t>
            </w:r>
          </w:p>
          <w:p w14:paraId="7675E5DA" w14:textId="77777777" w:rsidR="005A7BB3" w:rsidRPr="009C2868" w:rsidRDefault="005A7BB3" w:rsidP="00C76857">
            <w:pPr>
              <w:numPr>
                <w:ilvl w:val="1"/>
                <w:numId w:val="18"/>
              </w:numPr>
              <w:spacing w:before="40" w:after="0" w:line="240" w:lineRule="auto"/>
              <w:ind w:left="700" w:hanging="450"/>
              <w:rPr>
                <w:rFonts w:cstheme="minorHAnsi"/>
                <w:sz w:val="18"/>
                <w:szCs w:val="20"/>
              </w:rPr>
            </w:pPr>
            <w:r w:rsidRPr="009C2868">
              <w:rPr>
                <w:rFonts w:cstheme="minorHAnsi"/>
                <w:sz w:val="18"/>
                <w:szCs w:val="20"/>
              </w:rPr>
              <w:t>Identify the discharge date for the stay.</w:t>
            </w:r>
          </w:p>
          <w:p w14:paraId="23FFDC1A" w14:textId="77777777" w:rsidR="005A7BB3" w:rsidRPr="009C2868" w:rsidRDefault="005A7BB3" w:rsidP="00C76857">
            <w:pPr>
              <w:pStyle w:val="ListParagraph"/>
              <w:numPr>
                <w:ilvl w:val="0"/>
                <w:numId w:val="19"/>
              </w:numPr>
              <w:spacing w:after="0" w:line="240" w:lineRule="auto"/>
              <w:ind w:left="250" w:hanging="270"/>
              <w:rPr>
                <w:rFonts w:cstheme="minorHAnsi"/>
                <w:sz w:val="18"/>
                <w:szCs w:val="20"/>
              </w:rPr>
            </w:pPr>
            <w:r w:rsidRPr="009C2868">
              <w:rPr>
                <w:rFonts w:cstheme="minorHAnsi"/>
                <w:sz w:val="18"/>
                <w:szCs w:val="20"/>
              </w:rPr>
              <w:t>A dispensed dementia medication.</w:t>
            </w:r>
          </w:p>
          <w:p w14:paraId="29AB8752" w14:textId="77777777" w:rsidR="005A7BB3" w:rsidRPr="009C2868" w:rsidRDefault="005A7BB3" w:rsidP="00C76857">
            <w:pPr>
              <w:pStyle w:val="Body"/>
              <w:widowControl/>
              <w:numPr>
                <w:ilvl w:val="0"/>
                <w:numId w:val="19"/>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50" w:hanging="270"/>
              <w:rPr>
                <w:rFonts w:cstheme="minorHAnsi"/>
                <w:sz w:val="18"/>
              </w:rPr>
            </w:pPr>
            <w:r w:rsidRPr="009C2868">
              <w:rPr>
                <w:rFonts w:asciiTheme="minorHAnsi" w:hAnsiTheme="minorHAnsi" w:cstheme="minorHAnsi"/>
                <w:sz w:val="18"/>
              </w:rPr>
              <w:t>Members 81 years of age and older as of December 31 of the measurement year with frailty during the measurement year.</w:t>
            </w:r>
          </w:p>
        </w:tc>
        <w:tc>
          <w:tcPr>
            <w:tcW w:w="939" w:type="dxa"/>
          </w:tcPr>
          <w:p w14:paraId="34731F45" w14:textId="77777777" w:rsidR="005A7BB3" w:rsidRPr="00454B47" w:rsidRDefault="005A7BB3" w:rsidP="006B309C">
            <w:pPr>
              <w:jc w:val="center"/>
              <w:rPr>
                <w:rFonts w:cstheme="minorHAnsi"/>
                <w:sz w:val="18"/>
                <w:szCs w:val="20"/>
              </w:rPr>
            </w:pPr>
            <w:r w:rsidRPr="00454B47">
              <w:rPr>
                <w:rFonts w:cstheme="minorHAnsi"/>
                <w:sz w:val="18"/>
                <w:szCs w:val="20"/>
              </w:rPr>
              <w:t>Met</w:t>
            </w:r>
          </w:p>
        </w:tc>
        <w:tc>
          <w:tcPr>
            <w:tcW w:w="2216" w:type="dxa"/>
            <w:vAlign w:val="center"/>
          </w:tcPr>
          <w:p w14:paraId="3F8362AC" w14:textId="77777777" w:rsidR="005A7BB3" w:rsidRPr="00454B47" w:rsidRDefault="005A7BB3" w:rsidP="006B309C">
            <w:pPr>
              <w:rPr>
                <w:rFonts w:cstheme="minorHAnsi"/>
                <w:sz w:val="18"/>
                <w:szCs w:val="20"/>
              </w:rPr>
            </w:pPr>
          </w:p>
        </w:tc>
      </w:tr>
      <w:tr w:rsidR="005A7BB3" w:rsidRPr="00454B47" w14:paraId="37F3B07F" w14:textId="77777777" w:rsidTr="006B309C">
        <w:trPr>
          <w:cantSplit/>
          <w:trHeight w:val="305"/>
          <w:jc w:val="center"/>
        </w:trPr>
        <w:tc>
          <w:tcPr>
            <w:tcW w:w="9360" w:type="dxa"/>
            <w:gridSpan w:val="3"/>
            <w:shd w:val="clear" w:color="auto" w:fill="E7E6E6" w:themeFill="background2"/>
          </w:tcPr>
          <w:p w14:paraId="2F71B32E" w14:textId="77777777" w:rsidR="005A7BB3" w:rsidRPr="00454B47" w:rsidRDefault="005A7BB3" w:rsidP="00C76857">
            <w:pPr>
              <w:spacing w:after="0"/>
              <w:rPr>
                <w:rFonts w:cstheme="minorHAnsi"/>
                <w:sz w:val="18"/>
                <w:szCs w:val="20"/>
              </w:rPr>
            </w:pPr>
            <w:r w:rsidRPr="00454B47">
              <w:rPr>
                <w:rFonts w:cstheme="minorHAnsi"/>
                <w:i/>
                <w:sz w:val="18"/>
                <w:szCs w:val="20"/>
                <w:u w:val="single"/>
              </w:rPr>
              <w:t>Hybrid Measure</w:t>
            </w:r>
          </w:p>
        </w:tc>
      </w:tr>
      <w:tr w:rsidR="005A7BB3" w:rsidRPr="00454B47" w14:paraId="4C67EB1F" w14:textId="77777777" w:rsidTr="006B309C">
        <w:trPr>
          <w:cantSplit/>
          <w:jc w:val="center"/>
        </w:trPr>
        <w:tc>
          <w:tcPr>
            <w:tcW w:w="6205" w:type="dxa"/>
            <w:vAlign w:val="center"/>
          </w:tcPr>
          <w:p w14:paraId="1AC6C83D" w14:textId="77777777" w:rsidR="005A7BB3" w:rsidRPr="00454B47" w:rsidRDefault="005A7BB3" w:rsidP="00C76857">
            <w:pPr>
              <w:spacing w:after="0"/>
              <w:rPr>
                <w:rFonts w:cstheme="minorHAnsi"/>
                <w:b/>
                <w:iCs/>
                <w:sz w:val="18"/>
                <w:szCs w:val="20"/>
              </w:rPr>
            </w:pPr>
            <w:r w:rsidRPr="00454B47">
              <w:rPr>
                <w:rFonts w:cstheme="minorHAnsi"/>
                <w:sz w:val="18"/>
                <w:szCs w:val="20"/>
              </w:rPr>
              <w:t>If hybrid measure was used, the integration of administrative and medical record data was adequate.</w:t>
            </w:r>
          </w:p>
        </w:tc>
        <w:tc>
          <w:tcPr>
            <w:tcW w:w="939" w:type="dxa"/>
          </w:tcPr>
          <w:p w14:paraId="56FC864E" w14:textId="77777777" w:rsidR="005A7BB3" w:rsidRPr="00454B47" w:rsidRDefault="005A7BB3" w:rsidP="006B309C">
            <w:pPr>
              <w:jc w:val="center"/>
              <w:rPr>
                <w:rFonts w:cstheme="minorHAnsi"/>
                <w:sz w:val="18"/>
                <w:szCs w:val="20"/>
              </w:rPr>
            </w:pPr>
            <w:r w:rsidRPr="00454B47">
              <w:rPr>
                <w:rFonts w:cstheme="minorHAnsi"/>
                <w:sz w:val="18"/>
                <w:szCs w:val="20"/>
              </w:rPr>
              <w:t>Met</w:t>
            </w:r>
          </w:p>
        </w:tc>
        <w:tc>
          <w:tcPr>
            <w:tcW w:w="2216" w:type="dxa"/>
            <w:vAlign w:val="center"/>
          </w:tcPr>
          <w:p w14:paraId="30B93661" w14:textId="77777777" w:rsidR="005A7BB3" w:rsidRPr="00454B47" w:rsidRDefault="005A7BB3" w:rsidP="006B309C">
            <w:pPr>
              <w:rPr>
                <w:rFonts w:cstheme="minorHAnsi"/>
                <w:sz w:val="18"/>
                <w:szCs w:val="20"/>
              </w:rPr>
            </w:pPr>
          </w:p>
        </w:tc>
      </w:tr>
      <w:tr w:rsidR="005A7BB3" w:rsidRPr="00454B47" w14:paraId="5015BCE9" w14:textId="77777777" w:rsidTr="006B309C">
        <w:trPr>
          <w:cantSplit/>
          <w:jc w:val="center"/>
        </w:trPr>
        <w:tc>
          <w:tcPr>
            <w:tcW w:w="6205" w:type="dxa"/>
            <w:vAlign w:val="center"/>
          </w:tcPr>
          <w:p w14:paraId="49B3F3D4" w14:textId="77777777" w:rsidR="005A7BB3" w:rsidRPr="00454B47" w:rsidRDefault="005A7BB3" w:rsidP="00C76857">
            <w:pPr>
              <w:spacing w:after="0"/>
              <w:rPr>
                <w:rFonts w:cstheme="minorHAnsi"/>
                <w:sz w:val="18"/>
                <w:szCs w:val="20"/>
              </w:rPr>
            </w:pPr>
            <w:r w:rsidRPr="00454B47">
              <w:rPr>
                <w:rFonts w:cstheme="minorHAnsi"/>
                <w:sz w:val="18"/>
                <w:szCs w:val="20"/>
              </w:rPr>
              <w:t xml:space="preserve">If the hybrid method was used, </w:t>
            </w:r>
            <w:r>
              <w:rPr>
                <w:rFonts w:cstheme="minorHAnsi"/>
                <w:sz w:val="18"/>
                <w:szCs w:val="20"/>
              </w:rPr>
              <w:t xml:space="preserve">PCCP </w:t>
            </w:r>
            <w:r w:rsidRPr="00454B47">
              <w:rPr>
                <w:rFonts w:cstheme="minorHAnsi"/>
                <w:sz w:val="18"/>
                <w:szCs w:val="20"/>
              </w:rPr>
              <w:t xml:space="preserve">passed the </w:t>
            </w:r>
            <w:r>
              <w:rPr>
                <w:rFonts w:cstheme="minorHAnsi"/>
                <w:sz w:val="18"/>
                <w:szCs w:val="20"/>
              </w:rPr>
              <w:t>EQRO</w:t>
            </w:r>
            <w:r w:rsidRPr="00454B47">
              <w:rPr>
                <w:rFonts w:cstheme="minorHAnsi"/>
                <w:sz w:val="18"/>
                <w:szCs w:val="20"/>
              </w:rPr>
              <w:t xml:space="preserve"> Medical Record Review Over-Read component of the </w:t>
            </w:r>
            <w:r>
              <w:rPr>
                <w:rFonts w:cstheme="minorHAnsi"/>
                <w:sz w:val="18"/>
                <w:szCs w:val="20"/>
              </w:rPr>
              <w:t>PMV</w:t>
            </w:r>
            <w:r w:rsidRPr="00454B47">
              <w:rPr>
                <w:rFonts w:cstheme="minorHAnsi"/>
                <w:sz w:val="18"/>
                <w:szCs w:val="20"/>
              </w:rPr>
              <w:t xml:space="preserve"> Audit.</w:t>
            </w:r>
          </w:p>
        </w:tc>
        <w:tc>
          <w:tcPr>
            <w:tcW w:w="939" w:type="dxa"/>
          </w:tcPr>
          <w:p w14:paraId="179DF79E" w14:textId="77777777" w:rsidR="005A7BB3" w:rsidRPr="00454B47" w:rsidRDefault="005A7BB3" w:rsidP="006B309C">
            <w:pPr>
              <w:jc w:val="center"/>
              <w:rPr>
                <w:rFonts w:cstheme="minorHAnsi"/>
                <w:sz w:val="18"/>
                <w:szCs w:val="20"/>
              </w:rPr>
            </w:pPr>
            <w:r w:rsidRPr="00454B47">
              <w:rPr>
                <w:rFonts w:cstheme="minorHAnsi"/>
                <w:sz w:val="18"/>
                <w:szCs w:val="20"/>
              </w:rPr>
              <w:t>Met</w:t>
            </w:r>
          </w:p>
        </w:tc>
        <w:tc>
          <w:tcPr>
            <w:tcW w:w="2216" w:type="dxa"/>
            <w:vAlign w:val="center"/>
          </w:tcPr>
          <w:p w14:paraId="22311595" w14:textId="77777777" w:rsidR="005A7BB3" w:rsidRPr="00454B47" w:rsidRDefault="005A7BB3" w:rsidP="006B309C">
            <w:pPr>
              <w:rPr>
                <w:rFonts w:cstheme="minorHAnsi"/>
                <w:sz w:val="18"/>
                <w:szCs w:val="20"/>
              </w:rPr>
            </w:pPr>
          </w:p>
        </w:tc>
      </w:tr>
      <w:tr w:rsidR="005A7BB3" w:rsidRPr="008D56AA" w14:paraId="437F75F1" w14:textId="77777777" w:rsidTr="00591984">
        <w:trPr>
          <w:cantSplit/>
          <w:trHeight w:val="269"/>
          <w:jc w:val="center"/>
        </w:trPr>
        <w:tc>
          <w:tcPr>
            <w:tcW w:w="9360" w:type="dxa"/>
            <w:gridSpan w:val="3"/>
            <w:tcBorders>
              <w:bottom w:val="single" w:sz="4" w:space="0" w:color="auto"/>
            </w:tcBorders>
            <w:shd w:val="clear" w:color="auto" w:fill="CCC57F"/>
            <w:vAlign w:val="center"/>
          </w:tcPr>
          <w:p w14:paraId="6CFD10EE" w14:textId="77777777" w:rsidR="005A7BB3" w:rsidRPr="008D56AA" w:rsidRDefault="005A7BB3" w:rsidP="00C76857">
            <w:pPr>
              <w:spacing w:after="0"/>
              <w:rPr>
                <w:rFonts w:cstheme="minorHAnsi"/>
                <w:sz w:val="18"/>
                <w:szCs w:val="18"/>
              </w:rPr>
            </w:pPr>
            <w:r w:rsidRPr="008D56AA">
              <w:rPr>
                <w:rFonts w:cstheme="minorHAnsi"/>
                <w:b/>
                <w:iCs/>
                <w:sz w:val="18"/>
                <w:szCs w:val="18"/>
              </w:rPr>
              <w:t xml:space="preserve">SAMPLING </w:t>
            </w:r>
            <w:r w:rsidRPr="008D56AA">
              <w:rPr>
                <w:rFonts w:cstheme="minorHAnsi"/>
                <w:iCs/>
                <w:sz w:val="18"/>
                <w:szCs w:val="18"/>
              </w:rPr>
              <w:t xml:space="preserve"> </w:t>
            </w:r>
          </w:p>
        </w:tc>
      </w:tr>
      <w:tr w:rsidR="005A7BB3" w:rsidRPr="008D56AA" w14:paraId="25FD4F3E" w14:textId="77777777" w:rsidTr="006B309C">
        <w:trPr>
          <w:cantSplit/>
          <w:jc w:val="center"/>
        </w:trPr>
        <w:tc>
          <w:tcPr>
            <w:tcW w:w="9360" w:type="dxa"/>
            <w:gridSpan w:val="3"/>
            <w:shd w:val="clear" w:color="auto" w:fill="E7E6E6" w:themeFill="background2"/>
            <w:vAlign w:val="center"/>
          </w:tcPr>
          <w:p w14:paraId="0BDC8595" w14:textId="77777777" w:rsidR="005A7BB3" w:rsidRPr="008D56AA" w:rsidRDefault="005A7BB3" w:rsidP="00C76857">
            <w:pPr>
              <w:spacing w:after="0"/>
              <w:rPr>
                <w:rFonts w:cstheme="minorHAnsi"/>
                <w:sz w:val="18"/>
                <w:szCs w:val="18"/>
              </w:rPr>
            </w:pPr>
            <w:r w:rsidRPr="008D56AA">
              <w:rPr>
                <w:rFonts w:cstheme="minorHAnsi"/>
                <w:i/>
                <w:sz w:val="18"/>
                <w:szCs w:val="18"/>
                <w:u w:val="single"/>
              </w:rPr>
              <w:t>Unbiased Sample</w:t>
            </w:r>
          </w:p>
        </w:tc>
      </w:tr>
      <w:tr w:rsidR="005A7BB3" w:rsidRPr="008D56AA" w14:paraId="3F26F01F" w14:textId="77777777" w:rsidTr="006B309C">
        <w:trPr>
          <w:cantSplit/>
          <w:jc w:val="center"/>
        </w:trPr>
        <w:tc>
          <w:tcPr>
            <w:tcW w:w="6205" w:type="dxa"/>
            <w:tcBorders>
              <w:bottom w:val="single" w:sz="4" w:space="0" w:color="auto"/>
              <w:right w:val="single" w:sz="4" w:space="0" w:color="auto"/>
            </w:tcBorders>
            <w:shd w:val="clear" w:color="auto" w:fill="FFFFFF"/>
            <w:vAlign w:val="center"/>
          </w:tcPr>
          <w:p w14:paraId="01D5B426" w14:textId="77777777" w:rsidR="005A7BB3" w:rsidRPr="008D56AA" w:rsidRDefault="005A7BB3" w:rsidP="00C76857">
            <w:pPr>
              <w:spacing w:after="0"/>
              <w:rPr>
                <w:rFonts w:cstheme="minorHAnsi"/>
                <w:b/>
                <w:iCs/>
                <w:sz w:val="18"/>
                <w:szCs w:val="18"/>
              </w:rPr>
            </w:pPr>
            <w:r w:rsidRPr="008D56AA">
              <w:rPr>
                <w:rFonts w:cstheme="minorHAnsi"/>
                <w:sz w:val="18"/>
                <w:szCs w:val="18"/>
              </w:rPr>
              <w:t>As specified in the NCQA specifications, systematic sampling method was utilized, if sampling occurred.</w:t>
            </w:r>
          </w:p>
        </w:tc>
        <w:tc>
          <w:tcPr>
            <w:tcW w:w="939" w:type="dxa"/>
            <w:tcBorders>
              <w:bottom w:val="single" w:sz="4" w:space="0" w:color="auto"/>
              <w:right w:val="single" w:sz="4" w:space="0" w:color="auto"/>
            </w:tcBorders>
            <w:shd w:val="clear" w:color="auto" w:fill="FFFFFF"/>
          </w:tcPr>
          <w:p w14:paraId="7E6CD93D" w14:textId="77777777" w:rsidR="005A7BB3" w:rsidRPr="008D56AA" w:rsidRDefault="005A7BB3" w:rsidP="006B309C">
            <w:pPr>
              <w:jc w:val="center"/>
              <w:rPr>
                <w:rFonts w:cstheme="minorHAnsi"/>
                <w:sz w:val="18"/>
                <w:szCs w:val="18"/>
              </w:rPr>
            </w:pPr>
            <w:r w:rsidRPr="008D56AA">
              <w:rPr>
                <w:rFonts w:cstheme="minorHAnsi"/>
                <w:sz w:val="18"/>
                <w:szCs w:val="18"/>
              </w:rPr>
              <w:t>Met</w:t>
            </w:r>
          </w:p>
        </w:tc>
        <w:tc>
          <w:tcPr>
            <w:tcW w:w="2216" w:type="dxa"/>
            <w:tcBorders>
              <w:left w:val="single" w:sz="4" w:space="0" w:color="auto"/>
              <w:bottom w:val="single" w:sz="4" w:space="0" w:color="auto"/>
            </w:tcBorders>
            <w:shd w:val="clear" w:color="auto" w:fill="FFFFFF"/>
            <w:vAlign w:val="center"/>
          </w:tcPr>
          <w:p w14:paraId="30D6E549" w14:textId="77777777" w:rsidR="005A7BB3" w:rsidRPr="008D56AA" w:rsidRDefault="005A7BB3" w:rsidP="006B309C">
            <w:pPr>
              <w:rPr>
                <w:rFonts w:cstheme="minorHAnsi"/>
                <w:sz w:val="18"/>
                <w:szCs w:val="18"/>
              </w:rPr>
            </w:pPr>
          </w:p>
        </w:tc>
      </w:tr>
      <w:tr w:rsidR="005A7BB3" w:rsidRPr="008D56AA" w14:paraId="6B64C882" w14:textId="77777777" w:rsidTr="006B309C">
        <w:trPr>
          <w:cantSplit/>
          <w:jc w:val="center"/>
        </w:trPr>
        <w:tc>
          <w:tcPr>
            <w:tcW w:w="9360" w:type="dxa"/>
            <w:gridSpan w:val="3"/>
            <w:shd w:val="clear" w:color="auto" w:fill="E7E6E6" w:themeFill="background2"/>
            <w:vAlign w:val="center"/>
          </w:tcPr>
          <w:p w14:paraId="53D69D7E" w14:textId="77777777" w:rsidR="005A7BB3" w:rsidRPr="008D56AA" w:rsidRDefault="005A7BB3" w:rsidP="00C76857">
            <w:pPr>
              <w:spacing w:after="0"/>
              <w:rPr>
                <w:rFonts w:cstheme="minorHAnsi"/>
                <w:sz w:val="18"/>
                <w:szCs w:val="18"/>
              </w:rPr>
            </w:pPr>
            <w:r w:rsidRPr="008D56AA">
              <w:rPr>
                <w:rFonts w:cstheme="minorHAnsi"/>
                <w:i/>
                <w:sz w:val="18"/>
                <w:szCs w:val="18"/>
                <w:u w:val="single"/>
              </w:rPr>
              <w:t>Sample Size</w:t>
            </w:r>
          </w:p>
        </w:tc>
      </w:tr>
      <w:tr w:rsidR="005A7BB3" w:rsidRPr="008D56AA" w14:paraId="280C90D8" w14:textId="77777777" w:rsidTr="006B309C">
        <w:trPr>
          <w:cantSplit/>
          <w:jc w:val="center"/>
        </w:trPr>
        <w:tc>
          <w:tcPr>
            <w:tcW w:w="6205" w:type="dxa"/>
            <w:tcBorders>
              <w:right w:val="single" w:sz="4" w:space="0" w:color="auto"/>
            </w:tcBorders>
            <w:shd w:val="clear" w:color="auto" w:fill="FFFFFF"/>
            <w:vAlign w:val="center"/>
          </w:tcPr>
          <w:p w14:paraId="146D05FC" w14:textId="77777777" w:rsidR="005A7BB3" w:rsidRPr="008D56AA" w:rsidRDefault="005A7BB3" w:rsidP="00C76857">
            <w:pPr>
              <w:spacing w:after="0"/>
              <w:rPr>
                <w:rFonts w:cstheme="minorHAnsi"/>
                <w:b/>
                <w:iCs/>
                <w:sz w:val="18"/>
                <w:szCs w:val="18"/>
              </w:rPr>
            </w:pPr>
            <w:r w:rsidRPr="008D56AA">
              <w:rPr>
                <w:rFonts w:cstheme="minorHAnsi"/>
                <w:sz w:val="18"/>
                <w:szCs w:val="18"/>
              </w:rPr>
              <w:t>After exclusions, the sample size was equal to 1) 411, 2) the appropriately reduced sample size, which used the current year’s administrative rate or preceding year’s reported rate, or 3) the total population.</w:t>
            </w:r>
          </w:p>
        </w:tc>
        <w:tc>
          <w:tcPr>
            <w:tcW w:w="939" w:type="dxa"/>
            <w:tcBorders>
              <w:right w:val="single" w:sz="4" w:space="0" w:color="auto"/>
            </w:tcBorders>
            <w:shd w:val="clear" w:color="auto" w:fill="FFFFFF"/>
          </w:tcPr>
          <w:p w14:paraId="358B579C" w14:textId="77777777" w:rsidR="005A7BB3" w:rsidRPr="008D56AA" w:rsidRDefault="005A7BB3" w:rsidP="006B309C">
            <w:pPr>
              <w:jc w:val="center"/>
              <w:rPr>
                <w:rFonts w:cstheme="minorHAnsi"/>
                <w:sz w:val="18"/>
                <w:szCs w:val="18"/>
              </w:rPr>
            </w:pPr>
            <w:r w:rsidRPr="008D56AA">
              <w:rPr>
                <w:rFonts w:cstheme="minorHAnsi"/>
                <w:sz w:val="18"/>
                <w:szCs w:val="18"/>
              </w:rPr>
              <w:t>Met</w:t>
            </w:r>
          </w:p>
        </w:tc>
        <w:tc>
          <w:tcPr>
            <w:tcW w:w="2216" w:type="dxa"/>
            <w:tcBorders>
              <w:left w:val="single" w:sz="4" w:space="0" w:color="auto"/>
            </w:tcBorders>
            <w:shd w:val="clear" w:color="auto" w:fill="FFFFFF"/>
            <w:vAlign w:val="center"/>
          </w:tcPr>
          <w:p w14:paraId="3DACC4F4" w14:textId="77777777" w:rsidR="005A7BB3" w:rsidRPr="008D56AA" w:rsidRDefault="005A7BB3" w:rsidP="006B309C">
            <w:pPr>
              <w:rPr>
                <w:rFonts w:cstheme="minorHAnsi"/>
                <w:sz w:val="18"/>
                <w:szCs w:val="18"/>
              </w:rPr>
            </w:pPr>
          </w:p>
        </w:tc>
      </w:tr>
      <w:tr w:rsidR="005A7BB3" w:rsidRPr="008D56AA" w14:paraId="57738259" w14:textId="77777777" w:rsidTr="006B309C">
        <w:trPr>
          <w:cantSplit/>
          <w:trHeight w:val="251"/>
          <w:jc w:val="center"/>
        </w:trPr>
        <w:tc>
          <w:tcPr>
            <w:tcW w:w="9360" w:type="dxa"/>
            <w:gridSpan w:val="3"/>
            <w:shd w:val="clear" w:color="auto" w:fill="E7E6E6" w:themeFill="background2"/>
            <w:vAlign w:val="center"/>
          </w:tcPr>
          <w:p w14:paraId="051D7DE6" w14:textId="77777777" w:rsidR="005A7BB3" w:rsidRPr="008D56AA" w:rsidRDefault="005A7BB3" w:rsidP="00C76857">
            <w:pPr>
              <w:spacing w:after="0"/>
              <w:rPr>
                <w:rFonts w:cstheme="minorHAnsi"/>
                <w:sz w:val="18"/>
                <w:szCs w:val="18"/>
              </w:rPr>
            </w:pPr>
            <w:r w:rsidRPr="008D56AA">
              <w:rPr>
                <w:rFonts w:cstheme="minorHAnsi"/>
                <w:i/>
                <w:sz w:val="18"/>
                <w:szCs w:val="18"/>
                <w:u w:val="single"/>
              </w:rPr>
              <w:t xml:space="preserve">Proper Substitution Methodology in Medical Record Review </w:t>
            </w:r>
          </w:p>
        </w:tc>
      </w:tr>
      <w:tr w:rsidR="005A7BB3" w:rsidRPr="008D56AA" w14:paraId="2EF8D626" w14:textId="77777777" w:rsidTr="006B309C">
        <w:trPr>
          <w:cantSplit/>
          <w:jc w:val="center"/>
        </w:trPr>
        <w:tc>
          <w:tcPr>
            <w:tcW w:w="6205" w:type="dxa"/>
            <w:tcBorders>
              <w:right w:val="single" w:sz="4" w:space="0" w:color="auto"/>
            </w:tcBorders>
            <w:shd w:val="clear" w:color="auto" w:fill="FFFFFF"/>
            <w:vAlign w:val="center"/>
          </w:tcPr>
          <w:p w14:paraId="055C671A" w14:textId="77777777" w:rsidR="005A7BB3" w:rsidRPr="008D56AA" w:rsidRDefault="005A7BB3" w:rsidP="00C76857">
            <w:pPr>
              <w:spacing w:after="0"/>
              <w:rPr>
                <w:rFonts w:cstheme="minorHAnsi"/>
                <w:b/>
                <w:iCs/>
                <w:sz w:val="18"/>
                <w:szCs w:val="18"/>
              </w:rPr>
            </w:pPr>
            <w:r w:rsidRPr="008D56AA">
              <w:rPr>
                <w:rFonts w:cstheme="minorHAnsi"/>
                <w:sz w:val="18"/>
                <w:szCs w:val="18"/>
              </w:rPr>
              <w:t>Excluded only members for whom MRR revealed 1) contraindications that correspond to the codes listed in appropriate specifications as defined by NCQA, or 2) data errors, if applicable.</w:t>
            </w:r>
          </w:p>
        </w:tc>
        <w:tc>
          <w:tcPr>
            <w:tcW w:w="939" w:type="dxa"/>
            <w:tcBorders>
              <w:right w:val="single" w:sz="4" w:space="0" w:color="auto"/>
            </w:tcBorders>
            <w:shd w:val="clear" w:color="auto" w:fill="FFFFFF"/>
          </w:tcPr>
          <w:p w14:paraId="44EC10F5" w14:textId="77777777" w:rsidR="005A7BB3" w:rsidRPr="008D56AA" w:rsidRDefault="005A7BB3" w:rsidP="006B309C">
            <w:pPr>
              <w:jc w:val="center"/>
              <w:rPr>
                <w:rFonts w:cstheme="minorHAnsi"/>
                <w:sz w:val="18"/>
                <w:szCs w:val="18"/>
              </w:rPr>
            </w:pPr>
            <w:r w:rsidRPr="008D56AA">
              <w:rPr>
                <w:rFonts w:cstheme="minorHAnsi"/>
                <w:sz w:val="18"/>
                <w:szCs w:val="18"/>
              </w:rPr>
              <w:t>Met</w:t>
            </w:r>
          </w:p>
        </w:tc>
        <w:tc>
          <w:tcPr>
            <w:tcW w:w="2216" w:type="dxa"/>
            <w:tcBorders>
              <w:left w:val="single" w:sz="4" w:space="0" w:color="auto"/>
            </w:tcBorders>
            <w:shd w:val="clear" w:color="auto" w:fill="FFFFFF"/>
            <w:vAlign w:val="center"/>
          </w:tcPr>
          <w:p w14:paraId="2F536FE8" w14:textId="77777777" w:rsidR="005A7BB3" w:rsidRPr="008D56AA" w:rsidRDefault="005A7BB3" w:rsidP="006B309C">
            <w:pPr>
              <w:rPr>
                <w:rFonts w:cstheme="minorHAnsi"/>
                <w:sz w:val="18"/>
                <w:szCs w:val="18"/>
              </w:rPr>
            </w:pPr>
          </w:p>
        </w:tc>
      </w:tr>
      <w:tr w:rsidR="005A7BB3" w:rsidRPr="008D56AA" w14:paraId="6BC5C52A" w14:textId="77777777" w:rsidTr="006B309C">
        <w:trPr>
          <w:cantSplit/>
          <w:jc w:val="center"/>
        </w:trPr>
        <w:tc>
          <w:tcPr>
            <w:tcW w:w="6205" w:type="dxa"/>
            <w:tcBorders>
              <w:right w:val="single" w:sz="4" w:space="0" w:color="auto"/>
            </w:tcBorders>
            <w:shd w:val="clear" w:color="auto" w:fill="FFFFFF"/>
            <w:vAlign w:val="center"/>
          </w:tcPr>
          <w:p w14:paraId="1B3C327E" w14:textId="77777777" w:rsidR="005A7BB3" w:rsidRPr="008D56AA" w:rsidRDefault="005A7BB3" w:rsidP="006B309C">
            <w:pPr>
              <w:contextualSpacing/>
              <w:rPr>
                <w:rFonts w:cstheme="minorHAnsi"/>
                <w:b/>
                <w:iCs/>
                <w:sz w:val="18"/>
                <w:szCs w:val="18"/>
              </w:rPr>
            </w:pPr>
            <w:r w:rsidRPr="008D56AA">
              <w:rPr>
                <w:rFonts w:cstheme="minorHAnsi"/>
                <w:sz w:val="18"/>
                <w:szCs w:val="18"/>
              </w:rPr>
              <w:t>Substitutions were made for properly excluded records and the percentage of substituted records was documented, if applicable.</w:t>
            </w:r>
          </w:p>
        </w:tc>
        <w:tc>
          <w:tcPr>
            <w:tcW w:w="939" w:type="dxa"/>
            <w:tcBorders>
              <w:right w:val="single" w:sz="4" w:space="0" w:color="auto"/>
            </w:tcBorders>
            <w:shd w:val="clear" w:color="auto" w:fill="FFFFFF"/>
          </w:tcPr>
          <w:p w14:paraId="6F69D893" w14:textId="77777777" w:rsidR="005A7BB3" w:rsidRPr="008D56AA" w:rsidRDefault="005A7BB3" w:rsidP="006B309C">
            <w:pPr>
              <w:contextualSpacing/>
              <w:jc w:val="center"/>
              <w:rPr>
                <w:rFonts w:cstheme="minorHAnsi"/>
                <w:sz w:val="18"/>
                <w:szCs w:val="18"/>
              </w:rPr>
            </w:pPr>
            <w:r w:rsidRPr="008D56AA">
              <w:rPr>
                <w:rFonts w:cstheme="minorHAnsi"/>
                <w:sz w:val="18"/>
                <w:szCs w:val="18"/>
              </w:rPr>
              <w:t>Met</w:t>
            </w:r>
          </w:p>
        </w:tc>
        <w:tc>
          <w:tcPr>
            <w:tcW w:w="2216" w:type="dxa"/>
            <w:tcBorders>
              <w:left w:val="single" w:sz="4" w:space="0" w:color="auto"/>
            </w:tcBorders>
            <w:shd w:val="clear" w:color="auto" w:fill="FFFFFF"/>
            <w:vAlign w:val="center"/>
          </w:tcPr>
          <w:p w14:paraId="4AA66036" w14:textId="77777777" w:rsidR="005A7BB3" w:rsidRPr="008D56AA" w:rsidRDefault="005A7BB3" w:rsidP="006B309C">
            <w:pPr>
              <w:contextualSpacing/>
              <w:rPr>
                <w:rFonts w:cstheme="minorHAnsi"/>
                <w:sz w:val="18"/>
                <w:szCs w:val="18"/>
              </w:rPr>
            </w:pPr>
          </w:p>
        </w:tc>
      </w:tr>
    </w:tbl>
    <w:p w14:paraId="1D29DC63" w14:textId="77777777" w:rsidR="005A7BB3" w:rsidRPr="008D56AA" w:rsidRDefault="005A7BB3" w:rsidP="005A7BB3">
      <w:pPr>
        <w:contextualSpacing/>
        <w:rPr>
          <w:rFonts w:cstheme="minorHAnsi"/>
          <w:b/>
          <w:sz w:val="18"/>
          <w:szCs w:val="18"/>
        </w:rPr>
      </w:pPr>
    </w:p>
    <w:p w14:paraId="69F88CD1" w14:textId="77777777" w:rsidR="005A7BB3" w:rsidRDefault="005A7BB3" w:rsidP="005A7BB3">
      <w:pPr>
        <w:rPr>
          <w:b/>
        </w:rPr>
      </w:pPr>
    </w:p>
    <w:p w14:paraId="7F3F195F" w14:textId="77777777" w:rsidR="005A7BB3" w:rsidRPr="003A798E" w:rsidRDefault="005A7BB3" w:rsidP="005A7BB3"/>
    <w:p w14:paraId="1B40580E" w14:textId="1B6A7FE6" w:rsidR="004B4318" w:rsidRDefault="004B4318">
      <w:r>
        <w:br w:type="page"/>
      </w:r>
    </w:p>
    <w:bookmarkStart w:id="69" w:name="_Toc468795283"/>
    <w:bookmarkStart w:id="70" w:name="_Toc502656063"/>
    <w:p w14:paraId="1716D75A" w14:textId="0D0B8B24" w:rsidR="00FC6397" w:rsidRDefault="00FC6397">
      <w:pPr>
        <w:rPr>
          <w:rFonts w:ascii="DINPro-CondBold" w:eastAsiaTheme="majorEastAsia" w:hAnsi="DINPro-CondBold" w:cstheme="majorBidi"/>
          <w:caps/>
          <w:color w:val="auto"/>
          <w:sz w:val="44"/>
          <w:szCs w:val="32"/>
        </w:rPr>
      </w:pPr>
      <w:r>
        <w:rPr>
          <w:rFonts w:ascii="Times New Roman" w:hAnsi="Times New Roman" w:cs="Times New Roman"/>
          <w:noProof/>
          <w:szCs w:val="24"/>
        </w:rPr>
        <w:lastRenderedPageBreak/>
        <mc:AlternateContent>
          <mc:Choice Requires="wps">
            <w:drawing>
              <wp:anchor distT="0" distB="0" distL="114300" distR="114300" simplePos="0" relativeHeight="251674624" behindDoc="0" locked="0" layoutInCell="1" allowOverlap="1" wp14:anchorId="40CE5C48" wp14:editId="0EE5AE69">
                <wp:simplePos x="0" y="0"/>
                <wp:positionH relativeFrom="margin">
                  <wp:align>left</wp:align>
                </wp:positionH>
                <wp:positionV relativeFrom="paragraph">
                  <wp:posOffset>3781425</wp:posOffset>
                </wp:positionV>
                <wp:extent cx="2914650" cy="1180465"/>
                <wp:effectExtent l="0" t="0" r="0" b="635"/>
                <wp:wrapNone/>
                <wp:docPr id="31" name="Text Box 31"/>
                <wp:cNvGraphicFramePr/>
                <a:graphic xmlns:a="http://schemas.openxmlformats.org/drawingml/2006/main">
                  <a:graphicData uri="http://schemas.microsoft.com/office/word/2010/wordprocessingShape">
                    <wps:wsp>
                      <wps:cNvSpPr txBox="1"/>
                      <wps:spPr>
                        <a:xfrm>
                          <a:off x="0" y="0"/>
                          <a:ext cx="2914650" cy="1180465"/>
                        </a:xfrm>
                        <a:prstGeom prst="rect">
                          <a:avLst/>
                        </a:prstGeom>
                        <a:noFill/>
                        <a:ln w="6350">
                          <a:noFill/>
                        </a:ln>
                      </wps:spPr>
                      <wps:txbx>
                        <w:txbxContent>
                          <w:p w14:paraId="47B71F81" w14:textId="2C3AFF72" w:rsidR="003769E5" w:rsidRDefault="003769E5" w:rsidP="00FC6397">
                            <w:pPr>
                              <w:pStyle w:val="HeadingSection"/>
                              <w:rPr>
                                <w:color w:val="000000" w:themeColor="text1"/>
                                <w:sz w:val="32"/>
                                <w:szCs w:val="84"/>
                                <w:lang w:val="en-US"/>
                              </w:rPr>
                            </w:pPr>
                            <w:bookmarkStart w:id="71" w:name="_Toc55209199"/>
                            <w:bookmarkStart w:id="72" w:name="_Toc55210163"/>
                            <w:r>
                              <w:rPr>
                                <w:color w:val="000000" w:themeColor="text1"/>
                                <w:sz w:val="40"/>
                                <w:szCs w:val="40"/>
                              </w:rPr>
                              <w:t xml:space="preserve">Section </w:t>
                            </w:r>
                            <w:r>
                              <w:rPr>
                                <w:color w:val="000000" w:themeColor="text1"/>
                                <w:sz w:val="40"/>
                                <w:szCs w:val="40"/>
                                <w:lang w:val="en-US"/>
                              </w:rPr>
                              <w:t>4:</w:t>
                            </w:r>
                            <w:r>
                              <w:rPr>
                                <w:color w:val="000000" w:themeColor="text1"/>
                                <w:lang w:val="en-US"/>
                              </w:rPr>
                              <w:br/>
                            </w:r>
                            <w:bookmarkEnd w:id="71"/>
                            <w:bookmarkEnd w:id="72"/>
                            <w:r>
                              <w:rPr>
                                <w:color w:val="000000" w:themeColor="text1"/>
                                <w:sz w:val="80"/>
                                <w:szCs w:val="80"/>
                                <w:lang w:val="en-US"/>
                              </w:rPr>
                              <w:t>Appendices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E5C48" id="Text Box 31" o:spid="_x0000_s1035" type="#_x0000_t202" style="position:absolute;margin-left:0;margin-top:297.75pt;width:229.5pt;height:92.9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" filled="f" stroked="f" strokeweight=".5pt">
                <v:textbox inset="0,0,0,0">
                  <w:txbxContent>
                    <w:p w14:paraId="47B71F81" w14:textId="2C3AFF72" w:rsidR="003769E5" w:rsidRDefault="003769E5" w:rsidP="00FC6397">
                      <w:pPr>
                        <w:pStyle w:val="HeadingSection"/>
                        <w:rPr>
                          <w:color w:val="000000" w:themeColor="text1"/>
                          <w:sz w:val="32"/>
                          <w:szCs w:val="84"/>
                          <w:lang w:val="en-US"/>
                        </w:rPr>
                      </w:pPr>
                      <w:bookmarkStart w:id="80" w:name="_Toc55209199"/>
                      <w:bookmarkStart w:id="81" w:name="_Toc55210163"/>
                      <w:r>
                        <w:rPr>
                          <w:color w:val="000000" w:themeColor="text1"/>
                          <w:sz w:val="40"/>
                          <w:szCs w:val="40"/>
                        </w:rPr>
                        <w:t xml:space="preserve">Section </w:t>
                      </w:r>
                      <w:r>
                        <w:rPr>
                          <w:color w:val="000000" w:themeColor="text1"/>
                          <w:sz w:val="40"/>
                          <w:szCs w:val="40"/>
                          <w:lang w:val="en-US"/>
                        </w:rPr>
                        <w:t>4:</w:t>
                      </w:r>
                      <w:r>
                        <w:rPr>
                          <w:color w:val="000000" w:themeColor="text1"/>
                          <w:lang w:val="en-US"/>
                        </w:rPr>
                        <w:br/>
                      </w:r>
                      <w:bookmarkEnd w:id="80"/>
                      <w:bookmarkEnd w:id="81"/>
                      <w:r>
                        <w:rPr>
                          <w:color w:val="000000" w:themeColor="text1"/>
                          <w:sz w:val="80"/>
                          <w:szCs w:val="80"/>
                          <w:lang w:val="en-US"/>
                        </w:rPr>
                        <w:t>Appendices</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727328BC" wp14:editId="13C4DF22">
                <wp:simplePos x="0" y="0"/>
                <wp:positionH relativeFrom="margin">
                  <wp:align>left</wp:align>
                </wp:positionH>
                <wp:positionV relativeFrom="paragraph">
                  <wp:posOffset>4943475</wp:posOffset>
                </wp:positionV>
                <wp:extent cx="1945640" cy="0"/>
                <wp:effectExtent l="0" t="19050" r="54610" b="38100"/>
                <wp:wrapNone/>
                <wp:docPr id="40" name="Straight Connector 40"/>
                <wp:cNvGraphicFramePr/>
                <a:graphic xmlns:a="http://schemas.openxmlformats.org/drawingml/2006/main">
                  <a:graphicData uri="http://schemas.microsoft.com/office/word/2010/wordprocessingShape">
                    <wps:wsp>
                      <wps:cNvCnPr/>
                      <wps:spPr>
                        <a:xfrm>
                          <a:off x="0" y="0"/>
                          <a:ext cx="194564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012DAB" id="Straight Connector 40" o:spid="_x0000_s1026" style="position:absolute;z-index:251676672;visibility:visible;mso-wrap-style:square;mso-wrap-distance-left:9pt;mso-wrap-distance-top:0;mso-wrap-distance-right:9pt;mso-wrap-distance-bottom:0;mso-position-horizontal:left;mso-position-horizontal-relative:margin;mso-position-vertical:absolute;mso-position-vertical-relative:text" from="0,389.25pt" to="153.2pt,3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" strokecolor="black [3213]" strokeweight="4.5pt">
                <v:stroke joinstyle="miter"/>
                <w10:wrap anchorx="margin"/>
              </v:line>
            </w:pict>
          </mc:Fallback>
        </mc:AlternateContent>
      </w:r>
      <w:r>
        <w:rPr>
          <w:noProof/>
        </w:rPr>
        <w:drawing>
          <wp:anchor distT="0" distB="0" distL="114300" distR="114300" simplePos="0" relativeHeight="251672576" behindDoc="0" locked="0" layoutInCell="1" allowOverlap="1" wp14:anchorId="0B35BA40" wp14:editId="395CBFE5">
            <wp:simplePos x="0" y="0"/>
            <wp:positionH relativeFrom="page">
              <wp:align>right</wp:align>
            </wp:positionH>
            <wp:positionV relativeFrom="page">
              <wp:align>top</wp:align>
            </wp:positionV>
            <wp:extent cx="7762875" cy="10039350"/>
            <wp:effectExtent l="0" t="0" r="9525"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2875" cy="10039350"/>
                    </a:xfrm>
                    <a:prstGeom prst="rect">
                      <a:avLst/>
                    </a:prstGeom>
                  </pic:spPr>
                </pic:pic>
              </a:graphicData>
            </a:graphic>
            <wp14:sizeRelH relativeFrom="margin">
              <wp14:pctWidth>0</wp14:pctWidth>
            </wp14:sizeRelH>
            <wp14:sizeRelV relativeFrom="margin">
              <wp14:pctHeight>0</wp14:pctHeight>
            </wp14:sizeRelV>
          </wp:anchor>
        </w:drawing>
      </w:r>
      <w:r>
        <w:rPr>
          <w:color w:val="auto"/>
        </w:rPr>
        <w:br w:type="page"/>
      </w:r>
    </w:p>
    <w:p w14:paraId="361F9A17" w14:textId="7483B1CC" w:rsidR="004B4318" w:rsidRPr="00591984" w:rsidRDefault="00DB1BF3" w:rsidP="004B4318">
      <w:pPr>
        <w:pStyle w:val="Heading1"/>
        <w:rPr>
          <w:color w:val="auto"/>
        </w:rPr>
      </w:pPr>
      <w:bookmarkStart w:id="73" w:name="_Toc67505071"/>
      <w:bookmarkStart w:id="74" w:name="_Toc67905708"/>
      <w:r>
        <w:rPr>
          <w:color w:val="auto"/>
        </w:rPr>
        <w:lastRenderedPageBreak/>
        <w:t xml:space="preserve">Appendix. </w:t>
      </w:r>
      <w:r w:rsidR="004B4318" w:rsidRPr="00591984">
        <w:rPr>
          <w:color w:val="auto"/>
        </w:rPr>
        <w:t>Contributors</w:t>
      </w:r>
      <w:bookmarkEnd w:id="69"/>
      <w:bookmarkEnd w:id="70"/>
      <w:bookmarkEnd w:id="73"/>
      <w:bookmarkEnd w:id="74"/>
    </w:p>
    <w:p w14:paraId="12966F30" w14:textId="77777777" w:rsidR="004B4318" w:rsidRPr="00764FFF" w:rsidRDefault="004B4318" w:rsidP="004B4318">
      <w:pPr>
        <w:spacing w:after="0" w:line="240" w:lineRule="auto"/>
        <w:rPr>
          <w:rFonts w:ascii="Garamond" w:hAnsi="Garamond"/>
          <w:sz w:val="28"/>
          <w:szCs w:val="28"/>
        </w:rPr>
      </w:pPr>
    </w:p>
    <w:p w14:paraId="303439B6" w14:textId="77777777" w:rsidR="004B4318" w:rsidRPr="003E5AF6" w:rsidRDefault="004B4318" w:rsidP="00DB1BF3">
      <w:pPr>
        <w:shd w:val="clear" w:color="auto" w:fill="F2F2F2" w:themeFill="background1" w:themeFillShade="F2"/>
        <w:spacing w:after="0"/>
        <w:rPr>
          <w:rFonts w:ascii="Open Sans" w:hAnsi="Open Sans" w:cs="Open Sans"/>
          <w:b/>
          <w:bCs/>
          <w:color w:val="auto"/>
          <w:szCs w:val="20"/>
        </w:rPr>
      </w:pPr>
      <w:bookmarkStart w:id="75" w:name="_Toc468795285"/>
      <w:bookmarkStart w:id="76" w:name="_Toc502656065"/>
      <w:r w:rsidRPr="003E5AF6">
        <w:rPr>
          <w:rFonts w:ascii="Open Sans" w:hAnsi="Open Sans" w:cs="Open Sans"/>
          <w:b/>
          <w:bCs/>
          <w:color w:val="auto"/>
          <w:szCs w:val="20"/>
        </w:rPr>
        <w:t>PERFORMANCE MEASURE VALIDATION REVIEWER</w:t>
      </w:r>
      <w:bookmarkEnd w:id="75"/>
      <w:bookmarkEnd w:id="76"/>
    </w:p>
    <w:p w14:paraId="5E96DA93" w14:textId="77777777" w:rsidR="004B4318" w:rsidRPr="007B0317" w:rsidRDefault="004B4318" w:rsidP="00B321B6"/>
    <w:p w14:paraId="5C4C22FA" w14:textId="77777777" w:rsidR="004B4318" w:rsidRPr="007D226F" w:rsidRDefault="004B4318" w:rsidP="004B4318">
      <w:pPr>
        <w:spacing w:after="0"/>
        <w:rPr>
          <w:b/>
        </w:rPr>
      </w:pPr>
      <w:r w:rsidRPr="007D226F">
        <w:rPr>
          <w:b/>
        </w:rPr>
        <w:t>Katharine Iskrant, CHCA, MPH</w:t>
      </w:r>
    </w:p>
    <w:p w14:paraId="6FE6A809" w14:textId="77777777" w:rsidR="004B4318" w:rsidRDefault="004B4318" w:rsidP="004B4318">
      <w:pPr>
        <w:shd w:val="clear" w:color="auto" w:fill="FFFFFF"/>
        <w:spacing w:after="45" w:line="240" w:lineRule="auto"/>
        <w:jc w:val="both"/>
        <w:rPr>
          <w:rFonts w:ascii="Arial" w:eastAsia="Times New Roman" w:hAnsi="Arial" w:cs="Arial"/>
          <w:color w:val="000000"/>
          <w:sz w:val="18"/>
          <w:szCs w:val="18"/>
        </w:rPr>
      </w:pPr>
    </w:p>
    <w:p w14:paraId="6B3074DF" w14:textId="77777777" w:rsidR="00C76857" w:rsidRPr="00647DF2" w:rsidRDefault="00C76857" w:rsidP="00C76857">
      <w:pPr>
        <w:spacing w:after="0" w:line="240" w:lineRule="auto"/>
        <w:rPr>
          <w:rFonts w:eastAsia="Calibri" w:cstheme="minorHAnsi"/>
          <w:color w:val="000000"/>
          <w:szCs w:val="24"/>
        </w:rPr>
      </w:pPr>
      <w:r>
        <w:rPr>
          <w:rFonts w:eastAsia="Calibri" w:cstheme="minorHAnsi"/>
          <w:color w:val="000000"/>
          <w:szCs w:val="24"/>
        </w:rPr>
        <w:t>Ms. Iskrant</w:t>
      </w:r>
      <w:r w:rsidRPr="00C653A2">
        <w:rPr>
          <w:rFonts w:eastAsia="Calibri" w:cstheme="minorHAnsi"/>
          <w:color w:val="000000"/>
          <w:szCs w:val="24"/>
        </w:rPr>
        <w:t xml:space="preserve"> is the President of Healthy People, an NCQA-licensed HEDIS audit firm. She is a member of the NCQA Audit Methodology Panel and NCQA’s HEDIS Data Collection Advisory Panel. She is also featured on a 2020 NCQA HEDIS Electronic Clinical Data Systems (ECDS) podcast. </w:t>
      </w:r>
      <w:r>
        <w:rPr>
          <w:rFonts w:eastAsia="Calibri" w:cstheme="minorHAnsi"/>
          <w:color w:val="000000"/>
          <w:szCs w:val="24"/>
        </w:rPr>
        <w:t>Ms. Iskrant</w:t>
      </w:r>
      <w:r w:rsidRPr="00C653A2">
        <w:rPr>
          <w:rFonts w:eastAsia="Calibri" w:cstheme="minorHAnsi"/>
          <w:color w:val="000000"/>
          <w:szCs w:val="24"/>
        </w:rPr>
        <w:t xml:space="preserve"> has been a Certified HEDIS</w:t>
      </w:r>
      <w:r w:rsidRPr="00C653A2">
        <w:rPr>
          <w:rFonts w:eastAsia="Calibri" w:cstheme="minorHAnsi"/>
          <w:color w:val="000000"/>
          <w:szCs w:val="24"/>
          <w:vertAlign w:val="superscript"/>
        </w:rPr>
        <w:t>®</w:t>
      </w:r>
      <w:r w:rsidRPr="00C653A2">
        <w:rPr>
          <w:rFonts w:eastAsia="Calibri" w:cstheme="minorHAnsi"/>
          <w:color w:val="000000"/>
          <w:szCs w:val="24"/>
        </w:rPr>
        <w:t xml:space="preserve"> Compliance Auditor since 1998 and has directed more than two thousand HEDIS audits. </w:t>
      </w:r>
      <w:r>
        <w:rPr>
          <w:rFonts w:eastAsia="Calibri" w:cstheme="minorHAnsi"/>
          <w:color w:val="000000"/>
          <w:szCs w:val="24"/>
        </w:rPr>
        <w:t xml:space="preserve"> </w:t>
      </w:r>
      <w:r w:rsidRPr="00C653A2">
        <w:rPr>
          <w:rFonts w:eastAsia="Calibri" w:cstheme="minorHAnsi"/>
          <w:color w:val="000000"/>
          <w:szCs w:val="24"/>
        </w:rPr>
        <w:t xml:space="preserve">Previously, as CEO of the company </w:t>
      </w:r>
      <w:proofErr w:type="spellStart"/>
      <w:r w:rsidRPr="00C653A2">
        <w:rPr>
          <w:rFonts w:eastAsia="Calibri" w:cstheme="minorHAnsi"/>
          <w:color w:val="000000"/>
          <w:szCs w:val="24"/>
        </w:rPr>
        <w:t>Acumetrics</w:t>
      </w:r>
      <w:proofErr w:type="spellEnd"/>
      <w:r w:rsidRPr="00C653A2">
        <w:rPr>
          <w:rFonts w:eastAsia="Calibri" w:cstheme="minorHAnsi"/>
          <w:color w:val="000000"/>
          <w:szCs w:val="24"/>
        </w:rPr>
        <w:t xml:space="preserve">, </w:t>
      </w:r>
      <w:r>
        <w:rPr>
          <w:rFonts w:eastAsia="Calibri" w:cstheme="minorHAnsi"/>
          <w:color w:val="000000"/>
          <w:szCs w:val="24"/>
        </w:rPr>
        <w:t>Ms. Iskrant</w:t>
      </w:r>
      <w:r w:rsidRPr="00C653A2">
        <w:rPr>
          <w:rFonts w:eastAsia="Calibri" w:cstheme="minorHAnsi"/>
          <w:color w:val="000000"/>
          <w:szCs w:val="24"/>
        </w:rPr>
        <w:t xml:space="preserve"> provided consultancy services to NCQA which helped their initial development and eventual launch of the NCQA Measure Certification Program.</w:t>
      </w:r>
      <w:r>
        <w:rPr>
          <w:rFonts w:eastAsia="Calibri" w:cstheme="minorHAnsi"/>
          <w:color w:val="000000"/>
          <w:szCs w:val="24"/>
        </w:rPr>
        <w:t xml:space="preserve">  She</w:t>
      </w:r>
      <w:r w:rsidRPr="00C653A2">
        <w:rPr>
          <w:rFonts w:eastAsia="Calibri" w:cstheme="minorHAnsi"/>
          <w:color w:val="000000"/>
          <w:szCs w:val="24"/>
        </w:rPr>
        <w:t xml:space="preserve"> is a frequent speaker at HEDIS conferences, including NCQA’s most recent Healthcare Quality Congress. She received her BA from Columbia University and her MPH from UC Berkeley School of Public Health. She is a member of the National Association for Healthcare Quality and is published in the fields of healthcare and public health.</w:t>
      </w:r>
    </w:p>
    <w:p w14:paraId="00B4F1A7" w14:textId="77777777" w:rsidR="00C76857" w:rsidRPr="00647DF2" w:rsidRDefault="00C76857" w:rsidP="004B4318">
      <w:pPr>
        <w:spacing w:after="0"/>
        <w:rPr>
          <w:rFonts w:eastAsia="Calibri" w:cstheme="minorHAnsi"/>
          <w:color w:val="000000"/>
          <w:szCs w:val="24"/>
        </w:rPr>
      </w:pPr>
    </w:p>
    <w:p w14:paraId="0FE6E4EB" w14:textId="77777777" w:rsidR="004B4318" w:rsidRDefault="004B4318" w:rsidP="004B4318"/>
    <w:p w14:paraId="27E8CA3D" w14:textId="77777777" w:rsidR="004B4318" w:rsidRPr="003E5AF6" w:rsidRDefault="004B4318" w:rsidP="00DB1BF3">
      <w:pPr>
        <w:shd w:val="clear" w:color="auto" w:fill="F2F2F2" w:themeFill="background1" w:themeFillShade="F2"/>
        <w:spacing w:after="0" w:line="240" w:lineRule="auto"/>
        <w:rPr>
          <w:rFonts w:ascii="Open Sans" w:hAnsi="Open Sans" w:cs="Open Sans"/>
          <w:b/>
          <w:color w:val="auto"/>
          <w:szCs w:val="18"/>
        </w:rPr>
      </w:pPr>
      <w:r w:rsidRPr="003E5AF6">
        <w:rPr>
          <w:rFonts w:ascii="Open Sans" w:hAnsi="Open Sans" w:cs="Open Sans"/>
          <w:b/>
          <w:color w:val="auto"/>
          <w:szCs w:val="18"/>
        </w:rPr>
        <w:t>PROJECT MANAGEMENT</w:t>
      </w:r>
    </w:p>
    <w:p w14:paraId="28A348D9" w14:textId="77777777" w:rsidR="004B4318" w:rsidRDefault="004B4318" w:rsidP="00C76857">
      <w:pPr>
        <w:spacing w:after="0" w:line="240" w:lineRule="auto"/>
        <w:rPr>
          <w:b/>
          <w:color w:val="auto"/>
        </w:rPr>
      </w:pPr>
    </w:p>
    <w:p w14:paraId="46D48CAE" w14:textId="77777777" w:rsidR="00C76857" w:rsidRPr="00A52526" w:rsidRDefault="00C76857" w:rsidP="00C76857">
      <w:pPr>
        <w:spacing w:after="0" w:line="240" w:lineRule="auto"/>
        <w:contextualSpacing/>
        <w:rPr>
          <w:b/>
        </w:rPr>
      </w:pPr>
      <w:r w:rsidRPr="00A52526">
        <w:rPr>
          <w:b/>
        </w:rPr>
        <w:t>Cassandra Eckhof, M.S.</w:t>
      </w:r>
      <w:r w:rsidRPr="00A52526">
        <w:rPr>
          <w:b/>
        </w:rPr>
        <w:tab/>
      </w:r>
    </w:p>
    <w:p w14:paraId="6325D2B7" w14:textId="77777777" w:rsidR="00C76857" w:rsidRPr="00764FFF" w:rsidRDefault="00C76857" w:rsidP="00C76857">
      <w:pPr>
        <w:spacing w:after="0" w:line="240" w:lineRule="auto"/>
        <w:contextualSpacing/>
      </w:pPr>
    </w:p>
    <w:p w14:paraId="3D1198B6" w14:textId="77777777" w:rsidR="00C76857" w:rsidRDefault="00C76857" w:rsidP="00C76857">
      <w:pPr>
        <w:spacing w:line="240" w:lineRule="auto"/>
        <w:rPr>
          <w:rFonts w:ascii="Garamond" w:hAnsi="Garamond"/>
          <w:b/>
          <w:color w:val="1F4E79" w:themeColor="accent1" w:themeShade="80"/>
          <w:sz w:val="28"/>
          <w:szCs w:val="28"/>
        </w:rPr>
      </w:pPr>
      <w:r>
        <w:t xml:space="preserve">Ms. Eckhof has over 25 years managed care and quality management experience and has worked in the private, non-profit, and government sectors. She has managed the MassHealth external quality review program since 2016.  Ms. Eckhof has a </w:t>
      </w:r>
      <w:proofErr w:type="gramStart"/>
      <w:r>
        <w:t>master’s of science</w:t>
      </w:r>
      <w:proofErr w:type="gramEnd"/>
      <w:r>
        <w:t xml:space="preserve"> degree in health care administration and is a Certified Professional in Healthcare Quality.   She is currently pursuing a graduate certificate in Medical Ethics at the University of Massachusetts at Amherst.</w:t>
      </w:r>
    </w:p>
    <w:p w14:paraId="671C5CF9" w14:textId="77777777" w:rsidR="00C76857" w:rsidRPr="00C653A2" w:rsidRDefault="00C76857" w:rsidP="00C76857">
      <w:pPr>
        <w:spacing w:line="240" w:lineRule="auto"/>
        <w:rPr>
          <w:b/>
          <w:bCs/>
        </w:rPr>
      </w:pPr>
      <w:r w:rsidRPr="00C653A2">
        <w:rPr>
          <w:b/>
          <w:bCs/>
        </w:rPr>
        <w:t>Emily Olson B.B.A</w:t>
      </w:r>
    </w:p>
    <w:p w14:paraId="4627BB03" w14:textId="77777777" w:rsidR="00C76857" w:rsidRPr="000058C9" w:rsidRDefault="00C76857" w:rsidP="00C76857">
      <w:pPr>
        <w:spacing w:line="240" w:lineRule="auto"/>
      </w:pPr>
      <w:r w:rsidRPr="00C653A2">
        <w:t xml:space="preserve">This is Ms. Olson’s first year working with the Kepro team as a Project Coordinator. Her previous work was in the banking industry. She has a </w:t>
      </w:r>
      <w:r>
        <w:t>b</w:t>
      </w:r>
      <w:r w:rsidRPr="00C653A2">
        <w:t xml:space="preserve">achelor’s </w:t>
      </w:r>
      <w:r>
        <w:t xml:space="preserve">degree </w:t>
      </w:r>
      <w:r w:rsidRPr="00C653A2">
        <w:t xml:space="preserve">in </w:t>
      </w:r>
      <w:r>
        <w:t>b</w:t>
      </w:r>
      <w:r w:rsidRPr="00C653A2">
        <w:t xml:space="preserve">usiness </w:t>
      </w:r>
      <w:r>
        <w:t>m</w:t>
      </w:r>
      <w:r w:rsidRPr="00C653A2">
        <w:t xml:space="preserve">anagement and </w:t>
      </w:r>
      <w:r>
        <w:t>h</w:t>
      </w:r>
      <w:r w:rsidRPr="00C653A2">
        <w:t xml:space="preserve">uman </w:t>
      </w:r>
      <w:r>
        <w:t>r</w:t>
      </w:r>
      <w:r w:rsidRPr="00C653A2">
        <w:t>esources from Western Illinois University.</w:t>
      </w:r>
      <w:r w:rsidRPr="000058C9">
        <w:t xml:space="preserve"> </w:t>
      </w:r>
    </w:p>
    <w:p w14:paraId="31BB7885" w14:textId="580C6369" w:rsidR="004B4318" w:rsidRDefault="004B4318" w:rsidP="00C76857">
      <w:pPr>
        <w:spacing w:line="240" w:lineRule="auto"/>
        <w:rPr>
          <w:rFonts w:ascii="DINPro-CondBold" w:eastAsiaTheme="majorEastAsia" w:hAnsi="DINPro-CondBold" w:cstheme="majorBidi"/>
          <w:smallCaps/>
          <w:color w:val="E98300"/>
          <w:sz w:val="40"/>
          <w:szCs w:val="26"/>
        </w:rPr>
      </w:pPr>
    </w:p>
    <w:p w14:paraId="5FB95705" w14:textId="77777777" w:rsidR="00AF7AC9" w:rsidRDefault="00AF7AC9" w:rsidP="00C76857">
      <w:pPr>
        <w:spacing w:line="240" w:lineRule="auto"/>
      </w:pPr>
    </w:p>
    <w:sectPr w:rsidR="00AF7AC9" w:rsidSect="00AC0ACE">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7918EE" w14:textId="77777777" w:rsidR="003769E5" w:rsidRDefault="003769E5">
      <w:pPr>
        <w:spacing w:after="0" w:line="240" w:lineRule="auto"/>
      </w:pPr>
      <w:r>
        <w:separator/>
      </w:r>
    </w:p>
  </w:endnote>
  <w:endnote w:type="continuationSeparator" w:id="0">
    <w:p w14:paraId="677C086F" w14:textId="77777777" w:rsidR="003769E5" w:rsidRDefault="00376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Pro-CondBold">
    <w:altName w:val="Calibri"/>
    <w:panose1 w:val="00000000000000000000"/>
    <w:charset w:val="00"/>
    <w:family w:val="swiss"/>
    <w:notTrueType/>
    <w:pitch w:val="variable"/>
    <w:sig w:usb0="00000001" w:usb1="4000207B" w:usb2="00000008" w:usb3="00000000" w:csb0="00000097" w:csb1="00000000"/>
  </w:font>
  <w:font w:name="DINPro-CondMedium">
    <w:altName w:val="Arial Narrow"/>
    <w:panose1 w:val="00000000000000000000"/>
    <w:charset w:val="00"/>
    <w:family w:val="swiss"/>
    <w:notTrueType/>
    <w:pitch w:val="variable"/>
    <w:sig w:usb0="00000001" w:usb1="4000207B" w:usb2="00000008" w:usb3="00000000" w:csb0="00000097" w:csb1="00000000"/>
  </w:font>
  <w:font w:name="Calibri Light">
    <w:panose1 w:val="020F03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Raleway">
    <w:altName w:val="Trebuchet MS"/>
    <w:panose1 w:val="020B0503030101060003"/>
    <w:charset w:val="00"/>
    <w:family w:val="swiss"/>
    <w:pitch w:val="variable"/>
    <w:sig w:usb0="A00002FF" w:usb1="5000205B" w:usb2="00000000" w:usb3="00000000" w:csb0="00000097" w:csb1="00000000"/>
  </w:font>
  <w:font w:name="Raleway SemiBold">
    <w:altName w:val="Trebuchet MS"/>
    <w:panose1 w:val="020B0703030101060003"/>
    <w:charset w:val="00"/>
    <w:family w:val="swiss"/>
    <w:pitch w:val="variable"/>
    <w:sig w:usb0="A00002FF" w:usb1="5000205B" w:usb2="00000000" w:usb3="00000000" w:csb0="00000097" w:csb1="00000000"/>
  </w:font>
  <w:font w:name="Minion Pro">
    <w:charset w:val="00"/>
    <w:family w:val="roman"/>
    <w:pitch w:val="variable"/>
    <w:sig w:usb0="E00002AF" w:usb1="5000E07B" w:usb2="00000000" w:usb3="00000000" w:csb0="0000019F" w:csb1="00000000"/>
  </w:font>
  <w:font w:name="Raleway Medium">
    <w:altName w:val="Trebuchet MS"/>
    <w:panose1 w:val="020B0603030101060003"/>
    <w:charset w:val="00"/>
    <w:family w:val="swiss"/>
    <w:pitch w:val="variable"/>
    <w:sig w:usb0="A00002FF" w:usb1="5000205B" w:usb2="00000000" w:usb3="00000000" w:csb0="00000097" w:csb1="00000000"/>
  </w:font>
  <w:font w:name="Rubik Medium">
    <w:altName w:val="Tahoma"/>
    <w:panose1 w:val="00000000000000000000"/>
    <w:charset w:val="00"/>
    <w:family w:val="modern"/>
    <w:notTrueType/>
    <w:pitch w:val="variable"/>
    <w:sig w:usb0="00000A07" w:usb1="40000001"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3599250"/>
      <w:docPartObj>
        <w:docPartGallery w:val="Page Numbers (Bottom of Page)"/>
        <w:docPartUnique/>
      </w:docPartObj>
    </w:sdtPr>
    <w:sdtEndPr>
      <w:rPr>
        <w:color w:val="7F7F7F" w:themeColor="background1" w:themeShade="7F"/>
        <w:spacing w:val="60"/>
      </w:rPr>
    </w:sdtEndPr>
    <w:sdtContent>
      <w:p w14:paraId="783408D9" w14:textId="3E3347EE" w:rsidR="003769E5" w:rsidRDefault="003769E5">
        <w:pPr>
          <w:pStyle w:val="Footer"/>
          <w:pBdr>
            <w:top w:val="single" w:sz="4" w:space="1" w:color="D9D9D9" w:themeColor="background1" w:themeShade="D9"/>
          </w:pBdr>
          <w:jc w:val="right"/>
        </w:pPr>
        <w:r w:rsidRPr="008E15AE">
          <w:rPr>
            <w:i/>
            <w:iCs/>
          </w:rPr>
          <w:t xml:space="preserve">2020 PCC Plan Technical Report                                                                                             </w:t>
        </w: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sdtContent>
  </w:sdt>
  <w:p w14:paraId="7F447652" w14:textId="77777777" w:rsidR="003769E5" w:rsidRPr="00E13B31" w:rsidRDefault="003769E5" w:rsidP="00AC0A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18542F" w14:textId="77777777" w:rsidR="003769E5" w:rsidRDefault="003769E5">
      <w:pPr>
        <w:spacing w:after="0" w:line="240" w:lineRule="auto"/>
      </w:pPr>
      <w:r>
        <w:separator/>
      </w:r>
    </w:p>
  </w:footnote>
  <w:footnote w:type="continuationSeparator" w:id="0">
    <w:p w14:paraId="0DC1E8D1" w14:textId="77777777" w:rsidR="003769E5" w:rsidRDefault="003769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0006B"/>
    <w:multiLevelType w:val="hybridMultilevel"/>
    <w:tmpl w:val="59EC0682"/>
    <w:lvl w:ilvl="0" w:tplc="486CDB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0A0264"/>
    <w:multiLevelType w:val="hybridMultilevel"/>
    <w:tmpl w:val="E968D7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 w15:restartNumberingAfterBreak="0">
    <w:nsid w:val="1BDF667F"/>
    <w:multiLevelType w:val="hybridMultilevel"/>
    <w:tmpl w:val="B4800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24035"/>
    <w:multiLevelType w:val="multilevel"/>
    <w:tmpl w:val="F196C21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4451AB6"/>
    <w:multiLevelType w:val="hybridMultilevel"/>
    <w:tmpl w:val="DF789272"/>
    <w:lvl w:ilvl="0" w:tplc="60808342">
      <w:numFmt w:val="bullet"/>
      <w:lvlText w:val="–"/>
      <w:lvlJc w:val="left"/>
      <w:pPr>
        <w:ind w:left="1656" w:hanging="360"/>
      </w:pPr>
      <w:rPr>
        <w:rFonts w:ascii="Times New Roman" w:hAnsi="Times New Roman" w:hint="default"/>
        <w:color w:val="auto"/>
        <w:sz w:val="24"/>
        <w:szCs w:val="20"/>
      </w:rPr>
    </w:lvl>
    <w:lvl w:ilvl="1" w:tplc="CDEEC99A">
      <w:start w:val="1"/>
      <w:numFmt w:val="decimal"/>
      <w:lvlText w:val="%2."/>
      <w:lvlJc w:val="left"/>
      <w:pPr>
        <w:ind w:left="2376" w:hanging="360"/>
      </w:pPr>
      <w:rPr>
        <w:rFonts w:hint="default"/>
        <w:color w:val="auto"/>
        <w:sz w:val="18"/>
        <w:szCs w:val="16"/>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5" w15:restartNumberingAfterBreak="0">
    <w:nsid w:val="2DF12574"/>
    <w:multiLevelType w:val="hybridMultilevel"/>
    <w:tmpl w:val="DB7E2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00298A"/>
    <w:multiLevelType w:val="hybridMultilevel"/>
    <w:tmpl w:val="7F1A7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B7575D"/>
    <w:multiLevelType w:val="hybridMultilevel"/>
    <w:tmpl w:val="9C26F4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9790F76"/>
    <w:multiLevelType w:val="hybridMultilevel"/>
    <w:tmpl w:val="B568E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8A5A4A"/>
    <w:multiLevelType w:val="hybridMultilevel"/>
    <w:tmpl w:val="E25A2CBE"/>
    <w:lvl w:ilvl="0" w:tplc="D7C68600">
      <w:start w:val="2"/>
      <w:numFmt w:val="decimal"/>
      <w:lvlText w:val="%1."/>
      <w:lvlJc w:val="left"/>
      <w:pPr>
        <w:ind w:left="1062" w:hanging="360"/>
      </w:pPr>
      <w:rPr>
        <w:rFonts w:hint="default"/>
        <w:color w:val="auto"/>
        <w:sz w:val="18"/>
        <w:szCs w:val="18"/>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0" w15:restartNumberingAfterBreak="0">
    <w:nsid w:val="3C710BA2"/>
    <w:multiLevelType w:val="hybridMultilevel"/>
    <w:tmpl w:val="E0640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932BDF"/>
    <w:multiLevelType w:val="hybridMultilevel"/>
    <w:tmpl w:val="A74802A0"/>
    <w:lvl w:ilvl="0" w:tplc="60808342">
      <w:numFmt w:val="bullet"/>
      <w:lvlText w:val="–"/>
      <w:lvlJc w:val="left"/>
      <w:pPr>
        <w:ind w:left="1656" w:hanging="360"/>
      </w:pPr>
      <w:rPr>
        <w:rFonts w:ascii="Times New Roman" w:hAnsi="Times New Roman" w:hint="default"/>
        <w:color w:val="auto"/>
        <w:sz w:val="24"/>
        <w:szCs w:val="20"/>
      </w:rPr>
    </w:lvl>
    <w:lvl w:ilvl="1" w:tplc="18E42318">
      <w:start w:val="1"/>
      <w:numFmt w:val="decimal"/>
      <w:lvlText w:val="%2."/>
      <w:lvlJc w:val="left"/>
      <w:pPr>
        <w:ind w:left="5850" w:hanging="360"/>
      </w:pPr>
      <w:rPr>
        <w:rFonts w:hint="default"/>
        <w:color w:val="auto"/>
        <w:sz w:val="18"/>
        <w:szCs w:val="16"/>
      </w:rPr>
    </w:lvl>
    <w:lvl w:ilvl="2" w:tplc="04090005">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2" w15:restartNumberingAfterBreak="0">
    <w:nsid w:val="472047F3"/>
    <w:multiLevelType w:val="hybridMultilevel"/>
    <w:tmpl w:val="CEB20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D8621B"/>
    <w:multiLevelType w:val="hybridMultilevel"/>
    <w:tmpl w:val="E0B2926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4" w15:restartNumberingAfterBreak="0">
    <w:nsid w:val="4D0D2296"/>
    <w:multiLevelType w:val="hybridMultilevel"/>
    <w:tmpl w:val="2B221740"/>
    <w:lvl w:ilvl="0" w:tplc="79C02B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0A3FD8"/>
    <w:multiLevelType w:val="hybridMultilevel"/>
    <w:tmpl w:val="9F6C88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5551544D"/>
    <w:multiLevelType w:val="hybridMultilevel"/>
    <w:tmpl w:val="BBF8B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89169A8"/>
    <w:multiLevelType w:val="hybridMultilevel"/>
    <w:tmpl w:val="9C387F38"/>
    <w:lvl w:ilvl="0" w:tplc="CD76E4F8">
      <w:start w:val="1"/>
      <w:numFmt w:val="bullet"/>
      <w:lvlText w:val=""/>
      <w:lvlJc w:val="left"/>
      <w:pPr>
        <w:ind w:left="1080" w:hanging="360"/>
      </w:pPr>
      <w:rPr>
        <w:rFonts w:ascii="Symbol" w:hAnsi="Symbol" w:hint="default"/>
        <w:sz w:val="21"/>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A32050A"/>
    <w:multiLevelType w:val="hybridMultilevel"/>
    <w:tmpl w:val="A8FE8E3E"/>
    <w:lvl w:ilvl="0" w:tplc="84C4D046">
      <w:start w:val="1"/>
      <w:numFmt w:val="bullet"/>
      <w:pStyle w:val="Bullet"/>
      <w:lvlText w:val=""/>
      <w:lvlJc w:val="left"/>
      <w:pPr>
        <w:tabs>
          <w:tab w:val="num" w:pos="576"/>
        </w:tabs>
        <w:ind w:left="936" w:hanging="216"/>
      </w:pPr>
      <w:rPr>
        <w:rFonts w:ascii="Symbol" w:hAnsi="Symbol" w:hint="default"/>
        <w:sz w:val="20"/>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04345B3"/>
    <w:multiLevelType w:val="hybridMultilevel"/>
    <w:tmpl w:val="31FC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E6063B"/>
    <w:multiLevelType w:val="hybridMultilevel"/>
    <w:tmpl w:val="B5040D5A"/>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B133F1"/>
    <w:multiLevelType w:val="hybridMultilevel"/>
    <w:tmpl w:val="B4CEB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998348B"/>
    <w:multiLevelType w:val="hybridMultilevel"/>
    <w:tmpl w:val="F7B8E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A6317BC"/>
    <w:multiLevelType w:val="hybridMultilevel"/>
    <w:tmpl w:val="3E4C4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3833AAC"/>
    <w:multiLevelType w:val="hybridMultilevel"/>
    <w:tmpl w:val="CC44C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A21FD5"/>
    <w:multiLevelType w:val="hybridMultilevel"/>
    <w:tmpl w:val="AE860094"/>
    <w:lvl w:ilvl="0" w:tplc="39C2416A">
      <w:start w:val="1"/>
      <w:numFmt w:val="bullet"/>
      <w:pStyle w:val="bullet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7C07794B"/>
    <w:multiLevelType w:val="hybridMultilevel"/>
    <w:tmpl w:val="ED6ABC92"/>
    <w:lvl w:ilvl="0" w:tplc="824406A8">
      <w:start w:val="1"/>
      <w:numFmt w:val="bullet"/>
      <w:lvlText w:val=""/>
      <w:lvlJc w:val="left"/>
      <w:pPr>
        <w:ind w:left="792" w:hanging="360"/>
      </w:pPr>
      <w:rPr>
        <w:rFonts w:ascii="Symbol" w:hAnsi="Symbol" w:hint="default"/>
      </w:rPr>
    </w:lvl>
    <w:lvl w:ilvl="1" w:tplc="04090019" w:tentative="1">
      <w:start w:val="1"/>
      <w:numFmt w:val="bullet"/>
      <w:lvlText w:val="o"/>
      <w:lvlJc w:val="left"/>
      <w:pPr>
        <w:ind w:left="1872" w:hanging="360"/>
      </w:pPr>
      <w:rPr>
        <w:rFonts w:ascii="Courier New" w:hAnsi="Courier New" w:cs="Courier New" w:hint="default"/>
      </w:rPr>
    </w:lvl>
    <w:lvl w:ilvl="2" w:tplc="0409001B" w:tentative="1">
      <w:start w:val="1"/>
      <w:numFmt w:val="bullet"/>
      <w:lvlText w:val=""/>
      <w:lvlJc w:val="left"/>
      <w:pPr>
        <w:ind w:left="2592" w:hanging="360"/>
      </w:pPr>
      <w:rPr>
        <w:rFonts w:ascii="Wingdings" w:hAnsi="Wingdings" w:hint="default"/>
      </w:rPr>
    </w:lvl>
    <w:lvl w:ilvl="3" w:tplc="0409000F" w:tentative="1">
      <w:start w:val="1"/>
      <w:numFmt w:val="bullet"/>
      <w:lvlText w:val=""/>
      <w:lvlJc w:val="left"/>
      <w:pPr>
        <w:ind w:left="3312" w:hanging="360"/>
      </w:pPr>
      <w:rPr>
        <w:rFonts w:ascii="Symbol" w:hAnsi="Symbol" w:hint="default"/>
      </w:rPr>
    </w:lvl>
    <w:lvl w:ilvl="4" w:tplc="04090019" w:tentative="1">
      <w:start w:val="1"/>
      <w:numFmt w:val="bullet"/>
      <w:lvlText w:val="o"/>
      <w:lvlJc w:val="left"/>
      <w:pPr>
        <w:ind w:left="4032" w:hanging="360"/>
      </w:pPr>
      <w:rPr>
        <w:rFonts w:ascii="Courier New" w:hAnsi="Courier New" w:cs="Courier New" w:hint="default"/>
      </w:rPr>
    </w:lvl>
    <w:lvl w:ilvl="5" w:tplc="0409001B" w:tentative="1">
      <w:start w:val="1"/>
      <w:numFmt w:val="bullet"/>
      <w:lvlText w:val=""/>
      <w:lvlJc w:val="left"/>
      <w:pPr>
        <w:ind w:left="4752" w:hanging="360"/>
      </w:pPr>
      <w:rPr>
        <w:rFonts w:ascii="Wingdings" w:hAnsi="Wingdings" w:hint="default"/>
      </w:rPr>
    </w:lvl>
    <w:lvl w:ilvl="6" w:tplc="0409000F" w:tentative="1">
      <w:start w:val="1"/>
      <w:numFmt w:val="bullet"/>
      <w:lvlText w:val=""/>
      <w:lvlJc w:val="left"/>
      <w:pPr>
        <w:ind w:left="5472" w:hanging="360"/>
      </w:pPr>
      <w:rPr>
        <w:rFonts w:ascii="Symbol" w:hAnsi="Symbol" w:hint="default"/>
      </w:rPr>
    </w:lvl>
    <w:lvl w:ilvl="7" w:tplc="04090019" w:tentative="1">
      <w:start w:val="1"/>
      <w:numFmt w:val="bullet"/>
      <w:lvlText w:val="o"/>
      <w:lvlJc w:val="left"/>
      <w:pPr>
        <w:ind w:left="6192" w:hanging="360"/>
      </w:pPr>
      <w:rPr>
        <w:rFonts w:ascii="Courier New" w:hAnsi="Courier New" w:cs="Courier New" w:hint="default"/>
      </w:rPr>
    </w:lvl>
    <w:lvl w:ilvl="8" w:tplc="0409001B" w:tentative="1">
      <w:start w:val="1"/>
      <w:numFmt w:val="bullet"/>
      <w:lvlText w:val=""/>
      <w:lvlJc w:val="left"/>
      <w:pPr>
        <w:ind w:left="6912" w:hanging="360"/>
      </w:pPr>
      <w:rPr>
        <w:rFonts w:ascii="Wingdings" w:hAnsi="Wingdings" w:hint="default"/>
      </w:rPr>
    </w:lvl>
  </w:abstractNum>
  <w:num w:numId="1">
    <w:abstractNumId w:val="25"/>
  </w:num>
  <w:num w:numId="2">
    <w:abstractNumId w:val="1"/>
  </w:num>
  <w:num w:numId="3">
    <w:abstractNumId w:val="18"/>
  </w:num>
  <w:num w:numId="4">
    <w:abstractNumId w:val="23"/>
  </w:num>
  <w:num w:numId="5">
    <w:abstractNumId w:val="20"/>
  </w:num>
  <w:num w:numId="6">
    <w:abstractNumId w:val="19"/>
  </w:num>
  <w:num w:numId="7">
    <w:abstractNumId w:val="5"/>
  </w:num>
  <w:num w:numId="8">
    <w:abstractNumId w:val="16"/>
  </w:num>
  <w:num w:numId="9">
    <w:abstractNumId w:val="22"/>
  </w:num>
  <w:num w:numId="10">
    <w:abstractNumId w:val="21"/>
  </w:num>
  <w:num w:numId="11">
    <w:abstractNumId w:val="2"/>
  </w:num>
  <w:num w:numId="12">
    <w:abstractNumId w:val="6"/>
  </w:num>
  <w:num w:numId="13">
    <w:abstractNumId w:val="0"/>
  </w:num>
  <w:num w:numId="14">
    <w:abstractNumId w:val="26"/>
  </w:num>
  <w:num w:numId="15">
    <w:abstractNumId w:val="24"/>
  </w:num>
  <w:num w:numId="16">
    <w:abstractNumId w:val="17"/>
  </w:num>
  <w:num w:numId="17">
    <w:abstractNumId w:val="11"/>
  </w:num>
  <w:num w:numId="18">
    <w:abstractNumId w:val="4"/>
  </w:num>
  <w:num w:numId="19">
    <w:abstractNumId w:val="14"/>
  </w:num>
  <w:num w:numId="20">
    <w:abstractNumId w:val="9"/>
  </w:num>
  <w:num w:numId="21">
    <w:abstractNumId w:val="7"/>
  </w:num>
  <w:num w:numId="22">
    <w:abstractNumId w:val="8"/>
  </w:num>
  <w:num w:numId="23">
    <w:abstractNumId w:val="12"/>
  </w:num>
  <w:num w:numId="24">
    <w:abstractNumId w:val="13"/>
  </w:num>
  <w:num w:numId="25">
    <w:abstractNumId w:val="3"/>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DA0"/>
    <w:rsid w:val="00017CBA"/>
    <w:rsid w:val="00043F59"/>
    <w:rsid w:val="000A1B97"/>
    <w:rsid w:val="000C7A93"/>
    <w:rsid w:val="001225F6"/>
    <w:rsid w:val="001253A3"/>
    <w:rsid w:val="00141EEA"/>
    <w:rsid w:val="00142BB6"/>
    <w:rsid w:val="00153514"/>
    <w:rsid w:val="001A19CC"/>
    <w:rsid w:val="001A6A09"/>
    <w:rsid w:val="001B740D"/>
    <w:rsid w:val="001F34FF"/>
    <w:rsid w:val="00214C83"/>
    <w:rsid w:val="002221A1"/>
    <w:rsid w:val="002240EF"/>
    <w:rsid w:val="00241B79"/>
    <w:rsid w:val="00260AE1"/>
    <w:rsid w:val="002623A6"/>
    <w:rsid w:val="00265AC1"/>
    <w:rsid w:val="002811A8"/>
    <w:rsid w:val="002A5638"/>
    <w:rsid w:val="002B6DA0"/>
    <w:rsid w:val="002C3FEF"/>
    <w:rsid w:val="002C6A88"/>
    <w:rsid w:val="002D3D2B"/>
    <w:rsid w:val="002F0656"/>
    <w:rsid w:val="003075F4"/>
    <w:rsid w:val="003201D7"/>
    <w:rsid w:val="00350DC3"/>
    <w:rsid w:val="003769E5"/>
    <w:rsid w:val="003B0BDE"/>
    <w:rsid w:val="003D5586"/>
    <w:rsid w:val="003E5AF6"/>
    <w:rsid w:val="004103BB"/>
    <w:rsid w:val="00447926"/>
    <w:rsid w:val="00452BDC"/>
    <w:rsid w:val="0048589F"/>
    <w:rsid w:val="004B4318"/>
    <w:rsid w:val="005106D7"/>
    <w:rsid w:val="00524B62"/>
    <w:rsid w:val="0056387D"/>
    <w:rsid w:val="00591984"/>
    <w:rsid w:val="005A7BB3"/>
    <w:rsid w:val="006635B2"/>
    <w:rsid w:val="006717B7"/>
    <w:rsid w:val="0068286E"/>
    <w:rsid w:val="00682988"/>
    <w:rsid w:val="006A6F55"/>
    <w:rsid w:val="006A7504"/>
    <w:rsid w:val="006B309C"/>
    <w:rsid w:val="00711C42"/>
    <w:rsid w:val="0071774E"/>
    <w:rsid w:val="00725F6B"/>
    <w:rsid w:val="0077053D"/>
    <w:rsid w:val="007B0317"/>
    <w:rsid w:val="007B339A"/>
    <w:rsid w:val="007B6B9A"/>
    <w:rsid w:val="007C283A"/>
    <w:rsid w:val="007C300D"/>
    <w:rsid w:val="007D226F"/>
    <w:rsid w:val="007E4876"/>
    <w:rsid w:val="0081258F"/>
    <w:rsid w:val="00814DE5"/>
    <w:rsid w:val="00871619"/>
    <w:rsid w:val="008A5F01"/>
    <w:rsid w:val="008C2689"/>
    <w:rsid w:val="008D620D"/>
    <w:rsid w:val="008E15AE"/>
    <w:rsid w:val="008F00C4"/>
    <w:rsid w:val="00903EC0"/>
    <w:rsid w:val="00905E9E"/>
    <w:rsid w:val="0092289D"/>
    <w:rsid w:val="00925358"/>
    <w:rsid w:val="00963E55"/>
    <w:rsid w:val="009A3412"/>
    <w:rsid w:val="009A348C"/>
    <w:rsid w:val="009D2545"/>
    <w:rsid w:val="00A42E8E"/>
    <w:rsid w:val="00A43610"/>
    <w:rsid w:val="00A56BCB"/>
    <w:rsid w:val="00A94C5E"/>
    <w:rsid w:val="00AC0ACE"/>
    <w:rsid w:val="00AF0C53"/>
    <w:rsid w:val="00AF63ED"/>
    <w:rsid w:val="00AF7AC9"/>
    <w:rsid w:val="00B321B6"/>
    <w:rsid w:val="00B62C88"/>
    <w:rsid w:val="00B654A1"/>
    <w:rsid w:val="00B731A7"/>
    <w:rsid w:val="00B75082"/>
    <w:rsid w:val="00B83EE0"/>
    <w:rsid w:val="00B85532"/>
    <w:rsid w:val="00BA0CA8"/>
    <w:rsid w:val="00BC1977"/>
    <w:rsid w:val="00BF5FA7"/>
    <w:rsid w:val="00C25290"/>
    <w:rsid w:val="00C61AF7"/>
    <w:rsid w:val="00C7158A"/>
    <w:rsid w:val="00C751EB"/>
    <w:rsid w:val="00C76857"/>
    <w:rsid w:val="00C878DA"/>
    <w:rsid w:val="00CA1BF7"/>
    <w:rsid w:val="00CD28F6"/>
    <w:rsid w:val="00CE3C5C"/>
    <w:rsid w:val="00CE401F"/>
    <w:rsid w:val="00D5099F"/>
    <w:rsid w:val="00D53B87"/>
    <w:rsid w:val="00D56DA2"/>
    <w:rsid w:val="00D64219"/>
    <w:rsid w:val="00D76B22"/>
    <w:rsid w:val="00DA5632"/>
    <w:rsid w:val="00DA578B"/>
    <w:rsid w:val="00DB0F9A"/>
    <w:rsid w:val="00DB1BF3"/>
    <w:rsid w:val="00DD35CF"/>
    <w:rsid w:val="00DE34AF"/>
    <w:rsid w:val="00E00EC1"/>
    <w:rsid w:val="00E25F2F"/>
    <w:rsid w:val="00E44E0F"/>
    <w:rsid w:val="00E46E93"/>
    <w:rsid w:val="00E55D33"/>
    <w:rsid w:val="00E55D71"/>
    <w:rsid w:val="00E7708B"/>
    <w:rsid w:val="00EA79F7"/>
    <w:rsid w:val="00F01919"/>
    <w:rsid w:val="00F15B24"/>
    <w:rsid w:val="00F24534"/>
    <w:rsid w:val="00F2686E"/>
    <w:rsid w:val="00F331A5"/>
    <w:rsid w:val="00F45409"/>
    <w:rsid w:val="00F57E40"/>
    <w:rsid w:val="00F67DBE"/>
    <w:rsid w:val="00FA73FF"/>
    <w:rsid w:val="00FB701B"/>
    <w:rsid w:val="00FC6397"/>
    <w:rsid w:val="00FD6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3466A5"/>
  <w15:docId w15:val="{A710DF7E-8949-4CE3-9AB5-6A0DD2FB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DA0"/>
    <w:rPr>
      <w:color w:val="000000" w:themeColor="text1"/>
      <w:sz w:val="24"/>
    </w:rPr>
  </w:style>
  <w:style w:type="paragraph" w:styleId="Heading1">
    <w:name w:val="heading 1"/>
    <w:basedOn w:val="Normal"/>
    <w:next w:val="Normal"/>
    <w:link w:val="Heading1Char"/>
    <w:uiPriority w:val="9"/>
    <w:qFormat/>
    <w:rsid w:val="002B6DA0"/>
    <w:pPr>
      <w:keepNext/>
      <w:keepLines/>
      <w:spacing w:before="240" w:after="0"/>
      <w:outlineLvl w:val="0"/>
    </w:pPr>
    <w:rPr>
      <w:rFonts w:ascii="DINPro-CondBold" w:eastAsiaTheme="majorEastAsia" w:hAnsi="DINPro-CondBold" w:cstheme="majorBidi"/>
      <w:caps/>
      <w:color w:val="E98300"/>
      <w:sz w:val="44"/>
      <w:szCs w:val="32"/>
    </w:rPr>
  </w:style>
  <w:style w:type="paragraph" w:styleId="Heading2">
    <w:name w:val="heading 2"/>
    <w:basedOn w:val="Normal"/>
    <w:next w:val="Normal"/>
    <w:link w:val="Heading2Char"/>
    <w:uiPriority w:val="9"/>
    <w:unhideWhenUsed/>
    <w:qFormat/>
    <w:rsid w:val="002B6DA0"/>
    <w:pPr>
      <w:keepNext/>
      <w:keepLines/>
      <w:spacing w:before="40" w:after="0"/>
      <w:outlineLvl w:val="1"/>
    </w:pPr>
    <w:rPr>
      <w:rFonts w:ascii="DINPro-CondBold" w:eastAsiaTheme="majorEastAsia" w:hAnsi="DINPro-CondBold" w:cstheme="majorBidi"/>
      <w:caps/>
      <w:color w:val="002F5F"/>
      <w:sz w:val="32"/>
      <w:szCs w:val="26"/>
    </w:rPr>
  </w:style>
  <w:style w:type="paragraph" w:styleId="Heading3">
    <w:name w:val="heading 3"/>
    <w:basedOn w:val="Normal"/>
    <w:next w:val="Normal"/>
    <w:link w:val="Heading3Char"/>
    <w:uiPriority w:val="9"/>
    <w:unhideWhenUsed/>
    <w:qFormat/>
    <w:rsid w:val="002B6DA0"/>
    <w:pPr>
      <w:keepNext/>
      <w:keepLines/>
      <w:spacing w:before="40" w:after="0"/>
      <w:outlineLvl w:val="2"/>
    </w:pPr>
    <w:rPr>
      <w:rFonts w:ascii="DINPro-CondMedium" w:eastAsiaTheme="majorEastAsia" w:hAnsi="DINPro-CondMedium" w:cstheme="majorBidi"/>
      <w:caps/>
      <w:color w:val="00A8B4"/>
      <w:sz w:val="28"/>
      <w:szCs w:val="24"/>
    </w:rPr>
  </w:style>
  <w:style w:type="paragraph" w:styleId="Heading4">
    <w:name w:val="heading 4"/>
    <w:basedOn w:val="Normal"/>
    <w:next w:val="Normal"/>
    <w:link w:val="Heading4Char"/>
    <w:uiPriority w:val="9"/>
    <w:unhideWhenUsed/>
    <w:qFormat/>
    <w:rsid w:val="002B6DA0"/>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2B6DA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DA0"/>
    <w:rPr>
      <w:rFonts w:ascii="DINPro-CondBold" w:eastAsiaTheme="majorEastAsia" w:hAnsi="DINPro-CondBold" w:cstheme="majorBidi"/>
      <w:caps/>
      <w:color w:val="E98300"/>
      <w:sz w:val="44"/>
      <w:szCs w:val="32"/>
    </w:rPr>
  </w:style>
  <w:style w:type="character" w:customStyle="1" w:styleId="Heading2Char">
    <w:name w:val="Heading 2 Char"/>
    <w:basedOn w:val="DefaultParagraphFont"/>
    <w:link w:val="Heading2"/>
    <w:uiPriority w:val="9"/>
    <w:rsid w:val="002B6DA0"/>
    <w:rPr>
      <w:rFonts w:ascii="DINPro-CondBold" w:eastAsiaTheme="majorEastAsia" w:hAnsi="DINPro-CondBold" w:cstheme="majorBidi"/>
      <w:caps/>
      <w:color w:val="002F5F"/>
      <w:sz w:val="32"/>
      <w:szCs w:val="26"/>
    </w:rPr>
  </w:style>
  <w:style w:type="character" w:customStyle="1" w:styleId="Heading3Char">
    <w:name w:val="Heading 3 Char"/>
    <w:basedOn w:val="DefaultParagraphFont"/>
    <w:link w:val="Heading3"/>
    <w:uiPriority w:val="9"/>
    <w:rsid w:val="002B6DA0"/>
    <w:rPr>
      <w:rFonts w:ascii="DINPro-CondMedium" w:eastAsiaTheme="majorEastAsia" w:hAnsi="DINPro-CondMedium" w:cstheme="majorBidi"/>
      <w:caps/>
      <w:color w:val="00A8B4"/>
      <w:sz w:val="28"/>
      <w:szCs w:val="24"/>
    </w:rPr>
  </w:style>
  <w:style w:type="character" w:customStyle="1" w:styleId="Heading4Char">
    <w:name w:val="Heading 4 Char"/>
    <w:basedOn w:val="DefaultParagraphFont"/>
    <w:link w:val="Heading4"/>
    <w:uiPriority w:val="9"/>
    <w:rsid w:val="002B6DA0"/>
    <w:rPr>
      <w:rFonts w:eastAsiaTheme="majorEastAsia" w:cstheme="majorBidi"/>
      <w:b/>
      <w:iCs/>
      <w:color w:val="000000" w:themeColor="text1"/>
      <w:sz w:val="24"/>
    </w:rPr>
  </w:style>
  <w:style w:type="character" w:customStyle="1" w:styleId="Heading5Char">
    <w:name w:val="Heading 5 Char"/>
    <w:basedOn w:val="DefaultParagraphFont"/>
    <w:link w:val="Heading5"/>
    <w:uiPriority w:val="9"/>
    <w:rsid w:val="002B6DA0"/>
    <w:rPr>
      <w:rFonts w:asciiTheme="majorHAnsi" w:eastAsiaTheme="majorEastAsia" w:hAnsiTheme="majorHAnsi" w:cstheme="majorBidi"/>
      <w:color w:val="2E74B5" w:themeColor="accent1" w:themeShade="BF"/>
      <w:sz w:val="24"/>
    </w:rPr>
  </w:style>
  <w:style w:type="paragraph" w:styleId="NoSpacing">
    <w:name w:val="No Spacing"/>
    <w:uiPriority w:val="1"/>
    <w:qFormat/>
    <w:rsid w:val="002B6DA0"/>
    <w:pPr>
      <w:spacing w:after="0" w:line="240" w:lineRule="auto"/>
    </w:pPr>
  </w:style>
  <w:style w:type="paragraph" w:styleId="TOCHeading">
    <w:name w:val="TOC Heading"/>
    <w:basedOn w:val="Heading1"/>
    <w:next w:val="Normal"/>
    <w:uiPriority w:val="39"/>
    <w:unhideWhenUsed/>
    <w:qFormat/>
    <w:rsid w:val="002B6DA0"/>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77053D"/>
    <w:pPr>
      <w:tabs>
        <w:tab w:val="right" w:leader="dot" w:pos="9350"/>
      </w:tabs>
      <w:spacing w:after="100"/>
    </w:pPr>
    <w:rPr>
      <w:rFonts w:ascii="Open Sans" w:hAnsi="Open Sans" w:cs="Open Sans"/>
      <w:b/>
      <w:bCs/>
      <w:noProof/>
      <w:sz w:val="28"/>
      <w:szCs w:val="24"/>
    </w:rPr>
  </w:style>
  <w:style w:type="paragraph" w:styleId="TOC2">
    <w:name w:val="toc 2"/>
    <w:basedOn w:val="Normal"/>
    <w:next w:val="Normal"/>
    <w:autoRedefine/>
    <w:uiPriority w:val="39"/>
    <w:unhideWhenUsed/>
    <w:rsid w:val="004103BB"/>
    <w:pPr>
      <w:tabs>
        <w:tab w:val="right" w:leader="dot" w:pos="9350"/>
      </w:tabs>
      <w:spacing w:after="100"/>
      <w:ind w:left="220"/>
    </w:pPr>
    <w:rPr>
      <w:rFonts w:ascii="Open Sans" w:hAnsi="Open Sans" w:cs="Open Sans"/>
      <w:b/>
      <w:bCs/>
      <w:noProof/>
      <w:sz w:val="22"/>
      <w:szCs w:val="20"/>
    </w:rPr>
  </w:style>
  <w:style w:type="paragraph" w:styleId="TOC3">
    <w:name w:val="toc 3"/>
    <w:basedOn w:val="Normal"/>
    <w:next w:val="Normal"/>
    <w:autoRedefine/>
    <w:uiPriority w:val="39"/>
    <w:unhideWhenUsed/>
    <w:rsid w:val="004103BB"/>
    <w:pPr>
      <w:tabs>
        <w:tab w:val="right" w:leader="dot" w:pos="9350"/>
      </w:tabs>
      <w:spacing w:after="100"/>
      <w:ind w:left="270"/>
    </w:pPr>
  </w:style>
  <w:style w:type="character" w:styleId="Hyperlink">
    <w:name w:val="Hyperlink"/>
    <w:basedOn w:val="DefaultParagraphFont"/>
    <w:uiPriority w:val="99"/>
    <w:unhideWhenUsed/>
    <w:rsid w:val="002B6DA0"/>
    <w:rPr>
      <w:color w:val="0563C1" w:themeColor="hyperlink"/>
      <w:u w:val="single"/>
    </w:rPr>
  </w:style>
  <w:style w:type="table" w:styleId="TableGrid">
    <w:name w:val="Table Grid"/>
    <w:basedOn w:val="TableNormal"/>
    <w:uiPriority w:val="39"/>
    <w:rsid w:val="002B6DA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lpha List Paragraph,List Paragraph1"/>
    <w:basedOn w:val="Normal"/>
    <w:link w:val="ListParagraphChar"/>
    <w:uiPriority w:val="34"/>
    <w:qFormat/>
    <w:rsid w:val="002B6DA0"/>
    <w:pPr>
      <w:ind w:left="720"/>
      <w:contextualSpacing/>
    </w:pPr>
  </w:style>
  <w:style w:type="character" w:customStyle="1" w:styleId="apple-converted-space">
    <w:name w:val="apple-converted-space"/>
    <w:basedOn w:val="DefaultParagraphFont"/>
    <w:rsid w:val="002B6DA0"/>
  </w:style>
  <w:style w:type="paragraph" w:customStyle="1" w:styleId="Default">
    <w:name w:val="Default"/>
    <w:link w:val="DefaultChar"/>
    <w:rsid w:val="002B6DA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2B6DA0"/>
    <w:rPr>
      <w:rFonts w:ascii="Arial" w:eastAsia="Times New Roman" w:hAnsi="Arial" w:cs="Arial"/>
      <w:color w:val="000000"/>
      <w:sz w:val="24"/>
      <w:szCs w:val="24"/>
    </w:rPr>
  </w:style>
  <w:style w:type="paragraph" w:styleId="FootnoteText">
    <w:name w:val="footnote text"/>
    <w:basedOn w:val="Normal"/>
    <w:link w:val="FootnoteTextChar"/>
    <w:unhideWhenUsed/>
    <w:rsid w:val="002B6DA0"/>
    <w:pPr>
      <w:spacing w:after="0" w:line="240" w:lineRule="auto"/>
    </w:pPr>
    <w:rPr>
      <w:szCs w:val="24"/>
    </w:rPr>
  </w:style>
  <w:style w:type="character" w:customStyle="1" w:styleId="FootnoteTextChar">
    <w:name w:val="Footnote Text Char"/>
    <w:basedOn w:val="DefaultParagraphFont"/>
    <w:link w:val="FootnoteText"/>
    <w:rsid w:val="002B6DA0"/>
    <w:rPr>
      <w:color w:val="000000" w:themeColor="text1"/>
      <w:sz w:val="24"/>
      <w:szCs w:val="24"/>
    </w:rPr>
  </w:style>
  <w:style w:type="character" w:styleId="FootnoteReference">
    <w:name w:val="footnote reference"/>
    <w:basedOn w:val="DefaultParagraphFont"/>
    <w:uiPriority w:val="99"/>
    <w:unhideWhenUsed/>
    <w:rsid w:val="002B6DA0"/>
    <w:rPr>
      <w:vertAlign w:val="superscript"/>
    </w:rPr>
  </w:style>
  <w:style w:type="paragraph" w:styleId="NormalWeb">
    <w:name w:val="Normal (Web)"/>
    <w:basedOn w:val="Normal"/>
    <w:uiPriority w:val="99"/>
    <w:semiHidden/>
    <w:unhideWhenUsed/>
    <w:rsid w:val="002B6DA0"/>
    <w:pPr>
      <w:spacing w:before="100" w:beforeAutospacing="1" w:after="100" w:afterAutospacing="1" w:line="240" w:lineRule="auto"/>
    </w:pPr>
    <w:rPr>
      <w:rFonts w:ascii="Times New Roman" w:hAnsi="Times New Roman" w:cs="Times New Roman"/>
      <w:szCs w:val="24"/>
    </w:rPr>
  </w:style>
  <w:style w:type="paragraph" w:styleId="Header">
    <w:name w:val="header"/>
    <w:basedOn w:val="Normal"/>
    <w:link w:val="HeaderChar"/>
    <w:rsid w:val="002B6DA0"/>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rsid w:val="002B6DA0"/>
    <w:rPr>
      <w:rFonts w:ascii="Arial" w:eastAsia="Times New Roman" w:hAnsi="Arial" w:cs="Times New Roman"/>
      <w:color w:val="000000" w:themeColor="text1"/>
      <w:sz w:val="24"/>
      <w:szCs w:val="24"/>
    </w:rPr>
  </w:style>
  <w:style w:type="paragraph" w:styleId="Footer">
    <w:name w:val="footer"/>
    <w:basedOn w:val="Normal"/>
    <w:link w:val="FooterChar"/>
    <w:uiPriority w:val="99"/>
    <w:unhideWhenUsed/>
    <w:rsid w:val="002B6D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DA0"/>
    <w:rPr>
      <w:color w:val="000000" w:themeColor="text1"/>
      <w:sz w:val="24"/>
    </w:rPr>
  </w:style>
  <w:style w:type="character" w:styleId="PageNumber">
    <w:name w:val="page number"/>
    <w:basedOn w:val="DefaultParagraphFont"/>
    <w:rsid w:val="002B6DA0"/>
  </w:style>
  <w:style w:type="paragraph" w:styleId="BalloonText">
    <w:name w:val="Balloon Text"/>
    <w:basedOn w:val="Normal"/>
    <w:link w:val="BalloonTextChar"/>
    <w:uiPriority w:val="99"/>
    <w:semiHidden/>
    <w:unhideWhenUsed/>
    <w:rsid w:val="002B6D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DA0"/>
    <w:rPr>
      <w:rFonts w:ascii="Segoe UI" w:hAnsi="Segoe UI" w:cs="Segoe UI"/>
      <w:color w:val="000000" w:themeColor="text1"/>
      <w:sz w:val="18"/>
      <w:szCs w:val="18"/>
    </w:rPr>
  </w:style>
  <w:style w:type="paragraph" w:customStyle="1" w:styleId="A-Head5">
    <w:name w:val="A-Head 5"/>
    <w:next w:val="Normal"/>
    <w:rsid w:val="002B6DA0"/>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customStyle="1" w:styleId="paragraph">
    <w:name w:val="paragraph"/>
    <w:basedOn w:val="Normal"/>
    <w:rsid w:val="002B6DA0"/>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2B6DA0"/>
  </w:style>
  <w:style w:type="character" w:customStyle="1" w:styleId="spellingerror">
    <w:name w:val="spellingerror"/>
    <w:basedOn w:val="DefaultParagraphFont"/>
    <w:rsid w:val="002B6DA0"/>
  </w:style>
  <w:style w:type="character" w:customStyle="1" w:styleId="eop">
    <w:name w:val="eop"/>
    <w:basedOn w:val="DefaultParagraphFont"/>
    <w:rsid w:val="002B6DA0"/>
  </w:style>
  <w:style w:type="paragraph" w:customStyle="1" w:styleId="bullet2">
    <w:name w:val="bullet 2"/>
    <w:basedOn w:val="Normal"/>
    <w:rsid w:val="002B6DA0"/>
    <w:pPr>
      <w:numPr>
        <w:numId w:val="1"/>
      </w:numPr>
      <w:spacing w:after="0" w:line="240" w:lineRule="auto"/>
      <w:outlineLvl w:val="0"/>
    </w:pPr>
    <w:rPr>
      <w:rFonts w:ascii="Times New Roman" w:eastAsia="Times New Roman" w:hAnsi="Times New Roman" w:cs="Arial"/>
    </w:rPr>
  </w:style>
  <w:style w:type="paragraph" w:styleId="TOAHeading">
    <w:name w:val="toa heading"/>
    <w:basedOn w:val="Normal"/>
    <w:next w:val="Normal"/>
    <w:unhideWhenUsed/>
    <w:rsid w:val="002B6DA0"/>
    <w:pPr>
      <w:widowControl w:val="0"/>
      <w:tabs>
        <w:tab w:val="right" w:pos="9360"/>
      </w:tabs>
      <w:suppressAutoHyphens/>
      <w:spacing w:after="0" w:line="240" w:lineRule="auto"/>
    </w:pPr>
    <w:rPr>
      <w:rFonts w:ascii="Times New Roman" w:eastAsia="Times New Roman" w:hAnsi="Times New Roman" w:cs="Times New Roman"/>
      <w:sz w:val="20"/>
      <w:szCs w:val="20"/>
    </w:rPr>
  </w:style>
  <w:style w:type="character" w:customStyle="1" w:styleId="st1">
    <w:name w:val="st1"/>
    <w:basedOn w:val="DefaultParagraphFont"/>
    <w:rsid w:val="002B6DA0"/>
  </w:style>
  <w:style w:type="character" w:styleId="CommentReference">
    <w:name w:val="annotation reference"/>
    <w:basedOn w:val="DefaultParagraphFont"/>
    <w:uiPriority w:val="99"/>
    <w:semiHidden/>
    <w:unhideWhenUsed/>
    <w:rsid w:val="002B6DA0"/>
    <w:rPr>
      <w:sz w:val="16"/>
      <w:szCs w:val="16"/>
    </w:rPr>
  </w:style>
  <w:style w:type="paragraph" w:styleId="CommentText">
    <w:name w:val="annotation text"/>
    <w:basedOn w:val="Normal"/>
    <w:link w:val="CommentTextChar"/>
    <w:uiPriority w:val="99"/>
    <w:semiHidden/>
    <w:unhideWhenUsed/>
    <w:rsid w:val="002B6DA0"/>
    <w:pPr>
      <w:spacing w:line="240" w:lineRule="auto"/>
    </w:pPr>
    <w:rPr>
      <w:sz w:val="20"/>
      <w:szCs w:val="20"/>
    </w:rPr>
  </w:style>
  <w:style w:type="character" w:customStyle="1" w:styleId="CommentTextChar">
    <w:name w:val="Comment Text Char"/>
    <w:basedOn w:val="DefaultParagraphFont"/>
    <w:link w:val="CommentText"/>
    <w:uiPriority w:val="99"/>
    <w:semiHidden/>
    <w:rsid w:val="002B6DA0"/>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B6DA0"/>
    <w:rPr>
      <w:b/>
      <w:bCs/>
    </w:rPr>
  </w:style>
  <w:style w:type="character" w:customStyle="1" w:styleId="CommentSubjectChar">
    <w:name w:val="Comment Subject Char"/>
    <w:basedOn w:val="CommentTextChar"/>
    <w:link w:val="CommentSubject"/>
    <w:uiPriority w:val="99"/>
    <w:semiHidden/>
    <w:rsid w:val="002B6DA0"/>
    <w:rPr>
      <w:b/>
      <w:bCs/>
      <w:color w:val="000000" w:themeColor="text1"/>
      <w:sz w:val="20"/>
      <w:szCs w:val="20"/>
    </w:rPr>
  </w:style>
  <w:style w:type="paragraph" w:styleId="Revision">
    <w:name w:val="Revision"/>
    <w:hidden/>
    <w:uiPriority w:val="99"/>
    <w:semiHidden/>
    <w:rsid w:val="002B6DA0"/>
    <w:pPr>
      <w:spacing w:after="0" w:line="240" w:lineRule="auto"/>
    </w:pPr>
  </w:style>
  <w:style w:type="paragraph" w:customStyle="1" w:styleId="Bullet">
    <w:name w:val="Bullet"/>
    <w:link w:val="BulletChar"/>
    <w:rsid w:val="002B6DA0"/>
    <w:pPr>
      <w:numPr>
        <w:numId w:val="3"/>
      </w:numPr>
      <w:tabs>
        <w:tab w:val="left" w:pos="576"/>
      </w:tabs>
      <w:spacing w:before="120" w:after="0" w:line="240" w:lineRule="auto"/>
      <w:ind w:left="576"/>
    </w:pPr>
    <w:rPr>
      <w:rFonts w:ascii="Arial" w:eastAsia="Times New Roman" w:hAnsi="Arial" w:cs="Times New Roman"/>
      <w:sz w:val="20"/>
      <w:szCs w:val="24"/>
    </w:rPr>
  </w:style>
  <w:style w:type="character" w:customStyle="1" w:styleId="BulletChar">
    <w:name w:val="Bullet Char"/>
    <w:basedOn w:val="DefaultParagraphFont"/>
    <w:link w:val="Bullet"/>
    <w:rsid w:val="002B6DA0"/>
    <w:rPr>
      <w:rFonts w:ascii="Arial" w:eastAsia="Times New Roman" w:hAnsi="Arial" w:cs="Times New Roman"/>
      <w:sz w:val="20"/>
      <w:szCs w:val="24"/>
    </w:rPr>
  </w:style>
  <w:style w:type="paragraph" w:customStyle="1" w:styleId="EQRMarkforExhibitWORKSHEET">
    <w:name w:val="EQR Mark for Exhibit WORKSHEET"/>
    <w:basedOn w:val="Normal"/>
    <w:next w:val="EQRNormalSS"/>
    <w:qFormat/>
    <w:rsid w:val="0071774E"/>
    <w:pPr>
      <w:keepNext/>
      <w:tabs>
        <w:tab w:val="left" w:pos="7785"/>
      </w:tabs>
      <w:spacing w:after="100" w:line="230" w:lineRule="exact"/>
      <w:outlineLvl w:val="3"/>
    </w:pPr>
    <w:rPr>
      <w:rFonts w:ascii="Arial Black" w:eastAsia="Arial" w:hAnsi="Arial Black" w:cs="Arial"/>
      <w:sz w:val="19"/>
      <w:szCs w:val="19"/>
    </w:rPr>
  </w:style>
  <w:style w:type="paragraph" w:customStyle="1" w:styleId="EQRNormalSS">
    <w:name w:val="EQR NormalSS"/>
    <w:basedOn w:val="Normal"/>
    <w:link w:val="EQRNormalSSChar"/>
    <w:qFormat/>
    <w:rsid w:val="0071774E"/>
    <w:pPr>
      <w:spacing w:after="240" w:line="280" w:lineRule="exact"/>
    </w:pPr>
    <w:rPr>
      <w:rFonts w:ascii="Arial" w:eastAsia="Calibri" w:hAnsi="Arial" w:cs="Times New Roman"/>
      <w:color w:val="auto"/>
      <w:sz w:val="22"/>
      <w:szCs w:val="23"/>
    </w:rPr>
  </w:style>
  <w:style w:type="paragraph" w:customStyle="1" w:styleId="EQRTableText">
    <w:name w:val="EQR Table Text"/>
    <w:basedOn w:val="Normal"/>
    <w:qFormat/>
    <w:rsid w:val="0071774E"/>
    <w:pPr>
      <w:spacing w:before="60" w:after="60" w:line="240" w:lineRule="auto"/>
    </w:pPr>
    <w:rPr>
      <w:rFonts w:ascii="Arial" w:eastAsia="Times New Roman" w:hAnsi="Arial" w:cs="Times New Roman"/>
      <w:color w:val="auto"/>
      <w:sz w:val="18"/>
      <w:szCs w:val="20"/>
    </w:rPr>
  </w:style>
  <w:style w:type="paragraph" w:customStyle="1" w:styleId="EQRTableHeaderLeft">
    <w:name w:val="EQR Table Header Left"/>
    <w:basedOn w:val="EQRTableText"/>
    <w:next w:val="EQRTableText"/>
    <w:qFormat/>
    <w:rsid w:val="0071774E"/>
    <w:pPr>
      <w:spacing w:before="120"/>
    </w:pPr>
    <w:rPr>
      <w:b/>
      <w:color w:val="FFFFFF" w:themeColor="background1"/>
    </w:rPr>
  </w:style>
  <w:style w:type="character" w:customStyle="1" w:styleId="EQRNormalSSChar">
    <w:name w:val="EQR NormalSS Char"/>
    <w:basedOn w:val="DefaultParagraphFont"/>
    <w:link w:val="EQRNormalSS"/>
    <w:rsid w:val="0071774E"/>
    <w:rPr>
      <w:rFonts w:ascii="Arial" w:eastAsia="Calibri" w:hAnsi="Arial" w:cs="Times New Roman"/>
      <w:szCs w:val="23"/>
    </w:rPr>
  </w:style>
  <w:style w:type="paragraph" w:customStyle="1" w:styleId="EQRMarkforExhibitWSsubsection">
    <w:name w:val="EQR Mark for Exhibit WS subsection"/>
    <w:basedOn w:val="EQRNormalSS"/>
    <w:qFormat/>
    <w:rsid w:val="0071774E"/>
    <w:pPr>
      <w:keepNext/>
      <w:spacing w:before="240" w:after="60"/>
      <w:outlineLvl w:val="4"/>
    </w:pPr>
    <w:rPr>
      <w:b/>
      <w:color w:val="006981"/>
      <w:sz w:val="20"/>
      <w:szCs w:val="18"/>
    </w:rPr>
  </w:style>
  <w:style w:type="paragraph" w:customStyle="1" w:styleId="Body">
    <w:name w:val="Body"/>
    <w:basedOn w:val="Normal"/>
    <w:link w:val="BodyChar"/>
    <w:qFormat/>
    <w:rsid w:val="0071774E"/>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Pr>
      <w:rFonts w:ascii="Times New Roman" w:eastAsia="Times New Roman" w:hAnsi="Times New Roman" w:cs="Times New Roman"/>
      <w:snapToGrid w:val="0"/>
      <w:color w:val="auto"/>
      <w:szCs w:val="20"/>
    </w:rPr>
  </w:style>
  <w:style w:type="character" w:customStyle="1" w:styleId="BodyChar">
    <w:name w:val="Body Char"/>
    <w:link w:val="Body"/>
    <w:rsid w:val="0071774E"/>
    <w:rPr>
      <w:rFonts w:ascii="Times New Roman" w:eastAsia="Times New Roman" w:hAnsi="Times New Roman" w:cs="Times New Roman"/>
      <w:snapToGrid w:val="0"/>
      <w:sz w:val="24"/>
      <w:szCs w:val="20"/>
    </w:rPr>
  </w:style>
  <w:style w:type="character" w:customStyle="1" w:styleId="BodyChar1">
    <w:name w:val="Body Char1"/>
    <w:basedOn w:val="DefaultParagraphFont"/>
    <w:rsid w:val="005A7BB3"/>
    <w:rPr>
      <w:rFonts w:ascii="Arial" w:eastAsia="Times New Roman" w:hAnsi="Arial" w:cs="Times New Roman"/>
      <w:sz w:val="20"/>
    </w:rPr>
  </w:style>
  <w:style w:type="paragraph" w:customStyle="1" w:styleId="CoverReport">
    <w:name w:val="Cover_Report"/>
    <w:basedOn w:val="ListBullet"/>
    <w:qFormat/>
    <w:rsid w:val="00FC6397"/>
    <w:pPr>
      <w:numPr>
        <w:numId w:val="0"/>
      </w:numPr>
      <w:spacing w:after="120" w:line="240" w:lineRule="auto"/>
    </w:pPr>
    <w:rPr>
      <w:rFonts w:ascii="Raleway" w:hAnsi="Raleway" w:cs="Raleway"/>
      <w:b/>
      <w:bCs/>
      <w:caps/>
      <w:color w:val="38465D"/>
      <w:sz w:val="28"/>
      <w:szCs w:val="28"/>
      <w:lang w:val="ru-RU"/>
    </w:rPr>
  </w:style>
  <w:style w:type="paragraph" w:customStyle="1" w:styleId="CoverTitle">
    <w:name w:val="Cover_Title"/>
    <w:basedOn w:val="ListBullet"/>
    <w:qFormat/>
    <w:rsid w:val="00FC6397"/>
    <w:pPr>
      <w:numPr>
        <w:numId w:val="0"/>
      </w:numPr>
      <w:spacing w:before="120" w:after="200" w:line="240" w:lineRule="auto"/>
      <w:jc w:val="center"/>
    </w:pPr>
    <w:rPr>
      <w:rFonts w:ascii="Raleway" w:hAnsi="Raleway" w:cs="Raleway"/>
      <w:b/>
      <w:bCs/>
      <w:color w:val="38465D"/>
      <w:sz w:val="54"/>
      <w:szCs w:val="54"/>
      <w:lang w:val="ru-RU"/>
    </w:rPr>
  </w:style>
  <w:style w:type="paragraph" w:customStyle="1" w:styleId="CoverYear">
    <w:name w:val="Cover_Year"/>
    <w:basedOn w:val="ListBullet"/>
    <w:qFormat/>
    <w:rsid w:val="00FC6397"/>
    <w:pPr>
      <w:numPr>
        <w:numId w:val="0"/>
      </w:numPr>
      <w:spacing w:before="240" w:after="200" w:line="240" w:lineRule="auto"/>
      <w:jc w:val="center"/>
    </w:pPr>
    <w:rPr>
      <w:rFonts w:ascii="Raleway SemiBold" w:hAnsi="Raleway SemiBold" w:cs="Raleway SemiBold"/>
      <w:b/>
      <w:bCs/>
      <w:color w:val="38465D"/>
      <w:sz w:val="36"/>
      <w:szCs w:val="36"/>
      <w:lang w:val="ru-RU"/>
    </w:rPr>
  </w:style>
  <w:style w:type="paragraph" w:styleId="ListBullet">
    <w:name w:val="List Bullet"/>
    <w:basedOn w:val="Normal"/>
    <w:uiPriority w:val="99"/>
    <w:semiHidden/>
    <w:unhideWhenUsed/>
    <w:rsid w:val="00FC6397"/>
    <w:pPr>
      <w:numPr>
        <w:numId w:val="25"/>
      </w:numPr>
      <w:ind w:left="360" w:hanging="360"/>
      <w:contextualSpacing/>
    </w:pPr>
  </w:style>
  <w:style w:type="paragraph" w:customStyle="1" w:styleId="BasicParagraph">
    <w:name w:val="[Basic Paragraph]"/>
    <w:basedOn w:val="Normal"/>
    <w:uiPriority w:val="99"/>
    <w:rsid w:val="00FC6397"/>
    <w:pPr>
      <w:autoSpaceDE w:val="0"/>
      <w:autoSpaceDN w:val="0"/>
      <w:adjustRightInd w:val="0"/>
      <w:spacing w:after="0" w:line="288" w:lineRule="auto"/>
      <w:textAlignment w:val="center"/>
    </w:pPr>
    <w:rPr>
      <w:rFonts w:ascii="Open Sans" w:hAnsi="Open Sans" w:cs="Minion Pro"/>
      <w:color w:val="000000"/>
      <w:sz w:val="22"/>
      <w:szCs w:val="24"/>
    </w:rPr>
  </w:style>
  <w:style w:type="paragraph" w:customStyle="1" w:styleId="HeadingSection">
    <w:name w:val="//Heading Section"/>
    <w:basedOn w:val="Normal"/>
    <w:uiPriority w:val="99"/>
    <w:rsid w:val="00FC6397"/>
    <w:pPr>
      <w:spacing w:after="200" w:line="240" w:lineRule="auto"/>
    </w:pPr>
    <w:rPr>
      <w:rFonts w:ascii="Raleway" w:hAnsi="Raleway" w:cs="Raleway"/>
      <w:b/>
      <w:bCs/>
      <w:color w:val="auto"/>
      <w:sz w:val="72"/>
      <w:szCs w:val="72"/>
      <w:lang w:val="ru-RU"/>
    </w:rPr>
  </w:style>
  <w:style w:type="table" w:styleId="PlainTable2">
    <w:name w:val="Plain Table 2"/>
    <w:basedOn w:val="TableNormal"/>
    <w:uiPriority w:val="42"/>
    <w:rsid w:val="00B321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Alpha List Paragraph Char,List Paragraph1 Char"/>
    <w:link w:val="ListParagraph"/>
    <w:uiPriority w:val="34"/>
    <w:locked/>
    <w:rsid w:val="00FB701B"/>
    <w:rPr>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929608">
      <w:bodyDiv w:val="1"/>
      <w:marLeft w:val="0"/>
      <w:marRight w:val="0"/>
      <w:marTop w:val="0"/>
      <w:marBottom w:val="0"/>
      <w:divBdr>
        <w:top w:val="none" w:sz="0" w:space="0" w:color="auto"/>
        <w:left w:val="none" w:sz="0" w:space="0" w:color="auto"/>
        <w:bottom w:val="none" w:sz="0" w:space="0" w:color="auto"/>
        <w:right w:val="none" w:sz="0" w:space="0" w:color="auto"/>
      </w:divBdr>
    </w:div>
    <w:div w:id="327906655">
      <w:bodyDiv w:val="1"/>
      <w:marLeft w:val="0"/>
      <w:marRight w:val="0"/>
      <w:marTop w:val="0"/>
      <w:marBottom w:val="0"/>
      <w:divBdr>
        <w:top w:val="none" w:sz="0" w:space="0" w:color="auto"/>
        <w:left w:val="none" w:sz="0" w:space="0" w:color="auto"/>
        <w:bottom w:val="none" w:sz="0" w:space="0" w:color="auto"/>
        <w:right w:val="none" w:sz="0" w:space="0" w:color="auto"/>
      </w:divBdr>
    </w:div>
    <w:div w:id="850870853">
      <w:bodyDiv w:val="1"/>
      <w:marLeft w:val="0"/>
      <w:marRight w:val="0"/>
      <w:marTop w:val="0"/>
      <w:marBottom w:val="0"/>
      <w:divBdr>
        <w:top w:val="none" w:sz="0" w:space="0" w:color="auto"/>
        <w:left w:val="none" w:sz="0" w:space="0" w:color="auto"/>
        <w:bottom w:val="none" w:sz="0" w:space="0" w:color="auto"/>
        <w:right w:val="none" w:sz="0" w:space="0" w:color="auto"/>
      </w:divBdr>
    </w:div>
    <w:div w:id="1179808471">
      <w:bodyDiv w:val="1"/>
      <w:marLeft w:val="0"/>
      <w:marRight w:val="0"/>
      <w:marTop w:val="0"/>
      <w:marBottom w:val="0"/>
      <w:divBdr>
        <w:top w:val="none" w:sz="0" w:space="0" w:color="auto"/>
        <w:left w:val="none" w:sz="0" w:space="0" w:color="auto"/>
        <w:bottom w:val="none" w:sz="0" w:space="0" w:color="auto"/>
        <w:right w:val="none" w:sz="0" w:space="0" w:color="auto"/>
      </w:divBdr>
    </w:div>
    <w:div w:id="1407648514">
      <w:bodyDiv w:val="1"/>
      <w:marLeft w:val="0"/>
      <w:marRight w:val="0"/>
      <w:marTop w:val="0"/>
      <w:marBottom w:val="0"/>
      <w:divBdr>
        <w:top w:val="none" w:sz="0" w:space="0" w:color="auto"/>
        <w:left w:val="none" w:sz="0" w:space="0" w:color="auto"/>
        <w:bottom w:val="none" w:sz="0" w:space="0" w:color="auto"/>
        <w:right w:val="none" w:sz="0" w:space="0" w:color="auto"/>
      </w:divBdr>
    </w:div>
    <w:div w:id="1735396977">
      <w:bodyDiv w:val="1"/>
      <w:marLeft w:val="0"/>
      <w:marRight w:val="0"/>
      <w:marTop w:val="0"/>
      <w:marBottom w:val="0"/>
      <w:divBdr>
        <w:top w:val="none" w:sz="0" w:space="0" w:color="auto"/>
        <w:left w:val="none" w:sz="0" w:space="0" w:color="auto"/>
        <w:bottom w:val="none" w:sz="0" w:space="0" w:color="auto"/>
        <w:right w:val="none" w:sz="0" w:space="0" w:color="auto"/>
      </w:divBdr>
    </w:div>
    <w:div w:id="1846555367">
      <w:bodyDiv w:val="1"/>
      <w:marLeft w:val="0"/>
      <w:marRight w:val="0"/>
      <w:marTop w:val="0"/>
      <w:marBottom w:val="0"/>
      <w:divBdr>
        <w:top w:val="none" w:sz="0" w:space="0" w:color="auto"/>
        <w:left w:val="none" w:sz="0" w:space="0" w:color="auto"/>
        <w:bottom w:val="none" w:sz="0" w:space="0" w:color="auto"/>
        <w:right w:val="none" w:sz="0" w:space="0" w:color="auto"/>
      </w:divBdr>
    </w:div>
    <w:div w:id="213879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45DBA-1DD1-4A58-BBB9-D8F61AFD4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30</Pages>
  <Words>7295</Words>
  <Characters>41588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PCCP CY 2017 EQR Technical Report</vt:lpstr>
    </vt:vector>
  </TitlesOfParts>
  <Company/>
  <LinksUpToDate>false</LinksUpToDate>
  <CharactersWithSpaces>48786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PCCP CY 2017 EQR Technical Report</dc:title>
  <dc:subject>PCCP CY 2017 EQR Technical Report</dc:subject>
  <dc:creator>KEPRO</dc:creator>
  <cp:keywords/>
  <dc:description/>
  <cp:lastModifiedBy>Cassandra Eckhof</cp:lastModifiedBy>
  <cp:revision>18</cp:revision>
  <cp:lastPrinted>2021-04-16T17:03:00Z</cp:lastPrinted>
  <dcterms:created xsi:type="dcterms:W3CDTF">2020-09-28T15:43:00Z</dcterms:created>
  <dcterms:modified xsi:type="dcterms:W3CDTF">2021-04-16T17:11:00Z</dcterms:modified>
</cp:coreProperties>
</file>