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F72A68" w:rsidR="00E420CA" w:rsidP="7DB7B7A4" w:rsidRDefault="00EC7A80" w14:paraId="2205C7FF" wp14:textId="06784D1E">
      <w:pPr>
        <w:pStyle w:val="Normal"/>
        <w:jc w:val="center"/>
        <w:rPr>
          <w:rStyle w:val="IntenseEmphasis"/>
          <w:b w:val="1"/>
          <w:bCs w:val="1"/>
          <w:i w:val="0"/>
          <w:iCs w:val="0"/>
          <w:color w:val="000000" w:themeColor="text1"/>
          <w:u w:val="single"/>
        </w:rPr>
      </w:pPr>
      <w:r w:rsidRPr="7DB7B7A4" w:rsidR="00EC7A80">
        <w:rPr>
          <w:rStyle w:val="IntenseEmphasis"/>
          <w:b w:val="1"/>
          <w:bCs w:val="1"/>
          <w:i w:val="0"/>
          <w:iCs w:val="0"/>
          <w:color w:val="000000" w:themeColor="text1" w:themeTint="FF" w:themeShade="FF"/>
          <w:u w:val="single"/>
        </w:rPr>
        <w:t xml:space="preserve">Single Case Waiver Review Process effective 4/2022 </w:t>
      </w:r>
    </w:p>
    <w:p xmlns:wp14="http://schemas.microsoft.com/office/word/2010/wordml" w:rsidRPr="009A417E" w:rsidR="009A417E" w:rsidP="7DB7B7A4" w:rsidRDefault="00EC7A80" w14:paraId="28C9446D" wp14:textId="32E63A23">
      <w:pPr>
        <w:jc w:val="both"/>
        <w:rPr>
          <w:color w:val="000000" w:themeColor="text1" w:themeTint="FF" w:themeShade="FF"/>
        </w:rPr>
      </w:pPr>
      <w:r w:rsidRPr="7DB7B7A4" w:rsidR="7DB7B7A4">
        <w:rPr>
          <w:rStyle w:val="IntenseEmphasis"/>
          <w:i w:val="0"/>
          <w:iCs w:val="0"/>
          <w:color w:val="000000" w:themeColor="text1" w:themeTint="FF" w:themeShade="FF"/>
        </w:rPr>
        <w:t xml:space="preserve">Contractors shall obtain prior DHCD authorization for FY 2021 funded projects the cost of which will exceed $40,000 per unit, except in projects involving lead, barrier removal, septic, asbestos, historic preservation, for which the prior authorization of the Department will be required when projects exceed $50,000 per unit in cost.  </w:t>
      </w:r>
    </w:p>
    <w:p xmlns:wp14="http://schemas.microsoft.com/office/word/2010/wordml" w:rsidRPr="009A417E" w:rsidR="009A417E" w:rsidP="7DB7B7A4" w:rsidRDefault="00EC7A80" w14:paraId="3D825A44" wp14:textId="1508DDA4">
      <w:pPr>
        <w:jc w:val="both"/>
        <w:rPr>
          <w:color w:val="000000" w:themeColor="text1" w:themeTint="FF" w:themeShade="FF"/>
        </w:rPr>
      </w:pPr>
      <w:r w:rsidRPr="7DB7B7A4" w:rsidR="001E25A1">
        <w:rPr>
          <w:rStyle w:val="IntenseEmphasis"/>
          <w:i w:val="0"/>
          <w:iCs w:val="0"/>
          <w:color w:val="000000" w:themeColor="text1" w:themeTint="FF" w:themeShade="FF"/>
        </w:rPr>
        <w:t xml:space="preserve">Grantees </w:t>
      </w:r>
      <w:r w:rsidRPr="7DB7B7A4" w:rsidR="00EC7A80">
        <w:rPr>
          <w:rStyle w:val="IntenseEmphasis"/>
          <w:i w:val="0"/>
          <w:iCs w:val="0"/>
          <w:color w:val="000000" w:themeColor="text1" w:themeTint="FF" w:themeShade="FF"/>
        </w:rPr>
        <w:t>shall obtain prior DHCD authorization for prior years' (funded by FY 2020 grants and earlier) housing rehab project costs which will exceed $35,000 per unit, except in projects involving lead, barrier removal, septic, asbestos, historic preservation, for which the prior authorization of the Department will be required when projects exceed $40,000 per unit in cost.  The following is a guide for project funded before FY 2021.</w:t>
      </w:r>
    </w:p>
    <w:p xmlns:wp14="http://schemas.microsoft.com/office/word/2010/wordml" w:rsidRPr="009A417E" w:rsidR="009A417E" w:rsidP="7DB7B7A4" w:rsidRDefault="00EC7A80" w14:paraId="0668C15A" wp14:textId="66EDE582">
      <w:pPr>
        <w:pStyle w:val="ListParagraph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7DB7B7A4" w:rsidR="7DB7B7A4">
        <w:rPr>
          <w:rFonts w:ascii="Calibri" w:hAnsi="Calibri" w:eastAsia="Calibri" w:cs="Calibri"/>
          <w:noProof w:val="0"/>
          <w:sz w:val="22"/>
          <w:szCs w:val="22"/>
          <w:lang w:val="en-US"/>
        </w:rPr>
        <w:t>If the project does not include lead, barrier removal, septic, asbestos, or historic preservation and is $35-$40k OR</w:t>
      </w:r>
    </w:p>
    <w:p xmlns:wp14="http://schemas.microsoft.com/office/word/2010/wordml" w:rsidRPr="009A417E" w:rsidR="009A417E" w:rsidP="7DB7B7A4" w:rsidRDefault="00EC7A80" w14:paraId="0CC4E9B5" wp14:textId="228D756A">
      <w:pPr>
        <w:pStyle w:val="ListParagraph"/>
        <w:numPr>
          <w:ilvl w:val="0"/>
          <w:numId w:val="5"/>
        </w:numPr>
        <w:jc w:val="both"/>
        <w:rPr>
          <w:noProof w:val="0"/>
          <w:sz w:val="22"/>
          <w:szCs w:val="22"/>
          <w:lang w:val="en-US"/>
        </w:rPr>
      </w:pPr>
      <w:r w:rsidRPr="7DB7B7A4" w:rsidR="7DB7B7A4">
        <w:rPr>
          <w:rFonts w:ascii="Calibri" w:hAnsi="Calibri" w:eastAsia="Calibri" w:cs="Calibri"/>
          <w:noProof w:val="0"/>
          <w:sz w:val="22"/>
          <w:szCs w:val="22"/>
          <w:lang w:val="en-US"/>
        </w:rPr>
        <w:t>The Project includes lead, barrier removal, septic, asbestos, or historic preservation and is $40-$50k</w:t>
      </w:r>
    </w:p>
    <w:p xmlns:wp14="http://schemas.microsoft.com/office/word/2010/wordml" w:rsidRPr="009A417E" w:rsidR="009A417E" w:rsidP="7DB7B7A4" w:rsidRDefault="00EC7A80" w14:paraId="316BA6D5" wp14:textId="0A7DE847">
      <w:pPr>
        <w:pStyle w:val="ListParagraph"/>
        <w:numPr>
          <w:ilvl w:val="0"/>
          <w:numId w:val="6"/>
        </w:num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FF0000"/>
          <w:sz w:val="22"/>
          <w:szCs w:val="22"/>
          <w:lang w:val="en-US"/>
        </w:rPr>
      </w:pPr>
      <w:r w:rsidRPr="24499DBD" w:rsidR="7DB7B7A4"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  <w:t xml:space="preserve">Then </w:t>
      </w:r>
      <w:r w:rsidRPr="24499DBD" w:rsidR="7DB7B7A4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FF0000"/>
          <w:sz w:val="22"/>
          <w:szCs w:val="22"/>
          <w:lang w:val="en-US"/>
        </w:rPr>
        <w:t>only</w:t>
      </w:r>
      <w:r w:rsidRPr="24499DBD" w:rsidR="7DB7B7A4"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  <w:t xml:space="preserve"> the SCW form must be submitted for approval, reserve the right to ask for back-up on a case-by-case basis</w:t>
      </w:r>
    </w:p>
    <w:p xmlns:wp14="http://schemas.microsoft.com/office/word/2010/wordml" w:rsidRPr="009A417E" w:rsidR="009A417E" w:rsidP="7DB7B7A4" w:rsidRDefault="00EC7A80" w14:paraId="5A951F86" wp14:textId="1710EA4D">
      <w:pPr>
        <w:pStyle w:val="ListParagraph"/>
        <w:numPr>
          <w:ilvl w:val="0"/>
          <w:numId w:val="7"/>
        </w:numPr>
        <w:tabs>
          <w:tab w:val="left" w:leader="none" w:pos="0"/>
          <w:tab w:val="left" w:leader="none" w:pos="1440"/>
        </w:tabs>
        <w:spacing w:line="257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7DB7B7A4" w:rsidR="7DB7B7A4">
        <w:rPr>
          <w:rFonts w:ascii="Calibri" w:hAnsi="Calibri" w:eastAsia="Calibri" w:cs="Calibri"/>
          <w:noProof w:val="0"/>
          <w:sz w:val="22"/>
          <w:szCs w:val="22"/>
          <w:lang w:val="en-US"/>
        </w:rPr>
        <w:t>If the project does not include lead, barrier removal, septic, asbestos, or historic preservation and is &gt;$40k OR</w:t>
      </w:r>
    </w:p>
    <w:p xmlns:wp14="http://schemas.microsoft.com/office/word/2010/wordml" w:rsidRPr="009A417E" w:rsidR="009A417E" w:rsidP="7DB7B7A4" w:rsidRDefault="00EC7A80" w14:paraId="5636B3F4" wp14:textId="6170CE92">
      <w:pPr>
        <w:pStyle w:val="ListParagraph"/>
        <w:numPr>
          <w:ilvl w:val="0"/>
          <w:numId w:val="7"/>
        </w:numPr>
        <w:tabs>
          <w:tab w:val="left" w:leader="none" w:pos="0"/>
          <w:tab w:val="left" w:leader="none" w:pos="1440"/>
        </w:tabs>
        <w:spacing w:line="257" w:lineRule="auto"/>
        <w:jc w:val="both"/>
        <w:rPr>
          <w:noProof w:val="0"/>
          <w:sz w:val="22"/>
          <w:szCs w:val="22"/>
          <w:lang w:val="en-US"/>
        </w:rPr>
      </w:pPr>
      <w:r w:rsidRPr="7DB7B7A4" w:rsidR="7DB7B7A4">
        <w:rPr>
          <w:rFonts w:ascii="Calibri" w:hAnsi="Calibri" w:eastAsia="Calibri" w:cs="Calibri"/>
          <w:noProof w:val="0"/>
          <w:sz w:val="22"/>
          <w:szCs w:val="22"/>
          <w:lang w:val="en-US"/>
        </w:rPr>
        <w:t>The project includes lead, barrier removal, septic, asbestos, or historic preservation and is &gt;$50k</w:t>
      </w:r>
    </w:p>
    <w:p xmlns:wp14="http://schemas.microsoft.com/office/word/2010/wordml" w:rsidRPr="009A417E" w:rsidR="009A417E" w:rsidP="7DB7B7A4" w:rsidRDefault="00EC7A80" w14:paraId="3D2FD21A" wp14:textId="5DB1BC6B">
      <w:pPr>
        <w:pStyle w:val="ListParagraph"/>
        <w:numPr>
          <w:ilvl w:val="0"/>
          <w:numId w:val="8"/>
        </w:num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FF0000"/>
          <w:sz w:val="22"/>
          <w:szCs w:val="22"/>
          <w:lang w:val="en-US"/>
        </w:rPr>
      </w:pPr>
      <w:r w:rsidRPr="24499DBD" w:rsidR="7DB7B7A4">
        <w:rPr>
          <w:rFonts w:ascii="Calibri" w:hAnsi="Calibri" w:eastAsia="Calibri" w:cs="Calibri"/>
          <w:noProof w:val="0"/>
          <w:color w:val="FF0000"/>
          <w:sz w:val="22"/>
          <w:szCs w:val="22"/>
          <w:lang w:val="en-US"/>
        </w:rPr>
        <w:t>Then must submit Initial Inspection, WWU, Cost Est, bid summary, change order, lead report, photo documentation</w:t>
      </w:r>
    </w:p>
    <w:p xmlns:wp14="http://schemas.microsoft.com/office/word/2010/wordml" w:rsidRPr="009A417E" w:rsidR="009A417E" w:rsidP="7DB7B7A4" w:rsidRDefault="00EC7A80" w14:paraId="12B88DA1" wp14:textId="346F0482">
      <w:pPr>
        <w:jc w:val="both"/>
        <w:rPr>
          <w:color w:val="000000" w:themeColor="text1"/>
        </w:rPr>
      </w:pPr>
      <w:r w:rsidRPr="7DB7B7A4" w:rsidR="00EC7A80">
        <w:rPr>
          <w:rStyle w:val="IntenseEmphasis"/>
          <w:i w:val="0"/>
          <w:iCs w:val="0"/>
          <w:color w:val="000000" w:themeColor="text1" w:themeTint="FF" w:themeShade="FF"/>
        </w:rPr>
        <w:t xml:space="preserve">Municipalities must request a Single Case Waiver from DHCD utilizing the appropriate Single Case Waiver form in the Mass. CDBG Implementation Manual </w:t>
      </w:r>
      <w:r w:rsidRPr="7DB7B7A4" w:rsidR="00DE36A4">
        <w:rPr>
          <w:rStyle w:val="IntenseEmphasis"/>
          <w:i w:val="0"/>
          <w:iCs w:val="0"/>
          <w:color w:val="000000" w:themeColor="text1" w:themeTint="FF" w:themeShade="FF"/>
        </w:rPr>
        <w:t xml:space="preserve">(Chapters 18 &amp; 20) </w:t>
      </w:r>
      <w:r w:rsidRPr="7DB7B7A4" w:rsidR="00EC7A80">
        <w:rPr>
          <w:rStyle w:val="IntenseEmphasis"/>
          <w:i w:val="0"/>
          <w:iCs w:val="0"/>
          <w:color w:val="000000" w:themeColor="text1" w:themeTint="FF" w:themeShade="FF"/>
        </w:rPr>
        <w:t xml:space="preserve">and submit documentation to demonstrate need, reasonableness of costs and compliance with applicable federal and state requirements based on the guidance above. </w:t>
      </w:r>
      <w:r w:rsidRPr="7DB7B7A4" w:rsidR="009A417E">
        <w:rPr>
          <w:color w:val="000000" w:themeColor="text1" w:themeTint="FF" w:themeShade="FF"/>
        </w:rPr>
        <w:t>Before entering into a contractual agreement, or approving a change order, a Case Waiver Request should be prepared which includes:</w:t>
      </w:r>
      <w:r w:rsidRPr="7DB7B7A4" w:rsidR="009A417E">
        <w:rPr>
          <w:color w:val="000000" w:themeColor="text1" w:themeTint="FF" w:themeShade="FF"/>
        </w:rPr>
        <w:t xml:space="preserve"> </w:t>
      </w:r>
      <w:r w:rsidRPr="7DB7B7A4" w:rsidR="009A417E">
        <w:rPr>
          <w:color w:val="000000" w:themeColor="text1" w:themeTint="FF" w:themeShade="FF"/>
        </w:rPr>
        <w:t>the specific requirement or cap</w:t>
      </w:r>
      <w:r w:rsidRPr="7DB7B7A4" w:rsidR="009A417E">
        <w:rPr>
          <w:color w:val="000000" w:themeColor="text1" w:themeTint="FF" w:themeShade="FF"/>
        </w:rPr>
        <w:t xml:space="preserve"> for which the waiver is needed, </w:t>
      </w:r>
      <w:r w:rsidRPr="7DB7B7A4" w:rsidR="009A417E">
        <w:rPr>
          <w:color w:val="000000" w:themeColor="text1" w:themeTint="FF" w:themeShade="FF"/>
        </w:rPr>
        <w:t>a description of what is</w:t>
      </w:r>
      <w:r w:rsidRPr="7DB7B7A4" w:rsidR="009A417E">
        <w:rPr>
          <w:color w:val="000000" w:themeColor="text1" w:themeTint="FF" w:themeShade="FF"/>
        </w:rPr>
        <w:t xml:space="preserve"> needed and why, </w:t>
      </w:r>
      <w:r w:rsidRPr="7DB7B7A4" w:rsidR="009A417E">
        <w:rPr>
          <w:color w:val="000000" w:themeColor="text1" w:themeTint="FF" w:themeShade="FF"/>
        </w:rPr>
        <w:t>the rationale which states why the waiver is recommended</w:t>
      </w:r>
      <w:r w:rsidRPr="7DB7B7A4" w:rsidR="004179FD">
        <w:rPr>
          <w:color w:val="000000" w:themeColor="text1" w:themeTint="FF" w:themeShade="FF"/>
        </w:rPr>
        <w:t xml:space="preserve">, </w:t>
      </w:r>
      <w:r w:rsidRPr="7DB7B7A4" w:rsidR="009A417E">
        <w:rPr>
          <w:color w:val="000000" w:themeColor="text1" w:themeTint="FF" w:themeShade="FF"/>
        </w:rPr>
        <w:t xml:space="preserve">an explanation of how a waiver will affect the goals </w:t>
      </w:r>
      <w:r w:rsidRPr="7DB7B7A4" w:rsidR="00DE36A4">
        <w:rPr>
          <w:color w:val="000000" w:themeColor="text1" w:themeTint="FF" w:themeShade="FF"/>
        </w:rPr>
        <w:t>and implementation</w:t>
      </w:r>
      <w:r w:rsidRPr="7DB7B7A4" w:rsidR="009A417E">
        <w:rPr>
          <w:color w:val="000000" w:themeColor="text1" w:themeTint="FF" w:themeShade="FF"/>
        </w:rPr>
        <w:t xml:space="preserve"> and a </w:t>
      </w:r>
      <w:r w:rsidRPr="7DB7B7A4" w:rsidR="009A417E">
        <w:rPr>
          <w:color w:val="000000" w:themeColor="text1" w:themeTint="FF" w:themeShade="FF"/>
        </w:rPr>
        <w:t xml:space="preserve">determination </w:t>
      </w:r>
      <w:r w:rsidRPr="7DB7B7A4" w:rsidR="009A417E">
        <w:rPr>
          <w:color w:val="000000" w:themeColor="text1" w:themeTint="FF" w:themeShade="FF"/>
        </w:rPr>
        <w:t xml:space="preserve">of why the property </w:t>
      </w:r>
      <w:r w:rsidRPr="7DB7B7A4" w:rsidR="009A417E">
        <w:rPr>
          <w:color w:val="000000" w:themeColor="text1" w:themeTint="FF" w:themeShade="FF"/>
        </w:rPr>
        <w:t>owner cannot meet the additional costs</w:t>
      </w:r>
      <w:r w:rsidRPr="7DB7B7A4" w:rsidR="00DE36A4">
        <w:rPr>
          <w:color w:val="000000" w:themeColor="text1" w:themeTint="FF" w:themeShade="FF"/>
        </w:rPr>
        <w:t>.</w:t>
      </w:r>
    </w:p>
    <w:p xmlns:wp14="http://schemas.microsoft.com/office/word/2010/wordml" w:rsidRPr="00F72A68" w:rsidR="00EC7A80" w:rsidP="7DB7B7A4" w:rsidRDefault="00EC7A80" w14:paraId="05FE4E27" wp14:textId="5CFBF5FB">
      <w:pPr>
        <w:jc w:val="both"/>
        <w:rPr>
          <w:rStyle w:val="IntenseEmphasis"/>
          <w:i w:val="0"/>
          <w:iCs w:val="0"/>
          <w:color w:val="000000" w:themeColor="text1"/>
        </w:rPr>
      </w:pPr>
      <w:r w:rsidRPr="7DB7B7A4" w:rsidR="00EC7A80">
        <w:rPr>
          <w:rStyle w:val="IntenseEmphasis"/>
          <w:i w:val="0"/>
          <w:iCs w:val="0"/>
          <w:color w:val="000000" w:themeColor="text1" w:themeTint="FF" w:themeShade="FF"/>
        </w:rPr>
        <w:t xml:space="preserve">The following should </w:t>
      </w:r>
      <w:r w:rsidRPr="7DB7B7A4" w:rsidR="00C4783E">
        <w:rPr>
          <w:rStyle w:val="IntenseEmphasis"/>
          <w:i w:val="0"/>
          <w:iCs w:val="0"/>
          <w:color w:val="000000" w:themeColor="text1" w:themeTint="FF" w:themeShade="FF"/>
        </w:rPr>
        <w:t xml:space="preserve">also </w:t>
      </w:r>
      <w:r w:rsidRPr="7DB7B7A4" w:rsidR="00EC7A80">
        <w:rPr>
          <w:rStyle w:val="IntenseEmphasis"/>
          <w:i w:val="0"/>
          <w:iCs w:val="0"/>
          <w:color w:val="000000" w:themeColor="text1" w:themeTint="FF" w:themeShade="FF"/>
        </w:rPr>
        <w:t>be submitted if indicated above:</w:t>
      </w:r>
    </w:p>
    <w:p xmlns:wp14="http://schemas.microsoft.com/office/word/2010/wordml" w:rsidRPr="00743D10" w:rsidR="00743D10" w:rsidP="001D3C2F" w:rsidRDefault="00633611" w14:paraId="3F1C2CC3" wp14:textId="77777777">
      <w:pPr>
        <w:pStyle w:val="ListParagraph"/>
        <w:numPr>
          <w:ilvl w:val="0"/>
          <w:numId w:val="1"/>
        </w:numPr>
        <w:jc w:val="both"/>
        <w:rPr>
          <w:rStyle w:val="IntenseEmphasis"/>
          <w:i w:val="0"/>
          <w:color w:val="000000" w:themeColor="text1"/>
        </w:rPr>
      </w:pPr>
      <w:r w:rsidRPr="00743D10">
        <w:rPr>
          <w:rStyle w:val="IntenseEmphasis"/>
          <w:i w:val="0"/>
          <w:color w:val="000000" w:themeColor="text1"/>
        </w:rPr>
        <w:t>Inspection Report</w:t>
      </w:r>
      <w:r w:rsidRPr="00743D10" w:rsidR="00EC7A80">
        <w:rPr>
          <w:rStyle w:val="IntenseEmphasis"/>
          <w:i w:val="0"/>
          <w:color w:val="000000" w:themeColor="text1"/>
        </w:rPr>
        <w:t xml:space="preserve"> – All housing rehab projects must have an inspection of the property. Inspections are necessary to determine the property deficiencies with regard to the State Sanitary</w:t>
      </w:r>
      <w:r w:rsidRPr="00743D10" w:rsidR="00AF52B6">
        <w:rPr>
          <w:rStyle w:val="IntenseEmphasis"/>
          <w:i w:val="0"/>
          <w:color w:val="000000" w:themeColor="text1"/>
        </w:rPr>
        <w:t xml:space="preserve"> Code and serve as a basis for developing the work write up and cost estimate. The inspection report should detail the conditions of the whole property – exterior, room by room, basement, attic, kitchen, systems etc. and should note all code violations. All reports should contain sufficient detail of the existing conditions to justify the sc</w:t>
      </w:r>
      <w:r w:rsidR="008F39D8">
        <w:rPr>
          <w:rStyle w:val="IntenseEmphasis"/>
          <w:i w:val="0"/>
          <w:color w:val="000000" w:themeColor="text1"/>
        </w:rPr>
        <w:t>ope of work in the write-</w:t>
      </w:r>
      <w:r w:rsidRPr="00743D10" w:rsidR="00AF52B6">
        <w:rPr>
          <w:rStyle w:val="IntenseEmphasis"/>
          <w:i w:val="0"/>
          <w:color w:val="000000" w:themeColor="text1"/>
        </w:rPr>
        <w:t>up. This should be signed/date by rehab inspector.</w:t>
      </w:r>
      <w:r w:rsidR="00743D10">
        <w:rPr>
          <w:rStyle w:val="IntenseEmphasis"/>
          <w:i w:val="0"/>
          <w:color w:val="000000" w:themeColor="text1"/>
        </w:rPr>
        <w:t xml:space="preserve"> </w:t>
      </w:r>
      <w:r w:rsidRPr="00743D10" w:rsidR="00743D10">
        <w:rPr>
          <w:rStyle w:val="IntenseEmphasis"/>
          <w:i w:val="0"/>
          <w:color w:val="000000" w:themeColor="text1"/>
        </w:rPr>
        <w:t>Lead Report – Communities should submit a copy of the Lead Inspection report for the property.</w:t>
      </w:r>
    </w:p>
    <w:p xmlns:wp14="http://schemas.microsoft.com/office/word/2010/wordml" w:rsidRPr="00C935AB" w:rsidR="00F72A68" w:rsidP="00F72A68" w:rsidRDefault="00F72A68" w14:paraId="5DAB6C7B" wp14:textId="77777777">
      <w:pPr>
        <w:pStyle w:val="ListParagraph"/>
        <w:jc w:val="both"/>
        <w:rPr>
          <w:rStyle w:val="IntenseEmphasis"/>
          <w:i w:val="0"/>
          <w:color w:val="000000" w:themeColor="text1"/>
          <w:sz w:val="18"/>
          <w:szCs w:val="18"/>
        </w:rPr>
      </w:pPr>
    </w:p>
    <w:p xmlns:wp14="http://schemas.microsoft.com/office/word/2010/wordml" w:rsidRPr="00F72A68" w:rsidR="00633611" w:rsidP="00F72A68" w:rsidRDefault="00633611" w14:paraId="08D406E7" wp14:textId="77777777">
      <w:pPr>
        <w:pStyle w:val="ListParagraph"/>
        <w:numPr>
          <w:ilvl w:val="0"/>
          <w:numId w:val="1"/>
        </w:numPr>
        <w:jc w:val="both"/>
        <w:rPr>
          <w:rStyle w:val="IntenseEmphasis"/>
          <w:i w:val="0"/>
          <w:color w:val="000000" w:themeColor="text1"/>
        </w:rPr>
      </w:pPr>
      <w:r w:rsidRPr="00F72A68">
        <w:rPr>
          <w:rStyle w:val="IntenseEmphasis"/>
          <w:i w:val="0"/>
          <w:color w:val="000000" w:themeColor="text1"/>
        </w:rPr>
        <w:t>Work Write Up/Specs</w:t>
      </w:r>
      <w:r w:rsidRPr="00F72A68" w:rsidR="00AF52B6">
        <w:rPr>
          <w:rStyle w:val="IntenseEmphasis"/>
          <w:i w:val="0"/>
          <w:color w:val="000000" w:themeColor="text1"/>
        </w:rPr>
        <w:t xml:space="preserve"> – The work write up details the specific code violations </w:t>
      </w:r>
      <w:r w:rsidRPr="00F72A68" w:rsidR="006F05C0">
        <w:rPr>
          <w:rStyle w:val="IntenseEmphasis"/>
          <w:i w:val="0"/>
          <w:color w:val="000000" w:themeColor="text1"/>
        </w:rPr>
        <w:t xml:space="preserve">(noted in the inspection report) </w:t>
      </w:r>
      <w:r w:rsidRPr="00F72A68" w:rsidR="00AF52B6">
        <w:rPr>
          <w:rStyle w:val="IntenseEmphasis"/>
          <w:i w:val="0"/>
          <w:color w:val="000000" w:themeColor="text1"/>
        </w:rPr>
        <w:t>to be remedied</w:t>
      </w:r>
      <w:r w:rsidRPr="00F72A68" w:rsidR="006F05C0">
        <w:rPr>
          <w:rStyle w:val="IntenseEmphasis"/>
          <w:i w:val="0"/>
          <w:color w:val="000000" w:themeColor="text1"/>
        </w:rPr>
        <w:t>, the methods of remediation, materials – (type and quantity), performance standards and a cost estimate. This should be signed/dated by rehab specialist and the final WWU should also be signed/accepted by property owner.</w:t>
      </w:r>
    </w:p>
    <w:p xmlns:wp14="http://schemas.microsoft.com/office/word/2010/wordml" w:rsidRPr="00F72A68" w:rsidR="00F72A68" w:rsidP="00F72A68" w:rsidRDefault="00F72A68" w14:paraId="02EB378F" wp14:textId="77777777">
      <w:pPr>
        <w:pStyle w:val="ListParagraph"/>
        <w:jc w:val="both"/>
        <w:rPr>
          <w:rStyle w:val="IntenseEmphasis"/>
          <w:i w:val="0"/>
          <w:color w:val="000000" w:themeColor="text1"/>
        </w:rPr>
      </w:pPr>
    </w:p>
    <w:p xmlns:wp14="http://schemas.microsoft.com/office/word/2010/wordml" w:rsidRPr="00F72A68" w:rsidR="00633611" w:rsidP="00F72A68" w:rsidRDefault="00633611" w14:paraId="6BD7E082" wp14:textId="77777777">
      <w:pPr>
        <w:pStyle w:val="ListParagraph"/>
        <w:numPr>
          <w:ilvl w:val="0"/>
          <w:numId w:val="1"/>
        </w:numPr>
        <w:jc w:val="both"/>
        <w:rPr>
          <w:rStyle w:val="IntenseEmphasis"/>
          <w:i w:val="0"/>
          <w:color w:val="000000" w:themeColor="text1"/>
        </w:rPr>
      </w:pPr>
      <w:r w:rsidRPr="00F72A68">
        <w:rPr>
          <w:rStyle w:val="IntenseEmphasis"/>
          <w:i w:val="0"/>
          <w:color w:val="000000" w:themeColor="text1"/>
        </w:rPr>
        <w:t>Original Cost Estimate</w:t>
      </w:r>
      <w:r w:rsidRPr="00F72A68" w:rsidR="006F05C0">
        <w:rPr>
          <w:rStyle w:val="IntenseEmphasis"/>
          <w:i w:val="0"/>
          <w:color w:val="000000" w:themeColor="text1"/>
        </w:rPr>
        <w:t xml:space="preserve"> – The rehab specialist prepares a cost estimate for the scope of work. This is used to evaluate the reasonableness of the contractor’s bids.  </w:t>
      </w:r>
    </w:p>
    <w:p xmlns:wp14="http://schemas.microsoft.com/office/word/2010/wordml" w:rsidRPr="00C935AB" w:rsidR="00C40093" w:rsidP="00F72A68" w:rsidRDefault="00C40093" w14:paraId="6A05A809" wp14:textId="77777777">
      <w:pPr>
        <w:pStyle w:val="ListParagraph"/>
        <w:jc w:val="both"/>
        <w:rPr>
          <w:rStyle w:val="IntenseEmphasis"/>
          <w:i w:val="0"/>
          <w:color w:val="000000" w:themeColor="text1"/>
          <w:sz w:val="18"/>
          <w:szCs w:val="18"/>
        </w:rPr>
      </w:pPr>
    </w:p>
    <w:p xmlns:wp14="http://schemas.microsoft.com/office/word/2010/wordml" w:rsidRPr="00F72A68" w:rsidR="00633611" w:rsidP="00F72A68" w:rsidRDefault="00633611" w14:paraId="45CD82E0" wp14:textId="77777777">
      <w:pPr>
        <w:pStyle w:val="ListParagraph"/>
        <w:numPr>
          <w:ilvl w:val="0"/>
          <w:numId w:val="1"/>
        </w:numPr>
        <w:jc w:val="both"/>
        <w:rPr>
          <w:rStyle w:val="IntenseEmphasis"/>
          <w:i w:val="0"/>
          <w:color w:val="000000" w:themeColor="text1"/>
        </w:rPr>
      </w:pPr>
      <w:r w:rsidRPr="00F72A68">
        <w:rPr>
          <w:rStyle w:val="IntenseEmphasis"/>
          <w:i w:val="0"/>
          <w:color w:val="000000" w:themeColor="text1"/>
        </w:rPr>
        <w:t>Bid Summary</w:t>
      </w:r>
      <w:r w:rsidRPr="00F72A68" w:rsidR="006F05C0">
        <w:rPr>
          <w:rStyle w:val="IntenseEmphasis"/>
          <w:i w:val="0"/>
          <w:color w:val="000000" w:themeColor="text1"/>
        </w:rPr>
        <w:t xml:space="preserve"> – A tabulation of all bids received for the project. The bid award must go to the lowest bidder. </w:t>
      </w:r>
      <w:bookmarkStart w:name="_GoBack" w:id="0"/>
      <w:bookmarkEnd w:id="0"/>
    </w:p>
    <w:p xmlns:wp14="http://schemas.microsoft.com/office/word/2010/wordml" w:rsidRPr="00C935AB" w:rsidR="00C40093" w:rsidP="00F72A68" w:rsidRDefault="00C40093" w14:paraId="5A39BBE3" wp14:textId="77777777">
      <w:pPr>
        <w:pStyle w:val="ListParagraph"/>
        <w:jc w:val="both"/>
        <w:rPr>
          <w:rStyle w:val="IntenseEmphasis"/>
          <w:i w:val="0"/>
          <w:color w:val="000000" w:themeColor="text1"/>
          <w:sz w:val="18"/>
          <w:szCs w:val="18"/>
        </w:rPr>
      </w:pPr>
    </w:p>
    <w:p xmlns:wp14="http://schemas.microsoft.com/office/word/2010/wordml" w:rsidRPr="00C935AB" w:rsidR="00C935AB" w:rsidP="00C935AB" w:rsidRDefault="00C40093" w14:paraId="1F21910A" wp14:textId="77777777">
      <w:pPr>
        <w:pStyle w:val="ListParagraph"/>
        <w:numPr>
          <w:ilvl w:val="0"/>
          <w:numId w:val="1"/>
        </w:numPr>
        <w:jc w:val="both"/>
        <w:rPr>
          <w:rStyle w:val="IntenseEmphasis"/>
          <w:i w:val="0"/>
          <w:color w:val="000000" w:themeColor="text1"/>
        </w:rPr>
      </w:pPr>
      <w:r w:rsidRPr="00F72A68">
        <w:rPr>
          <w:rStyle w:val="IntenseEmphasis"/>
          <w:i w:val="0"/>
          <w:color w:val="000000" w:themeColor="text1"/>
        </w:rPr>
        <w:t xml:space="preserve">Change Orders – Change orders are used to amend construction contracts due to an unanticipated change to the scope of work. Change orders sometime necessitate </w:t>
      </w:r>
      <w:r w:rsidR="009279F9">
        <w:rPr>
          <w:rStyle w:val="IntenseEmphasis"/>
          <w:i w:val="0"/>
          <w:color w:val="000000" w:themeColor="text1"/>
        </w:rPr>
        <w:t xml:space="preserve">the request for </w:t>
      </w:r>
      <w:r w:rsidRPr="00F72A68">
        <w:rPr>
          <w:rStyle w:val="IntenseEmphasis"/>
          <w:i w:val="0"/>
          <w:color w:val="000000" w:themeColor="text1"/>
        </w:rPr>
        <w:t>a SCW. If so, all of the above documentation must be submitted to DHCD as well as a copy of the change order</w:t>
      </w:r>
      <w:r w:rsidRPr="00F72A68" w:rsidR="00F72A68">
        <w:rPr>
          <w:rStyle w:val="IntenseEmphasis"/>
          <w:i w:val="0"/>
          <w:color w:val="000000" w:themeColor="text1"/>
        </w:rPr>
        <w:t xml:space="preserve">. </w:t>
      </w:r>
      <w:r w:rsidRPr="00F72A68">
        <w:rPr>
          <w:rStyle w:val="IntenseEmphasis"/>
          <w:i w:val="0"/>
          <w:color w:val="000000" w:themeColor="text1"/>
        </w:rPr>
        <w:t xml:space="preserve"> </w:t>
      </w:r>
      <w:r w:rsidRPr="00F72A68" w:rsidR="00F72A68">
        <w:rPr>
          <w:rStyle w:val="IntenseEmphasis"/>
          <w:i w:val="0"/>
          <w:color w:val="000000" w:themeColor="text1"/>
        </w:rPr>
        <w:t>The rehab specialist should review</w:t>
      </w:r>
      <w:r w:rsidR="00613F38">
        <w:rPr>
          <w:rStyle w:val="IntenseEmphasis"/>
          <w:i w:val="0"/>
          <w:color w:val="000000" w:themeColor="text1"/>
        </w:rPr>
        <w:t>/approve</w:t>
      </w:r>
      <w:r w:rsidRPr="00F72A68" w:rsidR="00F72A68">
        <w:rPr>
          <w:rStyle w:val="IntenseEmphasis"/>
          <w:i w:val="0"/>
          <w:color w:val="000000" w:themeColor="text1"/>
        </w:rPr>
        <w:t xml:space="preserve"> the change order and document that the additional work and cost is reasonable. </w:t>
      </w:r>
    </w:p>
    <w:p xmlns:wp14="http://schemas.microsoft.com/office/word/2010/wordml" w:rsidR="00743D10" w:rsidP="00F72A68" w:rsidRDefault="00743D10" w14:paraId="2BEFFFCD" wp14:textId="77777777">
      <w:pPr>
        <w:pStyle w:val="ListParagraph"/>
        <w:numPr>
          <w:ilvl w:val="0"/>
          <w:numId w:val="1"/>
        </w:numPr>
        <w:jc w:val="both"/>
        <w:rPr>
          <w:rStyle w:val="IntenseEmphasis"/>
          <w:i w:val="0"/>
          <w:color w:val="000000" w:themeColor="text1"/>
        </w:rPr>
      </w:pPr>
      <w:r>
        <w:rPr>
          <w:rStyle w:val="IntenseEmphasis"/>
          <w:i w:val="0"/>
          <w:color w:val="000000" w:themeColor="text1"/>
        </w:rPr>
        <w:t xml:space="preserve">Photo documentation </w:t>
      </w:r>
    </w:p>
    <w:p xmlns:wp14="http://schemas.microsoft.com/office/word/2010/wordml" w:rsidRPr="009A417E" w:rsidR="009A417E" w:rsidP="009A417E" w:rsidRDefault="009A417E" w14:paraId="61B16B6C" wp14:textId="77777777">
      <w:pPr>
        <w:keepNext/>
        <w:overflowPunct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Arial" w:hAnsi="Arial" w:eastAsia="Times New Roman" w:cs="Times New Roman"/>
          <w:b/>
          <w:sz w:val="24"/>
          <w:szCs w:val="20"/>
        </w:rPr>
      </w:pPr>
      <w:bookmarkStart w:name="_Toc353868926" w:id="1"/>
      <w:r w:rsidRPr="009A417E">
        <w:rPr>
          <w:rFonts w:ascii="Arial" w:hAnsi="Arial" w:eastAsia="Times New Roman" w:cs="Times New Roman"/>
          <w:b/>
          <w:sz w:val="24"/>
          <w:szCs w:val="20"/>
        </w:rPr>
        <w:t>Case Waiver Request Form</w:t>
      </w:r>
      <w:bookmarkEnd w:id="1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xmlns:wp14="http://schemas.microsoft.com/office/word/2010/wordml" w:rsidRPr="009A417E" w:rsidR="009A417E" w:rsidTr="009A417E" w14:paraId="425155A8" wp14:textId="77777777">
        <w:tc>
          <w:tcPr>
            <w:tcW w:w="3072" w:type="dxa"/>
            <w:tcBorders>
              <w:top w:val="double" w:color="auto" w:sz="12" w:space="0"/>
              <w:left w:val="double" w:color="auto" w:sz="12" w:space="0"/>
              <w:bottom w:val="single" w:color="auto" w:sz="12" w:space="0"/>
              <w:right w:val="single" w:color="auto" w:sz="12" w:space="0"/>
            </w:tcBorders>
          </w:tcPr>
          <w:p w:rsidRPr="009A417E" w:rsidR="009A417E" w:rsidP="009A417E" w:rsidRDefault="009A417E" w14:paraId="7E4190D5" wp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G Times" w:hAnsi="CG Times" w:eastAsia="Times New Roman" w:cs="Times New Roman"/>
                <w:sz w:val="20"/>
                <w:szCs w:val="20"/>
              </w:rPr>
            </w:pPr>
            <w:r w:rsidRPr="009A417E">
              <w:rPr>
                <w:rFonts w:ascii="CG Times" w:hAnsi="CG Times" w:eastAsia="Times New Roman" w:cs="Times New Roman"/>
                <w:sz w:val="20"/>
                <w:szCs w:val="20"/>
              </w:rPr>
              <w:t xml:space="preserve">Grantee: </w:t>
            </w:r>
          </w:p>
          <w:p w:rsidRPr="009A417E" w:rsidR="009A417E" w:rsidP="009A417E" w:rsidRDefault="009A417E" w14:paraId="41C8F396" wp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G Times" w:hAnsi="CG Times" w:eastAsia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doub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hideMark/>
          </w:tcPr>
          <w:p w:rsidRPr="009A417E" w:rsidR="009A417E" w:rsidP="009A417E" w:rsidRDefault="009A417E" w14:paraId="679E8494" wp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G Times" w:hAnsi="CG Times" w:eastAsia="Times New Roman" w:cs="Times New Roman"/>
                <w:sz w:val="20"/>
                <w:szCs w:val="20"/>
              </w:rPr>
            </w:pPr>
            <w:r w:rsidRPr="009A417E">
              <w:rPr>
                <w:rFonts w:ascii="CG Times" w:hAnsi="CG Times" w:eastAsia="Times New Roman" w:cs="Times New Roman"/>
                <w:sz w:val="20"/>
                <w:szCs w:val="20"/>
              </w:rPr>
              <w:t>Program and Fiscal Year:</w:t>
            </w:r>
          </w:p>
        </w:tc>
        <w:tc>
          <w:tcPr>
            <w:tcW w:w="3072" w:type="dxa"/>
            <w:tcBorders>
              <w:top w:val="double" w:color="auto" w:sz="12" w:space="0"/>
              <w:left w:val="single" w:color="auto" w:sz="12" w:space="0"/>
              <w:bottom w:val="single" w:color="auto" w:sz="12" w:space="0"/>
              <w:right w:val="double" w:color="auto" w:sz="12" w:space="0"/>
            </w:tcBorders>
            <w:hideMark/>
          </w:tcPr>
          <w:p w:rsidRPr="009A417E" w:rsidR="009A417E" w:rsidP="009A417E" w:rsidRDefault="009A417E" w14:paraId="3101716D" wp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G Times" w:hAnsi="CG Times" w:eastAsia="Times New Roman" w:cs="Times New Roman"/>
                <w:sz w:val="20"/>
                <w:szCs w:val="20"/>
              </w:rPr>
            </w:pPr>
            <w:r w:rsidRPr="009A417E">
              <w:rPr>
                <w:rFonts w:ascii="CG Times" w:hAnsi="CG Times" w:eastAsia="Times New Roman" w:cs="Times New Roman"/>
                <w:sz w:val="20"/>
                <w:szCs w:val="20"/>
              </w:rPr>
              <w:t>Date:</w:t>
            </w:r>
          </w:p>
        </w:tc>
      </w:tr>
      <w:tr xmlns:wp14="http://schemas.microsoft.com/office/word/2010/wordml" w:rsidRPr="009A417E" w:rsidR="009A417E" w:rsidTr="009A417E" w14:paraId="02365567" wp14:textId="77777777">
        <w:tc>
          <w:tcPr>
            <w:tcW w:w="9216" w:type="dxa"/>
            <w:gridSpan w:val="3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double" w:color="auto" w:sz="12" w:space="0"/>
            </w:tcBorders>
          </w:tcPr>
          <w:p w:rsidRPr="009A417E" w:rsidR="009A417E" w:rsidP="009A417E" w:rsidRDefault="009A417E" w14:paraId="1FC5A874" wp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G Times" w:hAnsi="CG Times" w:eastAsia="Times New Roman" w:cs="Times New Roman"/>
                <w:sz w:val="24"/>
                <w:szCs w:val="20"/>
              </w:rPr>
            </w:pPr>
            <w:r w:rsidRPr="009A417E">
              <w:rPr>
                <w:rFonts w:ascii="CG Times" w:hAnsi="CG Times" w:eastAsia="Times New Roman" w:cs="Times New Roman"/>
                <w:sz w:val="20"/>
                <w:szCs w:val="20"/>
              </w:rPr>
              <w:t>Please describe the specific condition, term, requirement or cap for which the waiver is needed</w:t>
            </w:r>
            <w:r w:rsidRPr="009A417E">
              <w:rPr>
                <w:rFonts w:ascii="CG Times" w:hAnsi="CG Times" w:eastAsia="Times New Roman" w:cs="Times New Roman"/>
                <w:sz w:val="24"/>
                <w:szCs w:val="20"/>
              </w:rPr>
              <w:t xml:space="preserve">. </w:t>
            </w:r>
          </w:p>
          <w:p w:rsidRPr="009A417E" w:rsidR="009A417E" w:rsidP="009A417E" w:rsidRDefault="009A417E" w14:paraId="72A3D3EC" wp14:textId="7777777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CG Times" w:hAnsi="CG Times" w:eastAsia="Times New Roman" w:cs="Times New Roman"/>
                <w:sz w:val="24"/>
                <w:szCs w:val="20"/>
              </w:rPr>
            </w:pPr>
          </w:p>
          <w:p w:rsidR="009A417E" w:rsidP="009A417E" w:rsidRDefault="009A417E" w14:paraId="0D0B940D" wp14:textId="77777777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G Times" w:hAnsi="CG Times" w:eastAsia="Times New Roman" w:cs="Times New Roman"/>
                <w:sz w:val="24"/>
                <w:szCs w:val="20"/>
              </w:rPr>
            </w:pPr>
          </w:p>
          <w:p w:rsidRPr="009A417E" w:rsidR="009A417E" w:rsidP="009A417E" w:rsidRDefault="009A417E" w14:paraId="0E27B00A" wp14:textId="77777777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G Times" w:hAnsi="CG Times" w:eastAsia="Times New Roman" w:cs="Times New Roman"/>
                <w:sz w:val="24"/>
                <w:szCs w:val="20"/>
              </w:rPr>
            </w:pPr>
          </w:p>
          <w:p w:rsidRPr="009A417E" w:rsidR="009A417E" w:rsidP="009A417E" w:rsidRDefault="009A417E" w14:paraId="60061E4C" wp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G Times" w:hAnsi="CG Times" w:eastAsia="Times New Roman" w:cs="Times New Roman"/>
                <w:sz w:val="24"/>
                <w:szCs w:val="20"/>
              </w:rPr>
            </w:pPr>
          </w:p>
        </w:tc>
      </w:tr>
      <w:tr xmlns:wp14="http://schemas.microsoft.com/office/word/2010/wordml" w:rsidRPr="009A417E" w:rsidR="009A417E" w:rsidTr="009A417E" w14:paraId="40FF9BFC" wp14:textId="77777777">
        <w:tc>
          <w:tcPr>
            <w:tcW w:w="9216" w:type="dxa"/>
            <w:gridSpan w:val="3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double" w:color="auto" w:sz="12" w:space="0"/>
            </w:tcBorders>
          </w:tcPr>
          <w:p w:rsidRPr="009A417E" w:rsidR="009A417E" w:rsidP="009A417E" w:rsidRDefault="009A417E" w14:paraId="2803617F" wp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G Times" w:hAnsi="CG Times" w:eastAsia="Times New Roman" w:cs="Times New Roman"/>
                <w:sz w:val="24"/>
                <w:szCs w:val="20"/>
              </w:rPr>
            </w:pPr>
            <w:r w:rsidRPr="009A417E">
              <w:rPr>
                <w:rFonts w:ascii="CG Times" w:hAnsi="CG Times" w:eastAsia="Times New Roman" w:cs="Times New Roman"/>
                <w:sz w:val="20"/>
                <w:szCs w:val="20"/>
              </w:rPr>
              <w:t>Describe in detail what is needed and what caused the need</w:t>
            </w:r>
            <w:r w:rsidRPr="009A417E">
              <w:rPr>
                <w:rFonts w:ascii="CG Times" w:hAnsi="CG Times" w:eastAsia="Times New Roman" w:cs="Times New Roman"/>
                <w:sz w:val="24"/>
                <w:szCs w:val="20"/>
              </w:rPr>
              <w:t>.</w:t>
            </w:r>
          </w:p>
          <w:p w:rsidRPr="009A417E" w:rsidR="009A417E" w:rsidP="009A417E" w:rsidRDefault="009A417E" w14:paraId="44EAFD9C" wp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G Times" w:hAnsi="CG Times" w:eastAsia="Times New Roman" w:cs="Times New Roman"/>
                <w:sz w:val="24"/>
                <w:szCs w:val="20"/>
              </w:rPr>
            </w:pPr>
          </w:p>
          <w:p w:rsidRPr="009A417E" w:rsidR="009A417E" w:rsidP="009A417E" w:rsidRDefault="009A417E" w14:paraId="4B94D5A5" wp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G Times" w:hAnsi="CG Times" w:eastAsia="Times New Roman" w:cs="Times New Roman"/>
                <w:sz w:val="24"/>
                <w:szCs w:val="20"/>
              </w:rPr>
            </w:pPr>
          </w:p>
          <w:p w:rsidRPr="009A417E" w:rsidR="009A417E" w:rsidP="009A417E" w:rsidRDefault="009A417E" w14:paraId="3DEEC669" wp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G Times" w:hAnsi="CG Times" w:eastAsia="Times New Roman" w:cs="Times New Roman"/>
                <w:sz w:val="24"/>
                <w:szCs w:val="20"/>
              </w:rPr>
            </w:pPr>
          </w:p>
          <w:p w:rsidRPr="009A417E" w:rsidR="009A417E" w:rsidP="009A417E" w:rsidRDefault="009A417E" w14:paraId="3656B9AB" wp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G Times" w:hAnsi="CG Times" w:eastAsia="Times New Roman" w:cs="Times New Roman"/>
                <w:sz w:val="24"/>
                <w:szCs w:val="20"/>
              </w:rPr>
            </w:pPr>
          </w:p>
          <w:p w:rsidRPr="009A417E" w:rsidR="009A417E" w:rsidP="009A417E" w:rsidRDefault="009A417E" w14:paraId="45FB0818" wp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G Times" w:hAnsi="CG Times" w:eastAsia="Times New Roman" w:cs="Times New Roman"/>
                <w:sz w:val="24"/>
                <w:szCs w:val="20"/>
              </w:rPr>
            </w:pPr>
          </w:p>
          <w:p w:rsidRPr="009A417E" w:rsidR="009A417E" w:rsidP="009A417E" w:rsidRDefault="009A417E" w14:paraId="049F31CB" wp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G Times" w:hAnsi="CG Times" w:eastAsia="Times New Roman" w:cs="Times New Roman"/>
                <w:sz w:val="24"/>
                <w:szCs w:val="20"/>
              </w:rPr>
            </w:pPr>
          </w:p>
          <w:p w:rsidRPr="009A417E" w:rsidR="009A417E" w:rsidP="009A417E" w:rsidRDefault="009A417E" w14:paraId="53128261" wp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G Times" w:hAnsi="CG Times" w:eastAsia="Times New Roman" w:cs="Times New Roman"/>
                <w:sz w:val="24"/>
                <w:szCs w:val="20"/>
              </w:rPr>
            </w:pPr>
          </w:p>
          <w:p w:rsidRPr="009A417E" w:rsidR="009A417E" w:rsidP="009A417E" w:rsidRDefault="009A417E" w14:paraId="62486C05" wp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G Times" w:hAnsi="CG Times" w:eastAsia="Times New Roman" w:cs="Times New Roman"/>
                <w:sz w:val="24"/>
                <w:szCs w:val="20"/>
              </w:rPr>
            </w:pPr>
          </w:p>
        </w:tc>
      </w:tr>
      <w:tr xmlns:wp14="http://schemas.microsoft.com/office/word/2010/wordml" w:rsidRPr="009A417E" w:rsidR="009A417E" w:rsidTr="009A417E" w14:paraId="0B9DEDBC" wp14:textId="77777777">
        <w:tc>
          <w:tcPr>
            <w:tcW w:w="9216" w:type="dxa"/>
            <w:gridSpan w:val="3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double" w:color="auto" w:sz="12" w:space="0"/>
            </w:tcBorders>
          </w:tcPr>
          <w:p w:rsidRPr="009A417E" w:rsidR="009A417E" w:rsidP="009A417E" w:rsidRDefault="009A417E" w14:paraId="2F251D22" wp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G Times" w:hAnsi="CG Times" w:eastAsia="Times New Roman" w:cs="Times New Roman"/>
                <w:sz w:val="20"/>
                <w:szCs w:val="20"/>
              </w:rPr>
            </w:pPr>
            <w:r w:rsidRPr="009A417E">
              <w:rPr>
                <w:rFonts w:ascii="CG Times" w:hAnsi="CG Times" w:eastAsia="Times New Roman" w:cs="Times New Roman"/>
                <w:sz w:val="20"/>
                <w:szCs w:val="20"/>
              </w:rPr>
              <w:t>Describe the rationale for recommending the waiver.</w:t>
            </w:r>
          </w:p>
          <w:p w:rsidRPr="009A417E" w:rsidR="009A417E" w:rsidP="009A417E" w:rsidRDefault="009A417E" w14:paraId="4101652C" wp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G Times" w:hAnsi="CG Times" w:eastAsia="Times New Roman" w:cs="Times New Roman"/>
                <w:sz w:val="20"/>
                <w:szCs w:val="20"/>
              </w:rPr>
            </w:pPr>
          </w:p>
          <w:p w:rsidRPr="009A417E" w:rsidR="009A417E" w:rsidP="009A417E" w:rsidRDefault="009A417E" w14:paraId="4B99056E" wp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G Times" w:hAnsi="CG Times" w:eastAsia="Times New Roman" w:cs="Times New Roman"/>
                <w:sz w:val="20"/>
                <w:szCs w:val="20"/>
              </w:rPr>
            </w:pPr>
          </w:p>
          <w:p w:rsidRPr="009A417E" w:rsidR="009A417E" w:rsidP="009A417E" w:rsidRDefault="009A417E" w14:paraId="1299C43A" wp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G Times" w:hAnsi="CG Times" w:eastAsia="Times New Roman" w:cs="Times New Roman"/>
                <w:sz w:val="20"/>
                <w:szCs w:val="20"/>
              </w:rPr>
            </w:pPr>
          </w:p>
          <w:p w:rsidR="009A417E" w:rsidP="009A417E" w:rsidRDefault="009A417E" w14:paraId="4DDBEF00" wp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G Times" w:hAnsi="CG Times" w:eastAsia="Times New Roman" w:cs="Times New Roman"/>
                <w:sz w:val="20"/>
                <w:szCs w:val="20"/>
              </w:rPr>
            </w:pPr>
          </w:p>
          <w:p w:rsidRPr="009A417E" w:rsidR="009A417E" w:rsidP="009A417E" w:rsidRDefault="009A417E" w14:paraId="3461D779" wp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G Times" w:hAnsi="CG Times" w:eastAsia="Times New Roman" w:cs="Times New Roman"/>
                <w:sz w:val="20"/>
                <w:szCs w:val="20"/>
              </w:rPr>
            </w:pPr>
          </w:p>
          <w:p w:rsidRPr="009A417E" w:rsidR="009A417E" w:rsidP="009A417E" w:rsidRDefault="009A417E" w14:paraId="3CF2D8B6" wp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G Times" w:hAnsi="CG Times" w:eastAsia="Times New Roman" w:cs="Times New Roman"/>
                <w:sz w:val="20"/>
                <w:szCs w:val="20"/>
              </w:rPr>
            </w:pPr>
          </w:p>
          <w:p w:rsidRPr="009A417E" w:rsidR="009A417E" w:rsidP="009A417E" w:rsidRDefault="009A417E" w14:paraId="0FB78278" wp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G Times" w:hAnsi="CG Times" w:eastAsia="Times New Roman" w:cs="Times New Roman"/>
                <w:sz w:val="24"/>
                <w:szCs w:val="20"/>
              </w:rPr>
            </w:pPr>
          </w:p>
        </w:tc>
      </w:tr>
      <w:tr xmlns:wp14="http://schemas.microsoft.com/office/word/2010/wordml" w:rsidRPr="009A417E" w:rsidR="009A417E" w:rsidTr="009A417E" w14:paraId="25A445EF" wp14:textId="77777777">
        <w:tc>
          <w:tcPr>
            <w:tcW w:w="9216" w:type="dxa"/>
            <w:gridSpan w:val="3"/>
            <w:tcBorders>
              <w:top w:val="single" w:color="auto" w:sz="6" w:space="0"/>
              <w:left w:val="double" w:color="auto" w:sz="12" w:space="0"/>
              <w:bottom w:val="single" w:color="auto" w:sz="6" w:space="0"/>
              <w:right w:val="double" w:color="auto" w:sz="12" w:space="0"/>
            </w:tcBorders>
          </w:tcPr>
          <w:p w:rsidRPr="009A417E" w:rsidR="009A417E" w:rsidP="009A417E" w:rsidRDefault="009A417E" w14:paraId="7C5BC391" wp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G Times" w:hAnsi="CG Times" w:eastAsia="Times New Roman" w:cs="Times New Roman"/>
                <w:sz w:val="24"/>
                <w:szCs w:val="20"/>
              </w:rPr>
            </w:pPr>
            <w:r w:rsidRPr="009A417E">
              <w:rPr>
                <w:rFonts w:ascii="CG Times" w:hAnsi="CG Times" w:eastAsia="Times New Roman" w:cs="Times New Roman"/>
                <w:sz w:val="20"/>
                <w:szCs w:val="20"/>
              </w:rPr>
              <w:t>For waivers of the financial cap, describe how the waiver will affect the goals and implementation of the activity</w:t>
            </w:r>
            <w:r w:rsidR="00D23932">
              <w:rPr>
                <w:rFonts w:ascii="CG Times" w:hAnsi="CG Times" w:eastAsia="Times New Roman" w:cs="Times New Roman"/>
                <w:sz w:val="20"/>
                <w:szCs w:val="20"/>
              </w:rPr>
              <w:t>.</w:t>
            </w:r>
            <w:r w:rsidRPr="009A417E">
              <w:rPr>
                <w:rFonts w:ascii="CG Times" w:hAnsi="CG Times" w:eastAsia="Times New Roman" w:cs="Times New Roman"/>
                <w:sz w:val="20"/>
                <w:szCs w:val="20"/>
              </w:rPr>
              <w:t xml:space="preserve"> </w:t>
            </w:r>
          </w:p>
          <w:p w:rsidRPr="009A417E" w:rsidR="009A417E" w:rsidP="009A417E" w:rsidRDefault="009A417E" w14:paraId="1FC39945" wp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G Times" w:hAnsi="CG Times" w:eastAsia="Times New Roman" w:cs="Times New Roman"/>
                <w:sz w:val="24"/>
                <w:szCs w:val="20"/>
              </w:rPr>
            </w:pPr>
          </w:p>
          <w:p w:rsidR="009A417E" w:rsidP="009A417E" w:rsidRDefault="009A417E" w14:paraId="0562CB0E" wp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G Times" w:hAnsi="CG Times" w:eastAsia="Times New Roman" w:cs="Times New Roman"/>
                <w:sz w:val="24"/>
                <w:szCs w:val="20"/>
              </w:rPr>
            </w:pPr>
          </w:p>
          <w:p w:rsidRPr="009A417E" w:rsidR="002F6C60" w:rsidP="009A417E" w:rsidRDefault="002F6C60" w14:paraId="34CE0A41" wp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G Times" w:hAnsi="CG Times" w:eastAsia="Times New Roman" w:cs="Times New Roman"/>
                <w:sz w:val="24"/>
                <w:szCs w:val="20"/>
              </w:rPr>
            </w:pPr>
          </w:p>
          <w:p w:rsidRPr="009A417E" w:rsidR="009A417E" w:rsidP="009A417E" w:rsidRDefault="009A417E" w14:paraId="62EBF3C5" wp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G Times" w:hAnsi="CG Times" w:eastAsia="Times New Roman" w:cs="Times New Roman"/>
                <w:sz w:val="24"/>
                <w:szCs w:val="20"/>
              </w:rPr>
            </w:pPr>
          </w:p>
          <w:p w:rsidRPr="009A417E" w:rsidR="009A417E" w:rsidP="009A417E" w:rsidRDefault="009A417E" w14:paraId="6D98A12B" wp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G Times" w:hAnsi="CG Times" w:eastAsia="Times New Roman" w:cs="Times New Roman"/>
                <w:sz w:val="24"/>
                <w:szCs w:val="20"/>
              </w:rPr>
            </w:pPr>
          </w:p>
          <w:p w:rsidRPr="009A417E" w:rsidR="009A417E" w:rsidP="009A417E" w:rsidRDefault="009A417E" w14:paraId="2946DB82" wp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G Times" w:hAnsi="CG Times" w:eastAsia="Times New Roman" w:cs="Times New Roman"/>
                <w:sz w:val="24"/>
                <w:szCs w:val="20"/>
              </w:rPr>
            </w:pPr>
          </w:p>
        </w:tc>
      </w:tr>
      <w:tr xmlns:wp14="http://schemas.microsoft.com/office/word/2010/wordml" w:rsidRPr="009A417E" w:rsidR="009A417E" w:rsidTr="009A417E" w14:paraId="515D552F" wp14:textId="77777777">
        <w:tc>
          <w:tcPr>
            <w:tcW w:w="9216" w:type="dxa"/>
            <w:gridSpan w:val="3"/>
            <w:tcBorders>
              <w:top w:val="single" w:color="auto" w:sz="6" w:space="0"/>
              <w:left w:val="double" w:color="auto" w:sz="12" w:space="0"/>
              <w:bottom w:val="double" w:color="auto" w:sz="12" w:space="0"/>
              <w:right w:val="double" w:color="auto" w:sz="12" w:space="0"/>
            </w:tcBorders>
          </w:tcPr>
          <w:p w:rsidRPr="009A417E" w:rsidR="009A417E" w:rsidP="009A417E" w:rsidRDefault="009A417E" w14:paraId="28F73595" wp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G Times" w:hAnsi="CG Times" w:eastAsia="Times New Roman" w:cs="Times New Roman"/>
                <w:sz w:val="20"/>
                <w:szCs w:val="20"/>
              </w:rPr>
            </w:pPr>
            <w:r w:rsidRPr="009A417E">
              <w:rPr>
                <w:rFonts w:ascii="CG Times" w:hAnsi="CG Times" w:eastAsia="Times New Roman" w:cs="Times New Roman"/>
                <w:sz w:val="20"/>
                <w:szCs w:val="20"/>
              </w:rPr>
              <w:t>For waivers of the financial cap, explain how you determined that the property or business owner cannot meet the additional costs.</w:t>
            </w:r>
          </w:p>
          <w:p w:rsidR="009A417E" w:rsidP="009A417E" w:rsidRDefault="009A417E" w14:paraId="5997CC1D" wp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G Times" w:hAnsi="CG Times" w:eastAsia="Times New Roman" w:cs="Times New Roman"/>
                <w:sz w:val="24"/>
                <w:szCs w:val="20"/>
              </w:rPr>
            </w:pPr>
          </w:p>
          <w:p w:rsidRPr="009A417E" w:rsidR="009A417E" w:rsidP="009A417E" w:rsidRDefault="009A417E" w14:paraId="110FFD37" wp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G Times" w:hAnsi="CG Times" w:eastAsia="Times New Roman" w:cs="Times New Roman"/>
                <w:sz w:val="24"/>
                <w:szCs w:val="20"/>
              </w:rPr>
            </w:pPr>
          </w:p>
          <w:p w:rsidRPr="009A417E" w:rsidR="009A417E" w:rsidP="009A417E" w:rsidRDefault="009A417E" w14:paraId="6B699379" wp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G Times" w:hAnsi="CG Times" w:eastAsia="Times New Roman" w:cs="Times New Roman"/>
                <w:sz w:val="24"/>
                <w:szCs w:val="20"/>
              </w:rPr>
            </w:pPr>
          </w:p>
          <w:p w:rsidRPr="009A417E" w:rsidR="009A417E" w:rsidP="009A417E" w:rsidRDefault="009A417E" w14:paraId="3FE9F23F" wp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G Times" w:hAnsi="CG Times" w:eastAsia="Times New Roman" w:cs="Times New Roman"/>
                <w:sz w:val="24"/>
                <w:szCs w:val="20"/>
              </w:rPr>
            </w:pPr>
          </w:p>
          <w:p w:rsidRPr="009A417E" w:rsidR="009A417E" w:rsidP="009A417E" w:rsidRDefault="009A417E" w14:paraId="1F72F646" wp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G Times" w:hAnsi="CG Times" w:eastAsia="Times New Roman" w:cs="Times New Roman"/>
                <w:sz w:val="24"/>
                <w:szCs w:val="20"/>
              </w:rPr>
            </w:pPr>
          </w:p>
          <w:p w:rsidRPr="009A417E" w:rsidR="009A417E" w:rsidP="009A417E" w:rsidRDefault="009A417E" w14:paraId="08CE6F91" wp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G Times" w:hAnsi="CG Times" w:eastAsia="Times New Roman" w:cs="Times New Roman"/>
                <w:sz w:val="24"/>
                <w:szCs w:val="20"/>
              </w:rPr>
            </w:pPr>
          </w:p>
        </w:tc>
      </w:tr>
    </w:tbl>
    <w:p xmlns:wp14="http://schemas.microsoft.com/office/word/2010/wordml" w:rsidR="009A417E" w:rsidP="002F6C60" w:rsidRDefault="009A417E" w14:paraId="61CDCEAD" wp14:textId="77777777">
      <w:pPr>
        <w:jc w:val="both"/>
        <w:rPr>
          <w:rStyle w:val="IntenseEmphasis"/>
          <w:i w:val="0"/>
          <w:color w:val="000000" w:themeColor="text1"/>
        </w:rPr>
      </w:pPr>
    </w:p>
    <w:p xmlns:wp14="http://schemas.microsoft.com/office/word/2010/wordml" w:rsidR="00D23932" w:rsidP="002F6C60" w:rsidRDefault="000B33AB" w14:paraId="2C961B83" wp14:textId="77777777">
      <w:pPr>
        <w:jc w:val="both"/>
        <w:rPr>
          <w:rStyle w:val="IntenseEmphasis"/>
          <w:i w:val="0"/>
          <w:color w:val="000000" w:themeColor="text1"/>
        </w:rPr>
      </w:pPr>
      <w:r>
        <w:rPr>
          <w:rStyle w:val="IntenseEmphasis"/>
          <w:i w:val="0"/>
          <w:color w:val="000000" w:themeColor="text1"/>
        </w:rPr>
        <w:t>Program Rep Review:</w:t>
      </w:r>
      <w:r w:rsidR="00D23932">
        <w:rPr>
          <w:rStyle w:val="IntenseEmphasis"/>
          <w:i w:val="0"/>
          <w:color w:val="000000" w:themeColor="text1"/>
        </w:rPr>
        <w:t xml:space="preserve"> ______________________</w:t>
      </w:r>
      <w:r>
        <w:rPr>
          <w:rStyle w:val="IntenseEmphasis"/>
          <w:i w:val="0"/>
          <w:color w:val="000000" w:themeColor="text1"/>
        </w:rPr>
        <w:t>_______________</w:t>
      </w:r>
      <w:r w:rsidR="00D23932">
        <w:rPr>
          <w:rStyle w:val="IntenseEmphasis"/>
          <w:i w:val="0"/>
          <w:color w:val="000000" w:themeColor="text1"/>
        </w:rPr>
        <w:t xml:space="preserve">        </w:t>
      </w:r>
      <w:r>
        <w:rPr>
          <w:rStyle w:val="IntenseEmphasis"/>
          <w:i w:val="0"/>
          <w:color w:val="000000" w:themeColor="text1"/>
        </w:rPr>
        <w:tab/>
      </w:r>
      <w:r>
        <w:rPr>
          <w:rStyle w:val="IntenseEmphasis"/>
          <w:i w:val="0"/>
          <w:color w:val="000000" w:themeColor="text1"/>
        </w:rPr>
        <w:t xml:space="preserve">          </w:t>
      </w:r>
      <w:r w:rsidR="00D23932">
        <w:rPr>
          <w:rStyle w:val="IntenseEmphasis"/>
          <w:i w:val="0"/>
          <w:color w:val="000000" w:themeColor="text1"/>
        </w:rPr>
        <w:t>Date: _</w:t>
      </w:r>
      <w:r>
        <w:rPr>
          <w:rStyle w:val="IntenseEmphasis"/>
          <w:i w:val="0"/>
          <w:color w:val="000000" w:themeColor="text1"/>
        </w:rPr>
        <w:t>______________</w:t>
      </w:r>
    </w:p>
    <w:p xmlns:wp14="http://schemas.microsoft.com/office/word/2010/wordml" w:rsidR="00477A8A" w:rsidP="002F6C60" w:rsidRDefault="00477A8A" w14:paraId="6BB9E253" wp14:textId="77777777">
      <w:pPr>
        <w:jc w:val="both"/>
        <w:rPr>
          <w:rStyle w:val="IntenseEmphasis"/>
          <w:i w:val="0"/>
          <w:color w:val="000000" w:themeColor="text1"/>
        </w:rPr>
      </w:pPr>
    </w:p>
    <w:p xmlns:wp14="http://schemas.microsoft.com/office/word/2010/wordml" w:rsidR="00D23932" w:rsidP="002F6C60" w:rsidRDefault="00D23932" w14:paraId="3775EA95" wp14:textId="77777777">
      <w:pPr>
        <w:jc w:val="both"/>
        <w:rPr>
          <w:rStyle w:val="IntenseEmphasis"/>
          <w:i w:val="0"/>
          <w:color w:val="000000" w:themeColor="text1"/>
        </w:rPr>
      </w:pPr>
      <w:r>
        <w:rPr>
          <w:rStyle w:val="IntenseEmphasis"/>
          <w:i w:val="0"/>
          <w:color w:val="000000" w:themeColor="text1"/>
        </w:rPr>
        <w:t>Approved By:</w:t>
      </w:r>
      <w:r w:rsidR="00E3428D">
        <w:rPr>
          <w:rStyle w:val="IntenseEmphasis"/>
          <w:i w:val="0"/>
          <w:color w:val="000000" w:themeColor="text1"/>
        </w:rPr>
        <w:t xml:space="preserve"> </w:t>
      </w:r>
      <w:r>
        <w:rPr>
          <w:rStyle w:val="IntenseEmphasis"/>
          <w:i w:val="0"/>
          <w:color w:val="000000" w:themeColor="text1"/>
        </w:rPr>
        <w:t>_______________</w:t>
      </w:r>
      <w:r w:rsidR="00E3428D">
        <w:rPr>
          <w:rStyle w:val="IntenseEmphasis"/>
          <w:i w:val="0"/>
          <w:color w:val="000000" w:themeColor="text1"/>
        </w:rPr>
        <w:t>_____________________________</w:t>
      </w:r>
      <w:r>
        <w:rPr>
          <w:rStyle w:val="IntenseEmphasis"/>
          <w:i w:val="0"/>
          <w:color w:val="000000" w:themeColor="text1"/>
        </w:rPr>
        <w:t xml:space="preserve">      </w:t>
      </w:r>
      <w:r w:rsidR="00E3428D">
        <w:rPr>
          <w:rStyle w:val="IntenseEmphasis"/>
          <w:i w:val="0"/>
          <w:color w:val="000000" w:themeColor="text1"/>
        </w:rPr>
        <w:t xml:space="preserve">            </w:t>
      </w:r>
      <w:r w:rsidR="000B33AB">
        <w:rPr>
          <w:rStyle w:val="IntenseEmphasis"/>
          <w:i w:val="0"/>
          <w:color w:val="000000" w:themeColor="text1"/>
        </w:rPr>
        <w:t>Date: _______________</w:t>
      </w:r>
    </w:p>
    <w:sectPr w:rsidR="00D2393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♦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♦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Ø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FE"/>
    <w:multiLevelType w:val="singleLevel"/>
    <w:tmpl w:val="6AF4A6C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97E7844"/>
    <w:multiLevelType w:val="hybridMultilevel"/>
    <w:tmpl w:val="4F54D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hint="default" w:ascii="Symbol" w:hAnsi="Symbol"/>
        </w:rPr>
      </w:lvl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11"/>
    <w:rsid w:val="000006FC"/>
    <w:rsid w:val="00003D02"/>
    <w:rsid w:val="00004CCB"/>
    <w:rsid w:val="00006A0B"/>
    <w:rsid w:val="000071E7"/>
    <w:rsid w:val="00007F89"/>
    <w:rsid w:val="00013734"/>
    <w:rsid w:val="00016BD2"/>
    <w:rsid w:val="00022202"/>
    <w:rsid w:val="00024381"/>
    <w:rsid w:val="000245CE"/>
    <w:rsid w:val="00030EC0"/>
    <w:rsid w:val="00032442"/>
    <w:rsid w:val="0003284E"/>
    <w:rsid w:val="000332E6"/>
    <w:rsid w:val="0003417C"/>
    <w:rsid w:val="00034E7D"/>
    <w:rsid w:val="00035D09"/>
    <w:rsid w:val="0003697F"/>
    <w:rsid w:val="00042CFC"/>
    <w:rsid w:val="00043540"/>
    <w:rsid w:val="00044934"/>
    <w:rsid w:val="00044D69"/>
    <w:rsid w:val="000478D9"/>
    <w:rsid w:val="00050ECC"/>
    <w:rsid w:val="000530A8"/>
    <w:rsid w:val="00055396"/>
    <w:rsid w:val="00062093"/>
    <w:rsid w:val="00063804"/>
    <w:rsid w:val="000638DE"/>
    <w:rsid w:val="00063BFC"/>
    <w:rsid w:val="00066DE4"/>
    <w:rsid w:val="0006742A"/>
    <w:rsid w:val="0006760B"/>
    <w:rsid w:val="00070596"/>
    <w:rsid w:val="00073D8E"/>
    <w:rsid w:val="00076ED8"/>
    <w:rsid w:val="0008060E"/>
    <w:rsid w:val="000836C2"/>
    <w:rsid w:val="00083EC5"/>
    <w:rsid w:val="0008514C"/>
    <w:rsid w:val="00085BE3"/>
    <w:rsid w:val="00092433"/>
    <w:rsid w:val="00092FD0"/>
    <w:rsid w:val="000941D7"/>
    <w:rsid w:val="00095187"/>
    <w:rsid w:val="000A0C32"/>
    <w:rsid w:val="000A1EFB"/>
    <w:rsid w:val="000A29E0"/>
    <w:rsid w:val="000A4F52"/>
    <w:rsid w:val="000B1915"/>
    <w:rsid w:val="000B33AB"/>
    <w:rsid w:val="000B3643"/>
    <w:rsid w:val="000B4CDE"/>
    <w:rsid w:val="000B543F"/>
    <w:rsid w:val="000B56EC"/>
    <w:rsid w:val="000B734C"/>
    <w:rsid w:val="000C0C94"/>
    <w:rsid w:val="000C3797"/>
    <w:rsid w:val="000C6D8C"/>
    <w:rsid w:val="000C7B38"/>
    <w:rsid w:val="000D0D5A"/>
    <w:rsid w:val="000D2ACB"/>
    <w:rsid w:val="000D3A0A"/>
    <w:rsid w:val="000D6333"/>
    <w:rsid w:val="000D6340"/>
    <w:rsid w:val="000D63F0"/>
    <w:rsid w:val="000D6DC1"/>
    <w:rsid w:val="000E5506"/>
    <w:rsid w:val="000E5B25"/>
    <w:rsid w:val="000E5CC3"/>
    <w:rsid w:val="000F1761"/>
    <w:rsid w:val="000F2A24"/>
    <w:rsid w:val="000F2D25"/>
    <w:rsid w:val="000F2F4F"/>
    <w:rsid w:val="00100C32"/>
    <w:rsid w:val="0010501D"/>
    <w:rsid w:val="001069D4"/>
    <w:rsid w:val="00107554"/>
    <w:rsid w:val="00107556"/>
    <w:rsid w:val="00110E5B"/>
    <w:rsid w:val="00111559"/>
    <w:rsid w:val="0012208C"/>
    <w:rsid w:val="00122839"/>
    <w:rsid w:val="00126433"/>
    <w:rsid w:val="00126810"/>
    <w:rsid w:val="00130D61"/>
    <w:rsid w:val="0013432C"/>
    <w:rsid w:val="00135977"/>
    <w:rsid w:val="00135D48"/>
    <w:rsid w:val="00137DB1"/>
    <w:rsid w:val="00141B0A"/>
    <w:rsid w:val="001434AD"/>
    <w:rsid w:val="001437F3"/>
    <w:rsid w:val="001438A0"/>
    <w:rsid w:val="00143F50"/>
    <w:rsid w:val="00144343"/>
    <w:rsid w:val="001443DF"/>
    <w:rsid w:val="00147D8B"/>
    <w:rsid w:val="00161AB1"/>
    <w:rsid w:val="001622CE"/>
    <w:rsid w:val="00162696"/>
    <w:rsid w:val="00164790"/>
    <w:rsid w:val="00165495"/>
    <w:rsid w:val="001656D6"/>
    <w:rsid w:val="00166443"/>
    <w:rsid w:val="00167DD5"/>
    <w:rsid w:val="00174CBB"/>
    <w:rsid w:val="00176A3E"/>
    <w:rsid w:val="00182B67"/>
    <w:rsid w:val="0018303D"/>
    <w:rsid w:val="001838F3"/>
    <w:rsid w:val="00183900"/>
    <w:rsid w:val="00186020"/>
    <w:rsid w:val="00190B40"/>
    <w:rsid w:val="00193AAB"/>
    <w:rsid w:val="001965DA"/>
    <w:rsid w:val="0019788D"/>
    <w:rsid w:val="00197939"/>
    <w:rsid w:val="00197F39"/>
    <w:rsid w:val="001A0913"/>
    <w:rsid w:val="001A17A6"/>
    <w:rsid w:val="001A1DDA"/>
    <w:rsid w:val="001A298B"/>
    <w:rsid w:val="001A582C"/>
    <w:rsid w:val="001A5868"/>
    <w:rsid w:val="001C16F5"/>
    <w:rsid w:val="001C4626"/>
    <w:rsid w:val="001D0A5C"/>
    <w:rsid w:val="001D33B7"/>
    <w:rsid w:val="001D7D7E"/>
    <w:rsid w:val="001E25A1"/>
    <w:rsid w:val="001E2995"/>
    <w:rsid w:val="001E2C71"/>
    <w:rsid w:val="001E3C76"/>
    <w:rsid w:val="001F04D4"/>
    <w:rsid w:val="001F0C28"/>
    <w:rsid w:val="001F4E5E"/>
    <w:rsid w:val="001F5651"/>
    <w:rsid w:val="001F5EA9"/>
    <w:rsid w:val="001F7023"/>
    <w:rsid w:val="001F73C1"/>
    <w:rsid w:val="00200188"/>
    <w:rsid w:val="0020160F"/>
    <w:rsid w:val="0020521A"/>
    <w:rsid w:val="002156AC"/>
    <w:rsid w:val="00215DE9"/>
    <w:rsid w:val="00217A15"/>
    <w:rsid w:val="00217C14"/>
    <w:rsid w:val="0022206F"/>
    <w:rsid w:val="002233D2"/>
    <w:rsid w:val="00227310"/>
    <w:rsid w:val="0022764F"/>
    <w:rsid w:val="0022778B"/>
    <w:rsid w:val="00232E52"/>
    <w:rsid w:val="00234FB3"/>
    <w:rsid w:val="00236922"/>
    <w:rsid w:val="002409F9"/>
    <w:rsid w:val="00241189"/>
    <w:rsid w:val="002524AF"/>
    <w:rsid w:val="00255BE5"/>
    <w:rsid w:val="00260C46"/>
    <w:rsid w:val="00261A7A"/>
    <w:rsid w:val="002651B8"/>
    <w:rsid w:val="00266A80"/>
    <w:rsid w:val="002674C5"/>
    <w:rsid w:val="00275B66"/>
    <w:rsid w:val="00276B83"/>
    <w:rsid w:val="00280044"/>
    <w:rsid w:val="002937B9"/>
    <w:rsid w:val="00293C10"/>
    <w:rsid w:val="00296D13"/>
    <w:rsid w:val="002A0EC3"/>
    <w:rsid w:val="002A4889"/>
    <w:rsid w:val="002A70C5"/>
    <w:rsid w:val="002A75CF"/>
    <w:rsid w:val="002B2FA0"/>
    <w:rsid w:val="002B3C28"/>
    <w:rsid w:val="002B5F47"/>
    <w:rsid w:val="002B661C"/>
    <w:rsid w:val="002B6F95"/>
    <w:rsid w:val="002C019C"/>
    <w:rsid w:val="002C163F"/>
    <w:rsid w:val="002C4E82"/>
    <w:rsid w:val="002C5E4D"/>
    <w:rsid w:val="002D1DD9"/>
    <w:rsid w:val="002D22B3"/>
    <w:rsid w:val="002D32C5"/>
    <w:rsid w:val="002D5507"/>
    <w:rsid w:val="002D6904"/>
    <w:rsid w:val="002D7F4E"/>
    <w:rsid w:val="002E2007"/>
    <w:rsid w:val="002E20CF"/>
    <w:rsid w:val="002E457B"/>
    <w:rsid w:val="002E48AE"/>
    <w:rsid w:val="002E4940"/>
    <w:rsid w:val="002E565B"/>
    <w:rsid w:val="002E7B59"/>
    <w:rsid w:val="002F02EF"/>
    <w:rsid w:val="002F0CDD"/>
    <w:rsid w:val="002F536D"/>
    <w:rsid w:val="002F5815"/>
    <w:rsid w:val="002F5AF8"/>
    <w:rsid w:val="002F5D80"/>
    <w:rsid w:val="002F6C60"/>
    <w:rsid w:val="0030236D"/>
    <w:rsid w:val="00312422"/>
    <w:rsid w:val="00322665"/>
    <w:rsid w:val="00323B06"/>
    <w:rsid w:val="00324757"/>
    <w:rsid w:val="00324C14"/>
    <w:rsid w:val="003277B8"/>
    <w:rsid w:val="00330014"/>
    <w:rsid w:val="00330067"/>
    <w:rsid w:val="00330717"/>
    <w:rsid w:val="00330C3D"/>
    <w:rsid w:val="00333303"/>
    <w:rsid w:val="00334EA9"/>
    <w:rsid w:val="00335624"/>
    <w:rsid w:val="003436EC"/>
    <w:rsid w:val="00344364"/>
    <w:rsid w:val="003459B8"/>
    <w:rsid w:val="003462AF"/>
    <w:rsid w:val="0034740A"/>
    <w:rsid w:val="00351841"/>
    <w:rsid w:val="003521E2"/>
    <w:rsid w:val="00353AB6"/>
    <w:rsid w:val="003550CF"/>
    <w:rsid w:val="00355E50"/>
    <w:rsid w:val="0036081E"/>
    <w:rsid w:val="00362399"/>
    <w:rsid w:val="00364EF0"/>
    <w:rsid w:val="0036549B"/>
    <w:rsid w:val="003663CB"/>
    <w:rsid w:val="003663F3"/>
    <w:rsid w:val="003669B7"/>
    <w:rsid w:val="00366BD6"/>
    <w:rsid w:val="00370434"/>
    <w:rsid w:val="00371AA2"/>
    <w:rsid w:val="00377678"/>
    <w:rsid w:val="00382623"/>
    <w:rsid w:val="00390339"/>
    <w:rsid w:val="0039051E"/>
    <w:rsid w:val="003948B0"/>
    <w:rsid w:val="00394C59"/>
    <w:rsid w:val="003950E3"/>
    <w:rsid w:val="00397579"/>
    <w:rsid w:val="003A072C"/>
    <w:rsid w:val="003A083B"/>
    <w:rsid w:val="003A1505"/>
    <w:rsid w:val="003A2D65"/>
    <w:rsid w:val="003A2E9C"/>
    <w:rsid w:val="003B31C7"/>
    <w:rsid w:val="003B368A"/>
    <w:rsid w:val="003B55CB"/>
    <w:rsid w:val="003B787B"/>
    <w:rsid w:val="003C47D1"/>
    <w:rsid w:val="003C4CAA"/>
    <w:rsid w:val="003D02F4"/>
    <w:rsid w:val="003D13BC"/>
    <w:rsid w:val="003D5A8F"/>
    <w:rsid w:val="003D6F92"/>
    <w:rsid w:val="003E3D72"/>
    <w:rsid w:val="003E57DD"/>
    <w:rsid w:val="003E607E"/>
    <w:rsid w:val="003E7A80"/>
    <w:rsid w:val="003F2C8B"/>
    <w:rsid w:val="003F3EAA"/>
    <w:rsid w:val="003F5427"/>
    <w:rsid w:val="003F5628"/>
    <w:rsid w:val="003F5934"/>
    <w:rsid w:val="003F7E0E"/>
    <w:rsid w:val="004049F1"/>
    <w:rsid w:val="0040505B"/>
    <w:rsid w:val="00406748"/>
    <w:rsid w:val="004071C3"/>
    <w:rsid w:val="00413940"/>
    <w:rsid w:val="004167C7"/>
    <w:rsid w:val="00416A4E"/>
    <w:rsid w:val="00417452"/>
    <w:rsid w:val="004179FD"/>
    <w:rsid w:val="00417B37"/>
    <w:rsid w:val="004204FD"/>
    <w:rsid w:val="00420FA8"/>
    <w:rsid w:val="004222EA"/>
    <w:rsid w:val="00422D90"/>
    <w:rsid w:val="0042549A"/>
    <w:rsid w:val="00425876"/>
    <w:rsid w:val="00433CD0"/>
    <w:rsid w:val="0044138D"/>
    <w:rsid w:val="00444C20"/>
    <w:rsid w:val="004512CC"/>
    <w:rsid w:val="004517CE"/>
    <w:rsid w:val="00453819"/>
    <w:rsid w:val="004571B0"/>
    <w:rsid w:val="004634DD"/>
    <w:rsid w:val="00467003"/>
    <w:rsid w:val="00471FFF"/>
    <w:rsid w:val="00472E2B"/>
    <w:rsid w:val="004763FB"/>
    <w:rsid w:val="00477981"/>
    <w:rsid w:val="00477A8A"/>
    <w:rsid w:val="00483D3B"/>
    <w:rsid w:val="00483DF6"/>
    <w:rsid w:val="004862A9"/>
    <w:rsid w:val="004862D8"/>
    <w:rsid w:val="004874DA"/>
    <w:rsid w:val="00492381"/>
    <w:rsid w:val="0049261C"/>
    <w:rsid w:val="00493A7F"/>
    <w:rsid w:val="0049400D"/>
    <w:rsid w:val="004A1AC0"/>
    <w:rsid w:val="004A65EC"/>
    <w:rsid w:val="004A795D"/>
    <w:rsid w:val="004B672C"/>
    <w:rsid w:val="004B6A26"/>
    <w:rsid w:val="004C005F"/>
    <w:rsid w:val="004C2DF2"/>
    <w:rsid w:val="004C40F2"/>
    <w:rsid w:val="004C5D82"/>
    <w:rsid w:val="004C6744"/>
    <w:rsid w:val="004D05A7"/>
    <w:rsid w:val="004D282B"/>
    <w:rsid w:val="004D3B63"/>
    <w:rsid w:val="004D4387"/>
    <w:rsid w:val="004D4921"/>
    <w:rsid w:val="004D53C8"/>
    <w:rsid w:val="004D6A51"/>
    <w:rsid w:val="004E2F7E"/>
    <w:rsid w:val="004E3BFC"/>
    <w:rsid w:val="004F0605"/>
    <w:rsid w:val="004F2B30"/>
    <w:rsid w:val="004F307B"/>
    <w:rsid w:val="004F447F"/>
    <w:rsid w:val="0050290A"/>
    <w:rsid w:val="00502B52"/>
    <w:rsid w:val="005035AA"/>
    <w:rsid w:val="005047DA"/>
    <w:rsid w:val="00506242"/>
    <w:rsid w:val="005071F6"/>
    <w:rsid w:val="00507844"/>
    <w:rsid w:val="005117FA"/>
    <w:rsid w:val="00511DE7"/>
    <w:rsid w:val="00520697"/>
    <w:rsid w:val="00520BFE"/>
    <w:rsid w:val="005211A7"/>
    <w:rsid w:val="00521A9E"/>
    <w:rsid w:val="005248B1"/>
    <w:rsid w:val="00525B45"/>
    <w:rsid w:val="00526B42"/>
    <w:rsid w:val="00530EA2"/>
    <w:rsid w:val="00531C5E"/>
    <w:rsid w:val="005323D7"/>
    <w:rsid w:val="00533ABC"/>
    <w:rsid w:val="0053421F"/>
    <w:rsid w:val="005352C3"/>
    <w:rsid w:val="005354C9"/>
    <w:rsid w:val="00535746"/>
    <w:rsid w:val="00540821"/>
    <w:rsid w:val="005419A2"/>
    <w:rsid w:val="00546A93"/>
    <w:rsid w:val="005477C9"/>
    <w:rsid w:val="00550F9A"/>
    <w:rsid w:val="005575AF"/>
    <w:rsid w:val="0055760A"/>
    <w:rsid w:val="00560586"/>
    <w:rsid w:val="00561560"/>
    <w:rsid w:val="00561BEF"/>
    <w:rsid w:val="00561D8E"/>
    <w:rsid w:val="00562F4F"/>
    <w:rsid w:val="00563FE2"/>
    <w:rsid w:val="00565B83"/>
    <w:rsid w:val="005670A2"/>
    <w:rsid w:val="0057104D"/>
    <w:rsid w:val="00572193"/>
    <w:rsid w:val="00577EC5"/>
    <w:rsid w:val="00577EED"/>
    <w:rsid w:val="00580BBF"/>
    <w:rsid w:val="00580FF0"/>
    <w:rsid w:val="0058217A"/>
    <w:rsid w:val="0058355B"/>
    <w:rsid w:val="00583BB5"/>
    <w:rsid w:val="00584512"/>
    <w:rsid w:val="00585496"/>
    <w:rsid w:val="00585DC7"/>
    <w:rsid w:val="00591808"/>
    <w:rsid w:val="00592B7D"/>
    <w:rsid w:val="00592F14"/>
    <w:rsid w:val="00593147"/>
    <w:rsid w:val="005935BC"/>
    <w:rsid w:val="00595317"/>
    <w:rsid w:val="005973F6"/>
    <w:rsid w:val="005A12FC"/>
    <w:rsid w:val="005A1BBF"/>
    <w:rsid w:val="005A2577"/>
    <w:rsid w:val="005A38A0"/>
    <w:rsid w:val="005A3F3D"/>
    <w:rsid w:val="005A4141"/>
    <w:rsid w:val="005A4A60"/>
    <w:rsid w:val="005A5C89"/>
    <w:rsid w:val="005B0284"/>
    <w:rsid w:val="005B202E"/>
    <w:rsid w:val="005B2085"/>
    <w:rsid w:val="005B344E"/>
    <w:rsid w:val="005B3A0F"/>
    <w:rsid w:val="005B7D5A"/>
    <w:rsid w:val="005C0CF5"/>
    <w:rsid w:val="005C1207"/>
    <w:rsid w:val="005C7EB2"/>
    <w:rsid w:val="005D2309"/>
    <w:rsid w:val="005D25B7"/>
    <w:rsid w:val="005D27F4"/>
    <w:rsid w:val="005D2AEA"/>
    <w:rsid w:val="005D6973"/>
    <w:rsid w:val="005E00AB"/>
    <w:rsid w:val="005E3DF0"/>
    <w:rsid w:val="005E5F3B"/>
    <w:rsid w:val="005E7B32"/>
    <w:rsid w:val="005F2E6B"/>
    <w:rsid w:val="005F3ABD"/>
    <w:rsid w:val="005F3E47"/>
    <w:rsid w:val="005F448E"/>
    <w:rsid w:val="005F55A5"/>
    <w:rsid w:val="005F5F2E"/>
    <w:rsid w:val="00600715"/>
    <w:rsid w:val="006026CF"/>
    <w:rsid w:val="00607281"/>
    <w:rsid w:val="00607300"/>
    <w:rsid w:val="00613F38"/>
    <w:rsid w:val="00614500"/>
    <w:rsid w:val="00615786"/>
    <w:rsid w:val="00616C15"/>
    <w:rsid w:val="00617461"/>
    <w:rsid w:val="00617A8B"/>
    <w:rsid w:val="00623A86"/>
    <w:rsid w:val="00631549"/>
    <w:rsid w:val="00631E65"/>
    <w:rsid w:val="006332D6"/>
    <w:rsid w:val="00633611"/>
    <w:rsid w:val="00633927"/>
    <w:rsid w:val="0063424D"/>
    <w:rsid w:val="006351A9"/>
    <w:rsid w:val="006425AD"/>
    <w:rsid w:val="00643BF9"/>
    <w:rsid w:val="00646341"/>
    <w:rsid w:val="006465C1"/>
    <w:rsid w:val="00653B15"/>
    <w:rsid w:val="00657519"/>
    <w:rsid w:val="006609BD"/>
    <w:rsid w:val="00663BC9"/>
    <w:rsid w:val="00666340"/>
    <w:rsid w:val="006672AC"/>
    <w:rsid w:val="00667FC1"/>
    <w:rsid w:val="006701A9"/>
    <w:rsid w:val="006750E6"/>
    <w:rsid w:val="00675793"/>
    <w:rsid w:val="00676E8E"/>
    <w:rsid w:val="006805FC"/>
    <w:rsid w:val="0068545F"/>
    <w:rsid w:val="006856E0"/>
    <w:rsid w:val="006966F3"/>
    <w:rsid w:val="00696E4C"/>
    <w:rsid w:val="0069729B"/>
    <w:rsid w:val="006A2F5F"/>
    <w:rsid w:val="006A4504"/>
    <w:rsid w:val="006A5A84"/>
    <w:rsid w:val="006B0E88"/>
    <w:rsid w:val="006B2259"/>
    <w:rsid w:val="006B3C55"/>
    <w:rsid w:val="006B5685"/>
    <w:rsid w:val="006C1CE8"/>
    <w:rsid w:val="006C3A0B"/>
    <w:rsid w:val="006C5F24"/>
    <w:rsid w:val="006C6005"/>
    <w:rsid w:val="006D1722"/>
    <w:rsid w:val="006E1EEC"/>
    <w:rsid w:val="006E44A7"/>
    <w:rsid w:val="006E5284"/>
    <w:rsid w:val="006E5CBA"/>
    <w:rsid w:val="006E608B"/>
    <w:rsid w:val="006E63A9"/>
    <w:rsid w:val="006E63C9"/>
    <w:rsid w:val="006E69AF"/>
    <w:rsid w:val="006F05C0"/>
    <w:rsid w:val="006F1F82"/>
    <w:rsid w:val="006F26A4"/>
    <w:rsid w:val="006F5BDA"/>
    <w:rsid w:val="00701CE4"/>
    <w:rsid w:val="007043A6"/>
    <w:rsid w:val="00707BA5"/>
    <w:rsid w:val="00711A62"/>
    <w:rsid w:val="0071785E"/>
    <w:rsid w:val="00722699"/>
    <w:rsid w:val="0072382E"/>
    <w:rsid w:val="00724C25"/>
    <w:rsid w:val="00734AFA"/>
    <w:rsid w:val="00734F69"/>
    <w:rsid w:val="0073511B"/>
    <w:rsid w:val="00740B95"/>
    <w:rsid w:val="00741DD7"/>
    <w:rsid w:val="007420A2"/>
    <w:rsid w:val="00742ADA"/>
    <w:rsid w:val="00743D10"/>
    <w:rsid w:val="0074759D"/>
    <w:rsid w:val="0075060B"/>
    <w:rsid w:val="007562EA"/>
    <w:rsid w:val="00756B3D"/>
    <w:rsid w:val="00767835"/>
    <w:rsid w:val="007704E4"/>
    <w:rsid w:val="0077078D"/>
    <w:rsid w:val="00773156"/>
    <w:rsid w:val="00773D62"/>
    <w:rsid w:val="007771C2"/>
    <w:rsid w:val="00782810"/>
    <w:rsid w:val="00784E2C"/>
    <w:rsid w:val="007863C3"/>
    <w:rsid w:val="007876F6"/>
    <w:rsid w:val="0079064D"/>
    <w:rsid w:val="00790B6E"/>
    <w:rsid w:val="007921FA"/>
    <w:rsid w:val="00794138"/>
    <w:rsid w:val="007A207F"/>
    <w:rsid w:val="007A3822"/>
    <w:rsid w:val="007A44C1"/>
    <w:rsid w:val="007A66B1"/>
    <w:rsid w:val="007A7487"/>
    <w:rsid w:val="007B1C88"/>
    <w:rsid w:val="007B3197"/>
    <w:rsid w:val="007B4FE6"/>
    <w:rsid w:val="007C1AC1"/>
    <w:rsid w:val="007C25DE"/>
    <w:rsid w:val="007C2C14"/>
    <w:rsid w:val="007C30AE"/>
    <w:rsid w:val="007C489A"/>
    <w:rsid w:val="007D061C"/>
    <w:rsid w:val="007D36A2"/>
    <w:rsid w:val="007D5B90"/>
    <w:rsid w:val="007E1164"/>
    <w:rsid w:val="007E4DAA"/>
    <w:rsid w:val="007E52ED"/>
    <w:rsid w:val="007E5DA9"/>
    <w:rsid w:val="007E6FD6"/>
    <w:rsid w:val="007F1199"/>
    <w:rsid w:val="007F2198"/>
    <w:rsid w:val="007F348C"/>
    <w:rsid w:val="007F59EC"/>
    <w:rsid w:val="007F72FA"/>
    <w:rsid w:val="008002B7"/>
    <w:rsid w:val="00801B33"/>
    <w:rsid w:val="008036B5"/>
    <w:rsid w:val="00803DED"/>
    <w:rsid w:val="00806355"/>
    <w:rsid w:val="008071EF"/>
    <w:rsid w:val="008072AC"/>
    <w:rsid w:val="00807438"/>
    <w:rsid w:val="00807E69"/>
    <w:rsid w:val="008143A8"/>
    <w:rsid w:val="00815847"/>
    <w:rsid w:val="00815EBF"/>
    <w:rsid w:val="00821D24"/>
    <w:rsid w:val="008257C9"/>
    <w:rsid w:val="00826B0D"/>
    <w:rsid w:val="00826DA0"/>
    <w:rsid w:val="00831E2A"/>
    <w:rsid w:val="0083275B"/>
    <w:rsid w:val="0083280A"/>
    <w:rsid w:val="00834B46"/>
    <w:rsid w:val="00835B7E"/>
    <w:rsid w:val="00836DB5"/>
    <w:rsid w:val="008371B6"/>
    <w:rsid w:val="00842309"/>
    <w:rsid w:val="008424A6"/>
    <w:rsid w:val="008425BD"/>
    <w:rsid w:val="00844BD6"/>
    <w:rsid w:val="00847794"/>
    <w:rsid w:val="00855C12"/>
    <w:rsid w:val="00856E24"/>
    <w:rsid w:val="00860BA2"/>
    <w:rsid w:val="00870BCF"/>
    <w:rsid w:val="00871A9C"/>
    <w:rsid w:val="00873CA0"/>
    <w:rsid w:val="00883CF2"/>
    <w:rsid w:val="00884263"/>
    <w:rsid w:val="00884A0C"/>
    <w:rsid w:val="00886A0A"/>
    <w:rsid w:val="00891353"/>
    <w:rsid w:val="00894FEB"/>
    <w:rsid w:val="008954D5"/>
    <w:rsid w:val="008955EC"/>
    <w:rsid w:val="00896A1C"/>
    <w:rsid w:val="00897B80"/>
    <w:rsid w:val="008A6FCC"/>
    <w:rsid w:val="008C1131"/>
    <w:rsid w:val="008C19F1"/>
    <w:rsid w:val="008C228B"/>
    <w:rsid w:val="008C2F21"/>
    <w:rsid w:val="008C6A2D"/>
    <w:rsid w:val="008C6E73"/>
    <w:rsid w:val="008C78DF"/>
    <w:rsid w:val="008C7CA7"/>
    <w:rsid w:val="008D034E"/>
    <w:rsid w:val="008D2E88"/>
    <w:rsid w:val="008D7BD3"/>
    <w:rsid w:val="008E2AD8"/>
    <w:rsid w:val="008E4F39"/>
    <w:rsid w:val="008E6BEA"/>
    <w:rsid w:val="008E7B63"/>
    <w:rsid w:val="008E7E92"/>
    <w:rsid w:val="008F2E2D"/>
    <w:rsid w:val="008F39D8"/>
    <w:rsid w:val="008F3BC6"/>
    <w:rsid w:val="008F7AEB"/>
    <w:rsid w:val="009000FA"/>
    <w:rsid w:val="00900849"/>
    <w:rsid w:val="00902890"/>
    <w:rsid w:val="00910ADF"/>
    <w:rsid w:val="009117F6"/>
    <w:rsid w:val="0091203B"/>
    <w:rsid w:val="00912C0F"/>
    <w:rsid w:val="00912C66"/>
    <w:rsid w:val="00917297"/>
    <w:rsid w:val="0092187E"/>
    <w:rsid w:val="009229F1"/>
    <w:rsid w:val="009239CB"/>
    <w:rsid w:val="00925177"/>
    <w:rsid w:val="00925C8D"/>
    <w:rsid w:val="00926190"/>
    <w:rsid w:val="009279F9"/>
    <w:rsid w:val="009340D8"/>
    <w:rsid w:val="00936307"/>
    <w:rsid w:val="00937C13"/>
    <w:rsid w:val="00941903"/>
    <w:rsid w:val="00941D59"/>
    <w:rsid w:val="00942100"/>
    <w:rsid w:val="00942241"/>
    <w:rsid w:val="00946D01"/>
    <w:rsid w:val="00950A2A"/>
    <w:rsid w:val="00952CF2"/>
    <w:rsid w:val="00953C53"/>
    <w:rsid w:val="00953DD5"/>
    <w:rsid w:val="00954A4A"/>
    <w:rsid w:val="00954BC3"/>
    <w:rsid w:val="00955F77"/>
    <w:rsid w:val="00961934"/>
    <w:rsid w:val="009736FF"/>
    <w:rsid w:val="00974226"/>
    <w:rsid w:val="00977B6A"/>
    <w:rsid w:val="00981158"/>
    <w:rsid w:val="00981FC9"/>
    <w:rsid w:val="009859D2"/>
    <w:rsid w:val="0098679C"/>
    <w:rsid w:val="00986F3B"/>
    <w:rsid w:val="009903E1"/>
    <w:rsid w:val="00990679"/>
    <w:rsid w:val="0099193E"/>
    <w:rsid w:val="00992F83"/>
    <w:rsid w:val="0099543D"/>
    <w:rsid w:val="00996935"/>
    <w:rsid w:val="00997998"/>
    <w:rsid w:val="00997DF4"/>
    <w:rsid w:val="009A2396"/>
    <w:rsid w:val="009A417E"/>
    <w:rsid w:val="009A507F"/>
    <w:rsid w:val="009A7A85"/>
    <w:rsid w:val="009B033B"/>
    <w:rsid w:val="009B2F5F"/>
    <w:rsid w:val="009B57D1"/>
    <w:rsid w:val="009B5DBA"/>
    <w:rsid w:val="009B7302"/>
    <w:rsid w:val="009C03BD"/>
    <w:rsid w:val="009C06A1"/>
    <w:rsid w:val="009C216C"/>
    <w:rsid w:val="009C2AD6"/>
    <w:rsid w:val="009D5527"/>
    <w:rsid w:val="009D6F68"/>
    <w:rsid w:val="009D725A"/>
    <w:rsid w:val="009F407E"/>
    <w:rsid w:val="009F65B3"/>
    <w:rsid w:val="00A003BF"/>
    <w:rsid w:val="00A02BC4"/>
    <w:rsid w:val="00A02D96"/>
    <w:rsid w:val="00A05ECC"/>
    <w:rsid w:val="00A07E7E"/>
    <w:rsid w:val="00A1012D"/>
    <w:rsid w:val="00A1163D"/>
    <w:rsid w:val="00A1165D"/>
    <w:rsid w:val="00A129C8"/>
    <w:rsid w:val="00A12CC0"/>
    <w:rsid w:val="00A15BF3"/>
    <w:rsid w:val="00A17747"/>
    <w:rsid w:val="00A21D8D"/>
    <w:rsid w:val="00A2558D"/>
    <w:rsid w:val="00A25AF6"/>
    <w:rsid w:val="00A30A72"/>
    <w:rsid w:val="00A31451"/>
    <w:rsid w:val="00A329C6"/>
    <w:rsid w:val="00A40E27"/>
    <w:rsid w:val="00A444B6"/>
    <w:rsid w:val="00A46D14"/>
    <w:rsid w:val="00A4751B"/>
    <w:rsid w:val="00A475E7"/>
    <w:rsid w:val="00A50B41"/>
    <w:rsid w:val="00A5214C"/>
    <w:rsid w:val="00A53ED4"/>
    <w:rsid w:val="00A56407"/>
    <w:rsid w:val="00A568F2"/>
    <w:rsid w:val="00A63038"/>
    <w:rsid w:val="00A71936"/>
    <w:rsid w:val="00A75EF8"/>
    <w:rsid w:val="00A81726"/>
    <w:rsid w:val="00A82016"/>
    <w:rsid w:val="00A832B2"/>
    <w:rsid w:val="00A8462B"/>
    <w:rsid w:val="00A85951"/>
    <w:rsid w:val="00A92647"/>
    <w:rsid w:val="00A9282E"/>
    <w:rsid w:val="00A97A62"/>
    <w:rsid w:val="00AA3664"/>
    <w:rsid w:val="00AA4DCB"/>
    <w:rsid w:val="00AB4A82"/>
    <w:rsid w:val="00AB79B9"/>
    <w:rsid w:val="00AC1191"/>
    <w:rsid w:val="00AC2682"/>
    <w:rsid w:val="00AC38C5"/>
    <w:rsid w:val="00AC39BC"/>
    <w:rsid w:val="00AD1E76"/>
    <w:rsid w:val="00AD243E"/>
    <w:rsid w:val="00AD43EB"/>
    <w:rsid w:val="00AD4591"/>
    <w:rsid w:val="00AD4790"/>
    <w:rsid w:val="00AD559C"/>
    <w:rsid w:val="00AD6C9A"/>
    <w:rsid w:val="00AE1824"/>
    <w:rsid w:val="00AE18D3"/>
    <w:rsid w:val="00AE3BA3"/>
    <w:rsid w:val="00AE60AF"/>
    <w:rsid w:val="00AE7E59"/>
    <w:rsid w:val="00AF0ADB"/>
    <w:rsid w:val="00AF3EF3"/>
    <w:rsid w:val="00AF52B6"/>
    <w:rsid w:val="00AF7DB5"/>
    <w:rsid w:val="00B04346"/>
    <w:rsid w:val="00B05264"/>
    <w:rsid w:val="00B05DFC"/>
    <w:rsid w:val="00B070CB"/>
    <w:rsid w:val="00B107EB"/>
    <w:rsid w:val="00B1180B"/>
    <w:rsid w:val="00B140B2"/>
    <w:rsid w:val="00B1641B"/>
    <w:rsid w:val="00B24537"/>
    <w:rsid w:val="00B24576"/>
    <w:rsid w:val="00B24B05"/>
    <w:rsid w:val="00B2684F"/>
    <w:rsid w:val="00B27207"/>
    <w:rsid w:val="00B278A2"/>
    <w:rsid w:val="00B303A5"/>
    <w:rsid w:val="00B30F07"/>
    <w:rsid w:val="00B31DD7"/>
    <w:rsid w:val="00B334C1"/>
    <w:rsid w:val="00B36DC7"/>
    <w:rsid w:val="00B371CD"/>
    <w:rsid w:val="00B37E50"/>
    <w:rsid w:val="00B429DD"/>
    <w:rsid w:val="00B43C58"/>
    <w:rsid w:val="00B50D62"/>
    <w:rsid w:val="00B50D92"/>
    <w:rsid w:val="00B517A5"/>
    <w:rsid w:val="00B52931"/>
    <w:rsid w:val="00B52FB1"/>
    <w:rsid w:val="00B551E7"/>
    <w:rsid w:val="00B561CC"/>
    <w:rsid w:val="00B627A2"/>
    <w:rsid w:val="00B6284B"/>
    <w:rsid w:val="00B62871"/>
    <w:rsid w:val="00B64702"/>
    <w:rsid w:val="00B65343"/>
    <w:rsid w:val="00B704B9"/>
    <w:rsid w:val="00B76C93"/>
    <w:rsid w:val="00B8155F"/>
    <w:rsid w:val="00B851B5"/>
    <w:rsid w:val="00B95325"/>
    <w:rsid w:val="00B95D89"/>
    <w:rsid w:val="00BA2802"/>
    <w:rsid w:val="00BA4D7A"/>
    <w:rsid w:val="00BA61ED"/>
    <w:rsid w:val="00BA6309"/>
    <w:rsid w:val="00BA7352"/>
    <w:rsid w:val="00BB1142"/>
    <w:rsid w:val="00BB3157"/>
    <w:rsid w:val="00BB69A7"/>
    <w:rsid w:val="00BC22D3"/>
    <w:rsid w:val="00BC3830"/>
    <w:rsid w:val="00BC4233"/>
    <w:rsid w:val="00BD01F3"/>
    <w:rsid w:val="00BD3631"/>
    <w:rsid w:val="00BD3A46"/>
    <w:rsid w:val="00BE183B"/>
    <w:rsid w:val="00BE25C9"/>
    <w:rsid w:val="00BE2B0A"/>
    <w:rsid w:val="00BE3BEF"/>
    <w:rsid w:val="00BE6A6F"/>
    <w:rsid w:val="00BF0C0C"/>
    <w:rsid w:val="00BF0FDB"/>
    <w:rsid w:val="00BF132B"/>
    <w:rsid w:val="00BF273B"/>
    <w:rsid w:val="00BF2B09"/>
    <w:rsid w:val="00BF39DC"/>
    <w:rsid w:val="00BF3A67"/>
    <w:rsid w:val="00BF7B93"/>
    <w:rsid w:val="00C005C3"/>
    <w:rsid w:val="00C00631"/>
    <w:rsid w:val="00C029DD"/>
    <w:rsid w:val="00C02E56"/>
    <w:rsid w:val="00C05492"/>
    <w:rsid w:val="00C067CB"/>
    <w:rsid w:val="00C0767E"/>
    <w:rsid w:val="00C12D3D"/>
    <w:rsid w:val="00C130C4"/>
    <w:rsid w:val="00C14353"/>
    <w:rsid w:val="00C17C21"/>
    <w:rsid w:val="00C22784"/>
    <w:rsid w:val="00C22FE8"/>
    <w:rsid w:val="00C230FD"/>
    <w:rsid w:val="00C2618E"/>
    <w:rsid w:val="00C343DC"/>
    <w:rsid w:val="00C40093"/>
    <w:rsid w:val="00C40E0E"/>
    <w:rsid w:val="00C411A0"/>
    <w:rsid w:val="00C41E92"/>
    <w:rsid w:val="00C46674"/>
    <w:rsid w:val="00C4783E"/>
    <w:rsid w:val="00C47B05"/>
    <w:rsid w:val="00C509EC"/>
    <w:rsid w:val="00C52590"/>
    <w:rsid w:val="00C52E5C"/>
    <w:rsid w:val="00C5301B"/>
    <w:rsid w:val="00C56247"/>
    <w:rsid w:val="00C5655B"/>
    <w:rsid w:val="00C569C2"/>
    <w:rsid w:val="00C5728B"/>
    <w:rsid w:val="00C609B4"/>
    <w:rsid w:val="00C60B68"/>
    <w:rsid w:val="00C65760"/>
    <w:rsid w:val="00C7556D"/>
    <w:rsid w:val="00C75873"/>
    <w:rsid w:val="00C75D5B"/>
    <w:rsid w:val="00C82FB1"/>
    <w:rsid w:val="00C85D41"/>
    <w:rsid w:val="00C8733B"/>
    <w:rsid w:val="00C935AB"/>
    <w:rsid w:val="00C93EAA"/>
    <w:rsid w:val="00C957BD"/>
    <w:rsid w:val="00CA02D7"/>
    <w:rsid w:val="00CA0D4E"/>
    <w:rsid w:val="00CA3E9A"/>
    <w:rsid w:val="00CA4E8A"/>
    <w:rsid w:val="00CA698F"/>
    <w:rsid w:val="00CB3FB0"/>
    <w:rsid w:val="00CC0B4A"/>
    <w:rsid w:val="00CD0D62"/>
    <w:rsid w:val="00CD245A"/>
    <w:rsid w:val="00CD3904"/>
    <w:rsid w:val="00CD5B4D"/>
    <w:rsid w:val="00CE17BB"/>
    <w:rsid w:val="00CE2E03"/>
    <w:rsid w:val="00CE3652"/>
    <w:rsid w:val="00CE3E5D"/>
    <w:rsid w:val="00CE4867"/>
    <w:rsid w:val="00CE6C20"/>
    <w:rsid w:val="00CE6EB1"/>
    <w:rsid w:val="00CF07E5"/>
    <w:rsid w:val="00CF1086"/>
    <w:rsid w:val="00CF2F33"/>
    <w:rsid w:val="00CF3FBC"/>
    <w:rsid w:val="00CF5583"/>
    <w:rsid w:val="00CF759E"/>
    <w:rsid w:val="00D01ACE"/>
    <w:rsid w:val="00D0370F"/>
    <w:rsid w:val="00D05C57"/>
    <w:rsid w:val="00D0670B"/>
    <w:rsid w:val="00D103A0"/>
    <w:rsid w:val="00D10B8C"/>
    <w:rsid w:val="00D1195A"/>
    <w:rsid w:val="00D119E8"/>
    <w:rsid w:val="00D13870"/>
    <w:rsid w:val="00D15E53"/>
    <w:rsid w:val="00D16D07"/>
    <w:rsid w:val="00D17EC4"/>
    <w:rsid w:val="00D20125"/>
    <w:rsid w:val="00D23932"/>
    <w:rsid w:val="00D264E6"/>
    <w:rsid w:val="00D26E85"/>
    <w:rsid w:val="00D33F4D"/>
    <w:rsid w:val="00D35707"/>
    <w:rsid w:val="00D358F0"/>
    <w:rsid w:val="00D35E05"/>
    <w:rsid w:val="00D35EF1"/>
    <w:rsid w:val="00D37001"/>
    <w:rsid w:val="00D377AC"/>
    <w:rsid w:val="00D37D61"/>
    <w:rsid w:val="00D522DD"/>
    <w:rsid w:val="00D545D7"/>
    <w:rsid w:val="00D5555B"/>
    <w:rsid w:val="00D561EC"/>
    <w:rsid w:val="00D56EC2"/>
    <w:rsid w:val="00D5783C"/>
    <w:rsid w:val="00D60CAE"/>
    <w:rsid w:val="00D6290B"/>
    <w:rsid w:val="00D65C7A"/>
    <w:rsid w:val="00D669D1"/>
    <w:rsid w:val="00D673A4"/>
    <w:rsid w:val="00D71440"/>
    <w:rsid w:val="00D7305A"/>
    <w:rsid w:val="00D74A4A"/>
    <w:rsid w:val="00D75C8B"/>
    <w:rsid w:val="00D837B3"/>
    <w:rsid w:val="00D85FB8"/>
    <w:rsid w:val="00D876ED"/>
    <w:rsid w:val="00D910E8"/>
    <w:rsid w:val="00D91FA1"/>
    <w:rsid w:val="00D92C60"/>
    <w:rsid w:val="00D941A2"/>
    <w:rsid w:val="00D96D3E"/>
    <w:rsid w:val="00D979D5"/>
    <w:rsid w:val="00DA2F95"/>
    <w:rsid w:val="00DA4B89"/>
    <w:rsid w:val="00DA5443"/>
    <w:rsid w:val="00DA559E"/>
    <w:rsid w:val="00DA6010"/>
    <w:rsid w:val="00DA72A6"/>
    <w:rsid w:val="00DB10A1"/>
    <w:rsid w:val="00DB23D4"/>
    <w:rsid w:val="00DB3A2A"/>
    <w:rsid w:val="00DB445D"/>
    <w:rsid w:val="00DB4F78"/>
    <w:rsid w:val="00DB5D11"/>
    <w:rsid w:val="00DB669D"/>
    <w:rsid w:val="00DC2D0C"/>
    <w:rsid w:val="00DC2D91"/>
    <w:rsid w:val="00DD2690"/>
    <w:rsid w:val="00DD6E7A"/>
    <w:rsid w:val="00DE082A"/>
    <w:rsid w:val="00DE364C"/>
    <w:rsid w:val="00DE36A4"/>
    <w:rsid w:val="00DE7925"/>
    <w:rsid w:val="00DF00A2"/>
    <w:rsid w:val="00DF16FE"/>
    <w:rsid w:val="00DF26BA"/>
    <w:rsid w:val="00DF385E"/>
    <w:rsid w:val="00DF5BA6"/>
    <w:rsid w:val="00DF6B28"/>
    <w:rsid w:val="00DF7CF4"/>
    <w:rsid w:val="00E03194"/>
    <w:rsid w:val="00E038FA"/>
    <w:rsid w:val="00E05816"/>
    <w:rsid w:val="00E11B9B"/>
    <w:rsid w:val="00E12818"/>
    <w:rsid w:val="00E154BF"/>
    <w:rsid w:val="00E175A7"/>
    <w:rsid w:val="00E211C9"/>
    <w:rsid w:val="00E234E3"/>
    <w:rsid w:val="00E24006"/>
    <w:rsid w:val="00E240F8"/>
    <w:rsid w:val="00E24E88"/>
    <w:rsid w:val="00E270D1"/>
    <w:rsid w:val="00E3140A"/>
    <w:rsid w:val="00E3164D"/>
    <w:rsid w:val="00E33C93"/>
    <w:rsid w:val="00E33DE9"/>
    <w:rsid w:val="00E33FC3"/>
    <w:rsid w:val="00E3428D"/>
    <w:rsid w:val="00E41FF8"/>
    <w:rsid w:val="00E420CA"/>
    <w:rsid w:val="00E421B2"/>
    <w:rsid w:val="00E44304"/>
    <w:rsid w:val="00E47729"/>
    <w:rsid w:val="00E5030A"/>
    <w:rsid w:val="00E5078C"/>
    <w:rsid w:val="00E51133"/>
    <w:rsid w:val="00E54218"/>
    <w:rsid w:val="00E653BE"/>
    <w:rsid w:val="00E671D5"/>
    <w:rsid w:val="00E6773B"/>
    <w:rsid w:val="00E70414"/>
    <w:rsid w:val="00E70CB9"/>
    <w:rsid w:val="00E71623"/>
    <w:rsid w:val="00E71FDB"/>
    <w:rsid w:val="00E755CB"/>
    <w:rsid w:val="00E81408"/>
    <w:rsid w:val="00E90391"/>
    <w:rsid w:val="00E91DB9"/>
    <w:rsid w:val="00E91E94"/>
    <w:rsid w:val="00E93FB2"/>
    <w:rsid w:val="00E95987"/>
    <w:rsid w:val="00E95AC7"/>
    <w:rsid w:val="00E97E52"/>
    <w:rsid w:val="00EA16D2"/>
    <w:rsid w:val="00EA1866"/>
    <w:rsid w:val="00EB0ABD"/>
    <w:rsid w:val="00EB0C0C"/>
    <w:rsid w:val="00EB0F1C"/>
    <w:rsid w:val="00EB4646"/>
    <w:rsid w:val="00EB57E8"/>
    <w:rsid w:val="00EB719B"/>
    <w:rsid w:val="00EB725C"/>
    <w:rsid w:val="00EC50BE"/>
    <w:rsid w:val="00EC58AA"/>
    <w:rsid w:val="00EC6683"/>
    <w:rsid w:val="00EC7062"/>
    <w:rsid w:val="00EC7A80"/>
    <w:rsid w:val="00ED0880"/>
    <w:rsid w:val="00ED2645"/>
    <w:rsid w:val="00ED39E2"/>
    <w:rsid w:val="00ED6732"/>
    <w:rsid w:val="00ED6B87"/>
    <w:rsid w:val="00EE071C"/>
    <w:rsid w:val="00EE2301"/>
    <w:rsid w:val="00EE44C7"/>
    <w:rsid w:val="00EE4A39"/>
    <w:rsid w:val="00EF4A85"/>
    <w:rsid w:val="00EF5067"/>
    <w:rsid w:val="00F01C9A"/>
    <w:rsid w:val="00F02E36"/>
    <w:rsid w:val="00F02EE9"/>
    <w:rsid w:val="00F049ED"/>
    <w:rsid w:val="00F05ACC"/>
    <w:rsid w:val="00F11F90"/>
    <w:rsid w:val="00F14B7D"/>
    <w:rsid w:val="00F14CC5"/>
    <w:rsid w:val="00F228F9"/>
    <w:rsid w:val="00F23773"/>
    <w:rsid w:val="00F23A6E"/>
    <w:rsid w:val="00F25703"/>
    <w:rsid w:val="00F26591"/>
    <w:rsid w:val="00F3148F"/>
    <w:rsid w:val="00F342C7"/>
    <w:rsid w:val="00F3565F"/>
    <w:rsid w:val="00F36056"/>
    <w:rsid w:val="00F37734"/>
    <w:rsid w:val="00F41A4D"/>
    <w:rsid w:val="00F43010"/>
    <w:rsid w:val="00F45251"/>
    <w:rsid w:val="00F45E5E"/>
    <w:rsid w:val="00F461A6"/>
    <w:rsid w:val="00F46473"/>
    <w:rsid w:val="00F47C4F"/>
    <w:rsid w:val="00F50C77"/>
    <w:rsid w:val="00F51C83"/>
    <w:rsid w:val="00F520D6"/>
    <w:rsid w:val="00F52246"/>
    <w:rsid w:val="00F5449A"/>
    <w:rsid w:val="00F57784"/>
    <w:rsid w:val="00F60C81"/>
    <w:rsid w:val="00F60FAA"/>
    <w:rsid w:val="00F618DE"/>
    <w:rsid w:val="00F6595F"/>
    <w:rsid w:val="00F70E36"/>
    <w:rsid w:val="00F723AF"/>
    <w:rsid w:val="00F72A68"/>
    <w:rsid w:val="00F73940"/>
    <w:rsid w:val="00F75EA7"/>
    <w:rsid w:val="00F83C99"/>
    <w:rsid w:val="00F83F8E"/>
    <w:rsid w:val="00F85D86"/>
    <w:rsid w:val="00F90C3A"/>
    <w:rsid w:val="00F92BAE"/>
    <w:rsid w:val="00F93AEF"/>
    <w:rsid w:val="00F96897"/>
    <w:rsid w:val="00F96BB4"/>
    <w:rsid w:val="00F971B3"/>
    <w:rsid w:val="00FA0C3D"/>
    <w:rsid w:val="00FA110F"/>
    <w:rsid w:val="00FA11BA"/>
    <w:rsid w:val="00FA1F93"/>
    <w:rsid w:val="00FA4BD0"/>
    <w:rsid w:val="00FB324E"/>
    <w:rsid w:val="00FB624E"/>
    <w:rsid w:val="00FB760C"/>
    <w:rsid w:val="00FC2FCB"/>
    <w:rsid w:val="00FC54A5"/>
    <w:rsid w:val="00FD00C8"/>
    <w:rsid w:val="00FD0398"/>
    <w:rsid w:val="00FD21EF"/>
    <w:rsid w:val="00FD3618"/>
    <w:rsid w:val="00FD37F5"/>
    <w:rsid w:val="00FD50EC"/>
    <w:rsid w:val="00FD51BF"/>
    <w:rsid w:val="00FD58D9"/>
    <w:rsid w:val="00FE0149"/>
    <w:rsid w:val="00FE0DBA"/>
    <w:rsid w:val="00FE1FAC"/>
    <w:rsid w:val="00FE3482"/>
    <w:rsid w:val="00FE348A"/>
    <w:rsid w:val="00FE3541"/>
    <w:rsid w:val="00FE499F"/>
    <w:rsid w:val="00FF0236"/>
    <w:rsid w:val="00FF3784"/>
    <w:rsid w:val="00FF3FFA"/>
    <w:rsid w:val="00FF6B34"/>
    <w:rsid w:val="00FF7A0A"/>
    <w:rsid w:val="1023644F"/>
    <w:rsid w:val="10D39119"/>
    <w:rsid w:val="140B31DB"/>
    <w:rsid w:val="185916D1"/>
    <w:rsid w:val="19D265F1"/>
    <w:rsid w:val="1B0733B7"/>
    <w:rsid w:val="24499DBD"/>
    <w:rsid w:val="244BC371"/>
    <w:rsid w:val="2EA2A0AB"/>
    <w:rsid w:val="2F94388F"/>
    <w:rsid w:val="337C38EC"/>
    <w:rsid w:val="36DA4B6B"/>
    <w:rsid w:val="386ACAAA"/>
    <w:rsid w:val="3AC1E721"/>
    <w:rsid w:val="42C8D4BE"/>
    <w:rsid w:val="4D6379F7"/>
    <w:rsid w:val="4E95436D"/>
    <w:rsid w:val="4FB1A231"/>
    <w:rsid w:val="514B15AD"/>
    <w:rsid w:val="561E86D0"/>
    <w:rsid w:val="572DCF05"/>
    <w:rsid w:val="586CAF0A"/>
    <w:rsid w:val="620DA79B"/>
    <w:rsid w:val="63BAB2D3"/>
    <w:rsid w:val="64C379DB"/>
    <w:rsid w:val="670FA9D7"/>
    <w:rsid w:val="68AB7A38"/>
    <w:rsid w:val="75749484"/>
    <w:rsid w:val="763BF072"/>
    <w:rsid w:val="79739134"/>
    <w:rsid w:val="7AA2FCCA"/>
    <w:rsid w:val="7DB7B7A4"/>
    <w:rsid w:val="7E8A9880"/>
    <w:rsid w:val="7F38CD0C"/>
    <w:rsid w:val="7F76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10531"/>
  <w15:chartTrackingRefBased/>
  <w15:docId w15:val="{D3EEA4E4-C9AF-4841-95AF-FDC2120352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8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72A6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741674DAB3C4A91D4D4EAF8471F21" ma:contentTypeVersion="14" ma:contentTypeDescription="Create a new document." ma:contentTypeScope="" ma:versionID="8f8fee205c5a7437e0f4e28c9fd730b0">
  <xsd:schema xmlns:xsd="http://www.w3.org/2001/XMLSchema" xmlns:xs="http://www.w3.org/2001/XMLSchema" xmlns:p="http://schemas.microsoft.com/office/2006/metadata/properties" xmlns:ns2="284a69f8-a849-4d4f-929d-22bdf9b66af6" xmlns:ns3="7b83dbe2-6fd2-449a-a932-0d75829bf641" targetNamespace="http://schemas.microsoft.com/office/2006/metadata/properties" ma:root="true" ma:fieldsID="229ad5cb58e2fbadc02e397b507eb0d9" ns2:_="" ns3:_="">
    <xsd:import namespace="284a69f8-a849-4d4f-929d-22bdf9b66af6"/>
    <xsd:import namespace="7b83dbe2-6fd2-449a-a932-0d75829bf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a69f8-a849-4d4f-929d-22bdf9b66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dbe2-6fd2-449a-a932-0d75829bf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4a28a53-363d-41fc-951b-6724d144b251}" ma:internalName="TaxCatchAll" ma:showField="CatchAllData" ma:web="7b83dbe2-6fd2-449a-a932-0d75829bf6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4a69f8-a849-4d4f-929d-22bdf9b66af6">
      <Terms xmlns="http://schemas.microsoft.com/office/infopath/2007/PartnerControls"/>
    </lcf76f155ced4ddcb4097134ff3c332f>
    <TaxCatchAll xmlns="7b83dbe2-6fd2-449a-a932-0d75829bf641" xsi:nil="true"/>
  </documentManagement>
</p:properties>
</file>

<file path=customXml/itemProps1.xml><?xml version="1.0" encoding="utf-8"?>
<ds:datastoreItem xmlns:ds="http://schemas.openxmlformats.org/officeDocument/2006/customXml" ds:itemID="{B185BE31-5A66-41FC-AA13-E086DD9153A8}"/>
</file>

<file path=customXml/itemProps2.xml><?xml version="1.0" encoding="utf-8"?>
<ds:datastoreItem xmlns:ds="http://schemas.openxmlformats.org/officeDocument/2006/customXml" ds:itemID="{E322FFF3-688C-4CA3-BA82-599929868CF7}"/>
</file>

<file path=customXml/itemProps3.xml><?xml version="1.0" encoding="utf-8"?>
<ds:datastoreItem xmlns:ds="http://schemas.openxmlformats.org/officeDocument/2006/customXml" ds:itemID="{CAC5B3FC-4892-4D48-9F2E-77076185B7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Roushanaei, Patricia (OCD)</dc:creator>
  <keywords/>
  <dc:description/>
  <lastModifiedBy>Roushanaei, Patricia (OCD)</lastModifiedBy>
  <revision>8</revision>
  <dcterms:created xsi:type="dcterms:W3CDTF">2017-07-20T12:46:00.0000000Z</dcterms:created>
  <dcterms:modified xsi:type="dcterms:W3CDTF">2022-08-23T17:25:23.7663630Z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0x010100F75741674DAB3C4A91D4D4EAF8471F21</vt:lpwstr>
  </property>
  <property fmtid="{D5CDD505-2E9C-101B-9397-08002B2CF9AE}" pid="3" name="Order">
    <vt:r8>1940000</vt:r8>
  </property>
  <property fmtid="{D5CDD505-2E9C-101B-9397-08002B2CF9AE}" pid="4" name="MediaServiceImageTags">
    <vt:lpwstr/>
  </property>
</Properties>
</file>