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5905"/>
      </w:tblGrid>
      <w:tr w:rsidR="006C6F27">
        <w:trPr>
          <w:trHeight w:val="660"/>
        </w:trPr>
        <w:tc>
          <w:tcPr>
            <w:tcW w:w="2953" w:type="dxa"/>
            <w:vMerge w:val="restart"/>
          </w:tcPr>
          <w:p w:rsidR="006C6F27" w:rsidRDefault="00EC2874">
            <w:pPr>
              <w:pStyle w:val="TableParagraph"/>
              <w:ind w:left="107"/>
              <w:rPr>
                <w:sz w:val="20"/>
              </w:rPr>
            </w:pPr>
            <w:r>
              <w:rPr>
                <w:noProof/>
                <w:sz w:val="20"/>
              </w:rPr>
              <w:drawing>
                <wp:inline distT="0" distB="0" distL="0" distR="0">
                  <wp:extent cx="1141725" cy="1123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41725" cy="1123950"/>
                          </a:xfrm>
                          <a:prstGeom prst="rect">
                            <a:avLst/>
                          </a:prstGeom>
                        </pic:spPr>
                      </pic:pic>
                    </a:graphicData>
                  </a:graphic>
                </wp:inline>
              </w:drawing>
            </w:r>
          </w:p>
        </w:tc>
        <w:tc>
          <w:tcPr>
            <w:tcW w:w="5905" w:type="dxa"/>
          </w:tcPr>
          <w:p w:rsidR="006C6F27" w:rsidRDefault="00EC2874">
            <w:pPr>
              <w:pStyle w:val="TableParagraph"/>
              <w:spacing w:before="1" w:line="639" w:lineRule="exact"/>
              <w:ind w:left="356" w:right="352"/>
              <w:jc w:val="center"/>
              <w:rPr>
                <w:rFonts w:ascii="Edwardian Script ITC"/>
                <w:b/>
                <w:i/>
                <w:sz w:val="56"/>
              </w:rPr>
            </w:pPr>
            <w:r>
              <w:rPr>
                <w:rFonts w:ascii="Edwardian Script ITC"/>
                <w:b/>
                <w:i/>
                <w:color w:val="000080"/>
                <w:sz w:val="56"/>
              </w:rPr>
              <w:t>Commonwealth of Massachusetts</w:t>
            </w:r>
          </w:p>
        </w:tc>
      </w:tr>
      <w:tr w:rsidR="006C6F27">
        <w:trPr>
          <w:trHeight w:val="275"/>
        </w:trPr>
        <w:tc>
          <w:tcPr>
            <w:tcW w:w="2953" w:type="dxa"/>
            <w:vMerge/>
            <w:tcBorders>
              <w:top w:val="nil"/>
            </w:tcBorders>
          </w:tcPr>
          <w:p w:rsidR="006C6F27" w:rsidRDefault="006C6F27">
            <w:pPr>
              <w:rPr>
                <w:sz w:val="2"/>
                <w:szCs w:val="2"/>
              </w:rPr>
            </w:pPr>
          </w:p>
        </w:tc>
        <w:tc>
          <w:tcPr>
            <w:tcW w:w="5905" w:type="dxa"/>
          </w:tcPr>
          <w:p w:rsidR="006C6F27" w:rsidRDefault="00EC2874">
            <w:pPr>
              <w:pStyle w:val="TableParagraph"/>
              <w:spacing w:line="256" w:lineRule="exact"/>
              <w:ind w:left="352" w:right="352"/>
              <w:jc w:val="center"/>
              <w:rPr>
                <w:b/>
                <w:i/>
                <w:sz w:val="24"/>
              </w:rPr>
            </w:pPr>
            <w:r>
              <w:rPr>
                <w:b/>
                <w:i/>
                <w:color w:val="000080"/>
                <w:sz w:val="24"/>
              </w:rPr>
              <w:t>Executive Office of Health and Human Services</w:t>
            </w:r>
          </w:p>
        </w:tc>
      </w:tr>
      <w:tr w:rsidR="006C6F27">
        <w:trPr>
          <w:trHeight w:val="369"/>
        </w:trPr>
        <w:tc>
          <w:tcPr>
            <w:tcW w:w="2953" w:type="dxa"/>
            <w:vMerge/>
            <w:tcBorders>
              <w:top w:val="nil"/>
            </w:tcBorders>
          </w:tcPr>
          <w:p w:rsidR="006C6F27" w:rsidRDefault="006C6F27">
            <w:pPr>
              <w:rPr>
                <w:sz w:val="2"/>
                <w:szCs w:val="2"/>
              </w:rPr>
            </w:pPr>
          </w:p>
        </w:tc>
        <w:tc>
          <w:tcPr>
            <w:tcW w:w="5905" w:type="dxa"/>
          </w:tcPr>
          <w:p w:rsidR="006C6F27" w:rsidRDefault="00EC2874">
            <w:pPr>
              <w:pStyle w:val="TableParagraph"/>
              <w:spacing w:before="1" w:line="348" w:lineRule="exact"/>
              <w:ind w:left="354" w:right="352"/>
              <w:jc w:val="center"/>
              <w:rPr>
                <w:b/>
                <w:sz w:val="32"/>
              </w:rPr>
            </w:pPr>
            <w:r>
              <w:rPr>
                <w:b/>
                <w:color w:val="000080"/>
                <w:sz w:val="32"/>
              </w:rPr>
              <w:t>Department of Youth Services</w:t>
            </w:r>
          </w:p>
        </w:tc>
      </w:tr>
      <w:tr w:rsidR="006C6F27">
        <w:trPr>
          <w:trHeight w:val="436"/>
        </w:trPr>
        <w:tc>
          <w:tcPr>
            <w:tcW w:w="2953" w:type="dxa"/>
            <w:vMerge/>
            <w:tcBorders>
              <w:top w:val="nil"/>
            </w:tcBorders>
          </w:tcPr>
          <w:p w:rsidR="006C6F27" w:rsidRDefault="006C6F27">
            <w:pPr>
              <w:rPr>
                <w:sz w:val="2"/>
                <w:szCs w:val="2"/>
              </w:rPr>
            </w:pPr>
          </w:p>
        </w:tc>
        <w:tc>
          <w:tcPr>
            <w:tcW w:w="5905" w:type="dxa"/>
          </w:tcPr>
          <w:p w:rsidR="006C6F27" w:rsidRDefault="00EC2874">
            <w:pPr>
              <w:pStyle w:val="TableParagraph"/>
              <w:spacing w:line="367" w:lineRule="exact"/>
              <w:ind w:left="353" w:right="352"/>
              <w:jc w:val="center"/>
              <w:rPr>
                <w:b/>
                <w:sz w:val="32"/>
              </w:rPr>
            </w:pPr>
            <w:r>
              <w:rPr>
                <w:b/>
                <w:color w:val="000080"/>
                <w:sz w:val="32"/>
              </w:rPr>
              <w:t>Official Policy</w:t>
            </w:r>
          </w:p>
        </w:tc>
      </w:tr>
    </w:tbl>
    <w:p w:rsidR="006C6F27" w:rsidRDefault="006C6F27">
      <w:pPr>
        <w:pStyle w:val="BodyText"/>
        <w:spacing w:before="8"/>
      </w:pPr>
    </w:p>
    <w:tbl>
      <w:tblPr>
        <w:tblW w:w="0" w:type="auto"/>
        <w:tblInd w:w="115" w:type="dxa"/>
        <w:tblLayout w:type="fixed"/>
        <w:tblCellMar>
          <w:left w:w="0" w:type="dxa"/>
          <w:right w:w="0" w:type="dxa"/>
        </w:tblCellMar>
        <w:tblLook w:val="01E0" w:firstRow="1" w:lastRow="1" w:firstColumn="1" w:lastColumn="1" w:noHBand="0" w:noVBand="0"/>
      </w:tblPr>
      <w:tblGrid>
        <w:gridCol w:w="58"/>
        <w:gridCol w:w="1892"/>
        <w:gridCol w:w="2104"/>
        <w:gridCol w:w="4862"/>
      </w:tblGrid>
      <w:tr w:rsidR="006C6F27">
        <w:trPr>
          <w:trHeight w:val="690"/>
        </w:trPr>
        <w:tc>
          <w:tcPr>
            <w:tcW w:w="58" w:type="dxa"/>
            <w:tcBorders>
              <w:right w:val="single" w:sz="24" w:space="0" w:color="5F5F5F"/>
            </w:tcBorders>
          </w:tcPr>
          <w:p w:rsidR="006C6F27" w:rsidRDefault="006C6F27">
            <w:pPr>
              <w:pStyle w:val="TableParagraph"/>
              <w:rPr>
                <w:sz w:val="24"/>
              </w:rPr>
            </w:pPr>
          </w:p>
        </w:tc>
        <w:tc>
          <w:tcPr>
            <w:tcW w:w="1892" w:type="dxa"/>
            <w:tcBorders>
              <w:top w:val="single" w:sz="24" w:space="0" w:color="5F5F5F"/>
              <w:left w:val="single" w:sz="24" w:space="0" w:color="5F5F5F"/>
            </w:tcBorders>
          </w:tcPr>
          <w:p w:rsidR="006C6F27" w:rsidRDefault="006C6F27">
            <w:pPr>
              <w:pStyle w:val="TableParagraph"/>
              <w:spacing w:before="9"/>
              <w:rPr>
                <w:sz w:val="23"/>
              </w:rPr>
            </w:pPr>
          </w:p>
          <w:p w:rsidR="006C6F27" w:rsidRDefault="00EC2874">
            <w:pPr>
              <w:pStyle w:val="TableParagraph"/>
              <w:ind w:left="84"/>
              <w:rPr>
                <w:b/>
                <w:i/>
                <w:sz w:val="24"/>
              </w:rPr>
            </w:pPr>
            <w:r>
              <w:rPr>
                <w:b/>
                <w:i/>
                <w:sz w:val="24"/>
              </w:rPr>
              <w:t>Policy Name:</w:t>
            </w:r>
          </w:p>
        </w:tc>
        <w:tc>
          <w:tcPr>
            <w:tcW w:w="6966" w:type="dxa"/>
            <w:gridSpan w:val="2"/>
            <w:tcBorders>
              <w:top w:val="single" w:sz="24" w:space="0" w:color="5F5F5F"/>
              <w:right w:val="single" w:sz="24" w:space="0" w:color="5F5F5F"/>
            </w:tcBorders>
          </w:tcPr>
          <w:p w:rsidR="006C6F27" w:rsidRDefault="006C6F27">
            <w:pPr>
              <w:pStyle w:val="TableParagraph"/>
              <w:spacing w:before="4"/>
              <w:rPr>
                <w:sz w:val="23"/>
              </w:rPr>
            </w:pPr>
          </w:p>
          <w:p w:rsidR="006C6F27" w:rsidRDefault="00EC2874">
            <w:pPr>
              <w:pStyle w:val="TableParagraph"/>
              <w:ind w:left="436"/>
              <w:rPr>
                <w:sz w:val="24"/>
              </w:rPr>
            </w:pPr>
            <w:r>
              <w:rPr>
                <w:sz w:val="24"/>
              </w:rPr>
              <w:t>Serious Incident Reporting to DYS CIC and through JJEMS</w:t>
            </w:r>
          </w:p>
        </w:tc>
      </w:tr>
      <w:tr w:rsidR="006C6F27">
        <w:trPr>
          <w:trHeight w:val="551"/>
        </w:trPr>
        <w:tc>
          <w:tcPr>
            <w:tcW w:w="58" w:type="dxa"/>
            <w:tcBorders>
              <w:right w:val="single" w:sz="24" w:space="0" w:color="5F5F5F"/>
            </w:tcBorders>
          </w:tcPr>
          <w:p w:rsidR="006C6F27" w:rsidRDefault="006C6F27">
            <w:pPr>
              <w:pStyle w:val="TableParagraph"/>
              <w:rPr>
                <w:sz w:val="24"/>
              </w:rPr>
            </w:pPr>
          </w:p>
        </w:tc>
        <w:tc>
          <w:tcPr>
            <w:tcW w:w="1892" w:type="dxa"/>
            <w:tcBorders>
              <w:left w:val="single" w:sz="24" w:space="0" w:color="5F5F5F"/>
            </w:tcBorders>
          </w:tcPr>
          <w:p w:rsidR="006C6F27" w:rsidRDefault="00EC2874">
            <w:pPr>
              <w:pStyle w:val="TableParagraph"/>
              <w:spacing w:before="135"/>
              <w:ind w:left="84"/>
              <w:rPr>
                <w:b/>
                <w:i/>
                <w:sz w:val="24"/>
              </w:rPr>
            </w:pPr>
            <w:r>
              <w:rPr>
                <w:b/>
                <w:i/>
                <w:sz w:val="24"/>
              </w:rPr>
              <w:t>Policy #:</w:t>
            </w:r>
          </w:p>
        </w:tc>
        <w:tc>
          <w:tcPr>
            <w:tcW w:w="2104" w:type="dxa"/>
          </w:tcPr>
          <w:p w:rsidR="006C6F27" w:rsidRDefault="00EC2874">
            <w:pPr>
              <w:pStyle w:val="TableParagraph"/>
              <w:spacing w:before="130"/>
              <w:ind w:left="436"/>
              <w:rPr>
                <w:sz w:val="24"/>
              </w:rPr>
            </w:pPr>
            <w:r>
              <w:rPr>
                <w:sz w:val="24"/>
              </w:rPr>
              <w:t>01.03.05(g)</w:t>
            </w:r>
          </w:p>
        </w:tc>
        <w:tc>
          <w:tcPr>
            <w:tcW w:w="4862" w:type="dxa"/>
            <w:tcBorders>
              <w:right w:val="single" w:sz="24" w:space="0" w:color="5F5F5F"/>
            </w:tcBorders>
          </w:tcPr>
          <w:p w:rsidR="006C6F27" w:rsidRDefault="00EC2874">
            <w:pPr>
              <w:pStyle w:val="TableParagraph"/>
              <w:spacing w:before="135"/>
              <w:ind w:left="547"/>
              <w:rPr>
                <w:b/>
                <w:i/>
                <w:sz w:val="24"/>
              </w:rPr>
            </w:pPr>
            <w:r>
              <w:rPr>
                <w:b/>
                <w:i/>
                <w:sz w:val="24"/>
              </w:rPr>
              <w:t>Effective D</w:t>
            </w:r>
            <w:bookmarkStart w:id="0" w:name="_GoBack"/>
            <w:bookmarkEnd w:id="0"/>
            <w:r>
              <w:rPr>
                <w:b/>
                <w:i/>
                <w:sz w:val="24"/>
              </w:rPr>
              <w:t>ate:</w:t>
            </w:r>
          </w:p>
        </w:tc>
      </w:tr>
      <w:tr w:rsidR="006C6F27">
        <w:trPr>
          <w:trHeight w:val="552"/>
        </w:trPr>
        <w:tc>
          <w:tcPr>
            <w:tcW w:w="58" w:type="dxa"/>
            <w:tcBorders>
              <w:right w:val="single" w:sz="24" w:space="0" w:color="5F5F5F"/>
            </w:tcBorders>
          </w:tcPr>
          <w:p w:rsidR="006C6F27" w:rsidRDefault="006C6F27">
            <w:pPr>
              <w:pStyle w:val="TableParagraph"/>
              <w:rPr>
                <w:sz w:val="24"/>
              </w:rPr>
            </w:pPr>
          </w:p>
        </w:tc>
        <w:tc>
          <w:tcPr>
            <w:tcW w:w="1892" w:type="dxa"/>
            <w:tcBorders>
              <w:left w:val="single" w:sz="24" w:space="0" w:color="5F5F5F"/>
            </w:tcBorders>
          </w:tcPr>
          <w:p w:rsidR="006C6F27" w:rsidRDefault="00EC2874">
            <w:pPr>
              <w:pStyle w:val="TableParagraph"/>
              <w:spacing w:before="135"/>
              <w:ind w:left="84"/>
              <w:rPr>
                <w:b/>
                <w:i/>
                <w:sz w:val="24"/>
              </w:rPr>
            </w:pPr>
            <w:r>
              <w:rPr>
                <w:b/>
                <w:i/>
                <w:sz w:val="24"/>
              </w:rPr>
              <w:t>Repeals:</w:t>
            </w:r>
          </w:p>
        </w:tc>
        <w:tc>
          <w:tcPr>
            <w:tcW w:w="2104" w:type="dxa"/>
          </w:tcPr>
          <w:p w:rsidR="006C6F27" w:rsidRDefault="00EC2874">
            <w:pPr>
              <w:pStyle w:val="TableParagraph"/>
              <w:spacing w:before="130"/>
              <w:ind w:left="436"/>
              <w:rPr>
                <w:sz w:val="24"/>
              </w:rPr>
            </w:pPr>
            <w:r>
              <w:rPr>
                <w:sz w:val="24"/>
              </w:rPr>
              <w:t>01.03.05(f)</w:t>
            </w:r>
          </w:p>
        </w:tc>
        <w:tc>
          <w:tcPr>
            <w:tcW w:w="4862" w:type="dxa"/>
            <w:tcBorders>
              <w:right w:val="single" w:sz="24" w:space="0" w:color="5F5F5F"/>
            </w:tcBorders>
          </w:tcPr>
          <w:p w:rsidR="006C6F27" w:rsidRDefault="006C6F27">
            <w:pPr>
              <w:pStyle w:val="TableParagraph"/>
              <w:rPr>
                <w:sz w:val="24"/>
              </w:rPr>
            </w:pPr>
          </w:p>
        </w:tc>
      </w:tr>
      <w:tr w:rsidR="006C6F27">
        <w:trPr>
          <w:trHeight w:val="1242"/>
        </w:trPr>
        <w:tc>
          <w:tcPr>
            <w:tcW w:w="58" w:type="dxa"/>
            <w:tcBorders>
              <w:right w:val="single" w:sz="24" w:space="0" w:color="5F5F5F"/>
            </w:tcBorders>
          </w:tcPr>
          <w:p w:rsidR="006C6F27" w:rsidRDefault="006C6F27">
            <w:pPr>
              <w:pStyle w:val="TableParagraph"/>
              <w:rPr>
                <w:sz w:val="24"/>
              </w:rPr>
            </w:pPr>
          </w:p>
        </w:tc>
        <w:tc>
          <w:tcPr>
            <w:tcW w:w="1892" w:type="dxa"/>
            <w:tcBorders>
              <w:left w:val="single" w:sz="24" w:space="0" w:color="5F5F5F"/>
            </w:tcBorders>
          </w:tcPr>
          <w:p w:rsidR="006C6F27" w:rsidRDefault="00EC2874">
            <w:pPr>
              <w:pStyle w:val="TableParagraph"/>
              <w:spacing w:before="135"/>
              <w:ind w:left="84"/>
              <w:rPr>
                <w:b/>
                <w:i/>
                <w:sz w:val="24"/>
              </w:rPr>
            </w:pPr>
            <w:r>
              <w:rPr>
                <w:b/>
                <w:i/>
                <w:sz w:val="24"/>
              </w:rPr>
              <w:t>References:</w:t>
            </w:r>
          </w:p>
        </w:tc>
        <w:tc>
          <w:tcPr>
            <w:tcW w:w="6966" w:type="dxa"/>
            <w:gridSpan w:val="2"/>
            <w:tcBorders>
              <w:right w:val="single" w:sz="24" w:space="0" w:color="5F5F5F"/>
            </w:tcBorders>
          </w:tcPr>
          <w:p w:rsidR="006C6F27" w:rsidRDefault="00EC2874">
            <w:pPr>
              <w:pStyle w:val="TableParagraph"/>
              <w:spacing w:before="131"/>
              <w:ind w:left="436" w:right="4486"/>
              <w:rPr>
                <w:sz w:val="24"/>
              </w:rPr>
            </w:pPr>
            <w:r>
              <w:rPr>
                <w:sz w:val="24"/>
              </w:rPr>
              <w:t>G.L. c. 119, §51A On Call Procedures</w:t>
            </w:r>
          </w:p>
          <w:p w:rsidR="006C6F27" w:rsidRDefault="00EC2874">
            <w:pPr>
              <w:pStyle w:val="TableParagraph"/>
              <w:ind w:left="436"/>
              <w:rPr>
                <w:sz w:val="24"/>
              </w:rPr>
            </w:pPr>
            <w:r>
              <w:rPr>
                <w:sz w:val="24"/>
              </w:rPr>
              <w:t>JJEMS Incident Reporting Job Aide</w:t>
            </w:r>
          </w:p>
        </w:tc>
      </w:tr>
      <w:tr w:rsidR="006C6F27">
        <w:trPr>
          <w:trHeight w:val="277"/>
        </w:trPr>
        <w:tc>
          <w:tcPr>
            <w:tcW w:w="58" w:type="dxa"/>
            <w:tcBorders>
              <w:right w:val="single" w:sz="24" w:space="0" w:color="5F5F5F"/>
            </w:tcBorders>
          </w:tcPr>
          <w:p w:rsidR="006C6F27" w:rsidRDefault="006C6F27">
            <w:pPr>
              <w:pStyle w:val="TableParagraph"/>
              <w:rPr>
                <w:sz w:val="20"/>
              </w:rPr>
            </w:pPr>
          </w:p>
        </w:tc>
        <w:tc>
          <w:tcPr>
            <w:tcW w:w="1892" w:type="dxa"/>
            <w:tcBorders>
              <w:left w:val="single" w:sz="24" w:space="0" w:color="5F5F5F"/>
            </w:tcBorders>
          </w:tcPr>
          <w:p w:rsidR="006C6F27" w:rsidRDefault="00EC2874">
            <w:pPr>
              <w:pStyle w:val="TableParagraph"/>
              <w:spacing w:line="258" w:lineRule="exact"/>
              <w:ind w:left="84"/>
              <w:rPr>
                <w:b/>
                <w:i/>
                <w:sz w:val="24"/>
              </w:rPr>
            </w:pPr>
            <w:r>
              <w:rPr>
                <w:b/>
                <w:i/>
                <w:sz w:val="24"/>
              </w:rPr>
              <w:t>Signature:</w:t>
            </w:r>
          </w:p>
        </w:tc>
        <w:tc>
          <w:tcPr>
            <w:tcW w:w="2104" w:type="dxa"/>
          </w:tcPr>
          <w:p w:rsidR="006C6F27" w:rsidRDefault="006C6F27">
            <w:pPr>
              <w:pStyle w:val="TableParagraph"/>
              <w:rPr>
                <w:sz w:val="20"/>
              </w:rPr>
            </w:pPr>
          </w:p>
        </w:tc>
        <w:tc>
          <w:tcPr>
            <w:tcW w:w="4862" w:type="dxa"/>
            <w:tcBorders>
              <w:right w:val="single" w:sz="24" w:space="0" w:color="5F5F5F"/>
            </w:tcBorders>
          </w:tcPr>
          <w:p w:rsidR="006C6F27" w:rsidRDefault="006C6F27">
            <w:pPr>
              <w:pStyle w:val="TableParagraph"/>
              <w:rPr>
                <w:sz w:val="20"/>
              </w:rPr>
            </w:pPr>
          </w:p>
        </w:tc>
      </w:tr>
      <w:tr w:rsidR="006C6F27">
        <w:trPr>
          <w:trHeight w:val="298"/>
        </w:trPr>
        <w:tc>
          <w:tcPr>
            <w:tcW w:w="58" w:type="dxa"/>
            <w:tcBorders>
              <w:right w:val="single" w:sz="24" w:space="0" w:color="5F5F5F"/>
            </w:tcBorders>
          </w:tcPr>
          <w:p w:rsidR="006C6F27" w:rsidRDefault="006C6F27">
            <w:pPr>
              <w:pStyle w:val="TableParagraph"/>
            </w:pPr>
          </w:p>
        </w:tc>
        <w:tc>
          <w:tcPr>
            <w:tcW w:w="1892" w:type="dxa"/>
            <w:tcBorders>
              <w:left w:val="single" w:sz="24" w:space="0" w:color="5F5F5F"/>
            </w:tcBorders>
          </w:tcPr>
          <w:p w:rsidR="006C6F27" w:rsidRDefault="006C6F27">
            <w:pPr>
              <w:pStyle w:val="TableParagraph"/>
            </w:pPr>
          </w:p>
        </w:tc>
        <w:tc>
          <w:tcPr>
            <w:tcW w:w="2104" w:type="dxa"/>
          </w:tcPr>
          <w:p w:rsidR="006C6F27" w:rsidRDefault="006C6F27">
            <w:pPr>
              <w:pStyle w:val="TableParagraph"/>
            </w:pPr>
          </w:p>
        </w:tc>
        <w:tc>
          <w:tcPr>
            <w:tcW w:w="4862" w:type="dxa"/>
            <w:tcBorders>
              <w:right w:val="single" w:sz="24" w:space="0" w:color="5F5F5F"/>
            </w:tcBorders>
          </w:tcPr>
          <w:p w:rsidR="006C6F27" w:rsidRDefault="00EC2874">
            <w:pPr>
              <w:pStyle w:val="TableParagraph"/>
              <w:spacing w:line="271" w:lineRule="exact"/>
              <w:ind w:left="2714"/>
              <w:rPr>
                <w:b/>
                <w:sz w:val="24"/>
              </w:rPr>
            </w:pPr>
            <w:r>
              <w:rPr>
                <w:b/>
                <w:sz w:val="24"/>
              </w:rPr>
              <w:t>08/05/2020</w:t>
            </w:r>
          </w:p>
        </w:tc>
      </w:tr>
      <w:tr w:rsidR="006C6F27">
        <w:trPr>
          <w:trHeight w:val="411"/>
        </w:trPr>
        <w:tc>
          <w:tcPr>
            <w:tcW w:w="58" w:type="dxa"/>
            <w:tcBorders>
              <w:right w:val="single" w:sz="24" w:space="0" w:color="5F5F5F"/>
            </w:tcBorders>
          </w:tcPr>
          <w:p w:rsidR="006C6F27" w:rsidRDefault="006C6F27">
            <w:pPr>
              <w:pStyle w:val="TableParagraph"/>
              <w:rPr>
                <w:sz w:val="24"/>
              </w:rPr>
            </w:pPr>
          </w:p>
        </w:tc>
        <w:tc>
          <w:tcPr>
            <w:tcW w:w="8858" w:type="dxa"/>
            <w:gridSpan w:val="3"/>
            <w:tcBorders>
              <w:left w:val="single" w:sz="24" w:space="0" w:color="5F5F5F"/>
              <w:right w:val="single" w:sz="24" w:space="0" w:color="5F5F5F"/>
            </w:tcBorders>
          </w:tcPr>
          <w:p w:rsidR="006C6F27" w:rsidRDefault="00EC2874">
            <w:pPr>
              <w:pStyle w:val="TableParagraph"/>
              <w:spacing w:line="268" w:lineRule="exact"/>
              <w:ind w:left="2298"/>
              <w:rPr>
                <w:sz w:val="24"/>
              </w:rPr>
            </w:pPr>
            <w:r>
              <w:rPr>
                <w:sz w:val="24"/>
              </w:rPr>
              <w:t>Peter J. Forbes, Commissioner</w:t>
            </w:r>
          </w:p>
        </w:tc>
      </w:tr>
      <w:tr w:rsidR="006C6F27">
        <w:trPr>
          <w:trHeight w:val="694"/>
        </w:trPr>
        <w:tc>
          <w:tcPr>
            <w:tcW w:w="58" w:type="dxa"/>
            <w:tcBorders>
              <w:right w:val="single" w:sz="24" w:space="0" w:color="5F5F5F"/>
            </w:tcBorders>
          </w:tcPr>
          <w:p w:rsidR="006C6F27" w:rsidRDefault="006C6F27">
            <w:pPr>
              <w:pStyle w:val="TableParagraph"/>
              <w:rPr>
                <w:sz w:val="24"/>
              </w:rPr>
            </w:pPr>
          </w:p>
        </w:tc>
        <w:tc>
          <w:tcPr>
            <w:tcW w:w="1892" w:type="dxa"/>
            <w:tcBorders>
              <w:left w:val="single" w:sz="24" w:space="0" w:color="5F5F5F"/>
              <w:bottom w:val="single" w:sz="24" w:space="0" w:color="5F5F5F"/>
            </w:tcBorders>
          </w:tcPr>
          <w:p w:rsidR="006C6F27" w:rsidRDefault="00EC2874">
            <w:pPr>
              <w:pStyle w:val="TableParagraph"/>
              <w:spacing w:before="137"/>
              <w:ind w:left="84"/>
              <w:rPr>
                <w:b/>
                <w:i/>
                <w:sz w:val="24"/>
              </w:rPr>
            </w:pPr>
            <w:r>
              <w:rPr>
                <w:b/>
                <w:i/>
                <w:sz w:val="24"/>
              </w:rPr>
              <w:t>Applicability:</w:t>
            </w:r>
          </w:p>
        </w:tc>
        <w:tc>
          <w:tcPr>
            <w:tcW w:w="6966" w:type="dxa"/>
            <w:gridSpan w:val="2"/>
            <w:tcBorders>
              <w:bottom w:val="single" w:sz="24" w:space="0" w:color="5F5F5F"/>
              <w:right w:val="single" w:sz="24" w:space="0" w:color="5F5F5F"/>
            </w:tcBorders>
          </w:tcPr>
          <w:p w:rsidR="006C6F27" w:rsidRDefault="00EC2874">
            <w:pPr>
              <w:pStyle w:val="TableParagraph"/>
              <w:spacing w:before="133"/>
              <w:ind w:left="436"/>
              <w:rPr>
                <w:sz w:val="24"/>
              </w:rPr>
            </w:pPr>
            <w:r>
              <w:rPr>
                <w:sz w:val="24"/>
              </w:rPr>
              <w:t>This policy shall apply to DYS and its providers.</w:t>
            </w:r>
          </w:p>
        </w:tc>
      </w:tr>
    </w:tbl>
    <w:p w:rsidR="006C6F27" w:rsidRDefault="00EC2874">
      <w:pPr>
        <w:pStyle w:val="Heading1"/>
      </w:pPr>
      <w:r>
        <w:pict>
          <v:line id="_x0000_s1041" style="position:absolute;left:0;text-align:left;z-index:251661312;mso-position-horizontal-relative:page;mso-position-vertical-relative:text" from="81.4pt,-87pt" to="81.4pt,-58.2pt" strokeweight=".72pt">
            <w10:wrap anchorx="page"/>
          </v:line>
        </w:pict>
      </w:r>
      <w:r>
        <w:rPr>
          <w:noProof/>
        </w:rPr>
        <w:drawing>
          <wp:anchor distT="0" distB="0" distL="0" distR="0" simplePos="0" relativeHeight="251290624" behindDoc="1" locked="0" layoutInCell="1" allowOverlap="1">
            <wp:simplePos x="0" y="0"/>
            <wp:positionH relativeFrom="page">
              <wp:posOffset>2558656</wp:posOffset>
            </wp:positionH>
            <wp:positionV relativeFrom="paragraph">
              <wp:posOffset>-1091607</wp:posOffset>
            </wp:positionV>
            <wp:extent cx="1524304" cy="34918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524304" cy="349186"/>
                    </a:xfrm>
                    <a:prstGeom prst="rect">
                      <a:avLst/>
                    </a:prstGeom>
                  </pic:spPr>
                </pic:pic>
              </a:graphicData>
            </a:graphic>
          </wp:anchor>
        </w:drawing>
      </w:r>
      <w:r>
        <w:t>Policy</w:t>
      </w:r>
    </w:p>
    <w:p w:rsidR="006C6F27" w:rsidRDefault="006C6F27">
      <w:pPr>
        <w:pStyle w:val="BodyText"/>
        <w:spacing w:before="5"/>
        <w:rPr>
          <w:b/>
          <w:sz w:val="20"/>
        </w:rPr>
      </w:pPr>
    </w:p>
    <w:p w:rsidR="006C6F27" w:rsidRDefault="00EC2874">
      <w:pPr>
        <w:pStyle w:val="BodyText"/>
        <w:ind w:left="280" w:right="276"/>
        <w:jc w:val="both"/>
      </w:pPr>
      <w:r>
        <w:t>It is the policy of the Department of Youth Services (“DYS”) that employees shall report events as defined by this policy immediately to the DYS Communication Information Center (“CIC”) and through the DYS juvenile justice enterprise management system (JJE</w:t>
      </w:r>
      <w:r>
        <w:t>MS). Reporting of serious incidents assists DYS in ensuring an appropriate response including rapid communication, preservation of evidence, and swift investigation.</w:t>
      </w:r>
    </w:p>
    <w:p w:rsidR="006C6F27" w:rsidRDefault="006C6F27">
      <w:pPr>
        <w:pStyle w:val="BodyText"/>
      </w:pPr>
    </w:p>
    <w:p w:rsidR="006C6F27" w:rsidRDefault="00EC2874">
      <w:pPr>
        <w:pStyle w:val="BodyText"/>
        <w:ind w:left="280" w:right="277"/>
        <w:jc w:val="both"/>
      </w:pPr>
      <w:r>
        <w:t xml:space="preserve">Serious incidents shall be reported for events as defined by this policy that take place </w:t>
      </w:r>
      <w:r>
        <w:t>or involve youth or employees in overnight arrest programs, detention or assessment programs, hardware or staff secure residential programs, community placement or under a Youth Engaged in Service (YES) agreement unless indicated</w:t>
      </w:r>
      <w:r>
        <w:rPr>
          <w:spacing w:val="-6"/>
        </w:rPr>
        <w:t xml:space="preserve"> </w:t>
      </w:r>
      <w:r>
        <w:t>otherwise.</w:t>
      </w:r>
    </w:p>
    <w:p w:rsidR="006C6F27" w:rsidRDefault="006C6F27">
      <w:pPr>
        <w:pStyle w:val="BodyText"/>
        <w:spacing w:before="5"/>
      </w:pPr>
    </w:p>
    <w:p w:rsidR="006C6F27" w:rsidRDefault="00EC2874">
      <w:pPr>
        <w:pStyle w:val="Heading1"/>
        <w:spacing w:line="274" w:lineRule="exact"/>
      </w:pPr>
      <w:r>
        <w:t>Procedures</w:t>
      </w:r>
    </w:p>
    <w:p w:rsidR="006C6F27" w:rsidRDefault="00EC2874">
      <w:pPr>
        <w:pStyle w:val="ListParagraph"/>
        <w:numPr>
          <w:ilvl w:val="0"/>
          <w:numId w:val="6"/>
        </w:numPr>
        <w:tabs>
          <w:tab w:val="left" w:pos="1000"/>
          <w:tab w:val="left" w:pos="1001"/>
        </w:tabs>
        <w:spacing w:line="274" w:lineRule="exact"/>
        <w:ind w:hanging="721"/>
        <w:rPr>
          <w:sz w:val="24"/>
        </w:rPr>
      </w:pPr>
      <w:r>
        <w:rPr>
          <w:sz w:val="24"/>
          <w:u w:val="single"/>
        </w:rPr>
        <w:t>Def</w:t>
      </w:r>
      <w:r>
        <w:rPr>
          <w:sz w:val="24"/>
          <w:u w:val="single"/>
        </w:rPr>
        <w:t>initions</w:t>
      </w:r>
    </w:p>
    <w:p w:rsidR="006C6F27" w:rsidRDefault="006C6F27">
      <w:pPr>
        <w:pStyle w:val="BodyText"/>
        <w:spacing w:before="11"/>
        <w:rPr>
          <w:sz w:val="20"/>
        </w:rPr>
      </w:pPr>
    </w:p>
    <w:p w:rsidR="006C6F27" w:rsidRDefault="00EC2874">
      <w:pPr>
        <w:pStyle w:val="ListParagraph"/>
        <w:numPr>
          <w:ilvl w:val="1"/>
          <w:numId w:val="6"/>
        </w:numPr>
        <w:tabs>
          <w:tab w:val="left" w:pos="1000"/>
          <w:tab w:val="left" w:pos="1001"/>
        </w:tabs>
        <w:ind w:right="400"/>
        <w:rPr>
          <w:sz w:val="24"/>
        </w:rPr>
      </w:pPr>
      <w:r>
        <w:rPr>
          <w:sz w:val="24"/>
        </w:rPr>
        <w:t>The following definitions shall have the meanings assigned to them in this</w:t>
      </w:r>
      <w:r>
        <w:rPr>
          <w:spacing w:val="-13"/>
          <w:sz w:val="24"/>
        </w:rPr>
        <w:t xml:space="preserve"> </w:t>
      </w:r>
      <w:r>
        <w:rPr>
          <w:sz w:val="24"/>
        </w:rPr>
        <w:t>policy for purposes of interpreting this</w:t>
      </w:r>
      <w:r>
        <w:rPr>
          <w:spacing w:val="-6"/>
          <w:sz w:val="24"/>
        </w:rPr>
        <w:t xml:space="preserve"> </w:t>
      </w:r>
      <w:r>
        <w:rPr>
          <w:sz w:val="24"/>
        </w:rPr>
        <w:t>policy.</w:t>
      </w:r>
    </w:p>
    <w:p w:rsidR="006C6F27" w:rsidRDefault="006C6F27">
      <w:pPr>
        <w:pStyle w:val="BodyText"/>
        <w:spacing w:before="10"/>
        <w:rPr>
          <w:sz w:val="20"/>
        </w:rPr>
      </w:pPr>
    </w:p>
    <w:p w:rsidR="006C6F27" w:rsidRDefault="00EC2874">
      <w:pPr>
        <w:pStyle w:val="BodyText"/>
        <w:ind w:left="1000"/>
        <w:jc w:val="both"/>
      </w:pPr>
      <w:r>
        <w:rPr>
          <w:u w:val="single"/>
        </w:rPr>
        <w:t>Business Day</w:t>
      </w:r>
      <w:r>
        <w:t>: Monday through Friday from 9 am to 5 pm.</w:t>
      </w:r>
    </w:p>
    <w:p w:rsidR="006C6F27" w:rsidRDefault="006C6F27">
      <w:pPr>
        <w:pStyle w:val="BodyText"/>
        <w:spacing w:before="10"/>
        <w:rPr>
          <w:sz w:val="20"/>
        </w:rPr>
      </w:pPr>
    </w:p>
    <w:p w:rsidR="006C6F27" w:rsidRDefault="00EC2874">
      <w:pPr>
        <w:pStyle w:val="BodyText"/>
        <w:ind w:left="1000" w:right="280"/>
        <w:jc w:val="both"/>
      </w:pPr>
      <w:r>
        <w:rPr>
          <w:u w:val="single"/>
        </w:rPr>
        <w:t>Correction</w:t>
      </w:r>
      <w:r>
        <w:t xml:space="preserve">: Change of inaccurate information </w:t>
      </w:r>
      <w:proofErr w:type="gramStart"/>
      <w:r>
        <w:t>entered into</w:t>
      </w:r>
      <w:proofErr w:type="gramEnd"/>
      <w:r>
        <w:t xml:space="preserve"> the JJE</w:t>
      </w:r>
      <w:r>
        <w:t>MS group incident folder such as the wrong name of a youth, employee, date or some other information that was entered incorrectly.</w:t>
      </w:r>
    </w:p>
    <w:p w:rsidR="006C6F27" w:rsidRDefault="00EC2874">
      <w:pPr>
        <w:pStyle w:val="BodyText"/>
        <w:spacing w:before="1"/>
        <w:rPr>
          <w:sz w:val="11"/>
        </w:rPr>
      </w:pPr>
      <w:r>
        <w:pict>
          <v:group id="_x0000_s1038" style="position:absolute;margin-left:84.4pt;margin-top:8.35pt;width:443.4pt;height:14.8pt;z-index:-251656192;mso-wrap-distance-left:0;mso-wrap-distance-right:0;mso-position-horizontal-relative:page" coordorigin="1688,167" coordsize="8868,296">
            <v:shapetype id="_x0000_t202" coordsize="21600,21600" o:spt="202" path="m,l,21600r21600,l21600,xe">
              <v:stroke joinstyle="miter"/>
              <v:path gradientshapeok="t" o:connecttype="rect"/>
            </v:shapetype>
            <v:shape id="_x0000_s1040" type="#_x0000_t202" style="position:absolute;left:6572;top:171;width:3978;height:286" filled="f" strokeweight=".48pt">
              <v:textbox inset="0,0,0,0">
                <w:txbxContent>
                  <w:p w:rsidR="006C6F27" w:rsidRDefault="00EC2874">
                    <w:pPr>
                      <w:spacing w:line="273" w:lineRule="exact"/>
                      <w:ind w:left="100"/>
                      <w:rPr>
                        <w:b/>
                        <w:sz w:val="24"/>
                      </w:rPr>
                    </w:pPr>
                    <w:r>
                      <w:rPr>
                        <w:b/>
                        <w:sz w:val="24"/>
                      </w:rPr>
                      <w:t>Page 1 of 5</w:t>
                    </w:r>
                  </w:p>
                </w:txbxContent>
              </v:textbox>
            </v:shape>
            <v:shape id="_x0000_s1039" type="#_x0000_t202" style="position:absolute;left:1692;top:171;width:4881;height:286" filled="f" strokeweight=".48pt">
              <v:textbox inset="0,0,0,0">
                <w:txbxContent>
                  <w:p w:rsidR="006C6F27" w:rsidRDefault="00EC2874">
                    <w:pPr>
                      <w:spacing w:line="273" w:lineRule="exact"/>
                      <w:ind w:left="103"/>
                      <w:rPr>
                        <w:b/>
                        <w:sz w:val="24"/>
                      </w:rPr>
                    </w:pPr>
                    <w:r>
                      <w:rPr>
                        <w:b/>
                        <w:sz w:val="24"/>
                      </w:rPr>
                      <w:t>Serious Incident Reporting</w:t>
                    </w:r>
                  </w:p>
                </w:txbxContent>
              </v:textbox>
            </v:shape>
            <w10:wrap type="topAndBottom" anchorx="page"/>
          </v:group>
        </w:pict>
      </w:r>
    </w:p>
    <w:p w:rsidR="006C6F27" w:rsidRDefault="006C6F27">
      <w:pPr>
        <w:rPr>
          <w:sz w:val="11"/>
        </w:rPr>
        <w:sectPr w:rsidR="006C6F27">
          <w:type w:val="continuous"/>
          <w:pgSz w:w="12240" w:h="15840"/>
          <w:pgMar w:top="1000" w:right="1520" w:bottom="280" w:left="1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6C6F27" w:rsidRDefault="00EC2874">
      <w:pPr>
        <w:pStyle w:val="BodyText"/>
        <w:spacing w:before="60"/>
        <w:ind w:left="1000" w:right="279"/>
        <w:jc w:val="both"/>
      </w:pPr>
      <w:r>
        <w:rPr>
          <w:u w:val="single"/>
        </w:rPr>
        <w:lastRenderedPageBreak/>
        <w:t>Central Office On-Call Administrator</w:t>
      </w:r>
      <w:r>
        <w:t>: Identified senior manager from the DYS Central Office who is on-call for after-hours and weekend notifications.</w:t>
      </w:r>
    </w:p>
    <w:p w:rsidR="006C6F27" w:rsidRDefault="006C6F27">
      <w:pPr>
        <w:pStyle w:val="BodyText"/>
        <w:spacing w:before="10"/>
        <w:rPr>
          <w:sz w:val="20"/>
        </w:rPr>
      </w:pPr>
    </w:p>
    <w:p w:rsidR="006C6F27" w:rsidRDefault="00EC2874">
      <w:pPr>
        <w:pStyle w:val="BodyText"/>
        <w:ind w:left="1000" w:right="276"/>
        <w:jc w:val="both"/>
      </w:pPr>
      <w:r>
        <w:rPr>
          <w:u w:val="single"/>
        </w:rPr>
        <w:t>Communication Information Center (CIC)</w:t>
      </w:r>
      <w:r>
        <w:t>: DYS Central Office Unit staffed twenty-four hours per day, seven days per week to receive reports of serious incidents, coordinate the issuance of warrants, make notifications to senior managers, and perform other emergency-related tasks.</w:t>
      </w:r>
    </w:p>
    <w:p w:rsidR="006C6F27" w:rsidRDefault="006C6F27">
      <w:pPr>
        <w:pStyle w:val="BodyText"/>
        <w:spacing w:before="10"/>
        <w:rPr>
          <w:sz w:val="20"/>
        </w:rPr>
      </w:pPr>
    </w:p>
    <w:p w:rsidR="006C6F27" w:rsidRDefault="00EC2874">
      <w:pPr>
        <w:pStyle w:val="BodyText"/>
        <w:ind w:left="1000" w:right="276"/>
        <w:jc w:val="both"/>
      </w:pPr>
      <w:r>
        <w:rPr>
          <w:u w:val="single"/>
        </w:rPr>
        <w:t>Nightly Situat</w:t>
      </w:r>
      <w:r>
        <w:rPr>
          <w:u w:val="single"/>
        </w:rPr>
        <w:t>ion Report</w:t>
      </w:r>
      <w:r>
        <w:t>: Daily report from CIC notifying identified DYS managers of the previous night’s agency-wide serious incidents and situations.</w:t>
      </w:r>
    </w:p>
    <w:p w:rsidR="006C6F27" w:rsidRDefault="006C6F27">
      <w:pPr>
        <w:pStyle w:val="BodyText"/>
        <w:spacing w:before="10"/>
        <w:rPr>
          <w:sz w:val="20"/>
        </w:rPr>
      </w:pPr>
    </w:p>
    <w:p w:rsidR="006C6F27" w:rsidRDefault="00EC2874">
      <w:pPr>
        <w:pStyle w:val="BodyText"/>
        <w:ind w:left="1000" w:right="276"/>
        <w:jc w:val="both"/>
      </w:pPr>
      <w:r>
        <w:rPr>
          <w:u w:val="single"/>
        </w:rPr>
        <w:t>Regional On-Call Administrator</w:t>
      </w:r>
      <w:r>
        <w:t>: Senior manager from one of the DYS regions who is on-call for after-hours and weekend</w:t>
      </w:r>
      <w:r>
        <w:t xml:space="preserve"> notifications.</w:t>
      </w:r>
    </w:p>
    <w:p w:rsidR="006C6F27" w:rsidRDefault="006C6F27">
      <w:pPr>
        <w:pStyle w:val="BodyText"/>
        <w:spacing w:before="10"/>
        <w:rPr>
          <w:sz w:val="20"/>
        </w:rPr>
      </w:pPr>
    </w:p>
    <w:p w:rsidR="006C6F27" w:rsidRDefault="00EC2874">
      <w:pPr>
        <w:pStyle w:val="BodyText"/>
        <w:ind w:left="1000" w:right="278"/>
        <w:jc w:val="both"/>
      </w:pPr>
      <w:r>
        <w:rPr>
          <w:u w:val="single"/>
        </w:rPr>
        <w:t>Reporter</w:t>
      </w:r>
      <w:r>
        <w:t>: Any DYS state or contracted provider employee authorized to access JJEMS.</w:t>
      </w:r>
    </w:p>
    <w:p w:rsidR="006C6F27" w:rsidRDefault="006C6F27">
      <w:pPr>
        <w:pStyle w:val="BodyText"/>
        <w:spacing w:before="1"/>
      </w:pPr>
    </w:p>
    <w:p w:rsidR="006C6F27" w:rsidRDefault="00EC2874">
      <w:pPr>
        <w:pStyle w:val="BodyText"/>
        <w:ind w:left="1000"/>
      </w:pPr>
      <w:r>
        <w:rPr>
          <w:u w:val="single"/>
        </w:rPr>
        <w:t>Serious Incident -Program (</w:t>
      </w:r>
      <w:proofErr w:type="gramStart"/>
      <w:r>
        <w:rPr>
          <w:u w:val="single"/>
        </w:rPr>
        <w:t>Non Youth</w:t>
      </w:r>
      <w:proofErr w:type="gramEnd"/>
      <w:r>
        <w:rPr>
          <w:u w:val="single"/>
        </w:rPr>
        <w:t xml:space="preserve"> Related)</w:t>
      </w:r>
      <w:r>
        <w:t>: Incidents that include:</w:t>
      </w:r>
    </w:p>
    <w:p w:rsidR="006C6F27" w:rsidRDefault="00EC2874">
      <w:pPr>
        <w:pStyle w:val="ListParagraph"/>
        <w:numPr>
          <w:ilvl w:val="2"/>
          <w:numId w:val="6"/>
        </w:numPr>
        <w:tabs>
          <w:tab w:val="left" w:pos="1721"/>
        </w:tabs>
        <w:ind w:hanging="361"/>
        <w:rPr>
          <w:sz w:val="24"/>
        </w:rPr>
      </w:pPr>
      <w:r>
        <w:rPr>
          <w:sz w:val="24"/>
        </w:rPr>
        <w:t>Contraband not associated to a specific</w:t>
      </w:r>
      <w:r>
        <w:rPr>
          <w:spacing w:val="1"/>
          <w:sz w:val="24"/>
        </w:rPr>
        <w:t xml:space="preserve"> </w:t>
      </w:r>
      <w:r>
        <w:rPr>
          <w:sz w:val="24"/>
        </w:rPr>
        <w:t>youth</w:t>
      </w:r>
    </w:p>
    <w:p w:rsidR="006C6F27" w:rsidRDefault="00EC2874">
      <w:pPr>
        <w:pStyle w:val="ListParagraph"/>
        <w:numPr>
          <w:ilvl w:val="2"/>
          <w:numId w:val="6"/>
        </w:numPr>
        <w:tabs>
          <w:tab w:val="left" w:pos="1721"/>
        </w:tabs>
        <w:ind w:hanging="361"/>
        <w:rPr>
          <w:sz w:val="24"/>
        </w:rPr>
      </w:pPr>
      <w:r>
        <w:rPr>
          <w:sz w:val="24"/>
        </w:rPr>
        <w:t>Evacuation from a location</w:t>
      </w:r>
    </w:p>
    <w:p w:rsidR="006C6F27" w:rsidRDefault="00EC2874">
      <w:pPr>
        <w:pStyle w:val="ListParagraph"/>
        <w:numPr>
          <w:ilvl w:val="2"/>
          <w:numId w:val="6"/>
        </w:numPr>
        <w:tabs>
          <w:tab w:val="left" w:pos="1721"/>
        </w:tabs>
        <w:ind w:hanging="361"/>
        <w:rPr>
          <w:sz w:val="24"/>
        </w:rPr>
      </w:pPr>
      <w:r>
        <w:rPr>
          <w:sz w:val="24"/>
        </w:rPr>
        <w:t>Facility d</w:t>
      </w:r>
      <w:r>
        <w:rPr>
          <w:sz w:val="24"/>
        </w:rPr>
        <w:t>amage over</w:t>
      </w:r>
      <w:r>
        <w:rPr>
          <w:spacing w:val="-6"/>
          <w:sz w:val="24"/>
        </w:rPr>
        <w:t xml:space="preserve"> </w:t>
      </w:r>
      <w:r>
        <w:rPr>
          <w:sz w:val="24"/>
        </w:rPr>
        <w:t>$500</w:t>
      </w:r>
    </w:p>
    <w:p w:rsidR="006C6F27" w:rsidRDefault="00EC2874">
      <w:pPr>
        <w:pStyle w:val="ListParagraph"/>
        <w:numPr>
          <w:ilvl w:val="2"/>
          <w:numId w:val="6"/>
        </w:numPr>
        <w:tabs>
          <w:tab w:val="left" w:pos="1721"/>
        </w:tabs>
        <w:ind w:hanging="361"/>
        <w:rPr>
          <w:sz w:val="24"/>
        </w:rPr>
      </w:pPr>
      <w:r>
        <w:rPr>
          <w:sz w:val="24"/>
        </w:rPr>
        <w:t>Fire</w:t>
      </w:r>
    </w:p>
    <w:p w:rsidR="006C6F27" w:rsidRDefault="00EC2874">
      <w:pPr>
        <w:pStyle w:val="ListParagraph"/>
        <w:numPr>
          <w:ilvl w:val="2"/>
          <w:numId w:val="6"/>
        </w:numPr>
        <w:tabs>
          <w:tab w:val="left" w:pos="1721"/>
        </w:tabs>
        <w:ind w:hanging="361"/>
        <w:rPr>
          <w:sz w:val="24"/>
        </w:rPr>
      </w:pPr>
      <w:r>
        <w:rPr>
          <w:sz w:val="24"/>
        </w:rPr>
        <w:t>Media presence at a DYS leased, owned or funded</w:t>
      </w:r>
      <w:r>
        <w:rPr>
          <w:spacing w:val="2"/>
          <w:sz w:val="24"/>
        </w:rPr>
        <w:t xml:space="preserve"> </w:t>
      </w:r>
      <w:r>
        <w:rPr>
          <w:sz w:val="24"/>
        </w:rPr>
        <w:t>location</w:t>
      </w:r>
    </w:p>
    <w:p w:rsidR="006C6F27" w:rsidRDefault="00EC2874">
      <w:pPr>
        <w:pStyle w:val="ListParagraph"/>
        <w:numPr>
          <w:ilvl w:val="2"/>
          <w:numId w:val="6"/>
        </w:numPr>
        <w:tabs>
          <w:tab w:val="left" w:pos="1720"/>
          <w:tab w:val="left" w:pos="1721"/>
        </w:tabs>
        <w:ind w:hanging="361"/>
        <w:rPr>
          <w:sz w:val="24"/>
        </w:rPr>
      </w:pPr>
      <w:r>
        <w:rPr>
          <w:sz w:val="24"/>
        </w:rPr>
        <w:t>Missing</w:t>
      </w:r>
      <w:r>
        <w:rPr>
          <w:spacing w:val="-3"/>
          <w:sz w:val="24"/>
        </w:rPr>
        <w:t xml:space="preserve"> </w:t>
      </w:r>
      <w:r>
        <w:rPr>
          <w:sz w:val="24"/>
        </w:rPr>
        <w:t>medication</w:t>
      </w:r>
    </w:p>
    <w:p w:rsidR="006C6F27" w:rsidRDefault="00EC2874">
      <w:pPr>
        <w:pStyle w:val="ListParagraph"/>
        <w:numPr>
          <w:ilvl w:val="2"/>
          <w:numId w:val="6"/>
        </w:numPr>
        <w:tabs>
          <w:tab w:val="left" w:pos="1721"/>
        </w:tabs>
        <w:ind w:hanging="361"/>
        <w:rPr>
          <w:sz w:val="24"/>
        </w:rPr>
      </w:pPr>
      <w:r>
        <w:rPr>
          <w:sz w:val="24"/>
        </w:rPr>
        <w:t>Missing program property over</w:t>
      </w:r>
      <w:r>
        <w:rPr>
          <w:spacing w:val="-6"/>
          <w:sz w:val="24"/>
        </w:rPr>
        <w:t xml:space="preserve"> </w:t>
      </w:r>
      <w:r>
        <w:rPr>
          <w:sz w:val="24"/>
        </w:rPr>
        <w:t>$100</w:t>
      </w:r>
    </w:p>
    <w:p w:rsidR="006C6F27" w:rsidRDefault="00EC2874">
      <w:pPr>
        <w:pStyle w:val="ListParagraph"/>
        <w:numPr>
          <w:ilvl w:val="2"/>
          <w:numId w:val="6"/>
        </w:numPr>
        <w:tabs>
          <w:tab w:val="left" w:pos="1721"/>
        </w:tabs>
        <w:ind w:hanging="361"/>
        <w:rPr>
          <w:sz w:val="24"/>
        </w:rPr>
      </w:pPr>
      <w:r>
        <w:rPr>
          <w:sz w:val="24"/>
        </w:rPr>
        <w:t>Missing safety and security</w:t>
      </w:r>
      <w:r>
        <w:rPr>
          <w:spacing w:val="-10"/>
          <w:sz w:val="24"/>
        </w:rPr>
        <w:t xml:space="preserve"> </w:t>
      </w:r>
      <w:r>
        <w:rPr>
          <w:sz w:val="24"/>
        </w:rPr>
        <w:t>items</w:t>
      </w:r>
    </w:p>
    <w:p w:rsidR="006C6F27" w:rsidRDefault="00EC2874">
      <w:pPr>
        <w:pStyle w:val="ListParagraph"/>
        <w:numPr>
          <w:ilvl w:val="2"/>
          <w:numId w:val="6"/>
        </w:numPr>
        <w:tabs>
          <w:tab w:val="left" w:pos="1720"/>
          <w:tab w:val="left" w:pos="1721"/>
        </w:tabs>
        <w:ind w:hanging="361"/>
        <w:rPr>
          <w:sz w:val="24"/>
        </w:rPr>
      </w:pPr>
      <w:r>
        <w:rPr>
          <w:sz w:val="24"/>
        </w:rPr>
        <w:t>Outside</w:t>
      </w:r>
      <w:r>
        <w:rPr>
          <w:spacing w:val="-2"/>
          <w:sz w:val="24"/>
        </w:rPr>
        <w:t xml:space="preserve"> </w:t>
      </w:r>
      <w:r>
        <w:rPr>
          <w:sz w:val="24"/>
        </w:rPr>
        <w:t>threat</w:t>
      </w:r>
    </w:p>
    <w:p w:rsidR="006C6F27" w:rsidRDefault="00EC2874">
      <w:pPr>
        <w:pStyle w:val="ListParagraph"/>
        <w:numPr>
          <w:ilvl w:val="2"/>
          <w:numId w:val="6"/>
        </w:numPr>
        <w:tabs>
          <w:tab w:val="left" w:pos="1720"/>
          <w:tab w:val="left" w:pos="1721"/>
        </w:tabs>
        <w:ind w:hanging="361"/>
        <w:rPr>
          <w:sz w:val="24"/>
        </w:rPr>
      </w:pPr>
      <w:r>
        <w:rPr>
          <w:sz w:val="24"/>
        </w:rPr>
        <w:t>Shelter</w:t>
      </w:r>
      <w:r>
        <w:rPr>
          <w:spacing w:val="-1"/>
          <w:sz w:val="24"/>
        </w:rPr>
        <w:t xml:space="preserve"> </w:t>
      </w:r>
      <w:r>
        <w:rPr>
          <w:sz w:val="24"/>
        </w:rPr>
        <w:t>in-place</w:t>
      </w:r>
    </w:p>
    <w:p w:rsidR="006C6F27" w:rsidRDefault="00EC2874">
      <w:pPr>
        <w:pStyle w:val="ListParagraph"/>
        <w:numPr>
          <w:ilvl w:val="2"/>
          <w:numId w:val="6"/>
        </w:numPr>
        <w:tabs>
          <w:tab w:val="left" w:pos="1721"/>
        </w:tabs>
        <w:spacing w:before="1"/>
        <w:ind w:hanging="361"/>
        <w:rPr>
          <w:sz w:val="24"/>
        </w:rPr>
      </w:pPr>
      <w:proofErr w:type="gramStart"/>
      <w:r>
        <w:rPr>
          <w:sz w:val="24"/>
        </w:rPr>
        <w:t>Other</w:t>
      </w:r>
      <w:proofErr w:type="gramEnd"/>
      <w:r>
        <w:rPr>
          <w:sz w:val="24"/>
        </w:rPr>
        <w:t xml:space="preserve"> incident considered to be serious but not specifically</w:t>
      </w:r>
      <w:r>
        <w:rPr>
          <w:spacing w:val="-7"/>
          <w:sz w:val="24"/>
        </w:rPr>
        <w:t xml:space="preserve"> </w:t>
      </w:r>
      <w:r>
        <w:rPr>
          <w:sz w:val="24"/>
        </w:rPr>
        <w:t>listed</w:t>
      </w:r>
    </w:p>
    <w:p w:rsidR="006C6F27" w:rsidRDefault="006C6F27">
      <w:pPr>
        <w:pStyle w:val="BodyText"/>
      </w:pPr>
    </w:p>
    <w:p w:rsidR="006C6F27" w:rsidRDefault="00EC2874">
      <w:pPr>
        <w:pStyle w:val="BodyText"/>
        <w:ind w:left="1000"/>
        <w:jc w:val="both"/>
      </w:pPr>
      <w:r>
        <w:rPr>
          <w:u w:val="single"/>
        </w:rPr>
        <w:t>Serious Incident - Youth Related</w:t>
      </w:r>
      <w:r>
        <w:t>: Incidents that include:</w:t>
      </w:r>
    </w:p>
    <w:p w:rsidR="006C6F27" w:rsidRDefault="00EC2874">
      <w:pPr>
        <w:pStyle w:val="ListParagraph"/>
        <w:numPr>
          <w:ilvl w:val="0"/>
          <w:numId w:val="5"/>
        </w:numPr>
        <w:tabs>
          <w:tab w:val="left" w:pos="1721"/>
        </w:tabs>
        <w:ind w:right="280"/>
        <w:jc w:val="both"/>
        <w:rPr>
          <w:sz w:val="24"/>
        </w:rPr>
      </w:pPr>
      <w:r>
        <w:rPr>
          <w:sz w:val="24"/>
        </w:rPr>
        <w:t>Committed youth in community placement involved in a shooting, stabbing or sexual</w:t>
      </w:r>
      <w:r>
        <w:rPr>
          <w:spacing w:val="-3"/>
          <w:sz w:val="24"/>
        </w:rPr>
        <w:t xml:space="preserve"> </w:t>
      </w:r>
      <w:r>
        <w:rPr>
          <w:sz w:val="24"/>
        </w:rPr>
        <w:t>assault</w:t>
      </w:r>
    </w:p>
    <w:p w:rsidR="006C6F27" w:rsidRDefault="00EC2874">
      <w:pPr>
        <w:pStyle w:val="ListParagraph"/>
        <w:numPr>
          <w:ilvl w:val="0"/>
          <w:numId w:val="5"/>
        </w:numPr>
        <w:tabs>
          <w:tab w:val="left" w:pos="1721"/>
        </w:tabs>
        <w:ind w:hanging="361"/>
        <w:jc w:val="both"/>
        <w:rPr>
          <w:sz w:val="24"/>
        </w:rPr>
      </w:pPr>
      <w:r>
        <w:rPr>
          <w:sz w:val="24"/>
        </w:rPr>
        <w:t>Death of a</w:t>
      </w:r>
      <w:r>
        <w:rPr>
          <w:spacing w:val="2"/>
          <w:sz w:val="24"/>
        </w:rPr>
        <w:t xml:space="preserve"> </w:t>
      </w:r>
      <w:r>
        <w:rPr>
          <w:sz w:val="24"/>
        </w:rPr>
        <w:t>youth</w:t>
      </w:r>
    </w:p>
    <w:p w:rsidR="006C6F27" w:rsidRDefault="00EC2874">
      <w:pPr>
        <w:pStyle w:val="ListParagraph"/>
        <w:numPr>
          <w:ilvl w:val="0"/>
          <w:numId w:val="5"/>
        </w:numPr>
        <w:tabs>
          <w:tab w:val="left" w:pos="1721"/>
        </w:tabs>
        <w:ind w:right="275"/>
        <w:jc w:val="both"/>
        <w:rPr>
          <w:sz w:val="24"/>
        </w:rPr>
      </w:pPr>
      <w:r>
        <w:rPr>
          <w:sz w:val="24"/>
        </w:rPr>
        <w:t>Alleged sexual boundar</w:t>
      </w:r>
      <w:r>
        <w:rPr>
          <w:sz w:val="24"/>
        </w:rPr>
        <w:t>y violation, sexual abuse, child sexual exploitation, sexual harassment, and/or retaliation involving a youth as defined by DYS Policy</w:t>
      </w:r>
    </w:p>
    <w:p w:rsidR="006C6F27" w:rsidRDefault="00EC2874">
      <w:pPr>
        <w:pStyle w:val="ListParagraph"/>
        <w:numPr>
          <w:ilvl w:val="0"/>
          <w:numId w:val="5"/>
        </w:numPr>
        <w:tabs>
          <w:tab w:val="left" w:pos="1721"/>
        </w:tabs>
        <w:ind w:right="283"/>
        <w:jc w:val="both"/>
        <w:rPr>
          <w:sz w:val="24"/>
        </w:rPr>
      </w:pPr>
      <w:r>
        <w:rPr>
          <w:sz w:val="24"/>
        </w:rPr>
        <w:t>Alleged discrimination, harassment, or retaliation involving a youth as defined by DYS</w:t>
      </w:r>
      <w:r>
        <w:rPr>
          <w:spacing w:val="-5"/>
          <w:sz w:val="24"/>
        </w:rPr>
        <w:t xml:space="preserve"> </w:t>
      </w:r>
      <w:r>
        <w:rPr>
          <w:sz w:val="24"/>
        </w:rPr>
        <w:t>policy</w:t>
      </w:r>
    </w:p>
    <w:p w:rsidR="006C6F27" w:rsidRDefault="00EC2874">
      <w:pPr>
        <w:pStyle w:val="ListParagraph"/>
        <w:numPr>
          <w:ilvl w:val="0"/>
          <w:numId w:val="5"/>
        </w:numPr>
        <w:tabs>
          <w:tab w:val="left" w:pos="1721"/>
        </w:tabs>
        <w:ind w:hanging="361"/>
        <w:jc w:val="both"/>
        <w:rPr>
          <w:sz w:val="24"/>
        </w:rPr>
      </w:pPr>
      <w:r>
        <w:rPr>
          <w:sz w:val="24"/>
        </w:rPr>
        <w:t xml:space="preserve">AWOL from a residential placement or </w:t>
      </w:r>
      <w:proofErr w:type="gramStart"/>
      <w:r>
        <w:rPr>
          <w:sz w:val="24"/>
        </w:rPr>
        <w:t>community based</w:t>
      </w:r>
      <w:proofErr w:type="gramEnd"/>
      <w:r>
        <w:rPr>
          <w:sz w:val="24"/>
        </w:rPr>
        <w:t xml:space="preserve"> option</w:t>
      </w:r>
      <w:r>
        <w:rPr>
          <w:spacing w:val="-11"/>
          <w:sz w:val="24"/>
        </w:rPr>
        <w:t xml:space="preserve"> </w:t>
      </w:r>
      <w:r>
        <w:rPr>
          <w:sz w:val="24"/>
        </w:rPr>
        <w:t>(CBO)</w:t>
      </w:r>
    </w:p>
    <w:p w:rsidR="006C6F27" w:rsidRDefault="00EC2874">
      <w:pPr>
        <w:pStyle w:val="ListParagraph"/>
        <w:numPr>
          <w:ilvl w:val="0"/>
          <w:numId w:val="5"/>
        </w:numPr>
        <w:tabs>
          <w:tab w:val="left" w:pos="1721"/>
        </w:tabs>
        <w:spacing w:before="1"/>
        <w:ind w:hanging="361"/>
        <w:jc w:val="both"/>
        <w:rPr>
          <w:sz w:val="24"/>
        </w:rPr>
      </w:pPr>
      <w:r>
        <w:rPr>
          <w:sz w:val="24"/>
        </w:rPr>
        <w:t>Call to emergency psychiatric</w:t>
      </w:r>
      <w:r>
        <w:rPr>
          <w:spacing w:val="-7"/>
          <w:sz w:val="24"/>
        </w:rPr>
        <w:t xml:space="preserve"> </w:t>
      </w:r>
      <w:r>
        <w:rPr>
          <w:sz w:val="24"/>
        </w:rPr>
        <w:t>screening</w:t>
      </w:r>
    </w:p>
    <w:p w:rsidR="006C6F27" w:rsidRDefault="00EC2874">
      <w:pPr>
        <w:pStyle w:val="ListParagraph"/>
        <w:numPr>
          <w:ilvl w:val="0"/>
          <w:numId w:val="5"/>
        </w:numPr>
        <w:tabs>
          <w:tab w:val="left" w:pos="1721"/>
        </w:tabs>
        <w:ind w:hanging="361"/>
        <w:jc w:val="both"/>
        <w:rPr>
          <w:sz w:val="24"/>
        </w:rPr>
      </w:pPr>
      <w:r>
        <w:rPr>
          <w:sz w:val="24"/>
        </w:rPr>
        <w:t>Contraband that poses a safety/security</w:t>
      </w:r>
      <w:r>
        <w:rPr>
          <w:spacing w:val="-5"/>
          <w:sz w:val="24"/>
        </w:rPr>
        <w:t xml:space="preserve"> </w:t>
      </w:r>
      <w:r>
        <w:rPr>
          <w:sz w:val="24"/>
        </w:rPr>
        <w:t>risk</w:t>
      </w:r>
    </w:p>
    <w:p w:rsidR="006C6F27" w:rsidRDefault="00EC2874">
      <w:pPr>
        <w:pStyle w:val="ListParagraph"/>
        <w:numPr>
          <w:ilvl w:val="0"/>
          <w:numId w:val="5"/>
        </w:numPr>
        <w:tabs>
          <w:tab w:val="left" w:pos="1721"/>
        </w:tabs>
        <w:ind w:right="285"/>
        <w:rPr>
          <w:sz w:val="24"/>
        </w:rPr>
      </w:pPr>
      <w:r>
        <w:rPr>
          <w:sz w:val="24"/>
        </w:rPr>
        <w:t>Emergency response involving a youth in a DYS leased, owned, or funded location including fire, ambulance, or</w:t>
      </w:r>
      <w:r>
        <w:rPr>
          <w:spacing w:val="-3"/>
          <w:sz w:val="24"/>
        </w:rPr>
        <w:t xml:space="preserve"> </w:t>
      </w:r>
      <w:r>
        <w:rPr>
          <w:sz w:val="24"/>
        </w:rPr>
        <w:t>police</w:t>
      </w:r>
    </w:p>
    <w:p w:rsidR="006C6F27" w:rsidRDefault="00EC2874">
      <w:pPr>
        <w:pStyle w:val="ListParagraph"/>
        <w:numPr>
          <w:ilvl w:val="0"/>
          <w:numId w:val="5"/>
        </w:numPr>
        <w:tabs>
          <w:tab w:val="left" w:pos="1720"/>
          <w:tab w:val="left" w:pos="1721"/>
        </w:tabs>
        <w:ind w:hanging="361"/>
        <w:rPr>
          <w:sz w:val="24"/>
        </w:rPr>
      </w:pPr>
      <w:r>
        <w:rPr>
          <w:sz w:val="24"/>
        </w:rPr>
        <w:t>Group disturbance within any DYS leased, owned or funded</w:t>
      </w:r>
      <w:r>
        <w:rPr>
          <w:spacing w:val="-3"/>
          <w:sz w:val="24"/>
        </w:rPr>
        <w:t xml:space="preserve"> </w:t>
      </w:r>
      <w:r>
        <w:rPr>
          <w:sz w:val="24"/>
        </w:rPr>
        <w:t>location</w:t>
      </w:r>
    </w:p>
    <w:p w:rsidR="006C6F27" w:rsidRDefault="00EC2874">
      <w:pPr>
        <w:pStyle w:val="ListParagraph"/>
        <w:numPr>
          <w:ilvl w:val="0"/>
          <w:numId w:val="5"/>
        </w:numPr>
        <w:tabs>
          <w:tab w:val="left" w:pos="1720"/>
          <w:tab w:val="left" w:pos="1721"/>
        </w:tabs>
        <w:ind w:hanging="361"/>
        <w:rPr>
          <w:sz w:val="24"/>
        </w:rPr>
      </w:pPr>
      <w:r>
        <w:rPr>
          <w:sz w:val="24"/>
        </w:rPr>
        <w:t>High profile incident involving a</w:t>
      </w:r>
      <w:r>
        <w:rPr>
          <w:spacing w:val="-2"/>
          <w:sz w:val="24"/>
        </w:rPr>
        <w:t xml:space="preserve"> </w:t>
      </w:r>
      <w:r>
        <w:rPr>
          <w:sz w:val="24"/>
        </w:rPr>
        <w:t>youth</w:t>
      </w:r>
    </w:p>
    <w:p w:rsidR="006C6F27" w:rsidRDefault="00EC2874">
      <w:pPr>
        <w:pStyle w:val="ListParagraph"/>
        <w:numPr>
          <w:ilvl w:val="0"/>
          <w:numId w:val="5"/>
        </w:numPr>
        <w:tabs>
          <w:tab w:val="left" w:pos="1721"/>
        </w:tabs>
        <w:ind w:right="280"/>
        <w:rPr>
          <w:sz w:val="24"/>
        </w:rPr>
      </w:pPr>
      <w:r>
        <w:rPr>
          <w:sz w:val="24"/>
        </w:rPr>
        <w:t>Injury or illness of a youth requ</w:t>
      </w:r>
      <w:r>
        <w:rPr>
          <w:sz w:val="24"/>
        </w:rPr>
        <w:t>iring treatment of more than first aid including if youth is treated ‘off site’ at a medical</w:t>
      </w:r>
      <w:r>
        <w:rPr>
          <w:spacing w:val="-2"/>
          <w:sz w:val="24"/>
        </w:rPr>
        <w:t xml:space="preserve"> </w:t>
      </w:r>
      <w:r>
        <w:rPr>
          <w:sz w:val="24"/>
        </w:rPr>
        <w:t>location</w:t>
      </w:r>
    </w:p>
    <w:p w:rsidR="006C6F27" w:rsidRDefault="00EC2874">
      <w:pPr>
        <w:pStyle w:val="ListParagraph"/>
        <w:numPr>
          <w:ilvl w:val="0"/>
          <w:numId w:val="5"/>
        </w:numPr>
        <w:tabs>
          <w:tab w:val="left" w:pos="1720"/>
          <w:tab w:val="left" w:pos="1721"/>
        </w:tabs>
        <w:ind w:hanging="361"/>
        <w:rPr>
          <w:sz w:val="24"/>
        </w:rPr>
      </w:pPr>
      <w:r>
        <w:rPr>
          <w:sz w:val="24"/>
        </w:rPr>
        <w:t>Media presence at a DYS leased, owned or funded</w:t>
      </w:r>
      <w:r>
        <w:rPr>
          <w:spacing w:val="2"/>
          <w:sz w:val="24"/>
        </w:rPr>
        <w:t xml:space="preserve"> </w:t>
      </w:r>
      <w:r>
        <w:rPr>
          <w:sz w:val="24"/>
        </w:rPr>
        <w:t>location</w:t>
      </w:r>
    </w:p>
    <w:p w:rsidR="006C6F27" w:rsidRDefault="00EC2874">
      <w:pPr>
        <w:pStyle w:val="BodyText"/>
        <w:spacing w:before="3"/>
        <w:rPr>
          <w:sz w:val="11"/>
        </w:rPr>
      </w:pPr>
      <w:r>
        <w:pict>
          <v:group id="_x0000_s1035" style="position:absolute;margin-left:84.4pt;margin-top:8.45pt;width:443.4pt;height:14.8pt;z-index:-251651072;mso-wrap-distance-left:0;mso-wrap-distance-right:0;mso-position-horizontal-relative:page" coordorigin="1688,169" coordsize="8868,296">
            <v:shape id="_x0000_s1037" type="#_x0000_t202" style="position:absolute;left:6572;top:173;width:3978;height:286" filled="f" strokeweight=".48pt">
              <v:textbox inset="0,0,0,0">
                <w:txbxContent>
                  <w:p w:rsidR="006C6F27" w:rsidRDefault="00EC2874">
                    <w:pPr>
                      <w:spacing w:line="273" w:lineRule="exact"/>
                      <w:ind w:left="100"/>
                      <w:rPr>
                        <w:b/>
                        <w:sz w:val="24"/>
                      </w:rPr>
                    </w:pPr>
                    <w:r>
                      <w:rPr>
                        <w:b/>
                        <w:sz w:val="24"/>
                      </w:rPr>
                      <w:t>Page 2 of 5</w:t>
                    </w:r>
                  </w:p>
                </w:txbxContent>
              </v:textbox>
            </v:shape>
            <v:shape id="_x0000_s1036" type="#_x0000_t202" style="position:absolute;left:1692;top:173;width:4881;height:286" filled="f" strokeweight=".48pt">
              <v:textbox inset="0,0,0,0">
                <w:txbxContent>
                  <w:p w:rsidR="006C6F27" w:rsidRDefault="00EC2874">
                    <w:pPr>
                      <w:spacing w:line="273" w:lineRule="exact"/>
                      <w:ind w:left="103"/>
                      <w:rPr>
                        <w:b/>
                        <w:sz w:val="24"/>
                      </w:rPr>
                    </w:pPr>
                    <w:r>
                      <w:rPr>
                        <w:b/>
                        <w:sz w:val="24"/>
                      </w:rPr>
                      <w:t>Serious Incident Reporting</w:t>
                    </w:r>
                  </w:p>
                </w:txbxContent>
              </v:textbox>
            </v:shape>
            <w10:wrap type="topAndBottom" anchorx="page"/>
          </v:group>
        </w:pict>
      </w:r>
    </w:p>
    <w:p w:rsidR="006C6F27" w:rsidRDefault="006C6F27">
      <w:pPr>
        <w:rPr>
          <w:sz w:val="11"/>
        </w:rPr>
        <w:sectPr w:rsidR="006C6F27">
          <w:pgSz w:w="12240" w:h="15840"/>
          <w:pgMar w:top="940" w:right="1520" w:bottom="280" w:left="1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6C6F27" w:rsidRDefault="00EC2874">
      <w:pPr>
        <w:pStyle w:val="ListParagraph"/>
        <w:numPr>
          <w:ilvl w:val="0"/>
          <w:numId w:val="5"/>
        </w:numPr>
        <w:tabs>
          <w:tab w:val="left" w:pos="1721"/>
        </w:tabs>
        <w:spacing w:before="60"/>
        <w:ind w:hanging="361"/>
        <w:rPr>
          <w:sz w:val="24"/>
        </w:rPr>
      </w:pPr>
      <w:r>
        <w:rPr>
          <w:sz w:val="24"/>
        </w:rPr>
        <w:lastRenderedPageBreak/>
        <w:t>Medi</w:t>
      </w:r>
      <w:r>
        <w:rPr>
          <w:sz w:val="24"/>
        </w:rPr>
        <w:t>cation occurrence requiring emergency medical</w:t>
      </w:r>
      <w:r>
        <w:rPr>
          <w:spacing w:val="-10"/>
          <w:sz w:val="24"/>
        </w:rPr>
        <w:t xml:space="preserve"> </w:t>
      </w:r>
      <w:r>
        <w:rPr>
          <w:sz w:val="24"/>
        </w:rPr>
        <w:t>treatment</w:t>
      </w:r>
    </w:p>
    <w:p w:rsidR="006C6F27" w:rsidRDefault="00EC2874">
      <w:pPr>
        <w:pStyle w:val="ListParagraph"/>
        <w:numPr>
          <w:ilvl w:val="0"/>
          <w:numId w:val="5"/>
        </w:numPr>
        <w:tabs>
          <w:tab w:val="left" w:pos="1721"/>
        </w:tabs>
        <w:ind w:hanging="361"/>
        <w:rPr>
          <w:sz w:val="24"/>
        </w:rPr>
      </w:pPr>
      <w:r>
        <w:rPr>
          <w:sz w:val="24"/>
        </w:rPr>
        <w:t>Physical</w:t>
      </w:r>
      <w:r>
        <w:rPr>
          <w:spacing w:val="-1"/>
          <w:sz w:val="24"/>
        </w:rPr>
        <w:t xml:space="preserve"> </w:t>
      </w:r>
      <w:r>
        <w:rPr>
          <w:sz w:val="24"/>
        </w:rPr>
        <w:t>Assault</w:t>
      </w:r>
    </w:p>
    <w:p w:rsidR="006C6F27" w:rsidRDefault="00EC2874">
      <w:pPr>
        <w:pStyle w:val="ListParagraph"/>
        <w:numPr>
          <w:ilvl w:val="0"/>
          <w:numId w:val="5"/>
        </w:numPr>
        <w:tabs>
          <w:tab w:val="left" w:pos="1721"/>
        </w:tabs>
        <w:ind w:hanging="361"/>
        <w:rPr>
          <w:sz w:val="24"/>
        </w:rPr>
      </w:pPr>
      <w:r>
        <w:rPr>
          <w:sz w:val="24"/>
        </w:rPr>
        <w:t>Suspicious or unexplained medication</w:t>
      </w:r>
      <w:r>
        <w:rPr>
          <w:spacing w:val="-1"/>
          <w:sz w:val="24"/>
        </w:rPr>
        <w:t xml:space="preserve"> </w:t>
      </w:r>
      <w:r>
        <w:rPr>
          <w:sz w:val="24"/>
        </w:rPr>
        <w:t>loss</w:t>
      </w:r>
    </w:p>
    <w:p w:rsidR="006C6F27" w:rsidRDefault="00EC2874">
      <w:pPr>
        <w:pStyle w:val="ListParagraph"/>
        <w:numPr>
          <w:ilvl w:val="0"/>
          <w:numId w:val="5"/>
        </w:numPr>
        <w:tabs>
          <w:tab w:val="left" w:pos="1721"/>
        </w:tabs>
        <w:ind w:hanging="361"/>
        <w:rPr>
          <w:sz w:val="24"/>
        </w:rPr>
      </w:pPr>
      <w:r>
        <w:rPr>
          <w:sz w:val="24"/>
        </w:rPr>
        <w:t>Notification to law enforcement due to threat on person or</w:t>
      </w:r>
      <w:r>
        <w:rPr>
          <w:spacing w:val="-4"/>
          <w:sz w:val="24"/>
        </w:rPr>
        <w:t xml:space="preserve"> </w:t>
      </w:r>
      <w:r>
        <w:rPr>
          <w:sz w:val="24"/>
        </w:rPr>
        <w:t>property</w:t>
      </w:r>
    </w:p>
    <w:p w:rsidR="006C6F27" w:rsidRDefault="00EC2874">
      <w:pPr>
        <w:pStyle w:val="ListParagraph"/>
        <w:numPr>
          <w:ilvl w:val="0"/>
          <w:numId w:val="5"/>
        </w:numPr>
        <w:tabs>
          <w:tab w:val="left" w:pos="1721"/>
        </w:tabs>
        <w:ind w:hanging="361"/>
        <w:rPr>
          <w:sz w:val="24"/>
        </w:rPr>
      </w:pPr>
      <w:r>
        <w:rPr>
          <w:sz w:val="24"/>
        </w:rPr>
        <w:t>Unauthorized access or use of</w:t>
      </w:r>
      <w:r>
        <w:rPr>
          <w:spacing w:val="-2"/>
          <w:sz w:val="24"/>
        </w:rPr>
        <w:t xml:space="preserve"> </w:t>
      </w:r>
      <w:r>
        <w:rPr>
          <w:sz w:val="24"/>
        </w:rPr>
        <w:t>internet/websites</w:t>
      </w:r>
    </w:p>
    <w:p w:rsidR="006C6F27" w:rsidRDefault="00EC2874">
      <w:pPr>
        <w:pStyle w:val="ListParagraph"/>
        <w:numPr>
          <w:ilvl w:val="0"/>
          <w:numId w:val="5"/>
        </w:numPr>
        <w:tabs>
          <w:tab w:val="left" w:pos="1720"/>
          <w:tab w:val="left" w:pos="1721"/>
        </w:tabs>
        <w:ind w:hanging="361"/>
        <w:rPr>
          <w:sz w:val="24"/>
        </w:rPr>
      </w:pPr>
      <w:r>
        <w:rPr>
          <w:sz w:val="24"/>
        </w:rPr>
        <w:t>Use of Naloxone Rescue</w:t>
      </w:r>
      <w:r>
        <w:rPr>
          <w:spacing w:val="-3"/>
          <w:sz w:val="24"/>
        </w:rPr>
        <w:t xml:space="preserve"> </w:t>
      </w:r>
      <w:r>
        <w:rPr>
          <w:sz w:val="24"/>
        </w:rPr>
        <w:t>Kit</w:t>
      </w:r>
    </w:p>
    <w:p w:rsidR="006C6F27" w:rsidRDefault="00EC2874">
      <w:pPr>
        <w:pStyle w:val="ListParagraph"/>
        <w:numPr>
          <w:ilvl w:val="0"/>
          <w:numId w:val="5"/>
        </w:numPr>
        <w:tabs>
          <w:tab w:val="left" w:pos="1720"/>
          <w:tab w:val="left" w:pos="1721"/>
        </w:tabs>
        <w:ind w:hanging="361"/>
        <w:rPr>
          <w:sz w:val="24"/>
        </w:rPr>
      </w:pPr>
      <w:r>
        <w:rPr>
          <w:sz w:val="24"/>
        </w:rPr>
        <w:t>Youth arrested on a grid level 4 or higher</w:t>
      </w:r>
      <w:r>
        <w:rPr>
          <w:spacing w:val="1"/>
          <w:sz w:val="24"/>
        </w:rPr>
        <w:t xml:space="preserve"> </w:t>
      </w:r>
      <w:r>
        <w:rPr>
          <w:sz w:val="24"/>
        </w:rPr>
        <w:t>charge</w:t>
      </w:r>
    </w:p>
    <w:p w:rsidR="006C6F27" w:rsidRDefault="00EC2874">
      <w:pPr>
        <w:pStyle w:val="ListParagraph"/>
        <w:numPr>
          <w:ilvl w:val="0"/>
          <w:numId w:val="5"/>
        </w:numPr>
        <w:tabs>
          <w:tab w:val="left" w:pos="1721"/>
        </w:tabs>
        <w:ind w:right="283"/>
        <w:jc w:val="both"/>
        <w:rPr>
          <w:color w:val="1F487C"/>
          <w:sz w:val="24"/>
        </w:rPr>
      </w:pPr>
      <w:r>
        <w:rPr>
          <w:sz w:val="24"/>
        </w:rPr>
        <w:t>Room Confinement for 12 or more consecutive hours as defined by DYS Policy</w:t>
      </w:r>
    </w:p>
    <w:p w:rsidR="006C6F27" w:rsidRDefault="00EC2874">
      <w:pPr>
        <w:pStyle w:val="ListParagraph"/>
        <w:numPr>
          <w:ilvl w:val="0"/>
          <w:numId w:val="5"/>
        </w:numPr>
        <w:tabs>
          <w:tab w:val="left" w:pos="1721"/>
        </w:tabs>
        <w:ind w:right="275"/>
        <w:jc w:val="both"/>
        <w:rPr>
          <w:sz w:val="24"/>
        </w:rPr>
      </w:pPr>
      <w:r>
        <w:rPr>
          <w:sz w:val="24"/>
        </w:rPr>
        <w:t>Alleged abuse or neglect of a youth in which a 51A report is filed with the Department of Children and Families (DCF) against a DYS state or contracted provider employee or</w:t>
      </w:r>
      <w:r>
        <w:rPr>
          <w:spacing w:val="1"/>
          <w:sz w:val="24"/>
        </w:rPr>
        <w:t xml:space="preserve"> </w:t>
      </w:r>
      <w:r>
        <w:rPr>
          <w:sz w:val="24"/>
        </w:rPr>
        <w:t>program</w:t>
      </w:r>
    </w:p>
    <w:p w:rsidR="006C6F27" w:rsidRDefault="00EC2874">
      <w:pPr>
        <w:pStyle w:val="ListParagraph"/>
        <w:numPr>
          <w:ilvl w:val="0"/>
          <w:numId w:val="5"/>
        </w:numPr>
        <w:tabs>
          <w:tab w:val="left" w:pos="1721"/>
        </w:tabs>
        <w:ind w:hanging="361"/>
        <w:jc w:val="both"/>
        <w:rPr>
          <w:sz w:val="24"/>
        </w:rPr>
      </w:pPr>
      <w:proofErr w:type="gramStart"/>
      <w:r>
        <w:rPr>
          <w:sz w:val="24"/>
        </w:rPr>
        <w:t>Other</w:t>
      </w:r>
      <w:proofErr w:type="gramEnd"/>
      <w:r>
        <w:rPr>
          <w:sz w:val="24"/>
        </w:rPr>
        <w:t xml:space="preserve"> incident considered to be serious but not specifically</w:t>
      </w:r>
      <w:r>
        <w:rPr>
          <w:spacing w:val="-7"/>
          <w:sz w:val="24"/>
        </w:rPr>
        <w:t xml:space="preserve"> </w:t>
      </w:r>
      <w:r>
        <w:rPr>
          <w:sz w:val="24"/>
        </w:rPr>
        <w:t>listed</w:t>
      </w:r>
    </w:p>
    <w:p w:rsidR="006C6F27" w:rsidRDefault="006C6F27">
      <w:pPr>
        <w:pStyle w:val="BodyText"/>
        <w:spacing w:before="1"/>
      </w:pPr>
    </w:p>
    <w:p w:rsidR="006C6F27" w:rsidRDefault="00EC2874">
      <w:pPr>
        <w:pStyle w:val="BodyText"/>
        <w:ind w:left="1000"/>
      </w:pPr>
      <w:r>
        <w:rPr>
          <w:u w:val="single"/>
        </w:rPr>
        <w:t>Seriou</w:t>
      </w:r>
      <w:r>
        <w:rPr>
          <w:u w:val="single"/>
        </w:rPr>
        <w:t>s Incident – Employee Related</w:t>
      </w:r>
      <w:r>
        <w:t>: Incidents that include the following:</w:t>
      </w:r>
    </w:p>
    <w:p w:rsidR="006C6F27" w:rsidRDefault="00EC2874">
      <w:pPr>
        <w:pStyle w:val="ListParagraph"/>
        <w:numPr>
          <w:ilvl w:val="0"/>
          <w:numId w:val="4"/>
        </w:numPr>
        <w:tabs>
          <w:tab w:val="left" w:pos="1721"/>
        </w:tabs>
        <w:ind w:hanging="361"/>
        <w:rPr>
          <w:sz w:val="24"/>
        </w:rPr>
      </w:pPr>
      <w:r>
        <w:rPr>
          <w:sz w:val="24"/>
        </w:rPr>
        <w:t>Death of a DYS state or contracted provider</w:t>
      </w:r>
      <w:r>
        <w:rPr>
          <w:spacing w:val="-1"/>
          <w:sz w:val="24"/>
        </w:rPr>
        <w:t xml:space="preserve"> </w:t>
      </w:r>
      <w:r>
        <w:rPr>
          <w:sz w:val="24"/>
        </w:rPr>
        <w:t>employee</w:t>
      </w:r>
    </w:p>
    <w:p w:rsidR="006C6F27" w:rsidRDefault="00EC2874">
      <w:pPr>
        <w:pStyle w:val="ListParagraph"/>
        <w:numPr>
          <w:ilvl w:val="0"/>
          <w:numId w:val="4"/>
        </w:numPr>
        <w:tabs>
          <w:tab w:val="left" w:pos="1721"/>
        </w:tabs>
        <w:ind w:right="280"/>
        <w:rPr>
          <w:sz w:val="24"/>
        </w:rPr>
      </w:pPr>
      <w:r>
        <w:rPr>
          <w:sz w:val="24"/>
        </w:rPr>
        <w:t>Injury or illness of a DYS state or contracted provider employee that occurred at a work location and requires medical attention on or</w:t>
      </w:r>
      <w:r>
        <w:rPr>
          <w:sz w:val="24"/>
        </w:rPr>
        <w:t xml:space="preserve"> off</w:t>
      </w:r>
      <w:r>
        <w:rPr>
          <w:spacing w:val="-7"/>
          <w:sz w:val="24"/>
        </w:rPr>
        <w:t xml:space="preserve"> </w:t>
      </w:r>
      <w:r>
        <w:rPr>
          <w:sz w:val="24"/>
        </w:rPr>
        <w:t>site</w:t>
      </w:r>
    </w:p>
    <w:p w:rsidR="006C6F27" w:rsidRDefault="00EC2874">
      <w:pPr>
        <w:pStyle w:val="ListParagraph"/>
        <w:numPr>
          <w:ilvl w:val="0"/>
          <w:numId w:val="4"/>
        </w:numPr>
        <w:tabs>
          <w:tab w:val="left" w:pos="1721"/>
        </w:tabs>
        <w:ind w:hanging="361"/>
        <w:rPr>
          <w:sz w:val="24"/>
        </w:rPr>
      </w:pPr>
      <w:r>
        <w:rPr>
          <w:sz w:val="24"/>
        </w:rPr>
        <w:t>Use of Naloxone Rescue</w:t>
      </w:r>
      <w:r>
        <w:rPr>
          <w:spacing w:val="-3"/>
          <w:sz w:val="24"/>
        </w:rPr>
        <w:t xml:space="preserve"> </w:t>
      </w:r>
      <w:r>
        <w:rPr>
          <w:sz w:val="24"/>
        </w:rPr>
        <w:t>Kit</w:t>
      </w:r>
    </w:p>
    <w:p w:rsidR="006C6F27" w:rsidRDefault="00EC2874">
      <w:pPr>
        <w:pStyle w:val="ListParagraph"/>
        <w:numPr>
          <w:ilvl w:val="0"/>
          <w:numId w:val="4"/>
        </w:numPr>
        <w:tabs>
          <w:tab w:val="left" w:pos="1721"/>
        </w:tabs>
        <w:ind w:hanging="361"/>
        <w:rPr>
          <w:sz w:val="24"/>
        </w:rPr>
      </w:pPr>
      <w:r>
        <w:rPr>
          <w:sz w:val="24"/>
        </w:rPr>
        <w:t>Arrest of a DYS state or contracted provider employee for any</w:t>
      </w:r>
      <w:r>
        <w:rPr>
          <w:spacing w:val="-10"/>
          <w:sz w:val="24"/>
        </w:rPr>
        <w:t xml:space="preserve"> </w:t>
      </w:r>
      <w:r>
        <w:rPr>
          <w:sz w:val="24"/>
        </w:rPr>
        <w:t>offense</w:t>
      </w:r>
    </w:p>
    <w:p w:rsidR="006C6F27" w:rsidRDefault="00EC2874">
      <w:pPr>
        <w:pStyle w:val="ListParagraph"/>
        <w:numPr>
          <w:ilvl w:val="0"/>
          <w:numId w:val="4"/>
        </w:numPr>
        <w:tabs>
          <w:tab w:val="left" w:pos="1721"/>
        </w:tabs>
        <w:ind w:right="280"/>
        <w:rPr>
          <w:sz w:val="24"/>
        </w:rPr>
      </w:pPr>
      <w:r>
        <w:rPr>
          <w:sz w:val="24"/>
        </w:rPr>
        <w:t>Alleged discrimination, harassment, sexual harassment or retaliation involving an employee as defined by DYS, EOHHS and/or HRD</w:t>
      </w:r>
      <w:r>
        <w:rPr>
          <w:spacing w:val="-8"/>
          <w:sz w:val="24"/>
        </w:rPr>
        <w:t xml:space="preserve"> </w:t>
      </w:r>
      <w:r>
        <w:rPr>
          <w:sz w:val="24"/>
        </w:rPr>
        <w:t>Policy</w:t>
      </w:r>
    </w:p>
    <w:p w:rsidR="006C6F27" w:rsidRDefault="00EC2874">
      <w:pPr>
        <w:pStyle w:val="ListParagraph"/>
        <w:numPr>
          <w:ilvl w:val="0"/>
          <w:numId w:val="4"/>
        </w:numPr>
        <w:tabs>
          <w:tab w:val="left" w:pos="1720"/>
          <w:tab w:val="left" w:pos="1721"/>
        </w:tabs>
        <w:ind w:right="280"/>
        <w:rPr>
          <w:sz w:val="24"/>
        </w:rPr>
      </w:pPr>
      <w:r>
        <w:rPr>
          <w:sz w:val="24"/>
        </w:rPr>
        <w:t>Alleged Workplace Violence or Domestic Violence in the workplace as defined by DYS, EOHHS and/or HRD</w:t>
      </w:r>
      <w:r>
        <w:rPr>
          <w:spacing w:val="-5"/>
          <w:sz w:val="24"/>
        </w:rPr>
        <w:t xml:space="preserve"> </w:t>
      </w:r>
      <w:r>
        <w:rPr>
          <w:sz w:val="24"/>
        </w:rPr>
        <w:t>Policy</w:t>
      </w:r>
    </w:p>
    <w:p w:rsidR="006C6F27" w:rsidRDefault="00EC2874">
      <w:pPr>
        <w:pStyle w:val="ListParagraph"/>
        <w:numPr>
          <w:ilvl w:val="0"/>
          <w:numId w:val="4"/>
        </w:numPr>
        <w:tabs>
          <w:tab w:val="left" w:pos="1721"/>
        </w:tabs>
        <w:ind w:hanging="361"/>
        <w:jc w:val="both"/>
        <w:rPr>
          <w:sz w:val="24"/>
        </w:rPr>
      </w:pPr>
      <w:proofErr w:type="gramStart"/>
      <w:r>
        <w:rPr>
          <w:sz w:val="24"/>
        </w:rPr>
        <w:t>Other</w:t>
      </w:r>
      <w:proofErr w:type="gramEnd"/>
      <w:r>
        <w:rPr>
          <w:sz w:val="24"/>
        </w:rPr>
        <w:t xml:space="preserve"> incident considered to be serious but not specifically</w:t>
      </w:r>
      <w:r>
        <w:rPr>
          <w:spacing w:val="-7"/>
          <w:sz w:val="24"/>
        </w:rPr>
        <w:t xml:space="preserve"> </w:t>
      </w:r>
      <w:r>
        <w:rPr>
          <w:sz w:val="24"/>
        </w:rPr>
        <w:t>listed</w:t>
      </w:r>
    </w:p>
    <w:p w:rsidR="006C6F27" w:rsidRDefault="006C6F27">
      <w:pPr>
        <w:pStyle w:val="BodyText"/>
      </w:pPr>
    </w:p>
    <w:p w:rsidR="006C6F27" w:rsidRDefault="00EC2874">
      <w:pPr>
        <w:pStyle w:val="BodyText"/>
        <w:ind w:left="1000" w:right="274"/>
        <w:jc w:val="both"/>
      </w:pPr>
      <w:r>
        <w:rPr>
          <w:u w:val="single"/>
        </w:rPr>
        <w:t>Serious Incident Report form</w:t>
      </w:r>
      <w:r>
        <w:t>: A standardized paper form that is submitted elect</w:t>
      </w:r>
      <w:r>
        <w:t>ronically to CIC with information regarding a serious incident – employee only and does not involve a DYS youth.</w:t>
      </w:r>
    </w:p>
    <w:p w:rsidR="006C6F27" w:rsidRDefault="006C6F27">
      <w:pPr>
        <w:pStyle w:val="BodyText"/>
        <w:spacing w:before="11"/>
        <w:rPr>
          <w:sz w:val="20"/>
        </w:rPr>
      </w:pPr>
    </w:p>
    <w:p w:rsidR="006C6F27" w:rsidRDefault="00EC2874">
      <w:pPr>
        <w:pStyle w:val="BodyText"/>
        <w:ind w:left="1000" w:right="278"/>
        <w:jc w:val="both"/>
      </w:pPr>
      <w:r>
        <w:rPr>
          <w:u w:val="single"/>
        </w:rPr>
        <w:t>Shift</w:t>
      </w:r>
      <w:r>
        <w:t>: Work periods in residential locations during 24 hours of the day. Typically shifts run from 7 am to 3 pm; 3 pm to 11 pm; and 11 pm to 7</w:t>
      </w:r>
      <w:r>
        <w:t xml:space="preserve"> am but can differ in terms of the number of hours in a shift and the actual start and end time of a shift.</w:t>
      </w:r>
    </w:p>
    <w:p w:rsidR="006C6F27" w:rsidRDefault="006C6F27">
      <w:pPr>
        <w:pStyle w:val="BodyText"/>
        <w:spacing w:before="10"/>
        <w:rPr>
          <w:sz w:val="20"/>
        </w:rPr>
      </w:pPr>
    </w:p>
    <w:p w:rsidR="006C6F27" w:rsidRDefault="00EC2874">
      <w:pPr>
        <w:pStyle w:val="BodyText"/>
        <w:ind w:left="1000" w:right="276"/>
        <w:jc w:val="both"/>
      </w:pPr>
      <w:r>
        <w:rPr>
          <w:u w:val="single"/>
        </w:rPr>
        <w:t>Submitter:</w:t>
      </w:r>
      <w:r>
        <w:t xml:space="preserve"> Regional Director, Regional Director of Operations, Regional Directors of Residential Services, Regional Clinical Coordinators, Regional</w:t>
      </w:r>
      <w:r>
        <w:t xml:space="preserve"> Directors of Community Services, Facility Administrators, District Managers, Program Directors and Assistant Program</w:t>
      </w:r>
      <w:r>
        <w:rPr>
          <w:spacing w:val="-2"/>
        </w:rPr>
        <w:t xml:space="preserve"> </w:t>
      </w:r>
      <w:r>
        <w:t>Directors.</w:t>
      </w:r>
    </w:p>
    <w:p w:rsidR="006C6F27" w:rsidRDefault="006C6F27">
      <w:pPr>
        <w:pStyle w:val="BodyText"/>
        <w:spacing w:before="10"/>
        <w:rPr>
          <w:sz w:val="20"/>
        </w:rPr>
      </w:pPr>
    </w:p>
    <w:p w:rsidR="006C6F27" w:rsidRDefault="00EC2874">
      <w:pPr>
        <w:pStyle w:val="BodyText"/>
        <w:ind w:left="1000" w:right="277"/>
        <w:jc w:val="both"/>
      </w:pPr>
      <w:r>
        <w:rPr>
          <w:u w:val="single"/>
        </w:rPr>
        <w:t>Youth Engaged in Services (YES)</w:t>
      </w:r>
      <w:r>
        <w:t>: Youth committed as a juvenile delinquent or youthful offender who voluntarily engages in serv</w:t>
      </w:r>
      <w:r>
        <w:t>ices post discharge with DYS until age of 22.</w:t>
      </w:r>
    </w:p>
    <w:p w:rsidR="006C6F27" w:rsidRDefault="006C6F27">
      <w:pPr>
        <w:pStyle w:val="BodyText"/>
        <w:spacing w:before="10"/>
        <w:rPr>
          <w:sz w:val="20"/>
        </w:rPr>
      </w:pPr>
    </w:p>
    <w:p w:rsidR="006C6F27" w:rsidRDefault="00EC2874">
      <w:pPr>
        <w:pStyle w:val="ListParagraph"/>
        <w:numPr>
          <w:ilvl w:val="0"/>
          <w:numId w:val="3"/>
        </w:numPr>
        <w:tabs>
          <w:tab w:val="left" w:pos="1001"/>
        </w:tabs>
        <w:spacing w:before="1"/>
        <w:ind w:right="279"/>
        <w:rPr>
          <w:sz w:val="24"/>
        </w:rPr>
      </w:pPr>
      <w:r>
        <w:rPr>
          <w:sz w:val="24"/>
        </w:rPr>
        <w:t>Terms that are defined in Policy No. 01.01.04, “Policy Definitions” shall have the meanings assigned in that policy, unless a contrary meaning is clearly</w:t>
      </w:r>
      <w:r>
        <w:rPr>
          <w:spacing w:val="-12"/>
          <w:sz w:val="24"/>
        </w:rPr>
        <w:t xml:space="preserve"> </w:t>
      </w:r>
      <w:r>
        <w:rPr>
          <w:sz w:val="24"/>
        </w:rPr>
        <w:t>intended.</w:t>
      </w:r>
    </w:p>
    <w:p w:rsidR="006C6F27" w:rsidRDefault="006C6F27">
      <w:pPr>
        <w:pStyle w:val="BodyText"/>
        <w:spacing w:before="10"/>
        <w:rPr>
          <w:sz w:val="20"/>
        </w:rPr>
      </w:pPr>
    </w:p>
    <w:p w:rsidR="006C6F27" w:rsidRDefault="00EC2874">
      <w:pPr>
        <w:pStyle w:val="ListParagraph"/>
        <w:numPr>
          <w:ilvl w:val="0"/>
          <w:numId w:val="3"/>
        </w:numPr>
        <w:tabs>
          <w:tab w:val="left" w:pos="1001"/>
        </w:tabs>
        <w:ind w:right="282"/>
        <w:rPr>
          <w:sz w:val="24"/>
        </w:rPr>
      </w:pPr>
      <w:r>
        <w:rPr>
          <w:sz w:val="24"/>
        </w:rPr>
        <w:t xml:space="preserve">Terms not defined in Policy No. 01.01.04 or </w:t>
      </w:r>
      <w:r>
        <w:rPr>
          <w:sz w:val="24"/>
        </w:rPr>
        <w:t>in this policy shall have the meanings assigned by accepted dictionary definitions of American</w:t>
      </w:r>
      <w:r>
        <w:rPr>
          <w:spacing w:val="-12"/>
          <w:sz w:val="24"/>
        </w:rPr>
        <w:t xml:space="preserve"> </w:t>
      </w:r>
      <w:r>
        <w:rPr>
          <w:sz w:val="24"/>
        </w:rPr>
        <w:t>English.</w:t>
      </w:r>
    </w:p>
    <w:p w:rsidR="006C6F27" w:rsidRDefault="006C6F27">
      <w:pPr>
        <w:pStyle w:val="BodyText"/>
        <w:rPr>
          <w:sz w:val="20"/>
        </w:rPr>
      </w:pPr>
    </w:p>
    <w:p w:rsidR="006C6F27" w:rsidRDefault="00EC2874">
      <w:pPr>
        <w:pStyle w:val="BodyText"/>
        <w:spacing w:before="4"/>
        <w:rPr>
          <w:sz w:val="18"/>
        </w:rPr>
      </w:pPr>
      <w:r>
        <w:pict>
          <v:group id="_x0000_s1032" style="position:absolute;margin-left:84.4pt;margin-top:12.55pt;width:443.4pt;height:14.8pt;z-index:-251648000;mso-wrap-distance-left:0;mso-wrap-distance-right:0;mso-position-horizontal-relative:page" coordorigin="1688,251" coordsize="8868,296">
            <v:shape id="_x0000_s1034" type="#_x0000_t202" style="position:absolute;left:6572;top:255;width:3978;height:286" filled="f" strokeweight=".48pt">
              <v:textbox inset="0,0,0,0">
                <w:txbxContent>
                  <w:p w:rsidR="006C6F27" w:rsidRDefault="00EC2874">
                    <w:pPr>
                      <w:spacing w:line="273" w:lineRule="exact"/>
                      <w:ind w:left="100"/>
                      <w:rPr>
                        <w:b/>
                        <w:sz w:val="24"/>
                      </w:rPr>
                    </w:pPr>
                    <w:r>
                      <w:rPr>
                        <w:b/>
                        <w:sz w:val="24"/>
                      </w:rPr>
                      <w:t>Page 3 of 5</w:t>
                    </w:r>
                  </w:p>
                </w:txbxContent>
              </v:textbox>
            </v:shape>
            <v:shape id="_x0000_s1033" type="#_x0000_t202" style="position:absolute;left:1692;top:255;width:4881;height:286" filled="f" strokeweight=".48pt">
              <v:textbox inset="0,0,0,0">
                <w:txbxContent>
                  <w:p w:rsidR="006C6F27" w:rsidRDefault="00EC2874">
                    <w:pPr>
                      <w:spacing w:line="273" w:lineRule="exact"/>
                      <w:ind w:left="103"/>
                      <w:rPr>
                        <w:b/>
                        <w:sz w:val="24"/>
                      </w:rPr>
                    </w:pPr>
                    <w:r>
                      <w:rPr>
                        <w:b/>
                        <w:sz w:val="24"/>
                      </w:rPr>
                      <w:t>Serious Incident Reporting</w:t>
                    </w:r>
                  </w:p>
                </w:txbxContent>
              </v:textbox>
            </v:shape>
            <w10:wrap type="topAndBottom" anchorx="page"/>
          </v:group>
        </w:pict>
      </w:r>
    </w:p>
    <w:p w:rsidR="006C6F27" w:rsidRDefault="006C6F27">
      <w:pPr>
        <w:rPr>
          <w:sz w:val="18"/>
        </w:rPr>
        <w:sectPr w:rsidR="006C6F27">
          <w:pgSz w:w="12240" w:h="15840"/>
          <w:pgMar w:top="940" w:right="1520" w:bottom="280" w:left="1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6C6F27" w:rsidRDefault="00EC2874">
      <w:pPr>
        <w:pStyle w:val="ListParagraph"/>
        <w:numPr>
          <w:ilvl w:val="0"/>
          <w:numId w:val="6"/>
        </w:numPr>
        <w:tabs>
          <w:tab w:val="left" w:pos="1000"/>
          <w:tab w:val="left" w:pos="1001"/>
        </w:tabs>
        <w:spacing w:before="60"/>
        <w:ind w:hanging="721"/>
        <w:rPr>
          <w:sz w:val="24"/>
        </w:rPr>
      </w:pPr>
      <w:r>
        <w:rPr>
          <w:sz w:val="24"/>
          <w:u w:val="single"/>
        </w:rPr>
        <w:lastRenderedPageBreak/>
        <w:t>Serious Incident Notification and Submission of Information</w:t>
      </w:r>
    </w:p>
    <w:p w:rsidR="006C6F27" w:rsidRDefault="006C6F27">
      <w:pPr>
        <w:pStyle w:val="BodyText"/>
        <w:spacing w:before="10"/>
        <w:rPr>
          <w:sz w:val="20"/>
        </w:rPr>
      </w:pPr>
    </w:p>
    <w:p w:rsidR="006C6F27" w:rsidRDefault="00EC2874">
      <w:pPr>
        <w:pStyle w:val="ListParagraph"/>
        <w:numPr>
          <w:ilvl w:val="1"/>
          <w:numId w:val="6"/>
        </w:numPr>
        <w:tabs>
          <w:tab w:val="left" w:pos="1001"/>
        </w:tabs>
        <w:ind w:right="276" w:hanging="360"/>
        <w:jc w:val="both"/>
        <w:rPr>
          <w:sz w:val="24"/>
        </w:rPr>
      </w:pPr>
      <w:r>
        <w:rPr>
          <w:sz w:val="24"/>
        </w:rPr>
        <w:t xml:space="preserve">A Reporter shall notify DYS Central Office CIC </w:t>
      </w:r>
      <w:r>
        <w:rPr>
          <w:sz w:val="24"/>
          <w:u w:val="single"/>
        </w:rPr>
        <w:t>by telephone</w:t>
      </w:r>
      <w:r>
        <w:rPr>
          <w:sz w:val="24"/>
        </w:rPr>
        <w:t xml:space="preserve"> of a Serious Incident as soon thereafter as possible, but no later than the end of the shift and obtain a CIC log</w:t>
      </w:r>
      <w:r>
        <w:rPr>
          <w:spacing w:val="-5"/>
          <w:sz w:val="24"/>
        </w:rPr>
        <w:t xml:space="preserve"> </w:t>
      </w:r>
      <w:r>
        <w:rPr>
          <w:sz w:val="24"/>
        </w:rPr>
        <w:t>number.</w:t>
      </w:r>
    </w:p>
    <w:p w:rsidR="006C6F27" w:rsidRDefault="006C6F27">
      <w:pPr>
        <w:pStyle w:val="BodyText"/>
        <w:spacing w:before="10"/>
        <w:rPr>
          <w:sz w:val="20"/>
        </w:rPr>
      </w:pPr>
    </w:p>
    <w:p w:rsidR="006C6F27" w:rsidRDefault="00EC2874">
      <w:pPr>
        <w:pStyle w:val="ListParagraph"/>
        <w:numPr>
          <w:ilvl w:val="1"/>
          <w:numId w:val="6"/>
        </w:numPr>
        <w:tabs>
          <w:tab w:val="left" w:pos="1001"/>
        </w:tabs>
        <w:ind w:right="277" w:hanging="360"/>
        <w:jc w:val="both"/>
        <w:rPr>
          <w:sz w:val="24"/>
        </w:rPr>
      </w:pPr>
      <w:r>
        <w:rPr>
          <w:sz w:val="24"/>
        </w:rPr>
        <w:t>If such inci</w:t>
      </w:r>
      <w:r>
        <w:rPr>
          <w:sz w:val="24"/>
        </w:rPr>
        <w:t xml:space="preserve">dent is defined as a </w:t>
      </w:r>
      <w:r>
        <w:rPr>
          <w:sz w:val="24"/>
          <w:u w:val="single"/>
        </w:rPr>
        <w:t>Serious Incident – Employee Related</w:t>
      </w:r>
      <w:r>
        <w:rPr>
          <w:sz w:val="24"/>
        </w:rPr>
        <w:t>, the Reporter shall complete a paper version Serious Incident Report Form and send such form via email to CIC within 24 hours of the</w:t>
      </w:r>
      <w:r>
        <w:rPr>
          <w:spacing w:val="-1"/>
          <w:sz w:val="24"/>
        </w:rPr>
        <w:t xml:space="preserve"> </w:t>
      </w:r>
      <w:r>
        <w:rPr>
          <w:sz w:val="24"/>
        </w:rPr>
        <w:t>incident.</w:t>
      </w:r>
    </w:p>
    <w:p w:rsidR="006C6F27" w:rsidRDefault="006C6F27">
      <w:pPr>
        <w:pStyle w:val="BodyText"/>
        <w:spacing w:before="10"/>
        <w:rPr>
          <w:sz w:val="20"/>
        </w:rPr>
      </w:pPr>
    </w:p>
    <w:p w:rsidR="006C6F27" w:rsidRDefault="00EC2874">
      <w:pPr>
        <w:pStyle w:val="ListParagraph"/>
        <w:numPr>
          <w:ilvl w:val="1"/>
          <w:numId w:val="6"/>
        </w:numPr>
        <w:tabs>
          <w:tab w:val="left" w:pos="1001"/>
        </w:tabs>
        <w:ind w:right="279" w:hanging="360"/>
        <w:jc w:val="both"/>
        <w:rPr>
          <w:sz w:val="24"/>
        </w:rPr>
      </w:pPr>
      <w:r>
        <w:rPr>
          <w:sz w:val="24"/>
        </w:rPr>
        <w:t xml:space="preserve">For </w:t>
      </w:r>
      <w:r>
        <w:rPr>
          <w:sz w:val="24"/>
          <w:u w:val="single"/>
        </w:rPr>
        <w:t>Serious Incident- Program or Serious Incident-Youth</w:t>
      </w:r>
      <w:r>
        <w:rPr>
          <w:sz w:val="24"/>
          <w:u w:val="single"/>
        </w:rPr>
        <w:t xml:space="preserve"> Related</w:t>
      </w:r>
      <w:r>
        <w:rPr>
          <w:sz w:val="24"/>
        </w:rPr>
        <w:t>, the Reporter shall as soon thereafter as possible, but no later than the end of the same</w:t>
      </w:r>
      <w:r>
        <w:rPr>
          <w:spacing w:val="-6"/>
          <w:sz w:val="24"/>
        </w:rPr>
        <w:t xml:space="preserve"> </w:t>
      </w:r>
      <w:r>
        <w:rPr>
          <w:sz w:val="24"/>
        </w:rPr>
        <w:t>shift:</w:t>
      </w:r>
    </w:p>
    <w:p w:rsidR="006C6F27" w:rsidRDefault="006C6F27">
      <w:pPr>
        <w:pStyle w:val="BodyText"/>
        <w:spacing w:before="10"/>
        <w:rPr>
          <w:sz w:val="20"/>
        </w:rPr>
      </w:pPr>
    </w:p>
    <w:p w:rsidR="006C6F27" w:rsidRDefault="00EC2874">
      <w:pPr>
        <w:pStyle w:val="ListParagraph"/>
        <w:numPr>
          <w:ilvl w:val="0"/>
          <w:numId w:val="2"/>
        </w:numPr>
        <w:tabs>
          <w:tab w:val="left" w:pos="1721"/>
        </w:tabs>
        <w:ind w:right="278"/>
        <w:jc w:val="both"/>
        <w:rPr>
          <w:sz w:val="24"/>
        </w:rPr>
      </w:pPr>
      <w:r>
        <w:rPr>
          <w:sz w:val="24"/>
        </w:rPr>
        <w:t>Enter required information regarding the incident into the JJEMS Incident Group Folder including the CIC Log Number if a serious incident;</w:t>
      </w:r>
      <w:r>
        <w:rPr>
          <w:spacing w:val="-7"/>
          <w:sz w:val="24"/>
        </w:rPr>
        <w:t xml:space="preserve"> </w:t>
      </w:r>
      <w:r>
        <w:rPr>
          <w:sz w:val="24"/>
        </w:rPr>
        <w:t>and</w:t>
      </w:r>
    </w:p>
    <w:p w:rsidR="006C6F27" w:rsidRDefault="006C6F27">
      <w:pPr>
        <w:pStyle w:val="BodyText"/>
        <w:spacing w:before="11"/>
        <w:rPr>
          <w:sz w:val="20"/>
        </w:rPr>
      </w:pPr>
    </w:p>
    <w:p w:rsidR="006C6F27" w:rsidRDefault="00EC2874">
      <w:pPr>
        <w:pStyle w:val="ListParagraph"/>
        <w:numPr>
          <w:ilvl w:val="0"/>
          <w:numId w:val="2"/>
        </w:numPr>
        <w:tabs>
          <w:tab w:val="left" w:pos="1720"/>
          <w:tab w:val="left" w:pos="1721"/>
        </w:tabs>
        <w:ind w:hanging="721"/>
        <w:rPr>
          <w:sz w:val="24"/>
        </w:rPr>
      </w:pPr>
      <w:r>
        <w:rPr>
          <w:sz w:val="24"/>
        </w:rPr>
        <w:t>Save such information so that it is ready for</w:t>
      </w:r>
      <w:r>
        <w:rPr>
          <w:spacing w:val="-4"/>
          <w:sz w:val="24"/>
        </w:rPr>
        <w:t xml:space="preserve"> </w:t>
      </w:r>
      <w:r>
        <w:rPr>
          <w:sz w:val="24"/>
        </w:rPr>
        <w:t>review.</w:t>
      </w:r>
    </w:p>
    <w:p w:rsidR="006C6F27" w:rsidRDefault="006C6F27">
      <w:pPr>
        <w:pStyle w:val="BodyText"/>
        <w:spacing w:before="10"/>
        <w:rPr>
          <w:sz w:val="20"/>
        </w:rPr>
      </w:pPr>
    </w:p>
    <w:p w:rsidR="006C6F27" w:rsidRDefault="00EC2874">
      <w:pPr>
        <w:pStyle w:val="ListParagraph"/>
        <w:numPr>
          <w:ilvl w:val="0"/>
          <w:numId w:val="2"/>
        </w:numPr>
        <w:tabs>
          <w:tab w:val="left" w:pos="1721"/>
        </w:tabs>
        <w:ind w:right="281"/>
        <w:jc w:val="both"/>
        <w:rPr>
          <w:sz w:val="24"/>
        </w:rPr>
      </w:pPr>
      <w:r>
        <w:rPr>
          <w:sz w:val="24"/>
        </w:rPr>
        <w:t>If incident occurs too close to end of the shift to compl</w:t>
      </w:r>
      <w:r>
        <w:rPr>
          <w:sz w:val="24"/>
        </w:rPr>
        <w:t>ete the report, Reporter shall enter information by the end of the next</w:t>
      </w:r>
      <w:r>
        <w:rPr>
          <w:spacing w:val="-6"/>
          <w:sz w:val="24"/>
        </w:rPr>
        <w:t xml:space="preserve"> </w:t>
      </w:r>
      <w:r>
        <w:rPr>
          <w:sz w:val="24"/>
        </w:rPr>
        <w:t>shift.</w:t>
      </w:r>
    </w:p>
    <w:p w:rsidR="006C6F27" w:rsidRDefault="006C6F27">
      <w:pPr>
        <w:pStyle w:val="BodyText"/>
        <w:spacing w:before="10"/>
        <w:rPr>
          <w:sz w:val="20"/>
        </w:rPr>
      </w:pPr>
    </w:p>
    <w:p w:rsidR="006C6F27" w:rsidRDefault="00EC2874">
      <w:pPr>
        <w:pStyle w:val="ListParagraph"/>
        <w:numPr>
          <w:ilvl w:val="1"/>
          <w:numId w:val="6"/>
        </w:numPr>
        <w:tabs>
          <w:tab w:val="left" w:pos="1001"/>
        </w:tabs>
        <w:ind w:right="279" w:hanging="360"/>
        <w:jc w:val="both"/>
        <w:rPr>
          <w:sz w:val="24"/>
        </w:rPr>
      </w:pPr>
      <w:r>
        <w:rPr>
          <w:sz w:val="24"/>
        </w:rPr>
        <w:t>Upon receiving the electronic report from JJEMS, the Submitter shall by the end of the next business</w:t>
      </w:r>
      <w:r>
        <w:rPr>
          <w:spacing w:val="-3"/>
          <w:sz w:val="24"/>
        </w:rPr>
        <w:t xml:space="preserve"> </w:t>
      </w:r>
      <w:r>
        <w:rPr>
          <w:sz w:val="24"/>
        </w:rPr>
        <w:t>day:</w:t>
      </w:r>
    </w:p>
    <w:p w:rsidR="006C6F27" w:rsidRDefault="006C6F27">
      <w:pPr>
        <w:pStyle w:val="BodyText"/>
        <w:spacing w:before="10"/>
        <w:rPr>
          <w:sz w:val="20"/>
        </w:rPr>
      </w:pPr>
    </w:p>
    <w:p w:rsidR="006C6F27" w:rsidRDefault="00EC2874">
      <w:pPr>
        <w:pStyle w:val="ListParagraph"/>
        <w:numPr>
          <w:ilvl w:val="0"/>
          <w:numId w:val="1"/>
        </w:numPr>
        <w:tabs>
          <w:tab w:val="left" w:pos="1721"/>
        </w:tabs>
        <w:ind w:right="279"/>
        <w:jc w:val="both"/>
        <w:rPr>
          <w:sz w:val="24"/>
        </w:rPr>
      </w:pPr>
      <w:r>
        <w:rPr>
          <w:sz w:val="24"/>
        </w:rPr>
        <w:t xml:space="preserve">Review and make any corrections to the original entry if inaccurate, </w:t>
      </w:r>
      <w:r>
        <w:rPr>
          <w:sz w:val="24"/>
        </w:rPr>
        <w:t>such as date or names;</w:t>
      </w:r>
      <w:r>
        <w:rPr>
          <w:spacing w:val="-3"/>
          <w:sz w:val="24"/>
        </w:rPr>
        <w:t xml:space="preserve"> </w:t>
      </w:r>
      <w:r>
        <w:rPr>
          <w:sz w:val="24"/>
        </w:rPr>
        <w:t>and,</w:t>
      </w:r>
    </w:p>
    <w:p w:rsidR="006C6F27" w:rsidRDefault="006C6F27">
      <w:pPr>
        <w:pStyle w:val="BodyText"/>
        <w:spacing w:before="10"/>
        <w:rPr>
          <w:sz w:val="20"/>
        </w:rPr>
      </w:pPr>
    </w:p>
    <w:p w:rsidR="006C6F27" w:rsidRDefault="00EC2874">
      <w:pPr>
        <w:pStyle w:val="ListParagraph"/>
        <w:numPr>
          <w:ilvl w:val="0"/>
          <w:numId w:val="1"/>
        </w:numPr>
        <w:tabs>
          <w:tab w:val="left" w:pos="1720"/>
          <w:tab w:val="left" w:pos="1721"/>
        </w:tabs>
        <w:ind w:hanging="721"/>
        <w:rPr>
          <w:sz w:val="24"/>
        </w:rPr>
      </w:pPr>
      <w:r>
        <w:rPr>
          <w:sz w:val="24"/>
        </w:rPr>
        <w:t>Submit the form through the JJEMS incident reporting</w:t>
      </w:r>
      <w:r>
        <w:rPr>
          <w:spacing w:val="-6"/>
          <w:sz w:val="24"/>
        </w:rPr>
        <w:t xml:space="preserve"> </w:t>
      </w:r>
      <w:r>
        <w:rPr>
          <w:sz w:val="24"/>
        </w:rPr>
        <w:t>system.</w:t>
      </w:r>
    </w:p>
    <w:p w:rsidR="006C6F27" w:rsidRDefault="006C6F27">
      <w:pPr>
        <w:pStyle w:val="BodyText"/>
        <w:spacing w:before="10"/>
        <w:rPr>
          <w:sz w:val="20"/>
        </w:rPr>
      </w:pPr>
    </w:p>
    <w:p w:rsidR="006C6F27" w:rsidRDefault="00EC2874">
      <w:pPr>
        <w:pStyle w:val="ListParagraph"/>
        <w:numPr>
          <w:ilvl w:val="0"/>
          <w:numId w:val="1"/>
        </w:numPr>
        <w:tabs>
          <w:tab w:val="left" w:pos="1721"/>
        </w:tabs>
        <w:spacing w:before="1"/>
        <w:ind w:right="276"/>
        <w:jc w:val="both"/>
        <w:rPr>
          <w:sz w:val="24"/>
        </w:rPr>
      </w:pPr>
      <w:r>
        <w:rPr>
          <w:sz w:val="24"/>
        </w:rPr>
        <w:t xml:space="preserve">If the Submitter has additional information about the incident, then in the narrative section, the Submitter, in bold capital font should write: </w:t>
      </w:r>
      <w:r>
        <w:rPr>
          <w:b/>
          <w:sz w:val="24"/>
        </w:rPr>
        <w:t xml:space="preserve">ADDITION: </w:t>
      </w:r>
      <w:r>
        <w:rPr>
          <w:sz w:val="24"/>
        </w:rPr>
        <w:t>and then i</w:t>
      </w:r>
      <w:r>
        <w:rPr>
          <w:sz w:val="24"/>
        </w:rPr>
        <w:t>nsert additional information in the narrative box without removing the original</w:t>
      </w:r>
      <w:r>
        <w:rPr>
          <w:spacing w:val="-4"/>
          <w:sz w:val="24"/>
        </w:rPr>
        <w:t xml:space="preserve"> </w:t>
      </w:r>
      <w:r>
        <w:rPr>
          <w:sz w:val="24"/>
        </w:rPr>
        <w:t>entry.</w:t>
      </w:r>
    </w:p>
    <w:p w:rsidR="006C6F27" w:rsidRDefault="006C6F27">
      <w:pPr>
        <w:pStyle w:val="BodyText"/>
        <w:spacing w:before="10"/>
        <w:rPr>
          <w:sz w:val="20"/>
        </w:rPr>
      </w:pPr>
    </w:p>
    <w:p w:rsidR="006C6F27" w:rsidRDefault="00EC2874">
      <w:pPr>
        <w:pStyle w:val="ListParagraph"/>
        <w:numPr>
          <w:ilvl w:val="0"/>
          <w:numId w:val="1"/>
        </w:numPr>
        <w:tabs>
          <w:tab w:val="left" w:pos="1721"/>
        </w:tabs>
        <w:ind w:right="275"/>
        <w:jc w:val="both"/>
        <w:rPr>
          <w:sz w:val="24"/>
        </w:rPr>
      </w:pPr>
      <w:r>
        <w:rPr>
          <w:sz w:val="24"/>
        </w:rPr>
        <w:t xml:space="preserve">If reporting location is different from where the location where the incident occurred, i.e. different program, Submitter may contact reporting location for further details prior to submitting and add an </w:t>
      </w:r>
      <w:r>
        <w:rPr>
          <w:b/>
          <w:sz w:val="24"/>
        </w:rPr>
        <w:t xml:space="preserve">ADDITION </w:t>
      </w:r>
      <w:r>
        <w:rPr>
          <w:sz w:val="24"/>
        </w:rPr>
        <w:t>to the narrative if they wish to add more</w:t>
      </w:r>
      <w:r>
        <w:rPr>
          <w:spacing w:val="-4"/>
          <w:sz w:val="24"/>
        </w:rPr>
        <w:t xml:space="preserve"> </w:t>
      </w:r>
      <w:r>
        <w:rPr>
          <w:sz w:val="24"/>
        </w:rPr>
        <w:t>i</w:t>
      </w:r>
      <w:r>
        <w:rPr>
          <w:sz w:val="24"/>
        </w:rPr>
        <w:t>nformation.</w:t>
      </w:r>
    </w:p>
    <w:p w:rsidR="006C6F27" w:rsidRDefault="006C6F27">
      <w:pPr>
        <w:pStyle w:val="BodyText"/>
        <w:spacing w:before="10"/>
        <w:rPr>
          <w:sz w:val="20"/>
        </w:rPr>
      </w:pPr>
    </w:p>
    <w:p w:rsidR="006C6F27" w:rsidRDefault="00EC2874">
      <w:pPr>
        <w:pStyle w:val="ListParagraph"/>
        <w:numPr>
          <w:ilvl w:val="1"/>
          <w:numId w:val="6"/>
        </w:numPr>
        <w:tabs>
          <w:tab w:val="left" w:pos="1001"/>
        </w:tabs>
        <w:ind w:right="281" w:hanging="360"/>
        <w:jc w:val="both"/>
        <w:rPr>
          <w:sz w:val="24"/>
        </w:rPr>
      </w:pPr>
      <w:r>
        <w:rPr>
          <w:sz w:val="24"/>
        </w:rPr>
        <w:t>Any DYS state or contracted provider employee may report to the DYS Director of Investigations any incident that is not listed in the Serious Incident definition section of this policy for determination of how to report an</w:t>
      </w:r>
      <w:r>
        <w:rPr>
          <w:spacing w:val="-8"/>
          <w:sz w:val="24"/>
        </w:rPr>
        <w:t xml:space="preserve"> </w:t>
      </w:r>
      <w:r>
        <w:rPr>
          <w:sz w:val="24"/>
        </w:rPr>
        <w:t>incident.</w:t>
      </w:r>
    </w:p>
    <w:p w:rsidR="006C6F27" w:rsidRDefault="006C6F27">
      <w:pPr>
        <w:pStyle w:val="BodyText"/>
        <w:spacing w:before="10"/>
        <w:rPr>
          <w:sz w:val="20"/>
        </w:rPr>
      </w:pPr>
    </w:p>
    <w:p w:rsidR="006C6F27" w:rsidRDefault="00EC2874">
      <w:pPr>
        <w:pStyle w:val="ListParagraph"/>
        <w:numPr>
          <w:ilvl w:val="1"/>
          <w:numId w:val="6"/>
        </w:numPr>
        <w:tabs>
          <w:tab w:val="left" w:pos="1001"/>
        </w:tabs>
        <w:spacing w:before="1"/>
        <w:ind w:right="271" w:hanging="360"/>
        <w:jc w:val="both"/>
        <w:rPr>
          <w:sz w:val="24"/>
        </w:rPr>
      </w:pPr>
      <w:r>
        <w:rPr>
          <w:sz w:val="24"/>
        </w:rPr>
        <w:t>The emplo</w:t>
      </w:r>
      <w:r>
        <w:rPr>
          <w:sz w:val="24"/>
        </w:rPr>
        <w:t>yee reporting may request to CIC that the incident be kept confidential. Upon this request, CIC will notify the DYS Human Resources Unit and Investigations Unit for further determination and before the next the Nightly Situation Report is issued.</w:t>
      </w:r>
    </w:p>
    <w:p w:rsidR="006C6F27" w:rsidRDefault="006C6F27">
      <w:pPr>
        <w:pStyle w:val="BodyText"/>
        <w:spacing w:before="9"/>
        <w:rPr>
          <w:sz w:val="20"/>
        </w:rPr>
      </w:pPr>
    </w:p>
    <w:p w:rsidR="006C6F27" w:rsidRDefault="00EC2874">
      <w:pPr>
        <w:pStyle w:val="ListParagraph"/>
        <w:numPr>
          <w:ilvl w:val="0"/>
          <w:numId w:val="6"/>
        </w:numPr>
        <w:tabs>
          <w:tab w:val="left" w:pos="1000"/>
          <w:tab w:val="left" w:pos="1001"/>
        </w:tabs>
        <w:spacing w:before="1"/>
        <w:ind w:hanging="721"/>
        <w:rPr>
          <w:sz w:val="24"/>
        </w:rPr>
      </w:pPr>
      <w:r>
        <w:rPr>
          <w:sz w:val="24"/>
          <w:u w:val="single"/>
        </w:rPr>
        <w:t>Notifica</w:t>
      </w:r>
      <w:r>
        <w:rPr>
          <w:sz w:val="24"/>
          <w:u w:val="single"/>
        </w:rPr>
        <w:t>tion of Additional</w:t>
      </w:r>
      <w:r>
        <w:rPr>
          <w:spacing w:val="-7"/>
          <w:sz w:val="24"/>
          <w:u w:val="single"/>
        </w:rPr>
        <w:t xml:space="preserve"> </w:t>
      </w:r>
      <w:r>
        <w:rPr>
          <w:sz w:val="24"/>
          <w:u w:val="single"/>
        </w:rPr>
        <w:t>Information</w:t>
      </w:r>
    </w:p>
    <w:p w:rsidR="006C6F27" w:rsidRDefault="006C6F27">
      <w:pPr>
        <w:pStyle w:val="BodyText"/>
        <w:rPr>
          <w:sz w:val="20"/>
        </w:rPr>
      </w:pPr>
    </w:p>
    <w:p w:rsidR="006C6F27" w:rsidRDefault="00EC2874">
      <w:pPr>
        <w:pStyle w:val="BodyText"/>
        <w:spacing w:before="6"/>
        <w:rPr>
          <w:sz w:val="22"/>
        </w:rPr>
      </w:pPr>
      <w:r>
        <w:pict>
          <v:group id="_x0000_s1029" style="position:absolute;margin-left:84.4pt;margin-top:14.95pt;width:443.4pt;height:14.8pt;z-index:-251644928;mso-wrap-distance-left:0;mso-wrap-distance-right:0;mso-position-horizontal-relative:page" coordorigin="1688,299" coordsize="8868,296">
            <v:shape id="_x0000_s1031" type="#_x0000_t202" style="position:absolute;left:6572;top:303;width:3978;height:286" filled="f" strokeweight=".48pt">
              <v:textbox inset="0,0,0,0">
                <w:txbxContent>
                  <w:p w:rsidR="006C6F27" w:rsidRDefault="00EC2874">
                    <w:pPr>
                      <w:spacing w:line="273" w:lineRule="exact"/>
                      <w:ind w:left="100"/>
                      <w:rPr>
                        <w:b/>
                        <w:sz w:val="24"/>
                      </w:rPr>
                    </w:pPr>
                    <w:r>
                      <w:rPr>
                        <w:b/>
                        <w:sz w:val="24"/>
                      </w:rPr>
                      <w:t>Page 4 of 5</w:t>
                    </w:r>
                  </w:p>
                </w:txbxContent>
              </v:textbox>
            </v:shape>
            <v:shape id="_x0000_s1030" type="#_x0000_t202" style="position:absolute;left:1692;top:303;width:4881;height:286" filled="f" strokeweight=".48pt">
              <v:textbox inset="0,0,0,0">
                <w:txbxContent>
                  <w:p w:rsidR="006C6F27" w:rsidRDefault="00EC2874">
                    <w:pPr>
                      <w:spacing w:line="273" w:lineRule="exact"/>
                      <w:ind w:left="103"/>
                      <w:rPr>
                        <w:b/>
                        <w:sz w:val="24"/>
                      </w:rPr>
                    </w:pPr>
                    <w:r>
                      <w:rPr>
                        <w:b/>
                        <w:sz w:val="24"/>
                      </w:rPr>
                      <w:t>Serious Incident Reporting</w:t>
                    </w:r>
                  </w:p>
                </w:txbxContent>
              </v:textbox>
            </v:shape>
            <w10:wrap type="topAndBottom" anchorx="page"/>
          </v:group>
        </w:pict>
      </w:r>
    </w:p>
    <w:p w:rsidR="006C6F27" w:rsidRDefault="006C6F27">
      <w:pPr>
        <w:sectPr w:rsidR="006C6F27">
          <w:pgSz w:w="12240" w:h="15840"/>
          <w:pgMar w:top="940" w:right="1520" w:bottom="280" w:left="15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6C6F27" w:rsidRDefault="00EC2874">
      <w:pPr>
        <w:pStyle w:val="ListParagraph"/>
        <w:numPr>
          <w:ilvl w:val="1"/>
          <w:numId w:val="6"/>
        </w:numPr>
        <w:tabs>
          <w:tab w:val="left" w:pos="1001"/>
        </w:tabs>
        <w:spacing w:before="60"/>
        <w:ind w:right="276" w:hanging="360"/>
        <w:jc w:val="both"/>
        <w:rPr>
          <w:sz w:val="24"/>
        </w:rPr>
      </w:pPr>
      <w:r>
        <w:rPr>
          <w:sz w:val="24"/>
        </w:rPr>
        <w:lastRenderedPageBreak/>
        <w:t>Location Manager or designee shall provide CIC with updated information for ongoing situations every shift until the issue is resolved (for example, the youth returns to the program or power is restored). Updates may be noted in JJEMS under the appropriate</w:t>
      </w:r>
      <w:r>
        <w:rPr>
          <w:sz w:val="24"/>
        </w:rPr>
        <w:t xml:space="preserve"> folder and/or file but do not require a new</w:t>
      </w:r>
      <w:r>
        <w:rPr>
          <w:spacing w:val="-6"/>
          <w:sz w:val="24"/>
        </w:rPr>
        <w:t xml:space="preserve"> </w:t>
      </w:r>
      <w:r>
        <w:rPr>
          <w:sz w:val="24"/>
        </w:rPr>
        <w:t>incident.</w:t>
      </w:r>
    </w:p>
    <w:p w:rsidR="006C6F27" w:rsidRDefault="006C6F27">
      <w:pPr>
        <w:pStyle w:val="BodyText"/>
        <w:spacing w:before="10"/>
        <w:rPr>
          <w:sz w:val="20"/>
        </w:rPr>
      </w:pPr>
    </w:p>
    <w:p w:rsidR="006C6F27" w:rsidRDefault="00EC2874">
      <w:pPr>
        <w:pStyle w:val="ListParagraph"/>
        <w:numPr>
          <w:ilvl w:val="1"/>
          <w:numId w:val="6"/>
        </w:numPr>
        <w:tabs>
          <w:tab w:val="left" w:pos="1001"/>
        </w:tabs>
        <w:ind w:right="277" w:hanging="360"/>
        <w:jc w:val="both"/>
        <w:rPr>
          <w:sz w:val="24"/>
        </w:rPr>
      </w:pPr>
      <w:r>
        <w:rPr>
          <w:sz w:val="24"/>
        </w:rPr>
        <w:t>New information regarding an incident may be considered a new incident to be reported under Section B. For example, a reported incident may be that a youth received an injury requiring medical treatme</w:t>
      </w:r>
      <w:r>
        <w:rPr>
          <w:sz w:val="24"/>
        </w:rPr>
        <w:t>nt. A second incident may then be reported through JJEMS incident reporting that a 51A was</w:t>
      </w:r>
      <w:r>
        <w:rPr>
          <w:spacing w:val="-6"/>
          <w:sz w:val="24"/>
        </w:rPr>
        <w:t xml:space="preserve"> </w:t>
      </w:r>
      <w:r>
        <w:rPr>
          <w:sz w:val="24"/>
        </w:rPr>
        <w:t>filed.</w:t>
      </w:r>
    </w:p>
    <w:p w:rsidR="006C6F27" w:rsidRDefault="006C6F27">
      <w:pPr>
        <w:pStyle w:val="BodyText"/>
        <w:spacing w:before="10"/>
        <w:rPr>
          <w:sz w:val="20"/>
        </w:rPr>
      </w:pPr>
    </w:p>
    <w:p w:rsidR="006C6F27" w:rsidRDefault="00EC2874">
      <w:pPr>
        <w:pStyle w:val="ListParagraph"/>
        <w:numPr>
          <w:ilvl w:val="1"/>
          <w:numId w:val="6"/>
        </w:numPr>
        <w:tabs>
          <w:tab w:val="left" w:pos="1001"/>
        </w:tabs>
        <w:ind w:right="275" w:hanging="360"/>
        <w:jc w:val="both"/>
        <w:rPr>
          <w:sz w:val="24"/>
        </w:rPr>
      </w:pPr>
      <w:r>
        <w:rPr>
          <w:sz w:val="24"/>
        </w:rPr>
        <w:t>Once submitted in JJEMS, addendums can only be made by the Director of Operations group which includes the Commissioner, Deputy Commissioners, Regional Direc</w:t>
      </w:r>
      <w:r>
        <w:rPr>
          <w:sz w:val="24"/>
        </w:rPr>
        <w:t>tors and Regional Directors of</w:t>
      </w:r>
      <w:r>
        <w:rPr>
          <w:spacing w:val="-2"/>
          <w:sz w:val="24"/>
        </w:rPr>
        <w:t xml:space="preserve"> </w:t>
      </w:r>
      <w:r>
        <w:rPr>
          <w:sz w:val="24"/>
        </w:rPr>
        <w:t>Operations.</w:t>
      </w:r>
    </w:p>
    <w:p w:rsidR="006C6F27" w:rsidRDefault="006C6F27">
      <w:pPr>
        <w:pStyle w:val="BodyText"/>
        <w:spacing w:before="10"/>
        <w:rPr>
          <w:sz w:val="20"/>
        </w:rPr>
      </w:pPr>
    </w:p>
    <w:p w:rsidR="006C6F27" w:rsidRDefault="00EC2874">
      <w:pPr>
        <w:pStyle w:val="ListParagraph"/>
        <w:numPr>
          <w:ilvl w:val="0"/>
          <w:numId w:val="6"/>
        </w:numPr>
        <w:tabs>
          <w:tab w:val="left" w:pos="1000"/>
          <w:tab w:val="left" w:pos="1001"/>
        </w:tabs>
        <w:ind w:hanging="721"/>
        <w:rPr>
          <w:sz w:val="24"/>
        </w:rPr>
      </w:pPr>
      <w:r>
        <w:rPr>
          <w:sz w:val="24"/>
          <w:u w:val="single"/>
        </w:rPr>
        <w:t>Reporting by DYS Central Office</w:t>
      </w:r>
      <w:r>
        <w:rPr>
          <w:spacing w:val="-10"/>
          <w:sz w:val="24"/>
          <w:u w:val="single"/>
        </w:rPr>
        <w:t xml:space="preserve"> </w:t>
      </w:r>
      <w:r>
        <w:rPr>
          <w:sz w:val="24"/>
          <w:u w:val="single"/>
        </w:rPr>
        <w:t>CIC</w:t>
      </w:r>
    </w:p>
    <w:p w:rsidR="006C6F27" w:rsidRDefault="006C6F27">
      <w:pPr>
        <w:pStyle w:val="BodyText"/>
        <w:spacing w:before="11"/>
        <w:rPr>
          <w:sz w:val="20"/>
        </w:rPr>
      </w:pPr>
    </w:p>
    <w:p w:rsidR="006C6F27" w:rsidRDefault="00EC2874">
      <w:pPr>
        <w:pStyle w:val="ListParagraph"/>
        <w:numPr>
          <w:ilvl w:val="1"/>
          <w:numId w:val="6"/>
        </w:numPr>
        <w:tabs>
          <w:tab w:val="left" w:pos="1001"/>
        </w:tabs>
        <w:ind w:right="274" w:hanging="360"/>
        <w:jc w:val="both"/>
        <w:rPr>
          <w:sz w:val="16"/>
        </w:rPr>
      </w:pPr>
      <w:r>
        <w:rPr>
          <w:sz w:val="24"/>
        </w:rPr>
        <w:t xml:space="preserve">After receiving the telephone notice as referred to above in section B 1 (a), CIC personnel shall immediately notify the Central Office On-Call Administrator and the Regional </w:t>
      </w:r>
      <w:r>
        <w:rPr>
          <w:sz w:val="24"/>
        </w:rPr>
        <w:t xml:space="preserve">On-Call Administrator, if between 5 pm - 9 am Monday through Friday, on a weekend or a holiday. On Monday – Friday between 9 am - 5 pm, CIC shall notify the Regional Director and a Central Office </w:t>
      </w:r>
      <w:proofErr w:type="gramStart"/>
      <w:r>
        <w:rPr>
          <w:sz w:val="24"/>
        </w:rPr>
        <w:t>On</w:t>
      </w:r>
      <w:proofErr w:type="gramEnd"/>
      <w:r>
        <w:rPr>
          <w:sz w:val="24"/>
        </w:rPr>
        <w:t xml:space="preserve"> Call Administrator</w:t>
      </w:r>
      <w:r>
        <w:rPr>
          <w:sz w:val="16"/>
        </w:rPr>
        <w:t>.</w:t>
      </w:r>
    </w:p>
    <w:p w:rsidR="006C6F27" w:rsidRDefault="006C6F27">
      <w:pPr>
        <w:pStyle w:val="BodyText"/>
        <w:spacing w:before="10"/>
        <w:rPr>
          <w:sz w:val="20"/>
        </w:rPr>
      </w:pPr>
    </w:p>
    <w:p w:rsidR="006C6F27" w:rsidRDefault="00EC2874">
      <w:pPr>
        <w:pStyle w:val="ListParagraph"/>
        <w:numPr>
          <w:ilvl w:val="1"/>
          <w:numId w:val="6"/>
        </w:numPr>
        <w:tabs>
          <w:tab w:val="left" w:pos="1001"/>
        </w:tabs>
        <w:ind w:right="275" w:hanging="360"/>
        <w:jc w:val="both"/>
        <w:rPr>
          <w:sz w:val="24"/>
        </w:rPr>
      </w:pPr>
      <w:r>
        <w:rPr>
          <w:sz w:val="24"/>
        </w:rPr>
        <w:t>After receiving a Serious Incident R</w:t>
      </w:r>
      <w:r>
        <w:rPr>
          <w:sz w:val="24"/>
        </w:rPr>
        <w:t>eport form or phone notification of a serious incident, CIC personnel shall enter the information into the CIC log and the Nightly Situation</w:t>
      </w:r>
      <w:r>
        <w:rPr>
          <w:spacing w:val="-5"/>
          <w:sz w:val="24"/>
        </w:rPr>
        <w:t xml:space="preserve"> </w:t>
      </w:r>
      <w:r>
        <w:rPr>
          <w:sz w:val="24"/>
        </w:rPr>
        <w:t>Report.</w:t>
      </w:r>
    </w:p>
    <w:p w:rsidR="006C6F27" w:rsidRDefault="006C6F27">
      <w:pPr>
        <w:pStyle w:val="BodyText"/>
        <w:spacing w:before="10"/>
        <w:rPr>
          <w:sz w:val="20"/>
        </w:rPr>
      </w:pPr>
    </w:p>
    <w:p w:rsidR="006C6F27" w:rsidRDefault="00EC2874">
      <w:pPr>
        <w:pStyle w:val="ListParagraph"/>
        <w:numPr>
          <w:ilvl w:val="1"/>
          <w:numId w:val="6"/>
        </w:numPr>
        <w:tabs>
          <w:tab w:val="left" w:pos="1001"/>
        </w:tabs>
        <w:ind w:right="275" w:hanging="360"/>
        <w:jc w:val="both"/>
        <w:rPr>
          <w:sz w:val="24"/>
        </w:rPr>
      </w:pPr>
      <w:r>
        <w:rPr>
          <w:sz w:val="24"/>
        </w:rPr>
        <w:t>If CIC receives any updated information, the CIC personnel will update the appropriate Regional and Centra</w:t>
      </w:r>
      <w:r>
        <w:rPr>
          <w:sz w:val="24"/>
        </w:rPr>
        <w:t>l Office on-call Administrator, CIC log and enter the information into the Nightly Situation</w:t>
      </w:r>
      <w:r>
        <w:rPr>
          <w:spacing w:val="-6"/>
          <w:sz w:val="24"/>
        </w:rPr>
        <w:t xml:space="preserve"> </w:t>
      </w:r>
      <w:r>
        <w:rPr>
          <w:sz w:val="24"/>
        </w:rPr>
        <w:t>Report</w:t>
      </w:r>
    </w:p>
    <w:p w:rsidR="006C6F27" w:rsidRDefault="006C6F27">
      <w:pPr>
        <w:pStyle w:val="BodyText"/>
        <w:spacing w:before="11"/>
        <w:rPr>
          <w:sz w:val="20"/>
        </w:rPr>
      </w:pPr>
    </w:p>
    <w:p w:rsidR="006C6F27" w:rsidRDefault="00EC2874">
      <w:pPr>
        <w:pStyle w:val="ListParagraph"/>
        <w:numPr>
          <w:ilvl w:val="1"/>
          <w:numId w:val="6"/>
        </w:numPr>
        <w:tabs>
          <w:tab w:val="left" w:pos="1001"/>
        </w:tabs>
        <w:ind w:right="275" w:hanging="360"/>
        <w:jc w:val="both"/>
        <w:rPr>
          <w:sz w:val="24"/>
        </w:rPr>
      </w:pPr>
      <w:r>
        <w:rPr>
          <w:sz w:val="24"/>
        </w:rPr>
        <w:t xml:space="preserve">The Central Office On-Call Administrator shall </w:t>
      </w:r>
      <w:proofErr w:type="gramStart"/>
      <w:r>
        <w:rPr>
          <w:sz w:val="24"/>
        </w:rPr>
        <w:t>make a decision</w:t>
      </w:r>
      <w:proofErr w:type="gramEnd"/>
      <w:r>
        <w:rPr>
          <w:sz w:val="24"/>
        </w:rPr>
        <w:t xml:space="preserve"> as to whether CIC personnel shall notify the Commissioner, Deputy Commissioner(s), Assistant Commissioner and other senior managers in accordance with the Central Office On–Call</w:t>
      </w:r>
      <w:r>
        <w:rPr>
          <w:spacing w:val="-1"/>
          <w:sz w:val="24"/>
        </w:rPr>
        <w:t xml:space="preserve"> </w:t>
      </w:r>
      <w:r>
        <w:rPr>
          <w:sz w:val="24"/>
        </w:rPr>
        <w:t>Procedures.</w:t>
      </w: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6C6F27">
      <w:pPr>
        <w:pStyle w:val="BodyText"/>
        <w:rPr>
          <w:sz w:val="20"/>
        </w:rPr>
      </w:pPr>
    </w:p>
    <w:p w:rsidR="006C6F27" w:rsidRDefault="00EC2874">
      <w:pPr>
        <w:pStyle w:val="BodyText"/>
        <w:spacing w:before="8"/>
        <w:rPr>
          <w:sz w:val="16"/>
        </w:rPr>
      </w:pPr>
      <w:r>
        <w:pict>
          <v:group id="_x0000_s1026" style="position:absolute;margin-left:84.4pt;margin-top:11.6pt;width:443.4pt;height:14.8pt;z-index:-251641856;mso-wrap-distance-left:0;mso-wrap-distance-right:0;mso-position-horizontal-relative:page" coordorigin="1688,232" coordsize="8868,296">
            <v:shape id="_x0000_s1028" type="#_x0000_t202" style="position:absolute;left:6572;top:236;width:3978;height:286" filled="f" strokeweight=".48pt">
              <v:textbox inset="0,0,0,0">
                <w:txbxContent>
                  <w:p w:rsidR="006C6F27" w:rsidRDefault="00EC2874">
                    <w:pPr>
                      <w:spacing w:line="273" w:lineRule="exact"/>
                      <w:ind w:left="100"/>
                      <w:rPr>
                        <w:b/>
                        <w:sz w:val="24"/>
                      </w:rPr>
                    </w:pPr>
                    <w:r>
                      <w:rPr>
                        <w:b/>
                        <w:sz w:val="24"/>
                      </w:rPr>
                      <w:t>Page 5 of 5</w:t>
                    </w:r>
                  </w:p>
                </w:txbxContent>
              </v:textbox>
            </v:shape>
            <v:shape id="_x0000_s1027" type="#_x0000_t202" style="position:absolute;left:1692;top:236;width:4881;height:286" filled="f" strokeweight=".48pt">
              <v:textbox inset="0,0,0,0">
                <w:txbxContent>
                  <w:p w:rsidR="006C6F27" w:rsidRDefault="00EC2874">
                    <w:pPr>
                      <w:spacing w:line="273" w:lineRule="exact"/>
                      <w:ind w:left="103"/>
                      <w:rPr>
                        <w:b/>
                        <w:sz w:val="24"/>
                      </w:rPr>
                    </w:pPr>
                    <w:r>
                      <w:rPr>
                        <w:b/>
                        <w:sz w:val="24"/>
                      </w:rPr>
                      <w:t>Serious Incident Reporting</w:t>
                    </w:r>
                  </w:p>
                </w:txbxContent>
              </v:textbox>
            </v:shape>
            <w10:wrap type="topAndBottom" anchorx="page"/>
          </v:group>
        </w:pict>
      </w:r>
    </w:p>
    <w:sectPr w:rsidR="006C6F27">
      <w:pgSz w:w="12240" w:h="15840"/>
      <w:pgMar w:top="940" w:right="1520" w:bottom="280" w:left="15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9364E"/>
    <w:multiLevelType w:val="hybridMultilevel"/>
    <w:tmpl w:val="2C0AD09A"/>
    <w:lvl w:ilvl="0" w:tplc="5C26993A">
      <w:start w:val="1"/>
      <w:numFmt w:val="lowerLetter"/>
      <w:lvlText w:val="%1."/>
      <w:lvlJc w:val="left"/>
      <w:pPr>
        <w:ind w:left="1720" w:hanging="360"/>
        <w:jc w:val="left"/>
      </w:pPr>
      <w:rPr>
        <w:rFonts w:ascii="Times New Roman" w:eastAsia="Times New Roman" w:hAnsi="Times New Roman" w:cs="Times New Roman" w:hint="default"/>
        <w:spacing w:val="-5"/>
        <w:w w:val="99"/>
        <w:sz w:val="24"/>
        <w:szCs w:val="24"/>
        <w:lang w:val="en-US" w:eastAsia="en-US" w:bidi="en-US"/>
      </w:rPr>
    </w:lvl>
    <w:lvl w:ilvl="1" w:tplc="B9CE8AC0">
      <w:numFmt w:val="bullet"/>
      <w:lvlText w:val="•"/>
      <w:lvlJc w:val="left"/>
      <w:pPr>
        <w:ind w:left="2468" w:hanging="360"/>
      </w:pPr>
      <w:rPr>
        <w:rFonts w:hint="default"/>
        <w:lang w:val="en-US" w:eastAsia="en-US" w:bidi="en-US"/>
      </w:rPr>
    </w:lvl>
    <w:lvl w:ilvl="2" w:tplc="7FE01E4E">
      <w:numFmt w:val="bullet"/>
      <w:lvlText w:val="•"/>
      <w:lvlJc w:val="left"/>
      <w:pPr>
        <w:ind w:left="3216" w:hanging="360"/>
      </w:pPr>
      <w:rPr>
        <w:rFonts w:hint="default"/>
        <w:lang w:val="en-US" w:eastAsia="en-US" w:bidi="en-US"/>
      </w:rPr>
    </w:lvl>
    <w:lvl w:ilvl="3" w:tplc="FD0C4306">
      <w:numFmt w:val="bullet"/>
      <w:lvlText w:val="•"/>
      <w:lvlJc w:val="left"/>
      <w:pPr>
        <w:ind w:left="3964" w:hanging="360"/>
      </w:pPr>
      <w:rPr>
        <w:rFonts w:hint="default"/>
        <w:lang w:val="en-US" w:eastAsia="en-US" w:bidi="en-US"/>
      </w:rPr>
    </w:lvl>
    <w:lvl w:ilvl="4" w:tplc="99A61854">
      <w:numFmt w:val="bullet"/>
      <w:lvlText w:val="•"/>
      <w:lvlJc w:val="left"/>
      <w:pPr>
        <w:ind w:left="4712" w:hanging="360"/>
      </w:pPr>
      <w:rPr>
        <w:rFonts w:hint="default"/>
        <w:lang w:val="en-US" w:eastAsia="en-US" w:bidi="en-US"/>
      </w:rPr>
    </w:lvl>
    <w:lvl w:ilvl="5" w:tplc="9B98B746">
      <w:numFmt w:val="bullet"/>
      <w:lvlText w:val="•"/>
      <w:lvlJc w:val="left"/>
      <w:pPr>
        <w:ind w:left="5460" w:hanging="360"/>
      </w:pPr>
      <w:rPr>
        <w:rFonts w:hint="default"/>
        <w:lang w:val="en-US" w:eastAsia="en-US" w:bidi="en-US"/>
      </w:rPr>
    </w:lvl>
    <w:lvl w:ilvl="6" w:tplc="929C0928">
      <w:numFmt w:val="bullet"/>
      <w:lvlText w:val="•"/>
      <w:lvlJc w:val="left"/>
      <w:pPr>
        <w:ind w:left="6208" w:hanging="360"/>
      </w:pPr>
      <w:rPr>
        <w:rFonts w:hint="default"/>
        <w:lang w:val="en-US" w:eastAsia="en-US" w:bidi="en-US"/>
      </w:rPr>
    </w:lvl>
    <w:lvl w:ilvl="7" w:tplc="8DF0A068">
      <w:numFmt w:val="bullet"/>
      <w:lvlText w:val="•"/>
      <w:lvlJc w:val="left"/>
      <w:pPr>
        <w:ind w:left="6956" w:hanging="360"/>
      </w:pPr>
      <w:rPr>
        <w:rFonts w:hint="default"/>
        <w:lang w:val="en-US" w:eastAsia="en-US" w:bidi="en-US"/>
      </w:rPr>
    </w:lvl>
    <w:lvl w:ilvl="8" w:tplc="47727652">
      <w:numFmt w:val="bullet"/>
      <w:lvlText w:val="•"/>
      <w:lvlJc w:val="left"/>
      <w:pPr>
        <w:ind w:left="7704" w:hanging="360"/>
      </w:pPr>
      <w:rPr>
        <w:rFonts w:hint="default"/>
        <w:lang w:val="en-US" w:eastAsia="en-US" w:bidi="en-US"/>
      </w:rPr>
    </w:lvl>
  </w:abstractNum>
  <w:abstractNum w:abstractNumId="1" w15:restartNumberingAfterBreak="0">
    <w:nsid w:val="284A6A43"/>
    <w:multiLevelType w:val="hybridMultilevel"/>
    <w:tmpl w:val="D14CD652"/>
    <w:lvl w:ilvl="0" w:tplc="7EA646F2">
      <w:start w:val="2"/>
      <w:numFmt w:val="lowerLetter"/>
      <w:lvlText w:val="%1."/>
      <w:lvlJc w:val="left"/>
      <w:pPr>
        <w:ind w:left="1000" w:hanging="360"/>
        <w:jc w:val="left"/>
      </w:pPr>
      <w:rPr>
        <w:rFonts w:ascii="Times New Roman" w:eastAsia="Times New Roman" w:hAnsi="Times New Roman" w:cs="Times New Roman" w:hint="default"/>
        <w:spacing w:val="-5"/>
        <w:w w:val="99"/>
        <w:sz w:val="24"/>
        <w:szCs w:val="24"/>
        <w:lang w:val="en-US" w:eastAsia="en-US" w:bidi="en-US"/>
      </w:rPr>
    </w:lvl>
    <w:lvl w:ilvl="1" w:tplc="1D0CC6A8">
      <w:numFmt w:val="bullet"/>
      <w:lvlText w:val="•"/>
      <w:lvlJc w:val="left"/>
      <w:pPr>
        <w:ind w:left="1820" w:hanging="360"/>
      </w:pPr>
      <w:rPr>
        <w:rFonts w:hint="default"/>
        <w:lang w:val="en-US" w:eastAsia="en-US" w:bidi="en-US"/>
      </w:rPr>
    </w:lvl>
    <w:lvl w:ilvl="2" w:tplc="CBDEABB2">
      <w:numFmt w:val="bullet"/>
      <w:lvlText w:val="•"/>
      <w:lvlJc w:val="left"/>
      <w:pPr>
        <w:ind w:left="2640" w:hanging="360"/>
      </w:pPr>
      <w:rPr>
        <w:rFonts w:hint="default"/>
        <w:lang w:val="en-US" w:eastAsia="en-US" w:bidi="en-US"/>
      </w:rPr>
    </w:lvl>
    <w:lvl w:ilvl="3" w:tplc="3E3AAF38">
      <w:numFmt w:val="bullet"/>
      <w:lvlText w:val="•"/>
      <w:lvlJc w:val="left"/>
      <w:pPr>
        <w:ind w:left="3460" w:hanging="360"/>
      </w:pPr>
      <w:rPr>
        <w:rFonts w:hint="default"/>
        <w:lang w:val="en-US" w:eastAsia="en-US" w:bidi="en-US"/>
      </w:rPr>
    </w:lvl>
    <w:lvl w:ilvl="4" w:tplc="A260DFC0">
      <w:numFmt w:val="bullet"/>
      <w:lvlText w:val="•"/>
      <w:lvlJc w:val="left"/>
      <w:pPr>
        <w:ind w:left="4280" w:hanging="360"/>
      </w:pPr>
      <w:rPr>
        <w:rFonts w:hint="default"/>
        <w:lang w:val="en-US" w:eastAsia="en-US" w:bidi="en-US"/>
      </w:rPr>
    </w:lvl>
    <w:lvl w:ilvl="5" w:tplc="8A64AFCC">
      <w:numFmt w:val="bullet"/>
      <w:lvlText w:val="•"/>
      <w:lvlJc w:val="left"/>
      <w:pPr>
        <w:ind w:left="5100" w:hanging="360"/>
      </w:pPr>
      <w:rPr>
        <w:rFonts w:hint="default"/>
        <w:lang w:val="en-US" w:eastAsia="en-US" w:bidi="en-US"/>
      </w:rPr>
    </w:lvl>
    <w:lvl w:ilvl="6" w:tplc="A290F08C">
      <w:numFmt w:val="bullet"/>
      <w:lvlText w:val="•"/>
      <w:lvlJc w:val="left"/>
      <w:pPr>
        <w:ind w:left="5920" w:hanging="360"/>
      </w:pPr>
      <w:rPr>
        <w:rFonts w:hint="default"/>
        <w:lang w:val="en-US" w:eastAsia="en-US" w:bidi="en-US"/>
      </w:rPr>
    </w:lvl>
    <w:lvl w:ilvl="7" w:tplc="D4CAED66">
      <w:numFmt w:val="bullet"/>
      <w:lvlText w:val="•"/>
      <w:lvlJc w:val="left"/>
      <w:pPr>
        <w:ind w:left="6740" w:hanging="360"/>
      </w:pPr>
      <w:rPr>
        <w:rFonts w:hint="default"/>
        <w:lang w:val="en-US" w:eastAsia="en-US" w:bidi="en-US"/>
      </w:rPr>
    </w:lvl>
    <w:lvl w:ilvl="8" w:tplc="043A66F4">
      <w:numFmt w:val="bullet"/>
      <w:lvlText w:val="•"/>
      <w:lvlJc w:val="left"/>
      <w:pPr>
        <w:ind w:left="7560" w:hanging="360"/>
      </w:pPr>
      <w:rPr>
        <w:rFonts w:hint="default"/>
        <w:lang w:val="en-US" w:eastAsia="en-US" w:bidi="en-US"/>
      </w:rPr>
    </w:lvl>
  </w:abstractNum>
  <w:abstractNum w:abstractNumId="2" w15:restartNumberingAfterBreak="0">
    <w:nsid w:val="2D9C6FB1"/>
    <w:multiLevelType w:val="hybridMultilevel"/>
    <w:tmpl w:val="4C501068"/>
    <w:lvl w:ilvl="0" w:tplc="A202B7F8">
      <w:start w:val="1"/>
      <w:numFmt w:val="lowerLetter"/>
      <w:lvlText w:val="%1)"/>
      <w:lvlJc w:val="left"/>
      <w:pPr>
        <w:ind w:left="1720" w:hanging="720"/>
        <w:jc w:val="left"/>
      </w:pPr>
      <w:rPr>
        <w:rFonts w:ascii="Times New Roman" w:eastAsia="Times New Roman" w:hAnsi="Times New Roman" w:cs="Times New Roman" w:hint="default"/>
        <w:spacing w:val="-6"/>
        <w:w w:val="99"/>
        <w:sz w:val="24"/>
        <w:szCs w:val="24"/>
        <w:lang w:val="en-US" w:eastAsia="en-US" w:bidi="en-US"/>
      </w:rPr>
    </w:lvl>
    <w:lvl w:ilvl="1" w:tplc="4ED241CC">
      <w:numFmt w:val="bullet"/>
      <w:lvlText w:val="•"/>
      <w:lvlJc w:val="left"/>
      <w:pPr>
        <w:ind w:left="2468" w:hanging="720"/>
      </w:pPr>
      <w:rPr>
        <w:rFonts w:hint="default"/>
        <w:lang w:val="en-US" w:eastAsia="en-US" w:bidi="en-US"/>
      </w:rPr>
    </w:lvl>
    <w:lvl w:ilvl="2" w:tplc="820A20EC">
      <w:numFmt w:val="bullet"/>
      <w:lvlText w:val="•"/>
      <w:lvlJc w:val="left"/>
      <w:pPr>
        <w:ind w:left="3216" w:hanging="720"/>
      </w:pPr>
      <w:rPr>
        <w:rFonts w:hint="default"/>
        <w:lang w:val="en-US" w:eastAsia="en-US" w:bidi="en-US"/>
      </w:rPr>
    </w:lvl>
    <w:lvl w:ilvl="3" w:tplc="43D6F604">
      <w:numFmt w:val="bullet"/>
      <w:lvlText w:val="•"/>
      <w:lvlJc w:val="left"/>
      <w:pPr>
        <w:ind w:left="3964" w:hanging="720"/>
      </w:pPr>
      <w:rPr>
        <w:rFonts w:hint="default"/>
        <w:lang w:val="en-US" w:eastAsia="en-US" w:bidi="en-US"/>
      </w:rPr>
    </w:lvl>
    <w:lvl w:ilvl="4" w:tplc="88B89CD4">
      <w:numFmt w:val="bullet"/>
      <w:lvlText w:val="•"/>
      <w:lvlJc w:val="left"/>
      <w:pPr>
        <w:ind w:left="4712" w:hanging="720"/>
      </w:pPr>
      <w:rPr>
        <w:rFonts w:hint="default"/>
        <w:lang w:val="en-US" w:eastAsia="en-US" w:bidi="en-US"/>
      </w:rPr>
    </w:lvl>
    <w:lvl w:ilvl="5" w:tplc="DAAED61A">
      <w:numFmt w:val="bullet"/>
      <w:lvlText w:val="•"/>
      <w:lvlJc w:val="left"/>
      <w:pPr>
        <w:ind w:left="5460" w:hanging="720"/>
      </w:pPr>
      <w:rPr>
        <w:rFonts w:hint="default"/>
        <w:lang w:val="en-US" w:eastAsia="en-US" w:bidi="en-US"/>
      </w:rPr>
    </w:lvl>
    <w:lvl w:ilvl="6" w:tplc="5650ABD6">
      <w:numFmt w:val="bullet"/>
      <w:lvlText w:val="•"/>
      <w:lvlJc w:val="left"/>
      <w:pPr>
        <w:ind w:left="6208" w:hanging="720"/>
      </w:pPr>
      <w:rPr>
        <w:rFonts w:hint="default"/>
        <w:lang w:val="en-US" w:eastAsia="en-US" w:bidi="en-US"/>
      </w:rPr>
    </w:lvl>
    <w:lvl w:ilvl="7" w:tplc="D2165076">
      <w:numFmt w:val="bullet"/>
      <w:lvlText w:val="•"/>
      <w:lvlJc w:val="left"/>
      <w:pPr>
        <w:ind w:left="6956" w:hanging="720"/>
      </w:pPr>
      <w:rPr>
        <w:rFonts w:hint="default"/>
        <w:lang w:val="en-US" w:eastAsia="en-US" w:bidi="en-US"/>
      </w:rPr>
    </w:lvl>
    <w:lvl w:ilvl="8" w:tplc="56960B9C">
      <w:numFmt w:val="bullet"/>
      <w:lvlText w:val="•"/>
      <w:lvlJc w:val="left"/>
      <w:pPr>
        <w:ind w:left="7704" w:hanging="720"/>
      </w:pPr>
      <w:rPr>
        <w:rFonts w:hint="default"/>
        <w:lang w:val="en-US" w:eastAsia="en-US" w:bidi="en-US"/>
      </w:rPr>
    </w:lvl>
  </w:abstractNum>
  <w:abstractNum w:abstractNumId="3" w15:restartNumberingAfterBreak="0">
    <w:nsid w:val="4E9C708C"/>
    <w:multiLevelType w:val="hybridMultilevel"/>
    <w:tmpl w:val="D364204C"/>
    <w:lvl w:ilvl="0" w:tplc="63F2A396">
      <w:start w:val="1"/>
      <w:numFmt w:val="upperLetter"/>
      <w:lvlText w:val="%1."/>
      <w:lvlJc w:val="left"/>
      <w:pPr>
        <w:ind w:left="1000" w:hanging="720"/>
        <w:jc w:val="left"/>
      </w:pPr>
      <w:rPr>
        <w:rFonts w:ascii="Times New Roman" w:eastAsia="Times New Roman" w:hAnsi="Times New Roman" w:cs="Times New Roman" w:hint="default"/>
        <w:spacing w:val="-1"/>
        <w:w w:val="99"/>
        <w:sz w:val="24"/>
        <w:szCs w:val="24"/>
        <w:lang w:val="en-US" w:eastAsia="en-US" w:bidi="en-US"/>
      </w:rPr>
    </w:lvl>
    <w:lvl w:ilvl="1" w:tplc="2A4C2804">
      <w:start w:val="1"/>
      <w:numFmt w:val="decimal"/>
      <w:lvlText w:val="%2."/>
      <w:lvlJc w:val="left"/>
      <w:pPr>
        <w:ind w:left="1000" w:hanging="420"/>
        <w:jc w:val="left"/>
      </w:pPr>
      <w:rPr>
        <w:rFonts w:ascii="Times New Roman" w:eastAsia="Times New Roman" w:hAnsi="Times New Roman" w:cs="Times New Roman" w:hint="default"/>
        <w:spacing w:val="-5"/>
        <w:w w:val="99"/>
        <w:sz w:val="24"/>
        <w:szCs w:val="24"/>
        <w:lang w:val="en-US" w:eastAsia="en-US" w:bidi="en-US"/>
      </w:rPr>
    </w:lvl>
    <w:lvl w:ilvl="2" w:tplc="68B07F1C">
      <w:start w:val="1"/>
      <w:numFmt w:val="lowerLetter"/>
      <w:lvlText w:val="%3."/>
      <w:lvlJc w:val="left"/>
      <w:pPr>
        <w:ind w:left="1720" w:hanging="360"/>
        <w:jc w:val="left"/>
      </w:pPr>
      <w:rPr>
        <w:rFonts w:ascii="Times New Roman" w:eastAsia="Times New Roman" w:hAnsi="Times New Roman" w:cs="Times New Roman" w:hint="default"/>
        <w:spacing w:val="-5"/>
        <w:w w:val="99"/>
        <w:sz w:val="24"/>
        <w:szCs w:val="24"/>
        <w:lang w:val="en-US" w:eastAsia="en-US" w:bidi="en-US"/>
      </w:rPr>
    </w:lvl>
    <w:lvl w:ilvl="3" w:tplc="F59AD7A4">
      <w:numFmt w:val="bullet"/>
      <w:lvlText w:val="•"/>
      <w:lvlJc w:val="left"/>
      <w:pPr>
        <w:ind w:left="3382" w:hanging="360"/>
      </w:pPr>
      <w:rPr>
        <w:rFonts w:hint="default"/>
        <w:lang w:val="en-US" w:eastAsia="en-US" w:bidi="en-US"/>
      </w:rPr>
    </w:lvl>
    <w:lvl w:ilvl="4" w:tplc="339C36C6">
      <w:numFmt w:val="bullet"/>
      <w:lvlText w:val="•"/>
      <w:lvlJc w:val="left"/>
      <w:pPr>
        <w:ind w:left="4213" w:hanging="360"/>
      </w:pPr>
      <w:rPr>
        <w:rFonts w:hint="default"/>
        <w:lang w:val="en-US" w:eastAsia="en-US" w:bidi="en-US"/>
      </w:rPr>
    </w:lvl>
    <w:lvl w:ilvl="5" w:tplc="98940566">
      <w:numFmt w:val="bullet"/>
      <w:lvlText w:val="•"/>
      <w:lvlJc w:val="left"/>
      <w:pPr>
        <w:ind w:left="5044" w:hanging="360"/>
      </w:pPr>
      <w:rPr>
        <w:rFonts w:hint="default"/>
        <w:lang w:val="en-US" w:eastAsia="en-US" w:bidi="en-US"/>
      </w:rPr>
    </w:lvl>
    <w:lvl w:ilvl="6" w:tplc="6624D902">
      <w:numFmt w:val="bullet"/>
      <w:lvlText w:val="•"/>
      <w:lvlJc w:val="left"/>
      <w:pPr>
        <w:ind w:left="5875" w:hanging="360"/>
      </w:pPr>
      <w:rPr>
        <w:rFonts w:hint="default"/>
        <w:lang w:val="en-US" w:eastAsia="en-US" w:bidi="en-US"/>
      </w:rPr>
    </w:lvl>
    <w:lvl w:ilvl="7" w:tplc="C7E8C30C">
      <w:numFmt w:val="bullet"/>
      <w:lvlText w:val="•"/>
      <w:lvlJc w:val="left"/>
      <w:pPr>
        <w:ind w:left="6706" w:hanging="360"/>
      </w:pPr>
      <w:rPr>
        <w:rFonts w:hint="default"/>
        <w:lang w:val="en-US" w:eastAsia="en-US" w:bidi="en-US"/>
      </w:rPr>
    </w:lvl>
    <w:lvl w:ilvl="8" w:tplc="1F1484CC">
      <w:numFmt w:val="bullet"/>
      <w:lvlText w:val="•"/>
      <w:lvlJc w:val="left"/>
      <w:pPr>
        <w:ind w:left="7537" w:hanging="360"/>
      </w:pPr>
      <w:rPr>
        <w:rFonts w:hint="default"/>
        <w:lang w:val="en-US" w:eastAsia="en-US" w:bidi="en-US"/>
      </w:rPr>
    </w:lvl>
  </w:abstractNum>
  <w:abstractNum w:abstractNumId="4" w15:restartNumberingAfterBreak="0">
    <w:nsid w:val="608527C5"/>
    <w:multiLevelType w:val="hybridMultilevel"/>
    <w:tmpl w:val="B9A8E01C"/>
    <w:lvl w:ilvl="0" w:tplc="28CEC11A">
      <w:start w:val="1"/>
      <w:numFmt w:val="lowerLetter"/>
      <w:lvlText w:val="%1."/>
      <w:lvlJc w:val="left"/>
      <w:pPr>
        <w:ind w:left="1720" w:hanging="360"/>
        <w:jc w:val="left"/>
      </w:pPr>
      <w:rPr>
        <w:rFonts w:hint="default"/>
        <w:spacing w:val="-27"/>
        <w:w w:val="99"/>
        <w:lang w:val="en-US" w:eastAsia="en-US" w:bidi="en-US"/>
      </w:rPr>
    </w:lvl>
    <w:lvl w:ilvl="1" w:tplc="90E076DE">
      <w:numFmt w:val="bullet"/>
      <w:lvlText w:val="•"/>
      <w:lvlJc w:val="left"/>
      <w:pPr>
        <w:ind w:left="2468" w:hanging="360"/>
      </w:pPr>
      <w:rPr>
        <w:rFonts w:hint="default"/>
        <w:lang w:val="en-US" w:eastAsia="en-US" w:bidi="en-US"/>
      </w:rPr>
    </w:lvl>
    <w:lvl w:ilvl="2" w:tplc="B7CA48BA">
      <w:numFmt w:val="bullet"/>
      <w:lvlText w:val="•"/>
      <w:lvlJc w:val="left"/>
      <w:pPr>
        <w:ind w:left="3216" w:hanging="360"/>
      </w:pPr>
      <w:rPr>
        <w:rFonts w:hint="default"/>
        <w:lang w:val="en-US" w:eastAsia="en-US" w:bidi="en-US"/>
      </w:rPr>
    </w:lvl>
    <w:lvl w:ilvl="3" w:tplc="6FE634D8">
      <w:numFmt w:val="bullet"/>
      <w:lvlText w:val="•"/>
      <w:lvlJc w:val="left"/>
      <w:pPr>
        <w:ind w:left="3964" w:hanging="360"/>
      </w:pPr>
      <w:rPr>
        <w:rFonts w:hint="default"/>
        <w:lang w:val="en-US" w:eastAsia="en-US" w:bidi="en-US"/>
      </w:rPr>
    </w:lvl>
    <w:lvl w:ilvl="4" w:tplc="967C85D8">
      <w:numFmt w:val="bullet"/>
      <w:lvlText w:val="•"/>
      <w:lvlJc w:val="left"/>
      <w:pPr>
        <w:ind w:left="4712" w:hanging="360"/>
      </w:pPr>
      <w:rPr>
        <w:rFonts w:hint="default"/>
        <w:lang w:val="en-US" w:eastAsia="en-US" w:bidi="en-US"/>
      </w:rPr>
    </w:lvl>
    <w:lvl w:ilvl="5" w:tplc="0EB81314">
      <w:numFmt w:val="bullet"/>
      <w:lvlText w:val="•"/>
      <w:lvlJc w:val="left"/>
      <w:pPr>
        <w:ind w:left="5460" w:hanging="360"/>
      </w:pPr>
      <w:rPr>
        <w:rFonts w:hint="default"/>
        <w:lang w:val="en-US" w:eastAsia="en-US" w:bidi="en-US"/>
      </w:rPr>
    </w:lvl>
    <w:lvl w:ilvl="6" w:tplc="428C8608">
      <w:numFmt w:val="bullet"/>
      <w:lvlText w:val="•"/>
      <w:lvlJc w:val="left"/>
      <w:pPr>
        <w:ind w:left="6208" w:hanging="360"/>
      </w:pPr>
      <w:rPr>
        <w:rFonts w:hint="default"/>
        <w:lang w:val="en-US" w:eastAsia="en-US" w:bidi="en-US"/>
      </w:rPr>
    </w:lvl>
    <w:lvl w:ilvl="7" w:tplc="76E6EDB6">
      <w:numFmt w:val="bullet"/>
      <w:lvlText w:val="•"/>
      <w:lvlJc w:val="left"/>
      <w:pPr>
        <w:ind w:left="6956" w:hanging="360"/>
      </w:pPr>
      <w:rPr>
        <w:rFonts w:hint="default"/>
        <w:lang w:val="en-US" w:eastAsia="en-US" w:bidi="en-US"/>
      </w:rPr>
    </w:lvl>
    <w:lvl w:ilvl="8" w:tplc="282A49CC">
      <w:numFmt w:val="bullet"/>
      <w:lvlText w:val="•"/>
      <w:lvlJc w:val="left"/>
      <w:pPr>
        <w:ind w:left="7704" w:hanging="360"/>
      </w:pPr>
      <w:rPr>
        <w:rFonts w:hint="default"/>
        <w:lang w:val="en-US" w:eastAsia="en-US" w:bidi="en-US"/>
      </w:rPr>
    </w:lvl>
  </w:abstractNum>
  <w:abstractNum w:abstractNumId="5" w15:restartNumberingAfterBreak="0">
    <w:nsid w:val="688F7E4E"/>
    <w:multiLevelType w:val="hybridMultilevel"/>
    <w:tmpl w:val="AC04B964"/>
    <w:lvl w:ilvl="0" w:tplc="C41616C8">
      <w:start w:val="1"/>
      <w:numFmt w:val="lowerLetter"/>
      <w:lvlText w:val="%1)"/>
      <w:lvlJc w:val="left"/>
      <w:pPr>
        <w:ind w:left="1720" w:hanging="720"/>
        <w:jc w:val="left"/>
      </w:pPr>
      <w:rPr>
        <w:rFonts w:ascii="Times New Roman" w:eastAsia="Times New Roman" w:hAnsi="Times New Roman" w:cs="Times New Roman" w:hint="default"/>
        <w:spacing w:val="-6"/>
        <w:w w:val="99"/>
        <w:sz w:val="24"/>
        <w:szCs w:val="24"/>
        <w:lang w:val="en-US" w:eastAsia="en-US" w:bidi="en-US"/>
      </w:rPr>
    </w:lvl>
    <w:lvl w:ilvl="1" w:tplc="4094CA22">
      <w:numFmt w:val="bullet"/>
      <w:lvlText w:val="•"/>
      <w:lvlJc w:val="left"/>
      <w:pPr>
        <w:ind w:left="2468" w:hanging="720"/>
      </w:pPr>
      <w:rPr>
        <w:rFonts w:hint="default"/>
        <w:lang w:val="en-US" w:eastAsia="en-US" w:bidi="en-US"/>
      </w:rPr>
    </w:lvl>
    <w:lvl w:ilvl="2" w:tplc="38C41CF8">
      <w:numFmt w:val="bullet"/>
      <w:lvlText w:val="•"/>
      <w:lvlJc w:val="left"/>
      <w:pPr>
        <w:ind w:left="3216" w:hanging="720"/>
      </w:pPr>
      <w:rPr>
        <w:rFonts w:hint="default"/>
        <w:lang w:val="en-US" w:eastAsia="en-US" w:bidi="en-US"/>
      </w:rPr>
    </w:lvl>
    <w:lvl w:ilvl="3" w:tplc="D8DAC02A">
      <w:numFmt w:val="bullet"/>
      <w:lvlText w:val="•"/>
      <w:lvlJc w:val="left"/>
      <w:pPr>
        <w:ind w:left="3964" w:hanging="720"/>
      </w:pPr>
      <w:rPr>
        <w:rFonts w:hint="default"/>
        <w:lang w:val="en-US" w:eastAsia="en-US" w:bidi="en-US"/>
      </w:rPr>
    </w:lvl>
    <w:lvl w:ilvl="4" w:tplc="9E0229EE">
      <w:numFmt w:val="bullet"/>
      <w:lvlText w:val="•"/>
      <w:lvlJc w:val="left"/>
      <w:pPr>
        <w:ind w:left="4712" w:hanging="720"/>
      </w:pPr>
      <w:rPr>
        <w:rFonts w:hint="default"/>
        <w:lang w:val="en-US" w:eastAsia="en-US" w:bidi="en-US"/>
      </w:rPr>
    </w:lvl>
    <w:lvl w:ilvl="5" w:tplc="F146B654">
      <w:numFmt w:val="bullet"/>
      <w:lvlText w:val="•"/>
      <w:lvlJc w:val="left"/>
      <w:pPr>
        <w:ind w:left="5460" w:hanging="720"/>
      </w:pPr>
      <w:rPr>
        <w:rFonts w:hint="default"/>
        <w:lang w:val="en-US" w:eastAsia="en-US" w:bidi="en-US"/>
      </w:rPr>
    </w:lvl>
    <w:lvl w:ilvl="6" w:tplc="259EA920">
      <w:numFmt w:val="bullet"/>
      <w:lvlText w:val="•"/>
      <w:lvlJc w:val="left"/>
      <w:pPr>
        <w:ind w:left="6208" w:hanging="720"/>
      </w:pPr>
      <w:rPr>
        <w:rFonts w:hint="default"/>
        <w:lang w:val="en-US" w:eastAsia="en-US" w:bidi="en-US"/>
      </w:rPr>
    </w:lvl>
    <w:lvl w:ilvl="7" w:tplc="D938CA0A">
      <w:numFmt w:val="bullet"/>
      <w:lvlText w:val="•"/>
      <w:lvlJc w:val="left"/>
      <w:pPr>
        <w:ind w:left="6956" w:hanging="720"/>
      </w:pPr>
      <w:rPr>
        <w:rFonts w:hint="default"/>
        <w:lang w:val="en-US" w:eastAsia="en-US" w:bidi="en-US"/>
      </w:rPr>
    </w:lvl>
    <w:lvl w:ilvl="8" w:tplc="8054BF2A">
      <w:numFmt w:val="bullet"/>
      <w:lvlText w:val="•"/>
      <w:lvlJc w:val="left"/>
      <w:pPr>
        <w:ind w:left="7704" w:hanging="720"/>
      </w:pPr>
      <w:rPr>
        <w:rFonts w:hint="default"/>
        <w:lang w:val="en-US" w:eastAsia="en-US" w:bidi="en-US"/>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6C6F27"/>
    <w:rsid w:val="006C6F27"/>
    <w:rsid w:val="00EC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FDD878A"/>
  <w15:docId w15:val="{5EC40576-D879-4FAB-91A8-BF67ACB1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73" w:lineRule="exact"/>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2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87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1578</Words>
  <Characters>8996</Characters>
  <Application>Microsoft Office Word</Application>
  <DocSecurity>8</DocSecurity>
  <Lines>74</Lines>
  <Paragraphs>21</Paragraphs>
  <ScaleCrop>false</ScaleCrop>
  <Company>Commonwealth of Massachusetts</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cbirnbaum</dc:creator>
  <cp:lastModifiedBy>Delgado, Raul A (DYS)</cp:lastModifiedBy>
  <cp:revision>2</cp:revision>
  <dcterms:created xsi:type="dcterms:W3CDTF">2020-08-11T15:46:00Z</dcterms:created>
  <dcterms:modified xsi:type="dcterms:W3CDTF">2020-08-11T15:48:00Z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2010</vt:lpwstr>
  </property>
  <property fmtid="{D5CDD505-2E9C-101B-9397-08002B2CF9AE}" pid="4" name="LastSaved">
    <vt:filetime>2020-08-11T00:00:00Z</vt:filetime>
  </property>
</Properties>
</file>