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DAF5" w14:textId="358ED093" w:rsidR="007F6981" w:rsidRDefault="00A3200E" w:rsidP="050982DA">
      <w:pPr>
        <w:pStyle w:val="BodyText"/>
        <w:rPr>
          <w:rFonts w:ascii="Calibri" w:eastAsia="Calibri" w:hAnsi="Calibri" w:cs="Calibri"/>
          <w:b/>
          <w:bCs/>
          <w:color w:val="000080"/>
        </w:rPr>
      </w:pPr>
      <w:r>
        <w:rPr>
          <w:noProof/>
        </w:rPr>
        <w:drawing>
          <wp:anchor distT="0" distB="0" distL="114300" distR="114300" simplePos="0" relativeHeight="251628544" behindDoc="0" locked="0" layoutInCell="1" allowOverlap="1" wp14:anchorId="10A234D2" wp14:editId="777A9ABA">
            <wp:simplePos x="0" y="0"/>
            <wp:positionH relativeFrom="column">
              <wp:posOffset>5954395</wp:posOffset>
            </wp:positionH>
            <wp:positionV relativeFrom="paragraph">
              <wp:posOffset>227330</wp:posOffset>
            </wp:positionV>
            <wp:extent cx="932180" cy="932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5472" behindDoc="0" locked="0" layoutInCell="1" allowOverlap="1" wp14:anchorId="39D1275E" wp14:editId="60CDFC30">
            <wp:simplePos x="0" y="0"/>
            <wp:positionH relativeFrom="column">
              <wp:posOffset>76200</wp:posOffset>
            </wp:positionH>
            <wp:positionV relativeFrom="paragraph">
              <wp:posOffset>76200</wp:posOffset>
            </wp:positionV>
            <wp:extent cx="883285" cy="1138555"/>
            <wp:effectExtent l="0" t="0" r="0" b="0"/>
            <wp:wrapNone/>
            <wp:docPr id="3" name="Picture 8" descr="State Shield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te Shield Sour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3285" cy="1138555"/>
                    </a:xfrm>
                    <a:prstGeom prst="rect">
                      <a:avLst/>
                    </a:prstGeom>
                    <a:noFill/>
                  </pic:spPr>
                </pic:pic>
              </a:graphicData>
            </a:graphic>
            <wp14:sizeRelH relativeFrom="page">
              <wp14:pctWidth>0</wp14:pctWidth>
            </wp14:sizeRelH>
            <wp14:sizeRelV relativeFrom="page">
              <wp14:pctHeight>0</wp14:pctHeight>
            </wp14:sizeRelV>
          </wp:anchor>
        </w:drawing>
      </w:r>
      <w:r w:rsidR="007F6981" w:rsidRPr="050982DA">
        <w:rPr>
          <w:rFonts w:ascii="Calibri" w:eastAsia="Calibri" w:hAnsi="Calibri" w:cs="Calibri"/>
          <w:b/>
          <w:bCs/>
          <w:color w:val="000080"/>
        </w:rPr>
        <w:t>THE COMMONWEALTH OF MASSACHUSETTS</w:t>
      </w:r>
      <w:r w:rsidR="007F6981">
        <w:rPr>
          <w:b/>
          <w:bCs/>
          <w:color w:val="000080"/>
          <w:sz w:val="26"/>
        </w:rPr>
        <w:br/>
      </w:r>
      <w:r w:rsidR="007F6981" w:rsidRPr="050982DA">
        <w:rPr>
          <w:rFonts w:ascii="Calibri" w:eastAsia="Calibri" w:hAnsi="Calibri" w:cs="Calibri"/>
          <w:b/>
          <w:bCs/>
          <w:color w:val="000080"/>
        </w:rPr>
        <w:t>EXECUTIVE OFFICE OF PUBLIC SAFETY AND SECURITY</w:t>
      </w:r>
    </w:p>
    <w:p w14:paraId="200EAC38" w14:textId="77777777" w:rsidR="007F6981" w:rsidRDefault="007F6981" w:rsidP="050982DA">
      <w:pPr>
        <w:pStyle w:val="BodyText"/>
        <w:tabs>
          <w:tab w:val="left" w:pos="4320"/>
        </w:tabs>
        <w:rPr>
          <w:rFonts w:ascii="Calibri" w:eastAsia="Calibri" w:hAnsi="Calibri" w:cs="Calibri"/>
          <w:color w:val="000080"/>
        </w:rPr>
      </w:pPr>
      <w:r w:rsidRPr="050982DA">
        <w:rPr>
          <w:rFonts w:ascii="Calibri" w:eastAsia="Calibri" w:hAnsi="Calibri" w:cs="Calibri"/>
          <w:color w:val="000080"/>
        </w:rPr>
        <w:t>_____________________________</w:t>
      </w:r>
    </w:p>
    <w:p w14:paraId="6DF19132" w14:textId="77777777" w:rsidR="007F6981" w:rsidRDefault="007F6981" w:rsidP="050982DA">
      <w:pPr>
        <w:pStyle w:val="BodyText"/>
        <w:tabs>
          <w:tab w:val="left" w:pos="4320"/>
        </w:tabs>
        <w:rPr>
          <w:rFonts w:ascii="Calibri" w:eastAsia="Calibri" w:hAnsi="Calibri" w:cs="Calibri"/>
          <w:color w:val="000080"/>
        </w:rPr>
      </w:pPr>
    </w:p>
    <w:p w14:paraId="675C157C" w14:textId="77777777" w:rsidR="007F6981" w:rsidRDefault="007F6981" w:rsidP="050982DA">
      <w:pPr>
        <w:pStyle w:val="BodyText"/>
        <w:tabs>
          <w:tab w:val="left" w:pos="4320"/>
        </w:tabs>
        <w:rPr>
          <w:rFonts w:ascii="Calibri" w:eastAsia="Calibri" w:hAnsi="Calibri" w:cs="Calibri"/>
          <w:color w:val="000080"/>
        </w:rPr>
      </w:pPr>
      <w:r w:rsidRPr="050982DA">
        <w:rPr>
          <w:rFonts w:ascii="Calibri" w:eastAsia="Calibri" w:hAnsi="Calibri" w:cs="Calibri"/>
          <w:b/>
          <w:bCs/>
          <w:color w:val="000080"/>
        </w:rPr>
        <w:t>MASSACHUSETTS EMERGENCY MANAGEMENT AGENCY</w:t>
      </w:r>
      <w:r>
        <w:br/>
      </w:r>
      <w:r w:rsidRPr="050982DA">
        <w:rPr>
          <w:rFonts w:ascii="Calibri" w:eastAsia="Calibri" w:hAnsi="Calibri" w:cs="Calibri"/>
          <w:color w:val="000080"/>
        </w:rPr>
        <w:t>400 Worcester Road Framingham, MA 01702-5399</w:t>
      </w:r>
    </w:p>
    <w:p w14:paraId="52B12CA8" w14:textId="5AADC71C" w:rsidR="007F6981" w:rsidRDefault="00A3200E" w:rsidP="050982DA">
      <w:pPr>
        <w:pStyle w:val="BodyText"/>
        <w:rPr>
          <w:rFonts w:ascii="Calibri" w:eastAsia="Calibri" w:hAnsi="Calibri" w:cs="Calibri"/>
          <w:color w:val="000080"/>
        </w:rPr>
      </w:pPr>
      <w:r>
        <w:rPr>
          <w:noProof/>
        </w:rPr>
        <mc:AlternateContent>
          <mc:Choice Requires="wps">
            <w:drawing>
              <wp:anchor distT="0" distB="0" distL="114300" distR="114300" simplePos="0" relativeHeight="251627520" behindDoc="0" locked="0" layoutInCell="1" allowOverlap="1" wp14:anchorId="27E01B24" wp14:editId="0ED34940">
                <wp:simplePos x="0" y="0"/>
                <wp:positionH relativeFrom="column">
                  <wp:posOffset>5791200</wp:posOffset>
                </wp:positionH>
                <wp:positionV relativeFrom="paragraph">
                  <wp:posOffset>117475</wp:posOffset>
                </wp:positionV>
                <wp:extent cx="1343025" cy="7245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24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2E9DB" w14:textId="77777777" w:rsidR="007F6981" w:rsidRDefault="007F6981">
                            <w:pPr>
                              <w:jc w:val="center"/>
                              <w:rPr>
                                <w:color w:val="000080"/>
                                <w:sz w:val="18"/>
                              </w:rPr>
                            </w:pPr>
                          </w:p>
                          <w:p w14:paraId="4EE25CFC" w14:textId="77777777" w:rsidR="007F6981" w:rsidRDefault="007F6981">
                            <w:pPr>
                              <w:rPr>
                                <w:color w:val="000080"/>
                                <w:sz w:val="18"/>
                              </w:rPr>
                            </w:pPr>
                            <w:r>
                              <w:rPr>
                                <w:color w:val="000080"/>
                                <w:sz w:val="18"/>
                              </w:rPr>
                              <w:t xml:space="preserve">      Dawn Brantley</w:t>
                            </w:r>
                          </w:p>
                          <w:p w14:paraId="5D161513" w14:textId="77777777" w:rsidR="007F6981" w:rsidRDefault="007F6981">
                            <w:pPr>
                              <w:rPr>
                                <w:color w:val="000080"/>
                                <w:sz w:val="20"/>
                              </w:rPr>
                            </w:pPr>
                            <w:r>
                              <w:rPr>
                                <w:color w:val="000080"/>
                                <w:sz w:val="18"/>
                              </w:rPr>
                              <w:t xml:space="preserve">      Acting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01B24" id="_x0000_t202" coordsize="21600,21600" o:spt="202" path="m,l,21600r21600,l21600,xe">
                <v:stroke joinstyle="miter"/>
                <v:path gradientshapeok="t" o:connecttype="rect"/>
              </v:shapetype>
              <v:shape id="Text Box 3" o:spid="_x0000_s1026" type="#_x0000_t202" style="position:absolute;left:0;text-align:left;margin-left:456pt;margin-top:9.25pt;width:105.75pt;height:57.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" stroked="f">
                <v:textbox>
                  <w:txbxContent>
                    <w:p w14:paraId="7352E9DB" w14:textId="77777777" w:rsidR="007F6981" w:rsidRDefault="007F6981">
                      <w:pPr>
                        <w:jc w:val="center"/>
                        <w:rPr>
                          <w:color w:val="000080"/>
                          <w:sz w:val="18"/>
                        </w:rPr>
                      </w:pPr>
                    </w:p>
                    <w:p w14:paraId="4EE25CFC" w14:textId="77777777" w:rsidR="007F6981" w:rsidRDefault="007F6981">
                      <w:pPr>
                        <w:rPr>
                          <w:color w:val="000080"/>
                          <w:sz w:val="18"/>
                        </w:rPr>
                      </w:pPr>
                      <w:r>
                        <w:rPr>
                          <w:color w:val="000080"/>
                          <w:sz w:val="18"/>
                        </w:rPr>
                        <w:t xml:space="preserve">      Dawn Brantley</w:t>
                      </w:r>
                    </w:p>
                    <w:p w14:paraId="5D161513" w14:textId="77777777" w:rsidR="007F6981" w:rsidRDefault="007F6981">
                      <w:pPr>
                        <w:rPr>
                          <w:color w:val="000080"/>
                          <w:sz w:val="20"/>
                        </w:rPr>
                      </w:pPr>
                      <w:r>
                        <w:rPr>
                          <w:color w:val="000080"/>
                          <w:sz w:val="18"/>
                        </w:rPr>
                        <w:t xml:space="preserve">      Acting Director</w:t>
                      </w:r>
                    </w:p>
                  </w:txbxContent>
                </v:textbox>
              </v:shape>
            </w:pict>
          </mc:Fallback>
        </mc:AlternateContent>
      </w:r>
      <w:r>
        <w:rPr>
          <w:noProof/>
        </w:rPr>
        <mc:AlternateContent>
          <mc:Choice Requires="wps">
            <w:drawing>
              <wp:anchor distT="0" distB="0" distL="114300" distR="114300" simplePos="0" relativeHeight="251626496" behindDoc="0" locked="0" layoutInCell="1" allowOverlap="1" wp14:anchorId="5B7DED52" wp14:editId="1D19060E">
                <wp:simplePos x="0" y="0"/>
                <wp:positionH relativeFrom="column">
                  <wp:posOffset>-304800</wp:posOffset>
                </wp:positionH>
                <wp:positionV relativeFrom="paragraph">
                  <wp:posOffset>117475</wp:posOffset>
                </wp:positionV>
                <wp:extent cx="1666875" cy="12782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7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898C" w14:textId="77777777" w:rsidR="007F6981" w:rsidRDefault="007F6981">
                            <w:pPr>
                              <w:jc w:val="center"/>
                              <w:rPr>
                                <w:color w:val="000080"/>
                                <w:sz w:val="18"/>
                              </w:rPr>
                            </w:pPr>
                          </w:p>
                          <w:p w14:paraId="420AA22A" w14:textId="77777777" w:rsidR="007F6981" w:rsidRDefault="007F6981">
                            <w:pPr>
                              <w:rPr>
                                <w:color w:val="000080"/>
                                <w:sz w:val="18"/>
                              </w:rPr>
                            </w:pPr>
                            <w:r>
                              <w:rPr>
                                <w:color w:val="000080"/>
                                <w:sz w:val="18"/>
                              </w:rPr>
                              <w:t xml:space="preserve">         Charles D. Baker</w:t>
                            </w:r>
                          </w:p>
                          <w:p w14:paraId="2CFC0B16" w14:textId="77777777" w:rsidR="007F6981" w:rsidRDefault="007F6981">
                            <w:pPr>
                              <w:rPr>
                                <w:color w:val="000080"/>
                                <w:sz w:val="18"/>
                              </w:rPr>
                            </w:pPr>
                            <w:r>
                              <w:rPr>
                                <w:color w:val="000080"/>
                                <w:sz w:val="18"/>
                              </w:rPr>
                              <w:t xml:space="preserve">         Governor</w:t>
                            </w:r>
                          </w:p>
                          <w:p w14:paraId="5C421F0F" w14:textId="77777777" w:rsidR="007F6981" w:rsidRDefault="007F6981">
                            <w:pPr>
                              <w:rPr>
                                <w:color w:val="000080"/>
                                <w:sz w:val="18"/>
                              </w:rPr>
                            </w:pPr>
                          </w:p>
                          <w:p w14:paraId="6FAE7B02" w14:textId="77777777" w:rsidR="007F6981" w:rsidRDefault="007F6981" w:rsidP="004D4A1C">
                            <w:pPr>
                              <w:rPr>
                                <w:color w:val="000080"/>
                                <w:sz w:val="18"/>
                              </w:rPr>
                            </w:pPr>
                            <w:r>
                              <w:rPr>
                                <w:color w:val="000080"/>
                                <w:sz w:val="18"/>
                              </w:rPr>
                              <w:t xml:space="preserve">         Karyn E. </w:t>
                            </w:r>
                            <w:proofErr w:type="spellStart"/>
                            <w:r>
                              <w:rPr>
                                <w:color w:val="000080"/>
                                <w:sz w:val="18"/>
                              </w:rPr>
                              <w:t>Polito</w:t>
                            </w:r>
                            <w:proofErr w:type="spellEnd"/>
                          </w:p>
                          <w:p w14:paraId="13B1DF89" w14:textId="77777777" w:rsidR="007F6981" w:rsidRDefault="007F6981">
                            <w:pPr>
                              <w:rPr>
                                <w:color w:val="000080"/>
                                <w:sz w:val="18"/>
                              </w:rPr>
                            </w:pPr>
                            <w:r>
                              <w:rPr>
                                <w:color w:val="000080"/>
                                <w:sz w:val="18"/>
                              </w:rPr>
                              <w:t xml:space="preserve">         Lieutenant Governor </w:t>
                            </w:r>
                          </w:p>
                          <w:p w14:paraId="29D93C26" w14:textId="77777777" w:rsidR="007F6981" w:rsidRDefault="007F6981">
                            <w:pPr>
                              <w:rPr>
                                <w:color w:val="000080"/>
                                <w:sz w:val="18"/>
                              </w:rPr>
                            </w:pPr>
                          </w:p>
                          <w:p w14:paraId="0DE54C2F" w14:textId="77777777" w:rsidR="007F6981" w:rsidRDefault="007F6981">
                            <w:pPr>
                              <w:rPr>
                                <w:color w:val="000080"/>
                                <w:sz w:val="18"/>
                              </w:rPr>
                            </w:pPr>
                            <w:r>
                              <w:rPr>
                                <w:color w:val="000080"/>
                                <w:sz w:val="18"/>
                              </w:rPr>
                              <w:t xml:space="preserve">         Terrence M. Reidy </w:t>
                            </w:r>
                          </w:p>
                          <w:p w14:paraId="30A85A67" w14:textId="77777777" w:rsidR="007F6981" w:rsidRDefault="007F6981">
                            <w:pPr>
                              <w:rPr>
                                <w:color w:val="000080"/>
                                <w:sz w:val="18"/>
                              </w:rPr>
                            </w:pPr>
                            <w:r w:rsidRPr="00C21357">
                              <w:rPr>
                                <w:b/>
                                <w:color w:val="000080"/>
                                <w:sz w:val="18"/>
                              </w:rPr>
                              <w:t xml:space="preserve">         </w:t>
                            </w:r>
                            <w:r w:rsidRPr="006B7D60">
                              <w:rPr>
                                <w:color w:val="000080"/>
                                <w:sz w:val="18"/>
                              </w:rPr>
                              <w:t xml:space="preserve">Secretary </w:t>
                            </w:r>
                          </w:p>
                          <w:p w14:paraId="45A0E527" w14:textId="77777777" w:rsidR="007F6981" w:rsidRDefault="007F6981">
                            <w:pPr>
                              <w:rPr>
                                <w:color w:val="000080"/>
                                <w:sz w:val="18"/>
                              </w:rPr>
                            </w:pPr>
                          </w:p>
                          <w:p w14:paraId="4883EACD" w14:textId="77777777" w:rsidR="007F6981" w:rsidRDefault="007F6981">
                            <w:pPr>
                              <w:rPr>
                                <w:color w:val="000080"/>
                                <w:sz w:val="18"/>
                              </w:rPr>
                            </w:pPr>
                          </w:p>
                          <w:p w14:paraId="07D387F4" w14:textId="77777777" w:rsidR="007F6981" w:rsidRDefault="007F6981">
                            <w:pPr>
                              <w:rPr>
                                <w:color w:val="000080"/>
                                <w:sz w:val="18"/>
                              </w:rPr>
                            </w:pPr>
                          </w:p>
                          <w:p w14:paraId="59134812" w14:textId="77777777" w:rsidR="007F6981" w:rsidRDefault="007F6981">
                            <w:pPr>
                              <w:rPr>
                                <w:color w:val="000080"/>
                                <w:sz w:val="18"/>
                              </w:rPr>
                            </w:pPr>
                          </w:p>
                          <w:p w14:paraId="53C0CFBA" w14:textId="77777777" w:rsidR="007F6981" w:rsidRPr="006B7D60" w:rsidRDefault="007F6981">
                            <w:pPr>
                              <w:rPr>
                                <w:color w:val="000080"/>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DED52" id="Text Box 2" o:spid="_x0000_s1027" type="#_x0000_t202" style="position:absolute;left:0;text-align:left;margin-left:-24pt;margin-top:9.25pt;width:131.25pt;height:100.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" filled="f" stroked="f">
                <v:textbox>
                  <w:txbxContent>
                    <w:p w14:paraId="53D5898C" w14:textId="77777777" w:rsidR="007F6981" w:rsidRDefault="007F6981">
                      <w:pPr>
                        <w:jc w:val="center"/>
                        <w:rPr>
                          <w:color w:val="000080"/>
                          <w:sz w:val="18"/>
                        </w:rPr>
                      </w:pPr>
                    </w:p>
                    <w:p w14:paraId="420AA22A" w14:textId="77777777" w:rsidR="007F6981" w:rsidRDefault="007F6981">
                      <w:pPr>
                        <w:rPr>
                          <w:color w:val="000080"/>
                          <w:sz w:val="18"/>
                        </w:rPr>
                      </w:pPr>
                      <w:r>
                        <w:rPr>
                          <w:color w:val="000080"/>
                          <w:sz w:val="18"/>
                        </w:rPr>
                        <w:t xml:space="preserve">         Charles D. Baker</w:t>
                      </w:r>
                    </w:p>
                    <w:p w14:paraId="2CFC0B16" w14:textId="77777777" w:rsidR="007F6981" w:rsidRDefault="007F6981">
                      <w:pPr>
                        <w:rPr>
                          <w:color w:val="000080"/>
                          <w:sz w:val="18"/>
                        </w:rPr>
                      </w:pPr>
                      <w:r>
                        <w:rPr>
                          <w:color w:val="000080"/>
                          <w:sz w:val="18"/>
                        </w:rPr>
                        <w:t xml:space="preserve">         Governor</w:t>
                      </w:r>
                    </w:p>
                    <w:p w14:paraId="5C421F0F" w14:textId="77777777" w:rsidR="007F6981" w:rsidRDefault="007F6981">
                      <w:pPr>
                        <w:rPr>
                          <w:color w:val="000080"/>
                          <w:sz w:val="18"/>
                        </w:rPr>
                      </w:pPr>
                    </w:p>
                    <w:p w14:paraId="6FAE7B02" w14:textId="77777777" w:rsidR="007F6981" w:rsidRDefault="007F6981" w:rsidP="004D4A1C">
                      <w:pPr>
                        <w:rPr>
                          <w:color w:val="000080"/>
                          <w:sz w:val="18"/>
                        </w:rPr>
                      </w:pPr>
                      <w:r>
                        <w:rPr>
                          <w:color w:val="000080"/>
                          <w:sz w:val="18"/>
                        </w:rPr>
                        <w:t xml:space="preserve">         Karyn E. </w:t>
                      </w:r>
                      <w:proofErr w:type="spellStart"/>
                      <w:r>
                        <w:rPr>
                          <w:color w:val="000080"/>
                          <w:sz w:val="18"/>
                        </w:rPr>
                        <w:t>Polito</w:t>
                      </w:r>
                      <w:proofErr w:type="spellEnd"/>
                    </w:p>
                    <w:p w14:paraId="13B1DF89" w14:textId="77777777" w:rsidR="007F6981" w:rsidRDefault="007F6981">
                      <w:pPr>
                        <w:rPr>
                          <w:color w:val="000080"/>
                          <w:sz w:val="18"/>
                        </w:rPr>
                      </w:pPr>
                      <w:r>
                        <w:rPr>
                          <w:color w:val="000080"/>
                          <w:sz w:val="18"/>
                        </w:rPr>
                        <w:t xml:space="preserve">         Lieutenant Governor </w:t>
                      </w:r>
                    </w:p>
                    <w:p w14:paraId="29D93C26" w14:textId="77777777" w:rsidR="007F6981" w:rsidRDefault="007F6981">
                      <w:pPr>
                        <w:rPr>
                          <w:color w:val="000080"/>
                          <w:sz w:val="18"/>
                        </w:rPr>
                      </w:pPr>
                    </w:p>
                    <w:p w14:paraId="0DE54C2F" w14:textId="77777777" w:rsidR="007F6981" w:rsidRDefault="007F6981">
                      <w:pPr>
                        <w:rPr>
                          <w:color w:val="000080"/>
                          <w:sz w:val="18"/>
                        </w:rPr>
                      </w:pPr>
                      <w:r>
                        <w:rPr>
                          <w:color w:val="000080"/>
                          <w:sz w:val="18"/>
                        </w:rPr>
                        <w:t xml:space="preserve">         Terrence M. Reidy </w:t>
                      </w:r>
                    </w:p>
                    <w:p w14:paraId="30A85A67" w14:textId="77777777" w:rsidR="007F6981" w:rsidRDefault="007F6981">
                      <w:pPr>
                        <w:rPr>
                          <w:color w:val="000080"/>
                          <w:sz w:val="18"/>
                        </w:rPr>
                      </w:pPr>
                      <w:r w:rsidRPr="00C21357">
                        <w:rPr>
                          <w:b/>
                          <w:color w:val="000080"/>
                          <w:sz w:val="18"/>
                        </w:rPr>
                        <w:t xml:space="preserve">         </w:t>
                      </w:r>
                      <w:r w:rsidRPr="006B7D60">
                        <w:rPr>
                          <w:color w:val="000080"/>
                          <w:sz w:val="18"/>
                        </w:rPr>
                        <w:t xml:space="preserve">Secretary </w:t>
                      </w:r>
                    </w:p>
                    <w:p w14:paraId="45A0E527" w14:textId="77777777" w:rsidR="007F6981" w:rsidRDefault="007F6981">
                      <w:pPr>
                        <w:rPr>
                          <w:color w:val="000080"/>
                          <w:sz w:val="18"/>
                        </w:rPr>
                      </w:pPr>
                    </w:p>
                    <w:p w14:paraId="4883EACD" w14:textId="77777777" w:rsidR="007F6981" w:rsidRDefault="007F6981">
                      <w:pPr>
                        <w:rPr>
                          <w:color w:val="000080"/>
                          <w:sz w:val="18"/>
                        </w:rPr>
                      </w:pPr>
                    </w:p>
                    <w:p w14:paraId="07D387F4" w14:textId="77777777" w:rsidR="007F6981" w:rsidRDefault="007F6981">
                      <w:pPr>
                        <w:rPr>
                          <w:color w:val="000080"/>
                          <w:sz w:val="18"/>
                        </w:rPr>
                      </w:pPr>
                    </w:p>
                    <w:p w14:paraId="59134812" w14:textId="77777777" w:rsidR="007F6981" w:rsidRDefault="007F6981">
                      <w:pPr>
                        <w:rPr>
                          <w:color w:val="000080"/>
                          <w:sz w:val="18"/>
                        </w:rPr>
                      </w:pPr>
                    </w:p>
                    <w:p w14:paraId="53C0CFBA" w14:textId="77777777" w:rsidR="007F6981" w:rsidRPr="006B7D60" w:rsidRDefault="007F6981">
                      <w:pPr>
                        <w:rPr>
                          <w:color w:val="000080"/>
                          <w:sz w:val="18"/>
                        </w:rPr>
                      </w:pPr>
                    </w:p>
                  </w:txbxContent>
                </v:textbox>
              </v:shape>
            </w:pict>
          </mc:Fallback>
        </mc:AlternateContent>
      </w:r>
      <w:r w:rsidR="007F6981" w:rsidRPr="050982DA">
        <w:rPr>
          <w:rFonts w:ascii="Calibri" w:eastAsia="Calibri" w:hAnsi="Calibri" w:cs="Calibri"/>
          <w:color w:val="000080"/>
        </w:rPr>
        <w:t>Tel: 508-820-2000   Fax: 508-820-2030</w:t>
      </w:r>
    </w:p>
    <w:p w14:paraId="720B1779" w14:textId="77777777" w:rsidR="007F6981" w:rsidRDefault="007F6981" w:rsidP="050982DA">
      <w:pPr>
        <w:jc w:val="center"/>
        <w:rPr>
          <w:rFonts w:ascii="Calibri" w:eastAsia="Calibri" w:hAnsi="Calibri" w:cs="Calibri"/>
        </w:rPr>
      </w:pPr>
      <w:r w:rsidRPr="050982DA">
        <w:rPr>
          <w:rFonts w:ascii="Calibri" w:eastAsia="Calibri" w:hAnsi="Calibri" w:cs="Calibri"/>
          <w:color w:val="000080"/>
        </w:rPr>
        <w:t>Website:</w:t>
      </w:r>
      <w:r w:rsidRPr="050982DA">
        <w:rPr>
          <w:rFonts w:ascii="Calibri" w:eastAsia="Calibri" w:hAnsi="Calibri" w:cs="Calibri"/>
        </w:rPr>
        <w:t xml:space="preserve"> </w:t>
      </w:r>
      <w:hyperlink r:id="rId13">
        <w:r w:rsidRPr="050982DA">
          <w:rPr>
            <w:rStyle w:val="Hyperlink"/>
            <w:rFonts w:ascii="Calibri" w:eastAsia="Calibri" w:hAnsi="Calibri" w:cs="Calibri"/>
          </w:rPr>
          <w:t>www.mass.gov/mema</w:t>
        </w:r>
      </w:hyperlink>
    </w:p>
    <w:p w14:paraId="2E90731F" w14:textId="77777777" w:rsidR="007F6981" w:rsidRDefault="007F6981" w:rsidP="050982DA">
      <w:pPr>
        <w:jc w:val="center"/>
        <w:rPr>
          <w:rFonts w:ascii="Calibri" w:eastAsia="Calibri" w:hAnsi="Calibri" w:cs="Calibri"/>
          <w:color w:val="0000FF"/>
        </w:rPr>
      </w:pPr>
    </w:p>
    <w:p w14:paraId="769D30F8" w14:textId="77777777" w:rsidR="007F6981" w:rsidRDefault="007F6981" w:rsidP="050982DA">
      <w:pPr>
        <w:rPr>
          <w:rFonts w:ascii="Calibri" w:eastAsia="Calibri" w:hAnsi="Calibri" w:cs="Calibri"/>
          <w:color w:val="000080"/>
        </w:rPr>
      </w:pPr>
      <w:r w:rsidRPr="050982DA">
        <w:rPr>
          <w:rFonts w:ascii="Calibri" w:eastAsia="Calibri" w:hAnsi="Calibri" w:cs="Calibri"/>
          <w:color w:val="000080"/>
        </w:rPr>
        <w:t xml:space="preserve">       </w:t>
      </w:r>
      <w:r>
        <w:tab/>
      </w:r>
      <w:r>
        <w:tab/>
      </w:r>
      <w:r>
        <w:tab/>
      </w:r>
    </w:p>
    <w:p w14:paraId="076C8997" w14:textId="77777777" w:rsidR="007F6981" w:rsidRDefault="007F6981" w:rsidP="050982DA">
      <w:pPr>
        <w:tabs>
          <w:tab w:val="left" w:pos="6510"/>
        </w:tabs>
        <w:rPr>
          <w:rFonts w:ascii="Calibri" w:eastAsia="Calibri" w:hAnsi="Calibri" w:cs="Calibri"/>
        </w:rPr>
      </w:pPr>
    </w:p>
    <w:p w14:paraId="69E7241E" w14:textId="77777777" w:rsidR="007F6981" w:rsidRPr="00CA7945" w:rsidRDefault="007F6981" w:rsidP="050982DA">
      <w:pPr>
        <w:rPr>
          <w:rFonts w:ascii="Calibri" w:eastAsia="Calibri" w:hAnsi="Calibri" w:cs="Calibri"/>
        </w:rPr>
      </w:pPr>
    </w:p>
    <w:p w14:paraId="2B773F76" w14:textId="77777777" w:rsidR="007F6981" w:rsidRDefault="007F6981" w:rsidP="050982DA">
      <w:pPr>
        <w:rPr>
          <w:rFonts w:ascii="Calibri" w:eastAsia="Calibri" w:hAnsi="Calibri" w:cs="Calibri"/>
        </w:rPr>
      </w:pPr>
    </w:p>
    <w:p w14:paraId="61960645" w14:textId="77777777" w:rsidR="00A3200E" w:rsidRDefault="00A3200E" w:rsidP="050982DA">
      <w:pPr>
        <w:ind w:left="720" w:hanging="360"/>
        <w:jc w:val="center"/>
        <w:rPr>
          <w:rFonts w:ascii="Calibri" w:eastAsia="Calibri" w:hAnsi="Calibri" w:cs="Calibri"/>
        </w:rPr>
      </w:pPr>
      <w:r w:rsidRPr="050982DA">
        <w:rPr>
          <w:rFonts w:ascii="Calibri" w:eastAsia="Calibri" w:hAnsi="Calibri" w:cs="Calibri"/>
        </w:rPr>
        <w:t>SERC MEETING MINUTES – 09/13/2022</w:t>
      </w:r>
    </w:p>
    <w:p w14:paraId="537B772E" w14:textId="77777777" w:rsidR="00A3200E" w:rsidRDefault="00A3200E" w:rsidP="050982DA">
      <w:pPr>
        <w:ind w:left="720" w:hanging="360"/>
        <w:jc w:val="center"/>
        <w:rPr>
          <w:rFonts w:ascii="Calibri" w:eastAsia="Calibri" w:hAnsi="Calibri" w:cs="Calibri"/>
        </w:rPr>
      </w:pPr>
      <w:r w:rsidRPr="050982DA">
        <w:rPr>
          <w:rFonts w:ascii="Calibri" w:eastAsia="Calibri" w:hAnsi="Calibri" w:cs="Calibri"/>
        </w:rPr>
        <w:t>Via Microsoft Teams</w:t>
      </w:r>
    </w:p>
    <w:p w14:paraId="4298120D" w14:textId="77777777" w:rsidR="00A3200E" w:rsidRDefault="00A3200E" w:rsidP="050982DA">
      <w:pPr>
        <w:ind w:left="720" w:hanging="360"/>
        <w:jc w:val="center"/>
        <w:rPr>
          <w:rFonts w:ascii="Calibri" w:eastAsia="Calibri" w:hAnsi="Calibri" w:cs="Calibri"/>
        </w:rPr>
      </w:pPr>
    </w:p>
    <w:p w14:paraId="5EF95D9A" w14:textId="77777777" w:rsidR="00A3200E" w:rsidRDefault="00A3200E" w:rsidP="050982DA">
      <w:pPr>
        <w:rPr>
          <w:rFonts w:ascii="Calibri" w:eastAsia="Calibri" w:hAnsi="Calibri" w:cs="Calibri"/>
          <w:color w:val="000000" w:themeColor="text1"/>
        </w:rPr>
      </w:pPr>
      <w:r w:rsidRPr="050982DA">
        <w:rPr>
          <w:rFonts w:ascii="Calibri" w:eastAsia="Calibri" w:hAnsi="Calibri" w:cs="Calibri"/>
          <w:b/>
          <w:bCs/>
          <w:u w:val="single"/>
        </w:rPr>
        <w:t>In Attendance:</w:t>
      </w:r>
      <w:r w:rsidRPr="050982DA">
        <w:rPr>
          <w:rFonts w:ascii="Calibri" w:eastAsia="Calibri" w:hAnsi="Calibri" w:cs="Calibri"/>
          <w:b/>
          <w:bCs/>
        </w:rPr>
        <w:t xml:space="preserve"> </w:t>
      </w:r>
      <w:r w:rsidRPr="050982DA">
        <w:rPr>
          <w:rFonts w:ascii="Calibri" w:eastAsia="Calibri" w:hAnsi="Calibri" w:cs="Calibri"/>
          <w:color w:val="000000" w:themeColor="text1"/>
        </w:rPr>
        <w:t xml:space="preserve">Gifford, Lorri; Kolhonen, Matthew; Bowen, Janet; Viveiros, John; Barry, Robert; Mannion, James; Bryant, David; Mittelstaedt, Martha; Illingworth, John; Bellemare, Katy; Castro, Mike; </w:t>
      </w:r>
      <w:proofErr w:type="spellStart"/>
      <w:r w:rsidRPr="050982DA">
        <w:rPr>
          <w:rFonts w:ascii="Calibri" w:eastAsia="Calibri" w:hAnsi="Calibri" w:cs="Calibri"/>
          <w:color w:val="000000" w:themeColor="text1"/>
        </w:rPr>
        <w:t>Perella</w:t>
      </w:r>
      <w:proofErr w:type="spellEnd"/>
      <w:r w:rsidRPr="050982DA">
        <w:rPr>
          <w:rFonts w:ascii="Calibri" w:eastAsia="Calibri" w:hAnsi="Calibri" w:cs="Calibri"/>
          <w:color w:val="000000" w:themeColor="text1"/>
        </w:rPr>
        <w:t>, Anthony; Fisher, William; McDonough, Bud; Morrissette, Paul; Mulveyhill, John; Nascarella, Marc; Galligan, Kevin; Sleiman, Ally; DiGregorio, David; Beaulieu, Andrew; Beaulieu;  Brantley, Dawn; Goldberg, Andy; Sardella, Lauren; Colley, Charles; Soriano, Renee; Trask, Jeff; Suarez, Kenyi; Munroe, Mark</w:t>
      </w:r>
    </w:p>
    <w:p w14:paraId="1F88D7D4" w14:textId="77777777" w:rsidR="00A3200E" w:rsidRPr="00DD68FF" w:rsidRDefault="00A3200E" w:rsidP="050982DA">
      <w:pPr>
        <w:rPr>
          <w:rFonts w:ascii="Calibri" w:eastAsia="Calibri" w:hAnsi="Calibri" w:cs="Calibri"/>
          <w:color w:val="000000"/>
        </w:rPr>
      </w:pPr>
    </w:p>
    <w:p w14:paraId="5FCCB5A8" w14:textId="77777777" w:rsidR="00A3200E" w:rsidRPr="006A4418" w:rsidRDefault="00A3200E" w:rsidP="050982DA">
      <w:pPr>
        <w:rPr>
          <w:rFonts w:ascii="Calibri" w:eastAsia="Calibri" w:hAnsi="Calibri" w:cs="Calibri"/>
        </w:rPr>
      </w:pPr>
      <w:r w:rsidRPr="050982DA">
        <w:rPr>
          <w:rFonts w:ascii="Calibri" w:eastAsia="Calibri" w:hAnsi="Calibri" w:cs="Calibri"/>
          <w:b/>
          <w:bCs/>
          <w:u w:val="single"/>
        </w:rPr>
        <w:t>Welcome:</w:t>
      </w:r>
      <w:r w:rsidRPr="050982DA">
        <w:rPr>
          <w:rFonts w:ascii="Calibri" w:eastAsia="Calibri" w:hAnsi="Calibri" w:cs="Calibri"/>
        </w:rPr>
        <w:t xml:space="preserve"> </w:t>
      </w:r>
    </w:p>
    <w:p w14:paraId="4B61DF79" w14:textId="520730AE" w:rsidR="00A3200E" w:rsidRDefault="00A3200E" w:rsidP="050982DA">
      <w:pPr>
        <w:rPr>
          <w:rFonts w:ascii="Calibri" w:eastAsia="Calibri" w:hAnsi="Calibri" w:cs="Calibri"/>
        </w:rPr>
      </w:pPr>
      <w:r w:rsidRPr="050982DA">
        <w:rPr>
          <w:rFonts w:ascii="Calibri" w:eastAsia="Calibri" w:hAnsi="Calibri" w:cs="Calibri"/>
        </w:rPr>
        <w:t>John Viveiros welcomed the group and reviewed the Executive Order regarding Public Meetings in a virtual environment.   For today’s meeting, all members will be participating remotely. Recording is allowed, Kenyi Suarez will be recording from MEMA. All others who planned to record were instructed to identify themselves.  No one identified themselves as recording the meeting.</w:t>
      </w:r>
    </w:p>
    <w:p w14:paraId="78E35A80" w14:textId="77777777" w:rsidR="00A3200E" w:rsidRDefault="00A3200E" w:rsidP="050982DA">
      <w:pPr>
        <w:rPr>
          <w:rFonts w:ascii="Calibri" w:eastAsia="Calibri" w:hAnsi="Calibri" w:cs="Calibri"/>
        </w:rPr>
      </w:pPr>
    </w:p>
    <w:p w14:paraId="04C6FEF3" w14:textId="77777777" w:rsidR="00A3200E" w:rsidRDefault="00A3200E" w:rsidP="050982DA">
      <w:pPr>
        <w:rPr>
          <w:rFonts w:ascii="Calibri" w:eastAsia="Calibri" w:hAnsi="Calibri" w:cs="Calibri"/>
          <w:u w:val="single"/>
        </w:rPr>
      </w:pPr>
      <w:r w:rsidRPr="050982DA">
        <w:rPr>
          <w:rFonts w:ascii="Calibri" w:eastAsia="Calibri" w:hAnsi="Calibri" w:cs="Calibri"/>
          <w:b/>
          <w:bCs/>
          <w:u w:val="single"/>
        </w:rPr>
        <w:t>Review and Approve Meeting Minutes</w:t>
      </w:r>
      <w:r w:rsidRPr="050982DA">
        <w:rPr>
          <w:rFonts w:ascii="Calibri" w:eastAsia="Calibri" w:hAnsi="Calibri" w:cs="Calibri"/>
          <w:u w:val="single"/>
        </w:rPr>
        <w:t>:</w:t>
      </w:r>
    </w:p>
    <w:p w14:paraId="612F6985" w14:textId="77777777" w:rsidR="00A3200E" w:rsidRDefault="00A3200E" w:rsidP="050982DA">
      <w:pPr>
        <w:rPr>
          <w:rFonts w:ascii="Calibri" w:eastAsia="Calibri" w:hAnsi="Calibri" w:cs="Calibri"/>
        </w:rPr>
      </w:pPr>
      <w:r w:rsidRPr="050982DA">
        <w:rPr>
          <w:rFonts w:ascii="Calibri" w:eastAsia="Calibri" w:hAnsi="Calibri" w:cs="Calibri"/>
        </w:rPr>
        <w:t>John Viveiros asked for a vote on the previous meetings minutes from February 22</w:t>
      </w:r>
      <w:r w:rsidRPr="050982DA">
        <w:rPr>
          <w:rFonts w:ascii="Calibri" w:eastAsia="Calibri" w:hAnsi="Calibri" w:cs="Calibri"/>
          <w:vertAlign w:val="superscript"/>
        </w:rPr>
        <w:t>th</w:t>
      </w:r>
      <w:r w:rsidRPr="050982DA">
        <w:rPr>
          <w:rFonts w:ascii="Calibri" w:eastAsia="Calibri" w:hAnsi="Calibri" w:cs="Calibri"/>
        </w:rPr>
        <w:t>and July 19</w:t>
      </w:r>
      <w:r w:rsidRPr="050982DA">
        <w:rPr>
          <w:rFonts w:ascii="Calibri" w:eastAsia="Calibri" w:hAnsi="Calibri" w:cs="Calibri"/>
          <w:vertAlign w:val="superscript"/>
        </w:rPr>
        <w:t>th</w:t>
      </w:r>
      <w:r w:rsidRPr="050982DA">
        <w:rPr>
          <w:rFonts w:ascii="Calibri" w:eastAsia="Calibri" w:hAnsi="Calibri" w:cs="Calibri"/>
        </w:rPr>
        <w:t>.</w:t>
      </w:r>
    </w:p>
    <w:p w14:paraId="72F00AD3" w14:textId="77777777" w:rsidR="00A3200E" w:rsidRDefault="00A3200E" w:rsidP="050982DA">
      <w:pPr>
        <w:rPr>
          <w:rFonts w:ascii="Calibri" w:eastAsia="Calibri" w:hAnsi="Calibri" w:cs="Calibri"/>
        </w:rPr>
      </w:pPr>
      <w:r w:rsidRPr="050982DA">
        <w:rPr>
          <w:rFonts w:ascii="Calibri" w:eastAsia="Calibri" w:hAnsi="Calibri" w:cs="Calibri"/>
        </w:rPr>
        <w:t>Meeting minutes for 02/22/22 – Unanimously approved.</w:t>
      </w:r>
    </w:p>
    <w:p w14:paraId="7DDC35FD" w14:textId="77777777" w:rsidR="00A3200E" w:rsidRDefault="00A3200E" w:rsidP="050982DA">
      <w:pPr>
        <w:rPr>
          <w:rFonts w:ascii="Calibri" w:eastAsia="Calibri" w:hAnsi="Calibri" w:cs="Calibri"/>
        </w:rPr>
      </w:pPr>
      <w:r w:rsidRPr="050982DA">
        <w:rPr>
          <w:rFonts w:ascii="Calibri" w:eastAsia="Calibri" w:hAnsi="Calibri" w:cs="Calibri"/>
        </w:rPr>
        <w:t>Meeting minutes for 07/19/22 – Unanimously approved.</w:t>
      </w:r>
    </w:p>
    <w:p w14:paraId="04101623" w14:textId="4513D1CB" w:rsidR="00A3200E" w:rsidRDefault="00A3200E" w:rsidP="050982DA">
      <w:pPr>
        <w:rPr>
          <w:rFonts w:ascii="Calibri" w:eastAsia="Calibri" w:hAnsi="Calibri" w:cs="Calibri"/>
        </w:rPr>
      </w:pPr>
      <w:r w:rsidRPr="050982DA">
        <w:rPr>
          <w:rFonts w:ascii="Calibri" w:eastAsia="Calibri" w:hAnsi="Calibri" w:cs="Calibri"/>
        </w:rPr>
        <w:t>SERC Nomination Letters – John Viveiros mentioned to everyone that nomination letters have been sent to SERC members. We are working on recruiting members for organizations with vacant positions that are part of the SERC per By Laws.</w:t>
      </w:r>
    </w:p>
    <w:p w14:paraId="246424CD" w14:textId="77777777" w:rsidR="00A3200E" w:rsidRDefault="00A3200E" w:rsidP="050982DA">
      <w:pPr>
        <w:rPr>
          <w:rFonts w:ascii="Calibri" w:eastAsia="Calibri" w:hAnsi="Calibri" w:cs="Calibri"/>
        </w:rPr>
      </w:pPr>
    </w:p>
    <w:p w14:paraId="782DED7D" w14:textId="77777777" w:rsidR="00A3200E" w:rsidRDefault="00A3200E" w:rsidP="050982DA">
      <w:pPr>
        <w:rPr>
          <w:rFonts w:ascii="Calibri" w:eastAsia="Calibri" w:hAnsi="Calibri" w:cs="Calibri"/>
        </w:rPr>
      </w:pPr>
      <w:r w:rsidRPr="050982DA">
        <w:rPr>
          <w:rFonts w:ascii="Calibri" w:eastAsia="Calibri" w:hAnsi="Calibri" w:cs="Calibri"/>
          <w:b/>
          <w:bCs/>
          <w:u w:val="single"/>
        </w:rPr>
        <w:t>EPC Certification Application for review:</w:t>
      </w:r>
      <w:r w:rsidRPr="050982DA">
        <w:rPr>
          <w:rFonts w:ascii="Calibri" w:eastAsia="Calibri" w:hAnsi="Calibri" w:cs="Calibri"/>
        </w:rPr>
        <w:t xml:space="preserve"> East Longmeadow Certification.</w:t>
      </w:r>
    </w:p>
    <w:p w14:paraId="14FCDE22" w14:textId="77777777" w:rsidR="00A3200E" w:rsidRDefault="00A3200E" w:rsidP="050982DA">
      <w:pPr>
        <w:rPr>
          <w:rFonts w:ascii="Calibri" w:eastAsia="Calibri" w:hAnsi="Calibri" w:cs="Calibri"/>
        </w:rPr>
      </w:pPr>
      <w:proofErr w:type="gramStart"/>
      <w:r w:rsidRPr="050982DA">
        <w:rPr>
          <w:rFonts w:ascii="Calibri" w:eastAsia="Calibri" w:hAnsi="Calibri" w:cs="Calibri"/>
        </w:rPr>
        <w:t>John Viveiros,</w:t>
      </w:r>
      <w:proofErr w:type="gramEnd"/>
      <w:r w:rsidRPr="050982DA">
        <w:rPr>
          <w:rFonts w:ascii="Calibri" w:eastAsia="Calibri" w:hAnsi="Calibri" w:cs="Calibri"/>
        </w:rPr>
        <w:t xml:space="preserve"> reviewed the following community’s full certification application, which was approved by the SERC members.</w:t>
      </w:r>
    </w:p>
    <w:p w14:paraId="43E26C6F" w14:textId="77777777" w:rsidR="00A3200E" w:rsidRDefault="00A3200E" w:rsidP="050982DA">
      <w:pPr>
        <w:rPr>
          <w:rFonts w:ascii="Calibri" w:eastAsia="Calibri" w:hAnsi="Calibri" w:cs="Calibri"/>
        </w:rPr>
      </w:pPr>
      <w:r w:rsidRPr="050982DA">
        <w:rPr>
          <w:rFonts w:ascii="Calibri" w:eastAsia="Calibri" w:hAnsi="Calibri" w:cs="Calibri"/>
        </w:rPr>
        <w:t>East Longmeadow – Chief Paul Morrissette, presented to the membership for a full 5-year recertification. Unanimously approved.</w:t>
      </w:r>
    </w:p>
    <w:p w14:paraId="6066ACFF" w14:textId="77777777" w:rsidR="00A3200E" w:rsidRDefault="00A3200E" w:rsidP="050982DA">
      <w:pPr>
        <w:pStyle w:val="ListParagraph"/>
        <w:numPr>
          <w:ilvl w:val="0"/>
          <w:numId w:val="16"/>
        </w:numPr>
        <w:spacing w:after="160" w:line="259" w:lineRule="auto"/>
        <w:rPr>
          <w:rFonts w:cs="Calibri"/>
          <w:sz w:val="24"/>
          <w:szCs w:val="24"/>
        </w:rPr>
      </w:pPr>
      <w:r w:rsidRPr="050982DA">
        <w:rPr>
          <w:rFonts w:cs="Calibri"/>
          <w:sz w:val="24"/>
          <w:szCs w:val="24"/>
        </w:rPr>
        <w:lastRenderedPageBreak/>
        <w:t>John Viveiros spoke on the review of the application and how evident it was that a lot of work had been put into completing the application by Chief Morrissette. He also referenced the support of MEMA Regional staff in assisting with ensuring that the application was complete.</w:t>
      </w:r>
    </w:p>
    <w:p w14:paraId="5E07A833" w14:textId="77777777" w:rsidR="00A3200E" w:rsidRDefault="00A3200E" w:rsidP="050982DA">
      <w:pPr>
        <w:pStyle w:val="ListParagraph"/>
        <w:ind w:left="1440"/>
        <w:rPr>
          <w:rFonts w:cs="Calibri"/>
          <w:sz w:val="24"/>
          <w:szCs w:val="24"/>
        </w:rPr>
      </w:pPr>
    </w:p>
    <w:p w14:paraId="66CC8624" w14:textId="77777777" w:rsidR="00A3200E" w:rsidRDefault="00A3200E" w:rsidP="050982DA">
      <w:pPr>
        <w:pStyle w:val="ListParagraph"/>
        <w:numPr>
          <w:ilvl w:val="0"/>
          <w:numId w:val="16"/>
        </w:numPr>
        <w:spacing w:after="160" w:line="259" w:lineRule="auto"/>
        <w:rPr>
          <w:rFonts w:cs="Calibri"/>
          <w:sz w:val="24"/>
          <w:szCs w:val="24"/>
        </w:rPr>
      </w:pPr>
      <w:r w:rsidRPr="050982DA">
        <w:rPr>
          <w:rFonts w:cs="Calibri"/>
          <w:sz w:val="24"/>
          <w:szCs w:val="24"/>
        </w:rPr>
        <w:t xml:space="preserve">Chief Morrissette – Thanked John and explained that the process is in depth and challenging especially because they have lost a lot of contact information and personnel along the way. </w:t>
      </w:r>
    </w:p>
    <w:p w14:paraId="495E397E" w14:textId="77777777" w:rsidR="00A3200E" w:rsidRDefault="00A3200E" w:rsidP="050982DA">
      <w:pPr>
        <w:pStyle w:val="ListParagraph"/>
        <w:spacing w:after="160" w:line="259" w:lineRule="auto"/>
        <w:ind w:left="1440"/>
        <w:rPr>
          <w:rFonts w:cs="Calibri"/>
          <w:sz w:val="24"/>
          <w:szCs w:val="24"/>
        </w:rPr>
      </w:pPr>
    </w:p>
    <w:p w14:paraId="2A32DCCA" w14:textId="6A689663" w:rsidR="00A3200E" w:rsidRDefault="00A3200E" w:rsidP="050982DA">
      <w:pPr>
        <w:pStyle w:val="ListParagraph"/>
        <w:numPr>
          <w:ilvl w:val="0"/>
          <w:numId w:val="16"/>
        </w:numPr>
        <w:spacing w:after="160" w:line="259" w:lineRule="auto"/>
        <w:rPr>
          <w:rFonts w:cs="Calibri"/>
          <w:sz w:val="24"/>
          <w:szCs w:val="24"/>
        </w:rPr>
      </w:pPr>
      <w:r w:rsidRPr="050982DA">
        <w:rPr>
          <w:rFonts w:cs="Calibri"/>
          <w:sz w:val="24"/>
          <w:szCs w:val="24"/>
        </w:rPr>
        <w:t>Bob Barry – Spoke on Chief Morrisette’s work and stated that he had done a good job with the application as well as managing Tier II data and all hazards planning. The staff at MEMA East are proud of the work that Chief Morrissette has done; they are a very active group.</w:t>
      </w:r>
    </w:p>
    <w:p w14:paraId="7C4D0B98" w14:textId="77777777" w:rsidR="00A3200E" w:rsidRDefault="00A3200E" w:rsidP="050982DA">
      <w:pPr>
        <w:pStyle w:val="ListParagraph"/>
        <w:rPr>
          <w:rFonts w:cs="Calibri"/>
          <w:sz w:val="24"/>
          <w:szCs w:val="24"/>
        </w:rPr>
      </w:pPr>
    </w:p>
    <w:p w14:paraId="32C2BABC" w14:textId="7BF08F05" w:rsidR="00A3200E" w:rsidRDefault="00A3200E" w:rsidP="050982DA">
      <w:pPr>
        <w:pStyle w:val="ListParagraph"/>
        <w:numPr>
          <w:ilvl w:val="0"/>
          <w:numId w:val="16"/>
        </w:numPr>
        <w:spacing w:after="160" w:line="259" w:lineRule="auto"/>
        <w:rPr>
          <w:rFonts w:cs="Calibri"/>
          <w:sz w:val="24"/>
          <w:szCs w:val="24"/>
        </w:rPr>
      </w:pPr>
      <w:r w:rsidRPr="050982DA">
        <w:rPr>
          <w:rFonts w:cs="Calibri"/>
          <w:sz w:val="24"/>
          <w:szCs w:val="24"/>
        </w:rPr>
        <w:t xml:space="preserve">Dave DiGregorio - Chief Morrissette is also a member of the </w:t>
      </w:r>
      <w:proofErr w:type="gramStart"/>
      <w:r w:rsidRPr="050982DA">
        <w:rPr>
          <w:rFonts w:cs="Calibri"/>
          <w:sz w:val="24"/>
          <w:szCs w:val="24"/>
        </w:rPr>
        <w:t>District</w:t>
      </w:r>
      <w:proofErr w:type="gramEnd"/>
      <w:r w:rsidRPr="050982DA">
        <w:rPr>
          <w:rFonts w:cs="Calibri"/>
          <w:sz w:val="24"/>
          <w:szCs w:val="24"/>
        </w:rPr>
        <w:t xml:space="preserve"> 4 hazmat team; he is meticulous in everything he does and Dave DiGregorio has no doubt that this plan had a lot of thought put into it.</w:t>
      </w:r>
    </w:p>
    <w:p w14:paraId="73828327" w14:textId="784F68A3" w:rsidR="00A3200E" w:rsidRDefault="00A3200E" w:rsidP="050982DA">
      <w:pPr>
        <w:rPr>
          <w:rFonts w:ascii="Calibri" w:eastAsia="Calibri" w:hAnsi="Calibri" w:cs="Calibri"/>
        </w:rPr>
      </w:pPr>
      <w:r w:rsidRPr="050982DA">
        <w:rPr>
          <w:rFonts w:ascii="Calibri" w:eastAsia="Calibri" w:hAnsi="Calibri" w:cs="Calibri"/>
        </w:rPr>
        <w:t>Dave DiGregorio motioned to approve; Bud McDonough 2</w:t>
      </w:r>
      <w:r w:rsidRPr="050982DA">
        <w:rPr>
          <w:rFonts w:ascii="Calibri" w:eastAsia="Calibri" w:hAnsi="Calibri" w:cs="Calibri"/>
          <w:vertAlign w:val="superscript"/>
        </w:rPr>
        <w:t>nd</w:t>
      </w:r>
      <w:r w:rsidRPr="050982DA">
        <w:rPr>
          <w:rFonts w:ascii="Calibri" w:eastAsia="Calibri" w:hAnsi="Calibri" w:cs="Calibri"/>
        </w:rPr>
        <w:t xml:space="preserve"> motioned to approve.</w:t>
      </w:r>
    </w:p>
    <w:p w14:paraId="196E2490" w14:textId="77777777" w:rsidR="00A3200E" w:rsidRDefault="00A3200E" w:rsidP="050982DA">
      <w:pPr>
        <w:rPr>
          <w:rFonts w:ascii="Calibri" w:eastAsia="Calibri" w:hAnsi="Calibri" w:cs="Calibri"/>
        </w:rPr>
      </w:pPr>
    </w:p>
    <w:p w14:paraId="70EE6C98" w14:textId="3ED07555" w:rsidR="00A3200E" w:rsidRDefault="00A3200E" w:rsidP="050982DA">
      <w:pPr>
        <w:rPr>
          <w:rFonts w:ascii="Calibri" w:eastAsia="Calibri" w:hAnsi="Calibri" w:cs="Calibri"/>
        </w:rPr>
      </w:pPr>
      <w:r w:rsidRPr="050982DA">
        <w:rPr>
          <w:rFonts w:ascii="Calibri" w:eastAsia="Calibri" w:hAnsi="Calibri" w:cs="Calibri"/>
        </w:rPr>
        <w:t>Unanimously approved.</w:t>
      </w:r>
    </w:p>
    <w:p w14:paraId="5E32208F" w14:textId="77777777" w:rsidR="00A3200E" w:rsidRDefault="00A3200E" w:rsidP="050982DA">
      <w:pPr>
        <w:rPr>
          <w:rFonts w:ascii="Calibri" w:eastAsia="Calibri" w:hAnsi="Calibri" w:cs="Calibri"/>
        </w:rPr>
      </w:pPr>
    </w:p>
    <w:p w14:paraId="05C9061F" w14:textId="4417F041" w:rsidR="00A3200E" w:rsidRDefault="00A3200E" w:rsidP="050982DA">
      <w:pPr>
        <w:rPr>
          <w:rFonts w:ascii="Calibri" w:eastAsia="Calibri" w:hAnsi="Calibri" w:cs="Calibri"/>
        </w:rPr>
      </w:pPr>
      <w:r w:rsidRPr="050982DA">
        <w:rPr>
          <w:rFonts w:ascii="Calibri" w:eastAsia="Calibri" w:hAnsi="Calibri" w:cs="Calibri"/>
          <w:b/>
          <w:bCs/>
          <w:u w:val="single"/>
        </w:rPr>
        <w:t>Registration Form</w:t>
      </w:r>
      <w:r w:rsidRPr="050982DA">
        <w:rPr>
          <w:rFonts w:ascii="Calibri" w:eastAsia="Calibri" w:hAnsi="Calibri" w:cs="Calibri"/>
        </w:rPr>
        <w:t xml:space="preserve"> - John Viveiros spoke on the effort to allow the SERC to collect information from local EPCs. The SERC Registration process will not only assist communities with EPCRA compliance but will also provide tools to make better use of trainings and HMEP grants. We will review the bylaws and determine if a revision is necessary to incorporate the SERC Registration.</w:t>
      </w:r>
    </w:p>
    <w:p w14:paraId="6568D370" w14:textId="77777777" w:rsidR="00A3200E" w:rsidRDefault="00A3200E" w:rsidP="050982DA">
      <w:pPr>
        <w:rPr>
          <w:rFonts w:ascii="Calibri" w:eastAsia="Calibri" w:hAnsi="Calibri" w:cs="Calibri"/>
        </w:rPr>
      </w:pPr>
    </w:p>
    <w:p w14:paraId="0BFC9354" w14:textId="01846A20" w:rsidR="00A3200E" w:rsidRDefault="00A3200E" w:rsidP="050982DA">
      <w:pPr>
        <w:rPr>
          <w:rFonts w:ascii="Calibri" w:eastAsia="Calibri" w:hAnsi="Calibri" w:cs="Calibri"/>
        </w:rPr>
      </w:pPr>
      <w:r w:rsidRPr="050982DA">
        <w:rPr>
          <w:rFonts w:ascii="Calibri" w:eastAsia="Calibri" w:hAnsi="Calibri" w:cs="Calibri"/>
          <w:b/>
          <w:bCs/>
          <w:u w:val="single"/>
        </w:rPr>
        <w:t>Subcommittees:</w:t>
      </w:r>
      <w:r w:rsidRPr="050982DA">
        <w:rPr>
          <w:rFonts w:ascii="Calibri" w:eastAsia="Calibri" w:hAnsi="Calibri" w:cs="Calibri"/>
          <w:b/>
          <w:bCs/>
        </w:rPr>
        <w:t xml:space="preserve"> </w:t>
      </w:r>
      <w:r w:rsidRPr="050982DA">
        <w:rPr>
          <w:rFonts w:ascii="Calibri" w:eastAsia="Calibri" w:hAnsi="Calibri" w:cs="Calibri"/>
        </w:rPr>
        <w:t>We would like to have active subcommittees with active participation from SERC members.  We plan to discuss internally and will provide more information at the next SERC meeting</w:t>
      </w:r>
    </w:p>
    <w:p w14:paraId="4FE7F975" w14:textId="77777777" w:rsidR="00A3200E" w:rsidRPr="007D0540" w:rsidRDefault="00A3200E" w:rsidP="050982DA">
      <w:pPr>
        <w:rPr>
          <w:rFonts w:ascii="Calibri" w:eastAsia="Calibri" w:hAnsi="Calibri" w:cs="Calibri"/>
        </w:rPr>
      </w:pPr>
    </w:p>
    <w:p w14:paraId="73ACBC9A" w14:textId="1159E150" w:rsidR="00A3200E" w:rsidRDefault="00A3200E" w:rsidP="050982DA">
      <w:pPr>
        <w:rPr>
          <w:rFonts w:ascii="Calibri" w:eastAsia="Calibri" w:hAnsi="Calibri" w:cs="Calibri"/>
        </w:rPr>
      </w:pPr>
      <w:r w:rsidRPr="050982DA">
        <w:rPr>
          <w:rFonts w:ascii="Calibri" w:eastAsia="Calibri" w:hAnsi="Calibri" w:cs="Calibri"/>
          <w:b/>
          <w:bCs/>
          <w:u w:val="single"/>
        </w:rPr>
        <w:t>Tier II Reporting:</w:t>
      </w:r>
      <w:r w:rsidRPr="050982DA">
        <w:rPr>
          <w:rFonts w:ascii="Calibri" w:eastAsia="Calibri" w:hAnsi="Calibri" w:cs="Calibri"/>
        </w:rPr>
        <w:t xml:space="preserve"> We are still receiving requests for information and are getting prepared for the next reporting year. We will be acquiring 75 new licenses to assist communities with managing the data </w:t>
      </w:r>
      <w:proofErr w:type="gramStart"/>
      <w:r w:rsidRPr="050982DA">
        <w:rPr>
          <w:rFonts w:ascii="Calibri" w:eastAsia="Calibri" w:hAnsi="Calibri" w:cs="Calibri"/>
        </w:rPr>
        <w:t>and  will</w:t>
      </w:r>
      <w:proofErr w:type="gramEnd"/>
      <w:r w:rsidRPr="050982DA">
        <w:rPr>
          <w:rFonts w:ascii="Calibri" w:eastAsia="Calibri" w:hAnsi="Calibri" w:cs="Calibri"/>
        </w:rPr>
        <w:t xml:space="preserve"> be working on a distribution plan with our regional offices.</w:t>
      </w:r>
    </w:p>
    <w:p w14:paraId="402576E8" w14:textId="77777777" w:rsidR="00A3200E" w:rsidRPr="00A1215F" w:rsidRDefault="00A3200E" w:rsidP="050982DA">
      <w:pPr>
        <w:rPr>
          <w:rFonts w:ascii="Calibri" w:eastAsia="Calibri" w:hAnsi="Calibri" w:cs="Calibri"/>
        </w:rPr>
      </w:pPr>
    </w:p>
    <w:p w14:paraId="44CC5DE6" w14:textId="77777777" w:rsidR="00A3200E" w:rsidRPr="0003525B" w:rsidRDefault="00A3200E" w:rsidP="050982DA">
      <w:pPr>
        <w:tabs>
          <w:tab w:val="num" w:pos="720"/>
        </w:tabs>
        <w:rPr>
          <w:rFonts w:ascii="Calibri" w:eastAsia="Calibri" w:hAnsi="Calibri" w:cs="Calibri"/>
          <w:b/>
          <w:bCs/>
          <w:u w:val="single"/>
        </w:rPr>
      </w:pPr>
      <w:r w:rsidRPr="050982DA">
        <w:rPr>
          <w:rFonts w:ascii="Calibri" w:eastAsia="Calibri" w:hAnsi="Calibri" w:cs="Calibri"/>
          <w:b/>
          <w:bCs/>
          <w:u w:val="single"/>
        </w:rPr>
        <w:t>HMEP Grants</w:t>
      </w:r>
      <w:r w:rsidRPr="050982DA">
        <w:rPr>
          <w:rFonts w:ascii="Calibri" w:eastAsia="Calibri" w:hAnsi="Calibri" w:cs="Calibri"/>
          <w:u w:val="single"/>
        </w:rPr>
        <w:t>:</w:t>
      </w:r>
      <w:r w:rsidRPr="050982DA">
        <w:rPr>
          <w:rFonts w:ascii="Calibri" w:eastAsia="Calibri" w:hAnsi="Calibri" w:cs="Calibri"/>
        </w:rPr>
        <w:t xml:space="preserve">  2022-2023 – Lorri Gifford</w:t>
      </w:r>
    </w:p>
    <w:p w14:paraId="6F3B276E" w14:textId="77777777" w:rsidR="00A3200E" w:rsidRPr="0003525B" w:rsidRDefault="00A3200E" w:rsidP="050982DA">
      <w:pPr>
        <w:pStyle w:val="ListParagraph"/>
        <w:numPr>
          <w:ilvl w:val="0"/>
          <w:numId w:val="17"/>
        </w:numPr>
        <w:spacing w:after="0" w:line="240" w:lineRule="auto"/>
        <w:rPr>
          <w:rFonts w:cs="Calibri"/>
          <w:sz w:val="24"/>
          <w:szCs w:val="24"/>
        </w:rPr>
      </w:pPr>
      <w:r w:rsidRPr="050982DA">
        <w:rPr>
          <w:rFonts w:cs="Calibri"/>
          <w:color w:val="000000"/>
          <w:kern w:val="24"/>
          <w:sz w:val="24"/>
          <w:szCs w:val="24"/>
        </w:rPr>
        <w:t>MEMA’s total allocation $311,043</w:t>
      </w:r>
    </w:p>
    <w:p w14:paraId="4B648FDC" w14:textId="77777777" w:rsidR="00A3200E" w:rsidRPr="0003525B" w:rsidRDefault="00A3200E" w:rsidP="050982DA">
      <w:pPr>
        <w:pStyle w:val="ListParagraph"/>
        <w:numPr>
          <w:ilvl w:val="1"/>
          <w:numId w:val="17"/>
        </w:numPr>
        <w:spacing w:after="0" w:line="240" w:lineRule="auto"/>
        <w:rPr>
          <w:rFonts w:cs="Calibri"/>
          <w:sz w:val="24"/>
          <w:szCs w:val="24"/>
        </w:rPr>
      </w:pPr>
      <w:r w:rsidRPr="050982DA">
        <w:rPr>
          <w:rFonts w:cs="Calibri"/>
          <w:color w:val="000000"/>
          <w:kern w:val="24"/>
          <w:sz w:val="24"/>
          <w:szCs w:val="24"/>
        </w:rPr>
        <w:t>Department of Fire Services (DFS) $132,000</w:t>
      </w:r>
    </w:p>
    <w:p w14:paraId="6BEFD026" w14:textId="77777777" w:rsidR="00A3200E" w:rsidRPr="0003525B" w:rsidRDefault="00A3200E" w:rsidP="050982DA">
      <w:pPr>
        <w:pStyle w:val="ListParagraph"/>
        <w:numPr>
          <w:ilvl w:val="1"/>
          <w:numId w:val="17"/>
        </w:numPr>
        <w:spacing w:after="0" w:line="240" w:lineRule="auto"/>
        <w:rPr>
          <w:rFonts w:cs="Calibri"/>
          <w:sz w:val="24"/>
          <w:szCs w:val="24"/>
        </w:rPr>
      </w:pPr>
      <w:r w:rsidRPr="050982DA">
        <w:rPr>
          <w:rFonts w:cs="Calibri"/>
          <w:color w:val="000000"/>
          <w:kern w:val="24"/>
          <w:sz w:val="24"/>
          <w:szCs w:val="24"/>
        </w:rPr>
        <w:t>MA Hazardous Material Tech Conf (MAHMT) $51,812</w:t>
      </w:r>
    </w:p>
    <w:p w14:paraId="6A112ADA" w14:textId="77777777" w:rsidR="00A3200E" w:rsidRPr="0003525B" w:rsidRDefault="00A3200E" w:rsidP="050982DA">
      <w:pPr>
        <w:pStyle w:val="ListParagraph"/>
        <w:numPr>
          <w:ilvl w:val="1"/>
          <w:numId w:val="17"/>
        </w:numPr>
        <w:spacing w:after="0" w:line="240" w:lineRule="auto"/>
        <w:rPr>
          <w:rFonts w:cs="Calibri"/>
          <w:sz w:val="24"/>
          <w:szCs w:val="24"/>
        </w:rPr>
      </w:pPr>
      <w:r w:rsidRPr="050982DA">
        <w:rPr>
          <w:rFonts w:cs="Calibri"/>
          <w:color w:val="000000"/>
          <w:kern w:val="24"/>
          <w:sz w:val="24"/>
          <w:szCs w:val="24"/>
        </w:rPr>
        <w:t>Subgrants Local / Regional Emergency Planning Committees (LEPC/REPC) $127,231</w:t>
      </w:r>
    </w:p>
    <w:p w14:paraId="2FA5E083" w14:textId="77777777" w:rsidR="00A3200E" w:rsidRPr="0003525B" w:rsidRDefault="00A3200E" w:rsidP="050982DA">
      <w:pPr>
        <w:pStyle w:val="ListParagraph"/>
        <w:numPr>
          <w:ilvl w:val="0"/>
          <w:numId w:val="17"/>
        </w:numPr>
        <w:spacing w:after="0" w:line="240" w:lineRule="auto"/>
        <w:rPr>
          <w:rFonts w:cs="Calibri"/>
          <w:sz w:val="24"/>
          <w:szCs w:val="24"/>
        </w:rPr>
      </w:pPr>
      <w:r w:rsidRPr="050982DA">
        <w:rPr>
          <w:rFonts w:cs="Calibri"/>
          <w:color w:val="000000"/>
          <w:kern w:val="24"/>
          <w:sz w:val="24"/>
          <w:szCs w:val="24"/>
        </w:rPr>
        <w:t>Replace the SERC Certification requirement with SERC Registration</w:t>
      </w:r>
    </w:p>
    <w:p w14:paraId="09A2C9F9" w14:textId="77777777" w:rsidR="00A3200E" w:rsidRPr="0003525B" w:rsidRDefault="00A3200E" w:rsidP="050982DA">
      <w:pPr>
        <w:pStyle w:val="ListParagraph"/>
        <w:numPr>
          <w:ilvl w:val="0"/>
          <w:numId w:val="17"/>
        </w:numPr>
        <w:spacing w:after="0" w:line="240" w:lineRule="auto"/>
        <w:rPr>
          <w:rFonts w:cs="Calibri"/>
          <w:sz w:val="24"/>
          <w:szCs w:val="24"/>
        </w:rPr>
      </w:pPr>
      <w:r w:rsidRPr="050982DA">
        <w:rPr>
          <w:rFonts w:cs="Calibri"/>
          <w:color w:val="000000"/>
          <w:kern w:val="24"/>
          <w:sz w:val="24"/>
          <w:szCs w:val="24"/>
        </w:rPr>
        <w:t>LEPC/REPC must be registered with the SERC to be eligible to apply for HMEP funds</w:t>
      </w:r>
    </w:p>
    <w:p w14:paraId="452B1AC4" w14:textId="77777777" w:rsidR="00A3200E" w:rsidRPr="0003525B" w:rsidRDefault="00A3200E" w:rsidP="050982DA">
      <w:pPr>
        <w:pStyle w:val="ListParagraph"/>
        <w:numPr>
          <w:ilvl w:val="0"/>
          <w:numId w:val="17"/>
        </w:numPr>
        <w:spacing w:after="0" w:line="240" w:lineRule="auto"/>
        <w:rPr>
          <w:rFonts w:cs="Calibri"/>
          <w:sz w:val="24"/>
          <w:szCs w:val="24"/>
        </w:rPr>
      </w:pPr>
      <w:r w:rsidRPr="050982DA">
        <w:rPr>
          <w:rFonts w:cs="Calibri"/>
          <w:color w:val="000000"/>
          <w:kern w:val="24"/>
          <w:sz w:val="24"/>
          <w:szCs w:val="24"/>
        </w:rPr>
        <w:t>Competitive subgrant</w:t>
      </w:r>
    </w:p>
    <w:p w14:paraId="21AEABB8" w14:textId="77777777" w:rsidR="00A3200E" w:rsidRPr="0003525B" w:rsidRDefault="00A3200E" w:rsidP="050982DA">
      <w:pPr>
        <w:pStyle w:val="ListParagraph"/>
        <w:numPr>
          <w:ilvl w:val="1"/>
          <w:numId w:val="17"/>
        </w:numPr>
        <w:spacing w:after="0" w:line="240" w:lineRule="auto"/>
        <w:rPr>
          <w:rFonts w:cs="Calibri"/>
          <w:sz w:val="24"/>
          <w:szCs w:val="24"/>
        </w:rPr>
      </w:pPr>
      <w:r w:rsidRPr="050982DA">
        <w:rPr>
          <w:rFonts w:cs="Calibri"/>
          <w:color w:val="000000"/>
          <w:kern w:val="24"/>
          <w:sz w:val="24"/>
          <w:szCs w:val="24"/>
        </w:rPr>
        <w:t>$5,000 for LEPC</w:t>
      </w:r>
    </w:p>
    <w:p w14:paraId="44FE7581" w14:textId="77777777" w:rsidR="00A3200E" w:rsidRPr="0003525B" w:rsidRDefault="00A3200E" w:rsidP="050982DA">
      <w:pPr>
        <w:pStyle w:val="ListParagraph"/>
        <w:numPr>
          <w:ilvl w:val="1"/>
          <w:numId w:val="17"/>
        </w:numPr>
        <w:spacing w:after="0" w:line="240" w:lineRule="auto"/>
        <w:rPr>
          <w:rFonts w:cs="Calibri"/>
          <w:sz w:val="24"/>
          <w:szCs w:val="24"/>
        </w:rPr>
      </w:pPr>
      <w:r w:rsidRPr="050982DA">
        <w:rPr>
          <w:rFonts w:cs="Calibri"/>
          <w:color w:val="000000"/>
          <w:kern w:val="24"/>
          <w:sz w:val="24"/>
          <w:szCs w:val="24"/>
        </w:rPr>
        <w:t>10,000 for REPC</w:t>
      </w:r>
    </w:p>
    <w:p w14:paraId="70EEB086" w14:textId="77777777" w:rsidR="00A3200E" w:rsidRPr="0003525B" w:rsidRDefault="00A3200E" w:rsidP="050982DA">
      <w:pPr>
        <w:pStyle w:val="ListParagraph"/>
        <w:numPr>
          <w:ilvl w:val="0"/>
          <w:numId w:val="17"/>
        </w:numPr>
        <w:spacing w:after="0" w:line="240" w:lineRule="auto"/>
        <w:rPr>
          <w:rFonts w:cs="Calibri"/>
          <w:sz w:val="24"/>
          <w:szCs w:val="24"/>
        </w:rPr>
      </w:pPr>
      <w:r w:rsidRPr="050982DA">
        <w:rPr>
          <w:rFonts w:cs="Calibri"/>
          <w:color w:val="000000"/>
          <w:kern w:val="24"/>
          <w:sz w:val="24"/>
          <w:szCs w:val="24"/>
        </w:rPr>
        <w:lastRenderedPageBreak/>
        <w:t xml:space="preserve">Only activities that fall within the following priorities will be considered for funding:  </w:t>
      </w:r>
    </w:p>
    <w:p w14:paraId="0FF6FCA5" w14:textId="77777777" w:rsidR="00A3200E" w:rsidRPr="0003525B" w:rsidRDefault="00A3200E" w:rsidP="050982DA">
      <w:pPr>
        <w:pStyle w:val="ListParagraph"/>
        <w:numPr>
          <w:ilvl w:val="1"/>
          <w:numId w:val="17"/>
        </w:numPr>
        <w:spacing w:after="0" w:line="240" w:lineRule="auto"/>
        <w:rPr>
          <w:rFonts w:cs="Calibri"/>
          <w:sz w:val="24"/>
          <w:szCs w:val="24"/>
        </w:rPr>
      </w:pPr>
      <w:r w:rsidRPr="050982DA">
        <w:rPr>
          <w:rFonts w:cs="Calibri"/>
          <w:color w:val="000000"/>
          <w:kern w:val="24"/>
          <w:sz w:val="24"/>
          <w:szCs w:val="24"/>
        </w:rPr>
        <w:t>EPCRA compliant hazardous material emergency response plan development / updates</w:t>
      </w:r>
    </w:p>
    <w:p w14:paraId="1146F214" w14:textId="77777777" w:rsidR="00A3200E" w:rsidRPr="0003525B" w:rsidRDefault="00A3200E" w:rsidP="050982DA">
      <w:pPr>
        <w:pStyle w:val="ListParagraph"/>
        <w:numPr>
          <w:ilvl w:val="1"/>
          <w:numId w:val="17"/>
        </w:numPr>
        <w:spacing w:after="0" w:line="240" w:lineRule="auto"/>
        <w:rPr>
          <w:rFonts w:cs="Calibri"/>
          <w:sz w:val="24"/>
          <w:szCs w:val="24"/>
        </w:rPr>
      </w:pPr>
      <w:r w:rsidRPr="050982DA">
        <w:rPr>
          <w:rFonts w:cs="Calibri"/>
          <w:color w:val="000000"/>
          <w:kern w:val="24"/>
          <w:sz w:val="24"/>
          <w:szCs w:val="24"/>
        </w:rPr>
        <w:t>Hazardous material transportation related exercises</w:t>
      </w:r>
    </w:p>
    <w:p w14:paraId="69C19C37" w14:textId="77777777" w:rsidR="00A3200E" w:rsidRPr="00C657B2" w:rsidRDefault="00A3200E" w:rsidP="050982DA">
      <w:pPr>
        <w:pStyle w:val="ListParagraph"/>
        <w:numPr>
          <w:ilvl w:val="1"/>
          <w:numId w:val="17"/>
        </w:numPr>
        <w:spacing w:after="0" w:line="240" w:lineRule="auto"/>
        <w:rPr>
          <w:rFonts w:cs="Calibri"/>
          <w:sz w:val="24"/>
          <w:szCs w:val="24"/>
        </w:rPr>
      </w:pPr>
      <w:r w:rsidRPr="050982DA">
        <w:rPr>
          <w:rFonts w:cs="Calibri"/>
          <w:color w:val="000000"/>
          <w:kern w:val="24"/>
          <w:sz w:val="24"/>
          <w:szCs w:val="24"/>
        </w:rPr>
        <w:t xml:space="preserve">Hazardous material related training </w:t>
      </w:r>
    </w:p>
    <w:p w14:paraId="4392D79A" w14:textId="77777777" w:rsidR="00A3200E" w:rsidRPr="00DE2A36" w:rsidRDefault="00A3200E" w:rsidP="050982DA">
      <w:pPr>
        <w:pStyle w:val="ListParagraph"/>
        <w:spacing w:after="0" w:line="240" w:lineRule="auto"/>
        <w:ind w:left="1440"/>
        <w:rPr>
          <w:rFonts w:cs="Calibri"/>
          <w:sz w:val="24"/>
          <w:szCs w:val="24"/>
        </w:rPr>
      </w:pPr>
    </w:p>
    <w:p w14:paraId="7365FED1" w14:textId="77777777" w:rsidR="00A3200E" w:rsidRDefault="00A3200E" w:rsidP="050982DA">
      <w:pPr>
        <w:rPr>
          <w:rFonts w:ascii="Calibri" w:eastAsia="Calibri" w:hAnsi="Calibri" w:cs="Calibri"/>
        </w:rPr>
      </w:pPr>
      <w:r w:rsidRPr="050982DA">
        <w:rPr>
          <w:rFonts w:ascii="Calibri" w:eastAsia="Calibri" w:hAnsi="Calibri" w:cs="Calibri"/>
        </w:rPr>
        <w:t>The group decided to approve Lorri’s proposal of HMEP grant recommendation unanimously.</w:t>
      </w:r>
    </w:p>
    <w:p w14:paraId="2AED89E5" w14:textId="77777777" w:rsidR="00A3200E" w:rsidRDefault="00A3200E" w:rsidP="050982DA">
      <w:pPr>
        <w:rPr>
          <w:rFonts w:ascii="Calibri" w:eastAsia="Calibri" w:hAnsi="Calibri" w:cs="Calibri"/>
          <w:color w:val="000000"/>
        </w:rPr>
      </w:pPr>
      <w:r w:rsidRPr="050982DA">
        <w:rPr>
          <w:rFonts w:ascii="Calibri" w:eastAsia="Calibri" w:hAnsi="Calibri" w:cs="Calibri"/>
        </w:rPr>
        <w:t>Motion to approve Kevin Galligan and 2</w:t>
      </w:r>
      <w:r w:rsidRPr="050982DA">
        <w:rPr>
          <w:rFonts w:ascii="Calibri" w:eastAsia="Calibri" w:hAnsi="Calibri" w:cs="Calibri"/>
          <w:vertAlign w:val="superscript"/>
        </w:rPr>
        <w:t>nd</w:t>
      </w:r>
      <w:r w:rsidRPr="050982DA">
        <w:rPr>
          <w:rFonts w:ascii="Calibri" w:eastAsia="Calibri" w:hAnsi="Calibri" w:cs="Calibri"/>
        </w:rPr>
        <w:t xml:space="preserve"> Martha </w:t>
      </w:r>
      <w:r w:rsidRPr="050982DA">
        <w:rPr>
          <w:rFonts w:ascii="Calibri" w:eastAsia="Calibri" w:hAnsi="Calibri" w:cs="Calibri"/>
          <w:color w:val="000000" w:themeColor="text1"/>
        </w:rPr>
        <w:t>Mittelstaedt</w:t>
      </w:r>
    </w:p>
    <w:p w14:paraId="75CFD44E" w14:textId="77777777" w:rsidR="00A3200E" w:rsidRDefault="00A3200E" w:rsidP="050982DA">
      <w:pPr>
        <w:rPr>
          <w:rFonts w:ascii="Calibri" w:eastAsia="Calibri" w:hAnsi="Calibri" w:cs="Calibri"/>
        </w:rPr>
      </w:pPr>
    </w:p>
    <w:p w14:paraId="4110A46E" w14:textId="77777777" w:rsidR="00A3200E" w:rsidRDefault="00A3200E" w:rsidP="050982DA">
      <w:pPr>
        <w:rPr>
          <w:rFonts w:ascii="Calibri" w:eastAsia="Calibri" w:hAnsi="Calibri" w:cs="Calibri"/>
        </w:rPr>
      </w:pPr>
      <w:r w:rsidRPr="050982DA">
        <w:rPr>
          <w:rFonts w:ascii="Calibri" w:eastAsia="Calibri" w:hAnsi="Calibri" w:cs="Calibri"/>
          <w:b/>
          <w:bCs/>
        </w:rPr>
        <w:t xml:space="preserve">Janet Bowen, EPA – </w:t>
      </w:r>
      <w:r w:rsidRPr="050982DA">
        <w:rPr>
          <w:rFonts w:ascii="Calibri" w:eastAsia="Calibri" w:hAnsi="Calibri" w:cs="Calibri"/>
        </w:rPr>
        <w:t>Spoke on the purpose of the Emergency Planning and Community Right-to-know Act (EPCRA) – Slides are available for distribution.</w:t>
      </w:r>
    </w:p>
    <w:p w14:paraId="3680DF9C" w14:textId="77777777" w:rsidR="00A3200E" w:rsidRDefault="00A3200E" w:rsidP="050982DA">
      <w:pPr>
        <w:rPr>
          <w:rFonts w:ascii="Calibri" w:eastAsia="Calibri" w:hAnsi="Calibri" w:cs="Calibri"/>
        </w:rPr>
      </w:pPr>
    </w:p>
    <w:p w14:paraId="090F40BD" w14:textId="77777777" w:rsidR="00A3200E" w:rsidRDefault="00A3200E" w:rsidP="050982DA">
      <w:pPr>
        <w:rPr>
          <w:rFonts w:ascii="Calibri" w:eastAsia="Calibri" w:hAnsi="Calibri" w:cs="Calibri"/>
        </w:rPr>
      </w:pPr>
      <w:r w:rsidRPr="050982DA">
        <w:rPr>
          <w:rFonts w:ascii="Calibri" w:eastAsia="Calibri" w:hAnsi="Calibri" w:cs="Calibri"/>
        </w:rPr>
        <w:t xml:space="preserve">Contact information: </w:t>
      </w:r>
      <w:r>
        <w:tab/>
      </w:r>
      <w:r w:rsidRPr="050982DA">
        <w:rPr>
          <w:rFonts w:ascii="Calibri" w:eastAsia="Calibri" w:hAnsi="Calibri" w:cs="Calibri"/>
        </w:rPr>
        <w:t xml:space="preserve">Len Wallace 617-918-1835, </w:t>
      </w:r>
      <w:hyperlink r:id="rId14">
        <w:r w:rsidRPr="050982DA">
          <w:rPr>
            <w:rStyle w:val="Hyperlink"/>
            <w:rFonts w:ascii="Calibri" w:eastAsia="Calibri" w:hAnsi="Calibri" w:cs="Calibri"/>
          </w:rPr>
          <w:t>Wallace.len@epa.gov</w:t>
        </w:r>
      </w:hyperlink>
    </w:p>
    <w:p w14:paraId="293336B4" w14:textId="77777777" w:rsidR="00A3200E" w:rsidRDefault="00A3200E" w:rsidP="050982DA">
      <w:pPr>
        <w:rPr>
          <w:rFonts w:ascii="Calibri" w:eastAsia="Calibri" w:hAnsi="Calibri" w:cs="Calibri"/>
        </w:rPr>
      </w:pPr>
      <w:r>
        <w:tab/>
      </w:r>
      <w:r>
        <w:tab/>
      </w:r>
      <w:r>
        <w:tab/>
      </w:r>
      <w:r w:rsidRPr="050982DA">
        <w:rPr>
          <w:rFonts w:ascii="Calibri" w:eastAsia="Calibri" w:hAnsi="Calibri" w:cs="Calibri"/>
        </w:rPr>
        <w:t xml:space="preserve">Janet Bowen 617-918-1795, </w:t>
      </w:r>
      <w:hyperlink r:id="rId15" w:history="1">
        <w:r w:rsidRPr="050982DA">
          <w:rPr>
            <w:rStyle w:val="Hyperlink"/>
            <w:rFonts w:ascii="Calibri" w:eastAsia="Calibri" w:hAnsi="Calibri" w:cs="Calibri"/>
          </w:rPr>
          <w:t>bowen.janet@epa.gov</w:t>
        </w:r>
      </w:hyperlink>
    </w:p>
    <w:p w14:paraId="2CC65908" w14:textId="77777777" w:rsidR="00A3200E" w:rsidRPr="0048717A" w:rsidRDefault="00A3200E" w:rsidP="050982DA">
      <w:pPr>
        <w:rPr>
          <w:rFonts w:ascii="Calibri" w:eastAsia="Calibri" w:hAnsi="Calibri" w:cs="Calibri"/>
        </w:rPr>
      </w:pPr>
    </w:p>
    <w:p w14:paraId="50523FE1" w14:textId="70BB34D9" w:rsidR="00A3200E" w:rsidRDefault="00A3200E" w:rsidP="050982DA">
      <w:pPr>
        <w:rPr>
          <w:rFonts w:ascii="Calibri" w:eastAsia="Calibri" w:hAnsi="Calibri" w:cs="Calibri"/>
        </w:rPr>
      </w:pPr>
      <w:r w:rsidRPr="050982DA">
        <w:rPr>
          <w:rFonts w:ascii="Calibri" w:eastAsia="Calibri" w:hAnsi="Calibri" w:cs="Calibri"/>
          <w:b/>
          <w:bCs/>
        </w:rPr>
        <w:t xml:space="preserve">James Mannion – MEMA East – </w:t>
      </w:r>
      <w:r w:rsidRPr="050982DA">
        <w:rPr>
          <w:rFonts w:ascii="Calibri" w:eastAsia="Calibri" w:hAnsi="Calibri" w:cs="Calibri"/>
        </w:rPr>
        <w:t>They are very active attending Local or EPC meetings that they get invited to. James mentioned how exited the region is with introducing the registration process in their planning meetings to help get communities registered or certified.</w:t>
      </w:r>
    </w:p>
    <w:p w14:paraId="5B4CA7C5" w14:textId="77777777" w:rsidR="00A3200E" w:rsidRPr="00F42C27" w:rsidRDefault="00A3200E" w:rsidP="050982DA">
      <w:pPr>
        <w:rPr>
          <w:rFonts w:ascii="Calibri" w:eastAsia="Calibri" w:hAnsi="Calibri" w:cs="Calibri"/>
        </w:rPr>
      </w:pPr>
    </w:p>
    <w:p w14:paraId="7E696883" w14:textId="77777777" w:rsidR="00A3200E" w:rsidRDefault="00A3200E" w:rsidP="050982DA">
      <w:pPr>
        <w:rPr>
          <w:rFonts w:ascii="Calibri" w:eastAsia="Calibri" w:hAnsi="Calibri" w:cs="Calibri"/>
        </w:rPr>
      </w:pPr>
      <w:r w:rsidRPr="050982DA">
        <w:rPr>
          <w:rFonts w:ascii="Calibri" w:eastAsia="Calibri" w:hAnsi="Calibri" w:cs="Calibri"/>
          <w:b/>
          <w:bCs/>
        </w:rPr>
        <w:t xml:space="preserve">Bob Barry – MEMA West – </w:t>
      </w:r>
      <w:r w:rsidRPr="050982DA">
        <w:rPr>
          <w:rFonts w:ascii="Calibri" w:eastAsia="Calibri" w:hAnsi="Calibri" w:cs="Calibri"/>
        </w:rPr>
        <w:t>Thanked the SERC for supporting the certification of East Longmeadow. They have two more applications which they will be submitting for the next SERC Meeting.</w:t>
      </w:r>
    </w:p>
    <w:p w14:paraId="2606B55E" w14:textId="77777777" w:rsidR="00A3200E" w:rsidRDefault="00A3200E" w:rsidP="050982DA">
      <w:pPr>
        <w:rPr>
          <w:rFonts w:ascii="Calibri" w:eastAsia="Calibri" w:hAnsi="Calibri" w:cs="Calibri"/>
          <w:b/>
          <w:bCs/>
          <w:u w:val="single"/>
        </w:rPr>
      </w:pPr>
    </w:p>
    <w:p w14:paraId="2CDB5843" w14:textId="1FFC1D8F" w:rsidR="00A3200E" w:rsidRDefault="00A3200E" w:rsidP="050982DA">
      <w:pPr>
        <w:rPr>
          <w:rFonts w:ascii="Calibri" w:eastAsia="Calibri" w:hAnsi="Calibri" w:cs="Calibri"/>
          <w:b/>
          <w:bCs/>
          <w:u w:val="single"/>
        </w:rPr>
      </w:pPr>
      <w:r w:rsidRPr="050982DA">
        <w:rPr>
          <w:rFonts w:ascii="Calibri" w:eastAsia="Calibri" w:hAnsi="Calibri" w:cs="Calibri"/>
          <w:b/>
          <w:bCs/>
          <w:u w:val="single"/>
        </w:rPr>
        <w:t>Facilitated Discussion</w:t>
      </w:r>
    </w:p>
    <w:p w14:paraId="26CF0D70" w14:textId="77777777" w:rsidR="00A3200E" w:rsidRDefault="00A3200E" w:rsidP="050982DA">
      <w:pPr>
        <w:rPr>
          <w:rFonts w:ascii="Calibri" w:eastAsia="Calibri" w:hAnsi="Calibri" w:cs="Calibri"/>
          <w:b/>
          <w:bCs/>
        </w:rPr>
      </w:pPr>
    </w:p>
    <w:p w14:paraId="75D5C0C1" w14:textId="3B126C85" w:rsidR="00A3200E" w:rsidRDefault="00A3200E" w:rsidP="050982DA">
      <w:pPr>
        <w:rPr>
          <w:rFonts w:ascii="Calibri" w:eastAsia="Calibri" w:hAnsi="Calibri" w:cs="Calibri"/>
        </w:rPr>
      </w:pPr>
      <w:r w:rsidRPr="050982DA">
        <w:rPr>
          <w:rFonts w:ascii="Calibri" w:eastAsia="Calibri" w:hAnsi="Calibri" w:cs="Calibri"/>
          <w:b/>
          <w:bCs/>
        </w:rPr>
        <w:t>John Viveiros -</w:t>
      </w:r>
      <w:r w:rsidRPr="050982DA">
        <w:rPr>
          <w:rFonts w:ascii="Calibri" w:eastAsia="Calibri" w:hAnsi="Calibri" w:cs="Calibri"/>
        </w:rPr>
        <w:t xml:space="preserve"> Will send out information on the next SERC meeting.  John also mentioned that although this virtual meeting worked out for everyone there is certainly a benefit to holding them in person. John is working on finding ways to accommodate folks who have a hard time making these meetings at MEMA HQ.</w:t>
      </w:r>
    </w:p>
    <w:p w14:paraId="4CDA01D5" w14:textId="77777777" w:rsidR="00A3200E" w:rsidRDefault="00A3200E" w:rsidP="050982DA">
      <w:pPr>
        <w:rPr>
          <w:rFonts w:ascii="Calibri" w:eastAsia="Calibri" w:hAnsi="Calibri" w:cs="Calibri"/>
        </w:rPr>
      </w:pPr>
    </w:p>
    <w:p w14:paraId="245091B8" w14:textId="51E22D98" w:rsidR="00A3200E" w:rsidRDefault="00A3200E" w:rsidP="050982DA">
      <w:pPr>
        <w:rPr>
          <w:rFonts w:ascii="Calibri" w:eastAsia="Calibri" w:hAnsi="Calibri" w:cs="Calibri"/>
          <w:b/>
          <w:bCs/>
        </w:rPr>
      </w:pPr>
      <w:r w:rsidRPr="050982DA">
        <w:rPr>
          <w:rFonts w:ascii="Calibri" w:eastAsia="Calibri" w:hAnsi="Calibri" w:cs="Calibri"/>
          <w:b/>
          <w:bCs/>
        </w:rPr>
        <w:t>Keving Galligan – Annual conference in Plymouth next week.</w:t>
      </w:r>
    </w:p>
    <w:p w14:paraId="6CFBF748" w14:textId="77777777" w:rsidR="00A3200E" w:rsidRPr="009D0A7A" w:rsidRDefault="00A3200E" w:rsidP="050982DA">
      <w:pPr>
        <w:rPr>
          <w:rFonts w:ascii="Calibri" w:eastAsia="Calibri" w:hAnsi="Calibri" w:cs="Calibri"/>
          <w:b/>
          <w:bCs/>
        </w:rPr>
      </w:pPr>
    </w:p>
    <w:p w14:paraId="1A1FA5F1" w14:textId="77777777" w:rsidR="00A3200E" w:rsidRDefault="00A3200E" w:rsidP="050982DA">
      <w:pPr>
        <w:rPr>
          <w:rFonts w:ascii="Calibri" w:eastAsia="Calibri" w:hAnsi="Calibri" w:cs="Calibri"/>
        </w:rPr>
      </w:pPr>
      <w:r w:rsidRPr="050982DA">
        <w:rPr>
          <w:rFonts w:ascii="Calibri" w:eastAsia="Calibri" w:hAnsi="Calibri" w:cs="Calibri"/>
        </w:rPr>
        <w:t xml:space="preserve">John Viveiros stated that the next meeting would be on December 13, 2022, at MEMA Headquarters, </w:t>
      </w:r>
    </w:p>
    <w:p w14:paraId="41F2FF02" w14:textId="787E235D" w:rsidR="00A3200E" w:rsidRDefault="00A3200E" w:rsidP="050982DA">
      <w:pPr>
        <w:rPr>
          <w:rFonts w:ascii="Calibri" w:eastAsia="Calibri" w:hAnsi="Calibri" w:cs="Calibri"/>
        </w:rPr>
      </w:pPr>
      <w:r w:rsidRPr="050982DA">
        <w:rPr>
          <w:rFonts w:ascii="Calibri" w:eastAsia="Calibri" w:hAnsi="Calibri" w:cs="Calibri"/>
        </w:rPr>
        <w:t xml:space="preserve">10 AM to 11:30 AM. </w:t>
      </w:r>
    </w:p>
    <w:p w14:paraId="2B1C51E2" w14:textId="77777777" w:rsidR="00A3200E" w:rsidRDefault="00A3200E" w:rsidP="050982DA">
      <w:pPr>
        <w:rPr>
          <w:rFonts w:ascii="Calibri" w:eastAsia="Calibri" w:hAnsi="Calibri" w:cs="Calibri"/>
          <w:b/>
          <w:bCs/>
          <w:u w:val="single"/>
        </w:rPr>
      </w:pPr>
    </w:p>
    <w:p w14:paraId="222DCE4A" w14:textId="628533AD" w:rsidR="00A3200E" w:rsidRDefault="00A3200E" w:rsidP="050982DA">
      <w:pPr>
        <w:rPr>
          <w:rFonts w:ascii="Calibri" w:eastAsia="Calibri" w:hAnsi="Calibri" w:cs="Calibri"/>
          <w:u w:val="single"/>
        </w:rPr>
      </w:pPr>
      <w:r w:rsidRPr="050982DA">
        <w:rPr>
          <w:rFonts w:ascii="Calibri" w:eastAsia="Calibri" w:hAnsi="Calibri" w:cs="Calibri"/>
          <w:b/>
          <w:bCs/>
          <w:u w:val="single"/>
        </w:rPr>
        <w:t>End of Meeting</w:t>
      </w:r>
      <w:r w:rsidRPr="050982DA">
        <w:rPr>
          <w:rFonts w:ascii="Calibri" w:eastAsia="Calibri" w:hAnsi="Calibri" w:cs="Calibri"/>
          <w:u w:val="single"/>
        </w:rPr>
        <w:t>:</w:t>
      </w:r>
    </w:p>
    <w:p w14:paraId="524FA933" w14:textId="4B2DCB78" w:rsidR="00A3200E" w:rsidRDefault="00A3200E" w:rsidP="050982DA">
      <w:pPr>
        <w:rPr>
          <w:rFonts w:ascii="Calibri" w:eastAsia="Calibri" w:hAnsi="Calibri" w:cs="Calibri"/>
        </w:rPr>
      </w:pPr>
      <w:r w:rsidRPr="050982DA">
        <w:rPr>
          <w:rFonts w:ascii="Calibri" w:eastAsia="Calibri" w:hAnsi="Calibri" w:cs="Calibri"/>
        </w:rPr>
        <w:t>Bud McDonough motioned to adjourn the meeting, Marc Monroe 2</w:t>
      </w:r>
      <w:r w:rsidRPr="050982DA">
        <w:rPr>
          <w:rFonts w:ascii="Calibri" w:eastAsia="Calibri" w:hAnsi="Calibri" w:cs="Calibri"/>
          <w:vertAlign w:val="superscript"/>
        </w:rPr>
        <w:t>nd</w:t>
      </w:r>
      <w:r w:rsidRPr="050982DA">
        <w:rPr>
          <w:rFonts w:ascii="Calibri" w:eastAsia="Calibri" w:hAnsi="Calibri" w:cs="Calibri"/>
        </w:rPr>
        <w:t xml:space="preserve"> the motion.  Motion approved</w:t>
      </w:r>
    </w:p>
    <w:p w14:paraId="36E387EC" w14:textId="77777777" w:rsidR="00A3200E" w:rsidRPr="00CB0556" w:rsidRDefault="00A3200E" w:rsidP="050982DA">
      <w:pPr>
        <w:rPr>
          <w:rFonts w:ascii="Calibri" w:eastAsia="Calibri" w:hAnsi="Calibri" w:cs="Calibri"/>
        </w:rPr>
      </w:pPr>
    </w:p>
    <w:p w14:paraId="551AEBD5" w14:textId="77777777" w:rsidR="00A3200E" w:rsidRDefault="00A3200E" w:rsidP="050982DA">
      <w:pPr>
        <w:rPr>
          <w:rFonts w:ascii="Calibri" w:eastAsia="Calibri" w:hAnsi="Calibri" w:cs="Calibri"/>
        </w:rPr>
      </w:pPr>
      <w:r w:rsidRPr="050982DA">
        <w:rPr>
          <w:rFonts w:ascii="Calibri" w:eastAsia="Calibri" w:hAnsi="Calibri" w:cs="Calibri"/>
        </w:rPr>
        <w:t>Next SERC meeting date is December 13</w:t>
      </w:r>
      <w:r w:rsidRPr="050982DA">
        <w:rPr>
          <w:rFonts w:ascii="Calibri" w:eastAsia="Calibri" w:hAnsi="Calibri" w:cs="Calibri"/>
          <w:vertAlign w:val="superscript"/>
        </w:rPr>
        <w:t>th</w:t>
      </w:r>
      <w:r w:rsidRPr="050982DA">
        <w:rPr>
          <w:rFonts w:ascii="Calibri" w:eastAsia="Calibri" w:hAnsi="Calibri" w:cs="Calibri"/>
        </w:rPr>
        <w:t xml:space="preserve"> at MEMA Headquarters.</w:t>
      </w:r>
    </w:p>
    <w:p w14:paraId="38AAEF11" w14:textId="77777777" w:rsidR="007F6981" w:rsidRDefault="007F6981" w:rsidP="050982DA">
      <w:pPr>
        <w:tabs>
          <w:tab w:val="left" w:pos="8440"/>
        </w:tabs>
        <w:rPr>
          <w:rFonts w:ascii="Calibri" w:eastAsia="Calibri" w:hAnsi="Calibri" w:cs="Calibri"/>
        </w:rPr>
      </w:pPr>
    </w:p>
    <w:sectPr w:rsidR="007F6981" w:rsidSect="007F6981">
      <w:headerReference w:type="default" r:id="rId16"/>
      <w:footerReference w:type="default" r:id="rId17"/>
      <w:type w:val="continuous"/>
      <w:pgSz w:w="12240" w:h="15840" w:code="1"/>
      <w:pgMar w:top="576" w:right="720" w:bottom="360" w:left="720" w:header="720" w:footer="720" w:gutter="0"/>
      <w:paperSrc w:first="15" w:other="15"/>
      <w:cols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84CDC" w14:textId="77777777" w:rsidR="009C2231" w:rsidRDefault="009C2231">
      <w:r>
        <w:separator/>
      </w:r>
    </w:p>
  </w:endnote>
  <w:endnote w:type="continuationSeparator" w:id="0">
    <w:p w14:paraId="570EE3C5" w14:textId="77777777" w:rsidR="009C2231" w:rsidRDefault="009C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23A1" w14:textId="77777777" w:rsidR="00C87075" w:rsidRDefault="00C87075">
    <w:pPr>
      <w:pStyle w:val="Header"/>
      <w:tabs>
        <w:tab w:val="clear" w:pos="4320"/>
        <w:tab w:val="clear" w:pos="8640"/>
      </w:tabs>
      <w:rPr>
        <w:color w:val="000080"/>
        <w:sz w:val="18"/>
        <w:szCs w:val="24"/>
      </w:rPr>
    </w:pPr>
    <w:r>
      <w:rPr>
        <w:color w:val="000080"/>
        <w:sz w:val="18"/>
        <w:szCs w:val="24"/>
      </w:rPr>
      <w:t>________________________________________________________________________________________________________________________</w:t>
    </w:r>
  </w:p>
  <w:p w14:paraId="7900B79E" w14:textId="77777777" w:rsidR="00C87075" w:rsidRDefault="00C87075">
    <w:pPr>
      <w:pStyle w:val="Header"/>
      <w:tabs>
        <w:tab w:val="clear" w:pos="4320"/>
        <w:tab w:val="clear" w:pos="8640"/>
      </w:tabs>
      <w:rPr>
        <w:color w:val="000080"/>
        <w:sz w:val="4"/>
        <w:szCs w:val="24"/>
      </w:rPr>
    </w:pPr>
  </w:p>
  <w:p w14:paraId="2B912A53" w14:textId="77777777" w:rsidR="00C87075" w:rsidRDefault="00C87075">
    <w:pPr>
      <w:pStyle w:val="Header"/>
      <w:tabs>
        <w:tab w:val="clear" w:pos="4320"/>
        <w:tab w:val="clear" w:pos="8640"/>
      </w:tabs>
      <w:rPr>
        <w:color w:val="000080"/>
        <w:sz w:val="4"/>
        <w:szCs w:val="24"/>
      </w:rPr>
    </w:pPr>
  </w:p>
  <w:p w14:paraId="7B118ACA" w14:textId="77777777" w:rsidR="00C87075" w:rsidRDefault="00C87075">
    <w:pPr>
      <w:pStyle w:val="Header"/>
      <w:tabs>
        <w:tab w:val="clear" w:pos="4320"/>
        <w:tab w:val="clear" w:pos="8640"/>
      </w:tabs>
      <w:rPr>
        <w:color w:val="000080"/>
        <w:sz w:val="18"/>
        <w:szCs w:val="24"/>
      </w:rPr>
    </w:pPr>
    <w:r>
      <w:rPr>
        <w:color w:val="000080"/>
        <w:sz w:val="18"/>
        <w:szCs w:val="24"/>
      </w:rPr>
      <w:t xml:space="preserve">Region I </w:t>
    </w:r>
    <w:r>
      <w:rPr>
        <w:color w:val="000080"/>
        <w:sz w:val="18"/>
        <w:szCs w:val="24"/>
      </w:rPr>
      <w:tab/>
    </w:r>
    <w:r>
      <w:rPr>
        <w:color w:val="000080"/>
        <w:sz w:val="18"/>
        <w:szCs w:val="24"/>
      </w:rPr>
      <w:tab/>
    </w:r>
    <w:r>
      <w:rPr>
        <w:color w:val="000080"/>
        <w:sz w:val="18"/>
        <w:szCs w:val="24"/>
      </w:rPr>
      <w:tab/>
    </w:r>
    <w:r>
      <w:rPr>
        <w:color w:val="000080"/>
        <w:sz w:val="18"/>
        <w:szCs w:val="24"/>
      </w:rPr>
      <w:tab/>
      <w:t xml:space="preserve">                      Region II</w:t>
    </w:r>
    <w:r>
      <w:rPr>
        <w:color w:val="000080"/>
        <w:sz w:val="18"/>
        <w:szCs w:val="24"/>
      </w:rPr>
      <w:tab/>
    </w:r>
    <w:r>
      <w:rPr>
        <w:color w:val="000080"/>
        <w:sz w:val="18"/>
        <w:szCs w:val="24"/>
      </w:rPr>
      <w:tab/>
    </w:r>
    <w:r>
      <w:rPr>
        <w:color w:val="000080"/>
        <w:sz w:val="18"/>
        <w:szCs w:val="24"/>
      </w:rPr>
      <w:tab/>
      <w:t xml:space="preserve">                             Region III / IV</w:t>
    </w:r>
  </w:p>
  <w:p w14:paraId="6B066303" w14:textId="77777777" w:rsidR="00C87075" w:rsidRDefault="00C87075">
    <w:pPr>
      <w:pStyle w:val="Header"/>
      <w:tabs>
        <w:tab w:val="clear" w:pos="4320"/>
        <w:tab w:val="clear" w:pos="8640"/>
      </w:tabs>
      <w:rPr>
        <w:color w:val="000080"/>
        <w:sz w:val="18"/>
        <w:szCs w:val="24"/>
      </w:rPr>
    </w:pPr>
    <w:r>
      <w:rPr>
        <w:color w:val="000080"/>
        <w:sz w:val="18"/>
        <w:szCs w:val="24"/>
      </w:rPr>
      <w:t xml:space="preserve">P.O. Box 116 </w:t>
    </w:r>
    <w:r>
      <w:rPr>
        <w:color w:val="000080"/>
        <w:sz w:val="18"/>
        <w:szCs w:val="24"/>
      </w:rPr>
      <w:tab/>
    </w:r>
    <w:r>
      <w:rPr>
        <w:color w:val="000080"/>
        <w:sz w:val="18"/>
        <w:szCs w:val="24"/>
      </w:rPr>
      <w:tab/>
      <w:t xml:space="preserve">                                      20 Forge Parkway</w:t>
    </w:r>
    <w:r>
      <w:rPr>
        <w:color w:val="000080"/>
        <w:sz w:val="18"/>
        <w:szCs w:val="24"/>
      </w:rPr>
      <w:tab/>
    </w:r>
    <w:r>
      <w:rPr>
        <w:color w:val="000080"/>
        <w:sz w:val="18"/>
        <w:szCs w:val="24"/>
      </w:rPr>
      <w:tab/>
      <w:t xml:space="preserve">                             1002 Suffield Street</w:t>
    </w:r>
  </w:p>
  <w:p w14:paraId="6F115F33" w14:textId="77777777" w:rsidR="00C87075" w:rsidRDefault="00C87075">
    <w:pPr>
      <w:pStyle w:val="Header"/>
      <w:tabs>
        <w:tab w:val="clear" w:pos="4320"/>
        <w:tab w:val="clear" w:pos="8640"/>
      </w:tabs>
      <w:rPr>
        <w:color w:val="000080"/>
        <w:sz w:val="18"/>
        <w:szCs w:val="24"/>
      </w:rPr>
    </w:pPr>
    <w:r>
      <w:rPr>
        <w:color w:val="000080"/>
        <w:sz w:val="18"/>
        <w:szCs w:val="24"/>
      </w:rPr>
      <w:t>365 East Street</w:t>
    </w:r>
    <w:r>
      <w:rPr>
        <w:color w:val="000080"/>
        <w:sz w:val="18"/>
        <w:szCs w:val="24"/>
      </w:rPr>
      <w:tab/>
    </w:r>
    <w:r>
      <w:rPr>
        <w:color w:val="000080"/>
        <w:sz w:val="18"/>
        <w:szCs w:val="24"/>
      </w:rPr>
      <w:tab/>
    </w:r>
    <w:r>
      <w:rPr>
        <w:color w:val="000080"/>
        <w:sz w:val="18"/>
        <w:szCs w:val="24"/>
      </w:rPr>
      <w:tab/>
      <w:t xml:space="preserve">                      Franklin, MA 02038</w:t>
    </w:r>
    <w:r>
      <w:rPr>
        <w:color w:val="000080"/>
        <w:sz w:val="18"/>
        <w:szCs w:val="24"/>
      </w:rPr>
      <w:tab/>
    </w:r>
    <w:r>
      <w:rPr>
        <w:color w:val="000080"/>
        <w:sz w:val="18"/>
        <w:szCs w:val="24"/>
      </w:rPr>
      <w:tab/>
      <w:t xml:space="preserve">                             Agawam, MA 01001</w:t>
    </w:r>
  </w:p>
  <w:p w14:paraId="087E2423" w14:textId="77777777" w:rsidR="00C87075" w:rsidRDefault="00C87075">
    <w:pPr>
      <w:pStyle w:val="Header"/>
      <w:tabs>
        <w:tab w:val="clear" w:pos="4320"/>
        <w:tab w:val="clear" w:pos="8640"/>
      </w:tabs>
      <w:rPr>
        <w:color w:val="000080"/>
        <w:sz w:val="18"/>
        <w:szCs w:val="24"/>
      </w:rPr>
    </w:pPr>
    <w:r>
      <w:rPr>
        <w:color w:val="000080"/>
        <w:sz w:val="18"/>
        <w:szCs w:val="24"/>
      </w:rPr>
      <w:t>Tewksbury, MA 01876</w:t>
    </w:r>
    <w:r>
      <w:rPr>
        <w:color w:val="000080"/>
        <w:sz w:val="18"/>
        <w:szCs w:val="24"/>
      </w:rPr>
      <w:tab/>
    </w:r>
    <w:r>
      <w:rPr>
        <w:color w:val="000080"/>
        <w:sz w:val="18"/>
        <w:szCs w:val="24"/>
      </w:rPr>
      <w:tab/>
      <w:t xml:space="preserve">                      </w:t>
    </w:r>
    <w:r w:rsidR="003C7499">
      <w:rPr>
        <w:color w:val="000080"/>
        <w:sz w:val="18"/>
        <w:szCs w:val="24"/>
      </w:rPr>
      <w:t xml:space="preserve">Tel: </w:t>
    </w:r>
    <w:r w:rsidR="00B25E1A">
      <w:rPr>
        <w:color w:val="000080"/>
        <w:sz w:val="18"/>
        <w:szCs w:val="24"/>
      </w:rPr>
      <w:t>774-613-5400</w:t>
    </w:r>
    <w:r>
      <w:rPr>
        <w:color w:val="000080"/>
        <w:sz w:val="18"/>
        <w:szCs w:val="24"/>
      </w:rPr>
      <w:tab/>
    </w:r>
    <w:r>
      <w:rPr>
        <w:color w:val="000080"/>
        <w:sz w:val="18"/>
        <w:szCs w:val="24"/>
      </w:rPr>
      <w:tab/>
    </w:r>
    <w:r w:rsidR="003C7499">
      <w:rPr>
        <w:color w:val="000080"/>
        <w:sz w:val="18"/>
        <w:szCs w:val="24"/>
      </w:rPr>
      <w:tab/>
      <w:t xml:space="preserve">            </w:t>
    </w:r>
    <w:r>
      <w:rPr>
        <w:color w:val="000080"/>
        <w:sz w:val="18"/>
        <w:szCs w:val="24"/>
      </w:rPr>
      <w:t xml:space="preserve"> Tel: 413-750-1400 Fax: 413-821-1599</w:t>
    </w:r>
  </w:p>
  <w:p w14:paraId="6A3D08E3" w14:textId="77777777" w:rsidR="00C87075" w:rsidRDefault="00C87075">
    <w:pPr>
      <w:pStyle w:val="Footer"/>
    </w:pPr>
    <w:r>
      <w:rPr>
        <w:color w:val="000080"/>
        <w:sz w:val="18"/>
      </w:rPr>
      <w:t xml:space="preserve">Tel: 978-328-1500 Fax: 978-851-8218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4E5D" w14:textId="77777777" w:rsidR="009C2231" w:rsidRDefault="009C2231">
      <w:r>
        <w:separator/>
      </w:r>
    </w:p>
  </w:footnote>
  <w:footnote w:type="continuationSeparator" w:id="0">
    <w:p w14:paraId="512999C6" w14:textId="77777777" w:rsidR="009C2231" w:rsidRDefault="009C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50982DA" w14:paraId="7B429E51" w14:textId="77777777" w:rsidTr="050982DA">
      <w:tc>
        <w:tcPr>
          <w:tcW w:w="3600" w:type="dxa"/>
        </w:tcPr>
        <w:p w14:paraId="49A6584D" w14:textId="37DCD80B" w:rsidR="050982DA" w:rsidRDefault="050982DA" w:rsidP="050982DA">
          <w:pPr>
            <w:pStyle w:val="Header"/>
            <w:ind w:left="-115"/>
            <w:rPr>
              <w:szCs w:val="24"/>
            </w:rPr>
          </w:pPr>
        </w:p>
      </w:tc>
      <w:tc>
        <w:tcPr>
          <w:tcW w:w="3600" w:type="dxa"/>
        </w:tcPr>
        <w:p w14:paraId="5C28E8AD" w14:textId="15F7F2EA" w:rsidR="050982DA" w:rsidRDefault="050982DA" w:rsidP="050982DA">
          <w:pPr>
            <w:pStyle w:val="Header"/>
            <w:jc w:val="center"/>
            <w:rPr>
              <w:szCs w:val="24"/>
            </w:rPr>
          </w:pPr>
        </w:p>
      </w:tc>
      <w:tc>
        <w:tcPr>
          <w:tcW w:w="3600" w:type="dxa"/>
        </w:tcPr>
        <w:p w14:paraId="408C4667" w14:textId="77B985A2" w:rsidR="050982DA" w:rsidRDefault="050982DA" w:rsidP="050982DA">
          <w:pPr>
            <w:pStyle w:val="Header"/>
            <w:ind w:right="-115"/>
            <w:jc w:val="right"/>
            <w:rPr>
              <w:szCs w:val="24"/>
            </w:rPr>
          </w:pPr>
        </w:p>
      </w:tc>
    </w:tr>
  </w:tbl>
  <w:p w14:paraId="08FFE880" w14:textId="3BFD13E7" w:rsidR="050982DA" w:rsidRDefault="050982DA" w:rsidP="050982DA">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8F2AD2"/>
    <w:multiLevelType w:val="hybridMultilevel"/>
    <w:tmpl w:val="CA641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9A414BD"/>
    <w:multiLevelType w:val="hybridMultilevel"/>
    <w:tmpl w:val="B476B2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1">
    <w:nsid w:val="12F15771"/>
    <w:multiLevelType w:val="hybridMultilevel"/>
    <w:tmpl w:val="903CCEE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1">
    <w:nsid w:val="18580EC8"/>
    <w:multiLevelType w:val="hybridMultilevel"/>
    <w:tmpl w:val="62582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4E76928"/>
    <w:multiLevelType w:val="hybridMultilevel"/>
    <w:tmpl w:val="0B6E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31CA5D5D"/>
    <w:multiLevelType w:val="hybridMultilevel"/>
    <w:tmpl w:val="14FA0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66B5A86"/>
    <w:multiLevelType w:val="hybridMultilevel"/>
    <w:tmpl w:val="9F7A9204"/>
    <w:lvl w:ilvl="0" w:tplc="2B5A6748">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3CA61DEA" w:tentative="1">
      <w:start w:val="1"/>
      <w:numFmt w:val="bullet"/>
      <w:lvlText w:val=""/>
      <w:lvlJc w:val="left"/>
      <w:pPr>
        <w:tabs>
          <w:tab w:val="num" w:pos="2160"/>
        </w:tabs>
        <w:ind w:left="2160" w:hanging="360"/>
      </w:pPr>
      <w:rPr>
        <w:rFonts w:ascii="Symbol" w:hAnsi="Symbol" w:hint="default"/>
        <w:sz w:val="20"/>
      </w:rPr>
    </w:lvl>
    <w:lvl w:ilvl="3" w:tplc="0142AEC2" w:tentative="1">
      <w:start w:val="1"/>
      <w:numFmt w:val="bullet"/>
      <w:lvlText w:val=""/>
      <w:lvlJc w:val="left"/>
      <w:pPr>
        <w:tabs>
          <w:tab w:val="num" w:pos="2880"/>
        </w:tabs>
        <w:ind w:left="2880" w:hanging="360"/>
      </w:pPr>
      <w:rPr>
        <w:rFonts w:ascii="Symbol" w:hAnsi="Symbol" w:hint="default"/>
        <w:sz w:val="20"/>
      </w:rPr>
    </w:lvl>
    <w:lvl w:ilvl="4" w:tplc="E7F6473C" w:tentative="1">
      <w:start w:val="1"/>
      <w:numFmt w:val="bullet"/>
      <w:lvlText w:val=""/>
      <w:lvlJc w:val="left"/>
      <w:pPr>
        <w:tabs>
          <w:tab w:val="num" w:pos="3600"/>
        </w:tabs>
        <w:ind w:left="3600" w:hanging="360"/>
      </w:pPr>
      <w:rPr>
        <w:rFonts w:ascii="Symbol" w:hAnsi="Symbol" w:hint="default"/>
        <w:sz w:val="20"/>
      </w:rPr>
    </w:lvl>
    <w:lvl w:ilvl="5" w:tplc="50FAD77C" w:tentative="1">
      <w:start w:val="1"/>
      <w:numFmt w:val="bullet"/>
      <w:lvlText w:val=""/>
      <w:lvlJc w:val="left"/>
      <w:pPr>
        <w:tabs>
          <w:tab w:val="num" w:pos="4320"/>
        </w:tabs>
        <w:ind w:left="4320" w:hanging="360"/>
      </w:pPr>
      <w:rPr>
        <w:rFonts w:ascii="Symbol" w:hAnsi="Symbol" w:hint="default"/>
        <w:sz w:val="20"/>
      </w:rPr>
    </w:lvl>
    <w:lvl w:ilvl="6" w:tplc="6936B82C" w:tentative="1">
      <w:start w:val="1"/>
      <w:numFmt w:val="bullet"/>
      <w:lvlText w:val=""/>
      <w:lvlJc w:val="left"/>
      <w:pPr>
        <w:tabs>
          <w:tab w:val="num" w:pos="5040"/>
        </w:tabs>
        <w:ind w:left="5040" w:hanging="360"/>
      </w:pPr>
      <w:rPr>
        <w:rFonts w:ascii="Symbol" w:hAnsi="Symbol" w:hint="default"/>
        <w:sz w:val="20"/>
      </w:rPr>
    </w:lvl>
    <w:lvl w:ilvl="7" w:tplc="196A3AA8" w:tentative="1">
      <w:start w:val="1"/>
      <w:numFmt w:val="bullet"/>
      <w:lvlText w:val=""/>
      <w:lvlJc w:val="left"/>
      <w:pPr>
        <w:tabs>
          <w:tab w:val="num" w:pos="5760"/>
        </w:tabs>
        <w:ind w:left="5760" w:hanging="360"/>
      </w:pPr>
      <w:rPr>
        <w:rFonts w:ascii="Symbol" w:hAnsi="Symbol" w:hint="default"/>
        <w:sz w:val="20"/>
      </w:rPr>
    </w:lvl>
    <w:lvl w:ilvl="8" w:tplc="C5CA76D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1">
    <w:nsid w:val="3E2E1C06"/>
    <w:multiLevelType w:val="hybridMultilevel"/>
    <w:tmpl w:val="6CE04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44AE1C7E"/>
    <w:multiLevelType w:val="hybridMultilevel"/>
    <w:tmpl w:val="9E780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46CE7E14"/>
    <w:multiLevelType w:val="hybridMultilevel"/>
    <w:tmpl w:val="52AAC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48B8723B"/>
    <w:multiLevelType w:val="hybridMultilevel"/>
    <w:tmpl w:val="48A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C1F4D8F"/>
    <w:multiLevelType w:val="hybridMultilevel"/>
    <w:tmpl w:val="43989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C8C301F"/>
    <w:multiLevelType w:val="hybridMultilevel"/>
    <w:tmpl w:val="8AFC6F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5D7D6116"/>
    <w:multiLevelType w:val="hybridMultilevel"/>
    <w:tmpl w:val="9F7A9204"/>
    <w:lvl w:ilvl="0" w:tplc="2B5A6748">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3CA61DEA" w:tentative="1">
      <w:start w:val="1"/>
      <w:numFmt w:val="bullet"/>
      <w:lvlText w:val=""/>
      <w:lvlJc w:val="left"/>
      <w:pPr>
        <w:tabs>
          <w:tab w:val="num" w:pos="2160"/>
        </w:tabs>
        <w:ind w:left="2160" w:hanging="360"/>
      </w:pPr>
      <w:rPr>
        <w:rFonts w:ascii="Symbol" w:hAnsi="Symbol" w:hint="default"/>
        <w:sz w:val="20"/>
      </w:rPr>
    </w:lvl>
    <w:lvl w:ilvl="3" w:tplc="0142AEC2" w:tentative="1">
      <w:start w:val="1"/>
      <w:numFmt w:val="bullet"/>
      <w:lvlText w:val=""/>
      <w:lvlJc w:val="left"/>
      <w:pPr>
        <w:tabs>
          <w:tab w:val="num" w:pos="2880"/>
        </w:tabs>
        <w:ind w:left="2880" w:hanging="360"/>
      </w:pPr>
      <w:rPr>
        <w:rFonts w:ascii="Symbol" w:hAnsi="Symbol" w:hint="default"/>
        <w:sz w:val="20"/>
      </w:rPr>
    </w:lvl>
    <w:lvl w:ilvl="4" w:tplc="E7F6473C" w:tentative="1">
      <w:start w:val="1"/>
      <w:numFmt w:val="bullet"/>
      <w:lvlText w:val=""/>
      <w:lvlJc w:val="left"/>
      <w:pPr>
        <w:tabs>
          <w:tab w:val="num" w:pos="3600"/>
        </w:tabs>
        <w:ind w:left="3600" w:hanging="360"/>
      </w:pPr>
      <w:rPr>
        <w:rFonts w:ascii="Symbol" w:hAnsi="Symbol" w:hint="default"/>
        <w:sz w:val="20"/>
      </w:rPr>
    </w:lvl>
    <w:lvl w:ilvl="5" w:tplc="50FAD77C" w:tentative="1">
      <w:start w:val="1"/>
      <w:numFmt w:val="bullet"/>
      <w:lvlText w:val=""/>
      <w:lvlJc w:val="left"/>
      <w:pPr>
        <w:tabs>
          <w:tab w:val="num" w:pos="4320"/>
        </w:tabs>
        <w:ind w:left="4320" w:hanging="360"/>
      </w:pPr>
      <w:rPr>
        <w:rFonts w:ascii="Symbol" w:hAnsi="Symbol" w:hint="default"/>
        <w:sz w:val="20"/>
      </w:rPr>
    </w:lvl>
    <w:lvl w:ilvl="6" w:tplc="6936B82C" w:tentative="1">
      <w:start w:val="1"/>
      <w:numFmt w:val="bullet"/>
      <w:lvlText w:val=""/>
      <w:lvlJc w:val="left"/>
      <w:pPr>
        <w:tabs>
          <w:tab w:val="num" w:pos="5040"/>
        </w:tabs>
        <w:ind w:left="5040" w:hanging="360"/>
      </w:pPr>
      <w:rPr>
        <w:rFonts w:ascii="Symbol" w:hAnsi="Symbol" w:hint="default"/>
        <w:sz w:val="20"/>
      </w:rPr>
    </w:lvl>
    <w:lvl w:ilvl="7" w:tplc="196A3AA8" w:tentative="1">
      <w:start w:val="1"/>
      <w:numFmt w:val="bullet"/>
      <w:lvlText w:val=""/>
      <w:lvlJc w:val="left"/>
      <w:pPr>
        <w:tabs>
          <w:tab w:val="num" w:pos="5760"/>
        </w:tabs>
        <w:ind w:left="5760" w:hanging="360"/>
      </w:pPr>
      <w:rPr>
        <w:rFonts w:ascii="Symbol" w:hAnsi="Symbol" w:hint="default"/>
        <w:sz w:val="20"/>
      </w:rPr>
    </w:lvl>
    <w:lvl w:ilvl="8" w:tplc="C5CA76D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1">
    <w:nsid w:val="68526B62"/>
    <w:multiLevelType w:val="hybridMultilevel"/>
    <w:tmpl w:val="A7805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1">
    <w:nsid w:val="6FA14C36"/>
    <w:multiLevelType w:val="hybridMultilevel"/>
    <w:tmpl w:val="7AB6F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2509D"/>
    <w:multiLevelType w:val="hybridMultilevel"/>
    <w:tmpl w:val="975409E0"/>
    <w:lvl w:ilvl="0" w:tplc="395E1EC8">
      <w:start w:val="1"/>
      <w:numFmt w:val="bullet"/>
      <w:lvlText w:val="•"/>
      <w:lvlJc w:val="left"/>
      <w:pPr>
        <w:tabs>
          <w:tab w:val="num" w:pos="720"/>
        </w:tabs>
        <w:ind w:left="720" w:hanging="360"/>
      </w:pPr>
      <w:rPr>
        <w:rFonts w:ascii="Arial" w:hAnsi="Arial" w:hint="default"/>
      </w:rPr>
    </w:lvl>
    <w:lvl w:ilvl="1" w:tplc="1EB0A28E">
      <w:numFmt w:val="bullet"/>
      <w:lvlText w:val="•"/>
      <w:lvlJc w:val="left"/>
      <w:pPr>
        <w:tabs>
          <w:tab w:val="num" w:pos="1440"/>
        </w:tabs>
        <w:ind w:left="1440" w:hanging="360"/>
      </w:pPr>
      <w:rPr>
        <w:rFonts w:ascii="Arial" w:hAnsi="Arial" w:hint="default"/>
      </w:rPr>
    </w:lvl>
    <w:lvl w:ilvl="2" w:tplc="CB3E8AEA" w:tentative="1">
      <w:start w:val="1"/>
      <w:numFmt w:val="bullet"/>
      <w:lvlText w:val="•"/>
      <w:lvlJc w:val="left"/>
      <w:pPr>
        <w:tabs>
          <w:tab w:val="num" w:pos="2160"/>
        </w:tabs>
        <w:ind w:left="2160" w:hanging="360"/>
      </w:pPr>
      <w:rPr>
        <w:rFonts w:ascii="Arial" w:hAnsi="Arial" w:hint="default"/>
      </w:rPr>
    </w:lvl>
    <w:lvl w:ilvl="3" w:tplc="B3B4A158" w:tentative="1">
      <w:start w:val="1"/>
      <w:numFmt w:val="bullet"/>
      <w:lvlText w:val="•"/>
      <w:lvlJc w:val="left"/>
      <w:pPr>
        <w:tabs>
          <w:tab w:val="num" w:pos="2880"/>
        </w:tabs>
        <w:ind w:left="2880" w:hanging="360"/>
      </w:pPr>
      <w:rPr>
        <w:rFonts w:ascii="Arial" w:hAnsi="Arial" w:hint="default"/>
      </w:rPr>
    </w:lvl>
    <w:lvl w:ilvl="4" w:tplc="4EEC0682" w:tentative="1">
      <w:start w:val="1"/>
      <w:numFmt w:val="bullet"/>
      <w:lvlText w:val="•"/>
      <w:lvlJc w:val="left"/>
      <w:pPr>
        <w:tabs>
          <w:tab w:val="num" w:pos="3600"/>
        </w:tabs>
        <w:ind w:left="3600" w:hanging="360"/>
      </w:pPr>
      <w:rPr>
        <w:rFonts w:ascii="Arial" w:hAnsi="Arial" w:hint="default"/>
      </w:rPr>
    </w:lvl>
    <w:lvl w:ilvl="5" w:tplc="FA5C692E" w:tentative="1">
      <w:start w:val="1"/>
      <w:numFmt w:val="bullet"/>
      <w:lvlText w:val="•"/>
      <w:lvlJc w:val="left"/>
      <w:pPr>
        <w:tabs>
          <w:tab w:val="num" w:pos="4320"/>
        </w:tabs>
        <w:ind w:left="4320" w:hanging="360"/>
      </w:pPr>
      <w:rPr>
        <w:rFonts w:ascii="Arial" w:hAnsi="Arial" w:hint="default"/>
      </w:rPr>
    </w:lvl>
    <w:lvl w:ilvl="6" w:tplc="79ECAF2A" w:tentative="1">
      <w:start w:val="1"/>
      <w:numFmt w:val="bullet"/>
      <w:lvlText w:val="•"/>
      <w:lvlJc w:val="left"/>
      <w:pPr>
        <w:tabs>
          <w:tab w:val="num" w:pos="5040"/>
        </w:tabs>
        <w:ind w:left="5040" w:hanging="360"/>
      </w:pPr>
      <w:rPr>
        <w:rFonts w:ascii="Arial" w:hAnsi="Arial" w:hint="default"/>
      </w:rPr>
    </w:lvl>
    <w:lvl w:ilvl="7" w:tplc="8B129478" w:tentative="1">
      <w:start w:val="1"/>
      <w:numFmt w:val="bullet"/>
      <w:lvlText w:val="•"/>
      <w:lvlJc w:val="left"/>
      <w:pPr>
        <w:tabs>
          <w:tab w:val="num" w:pos="5760"/>
        </w:tabs>
        <w:ind w:left="5760" w:hanging="360"/>
      </w:pPr>
      <w:rPr>
        <w:rFonts w:ascii="Arial" w:hAnsi="Arial" w:hint="default"/>
      </w:rPr>
    </w:lvl>
    <w:lvl w:ilvl="8" w:tplc="24264362" w:tentative="1">
      <w:start w:val="1"/>
      <w:numFmt w:val="bullet"/>
      <w:lvlText w:val="•"/>
      <w:lvlJc w:val="left"/>
      <w:pPr>
        <w:tabs>
          <w:tab w:val="num" w:pos="6480"/>
        </w:tabs>
        <w:ind w:left="6480" w:hanging="360"/>
      </w:pPr>
      <w:rPr>
        <w:rFonts w:ascii="Arial" w:hAnsi="Arial" w:hint="default"/>
      </w:rPr>
    </w:lvl>
  </w:abstractNum>
  <w:num w:numId="1" w16cid:durableId="809440335">
    <w:abstractNumId w:val="7"/>
  </w:num>
  <w:num w:numId="2" w16cid:durableId="1440106908">
    <w:abstractNumId w:val="8"/>
  </w:num>
  <w:num w:numId="3" w16cid:durableId="395712652">
    <w:abstractNumId w:val="0"/>
  </w:num>
  <w:num w:numId="4" w16cid:durableId="1508136344">
    <w:abstractNumId w:val="13"/>
  </w:num>
  <w:num w:numId="5" w16cid:durableId="1671441573">
    <w:abstractNumId w:val="6"/>
  </w:num>
  <w:num w:numId="6" w16cid:durableId="1991248787">
    <w:abstractNumId w:val="2"/>
  </w:num>
  <w:num w:numId="7" w16cid:durableId="871498595">
    <w:abstractNumId w:val="3"/>
  </w:num>
  <w:num w:numId="8" w16cid:durableId="731198021">
    <w:abstractNumId w:val="5"/>
  </w:num>
  <w:num w:numId="9" w16cid:durableId="1148519851">
    <w:abstractNumId w:val="1"/>
  </w:num>
  <w:num w:numId="10" w16cid:durableId="322973233">
    <w:abstractNumId w:val="15"/>
  </w:num>
  <w:num w:numId="11" w16cid:durableId="1277055948">
    <w:abstractNumId w:val="10"/>
  </w:num>
  <w:num w:numId="12" w16cid:durableId="219637469">
    <w:abstractNumId w:val="4"/>
  </w:num>
  <w:num w:numId="13" w16cid:durableId="173493629">
    <w:abstractNumId w:val="11"/>
  </w:num>
  <w:num w:numId="14" w16cid:durableId="27294316">
    <w:abstractNumId w:val="9"/>
  </w:num>
  <w:num w:numId="15" w16cid:durableId="1607079977">
    <w:abstractNumId w:val="14"/>
  </w:num>
  <w:num w:numId="16" w16cid:durableId="2043480605">
    <w:abstractNumId w:val="12"/>
  </w:num>
  <w:num w:numId="17" w16cid:durableId="1446267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2C"/>
    <w:rsid w:val="000212EA"/>
    <w:rsid w:val="0003151E"/>
    <w:rsid w:val="000337C5"/>
    <w:rsid w:val="00037A0B"/>
    <w:rsid w:val="0004692D"/>
    <w:rsid w:val="000525DF"/>
    <w:rsid w:val="00055543"/>
    <w:rsid w:val="00094F5E"/>
    <w:rsid w:val="000A080D"/>
    <w:rsid w:val="000A0F1E"/>
    <w:rsid w:val="000B5F54"/>
    <w:rsid w:val="000C24DE"/>
    <w:rsid w:val="000C56F3"/>
    <w:rsid w:val="000C6170"/>
    <w:rsid w:val="000E5C21"/>
    <w:rsid w:val="000F4D23"/>
    <w:rsid w:val="00120E3B"/>
    <w:rsid w:val="00126ACE"/>
    <w:rsid w:val="00126ED5"/>
    <w:rsid w:val="00136AC6"/>
    <w:rsid w:val="00136B42"/>
    <w:rsid w:val="00154BDC"/>
    <w:rsid w:val="00156F5F"/>
    <w:rsid w:val="001575BB"/>
    <w:rsid w:val="0016054D"/>
    <w:rsid w:val="00162FEF"/>
    <w:rsid w:val="00190115"/>
    <w:rsid w:val="0019209B"/>
    <w:rsid w:val="00192184"/>
    <w:rsid w:val="0019489F"/>
    <w:rsid w:val="001A34D1"/>
    <w:rsid w:val="001B5194"/>
    <w:rsid w:val="001C2E6F"/>
    <w:rsid w:val="001C6BD4"/>
    <w:rsid w:val="001E0829"/>
    <w:rsid w:val="00212FD1"/>
    <w:rsid w:val="00216010"/>
    <w:rsid w:val="00222024"/>
    <w:rsid w:val="00223178"/>
    <w:rsid w:val="00231A9F"/>
    <w:rsid w:val="002604AA"/>
    <w:rsid w:val="002C7E29"/>
    <w:rsid w:val="002D6B13"/>
    <w:rsid w:val="002D7727"/>
    <w:rsid w:val="002E02F9"/>
    <w:rsid w:val="00307F54"/>
    <w:rsid w:val="003128F4"/>
    <w:rsid w:val="00357C49"/>
    <w:rsid w:val="00374547"/>
    <w:rsid w:val="0039176B"/>
    <w:rsid w:val="003C7499"/>
    <w:rsid w:val="003E2C3D"/>
    <w:rsid w:val="0040130E"/>
    <w:rsid w:val="0041776D"/>
    <w:rsid w:val="00420290"/>
    <w:rsid w:val="004204D9"/>
    <w:rsid w:val="00430E52"/>
    <w:rsid w:val="004607BB"/>
    <w:rsid w:val="004A1306"/>
    <w:rsid w:val="004C18D4"/>
    <w:rsid w:val="004D4A1C"/>
    <w:rsid w:val="004E05DF"/>
    <w:rsid w:val="004E2F12"/>
    <w:rsid w:val="004F1FB0"/>
    <w:rsid w:val="005052DA"/>
    <w:rsid w:val="00526180"/>
    <w:rsid w:val="00563C75"/>
    <w:rsid w:val="005640B1"/>
    <w:rsid w:val="005670A7"/>
    <w:rsid w:val="00570D49"/>
    <w:rsid w:val="005726C3"/>
    <w:rsid w:val="00575ABD"/>
    <w:rsid w:val="00591E7E"/>
    <w:rsid w:val="0059399D"/>
    <w:rsid w:val="00595AB4"/>
    <w:rsid w:val="00597913"/>
    <w:rsid w:val="005A1D95"/>
    <w:rsid w:val="005B162F"/>
    <w:rsid w:val="005B4571"/>
    <w:rsid w:val="005E25DE"/>
    <w:rsid w:val="005E44C3"/>
    <w:rsid w:val="005F5170"/>
    <w:rsid w:val="006033DE"/>
    <w:rsid w:val="006163D3"/>
    <w:rsid w:val="006176B7"/>
    <w:rsid w:val="00621E23"/>
    <w:rsid w:val="006320B7"/>
    <w:rsid w:val="00636E0B"/>
    <w:rsid w:val="00637C1C"/>
    <w:rsid w:val="006664D1"/>
    <w:rsid w:val="00681E96"/>
    <w:rsid w:val="00692EC1"/>
    <w:rsid w:val="006941BB"/>
    <w:rsid w:val="006A16FB"/>
    <w:rsid w:val="006A23A9"/>
    <w:rsid w:val="006A3ED5"/>
    <w:rsid w:val="006B7D60"/>
    <w:rsid w:val="006C6CE0"/>
    <w:rsid w:val="006D10F6"/>
    <w:rsid w:val="006D4D7C"/>
    <w:rsid w:val="006E3776"/>
    <w:rsid w:val="006E560C"/>
    <w:rsid w:val="006F09F6"/>
    <w:rsid w:val="007052EF"/>
    <w:rsid w:val="00710FA0"/>
    <w:rsid w:val="00716853"/>
    <w:rsid w:val="00723659"/>
    <w:rsid w:val="00725CC4"/>
    <w:rsid w:val="00733C61"/>
    <w:rsid w:val="00743E1A"/>
    <w:rsid w:val="00763522"/>
    <w:rsid w:val="00770AB9"/>
    <w:rsid w:val="007751D2"/>
    <w:rsid w:val="00777F72"/>
    <w:rsid w:val="007859E6"/>
    <w:rsid w:val="00785BCA"/>
    <w:rsid w:val="007A389A"/>
    <w:rsid w:val="007B2CAD"/>
    <w:rsid w:val="007B6DD3"/>
    <w:rsid w:val="007C44D1"/>
    <w:rsid w:val="007C7D94"/>
    <w:rsid w:val="007D3DE9"/>
    <w:rsid w:val="007D6642"/>
    <w:rsid w:val="007F4D37"/>
    <w:rsid w:val="007F6981"/>
    <w:rsid w:val="008002DA"/>
    <w:rsid w:val="0080309B"/>
    <w:rsid w:val="008165E9"/>
    <w:rsid w:val="00823C08"/>
    <w:rsid w:val="00851B1A"/>
    <w:rsid w:val="00863E0F"/>
    <w:rsid w:val="008A798F"/>
    <w:rsid w:val="008A7F0E"/>
    <w:rsid w:val="008B33A1"/>
    <w:rsid w:val="008E23C2"/>
    <w:rsid w:val="008E54EE"/>
    <w:rsid w:val="00904950"/>
    <w:rsid w:val="00921304"/>
    <w:rsid w:val="00934B07"/>
    <w:rsid w:val="0094682E"/>
    <w:rsid w:val="009603FA"/>
    <w:rsid w:val="009666C7"/>
    <w:rsid w:val="009833EC"/>
    <w:rsid w:val="009A5F27"/>
    <w:rsid w:val="009B602B"/>
    <w:rsid w:val="009C2231"/>
    <w:rsid w:val="009E06E9"/>
    <w:rsid w:val="009E1C86"/>
    <w:rsid w:val="009E2C48"/>
    <w:rsid w:val="009E38E8"/>
    <w:rsid w:val="00A00BAB"/>
    <w:rsid w:val="00A03514"/>
    <w:rsid w:val="00A10783"/>
    <w:rsid w:val="00A27CF5"/>
    <w:rsid w:val="00A3200E"/>
    <w:rsid w:val="00A42423"/>
    <w:rsid w:val="00A5353C"/>
    <w:rsid w:val="00A55BD2"/>
    <w:rsid w:val="00A56750"/>
    <w:rsid w:val="00A7315E"/>
    <w:rsid w:val="00A766FA"/>
    <w:rsid w:val="00A83DC8"/>
    <w:rsid w:val="00A92211"/>
    <w:rsid w:val="00AA240B"/>
    <w:rsid w:val="00AA7C6F"/>
    <w:rsid w:val="00AB40D7"/>
    <w:rsid w:val="00AB5914"/>
    <w:rsid w:val="00AC6666"/>
    <w:rsid w:val="00AD151E"/>
    <w:rsid w:val="00AD5691"/>
    <w:rsid w:val="00AD70EB"/>
    <w:rsid w:val="00AE243D"/>
    <w:rsid w:val="00AE2892"/>
    <w:rsid w:val="00B04F80"/>
    <w:rsid w:val="00B0614D"/>
    <w:rsid w:val="00B10DBD"/>
    <w:rsid w:val="00B16233"/>
    <w:rsid w:val="00B16F54"/>
    <w:rsid w:val="00B23C1D"/>
    <w:rsid w:val="00B24256"/>
    <w:rsid w:val="00B25AE7"/>
    <w:rsid w:val="00B25E1A"/>
    <w:rsid w:val="00B26352"/>
    <w:rsid w:val="00B76A97"/>
    <w:rsid w:val="00B76F89"/>
    <w:rsid w:val="00B801B5"/>
    <w:rsid w:val="00B8150C"/>
    <w:rsid w:val="00BA609F"/>
    <w:rsid w:val="00BF51BA"/>
    <w:rsid w:val="00BF6762"/>
    <w:rsid w:val="00C06A11"/>
    <w:rsid w:val="00C21357"/>
    <w:rsid w:val="00C237D9"/>
    <w:rsid w:val="00C24E75"/>
    <w:rsid w:val="00C34E03"/>
    <w:rsid w:val="00C43C80"/>
    <w:rsid w:val="00C62891"/>
    <w:rsid w:val="00C87075"/>
    <w:rsid w:val="00C9436D"/>
    <w:rsid w:val="00C94DFE"/>
    <w:rsid w:val="00C9576C"/>
    <w:rsid w:val="00CA7945"/>
    <w:rsid w:val="00CA7B86"/>
    <w:rsid w:val="00CA7EE7"/>
    <w:rsid w:val="00CB41B3"/>
    <w:rsid w:val="00CB4E50"/>
    <w:rsid w:val="00CB69D5"/>
    <w:rsid w:val="00CC5FD5"/>
    <w:rsid w:val="00CD03EA"/>
    <w:rsid w:val="00CD22E9"/>
    <w:rsid w:val="00CF239D"/>
    <w:rsid w:val="00CF5857"/>
    <w:rsid w:val="00D110AA"/>
    <w:rsid w:val="00D50510"/>
    <w:rsid w:val="00D72E98"/>
    <w:rsid w:val="00D8028B"/>
    <w:rsid w:val="00D91703"/>
    <w:rsid w:val="00DC4E5F"/>
    <w:rsid w:val="00DC6598"/>
    <w:rsid w:val="00DE3D02"/>
    <w:rsid w:val="00DF5399"/>
    <w:rsid w:val="00E00882"/>
    <w:rsid w:val="00E02524"/>
    <w:rsid w:val="00E35B89"/>
    <w:rsid w:val="00E361E7"/>
    <w:rsid w:val="00E37BAB"/>
    <w:rsid w:val="00E42A56"/>
    <w:rsid w:val="00E42DA3"/>
    <w:rsid w:val="00E735DE"/>
    <w:rsid w:val="00E74C2D"/>
    <w:rsid w:val="00E84E40"/>
    <w:rsid w:val="00E94C7C"/>
    <w:rsid w:val="00E96494"/>
    <w:rsid w:val="00EA537B"/>
    <w:rsid w:val="00EB0BE6"/>
    <w:rsid w:val="00EB2AB6"/>
    <w:rsid w:val="00EC080E"/>
    <w:rsid w:val="00EC5A2D"/>
    <w:rsid w:val="00ED1EAE"/>
    <w:rsid w:val="00EE106C"/>
    <w:rsid w:val="00EF2B99"/>
    <w:rsid w:val="00EF569D"/>
    <w:rsid w:val="00EF5BB4"/>
    <w:rsid w:val="00F010E7"/>
    <w:rsid w:val="00F06D8B"/>
    <w:rsid w:val="00F230AC"/>
    <w:rsid w:val="00F25CB1"/>
    <w:rsid w:val="00F27261"/>
    <w:rsid w:val="00F272D9"/>
    <w:rsid w:val="00F46ECD"/>
    <w:rsid w:val="00F52038"/>
    <w:rsid w:val="00F70979"/>
    <w:rsid w:val="00F719E0"/>
    <w:rsid w:val="00F7336E"/>
    <w:rsid w:val="00F75458"/>
    <w:rsid w:val="00F80C31"/>
    <w:rsid w:val="00F858B7"/>
    <w:rsid w:val="00FA269E"/>
    <w:rsid w:val="00FB0DDA"/>
    <w:rsid w:val="00FB5310"/>
    <w:rsid w:val="00FC10E1"/>
    <w:rsid w:val="00FC3B29"/>
    <w:rsid w:val="00FD3F2C"/>
    <w:rsid w:val="050982DA"/>
    <w:rsid w:val="59239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93F0"/>
  <w15:docId w15:val="{F29D6A57-9BBD-4BDF-942C-C0A87532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b/>
      <w:bCs/>
      <w:u w:val="single"/>
    </w:rPr>
  </w:style>
  <w:style w:type="paragraph" w:styleId="Heading4">
    <w:name w:val="heading 4"/>
    <w:basedOn w:val="Normal"/>
    <w:next w:val="Normal"/>
    <w:qFormat/>
    <w:pPr>
      <w:keepNext/>
      <w:jc w:val="both"/>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360"/>
      <w:jc w:val="both"/>
    </w:pPr>
  </w:style>
  <w:style w:type="paragraph" w:styleId="Header">
    <w:name w:val="header"/>
    <w:basedOn w:val="Normal"/>
    <w:link w:val="HeaderChar"/>
    <w:semiHidden/>
    <w:pPr>
      <w:tabs>
        <w:tab w:val="center" w:pos="4320"/>
        <w:tab w:val="right" w:pos="8640"/>
      </w:tabs>
    </w:pPr>
    <w:rPr>
      <w:szCs w:val="20"/>
    </w:rPr>
  </w:style>
  <w:style w:type="paragraph" w:styleId="Title">
    <w:name w:val="Title"/>
    <w:basedOn w:val="Normal"/>
    <w:qFormat/>
    <w:pPr>
      <w:spacing w:before="100" w:beforeAutospacing="1" w:after="100" w:afterAutospacing="1"/>
      <w:jc w:val="center"/>
    </w:pPr>
    <w:rPr>
      <w:sz w:val="28"/>
      <w:u w:val="single"/>
    </w:rPr>
  </w:style>
  <w:style w:type="character" w:styleId="Strong">
    <w:name w:val="Strong"/>
    <w:qFormat/>
    <w:rPr>
      <w:b/>
      <w:bCs/>
    </w:rPr>
  </w:style>
  <w:style w:type="paragraph" w:styleId="BlockText">
    <w:name w:val="Block Text"/>
    <w:basedOn w:val="Normal"/>
    <w:semiHidden/>
    <w:pPr>
      <w:ind w:left="600" w:right="984"/>
    </w:pPr>
  </w:style>
  <w:style w:type="character" w:styleId="Emphasis">
    <w:name w:val="Emphasis"/>
    <w:qFormat/>
    <w:rPr>
      <w:b/>
      <w:bCs/>
      <w:i w:val="0"/>
      <w:iCs w:val="0"/>
    </w:r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letters">
    <w:name w:val="letters"/>
    <w:basedOn w:val="Normal"/>
    <w:rPr>
      <w:rFonts w:ascii="Arial" w:hAnsi="Arial"/>
      <w:sz w:val="22"/>
      <w:szCs w:val="20"/>
    </w:rPr>
  </w:style>
  <w:style w:type="paragraph" w:styleId="NoSpacing">
    <w:name w:val="No Spacing"/>
    <w:uiPriority w:val="1"/>
    <w:qFormat/>
    <w:rsid w:val="009E06E9"/>
    <w:pPr>
      <w:jc w:val="center"/>
    </w:pPr>
    <w:rPr>
      <w:rFonts w:ascii="Calibri" w:eastAsia="Calibri" w:hAnsi="Calibri"/>
      <w:sz w:val="22"/>
      <w:szCs w:val="22"/>
    </w:rPr>
  </w:style>
  <w:style w:type="paragraph" w:styleId="ListParagraph">
    <w:name w:val="List Paragraph"/>
    <w:basedOn w:val="Normal"/>
    <w:uiPriority w:val="34"/>
    <w:qFormat/>
    <w:rsid w:val="000B5F54"/>
    <w:pPr>
      <w:spacing w:after="200" w:line="276" w:lineRule="auto"/>
      <w:ind w:left="720"/>
      <w:contextualSpacing/>
    </w:pPr>
    <w:rPr>
      <w:rFonts w:ascii="Calibri" w:eastAsia="Calibri" w:hAnsi="Calibri"/>
      <w:sz w:val="22"/>
      <w:szCs w:val="22"/>
    </w:rPr>
  </w:style>
  <w:style w:type="character" w:styleId="SubtleEmphasis">
    <w:name w:val="Subtle Emphasis"/>
    <w:uiPriority w:val="19"/>
    <w:qFormat/>
    <w:rsid w:val="000B5F54"/>
    <w:rPr>
      <w:i/>
      <w:iCs/>
      <w:color w:val="808080"/>
    </w:rPr>
  </w:style>
  <w:style w:type="paragraph" w:styleId="PlainText">
    <w:name w:val="Plain Text"/>
    <w:basedOn w:val="Normal"/>
    <w:link w:val="PlainTextChar"/>
    <w:uiPriority w:val="99"/>
    <w:semiHidden/>
    <w:unhideWhenUsed/>
    <w:rsid w:val="007D3DE9"/>
    <w:rPr>
      <w:rFonts w:ascii="Consolas" w:hAnsi="Consolas" w:cs="Consolas"/>
      <w:sz w:val="21"/>
      <w:szCs w:val="21"/>
    </w:rPr>
  </w:style>
  <w:style w:type="character" w:customStyle="1" w:styleId="PlainTextChar">
    <w:name w:val="Plain Text Char"/>
    <w:link w:val="PlainText"/>
    <w:uiPriority w:val="99"/>
    <w:semiHidden/>
    <w:rsid w:val="007D3DE9"/>
    <w:rPr>
      <w:rFonts w:ascii="Consolas" w:hAnsi="Consolas" w:cs="Consolas"/>
      <w:sz w:val="21"/>
      <w:szCs w:val="21"/>
    </w:rPr>
  </w:style>
  <w:style w:type="character" w:customStyle="1" w:styleId="pslongeditbox">
    <w:name w:val="pslongeditbox"/>
    <w:rsid w:val="005F5170"/>
  </w:style>
  <w:style w:type="character" w:customStyle="1" w:styleId="HeaderChar">
    <w:name w:val="Header Char"/>
    <w:link w:val="Header"/>
    <w:semiHidden/>
    <w:rsid w:val="007052EF"/>
    <w:rPr>
      <w:sz w:val="24"/>
    </w:rPr>
  </w:style>
  <w:style w:type="character" w:styleId="UnresolvedMention">
    <w:name w:val="Unresolved Mention"/>
    <w:uiPriority w:val="99"/>
    <w:semiHidden/>
    <w:unhideWhenUsed/>
    <w:rsid w:val="005B162F"/>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75828">
      <w:bodyDiv w:val="1"/>
      <w:marLeft w:val="0"/>
      <w:marRight w:val="0"/>
      <w:marTop w:val="0"/>
      <w:marBottom w:val="0"/>
      <w:divBdr>
        <w:top w:val="none" w:sz="0" w:space="0" w:color="auto"/>
        <w:left w:val="none" w:sz="0" w:space="0" w:color="auto"/>
        <w:bottom w:val="none" w:sz="0" w:space="0" w:color="auto"/>
        <w:right w:val="none" w:sz="0" w:space="0" w:color="auto"/>
      </w:divBdr>
    </w:div>
    <w:div w:id="834806379">
      <w:bodyDiv w:val="1"/>
      <w:marLeft w:val="0"/>
      <w:marRight w:val="0"/>
      <w:marTop w:val="0"/>
      <w:marBottom w:val="0"/>
      <w:divBdr>
        <w:top w:val="none" w:sz="0" w:space="0" w:color="auto"/>
        <w:left w:val="none" w:sz="0" w:space="0" w:color="auto"/>
        <w:bottom w:val="none" w:sz="0" w:space="0" w:color="auto"/>
        <w:right w:val="none" w:sz="0" w:space="0" w:color="auto"/>
      </w:divBdr>
    </w:div>
    <w:div w:id="869758904">
      <w:bodyDiv w:val="1"/>
      <w:marLeft w:val="0"/>
      <w:marRight w:val="0"/>
      <w:marTop w:val="0"/>
      <w:marBottom w:val="0"/>
      <w:divBdr>
        <w:top w:val="none" w:sz="0" w:space="0" w:color="auto"/>
        <w:left w:val="none" w:sz="0" w:space="0" w:color="auto"/>
        <w:bottom w:val="none" w:sz="0" w:space="0" w:color="auto"/>
        <w:right w:val="none" w:sz="0" w:space="0" w:color="auto"/>
      </w:divBdr>
    </w:div>
    <w:div w:id="895238528">
      <w:bodyDiv w:val="1"/>
      <w:marLeft w:val="0"/>
      <w:marRight w:val="0"/>
      <w:marTop w:val="0"/>
      <w:marBottom w:val="0"/>
      <w:divBdr>
        <w:top w:val="none" w:sz="0" w:space="0" w:color="auto"/>
        <w:left w:val="none" w:sz="0" w:space="0" w:color="auto"/>
        <w:bottom w:val="none" w:sz="0" w:space="0" w:color="auto"/>
        <w:right w:val="none" w:sz="0" w:space="0" w:color="auto"/>
      </w:divBdr>
    </w:div>
    <w:div w:id="1079907361">
      <w:bodyDiv w:val="1"/>
      <w:marLeft w:val="0"/>
      <w:marRight w:val="0"/>
      <w:marTop w:val="0"/>
      <w:marBottom w:val="0"/>
      <w:divBdr>
        <w:top w:val="none" w:sz="0" w:space="0" w:color="auto"/>
        <w:left w:val="none" w:sz="0" w:space="0" w:color="auto"/>
        <w:bottom w:val="none" w:sz="0" w:space="0" w:color="auto"/>
        <w:right w:val="none" w:sz="0" w:space="0" w:color="auto"/>
      </w:divBdr>
    </w:div>
    <w:div w:id="1218054646">
      <w:bodyDiv w:val="1"/>
      <w:marLeft w:val="0"/>
      <w:marRight w:val="0"/>
      <w:marTop w:val="0"/>
      <w:marBottom w:val="0"/>
      <w:divBdr>
        <w:top w:val="none" w:sz="0" w:space="0" w:color="auto"/>
        <w:left w:val="none" w:sz="0" w:space="0" w:color="auto"/>
        <w:bottom w:val="none" w:sz="0" w:space="0" w:color="auto"/>
        <w:right w:val="none" w:sz="0" w:space="0" w:color="auto"/>
      </w:divBdr>
    </w:div>
    <w:div w:id="1331251832">
      <w:bodyDiv w:val="1"/>
      <w:marLeft w:val="0"/>
      <w:marRight w:val="0"/>
      <w:marTop w:val="0"/>
      <w:marBottom w:val="0"/>
      <w:divBdr>
        <w:top w:val="none" w:sz="0" w:space="0" w:color="auto"/>
        <w:left w:val="none" w:sz="0" w:space="0" w:color="auto"/>
        <w:bottom w:val="none" w:sz="0" w:space="0" w:color="auto"/>
        <w:right w:val="none" w:sz="0" w:space="0" w:color="auto"/>
      </w:divBdr>
    </w:div>
    <w:div w:id="1465729534">
      <w:bodyDiv w:val="1"/>
      <w:marLeft w:val="0"/>
      <w:marRight w:val="0"/>
      <w:marTop w:val="0"/>
      <w:marBottom w:val="0"/>
      <w:divBdr>
        <w:top w:val="none" w:sz="0" w:space="0" w:color="auto"/>
        <w:left w:val="none" w:sz="0" w:space="0" w:color="auto"/>
        <w:bottom w:val="none" w:sz="0" w:space="0" w:color="auto"/>
        <w:right w:val="none" w:sz="0" w:space="0" w:color="auto"/>
      </w:divBdr>
    </w:div>
    <w:div w:id="1479421113">
      <w:bodyDiv w:val="1"/>
      <w:marLeft w:val="0"/>
      <w:marRight w:val="0"/>
      <w:marTop w:val="0"/>
      <w:marBottom w:val="0"/>
      <w:divBdr>
        <w:top w:val="none" w:sz="0" w:space="0" w:color="auto"/>
        <w:left w:val="none" w:sz="0" w:space="0" w:color="auto"/>
        <w:bottom w:val="none" w:sz="0" w:space="0" w:color="auto"/>
        <w:right w:val="none" w:sz="0" w:space="0" w:color="auto"/>
      </w:divBdr>
    </w:div>
    <w:div w:id="1805267327">
      <w:bodyDiv w:val="1"/>
      <w:marLeft w:val="0"/>
      <w:marRight w:val="0"/>
      <w:marTop w:val="0"/>
      <w:marBottom w:val="0"/>
      <w:divBdr>
        <w:top w:val="none" w:sz="0" w:space="0" w:color="auto"/>
        <w:left w:val="none" w:sz="0" w:space="0" w:color="auto"/>
        <w:bottom w:val="none" w:sz="0" w:space="0" w:color="auto"/>
        <w:right w:val="none" w:sz="0" w:space="0" w:color="auto"/>
      </w:divBdr>
    </w:div>
    <w:div w:id="209154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mem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owen.janet@e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lace.len@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085488AA65A14582FC08DB0FE6E571" ma:contentTypeVersion="4" ma:contentTypeDescription="Create a new document." ma:contentTypeScope="" ma:versionID="eb7f49c50509d375a2c6754079b101f7">
  <xsd:schema xmlns:xsd="http://www.w3.org/2001/XMLSchema" xmlns:xs="http://www.w3.org/2001/XMLSchema" xmlns:p="http://schemas.microsoft.com/office/2006/metadata/properties" xmlns:ns2="e735feb8-d646-4630-860f-9af6239b1f1d" xmlns:ns3="d2723c30-6204-4949-b924-d29eb2d07b24" targetNamespace="http://schemas.microsoft.com/office/2006/metadata/properties" ma:root="true" ma:fieldsID="5ed25905297b0f6dbe7b043fa49e3289" ns2:_="" ns3:_="">
    <xsd:import namespace="e735feb8-d646-4630-860f-9af6239b1f1d"/>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5feb8-d646-4630-860f-9af6239b1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F0A5A-17F8-4D9F-8377-1BC6E76619F2}">
  <ds:schemaRefs>
    <ds:schemaRef ds:uri="http://schemas.microsoft.com/sharepoint/v3/contenttype/forms"/>
  </ds:schemaRefs>
</ds:datastoreItem>
</file>

<file path=customXml/itemProps2.xml><?xml version="1.0" encoding="utf-8"?>
<ds:datastoreItem xmlns:ds="http://schemas.openxmlformats.org/officeDocument/2006/customXml" ds:itemID="{061F649D-5D2E-43C9-9BCB-8B447247BF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A7C1DD-2347-44C1-AAEC-4EAF5053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5feb8-d646-4630-860f-9af6239b1f1d"/>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05FB1-F2D0-43AD-8931-F7F541CA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5372</Characters>
  <Application>Microsoft Office Word</Application>
  <DocSecurity>0</DocSecurity>
  <Lines>44</Lines>
  <Paragraphs>12</Paragraphs>
  <ScaleCrop>false</ScaleCrop>
  <Company>Commonwealth of Massachusetts</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Massachusetts Emergency Management Agency</dc:creator>
  <cp:keywords/>
  <dc:description/>
  <cp:lastModifiedBy>Suarez, Kenyi (CDA)</cp:lastModifiedBy>
  <cp:revision>2</cp:revision>
  <cp:lastPrinted>2022-06-30T18:25:00Z</cp:lastPrinted>
  <dcterms:created xsi:type="dcterms:W3CDTF">2022-12-07T15:17:00Z</dcterms:created>
  <dcterms:modified xsi:type="dcterms:W3CDTF">2022-12-07T15:17:00Z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0x010100EE085488AA65A14582FC08DB0FE6E571</vt:lpwstr>
  </property>
</Properties>
</file>