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BE6" w:rsidRDefault="00897BE6" w:rsidP="00AF01A5">
      <w:pPr>
        <w:jc w:val="center"/>
        <w:rPr>
          <w:b/>
          <w:bCs/>
        </w:rPr>
      </w:pPr>
      <w:smartTag w:uri="urn:schemas-microsoft-com:office:smarttags" w:element="place">
        <w:smartTag w:uri="urn:schemas-microsoft-com:office:smarttags" w:element="PlaceType">
          <w:r>
            <w:rPr>
              <w:b/>
              <w:bCs/>
            </w:rPr>
            <w:t>COMMONWEALTH</w:t>
          </w:r>
        </w:smartTag>
        <w:r>
          <w:rPr>
            <w:b/>
            <w:bCs/>
          </w:rPr>
          <w:t xml:space="preserve"> OF </w:t>
        </w:r>
        <w:smartTag w:uri="urn:schemas-microsoft-com:office:smarttags" w:element="PlaceName">
          <w:r>
            <w:rPr>
              <w:b/>
              <w:bCs/>
            </w:rPr>
            <w:t>MASSACHUSETTS</w:t>
          </w:r>
        </w:smartTag>
      </w:smartTag>
    </w:p>
    <w:p w:rsidR="00897BE6" w:rsidRPr="000E4618" w:rsidRDefault="00897BE6" w:rsidP="00AF01A5">
      <w:pPr>
        <w:rPr>
          <w:b/>
          <w:bCs/>
        </w:rPr>
      </w:pPr>
    </w:p>
    <w:p w:rsidR="00014EC2" w:rsidRDefault="0038076E" w:rsidP="0038076E">
      <w:pPr>
        <w:rPr>
          <w:b/>
        </w:rPr>
      </w:pPr>
      <w:proofErr w:type="gramStart"/>
      <w:r>
        <w:rPr>
          <w:b/>
        </w:rPr>
        <w:t>SUFFOLK, ss.</w:t>
      </w:r>
      <w:proofErr w:type="gramEnd"/>
      <w:r>
        <w:rPr>
          <w:b/>
        </w:rPr>
        <w:t xml:space="preserve"> </w:t>
      </w:r>
      <w:r>
        <w:rPr>
          <w:b/>
        </w:rPr>
        <w:tab/>
      </w:r>
      <w:r>
        <w:rPr>
          <w:b/>
        </w:rPr>
        <w:tab/>
      </w:r>
      <w:r>
        <w:rPr>
          <w:b/>
        </w:rPr>
        <w:tab/>
      </w:r>
      <w:r>
        <w:rPr>
          <w:b/>
        </w:rPr>
        <w:tab/>
      </w:r>
      <w:r>
        <w:rPr>
          <w:b/>
        </w:rPr>
        <w:tab/>
      </w:r>
      <w:r>
        <w:rPr>
          <w:b/>
        </w:rPr>
        <w:tab/>
        <w:t>Building Code Appe</w:t>
      </w:r>
      <w:r w:rsidR="00B02CA2">
        <w:rPr>
          <w:b/>
        </w:rPr>
        <w:t>als Board</w:t>
      </w:r>
      <w:r w:rsidR="00B02CA2">
        <w:rPr>
          <w:b/>
        </w:rPr>
        <w:tab/>
      </w:r>
      <w:r w:rsidR="00B02CA2">
        <w:rPr>
          <w:b/>
        </w:rPr>
        <w:tab/>
      </w:r>
      <w:r w:rsidR="00B02CA2">
        <w:rPr>
          <w:b/>
        </w:rPr>
        <w:tab/>
      </w:r>
      <w:r w:rsidR="00B02CA2">
        <w:rPr>
          <w:b/>
        </w:rPr>
        <w:tab/>
      </w:r>
      <w:r w:rsidR="00B02CA2">
        <w:rPr>
          <w:b/>
        </w:rPr>
        <w:tab/>
      </w:r>
      <w:r w:rsidR="00B02CA2">
        <w:rPr>
          <w:b/>
        </w:rPr>
        <w:tab/>
      </w:r>
      <w:r w:rsidR="00B02CA2">
        <w:rPr>
          <w:b/>
        </w:rPr>
        <w:tab/>
      </w:r>
      <w:r w:rsidR="00B02CA2">
        <w:rPr>
          <w:b/>
        </w:rPr>
        <w:tab/>
      </w:r>
      <w:r w:rsidR="00B02CA2">
        <w:rPr>
          <w:b/>
        </w:rPr>
        <w:tab/>
        <w:t xml:space="preserve">Docket No.  </w:t>
      </w:r>
      <w:r w:rsidR="005E0F25">
        <w:rPr>
          <w:b/>
        </w:rPr>
        <w:t>10-859</w:t>
      </w:r>
    </w:p>
    <w:p w:rsidR="0038076E" w:rsidRDefault="0038076E" w:rsidP="0038076E">
      <w:pPr>
        <w:pStyle w:val="BodyText"/>
        <w:tabs>
          <w:tab w:val="right" w:pos="9360"/>
        </w:tabs>
        <w:rPr>
          <w:rFonts w:ascii="Times New Roman" w:hAnsi="Times New Roman"/>
          <w:sz w:val="24"/>
          <w:szCs w:val="24"/>
        </w:rPr>
      </w:pPr>
    </w:p>
    <w:p w:rsidR="0038076E" w:rsidRDefault="0038076E" w:rsidP="0038076E">
      <w:pP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___</w:t>
      </w:r>
      <w:r w:rsidR="00A42C30">
        <w:rPr>
          <w:b/>
        </w:rPr>
        <w:t>_______________________________</w:t>
      </w:r>
      <w:r>
        <w:rPr>
          <w:b/>
        </w:rPr>
        <w:t>_</w:t>
      </w:r>
    </w:p>
    <w:p w:rsidR="00504556" w:rsidRDefault="00504556" w:rsidP="00504556">
      <w:pPr>
        <w:ind w:left="3600" w:firstLine="720"/>
      </w:pPr>
      <w:r>
        <w:t>)</w:t>
      </w:r>
    </w:p>
    <w:p w:rsidR="0038076E" w:rsidRDefault="005E0F25" w:rsidP="0038076E">
      <w:r>
        <w:t>James Sheehan</w:t>
      </w:r>
      <w:r w:rsidR="00EA15E8">
        <w:t xml:space="preserve">, </w:t>
      </w:r>
      <w:r w:rsidR="00EA15E8">
        <w:tab/>
      </w:r>
      <w:r w:rsidR="0038076E">
        <w:tab/>
      </w:r>
      <w:r w:rsidR="0038076E">
        <w:tab/>
      </w:r>
      <w:r w:rsidR="0038076E">
        <w:tab/>
        <w:t>)</w:t>
      </w:r>
    </w:p>
    <w:p w:rsidR="0038076E" w:rsidRDefault="0038076E" w:rsidP="0038076E">
      <w:r>
        <w:tab/>
      </w:r>
      <w:r>
        <w:tab/>
      </w:r>
      <w:r>
        <w:tab/>
        <w:t xml:space="preserve">Appellant </w:t>
      </w:r>
      <w:r>
        <w:tab/>
      </w:r>
      <w:r>
        <w:tab/>
        <w:t>)</w:t>
      </w:r>
    </w:p>
    <w:p w:rsidR="0038076E" w:rsidRDefault="0038076E" w:rsidP="0038076E">
      <w:r>
        <w:tab/>
      </w:r>
      <w:r>
        <w:tab/>
      </w:r>
      <w:r>
        <w:tab/>
      </w:r>
      <w:r>
        <w:tab/>
      </w:r>
      <w:r>
        <w:tab/>
      </w:r>
      <w:r>
        <w:tab/>
        <w:t>)</w:t>
      </w:r>
    </w:p>
    <w:p w:rsidR="0038076E" w:rsidRDefault="00504556" w:rsidP="0038076E">
      <w:pPr>
        <w:rPr>
          <w:b/>
        </w:rPr>
      </w:pPr>
      <w:proofErr w:type="gramStart"/>
      <w:r>
        <w:t>v</w:t>
      </w:r>
      <w:proofErr w:type="gramEnd"/>
      <w:r>
        <w:t>.</w:t>
      </w:r>
      <w:r>
        <w:tab/>
      </w:r>
      <w:r>
        <w:tab/>
      </w:r>
      <w:r>
        <w:tab/>
      </w:r>
      <w:r>
        <w:tab/>
      </w:r>
      <w:r>
        <w:tab/>
      </w:r>
      <w:r>
        <w:tab/>
        <w:t>)</w:t>
      </w:r>
    </w:p>
    <w:p w:rsidR="0038076E" w:rsidRDefault="0038076E" w:rsidP="0038076E">
      <w:r>
        <w:tab/>
      </w:r>
      <w:r>
        <w:tab/>
      </w:r>
      <w:r>
        <w:tab/>
      </w:r>
      <w:r>
        <w:tab/>
      </w:r>
      <w:r>
        <w:tab/>
      </w:r>
      <w:r>
        <w:tab/>
        <w:t xml:space="preserve">) </w:t>
      </w:r>
    </w:p>
    <w:p w:rsidR="005E0F25" w:rsidRDefault="005E0F25" w:rsidP="0038076E">
      <w:r>
        <w:t>Board of Building Regulations</w:t>
      </w:r>
      <w:r w:rsidR="007467A0">
        <w:tab/>
      </w:r>
      <w:r w:rsidR="007467A0">
        <w:tab/>
        <w:t>)</w:t>
      </w:r>
    </w:p>
    <w:p w:rsidR="0038076E" w:rsidRDefault="005E0F25" w:rsidP="0038076E">
      <w:proofErr w:type="gramStart"/>
      <w:r>
        <w:t>and</w:t>
      </w:r>
      <w:proofErr w:type="gramEnd"/>
      <w:r>
        <w:t xml:space="preserve"> Standards</w:t>
      </w:r>
      <w:r w:rsidR="004610CA">
        <w:t>,</w:t>
      </w:r>
      <w:r w:rsidR="00504556">
        <w:tab/>
      </w:r>
      <w:r w:rsidR="00504556">
        <w:tab/>
      </w:r>
      <w:r w:rsidR="00504556">
        <w:tab/>
      </w:r>
      <w:r w:rsidR="0038076E">
        <w:tab/>
      </w:r>
      <w:r w:rsidR="0038076E">
        <w:tab/>
        <w:t>)</w:t>
      </w:r>
    </w:p>
    <w:p w:rsidR="0038076E" w:rsidRDefault="0038076E" w:rsidP="0038076E">
      <w:r>
        <w:tab/>
        <w:t xml:space="preserve"> </w:t>
      </w:r>
      <w:r>
        <w:tab/>
      </w:r>
      <w:r>
        <w:tab/>
      </w:r>
      <w:proofErr w:type="spellStart"/>
      <w:r>
        <w:t>Appellee</w:t>
      </w:r>
      <w:proofErr w:type="spellEnd"/>
      <w:r w:rsidR="007467A0">
        <w:tab/>
      </w:r>
      <w:r>
        <w:tab/>
        <w:t>)</w:t>
      </w:r>
    </w:p>
    <w:p w:rsidR="0038076E" w:rsidRDefault="0038076E" w:rsidP="0038076E">
      <w:r>
        <w:t>___________________________________</w:t>
      </w:r>
      <w:r>
        <w:tab/>
        <w:t>)</w:t>
      </w:r>
    </w:p>
    <w:p w:rsidR="0038076E" w:rsidRDefault="0038076E" w:rsidP="0038076E">
      <w:pPr>
        <w:jc w:val="center"/>
        <w:rPr>
          <w:b/>
          <w:bCs/>
          <w:caps/>
          <w:sz w:val="26"/>
          <w:szCs w:val="26"/>
          <w:u w:val="single"/>
        </w:rPr>
      </w:pPr>
    </w:p>
    <w:p w:rsidR="0038076E" w:rsidRDefault="0038076E" w:rsidP="0038076E">
      <w:pPr>
        <w:jc w:val="center"/>
        <w:rPr>
          <w:b/>
          <w:bCs/>
          <w:caps/>
          <w:sz w:val="26"/>
          <w:szCs w:val="26"/>
          <w:u w:val="single"/>
        </w:rPr>
      </w:pPr>
      <w:r>
        <w:rPr>
          <w:b/>
          <w:bCs/>
          <w:caps/>
          <w:sz w:val="26"/>
          <w:szCs w:val="26"/>
          <w:u w:val="single"/>
        </w:rPr>
        <w:t>Board’s ruli</w:t>
      </w:r>
      <w:r w:rsidRPr="0038076E">
        <w:rPr>
          <w:b/>
          <w:bCs/>
          <w:caps/>
          <w:sz w:val="26"/>
          <w:szCs w:val="26"/>
          <w:u w:val="single"/>
        </w:rPr>
        <w:t>ng on Appeal</w:t>
      </w:r>
    </w:p>
    <w:p w:rsidR="00AA3F57" w:rsidRPr="000E4618" w:rsidRDefault="00AA3F57" w:rsidP="0038076E">
      <w:pPr>
        <w:jc w:val="center"/>
        <w:rPr>
          <w:b/>
          <w:bCs/>
          <w:sz w:val="32"/>
          <w:szCs w:val="32"/>
        </w:rPr>
      </w:pPr>
    </w:p>
    <w:p w:rsidR="00897BE6" w:rsidRPr="00556F53" w:rsidRDefault="00897BE6" w:rsidP="00AD1F75">
      <w:pPr>
        <w:jc w:val="center"/>
        <w:rPr>
          <w:b/>
          <w:bCs/>
          <w:sz w:val="26"/>
          <w:szCs w:val="26"/>
        </w:rPr>
      </w:pPr>
      <w:r w:rsidRPr="00556F53">
        <w:rPr>
          <w:b/>
          <w:bCs/>
          <w:sz w:val="26"/>
          <w:szCs w:val="26"/>
        </w:rPr>
        <w:t>Procedural History</w:t>
      </w:r>
    </w:p>
    <w:p w:rsidR="00897BE6" w:rsidRPr="000E4618" w:rsidRDefault="00897BE6" w:rsidP="00BB03EA">
      <w:pPr>
        <w:jc w:val="center"/>
        <w:rPr>
          <w:b/>
          <w:bCs/>
          <w:sz w:val="26"/>
          <w:szCs w:val="26"/>
          <w:u w:val="single"/>
        </w:rPr>
      </w:pPr>
    </w:p>
    <w:p w:rsidR="00B55735" w:rsidRDefault="00AA3F57" w:rsidP="00344CCF">
      <w:r w:rsidRPr="00CA1B6B">
        <w:rPr>
          <w:color w:val="000000"/>
        </w:rPr>
        <w:tab/>
      </w:r>
      <w:r w:rsidR="00897BE6" w:rsidRPr="000E4618">
        <w:t xml:space="preserve">This matter </w:t>
      </w:r>
      <w:r w:rsidR="00E4684F">
        <w:t>came</w:t>
      </w:r>
      <w:r w:rsidR="00897BE6" w:rsidRPr="000E4618">
        <w:t xml:space="preserve"> before the Stat</w:t>
      </w:r>
      <w:r w:rsidR="00955207">
        <w:t>e Building Code Appeals Board ("</w:t>
      </w:r>
      <w:r w:rsidR="00897BE6" w:rsidRPr="000E4618">
        <w:t>Board</w:t>
      </w:r>
      <w:r w:rsidR="00955207">
        <w:t>"</w:t>
      </w:r>
      <w:r w:rsidR="00897BE6" w:rsidRPr="000E4618">
        <w:t xml:space="preserve">) on the Appellant’s </w:t>
      </w:r>
      <w:r w:rsidR="00344CCF">
        <w:t>petition</w:t>
      </w:r>
      <w:r w:rsidR="00897BE6" w:rsidRPr="000E4618">
        <w:t xml:space="preserve"> filed</w:t>
      </w:r>
      <w:r>
        <w:t xml:space="preserve"> on </w:t>
      </w:r>
      <w:r w:rsidR="00504556">
        <w:t xml:space="preserve">January </w:t>
      </w:r>
      <w:r w:rsidR="00344CCF">
        <w:t>20</w:t>
      </w:r>
      <w:r w:rsidR="00504556">
        <w:t>, 2010</w:t>
      </w:r>
      <w:r w:rsidR="00897BE6" w:rsidRPr="000E4618">
        <w:t xml:space="preserve"> pursuant to</w:t>
      </w:r>
      <w:r w:rsidR="0038076E" w:rsidRPr="0038076E">
        <w:rPr>
          <w:color w:val="000000"/>
        </w:rPr>
        <w:t xml:space="preserve"> </w:t>
      </w:r>
      <w:r w:rsidR="00BA4C13">
        <w:rPr>
          <w:color w:val="000000"/>
        </w:rPr>
        <w:t>780 CMR 122.1</w:t>
      </w:r>
      <w:r w:rsidR="00B55735">
        <w:t>.</w:t>
      </w:r>
      <w:r w:rsidR="00BA4C13">
        <w:t xml:space="preserve">  In accordance with 780 CMR 122.3, the Appellant requested that the Board grant</w:t>
      </w:r>
      <w:r w:rsidR="004F0073">
        <w:t xml:space="preserve"> the</w:t>
      </w:r>
      <w:r w:rsidR="00BA4C13">
        <w:t xml:space="preserve"> Appellant a s</w:t>
      </w:r>
      <w:r w:rsidR="00204D9F">
        <w:t xml:space="preserve">ix-month extension pursuant to </w:t>
      </w:r>
      <w:r w:rsidR="00A450D3">
        <w:t>7</w:t>
      </w:r>
      <w:r w:rsidR="009F541A" w:rsidRPr="009F541A">
        <w:rPr>
          <w:vertAlign w:val="superscript"/>
        </w:rPr>
        <w:t xml:space="preserve">th </w:t>
      </w:r>
      <w:r w:rsidR="009F541A">
        <w:t xml:space="preserve">Edition </w:t>
      </w:r>
      <w:r w:rsidR="00BA4C13">
        <w:t>780 CMR 110.R7.2.5 for completion of Inspector of Buildings certification that was denied by the</w:t>
      </w:r>
      <w:r w:rsidR="001360E6">
        <w:t xml:space="preserve"> Building Official </w:t>
      </w:r>
      <w:r w:rsidR="00BA4C13">
        <w:t>Cert</w:t>
      </w:r>
      <w:r w:rsidR="00955207">
        <w:t>ification Committee ("Committee"</w:t>
      </w:r>
      <w:r w:rsidR="00BE7D46">
        <w:t>.</w:t>
      </w:r>
      <w:r w:rsidR="00732DAB">
        <w:t>)</w:t>
      </w:r>
    </w:p>
    <w:p w:rsidR="00BE7D46" w:rsidRDefault="00BE7D46" w:rsidP="00344CCF"/>
    <w:p w:rsidR="00344CCF" w:rsidRDefault="00BA4C13" w:rsidP="00344CCF">
      <w:pPr>
        <w:ind w:firstLine="720"/>
      </w:pPr>
      <w:proofErr w:type="gramStart"/>
      <w:r>
        <w:t>In accordance with GL c. 30A, §§10 &amp; 11; GL c. 143.</w:t>
      </w:r>
      <w:proofErr w:type="gramEnd"/>
      <w:r>
        <w:t xml:space="preserve"> §100; 801 CMR 1.02 </w:t>
      </w:r>
      <w:proofErr w:type="gramStart"/>
      <w:r>
        <w:rPr>
          <w:i/>
        </w:rPr>
        <w:t>et</w:t>
      </w:r>
      <w:proofErr w:type="gramEnd"/>
      <w:r>
        <w:rPr>
          <w:i/>
        </w:rPr>
        <w:t>. seq.</w:t>
      </w:r>
      <w:r>
        <w:t>; and 780 CMR 122.3.4, the Board convened a public hearing on April 1, 2010 where all interested parties were provided with an opportunity to testify and present evidence to the Board.</w:t>
      </w:r>
      <w:r w:rsidR="00504556">
        <w:t xml:space="preserve">  </w:t>
      </w:r>
      <w:r>
        <w:t>Appellant appeared on his own behalf</w:t>
      </w:r>
      <w:r w:rsidR="00344CCF">
        <w:t>.</w:t>
      </w:r>
      <w:r w:rsidR="00504556">
        <w:t xml:space="preserve">  For the following reason</w:t>
      </w:r>
      <w:r>
        <w:t>s</w:t>
      </w:r>
      <w:r w:rsidR="00504556">
        <w:t xml:space="preserve">, this appeal is hereby </w:t>
      </w:r>
      <w:r w:rsidR="00504556">
        <w:rPr>
          <w:b/>
        </w:rPr>
        <w:t>DENIED</w:t>
      </w:r>
      <w:r w:rsidR="00344CCF">
        <w:t>.</w:t>
      </w:r>
    </w:p>
    <w:p w:rsidR="00556F53" w:rsidRDefault="00556F53" w:rsidP="00556F53">
      <w:pPr>
        <w:ind w:firstLine="720"/>
        <w:jc w:val="center"/>
        <w:rPr>
          <w:b/>
          <w:color w:val="000000"/>
        </w:rPr>
      </w:pPr>
    </w:p>
    <w:p w:rsidR="00A03E54" w:rsidRPr="00556F53" w:rsidRDefault="00A03E54" w:rsidP="00556F53">
      <w:pPr>
        <w:spacing w:line="360" w:lineRule="auto"/>
        <w:jc w:val="center"/>
        <w:rPr>
          <w:sz w:val="26"/>
          <w:szCs w:val="26"/>
        </w:rPr>
      </w:pPr>
      <w:r w:rsidRPr="00556F53">
        <w:rPr>
          <w:b/>
          <w:color w:val="000000"/>
          <w:sz w:val="26"/>
          <w:szCs w:val="26"/>
        </w:rPr>
        <w:t>Exhibits in Evidence</w:t>
      </w:r>
    </w:p>
    <w:p w:rsidR="00A03E54" w:rsidRDefault="00A03E54" w:rsidP="00A03E54">
      <w:pPr>
        <w:ind w:firstLine="720"/>
      </w:pPr>
      <w:r>
        <w:t>The following Exhibits were entered into evidence without objection:</w:t>
      </w:r>
    </w:p>
    <w:p w:rsidR="00A03E54" w:rsidRDefault="00A03E54" w:rsidP="00A03E54">
      <w:pPr>
        <w:ind w:left="1440" w:hanging="1440"/>
        <w:rPr>
          <w:color w:val="00000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50"/>
        <w:gridCol w:w="8118"/>
      </w:tblGrid>
      <w:tr w:rsidR="009F4B98" w:rsidTr="00504556">
        <w:tc>
          <w:tcPr>
            <w:tcW w:w="1350" w:type="dxa"/>
          </w:tcPr>
          <w:p w:rsidR="009F4B98" w:rsidRDefault="001935C9" w:rsidP="00A03E54">
            <w:pPr>
              <w:rPr>
                <w:color w:val="000000"/>
              </w:rPr>
            </w:pPr>
            <w:r>
              <w:rPr>
                <w:color w:val="000000"/>
              </w:rPr>
              <w:t>Exhibit 1</w:t>
            </w:r>
          </w:p>
          <w:p w:rsidR="001935C9" w:rsidRDefault="001935C9" w:rsidP="00A03E54">
            <w:pPr>
              <w:rPr>
                <w:color w:val="000000"/>
              </w:rPr>
            </w:pPr>
          </w:p>
        </w:tc>
        <w:tc>
          <w:tcPr>
            <w:tcW w:w="8118" w:type="dxa"/>
          </w:tcPr>
          <w:p w:rsidR="009F4B98" w:rsidRDefault="00A42C30" w:rsidP="00A03E54">
            <w:pPr>
              <w:rPr>
                <w:color w:val="000000"/>
              </w:rPr>
            </w:pPr>
            <w:r>
              <w:rPr>
                <w:color w:val="000000"/>
              </w:rPr>
              <w:t>State Building Code Appeals Boar</w:t>
            </w:r>
            <w:r w:rsidR="00504556">
              <w:rPr>
                <w:color w:val="000000"/>
              </w:rPr>
              <w:t>d appeal application form wi</w:t>
            </w:r>
            <w:r w:rsidR="000F4611">
              <w:rPr>
                <w:color w:val="000000"/>
              </w:rPr>
              <w:t>th attachments, dated January 20</w:t>
            </w:r>
            <w:r w:rsidR="00504556">
              <w:rPr>
                <w:color w:val="000000"/>
              </w:rPr>
              <w:t>, 2010.</w:t>
            </w:r>
          </w:p>
        </w:tc>
      </w:tr>
      <w:tr w:rsidR="009F4B98" w:rsidTr="00504556">
        <w:tc>
          <w:tcPr>
            <w:tcW w:w="1350" w:type="dxa"/>
          </w:tcPr>
          <w:p w:rsidR="009F4B98" w:rsidRDefault="001935C9" w:rsidP="00A03E54">
            <w:pPr>
              <w:rPr>
                <w:color w:val="000000"/>
              </w:rPr>
            </w:pPr>
            <w:r>
              <w:rPr>
                <w:color w:val="000000"/>
              </w:rPr>
              <w:t>Exhibit 2</w:t>
            </w:r>
          </w:p>
          <w:p w:rsidR="001935C9" w:rsidRDefault="001935C9" w:rsidP="00A03E54">
            <w:pPr>
              <w:rPr>
                <w:color w:val="000000"/>
              </w:rPr>
            </w:pPr>
          </w:p>
        </w:tc>
        <w:tc>
          <w:tcPr>
            <w:tcW w:w="8118" w:type="dxa"/>
          </w:tcPr>
          <w:p w:rsidR="009F4B98" w:rsidRDefault="00504556" w:rsidP="00A03E54">
            <w:pPr>
              <w:rPr>
                <w:color w:val="000000"/>
              </w:rPr>
            </w:pPr>
            <w:r>
              <w:rPr>
                <w:color w:val="000000"/>
              </w:rPr>
              <w:t>Undated letter from J. Sheehan to Certification Board Members.</w:t>
            </w:r>
          </w:p>
        </w:tc>
      </w:tr>
    </w:tbl>
    <w:p w:rsidR="00504556" w:rsidRDefault="00504556" w:rsidP="00992C2F">
      <w:pPr>
        <w:jc w:val="center"/>
        <w:rPr>
          <w:b/>
          <w:color w:val="000000"/>
        </w:rPr>
      </w:pPr>
    </w:p>
    <w:p w:rsidR="00992C2F" w:rsidRPr="00556F53" w:rsidRDefault="00992C2F" w:rsidP="00992C2F">
      <w:pPr>
        <w:jc w:val="center"/>
        <w:rPr>
          <w:b/>
          <w:color w:val="000000"/>
          <w:sz w:val="26"/>
          <w:szCs w:val="26"/>
        </w:rPr>
      </w:pPr>
      <w:r w:rsidRPr="00556F53">
        <w:rPr>
          <w:b/>
          <w:color w:val="000000"/>
          <w:sz w:val="26"/>
          <w:szCs w:val="26"/>
        </w:rPr>
        <w:t>Findings of Fact</w:t>
      </w:r>
    </w:p>
    <w:p w:rsidR="00992C2F" w:rsidRDefault="00992C2F" w:rsidP="00992C2F">
      <w:pPr>
        <w:rPr>
          <w:b/>
          <w:color w:val="000000"/>
        </w:rPr>
      </w:pPr>
    </w:p>
    <w:p w:rsidR="00992C2F" w:rsidRDefault="00992C2F" w:rsidP="00992C2F">
      <w:pPr>
        <w:ind w:firstLine="360"/>
      </w:pPr>
      <w:r>
        <w:t>The following findings of fact are supported by substantial evidence based upon review of the exhibits marked and presented at the hearing as well as witness testimony.  The Board finds the testimony</w:t>
      </w:r>
      <w:r w:rsidR="009A61C9">
        <w:t xml:space="preserve"> of all witnesses</w:t>
      </w:r>
      <w:r>
        <w:t xml:space="preserve"> to be </w:t>
      </w:r>
      <w:r w:rsidRPr="003C58FA">
        <w:t>credible and by and large uncontroverted</w:t>
      </w:r>
      <w:r w:rsidR="009A61C9">
        <w:t xml:space="preserve"> as it pertains to the relevant facts</w:t>
      </w:r>
      <w:r>
        <w:t>.  The relevant facts are as follows:</w:t>
      </w:r>
    </w:p>
    <w:p w:rsidR="00992C2F" w:rsidRDefault="00992C2F" w:rsidP="00992C2F">
      <w:pPr>
        <w:rPr>
          <w:color w:val="000000"/>
        </w:rPr>
      </w:pPr>
    </w:p>
    <w:p w:rsidR="00732DAB" w:rsidRDefault="00992C2F" w:rsidP="00732DAB">
      <w:pPr>
        <w:pStyle w:val="ListParagraph"/>
        <w:numPr>
          <w:ilvl w:val="0"/>
          <w:numId w:val="3"/>
        </w:numPr>
        <w:rPr>
          <w:color w:val="000000"/>
          <w:szCs w:val="24"/>
        </w:rPr>
      </w:pPr>
      <w:r>
        <w:rPr>
          <w:color w:val="000000"/>
          <w:szCs w:val="24"/>
        </w:rPr>
        <w:t xml:space="preserve">The Appellant is </w:t>
      </w:r>
      <w:r w:rsidR="000F4611">
        <w:rPr>
          <w:color w:val="000000"/>
          <w:szCs w:val="24"/>
        </w:rPr>
        <w:t>James Sheehan</w:t>
      </w:r>
      <w:r w:rsidR="00955207">
        <w:rPr>
          <w:color w:val="000000"/>
          <w:szCs w:val="24"/>
        </w:rPr>
        <w:t xml:space="preserve"> ("</w:t>
      </w:r>
      <w:r w:rsidR="000F4611">
        <w:rPr>
          <w:color w:val="000000"/>
          <w:szCs w:val="24"/>
        </w:rPr>
        <w:t>Sheehan</w:t>
      </w:r>
      <w:r w:rsidR="00955207">
        <w:rPr>
          <w:color w:val="000000"/>
          <w:szCs w:val="24"/>
        </w:rPr>
        <w:t>"</w:t>
      </w:r>
      <w:r>
        <w:rPr>
          <w:color w:val="000000"/>
          <w:szCs w:val="24"/>
        </w:rPr>
        <w:t>) (See Exhibit 1</w:t>
      </w:r>
      <w:r w:rsidR="0015579D">
        <w:rPr>
          <w:color w:val="000000"/>
          <w:szCs w:val="24"/>
        </w:rPr>
        <w:t xml:space="preserve">, </w:t>
      </w:r>
      <w:r w:rsidR="000F4611">
        <w:rPr>
          <w:color w:val="000000"/>
          <w:szCs w:val="24"/>
        </w:rPr>
        <w:t>01/20/10</w:t>
      </w:r>
      <w:r w:rsidR="00AD1F75">
        <w:rPr>
          <w:color w:val="000000"/>
          <w:szCs w:val="24"/>
        </w:rPr>
        <w:t>.</w:t>
      </w:r>
      <w:r>
        <w:rPr>
          <w:color w:val="000000"/>
          <w:szCs w:val="24"/>
        </w:rPr>
        <w:t>)</w:t>
      </w:r>
    </w:p>
    <w:p w:rsidR="000F4611" w:rsidRDefault="004F0073" w:rsidP="00732DAB">
      <w:pPr>
        <w:pStyle w:val="ListParagraph"/>
        <w:numPr>
          <w:ilvl w:val="0"/>
          <w:numId w:val="3"/>
        </w:numPr>
        <w:rPr>
          <w:color w:val="000000"/>
          <w:szCs w:val="24"/>
        </w:rPr>
      </w:pPr>
      <w:r>
        <w:rPr>
          <w:color w:val="000000"/>
          <w:szCs w:val="24"/>
        </w:rPr>
        <w:lastRenderedPageBreak/>
        <w:t xml:space="preserve">The </w:t>
      </w:r>
      <w:r w:rsidR="00AD1F75">
        <w:rPr>
          <w:color w:val="000000"/>
          <w:szCs w:val="24"/>
        </w:rPr>
        <w:t>Appellant is requesting a 6 month extension to complete obligations for complete certification.  (See Exhibit 2.)</w:t>
      </w:r>
    </w:p>
    <w:p w:rsidR="0086257A" w:rsidRDefault="004F0073" w:rsidP="00732DAB">
      <w:pPr>
        <w:pStyle w:val="ListParagraph"/>
        <w:numPr>
          <w:ilvl w:val="0"/>
          <w:numId w:val="3"/>
        </w:numPr>
        <w:rPr>
          <w:color w:val="000000"/>
          <w:szCs w:val="24"/>
        </w:rPr>
      </w:pPr>
      <w:r>
        <w:rPr>
          <w:color w:val="000000"/>
          <w:szCs w:val="24"/>
        </w:rPr>
        <w:t xml:space="preserve">The </w:t>
      </w:r>
      <w:r w:rsidR="0086257A">
        <w:rPr>
          <w:color w:val="000000"/>
          <w:szCs w:val="24"/>
        </w:rPr>
        <w:t>Appellant</w:t>
      </w:r>
      <w:r w:rsidR="00E6672A">
        <w:rPr>
          <w:color w:val="000000"/>
          <w:szCs w:val="24"/>
        </w:rPr>
        <w:t xml:space="preserve"> has previously been granted a 6-month </w:t>
      </w:r>
      <w:r w:rsidR="0086257A">
        <w:rPr>
          <w:color w:val="000000"/>
          <w:szCs w:val="24"/>
        </w:rPr>
        <w:t>extension by the Committee.</w:t>
      </w:r>
    </w:p>
    <w:p w:rsidR="00A42C30" w:rsidRDefault="00A42C30" w:rsidP="00732DAB">
      <w:pPr>
        <w:pStyle w:val="ListParagraph"/>
        <w:numPr>
          <w:ilvl w:val="0"/>
          <w:numId w:val="3"/>
        </w:numPr>
        <w:rPr>
          <w:color w:val="000000"/>
          <w:szCs w:val="24"/>
        </w:rPr>
      </w:pPr>
      <w:r>
        <w:rPr>
          <w:color w:val="000000"/>
          <w:szCs w:val="24"/>
        </w:rPr>
        <w:t xml:space="preserve">The Appellant has been working as Inspector of Buildings without proper certification for the City of Everett for </w:t>
      </w:r>
      <w:r w:rsidR="00FE65EC">
        <w:rPr>
          <w:color w:val="000000"/>
          <w:szCs w:val="24"/>
        </w:rPr>
        <w:t>38 months.</w:t>
      </w:r>
    </w:p>
    <w:p w:rsidR="00AD1F75" w:rsidRDefault="004F0073" w:rsidP="00732DAB">
      <w:pPr>
        <w:pStyle w:val="ListParagraph"/>
        <w:numPr>
          <w:ilvl w:val="0"/>
          <w:numId w:val="3"/>
        </w:numPr>
        <w:rPr>
          <w:color w:val="000000"/>
          <w:szCs w:val="24"/>
        </w:rPr>
      </w:pPr>
      <w:r>
        <w:rPr>
          <w:color w:val="000000"/>
          <w:szCs w:val="24"/>
        </w:rPr>
        <w:t xml:space="preserve">The </w:t>
      </w:r>
      <w:r w:rsidR="00AD1F75">
        <w:rPr>
          <w:color w:val="000000"/>
          <w:szCs w:val="24"/>
        </w:rPr>
        <w:t xml:space="preserve">Appellant </w:t>
      </w:r>
      <w:r w:rsidR="00A42C30">
        <w:rPr>
          <w:color w:val="000000"/>
          <w:szCs w:val="24"/>
        </w:rPr>
        <w:t>is certified as a local inspector</w:t>
      </w:r>
      <w:r w:rsidR="001360E6">
        <w:rPr>
          <w:color w:val="000000"/>
          <w:szCs w:val="24"/>
        </w:rPr>
        <w:t xml:space="preserve">. </w:t>
      </w:r>
      <w:r w:rsidR="00AD1F75">
        <w:rPr>
          <w:color w:val="000000"/>
          <w:szCs w:val="24"/>
        </w:rPr>
        <w:t xml:space="preserve"> (See Exhibit 2.)</w:t>
      </w:r>
    </w:p>
    <w:p w:rsidR="006C041D" w:rsidRDefault="004F0073" w:rsidP="00732DAB">
      <w:pPr>
        <w:pStyle w:val="ListParagraph"/>
        <w:numPr>
          <w:ilvl w:val="0"/>
          <w:numId w:val="3"/>
        </w:numPr>
        <w:rPr>
          <w:color w:val="000000"/>
          <w:szCs w:val="24"/>
        </w:rPr>
      </w:pPr>
      <w:r>
        <w:rPr>
          <w:color w:val="000000"/>
          <w:szCs w:val="24"/>
        </w:rPr>
        <w:t xml:space="preserve">The </w:t>
      </w:r>
      <w:r w:rsidR="006C041D">
        <w:rPr>
          <w:color w:val="000000"/>
          <w:szCs w:val="24"/>
        </w:rPr>
        <w:t xml:space="preserve">Appellant has endured several personal hardships, including the </w:t>
      </w:r>
      <w:r w:rsidR="00955207">
        <w:rPr>
          <w:color w:val="000000"/>
          <w:szCs w:val="24"/>
        </w:rPr>
        <w:t>death of Appellant's mother.</w:t>
      </w:r>
    </w:p>
    <w:p w:rsidR="00AD1F75" w:rsidRDefault="004F0073" w:rsidP="00732DAB">
      <w:pPr>
        <w:pStyle w:val="ListParagraph"/>
        <w:numPr>
          <w:ilvl w:val="0"/>
          <w:numId w:val="3"/>
        </w:numPr>
        <w:rPr>
          <w:color w:val="000000"/>
          <w:szCs w:val="24"/>
        </w:rPr>
      </w:pPr>
      <w:r>
        <w:rPr>
          <w:color w:val="000000"/>
          <w:szCs w:val="24"/>
        </w:rPr>
        <w:t xml:space="preserve">The </w:t>
      </w:r>
      <w:r w:rsidR="001360E6">
        <w:rPr>
          <w:color w:val="000000"/>
          <w:szCs w:val="24"/>
        </w:rPr>
        <w:t>Appellant's position with City of Everett position as Inspector of Buildings was terminated prior to the Appellant appearing before the Board.</w:t>
      </w:r>
    </w:p>
    <w:p w:rsidR="001360E6" w:rsidRPr="000F4611" w:rsidRDefault="001360E6" w:rsidP="00461541">
      <w:pPr>
        <w:pStyle w:val="ListParagraph"/>
        <w:rPr>
          <w:color w:val="000000"/>
          <w:szCs w:val="24"/>
        </w:rPr>
      </w:pPr>
    </w:p>
    <w:p w:rsidR="00897BE6" w:rsidRDefault="00897BE6" w:rsidP="00556F53">
      <w:pPr>
        <w:jc w:val="center"/>
        <w:rPr>
          <w:b/>
          <w:bCs/>
          <w:sz w:val="26"/>
          <w:szCs w:val="26"/>
        </w:rPr>
      </w:pPr>
      <w:r w:rsidRPr="006C041D">
        <w:rPr>
          <w:b/>
          <w:bCs/>
          <w:sz w:val="26"/>
          <w:szCs w:val="26"/>
        </w:rPr>
        <w:t>Discussion</w:t>
      </w:r>
    </w:p>
    <w:p w:rsidR="00556F53" w:rsidRPr="00556F53" w:rsidRDefault="00556F53" w:rsidP="00556F53">
      <w:pPr>
        <w:jc w:val="center"/>
      </w:pPr>
    </w:p>
    <w:p w:rsidR="00BD30B8" w:rsidRDefault="001360E6" w:rsidP="00461541">
      <w:pPr>
        <w:autoSpaceDE w:val="0"/>
        <w:autoSpaceDN w:val="0"/>
        <w:adjustRightInd w:val="0"/>
        <w:ind w:firstLine="720"/>
      </w:pPr>
      <w:r>
        <w:t>The Appellant is appealing a</w:t>
      </w:r>
      <w:r w:rsidR="0046707C">
        <w:t xml:space="preserve"> </w:t>
      </w:r>
      <w:r>
        <w:t>decision by the Committee to take No Action on</w:t>
      </w:r>
      <w:r w:rsidR="004F0073">
        <w:t xml:space="preserve"> the</w:t>
      </w:r>
      <w:r>
        <w:t xml:space="preserve"> Appellant's request that the Committee reopen Appellant's request for an extension of time to complete the </w:t>
      </w:r>
      <w:r w:rsidR="00955207">
        <w:t>Inspector of Buildings certification</w:t>
      </w:r>
      <w:r>
        <w:t xml:space="preserve"> process</w:t>
      </w:r>
      <w:r w:rsidR="0046707C">
        <w:t xml:space="preserve">.  </w:t>
      </w:r>
      <w:r w:rsidR="00BD30B8">
        <w:rPr>
          <w:color w:val="000000"/>
        </w:rPr>
        <w:t xml:space="preserve">Pursuant to M.G.L. c. 143, § 100, the Board has the authority to decide appeals by those </w:t>
      </w:r>
      <w:r w:rsidR="00955207">
        <w:rPr>
          <w:color w:val="000000"/>
        </w:rPr>
        <w:t>"</w:t>
      </w:r>
      <w:r w:rsidR="00BD30B8">
        <w:t>aggrieved by an interpretation, order, requirement, direction or failure to act by any state or local agency or any person or state or local agency charged with the administration or enforcement of the state building code.</w:t>
      </w:r>
      <w:r w:rsidR="00955207">
        <w:t>"</w:t>
      </w:r>
      <w:r w:rsidR="007863B3">
        <w:t xml:space="preserve"> </w:t>
      </w:r>
      <w:r w:rsidR="00BD30B8">
        <w:t xml:space="preserve"> </w:t>
      </w:r>
      <w:r w:rsidR="0046707C">
        <w:t>Accordingly, the Board has the authority to decide this appeal.</w:t>
      </w:r>
    </w:p>
    <w:p w:rsidR="00BE7D46" w:rsidRDefault="00BE7D46" w:rsidP="00461541">
      <w:pPr>
        <w:autoSpaceDE w:val="0"/>
        <w:autoSpaceDN w:val="0"/>
        <w:adjustRightInd w:val="0"/>
        <w:ind w:firstLine="720"/>
      </w:pPr>
    </w:p>
    <w:p w:rsidR="00BD30B8" w:rsidRDefault="001360E6" w:rsidP="0086257A">
      <w:pPr>
        <w:autoSpaceDE w:val="0"/>
        <w:autoSpaceDN w:val="0"/>
        <w:adjustRightInd w:val="0"/>
        <w:ind w:firstLine="720"/>
      </w:pPr>
      <w:r>
        <w:t>The issue before the Board</w:t>
      </w:r>
      <w:r w:rsidR="00461541">
        <w:t xml:space="preserve"> is whether to grant</w:t>
      </w:r>
      <w:r w:rsidR="004F0073">
        <w:t xml:space="preserve"> the</w:t>
      </w:r>
      <w:r w:rsidR="00461541">
        <w:t xml:space="preserve"> Appellant an extension </w:t>
      </w:r>
      <w:r w:rsidR="00204D9F">
        <w:t>pursuant to</w:t>
      </w:r>
      <w:r w:rsidR="009F541A">
        <w:t xml:space="preserve"> </w:t>
      </w:r>
      <w:r w:rsidR="00A450D3">
        <w:t>7</w:t>
      </w:r>
      <w:r w:rsidR="009F541A" w:rsidRPr="009F541A">
        <w:rPr>
          <w:vertAlign w:val="superscript"/>
        </w:rPr>
        <w:t>th</w:t>
      </w:r>
      <w:r w:rsidR="00204D9F">
        <w:t xml:space="preserve"> </w:t>
      </w:r>
      <w:r w:rsidR="009F541A">
        <w:t xml:space="preserve">Edition </w:t>
      </w:r>
      <w:r w:rsidR="00461541">
        <w:t>780 CMR 110.R7.2.5 to allow</w:t>
      </w:r>
      <w:r w:rsidR="004F0073">
        <w:t xml:space="preserve"> the</w:t>
      </w:r>
      <w:r w:rsidR="00461541">
        <w:t xml:space="preserve"> Appellant more time to complete the certification required to work as an Inspector of Buildings.  </w:t>
      </w:r>
      <w:r w:rsidR="00A450D3">
        <w:t>7</w:t>
      </w:r>
      <w:r w:rsidR="009F541A" w:rsidRPr="009F541A">
        <w:rPr>
          <w:vertAlign w:val="superscript"/>
        </w:rPr>
        <w:t>th</w:t>
      </w:r>
      <w:r w:rsidR="009F541A">
        <w:rPr>
          <w:vertAlign w:val="superscript"/>
        </w:rPr>
        <w:t xml:space="preserve"> </w:t>
      </w:r>
      <w:r w:rsidR="009F541A">
        <w:t xml:space="preserve">Edition </w:t>
      </w:r>
      <w:r w:rsidR="00461541">
        <w:t>780 CMR 110.R7.2.5</w:t>
      </w:r>
      <w:r w:rsidR="0086257A">
        <w:t>.1</w:t>
      </w:r>
      <w:r w:rsidR="00461541">
        <w:t xml:space="preserve"> states</w:t>
      </w:r>
      <w:r w:rsidR="00204D9F">
        <w:t>, in pertinent part</w:t>
      </w:r>
      <w:r w:rsidR="0086257A">
        <w:t xml:space="preserve">: "All candidates shall meet or exceed the qualifications </w:t>
      </w:r>
      <w:r w:rsidR="009F541A">
        <w:t>for the position of local inspector…prior to any examinations</w:t>
      </w:r>
      <w:r w:rsidR="0086257A">
        <w:t>.  The Board of Building Regulations and Standards via the certification committee shall approve all candidates prior to taking any examinations.</w:t>
      </w:r>
      <w:r w:rsidR="001449EF">
        <w:t>"</w:t>
      </w:r>
      <w:r w:rsidR="0086257A">
        <w:t xml:space="preserve">  In addition, </w:t>
      </w:r>
      <w:r w:rsidR="00A450D3">
        <w:t>7</w:t>
      </w:r>
      <w:r w:rsidR="009F541A" w:rsidRPr="009F541A">
        <w:rPr>
          <w:vertAlign w:val="superscript"/>
        </w:rPr>
        <w:t>th</w:t>
      </w:r>
      <w:r w:rsidR="009F541A">
        <w:t xml:space="preserve"> Edition </w:t>
      </w:r>
      <w:r w:rsidR="0086257A">
        <w:t>780 CMR 110.R7.2.5.4 states: "No candidate shall be allowed to take said examinations without prior approval of the Board of Building Regulations and Standards or the certification committee at the Board's discretion."</w:t>
      </w:r>
    </w:p>
    <w:p w:rsidR="00BE7D46" w:rsidRDefault="00BE7D46" w:rsidP="0086257A">
      <w:pPr>
        <w:autoSpaceDE w:val="0"/>
        <w:autoSpaceDN w:val="0"/>
        <w:adjustRightInd w:val="0"/>
        <w:ind w:firstLine="720"/>
      </w:pPr>
    </w:p>
    <w:p w:rsidR="00802B13" w:rsidRDefault="0086257A" w:rsidP="0079753B">
      <w:pPr>
        <w:autoSpaceDE w:val="0"/>
        <w:autoSpaceDN w:val="0"/>
        <w:adjustRightInd w:val="0"/>
        <w:rPr>
          <w:rFonts w:ascii="TimesNewRoman" w:hAnsi="TimesNewRoman" w:cs="TimesNewRoman"/>
        </w:rPr>
      </w:pPr>
      <w:r>
        <w:rPr>
          <w:rFonts w:ascii="TimesNewRoman" w:hAnsi="TimesNewRoman" w:cs="TimesNewRoman"/>
        </w:rPr>
        <w:tab/>
      </w:r>
      <w:r w:rsidR="004F0073">
        <w:rPr>
          <w:rFonts w:ascii="TimesNewRoman" w:hAnsi="TimesNewRoman" w:cs="TimesNewRoman"/>
        </w:rPr>
        <w:t xml:space="preserve">The </w:t>
      </w:r>
      <w:r>
        <w:rPr>
          <w:rFonts w:ascii="TimesNewRoman" w:hAnsi="TimesNewRoman" w:cs="TimesNewRoman"/>
        </w:rPr>
        <w:t>Appellant has been given 38 months (</w:t>
      </w:r>
      <w:r w:rsidR="00270AA3">
        <w:rPr>
          <w:rFonts w:ascii="TimesNewRoman" w:hAnsi="TimesNewRoman" w:cs="TimesNewRoman"/>
        </w:rPr>
        <w:t>including extensions</w:t>
      </w:r>
      <w:r>
        <w:rPr>
          <w:rFonts w:ascii="TimesNewRoman" w:hAnsi="TimesNewRoman" w:cs="TimesNewRoman"/>
        </w:rPr>
        <w:t xml:space="preserve">), to complete all obligations required for completion of Inspector of Buildings certification.  </w:t>
      </w:r>
      <w:r w:rsidR="0079753B">
        <w:rPr>
          <w:rFonts w:ascii="TimesNewRoman" w:hAnsi="TimesNewRoman" w:cs="TimesNewRoman"/>
        </w:rPr>
        <w:t>The Board states that the Appellan</w:t>
      </w:r>
      <w:r w:rsidR="00672EAE">
        <w:rPr>
          <w:rFonts w:ascii="TimesNewRoman" w:hAnsi="TimesNewRoman" w:cs="TimesNewRoman"/>
        </w:rPr>
        <w:t xml:space="preserve">t has been given </w:t>
      </w:r>
      <w:r w:rsidR="00FE65EC">
        <w:rPr>
          <w:rFonts w:ascii="TimesNewRoman" w:hAnsi="TimesNewRoman" w:cs="TimesNewRoman"/>
        </w:rPr>
        <w:t>ample time</w:t>
      </w:r>
      <w:r w:rsidR="0079753B">
        <w:rPr>
          <w:rFonts w:ascii="TimesNewRoman" w:hAnsi="TimesNewRoman" w:cs="TimesNewRoman"/>
        </w:rPr>
        <w:t xml:space="preserve"> to </w:t>
      </w:r>
      <w:r w:rsidR="00672EAE">
        <w:rPr>
          <w:rFonts w:ascii="TimesNewRoman" w:hAnsi="TimesNewRoman" w:cs="TimesNewRoman"/>
        </w:rPr>
        <w:t>pass the five</w:t>
      </w:r>
      <w:r w:rsidR="00FE65EC">
        <w:rPr>
          <w:rFonts w:ascii="TimesNewRoman" w:hAnsi="TimesNewRoman" w:cs="TimesNewRoman"/>
        </w:rPr>
        <w:t xml:space="preserve"> exams to complete </w:t>
      </w:r>
      <w:r w:rsidR="00A10204">
        <w:rPr>
          <w:rFonts w:ascii="TimesNewRoman" w:hAnsi="TimesNewRoman" w:cs="TimesNewRoman"/>
        </w:rPr>
        <w:t>certification.  Further, the Board states that since</w:t>
      </w:r>
      <w:r w:rsidR="004F0073">
        <w:rPr>
          <w:rFonts w:ascii="TimesNewRoman" w:hAnsi="TimesNewRoman" w:cs="TimesNewRoman"/>
        </w:rPr>
        <w:t xml:space="preserve"> the</w:t>
      </w:r>
      <w:r w:rsidR="00A10204">
        <w:rPr>
          <w:rFonts w:ascii="TimesNewRoman" w:hAnsi="TimesNewRoman" w:cs="TimesNewRoman"/>
        </w:rPr>
        <w:t xml:space="preserve"> Appellant is certified as a Local Inspector, </w:t>
      </w:r>
      <w:r w:rsidR="004F0073">
        <w:rPr>
          <w:rFonts w:ascii="TimesNewRoman" w:hAnsi="TimesNewRoman" w:cs="TimesNewRoman"/>
        </w:rPr>
        <w:t xml:space="preserve">the </w:t>
      </w:r>
      <w:r w:rsidR="00A10204">
        <w:rPr>
          <w:rFonts w:ascii="TimesNewRoman" w:hAnsi="TimesNewRoman" w:cs="TimesNewRoman"/>
        </w:rPr>
        <w:t>Appellant can find gainful employment as a Local Inspector and start the process for Inspector of Buildings certification from the beginning.</w:t>
      </w:r>
    </w:p>
    <w:p w:rsidR="0079753B" w:rsidRDefault="0079753B" w:rsidP="0079753B">
      <w:pPr>
        <w:autoSpaceDE w:val="0"/>
        <w:autoSpaceDN w:val="0"/>
        <w:adjustRightInd w:val="0"/>
        <w:rPr>
          <w:rFonts w:ascii="TimesNewRoman" w:hAnsi="TimesNewRoman" w:cs="TimesNewRoman"/>
        </w:rPr>
      </w:pPr>
    </w:p>
    <w:p w:rsidR="005E5608" w:rsidRPr="00556F53" w:rsidRDefault="005E5608" w:rsidP="000D4CCF">
      <w:pPr>
        <w:keepNext/>
        <w:spacing w:after="120" w:line="360" w:lineRule="auto"/>
        <w:jc w:val="center"/>
        <w:rPr>
          <w:b/>
          <w:bCs/>
          <w:sz w:val="26"/>
          <w:szCs w:val="26"/>
        </w:rPr>
      </w:pPr>
      <w:r w:rsidRPr="00556F53">
        <w:rPr>
          <w:b/>
          <w:bCs/>
          <w:sz w:val="26"/>
          <w:szCs w:val="26"/>
        </w:rPr>
        <w:t>Conclusion</w:t>
      </w:r>
    </w:p>
    <w:p w:rsidR="000643F3" w:rsidRDefault="000643F3" w:rsidP="00AD1F75">
      <w:pPr>
        <w:ind w:firstLine="720"/>
      </w:pPr>
      <w:r w:rsidRPr="000E4618">
        <w:t xml:space="preserve">A motion was made </w:t>
      </w:r>
      <w:r w:rsidR="004A1225">
        <w:t xml:space="preserve">by </w:t>
      </w:r>
      <w:r w:rsidR="000F4611">
        <w:t>Sandy M</w:t>
      </w:r>
      <w:r w:rsidR="00461541">
        <w:t>a</w:t>
      </w:r>
      <w:r w:rsidR="000F4611">
        <w:t>cleod</w:t>
      </w:r>
      <w:r w:rsidR="0009139D">
        <w:t xml:space="preserve"> </w:t>
      </w:r>
      <w:r w:rsidR="004A1225">
        <w:t xml:space="preserve">and seconded by </w:t>
      </w:r>
      <w:r w:rsidR="000F4611">
        <w:t>Douglas Semple</w:t>
      </w:r>
      <w:r w:rsidR="0009139D">
        <w:t xml:space="preserve"> </w:t>
      </w:r>
      <w:r w:rsidR="008B02CA">
        <w:t xml:space="preserve">to </w:t>
      </w:r>
      <w:r w:rsidR="00861A35" w:rsidRPr="00861A35">
        <w:rPr>
          <w:b/>
        </w:rPr>
        <w:t>AF</w:t>
      </w:r>
      <w:r w:rsidR="00732DAB">
        <w:rPr>
          <w:b/>
        </w:rPr>
        <w:t xml:space="preserve">FIRM </w:t>
      </w:r>
      <w:r w:rsidR="00732DAB">
        <w:t>the decision by the Committee not to grant</w:t>
      </w:r>
      <w:r w:rsidR="004F0073">
        <w:t xml:space="preserve"> the</w:t>
      </w:r>
      <w:r w:rsidR="00732DAB">
        <w:t xml:space="preserve"> Appellant an</w:t>
      </w:r>
      <w:r w:rsidR="00204D9F">
        <w:t xml:space="preserve"> extension.  The Board voted 2-0</w:t>
      </w:r>
      <w:r w:rsidR="00732DAB">
        <w:t xml:space="preserve"> in favor of the motion, with </w:t>
      </w:r>
      <w:r w:rsidR="00AD1F75">
        <w:t>Jacob Nunnemacher</w:t>
      </w:r>
      <w:r w:rsidR="00732DAB">
        <w:t xml:space="preserve"> abstaining.</w:t>
      </w:r>
      <w:r w:rsidRPr="000E4618">
        <w:t xml:space="preserve"> </w:t>
      </w:r>
    </w:p>
    <w:p w:rsidR="004734E6" w:rsidRPr="00231B52" w:rsidRDefault="004734E6" w:rsidP="00AD1F75">
      <w:pPr>
        <w:ind w:firstLine="720"/>
      </w:pPr>
    </w:p>
    <w:p w:rsidR="005E5608" w:rsidRPr="000E4618" w:rsidRDefault="00732DAB" w:rsidP="00AD1F75">
      <w:pPr>
        <w:ind w:firstLine="720"/>
        <w:rPr>
          <w:bCs/>
        </w:rPr>
      </w:pPr>
      <w:r>
        <w:rPr>
          <w:bCs/>
        </w:rPr>
        <w:t>The decision</w:t>
      </w:r>
      <w:r w:rsidR="00204D9F">
        <w:rPr>
          <w:bCs/>
        </w:rPr>
        <w:t xml:space="preserve"> by the Committee</w:t>
      </w:r>
      <w:r>
        <w:rPr>
          <w:bCs/>
        </w:rPr>
        <w:t xml:space="preserve"> not to grant </w:t>
      </w:r>
      <w:r w:rsidR="004F0073">
        <w:rPr>
          <w:bCs/>
        </w:rPr>
        <w:t xml:space="preserve">the </w:t>
      </w:r>
      <w:r>
        <w:rPr>
          <w:bCs/>
        </w:rPr>
        <w:t>Appellant an extension</w:t>
      </w:r>
      <w:r w:rsidR="00204D9F">
        <w:rPr>
          <w:bCs/>
        </w:rPr>
        <w:t xml:space="preserve"> of time</w:t>
      </w:r>
      <w:r>
        <w:rPr>
          <w:bCs/>
        </w:rPr>
        <w:t xml:space="preserve"> pursuant to </w:t>
      </w:r>
      <w:r w:rsidR="00556F53">
        <w:rPr>
          <w:bCs/>
        </w:rPr>
        <w:t>7</w:t>
      </w:r>
      <w:r w:rsidR="009F541A" w:rsidRPr="009F541A">
        <w:rPr>
          <w:bCs/>
          <w:vertAlign w:val="superscript"/>
        </w:rPr>
        <w:t>th</w:t>
      </w:r>
      <w:r w:rsidR="009F541A">
        <w:rPr>
          <w:bCs/>
        </w:rPr>
        <w:t xml:space="preserve"> Edition </w:t>
      </w:r>
      <w:r w:rsidR="00204D9F">
        <w:t>780 CMR 110.R7.2.5</w:t>
      </w:r>
      <w:r>
        <w:t xml:space="preserve"> for completion of Inspector of Buildings certification is hereby </w:t>
      </w:r>
      <w:r w:rsidR="00060C85">
        <w:rPr>
          <w:b/>
          <w:bCs/>
        </w:rPr>
        <w:t>A</w:t>
      </w:r>
      <w:r w:rsidR="00447E2C">
        <w:rPr>
          <w:b/>
          <w:bCs/>
        </w:rPr>
        <w:t>F</w:t>
      </w:r>
      <w:r w:rsidR="0086257A">
        <w:rPr>
          <w:b/>
          <w:bCs/>
        </w:rPr>
        <w:t>FIRMED</w:t>
      </w:r>
      <w:r w:rsidR="005E5608" w:rsidRPr="000E4618">
        <w:rPr>
          <w:bCs/>
        </w:rPr>
        <w:t xml:space="preserve"> as described in the discussion above</w:t>
      </w:r>
      <w:r w:rsidR="004D49C7">
        <w:rPr>
          <w:bCs/>
        </w:rPr>
        <w:t>.</w:t>
      </w:r>
    </w:p>
    <w:p w:rsidR="005E5608" w:rsidRPr="000E4618" w:rsidRDefault="005E5608" w:rsidP="005E5608">
      <w:pPr>
        <w:spacing w:line="360" w:lineRule="auto"/>
        <w:ind w:firstLine="720"/>
        <w:rPr>
          <w:b/>
          <w:bCs/>
          <w:sz w:val="26"/>
          <w:szCs w:val="26"/>
        </w:rPr>
      </w:pPr>
    </w:p>
    <w:p w:rsidR="00A42C30" w:rsidRDefault="00A42C30" w:rsidP="00A42C30">
      <w:pPr>
        <w:rPr>
          <w:b/>
        </w:rPr>
      </w:pPr>
      <w:proofErr w:type="gramStart"/>
      <w:r w:rsidRPr="00325941">
        <w:rPr>
          <w:b/>
        </w:rPr>
        <w:t>SO ORDERED.</w:t>
      </w:r>
      <w:proofErr w:type="gramEnd"/>
    </w:p>
    <w:p w:rsidR="00A42C30" w:rsidRDefault="00A42C30" w:rsidP="00A42C30">
      <w:pPr>
        <w:rPr>
          <w:b/>
        </w:rPr>
      </w:pPr>
    </w:p>
    <w:p w:rsidR="005E5608" w:rsidRDefault="00A42C30" w:rsidP="00A42C30">
      <w:pPr>
        <w:spacing w:line="360" w:lineRule="auto"/>
        <w:rPr>
          <w:bCs/>
        </w:rPr>
      </w:pPr>
      <w:r w:rsidRPr="00A42C30">
        <w:rPr>
          <w:bCs/>
        </w:rPr>
        <w:t>By The Board:</w:t>
      </w:r>
    </w:p>
    <w:p w:rsidR="00A42C30" w:rsidRDefault="00A42C30" w:rsidP="00A42C30">
      <w:pPr>
        <w:spacing w:line="360" w:lineRule="auto"/>
        <w:rPr>
          <w:bCs/>
        </w:rPr>
      </w:pPr>
    </w:p>
    <w:p w:rsidR="000D4CCF" w:rsidRDefault="009A3CA8" w:rsidP="009A3CA8">
      <w:pPr>
        <w:spacing w:line="360" w:lineRule="auto"/>
        <w:rPr>
          <w:b/>
          <w:bCs/>
        </w:rPr>
      </w:pPr>
      <w:r>
        <w:rPr>
          <w:b/>
          <w:bCs/>
          <w:noProof/>
        </w:rPr>
        <w:drawing>
          <wp:inline distT="0" distB="0" distL="0" distR="0">
            <wp:extent cx="1688980" cy="474453"/>
            <wp:effectExtent l="19050" t="0" r="6470" b="0"/>
            <wp:docPr id="1" name="Picture 1" descr="\\eps-fp-dps-001\pbarry$\Signatures\Copy of Untitled-Scanned-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s-fp-dps-001\pbarry$\Signatures\Copy of Untitled-Scanned-03.jpg"/>
                    <pic:cNvPicPr>
                      <a:picLocks noChangeAspect="1" noChangeArrowheads="1"/>
                    </pic:cNvPicPr>
                  </pic:nvPicPr>
                  <pic:blipFill>
                    <a:blip r:embed="rId8"/>
                    <a:srcRect/>
                    <a:stretch>
                      <a:fillRect/>
                    </a:stretch>
                  </pic:blipFill>
                  <pic:spPr bwMode="auto">
                    <a:xfrm>
                      <a:off x="0" y="0"/>
                      <a:ext cx="1688784" cy="474398"/>
                    </a:xfrm>
                    <a:prstGeom prst="rect">
                      <a:avLst/>
                    </a:prstGeom>
                    <a:noFill/>
                    <a:ln w="9525">
                      <a:noFill/>
                      <a:miter lim="800000"/>
                      <a:headEnd/>
                      <a:tailEnd/>
                    </a:ln>
                  </pic:spPr>
                </pic:pic>
              </a:graphicData>
            </a:graphic>
          </wp:inline>
        </w:drawing>
      </w:r>
    </w:p>
    <w:p w:rsidR="00B1580E" w:rsidRDefault="00461541" w:rsidP="00B1580E">
      <w:pPr>
        <w:spacing w:line="360" w:lineRule="auto"/>
        <w:jc w:val="center"/>
        <w:rPr>
          <w:b/>
          <w:bCs/>
          <w:noProof/>
        </w:rPr>
      </w:pPr>
      <w:r>
        <w:rPr>
          <w:b/>
          <w:bCs/>
        </w:rPr>
        <w:t>_______________________</w:t>
      </w:r>
      <w:r w:rsidR="00897BE6" w:rsidRPr="000643F3">
        <w:rPr>
          <w:b/>
          <w:bCs/>
        </w:rPr>
        <w:t xml:space="preserve"> </w:t>
      </w:r>
      <w:r w:rsidR="00B1580E">
        <w:rPr>
          <w:b/>
          <w:bCs/>
        </w:rPr>
        <w:t xml:space="preserve">      </w:t>
      </w:r>
      <w:r w:rsidR="00897BE6" w:rsidRPr="000643F3">
        <w:rPr>
          <w:b/>
          <w:bCs/>
        </w:rPr>
        <w:t>_</w:t>
      </w:r>
      <w:r w:rsidR="00F95096">
        <w:rPr>
          <w:b/>
          <w:bCs/>
        </w:rPr>
        <w:t>__</w:t>
      </w:r>
      <w:r w:rsidR="00897BE6" w:rsidRPr="000643F3">
        <w:rPr>
          <w:b/>
          <w:bCs/>
        </w:rPr>
        <w:t>____________________</w:t>
      </w:r>
      <w:r w:rsidR="00B1580E">
        <w:rPr>
          <w:b/>
          <w:bCs/>
        </w:rPr>
        <w:t>_</w:t>
      </w:r>
      <w:r w:rsidR="00897BE6" w:rsidRPr="000643F3">
        <w:rPr>
          <w:b/>
          <w:bCs/>
        </w:rPr>
        <w:t xml:space="preserve">  </w:t>
      </w:r>
      <w:r w:rsidR="00B1580E">
        <w:rPr>
          <w:b/>
          <w:bCs/>
        </w:rPr>
        <w:t xml:space="preserve">       </w:t>
      </w:r>
      <w:r w:rsidR="004A1225">
        <w:rPr>
          <w:b/>
          <w:bCs/>
        </w:rPr>
        <w:t>_</w:t>
      </w:r>
      <w:r w:rsidR="00F95096">
        <w:rPr>
          <w:b/>
          <w:bCs/>
        </w:rPr>
        <w:t>_______</w:t>
      </w:r>
      <w:r w:rsidR="00897BE6" w:rsidRPr="000643F3">
        <w:rPr>
          <w:b/>
          <w:bCs/>
        </w:rPr>
        <w:t>______________</w:t>
      </w:r>
    </w:p>
    <w:p w:rsidR="00B1580E" w:rsidRDefault="00BE67C4" w:rsidP="00461541">
      <w:pPr>
        <w:jc w:val="center"/>
      </w:pPr>
      <w:r>
        <w:rPr>
          <w:bCs/>
        </w:rPr>
        <w:t>Sandy MacLeod</w:t>
      </w:r>
      <w:r w:rsidR="00F95096">
        <w:rPr>
          <w:bCs/>
        </w:rPr>
        <w:t xml:space="preserve">         </w:t>
      </w:r>
      <w:r w:rsidR="00B1580E">
        <w:rPr>
          <w:bCs/>
        </w:rPr>
        <w:tab/>
      </w:r>
      <w:r>
        <w:rPr>
          <w:bCs/>
        </w:rPr>
        <w:t xml:space="preserve">  </w:t>
      </w:r>
      <w:r w:rsidR="00461541">
        <w:rPr>
          <w:bCs/>
        </w:rPr>
        <w:t xml:space="preserve">    </w:t>
      </w:r>
      <w:r>
        <w:rPr>
          <w:bCs/>
        </w:rPr>
        <w:t xml:space="preserve">   </w:t>
      </w:r>
      <w:r w:rsidR="00461541">
        <w:rPr>
          <w:bCs/>
        </w:rPr>
        <w:tab/>
      </w:r>
      <w:r w:rsidR="00461541">
        <w:rPr>
          <w:bCs/>
        </w:rPr>
        <w:tab/>
      </w:r>
      <w:r w:rsidR="00F95096">
        <w:rPr>
          <w:bCs/>
        </w:rPr>
        <w:t>Douglas Semple</w:t>
      </w:r>
      <w:r w:rsidR="00461541">
        <w:rPr>
          <w:bCs/>
        </w:rPr>
        <w:t xml:space="preserve"> </w:t>
      </w:r>
      <w:r w:rsidR="00461541">
        <w:rPr>
          <w:bCs/>
        </w:rPr>
        <w:tab/>
      </w:r>
      <w:r w:rsidR="00461541">
        <w:rPr>
          <w:bCs/>
        </w:rPr>
        <w:tab/>
      </w:r>
      <w:r w:rsidR="00F95096">
        <w:rPr>
          <w:bCs/>
        </w:rPr>
        <w:t xml:space="preserve">    </w:t>
      </w:r>
      <w:r>
        <w:t>Jacob Nunnemacher</w:t>
      </w:r>
    </w:p>
    <w:p w:rsidR="00461541" w:rsidRDefault="00461541" w:rsidP="00461541">
      <w:pPr>
        <w:jc w:val="center"/>
        <w:rPr>
          <w:b/>
          <w:bCs/>
          <w:noProof/>
        </w:rPr>
      </w:pPr>
      <w:r>
        <w:t>Chair</w:t>
      </w:r>
    </w:p>
    <w:p w:rsidR="000643F3" w:rsidRDefault="000643F3" w:rsidP="000643F3">
      <w:pPr>
        <w:ind w:left="3600"/>
        <w:rPr>
          <w:bCs/>
        </w:rPr>
      </w:pPr>
    </w:p>
    <w:p w:rsidR="00BE67C4" w:rsidRDefault="00BE67C4" w:rsidP="000643F3">
      <w:pPr>
        <w:ind w:left="3600"/>
        <w:rPr>
          <w:bCs/>
        </w:rPr>
      </w:pPr>
    </w:p>
    <w:p w:rsidR="000643F3" w:rsidRPr="009A3CA8" w:rsidRDefault="009A3CA8" w:rsidP="000643F3">
      <w:pPr>
        <w:rPr>
          <w:u w:val="single"/>
        </w:rPr>
      </w:pPr>
      <w:r>
        <w:lastRenderedPageBreak/>
        <w:t xml:space="preserve">DATED: </w:t>
      </w:r>
      <w:r>
        <w:rPr>
          <w:u w:val="single"/>
        </w:rPr>
        <w:t>August 5, 2010</w:t>
      </w:r>
    </w:p>
    <w:p w:rsidR="00426ED5" w:rsidRDefault="00426ED5" w:rsidP="000643F3">
      <w:pPr>
        <w:rPr>
          <w:i/>
        </w:rPr>
      </w:pPr>
    </w:p>
    <w:p w:rsidR="00897BE6" w:rsidRPr="000643F3" w:rsidRDefault="000643F3" w:rsidP="000643F3">
      <w:pPr>
        <w:rPr>
          <w:bCs/>
          <w:i/>
        </w:rPr>
      </w:pPr>
      <w:r w:rsidRPr="000643F3">
        <w:rPr>
          <w:i/>
        </w:rPr>
        <w:t xml:space="preserve">In accordance with M.G.L. c. 30A, §14, any person aggrieved by this decision may appeal to the </w:t>
      </w:r>
      <w:proofErr w:type="gramStart"/>
      <w:r w:rsidRPr="000643F3">
        <w:rPr>
          <w:i/>
        </w:rPr>
        <w:t xml:space="preserve">Superior Court within 30 days of receipt of </w:t>
      </w:r>
      <w:r w:rsidR="00DC1109">
        <w:rPr>
          <w:i/>
        </w:rPr>
        <w:t xml:space="preserve">notice of </w:t>
      </w:r>
      <w:r w:rsidRPr="000643F3">
        <w:rPr>
          <w:i/>
        </w:rPr>
        <w:t>this decision.</w:t>
      </w:r>
      <w:proofErr w:type="gramEnd"/>
      <w:r w:rsidR="00897BE6" w:rsidRPr="000643F3">
        <w:rPr>
          <w:bCs/>
          <w:i/>
        </w:rPr>
        <w:t xml:space="preserve">                                             </w:t>
      </w:r>
    </w:p>
    <w:sectPr w:rsidR="00897BE6" w:rsidRPr="000643F3" w:rsidSect="00F95096">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142A" w:rsidRDefault="007F142A">
      <w:r>
        <w:separator/>
      </w:r>
    </w:p>
  </w:endnote>
  <w:endnote w:type="continuationSeparator" w:id="1">
    <w:p w:rsidR="007F142A" w:rsidRDefault="007F14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5EC" w:rsidRDefault="003800B9" w:rsidP="00874DB4">
    <w:pPr>
      <w:pStyle w:val="Footer"/>
      <w:framePr w:wrap="around" w:vAnchor="text" w:hAnchor="margin" w:xAlign="center" w:y="1"/>
      <w:rPr>
        <w:rStyle w:val="PageNumber"/>
      </w:rPr>
    </w:pPr>
    <w:r>
      <w:rPr>
        <w:rStyle w:val="PageNumber"/>
      </w:rPr>
      <w:fldChar w:fldCharType="begin"/>
    </w:r>
    <w:r w:rsidR="00FE65EC">
      <w:rPr>
        <w:rStyle w:val="PageNumber"/>
      </w:rPr>
      <w:instrText xml:space="preserve">PAGE  </w:instrText>
    </w:r>
    <w:r>
      <w:rPr>
        <w:rStyle w:val="PageNumber"/>
      </w:rPr>
      <w:fldChar w:fldCharType="end"/>
    </w:r>
  </w:p>
  <w:p w:rsidR="00FE65EC" w:rsidRDefault="00FE65E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5EC" w:rsidRDefault="003800B9" w:rsidP="00874DB4">
    <w:pPr>
      <w:pStyle w:val="Footer"/>
      <w:framePr w:wrap="around" w:vAnchor="text" w:hAnchor="margin" w:xAlign="center" w:y="1"/>
      <w:rPr>
        <w:rStyle w:val="PageNumber"/>
      </w:rPr>
    </w:pPr>
    <w:r>
      <w:rPr>
        <w:rStyle w:val="PageNumber"/>
      </w:rPr>
      <w:fldChar w:fldCharType="begin"/>
    </w:r>
    <w:r w:rsidR="00FE65EC">
      <w:rPr>
        <w:rStyle w:val="PageNumber"/>
      </w:rPr>
      <w:instrText xml:space="preserve">PAGE  </w:instrText>
    </w:r>
    <w:r>
      <w:rPr>
        <w:rStyle w:val="PageNumber"/>
      </w:rPr>
      <w:fldChar w:fldCharType="separate"/>
    </w:r>
    <w:r w:rsidR="009A3CA8">
      <w:rPr>
        <w:rStyle w:val="PageNumber"/>
        <w:noProof/>
      </w:rPr>
      <w:t>2</w:t>
    </w:r>
    <w:r>
      <w:rPr>
        <w:rStyle w:val="PageNumber"/>
      </w:rPr>
      <w:fldChar w:fldCharType="end"/>
    </w:r>
  </w:p>
  <w:p w:rsidR="00FE65EC" w:rsidRDefault="00FE65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142A" w:rsidRDefault="007F142A">
      <w:r>
        <w:separator/>
      </w:r>
    </w:p>
  </w:footnote>
  <w:footnote w:type="continuationSeparator" w:id="1">
    <w:p w:rsidR="007F142A" w:rsidRDefault="007F14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F46CD"/>
    <w:multiLevelType w:val="hybridMultilevel"/>
    <w:tmpl w:val="51A0BD02"/>
    <w:lvl w:ilvl="0" w:tplc="56DEE6E4">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7F94310"/>
    <w:multiLevelType w:val="hybridMultilevel"/>
    <w:tmpl w:val="324AC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602CE4"/>
    <w:multiLevelType w:val="hybridMultilevel"/>
    <w:tmpl w:val="6352AEC8"/>
    <w:lvl w:ilvl="0" w:tplc="4F6AF88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20"/>
  <w:characterSpacingControl w:val="doNotCompress"/>
  <w:doNotValidateAgainstSchema/>
  <w:doNotDemarcateInvalidXml/>
  <w:footnotePr>
    <w:footnote w:id="0"/>
    <w:footnote w:id="1"/>
  </w:footnotePr>
  <w:endnotePr>
    <w:endnote w:id="0"/>
    <w:endnote w:id="1"/>
  </w:endnotePr>
  <w:compat/>
  <w:rsids>
    <w:rsidRoot w:val="00AF01A5"/>
    <w:rsid w:val="00003260"/>
    <w:rsid w:val="00003E17"/>
    <w:rsid w:val="000079BD"/>
    <w:rsid w:val="000102AE"/>
    <w:rsid w:val="00014EC2"/>
    <w:rsid w:val="000164B9"/>
    <w:rsid w:val="000167BB"/>
    <w:rsid w:val="000175C8"/>
    <w:rsid w:val="00017BB8"/>
    <w:rsid w:val="0002187C"/>
    <w:rsid w:val="000241F2"/>
    <w:rsid w:val="000253EE"/>
    <w:rsid w:val="00025963"/>
    <w:rsid w:val="000306C1"/>
    <w:rsid w:val="0003268C"/>
    <w:rsid w:val="00033E8E"/>
    <w:rsid w:val="00034483"/>
    <w:rsid w:val="00034EB3"/>
    <w:rsid w:val="00035AD7"/>
    <w:rsid w:val="000378D6"/>
    <w:rsid w:val="000404BF"/>
    <w:rsid w:val="0004549F"/>
    <w:rsid w:val="00045DA6"/>
    <w:rsid w:val="0004720F"/>
    <w:rsid w:val="000500D5"/>
    <w:rsid w:val="00050D15"/>
    <w:rsid w:val="000525A5"/>
    <w:rsid w:val="00054A11"/>
    <w:rsid w:val="0005551C"/>
    <w:rsid w:val="00056B5D"/>
    <w:rsid w:val="000571C9"/>
    <w:rsid w:val="00060C85"/>
    <w:rsid w:val="00064029"/>
    <w:rsid w:val="000643F3"/>
    <w:rsid w:val="00067387"/>
    <w:rsid w:val="00074B8C"/>
    <w:rsid w:val="000765AC"/>
    <w:rsid w:val="000774D1"/>
    <w:rsid w:val="0008147E"/>
    <w:rsid w:val="00084282"/>
    <w:rsid w:val="00084A3F"/>
    <w:rsid w:val="00085FCA"/>
    <w:rsid w:val="00087689"/>
    <w:rsid w:val="00087799"/>
    <w:rsid w:val="0009139D"/>
    <w:rsid w:val="00092828"/>
    <w:rsid w:val="00094E4D"/>
    <w:rsid w:val="0009544C"/>
    <w:rsid w:val="000A3C34"/>
    <w:rsid w:val="000A5470"/>
    <w:rsid w:val="000A7717"/>
    <w:rsid w:val="000B025F"/>
    <w:rsid w:val="000B17A8"/>
    <w:rsid w:val="000B2BFB"/>
    <w:rsid w:val="000B3C06"/>
    <w:rsid w:val="000B62E9"/>
    <w:rsid w:val="000C080D"/>
    <w:rsid w:val="000C0EB2"/>
    <w:rsid w:val="000C4AAD"/>
    <w:rsid w:val="000C7501"/>
    <w:rsid w:val="000D01AD"/>
    <w:rsid w:val="000D2B54"/>
    <w:rsid w:val="000D49FE"/>
    <w:rsid w:val="000D4CCF"/>
    <w:rsid w:val="000D53FE"/>
    <w:rsid w:val="000D65D5"/>
    <w:rsid w:val="000D7559"/>
    <w:rsid w:val="000D77C8"/>
    <w:rsid w:val="000E4618"/>
    <w:rsid w:val="000E7999"/>
    <w:rsid w:val="000E7CC6"/>
    <w:rsid w:val="000F37C7"/>
    <w:rsid w:val="000F4611"/>
    <w:rsid w:val="000F7899"/>
    <w:rsid w:val="001002F8"/>
    <w:rsid w:val="00100858"/>
    <w:rsid w:val="00100EBF"/>
    <w:rsid w:val="00107EB2"/>
    <w:rsid w:val="0011383C"/>
    <w:rsid w:val="00114360"/>
    <w:rsid w:val="001179C0"/>
    <w:rsid w:val="0012388A"/>
    <w:rsid w:val="00126312"/>
    <w:rsid w:val="001266C3"/>
    <w:rsid w:val="00133E80"/>
    <w:rsid w:val="001341BA"/>
    <w:rsid w:val="001360E6"/>
    <w:rsid w:val="00140641"/>
    <w:rsid w:val="0014083C"/>
    <w:rsid w:val="001449EF"/>
    <w:rsid w:val="001456C8"/>
    <w:rsid w:val="00146571"/>
    <w:rsid w:val="00147932"/>
    <w:rsid w:val="00150E7C"/>
    <w:rsid w:val="00152920"/>
    <w:rsid w:val="0015579D"/>
    <w:rsid w:val="00156953"/>
    <w:rsid w:val="0015722B"/>
    <w:rsid w:val="00157BA0"/>
    <w:rsid w:val="001665D8"/>
    <w:rsid w:val="00167ACE"/>
    <w:rsid w:val="00171792"/>
    <w:rsid w:val="0017345F"/>
    <w:rsid w:val="00173912"/>
    <w:rsid w:val="00183C11"/>
    <w:rsid w:val="001846CA"/>
    <w:rsid w:val="00185BBE"/>
    <w:rsid w:val="00191805"/>
    <w:rsid w:val="001935C9"/>
    <w:rsid w:val="00193BF2"/>
    <w:rsid w:val="001942B4"/>
    <w:rsid w:val="001949AB"/>
    <w:rsid w:val="00194F2E"/>
    <w:rsid w:val="00195015"/>
    <w:rsid w:val="00197811"/>
    <w:rsid w:val="001A0A61"/>
    <w:rsid w:val="001A2352"/>
    <w:rsid w:val="001A402F"/>
    <w:rsid w:val="001A4757"/>
    <w:rsid w:val="001A478D"/>
    <w:rsid w:val="001A5C61"/>
    <w:rsid w:val="001A5D19"/>
    <w:rsid w:val="001A5DBF"/>
    <w:rsid w:val="001B1AE4"/>
    <w:rsid w:val="001B33AA"/>
    <w:rsid w:val="001C399B"/>
    <w:rsid w:val="001C68A7"/>
    <w:rsid w:val="001D23EA"/>
    <w:rsid w:val="001D2619"/>
    <w:rsid w:val="001D30B0"/>
    <w:rsid w:val="001F168A"/>
    <w:rsid w:val="001F3F1F"/>
    <w:rsid w:val="001F555B"/>
    <w:rsid w:val="00201C05"/>
    <w:rsid w:val="00204C2E"/>
    <w:rsid w:val="00204D9F"/>
    <w:rsid w:val="0020655B"/>
    <w:rsid w:val="002100A4"/>
    <w:rsid w:val="002103C0"/>
    <w:rsid w:val="00210DA5"/>
    <w:rsid w:val="00213944"/>
    <w:rsid w:val="00215728"/>
    <w:rsid w:val="00220413"/>
    <w:rsid w:val="0022043A"/>
    <w:rsid w:val="00221722"/>
    <w:rsid w:val="00224B15"/>
    <w:rsid w:val="00226853"/>
    <w:rsid w:val="00227DBD"/>
    <w:rsid w:val="00231B52"/>
    <w:rsid w:val="00233631"/>
    <w:rsid w:val="00233708"/>
    <w:rsid w:val="00234ABF"/>
    <w:rsid w:val="00234AF7"/>
    <w:rsid w:val="00241670"/>
    <w:rsid w:val="002416F1"/>
    <w:rsid w:val="00241C77"/>
    <w:rsid w:val="00245005"/>
    <w:rsid w:val="00245872"/>
    <w:rsid w:val="002512F6"/>
    <w:rsid w:val="00257C3D"/>
    <w:rsid w:val="00260181"/>
    <w:rsid w:val="00264EF0"/>
    <w:rsid w:val="00270AA3"/>
    <w:rsid w:val="00270DA0"/>
    <w:rsid w:val="0027290D"/>
    <w:rsid w:val="00272DF2"/>
    <w:rsid w:val="00273AFC"/>
    <w:rsid w:val="002753E8"/>
    <w:rsid w:val="00277FE0"/>
    <w:rsid w:val="002803EE"/>
    <w:rsid w:val="00280CCD"/>
    <w:rsid w:val="00283406"/>
    <w:rsid w:val="00283E10"/>
    <w:rsid w:val="00285A6E"/>
    <w:rsid w:val="002875DF"/>
    <w:rsid w:val="00294AE7"/>
    <w:rsid w:val="0029796E"/>
    <w:rsid w:val="002A10E6"/>
    <w:rsid w:val="002A4D89"/>
    <w:rsid w:val="002A7632"/>
    <w:rsid w:val="002B3303"/>
    <w:rsid w:val="002B4B0B"/>
    <w:rsid w:val="002C1BB0"/>
    <w:rsid w:val="002C4A91"/>
    <w:rsid w:val="002C5C75"/>
    <w:rsid w:val="002D0DB6"/>
    <w:rsid w:val="002D0E5B"/>
    <w:rsid w:val="002D333C"/>
    <w:rsid w:val="002D3FAF"/>
    <w:rsid w:val="002E025B"/>
    <w:rsid w:val="002E365A"/>
    <w:rsid w:val="002E3A99"/>
    <w:rsid w:val="002E4583"/>
    <w:rsid w:val="002E5510"/>
    <w:rsid w:val="002E655D"/>
    <w:rsid w:val="002E7377"/>
    <w:rsid w:val="002E798E"/>
    <w:rsid w:val="002E7C92"/>
    <w:rsid w:val="002F3434"/>
    <w:rsid w:val="002F589A"/>
    <w:rsid w:val="002F6034"/>
    <w:rsid w:val="00312701"/>
    <w:rsid w:val="003131A9"/>
    <w:rsid w:val="00316E1F"/>
    <w:rsid w:val="00317A15"/>
    <w:rsid w:val="00330663"/>
    <w:rsid w:val="00332C83"/>
    <w:rsid w:val="00332D2E"/>
    <w:rsid w:val="00332D92"/>
    <w:rsid w:val="003371F6"/>
    <w:rsid w:val="0034091A"/>
    <w:rsid w:val="003425F8"/>
    <w:rsid w:val="0034262F"/>
    <w:rsid w:val="003444AD"/>
    <w:rsid w:val="00344CCF"/>
    <w:rsid w:val="00347D23"/>
    <w:rsid w:val="00350A51"/>
    <w:rsid w:val="00350B13"/>
    <w:rsid w:val="00350E5E"/>
    <w:rsid w:val="00353B25"/>
    <w:rsid w:val="00357635"/>
    <w:rsid w:val="00360C28"/>
    <w:rsid w:val="00371567"/>
    <w:rsid w:val="003730CA"/>
    <w:rsid w:val="00373C29"/>
    <w:rsid w:val="003751CD"/>
    <w:rsid w:val="00375776"/>
    <w:rsid w:val="00376C54"/>
    <w:rsid w:val="003800B9"/>
    <w:rsid w:val="003800F4"/>
    <w:rsid w:val="0038076E"/>
    <w:rsid w:val="0038297C"/>
    <w:rsid w:val="0039001B"/>
    <w:rsid w:val="00393202"/>
    <w:rsid w:val="00394536"/>
    <w:rsid w:val="00396404"/>
    <w:rsid w:val="00397945"/>
    <w:rsid w:val="003A5B56"/>
    <w:rsid w:val="003B11A0"/>
    <w:rsid w:val="003B1276"/>
    <w:rsid w:val="003B6F71"/>
    <w:rsid w:val="003C3E9C"/>
    <w:rsid w:val="003C58FA"/>
    <w:rsid w:val="003C5B66"/>
    <w:rsid w:val="003C5F58"/>
    <w:rsid w:val="003D41F6"/>
    <w:rsid w:val="003D74FC"/>
    <w:rsid w:val="003D75B0"/>
    <w:rsid w:val="003E0335"/>
    <w:rsid w:val="003E38DB"/>
    <w:rsid w:val="003F2551"/>
    <w:rsid w:val="003F37A1"/>
    <w:rsid w:val="003F381D"/>
    <w:rsid w:val="00402952"/>
    <w:rsid w:val="0040491F"/>
    <w:rsid w:val="00407D95"/>
    <w:rsid w:val="004114CA"/>
    <w:rsid w:val="00412C22"/>
    <w:rsid w:val="004205C5"/>
    <w:rsid w:val="004215B0"/>
    <w:rsid w:val="00421A68"/>
    <w:rsid w:val="00425318"/>
    <w:rsid w:val="00426ED5"/>
    <w:rsid w:val="004304DB"/>
    <w:rsid w:val="00431E37"/>
    <w:rsid w:val="004366B7"/>
    <w:rsid w:val="0043776B"/>
    <w:rsid w:val="004427D2"/>
    <w:rsid w:val="004430BF"/>
    <w:rsid w:val="004437FA"/>
    <w:rsid w:val="00445678"/>
    <w:rsid w:val="00446CB0"/>
    <w:rsid w:val="00447E2C"/>
    <w:rsid w:val="00452590"/>
    <w:rsid w:val="00453407"/>
    <w:rsid w:val="00457568"/>
    <w:rsid w:val="004578D0"/>
    <w:rsid w:val="004610CA"/>
    <w:rsid w:val="00461541"/>
    <w:rsid w:val="00462D36"/>
    <w:rsid w:val="00463534"/>
    <w:rsid w:val="0046707C"/>
    <w:rsid w:val="00470C4F"/>
    <w:rsid w:val="00470E03"/>
    <w:rsid w:val="004734E6"/>
    <w:rsid w:val="004737A2"/>
    <w:rsid w:val="00476658"/>
    <w:rsid w:val="0047693C"/>
    <w:rsid w:val="00477C64"/>
    <w:rsid w:val="00480368"/>
    <w:rsid w:val="00483385"/>
    <w:rsid w:val="004939B4"/>
    <w:rsid w:val="00493E6F"/>
    <w:rsid w:val="00494C93"/>
    <w:rsid w:val="00496409"/>
    <w:rsid w:val="004A0840"/>
    <w:rsid w:val="004A1225"/>
    <w:rsid w:val="004A1E8D"/>
    <w:rsid w:val="004A315A"/>
    <w:rsid w:val="004A7B7E"/>
    <w:rsid w:val="004B083C"/>
    <w:rsid w:val="004B294E"/>
    <w:rsid w:val="004B661A"/>
    <w:rsid w:val="004B6B75"/>
    <w:rsid w:val="004C11F3"/>
    <w:rsid w:val="004C1805"/>
    <w:rsid w:val="004C2193"/>
    <w:rsid w:val="004C32BC"/>
    <w:rsid w:val="004D1A60"/>
    <w:rsid w:val="004D322F"/>
    <w:rsid w:val="004D49C7"/>
    <w:rsid w:val="004D6E42"/>
    <w:rsid w:val="004D7CAD"/>
    <w:rsid w:val="004E1236"/>
    <w:rsid w:val="004E2328"/>
    <w:rsid w:val="004E44DE"/>
    <w:rsid w:val="004E4766"/>
    <w:rsid w:val="004E49D7"/>
    <w:rsid w:val="004E7EA4"/>
    <w:rsid w:val="004F0073"/>
    <w:rsid w:val="004F0799"/>
    <w:rsid w:val="004F32BC"/>
    <w:rsid w:val="004F551B"/>
    <w:rsid w:val="0050185A"/>
    <w:rsid w:val="00502381"/>
    <w:rsid w:val="00504556"/>
    <w:rsid w:val="00506637"/>
    <w:rsid w:val="00507041"/>
    <w:rsid w:val="005107E3"/>
    <w:rsid w:val="00515B74"/>
    <w:rsid w:val="00516B57"/>
    <w:rsid w:val="005176B8"/>
    <w:rsid w:val="00524368"/>
    <w:rsid w:val="00526ECA"/>
    <w:rsid w:val="00530DDC"/>
    <w:rsid w:val="00530FAF"/>
    <w:rsid w:val="0053159A"/>
    <w:rsid w:val="005325C0"/>
    <w:rsid w:val="00532899"/>
    <w:rsid w:val="00535027"/>
    <w:rsid w:val="00536023"/>
    <w:rsid w:val="00542CE0"/>
    <w:rsid w:val="00543C63"/>
    <w:rsid w:val="005443B6"/>
    <w:rsid w:val="00556F53"/>
    <w:rsid w:val="00557F47"/>
    <w:rsid w:val="005670E2"/>
    <w:rsid w:val="00570041"/>
    <w:rsid w:val="00570C00"/>
    <w:rsid w:val="00571FA6"/>
    <w:rsid w:val="00574EA8"/>
    <w:rsid w:val="0057569C"/>
    <w:rsid w:val="005758A0"/>
    <w:rsid w:val="00575E37"/>
    <w:rsid w:val="0057695F"/>
    <w:rsid w:val="00581A0F"/>
    <w:rsid w:val="005851E4"/>
    <w:rsid w:val="005860A5"/>
    <w:rsid w:val="005863DE"/>
    <w:rsid w:val="00586FD3"/>
    <w:rsid w:val="00587B51"/>
    <w:rsid w:val="00587BAF"/>
    <w:rsid w:val="00587FDE"/>
    <w:rsid w:val="00591417"/>
    <w:rsid w:val="00592EFE"/>
    <w:rsid w:val="00593FC5"/>
    <w:rsid w:val="00596314"/>
    <w:rsid w:val="00597284"/>
    <w:rsid w:val="0059751C"/>
    <w:rsid w:val="005A60DD"/>
    <w:rsid w:val="005A648B"/>
    <w:rsid w:val="005B1DD2"/>
    <w:rsid w:val="005C1654"/>
    <w:rsid w:val="005C711B"/>
    <w:rsid w:val="005C7AC9"/>
    <w:rsid w:val="005C7B29"/>
    <w:rsid w:val="005D0244"/>
    <w:rsid w:val="005D0E38"/>
    <w:rsid w:val="005D10C1"/>
    <w:rsid w:val="005D64D7"/>
    <w:rsid w:val="005D7164"/>
    <w:rsid w:val="005D7E38"/>
    <w:rsid w:val="005E0F25"/>
    <w:rsid w:val="005E49D3"/>
    <w:rsid w:val="005E5608"/>
    <w:rsid w:val="005F2715"/>
    <w:rsid w:val="005F3587"/>
    <w:rsid w:val="005F5AC6"/>
    <w:rsid w:val="005F5DF5"/>
    <w:rsid w:val="006021DB"/>
    <w:rsid w:val="00606643"/>
    <w:rsid w:val="00607BFB"/>
    <w:rsid w:val="00607DAB"/>
    <w:rsid w:val="00610853"/>
    <w:rsid w:val="00612CDE"/>
    <w:rsid w:val="00616BB9"/>
    <w:rsid w:val="006170DE"/>
    <w:rsid w:val="006174DB"/>
    <w:rsid w:val="0062078E"/>
    <w:rsid w:val="00620922"/>
    <w:rsid w:val="006225E6"/>
    <w:rsid w:val="0063118F"/>
    <w:rsid w:val="006315D3"/>
    <w:rsid w:val="00634160"/>
    <w:rsid w:val="00634731"/>
    <w:rsid w:val="006350D8"/>
    <w:rsid w:val="006371F1"/>
    <w:rsid w:val="006373FB"/>
    <w:rsid w:val="00637666"/>
    <w:rsid w:val="006430C2"/>
    <w:rsid w:val="006437C7"/>
    <w:rsid w:val="00643CD4"/>
    <w:rsid w:val="006447C4"/>
    <w:rsid w:val="006449E7"/>
    <w:rsid w:val="00645C36"/>
    <w:rsid w:val="00646AFF"/>
    <w:rsid w:val="0064774E"/>
    <w:rsid w:val="00650989"/>
    <w:rsid w:val="006556DD"/>
    <w:rsid w:val="00664229"/>
    <w:rsid w:val="00667019"/>
    <w:rsid w:val="006727A6"/>
    <w:rsid w:val="00672EAE"/>
    <w:rsid w:val="00674002"/>
    <w:rsid w:val="00684636"/>
    <w:rsid w:val="00686BC1"/>
    <w:rsid w:val="00687386"/>
    <w:rsid w:val="006A1593"/>
    <w:rsid w:val="006A1DBE"/>
    <w:rsid w:val="006A1E73"/>
    <w:rsid w:val="006B1E6D"/>
    <w:rsid w:val="006B37F5"/>
    <w:rsid w:val="006B4563"/>
    <w:rsid w:val="006B6E28"/>
    <w:rsid w:val="006C041D"/>
    <w:rsid w:val="006C6283"/>
    <w:rsid w:val="006D2648"/>
    <w:rsid w:val="006D28EA"/>
    <w:rsid w:val="006D4F14"/>
    <w:rsid w:val="006D59E6"/>
    <w:rsid w:val="006F3283"/>
    <w:rsid w:val="006F7828"/>
    <w:rsid w:val="00702BB3"/>
    <w:rsid w:val="00705964"/>
    <w:rsid w:val="007060FA"/>
    <w:rsid w:val="0070693F"/>
    <w:rsid w:val="007161E4"/>
    <w:rsid w:val="0071636B"/>
    <w:rsid w:val="00716C62"/>
    <w:rsid w:val="007206B3"/>
    <w:rsid w:val="00723529"/>
    <w:rsid w:val="007258B8"/>
    <w:rsid w:val="00732392"/>
    <w:rsid w:val="007325C6"/>
    <w:rsid w:val="00732D8A"/>
    <w:rsid w:val="00732DAB"/>
    <w:rsid w:val="00737046"/>
    <w:rsid w:val="00742F0B"/>
    <w:rsid w:val="0074375D"/>
    <w:rsid w:val="007467A0"/>
    <w:rsid w:val="00747A84"/>
    <w:rsid w:val="00751D16"/>
    <w:rsid w:val="0075345A"/>
    <w:rsid w:val="00753978"/>
    <w:rsid w:val="00755C21"/>
    <w:rsid w:val="0075693E"/>
    <w:rsid w:val="0076051C"/>
    <w:rsid w:val="00762BDF"/>
    <w:rsid w:val="00763671"/>
    <w:rsid w:val="00766995"/>
    <w:rsid w:val="007727D2"/>
    <w:rsid w:val="007728B3"/>
    <w:rsid w:val="0077518D"/>
    <w:rsid w:val="00782FAA"/>
    <w:rsid w:val="007849ED"/>
    <w:rsid w:val="007863B3"/>
    <w:rsid w:val="0078666B"/>
    <w:rsid w:val="00793B87"/>
    <w:rsid w:val="0079674B"/>
    <w:rsid w:val="0079753B"/>
    <w:rsid w:val="007A08F1"/>
    <w:rsid w:val="007A2D85"/>
    <w:rsid w:val="007A629D"/>
    <w:rsid w:val="007B142F"/>
    <w:rsid w:val="007B16D4"/>
    <w:rsid w:val="007B2197"/>
    <w:rsid w:val="007B541A"/>
    <w:rsid w:val="007C198C"/>
    <w:rsid w:val="007C265C"/>
    <w:rsid w:val="007C4C49"/>
    <w:rsid w:val="007C5D32"/>
    <w:rsid w:val="007C6516"/>
    <w:rsid w:val="007D2766"/>
    <w:rsid w:val="007D4279"/>
    <w:rsid w:val="007D44CD"/>
    <w:rsid w:val="007D45A9"/>
    <w:rsid w:val="007D4BAA"/>
    <w:rsid w:val="007D6613"/>
    <w:rsid w:val="007D66EE"/>
    <w:rsid w:val="007D769F"/>
    <w:rsid w:val="007E4B49"/>
    <w:rsid w:val="007F0DE4"/>
    <w:rsid w:val="007F142A"/>
    <w:rsid w:val="007F1D3F"/>
    <w:rsid w:val="007F1D6A"/>
    <w:rsid w:val="007F5B98"/>
    <w:rsid w:val="00802B13"/>
    <w:rsid w:val="00804623"/>
    <w:rsid w:val="008053C6"/>
    <w:rsid w:val="008100FD"/>
    <w:rsid w:val="00810CA7"/>
    <w:rsid w:val="00814131"/>
    <w:rsid w:val="00814152"/>
    <w:rsid w:val="00815FE6"/>
    <w:rsid w:val="008203D7"/>
    <w:rsid w:val="008207EE"/>
    <w:rsid w:val="00820DDF"/>
    <w:rsid w:val="00822E7E"/>
    <w:rsid w:val="00823D0C"/>
    <w:rsid w:val="00824E92"/>
    <w:rsid w:val="00826207"/>
    <w:rsid w:val="00830103"/>
    <w:rsid w:val="008302BF"/>
    <w:rsid w:val="00831ADF"/>
    <w:rsid w:val="0083306D"/>
    <w:rsid w:val="008357D4"/>
    <w:rsid w:val="008365F7"/>
    <w:rsid w:val="00836689"/>
    <w:rsid w:val="008368AD"/>
    <w:rsid w:val="00837803"/>
    <w:rsid w:val="00840348"/>
    <w:rsid w:val="0084395D"/>
    <w:rsid w:val="00846665"/>
    <w:rsid w:val="00850166"/>
    <w:rsid w:val="0085066B"/>
    <w:rsid w:val="00851B35"/>
    <w:rsid w:val="00852301"/>
    <w:rsid w:val="0085499D"/>
    <w:rsid w:val="00855487"/>
    <w:rsid w:val="00856A46"/>
    <w:rsid w:val="00861A35"/>
    <w:rsid w:val="0086257A"/>
    <w:rsid w:val="00863B1A"/>
    <w:rsid w:val="00867541"/>
    <w:rsid w:val="0086784F"/>
    <w:rsid w:val="00870C14"/>
    <w:rsid w:val="0087252F"/>
    <w:rsid w:val="0087375B"/>
    <w:rsid w:val="00873B3F"/>
    <w:rsid w:val="00874DB4"/>
    <w:rsid w:val="00880773"/>
    <w:rsid w:val="008819C9"/>
    <w:rsid w:val="00882803"/>
    <w:rsid w:val="008840A1"/>
    <w:rsid w:val="00885F18"/>
    <w:rsid w:val="00891CA6"/>
    <w:rsid w:val="00893C2B"/>
    <w:rsid w:val="00897BE6"/>
    <w:rsid w:val="008A08CE"/>
    <w:rsid w:val="008A2739"/>
    <w:rsid w:val="008A3C67"/>
    <w:rsid w:val="008B02CA"/>
    <w:rsid w:val="008B0A45"/>
    <w:rsid w:val="008B0EAD"/>
    <w:rsid w:val="008B177D"/>
    <w:rsid w:val="008B2127"/>
    <w:rsid w:val="008C1B0A"/>
    <w:rsid w:val="008C2C56"/>
    <w:rsid w:val="008C32C1"/>
    <w:rsid w:val="008C481A"/>
    <w:rsid w:val="008C689C"/>
    <w:rsid w:val="008C6914"/>
    <w:rsid w:val="008D2FCC"/>
    <w:rsid w:val="008D49A6"/>
    <w:rsid w:val="008D601B"/>
    <w:rsid w:val="008E0077"/>
    <w:rsid w:val="008E3A36"/>
    <w:rsid w:val="008E5600"/>
    <w:rsid w:val="008E7B53"/>
    <w:rsid w:val="008F127D"/>
    <w:rsid w:val="008F1C97"/>
    <w:rsid w:val="008F227E"/>
    <w:rsid w:val="008F59F9"/>
    <w:rsid w:val="008F6226"/>
    <w:rsid w:val="0090057E"/>
    <w:rsid w:val="00900A38"/>
    <w:rsid w:val="00901FAC"/>
    <w:rsid w:val="00902A67"/>
    <w:rsid w:val="00905053"/>
    <w:rsid w:val="00905256"/>
    <w:rsid w:val="00907347"/>
    <w:rsid w:val="00907D92"/>
    <w:rsid w:val="00911BF9"/>
    <w:rsid w:val="00912FA0"/>
    <w:rsid w:val="009222A6"/>
    <w:rsid w:val="009263D6"/>
    <w:rsid w:val="00934347"/>
    <w:rsid w:val="00937F72"/>
    <w:rsid w:val="009404AB"/>
    <w:rsid w:val="009414AB"/>
    <w:rsid w:val="00942523"/>
    <w:rsid w:val="00943374"/>
    <w:rsid w:val="00950C9A"/>
    <w:rsid w:val="009531B4"/>
    <w:rsid w:val="009536BE"/>
    <w:rsid w:val="00954A1D"/>
    <w:rsid w:val="00955207"/>
    <w:rsid w:val="00962115"/>
    <w:rsid w:val="009635CC"/>
    <w:rsid w:val="00964ADA"/>
    <w:rsid w:val="00970753"/>
    <w:rsid w:val="00970A1F"/>
    <w:rsid w:val="00973580"/>
    <w:rsid w:val="00974391"/>
    <w:rsid w:val="00974B78"/>
    <w:rsid w:val="00975C95"/>
    <w:rsid w:val="00976E7B"/>
    <w:rsid w:val="00982741"/>
    <w:rsid w:val="00984947"/>
    <w:rsid w:val="00991A44"/>
    <w:rsid w:val="00991AA9"/>
    <w:rsid w:val="00992C2F"/>
    <w:rsid w:val="009949E3"/>
    <w:rsid w:val="00994E19"/>
    <w:rsid w:val="00995671"/>
    <w:rsid w:val="009963CF"/>
    <w:rsid w:val="009A098E"/>
    <w:rsid w:val="009A37CD"/>
    <w:rsid w:val="009A3CA8"/>
    <w:rsid w:val="009A419A"/>
    <w:rsid w:val="009A475C"/>
    <w:rsid w:val="009A5AEE"/>
    <w:rsid w:val="009A61C9"/>
    <w:rsid w:val="009A73FC"/>
    <w:rsid w:val="009B26B3"/>
    <w:rsid w:val="009B4D3F"/>
    <w:rsid w:val="009B6C84"/>
    <w:rsid w:val="009B6CC6"/>
    <w:rsid w:val="009C02C2"/>
    <w:rsid w:val="009C04F9"/>
    <w:rsid w:val="009C1952"/>
    <w:rsid w:val="009D0406"/>
    <w:rsid w:val="009D048D"/>
    <w:rsid w:val="009D061E"/>
    <w:rsid w:val="009D435B"/>
    <w:rsid w:val="009D4713"/>
    <w:rsid w:val="009D4AEE"/>
    <w:rsid w:val="009D67BC"/>
    <w:rsid w:val="009E2124"/>
    <w:rsid w:val="009E3496"/>
    <w:rsid w:val="009E3E25"/>
    <w:rsid w:val="009F0E87"/>
    <w:rsid w:val="009F1DB3"/>
    <w:rsid w:val="009F4B98"/>
    <w:rsid w:val="009F4D02"/>
    <w:rsid w:val="009F541A"/>
    <w:rsid w:val="009F7C15"/>
    <w:rsid w:val="00A003D1"/>
    <w:rsid w:val="00A03E54"/>
    <w:rsid w:val="00A10204"/>
    <w:rsid w:val="00A1474F"/>
    <w:rsid w:val="00A16D37"/>
    <w:rsid w:val="00A17C23"/>
    <w:rsid w:val="00A30F7C"/>
    <w:rsid w:val="00A33D1C"/>
    <w:rsid w:val="00A34A70"/>
    <w:rsid w:val="00A357A5"/>
    <w:rsid w:val="00A40D3A"/>
    <w:rsid w:val="00A42C30"/>
    <w:rsid w:val="00A450D3"/>
    <w:rsid w:val="00A47668"/>
    <w:rsid w:val="00A47C7B"/>
    <w:rsid w:val="00A55731"/>
    <w:rsid w:val="00A573D1"/>
    <w:rsid w:val="00A60422"/>
    <w:rsid w:val="00A60AF5"/>
    <w:rsid w:val="00A62ACC"/>
    <w:rsid w:val="00A64AE1"/>
    <w:rsid w:val="00A6650A"/>
    <w:rsid w:val="00A70EBF"/>
    <w:rsid w:val="00A72618"/>
    <w:rsid w:val="00A73994"/>
    <w:rsid w:val="00A74975"/>
    <w:rsid w:val="00A76085"/>
    <w:rsid w:val="00A8093A"/>
    <w:rsid w:val="00A850B0"/>
    <w:rsid w:val="00A87AF5"/>
    <w:rsid w:val="00A905ED"/>
    <w:rsid w:val="00A9204A"/>
    <w:rsid w:val="00A923A0"/>
    <w:rsid w:val="00AA3F57"/>
    <w:rsid w:val="00AA4476"/>
    <w:rsid w:val="00AA564C"/>
    <w:rsid w:val="00AA6BBD"/>
    <w:rsid w:val="00AB0F93"/>
    <w:rsid w:val="00AB1454"/>
    <w:rsid w:val="00AB4B8A"/>
    <w:rsid w:val="00AC2263"/>
    <w:rsid w:val="00AC2CC8"/>
    <w:rsid w:val="00AC64B8"/>
    <w:rsid w:val="00AC7437"/>
    <w:rsid w:val="00AD05C6"/>
    <w:rsid w:val="00AD0EC6"/>
    <w:rsid w:val="00AD18F7"/>
    <w:rsid w:val="00AD19EA"/>
    <w:rsid w:val="00AD1F61"/>
    <w:rsid w:val="00AD1F75"/>
    <w:rsid w:val="00AD5044"/>
    <w:rsid w:val="00AD5A1C"/>
    <w:rsid w:val="00AE05DE"/>
    <w:rsid w:val="00AE6683"/>
    <w:rsid w:val="00AE6E99"/>
    <w:rsid w:val="00AE6F02"/>
    <w:rsid w:val="00AF01A5"/>
    <w:rsid w:val="00AF1652"/>
    <w:rsid w:val="00B0126B"/>
    <w:rsid w:val="00B02CA2"/>
    <w:rsid w:val="00B03D49"/>
    <w:rsid w:val="00B04B8A"/>
    <w:rsid w:val="00B05452"/>
    <w:rsid w:val="00B06F6E"/>
    <w:rsid w:val="00B1000B"/>
    <w:rsid w:val="00B10D78"/>
    <w:rsid w:val="00B13C92"/>
    <w:rsid w:val="00B153A5"/>
    <w:rsid w:val="00B1580E"/>
    <w:rsid w:val="00B26A87"/>
    <w:rsid w:val="00B27021"/>
    <w:rsid w:val="00B322E2"/>
    <w:rsid w:val="00B3285F"/>
    <w:rsid w:val="00B32A3B"/>
    <w:rsid w:val="00B36C23"/>
    <w:rsid w:val="00B456C0"/>
    <w:rsid w:val="00B45C72"/>
    <w:rsid w:val="00B4600F"/>
    <w:rsid w:val="00B52A33"/>
    <w:rsid w:val="00B540EB"/>
    <w:rsid w:val="00B54FF0"/>
    <w:rsid w:val="00B55735"/>
    <w:rsid w:val="00B56E12"/>
    <w:rsid w:val="00B570DB"/>
    <w:rsid w:val="00B6460C"/>
    <w:rsid w:val="00B64BC2"/>
    <w:rsid w:val="00B64BEE"/>
    <w:rsid w:val="00B83AC6"/>
    <w:rsid w:val="00B846F7"/>
    <w:rsid w:val="00B854D8"/>
    <w:rsid w:val="00B85CD7"/>
    <w:rsid w:val="00B866B1"/>
    <w:rsid w:val="00B87B71"/>
    <w:rsid w:val="00B901BB"/>
    <w:rsid w:val="00B917B8"/>
    <w:rsid w:val="00B922DE"/>
    <w:rsid w:val="00B964EE"/>
    <w:rsid w:val="00BA454A"/>
    <w:rsid w:val="00BA4C13"/>
    <w:rsid w:val="00BA58FC"/>
    <w:rsid w:val="00BA7420"/>
    <w:rsid w:val="00BA757E"/>
    <w:rsid w:val="00BB03EA"/>
    <w:rsid w:val="00BB11F2"/>
    <w:rsid w:val="00BB12A9"/>
    <w:rsid w:val="00BB2CD2"/>
    <w:rsid w:val="00BB320F"/>
    <w:rsid w:val="00BB5557"/>
    <w:rsid w:val="00BC1C4C"/>
    <w:rsid w:val="00BC4CFF"/>
    <w:rsid w:val="00BC4DE4"/>
    <w:rsid w:val="00BD30B8"/>
    <w:rsid w:val="00BD42BF"/>
    <w:rsid w:val="00BD49B2"/>
    <w:rsid w:val="00BD54DD"/>
    <w:rsid w:val="00BD5819"/>
    <w:rsid w:val="00BD60D5"/>
    <w:rsid w:val="00BD67C3"/>
    <w:rsid w:val="00BD6EE4"/>
    <w:rsid w:val="00BE3754"/>
    <w:rsid w:val="00BE4DDF"/>
    <w:rsid w:val="00BE67C4"/>
    <w:rsid w:val="00BE6999"/>
    <w:rsid w:val="00BE7D46"/>
    <w:rsid w:val="00BF0A60"/>
    <w:rsid w:val="00BF1306"/>
    <w:rsid w:val="00BF1D99"/>
    <w:rsid w:val="00BF3818"/>
    <w:rsid w:val="00BF52D4"/>
    <w:rsid w:val="00C02647"/>
    <w:rsid w:val="00C04CF7"/>
    <w:rsid w:val="00C04D4E"/>
    <w:rsid w:val="00C11E62"/>
    <w:rsid w:val="00C12239"/>
    <w:rsid w:val="00C127BF"/>
    <w:rsid w:val="00C13F68"/>
    <w:rsid w:val="00C15508"/>
    <w:rsid w:val="00C167DC"/>
    <w:rsid w:val="00C17156"/>
    <w:rsid w:val="00C23D83"/>
    <w:rsid w:val="00C248C3"/>
    <w:rsid w:val="00C24D61"/>
    <w:rsid w:val="00C2788A"/>
    <w:rsid w:val="00C31A82"/>
    <w:rsid w:val="00C33A4F"/>
    <w:rsid w:val="00C36521"/>
    <w:rsid w:val="00C40910"/>
    <w:rsid w:val="00C45338"/>
    <w:rsid w:val="00C5053C"/>
    <w:rsid w:val="00C56D97"/>
    <w:rsid w:val="00C56E0B"/>
    <w:rsid w:val="00C57F1C"/>
    <w:rsid w:val="00C61DC8"/>
    <w:rsid w:val="00C6422E"/>
    <w:rsid w:val="00C661F9"/>
    <w:rsid w:val="00C66BE8"/>
    <w:rsid w:val="00C72B68"/>
    <w:rsid w:val="00C74F5A"/>
    <w:rsid w:val="00C76527"/>
    <w:rsid w:val="00C76927"/>
    <w:rsid w:val="00C77F9B"/>
    <w:rsid w:val="00C816B7"/>
    <w:rsid w:val="00C81F45"/>
    <w:rsid w:val="00C831E7"/>
    <w:rsid w:val="00C8653A"/>
    <w:rsid w:val="00C925B2"/>
    <w:rsid w:val="00C928F3"/>
    <w:rsid w:val="00C96EB0"/>
    <w:rsid w:val="00CA05EF"/>
    <w:rsid w:val="00CA1512"/>
    <w:rsid w:val="00CA2718"/>
    <w:rsid w:val="00CA27E0"/>
    <w:rsid w:val="00CA6406"/>
    <w:rsid w:val="00CB580E"/>
    <w:rsid w:val="00CB6766"/>
    <w:rsid w:val="00CC35AA"/>
    <w:rsid w:val="00CC4FD3"/>
    <w:rsid w:val="00CC662C"/>
    <w:rsid w:val="00CC7519"/>
    <w:rsid w:val="00CD150F"/>
    <w:rsid w:val="00CD3679"/>
    <w:rsid w:val="00CD6445"/>
    <w:rsid w:val="00CD66C5"/>
    <w:rsid w:val="00CD7DB8"/>
    <w:rsid w:val="00CE048D"/>
    <w:rsid w:val="00CE3B3E"/>
    <w:rsid w:val="00CE5F4F"/>
    <w:rsid w:val="00CE68C1"/>
    <w:rsid w:val="00CE6E40"/>
    <w:rsid w:val="00CE7230"/>
    <w:rsid w:val="00CE7C57"/>
    <w:rsid w:val="00CF0B5A"/>
    <w:rsid w:val="00CF1168"/>
    <w:rsid w:val="00CF138D"/>
    <w:rsid w:val="00CF2A13"/>
    <w:rsid w:val="00CF2E82"/>
    <w:rsid w:val="00CF630D"/>
    <w:rsid w:val="00CF77D4"/>
    <w:rsid w:val="00D02818"/>
    <w:rsid w:val="00D04376"/>
    <w:rsid w:val="00D05C33"/>
    <w:rsid w:val="00D106D2"/>
    <w:rsid w:val="00D11F10"/>
    <w:rsid w:val="00D1286B"/>
    <w:rsid w:val="00D12FFF"/>
    <w:rsid w:val="00D1369D"/>
    <w:rsid w:val="00D14DBC"/>
    <w:rsid w:val="00D15556"/>
    <w:rsid w:val="00D155D4"/>
    <w:rsid w:val="00D214E4"/>
    <w:rsid w:val="00D21F8E"/>
    <w:rsid w:val="00D2235B"/>
    <w:rsid w:val="00D25595"/>
    <w:rsid w:val="00D2567E"/>
    <w:rsid w:val="00D2683A"/>
    <w:rsid w:val="00D273C1"/>
    <w:rsid w:val="00D278E8"/>
    <w:rsid w:val="00D305F7"/>
    <w:rsid w:val="00D33861"/>
    <w:rsid w:val="00D34EF7"/>
    <w:rsid w:val="00D3515A"/>
    <w:rsid w:val="00D43034"/>
    <w:rsid w:val="00D45A75"/>
    <w:rsid w:val="00D46078"/>
    <w:rsid w:val="00D461C5"/>
    <w:rsid w:val="00D51182"/>
    <w:rsid w:val="00D51A92"/>
    <w:rsid w:val="00D53482"/>
    <w:rsid w:val="00D64EE1"/>
    <w:rsid w:val="00D65BB0"/>
    <w:rsid w:val="00D65D46"/>
    <w:rsid w:val="00D65F5C"/>
    <w:rsid w:val="00D71AF9"/>
    <w:rsid w:val="00D7484B"/>
    <w:rsid w:val="00D74D5A"/>
    <w:rsid w:val="00D76377"/>
    <w:rsid w:val="00D76CD0"/>
    <w:rsid w:val="00D778D7"/>
    <w:rsid w:val="00D801F7"/>
    <w:rsid w:val="00D90F3C"/>
    <w:rsid w:val="00D95521"/>
    <w:rsid w:val="00D9576E"/>
    <w:rsid w:val="00DA09C1"/>
    <w:rsid w:val="00DA32B9"/>
    <w:rsid w:val="00DA45BD"/>
    <w:rsid w:val="00DA47D4"/>
    <w:rsid w:val="00DA54DD"/>
    <w:rsid w:val="00DA5D02"/>
    <w:rsid w:val="00DA63C9"/>
    <w:rsid w:val="00DB5889"/>
    <w:rsid w:val="00DB5C6B"/>
    <w:rsid w:val="00DB6CB0"/>
    <w:rsid w:val="00DC0EAB"/>
    <w:rsid w:val="00DC107E"/>
    <w:rsid w:val="00DC1109"/>
    <w:rsid w:val="00DC1A12"/>
    <w:rsid w:val="00DC3E5B"/>
    <w:rsid w:val="00DC4F30"/>
    <w:rsid w:val="00DC6E03"/>
    <w:rsid w:val="00DC7B9D"/>
    <w:rsid w:val="00DC7ED6"/>
    <w:rsid w:val="00DD1CB2"/>
    <w:rsid w:val="00DD2D3E"/>
    <w:rsid w:val="00DD31E8"/>
    <w:rsid w:val="00DE0A44"/>
    <w:rsid w:val="00DE4801"/>
    <w:rsid w:val="00DE75A9"/>
    <w:rsid w:val="00DF1600"/>
    <w:rsid w:val="00DF5C06"/>
    <w:rsid w:val="00DF5C37"/>
    <w:rsid w:val="00E02D05"/>
    <w:rsid w:val="00E034A4"/>
    <w:rsid w:val="00E075D7"/>
    <w:rsid w:val="00E075E7"/>
    <w:rsid w:val="00E12C81"/>
    <w:rsid w:val="00E14E9F"/>
    <w:rsid w:val="00E16DF8"/>
    <w:rsid w:val="00E200FF"/>
    <w:rsid w:val="00E21BF6"/>
    <w:rsid w:val="00E227C5"/>
    <w:rsid w:val="00E24140"/>
    <w:rsid w:val="00E2520C"/>
    <w:rsid w:val="00E2687B"/>
    <w:rsid w:val="00E339DA"/>
    <w:rsid w:val="00E350D3"/>
    <w:rsid w:val="00E40B09"/>
    <w:rsid w:val="00E43E3B"/>
    <w:rsid w:val="00E45EE6"/>
    <w:rsid w:val="00E4684F"/>
    <w:rsid w:val="00E52A88"/>
    <w:rsid w:val="00E52CCB"/>
    <w:rsid w:val="00E53527"/>
    <w:rsid w:val="00E53CC4"/>
    <w:rsid w:val="00E57CA0"/>
    <w:rsid w:val="00E60031"/>
    <w:rsid w:val="00E60CDD"/>
    <w:rsid w:val="00E62ED2"/>
    <w:rsid w:val="00E6666C"/>
    <w:rsid w:val="00E6672A"/>
    <w:rsid w:val="00E66A3E"/>
    <w:rsid w:val="00E70BD4"/>
    <w:rsid w:val="00E733FE"/>
    <w:rsid w:val="00E8125F"/>
    <w:rsid w:val="00E82E06"/>
    <w:rsid w:val="00E84666"/>
    <w:rsid w:val="00E91B78"/>
    <w:rsid w:val="00E92B3C"/>
    <w:rsid w:val="00E93C91"/>
    <w:rsid w:val="00E96446"/>
    <w:rsid w:val="00EA0FD7"/>
    <w:rsid w:val="00EA15E8"/>
    <w:rsid w:val="00EA551C"/>
    <w:rsid w:val="00EB2A57"/>
    <w:rsid w:val="00EB4C01"/>
    <w:rsid w:val="00EC16A4"/>
    <w:rsid w:val="00EC36BA"/>
    <w:rsid w:val="00EC414B"/>
    <w:rsid w:val="00ED4917"/>
    <w:rsid w:val="00ED6776"/>
    <w:rsid w:val="00ED7A7C"/>
    <w:rsid w:val="00ED7AF1"/>
    <w:rsid w:val="00EE0BCF"/>
    <w:rsid w:val="00EE2770"/>
    <w:rsid w:val="00EE281B"/>
    <w:rsid w:val="00EE2D20"/>
    <w:rsid w:val="00EE4BEF"/>
    <w:rsid w:val="00EE56C4"/>
    <w:rsid w:val="00EE6D2B"/>
    <w:rsid w:val="00EE709F"/>
    <w:rsid w:val="00EE7C96"/>
    <w:rsid w:val="00EF0B4C"/>
    <w:rsid w:val="00EF4F67"/>
    <w:rsid w:val="00F01F75"/>
    <w:rsid w:val="00F026FB"/>
    <w:rsid w:val="00F05052"/>
    <w:rsid w:val="00F06B26"/>
    <w:rsid w:val="00F11152"/>
    <w:rsid w:val="00F11974"/>
    <w:rsid w:val="00F128B9"/>
    <w:rsid w:val="00F12967"/>
    <w:rsid w:val="00F12BE5"/>
    <w:rsid w:val="00F177CB"/>
    <w:rsid w:val="00F20775"/>
    <w:rsid w:val="00F22B05"/>
    <w:rsid w:val="00F260A6"/>
    <w:rsid w:val="00F360CE"/>
    <w:rsid w:val="00F43D8B"/>
    <w:rsid w:val="00F44878"/>
    <w:rsid w:val="00F44F6D"/>
    <w:rsid w:val="00F456BE"/>
    <w:rsid w:val="00F52ACC"/>
    <w:rsid w:val="00F54A3E"/>
    <w:rsid w:val="00F55281"/>
    <w:rsid w:val="00F57633"/>
    <w:rsid w:val="00F60893"/>
    <w:rsid w:val="00F617FA"/>
    <w:rsid w:val="00F61E4E"/>
    <w:rsid w:val="00F6287F"/>
    <w:rsid w:val="00F6460C"/>
    <w:rsid w:val="00F656E6"/>
    <w:rsid w:val="00F67AA6"/>
    <w:rsid w:val="00F736BA"/>
    <w:rsid w:val="00F75DF3"/>
    <w:rsid w:val="00F81C02"/>
    <w:rsid w:val="00F86EE2"/>
    <w:rsid w:val="00F8701C"/>
    <w:rsid w:val="00F872A0"/>
    <w:rsid w:val="00F91389"/>
    <w:rsid w:val="00F95096"/>
    <w:rsid w:val="00F96A98"/>
    <w:rsid w:val="00F97CD5"/>
    <w:rsid w:val="00FA034F"/>
    <w:rsid w:val="00FA067D"/>
    <w:rsid w:val="00FA5FC2"/>
    <w:rsid w:val="00FB245A"/>
    <w:rsid w:val="00FB2D3C"/>
    <w:rsid w:val="00FC22BC"/>
    <w:rsid w:val="00FC48BA"/>
    <w:rsid w:val="00FD1B8A"/>
    <w:rsid w:val="00FD2E9F"/>
    <w:rsid w:val="00FD389D"/>
    <w:rsid w:val="00FD4153"/>
    <w:rsid w:val="00FD5107"/>
    <w:rsid w:val="00FD7E90"/>
    <w:rsid w:val="00FD7EAD"/>
    <w:rsid w:val="00FE48FD"/>
    <w:rsid w:val="00FE65EC"/>
    <w:rsid w:val="00FE65FF"/>
    <w:rsid w:val="00FE7370"/>
    <w:rsid w:val="00FF1C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Default Paragraph Font" w:unhideWhenUsed="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7B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197811"/>
    <w:rPr>
      <w:sz w:val="20"/>
      <w:szCs w:val="20"/>
    </w:rPr>
  </w:style>
  <w:style w:type="character" w:customStyle="1" w:styleId="FootnoteTextChar">
    <w:name w:val="Footnote Text Char"/>
    <w:basedOn w:val="DefaultParagraphFont"/>
    <w:link w:val="FootnoteText"/>
    <w:uiPriority w:val="99"/>
    <w:semiHidden/>
    <w:rsid w:val="00272DF2"/>
    <w:rPr>
      <w:sz w:val="20"/>
      <w:szCs w:val="20"/>
    </w:rPr>
  </w:style>
  <w:style w:type="character" w:styleId="FootnoteReference">
    <w:name w:val="footnote reference"/>
    <w:basedOn w:val="DefaultParagraphFont"/>
    <w:uiPriority w:val="99"/>
    <w:semiHidden/>
    <w:rsid w:val="00197811"/>
    <w:rPr>
      <w:vertAlign w:val="superscript"/>
    </w:rPr>
  </w:style>
  <w:style w:type="paragraph" w:styleId="Footer">
    <w:name w:val="footer"/>
    <w:basedOn w:val="Normal"/>
    <w:link w:val="FooterChar"/>
    <w:uiPriority w:val="99"/>
    <w:rsid w:val="00874DB4"/>
    <w:pPr>
      <w:tabs>
        <w:tab w:val="center" w:pos="4320"/>
        <w:tab w:val="right" w:pos="8640"/>
      </w:tabs>
    </w:pPr>
  </w:style>
  <w:style w:type="character" w:customStyle="1" w:styleId="FooterChar">
    <w:name w:val="Footer Char"/>
    <w:basedOn w:val="DefaultParagraphFont"/>
    <w:link w:val="Footer"/>
    <w:uiPriority w:val="99"/>
    <w:semiHidden/>
    <w:rsid w:val="00272DF2"/>
    <w:rPr>
      <w:sz w:val="24"/>
      <w:szCs w:val="24"/>
    </w:rPr>
  </w:style>
  <w:style w:type="character" w:styleId="PageNumber">
    <w:name w:val="page number"/>
    <w:basedOn w:val="DefaultParagraphFont"/>
    <w:uiPriority w:val="99"/>
    <w:rsid w:val="00874DB4"/>
  </w:style>
  <w:style w:type="paragraph" w:styleId="BalloonText">
    <w:name w:val="Balloon Text"/>
    <w:basedOn w:val="Normal"/>
    <w:link w:val="BalloonTextChar"/>
    <w:uiPriority w:val="99"/>
    <w:semiHidden/>
    <w:rsid w:val="00C81F45"/>
    <w:rPr>
      <w:rFonts w:ascii="Tahoma" w:hAnsi="Tahoma" w:cs="Tahoma"/>
      <w:sz w:val="16"/>
      <w:szCs w:val="16"/>
    </w:rPr>
  </w:style>
  <w:style w:type="character" w:customStyle="1" w:styleId="BalloonTextChar">
    <w:name w:val="Balloon Text Char"/>
    <w:basedOn w:val="DefaultParagraphFont"/>
    <w:link w:val="BalloonText"/>
    <w:uiPriority w:val="99"/>
    <w:semiHidden/>
    <w:rsid w:val="00C81F45"/>
    <w:rPr>
      <w:rFonts w:ascii="Tahoma" w:hAnsi="Tahoma" w:cs="Tahoma"/>
      <w:sz w:val="16"/>
      <w:szCs w:val="16"/>
    </w:rPr>
  </w:style>
  <w:style w:type="paragraph" w:styleId="EndnoteText">
    <w:name w:val="endnote text"/>
    <w:basedOn w:val="Normal"/>
    <w:link w:val="EndnoteTextChar"/>
    <w:uiPriority w:val="99"/>
    <w:semiHidden/>
    <w:unhideWhenUsed/>
    <w:rsid w:val="005E5608"/>
    <w:rPr>
      <w:sz w:val="20"/>
      <w:szCs w:val="20"/>
    </w:rPr>
  </w:style>
  <w:style w:type="character" w:customStyle="1" w:styleId="EndnoteTextChar">
    <w:name w:val="Endnote Text Char"/>
    <w:basedOn w:val="DefaultParagraphFont"/>
    <w:link w:val="EndnoteText"/>
    <w:uiPriority w:val="99"/>
    <w:semiHidden/>
    <w:rsid w:val="005E5608"/>
    <w:rPr>
      <w:sz w:val="20"/>
      <w:szCs w:val="20"/>
    </w:rPr>
  </w:style>
  <w:style w:type="character" w:styleId="EndnoteReference">
    <w:name w:val="endnote reference"/>
    <w:basedOn w:val="DefaultParagraphFont"/>
    <w:uiPriority w:val="99"/>
    <w:semiHidden/>
    <w:unhideWhenUsed/>
    <w:rsid w:val="005E5608"/>
    <w:rPr>
      <w:vertAlign w:val="superscript"/>
    </w:rPr>
  </w:style>
  <w:style w:type="character" w:styleId="CommentReference">
    <w:name w:val="annotation reference"/>
    <w:basedOn w:val="DefaultParagraphFont"/>
    <w:uiPriority w:val="99"/>
    <w:semiHidden/>
    <w:unhideWhenUsed/>
    <w:rsid w:val="004A315A"/>
    <w:rPr>
      <w:sz w:val="16"/>
      <w:szCs w:val="16"/>
    </w:rPr>
  </w:style>
  <w:style w:type="paragraph" w:styleId="CommentText">
    <w:name w:val="annotation text"/>
    <w:basedOn w:val="Normal"/>
    <w:link w:val="CommentTextChar"/>
    <w:uiPriority w:val="99"/>
    <w:semiHidden/>
    <w:unhideWhenUsed/>
    <w:rsid w:val="004A315A"/>
    <w:rPr>
      <w:sz w:val="20"/>
      <w:szCs w:val="20"/>
    </w:rPr>
  </w:style>
  <w:style w:type="character" w:customStyle="1" w:styleId="CommentTextChar">
    <w:name w:val="Comment Text Char"/>
    <w:basedOn w:val="DefaultParagraphFont"/>
    <w:link w:val="CommentText"/>
    <w:uiPriority w:val="99"/>
    <w:semiHidden/>
    <w:rsid w:val="004A315A"/>
    <w:rPr>
      <w:sz w:val="20"/>
      <w:szCs w:val="20"/>
    </w:rPr>
  </w:style>
  <w:style w:type="paragraph" w:styleId="CommentSubject">
    <w:name w:val="annotation subject"/>
    <w:basedOn w:val="CommentText"/>
    <w:next w:val="CommentText"/>
    <w:link w:val="CommentSubjectChar"/>
    <w:uiPriority w:val="99"/>
    <w:semiHidden/>
    <w:unhideWhenUsed/>
    <w:rsid w:val="004A315A"/>
    <w:rPr>
      <w:b/>
      <w:bCs/>
    </w:rPr>
  </w:style>
  <w:style w:type="character" w:customStyle="1" w:styleId="CommentSubjectChar">
    <w:name w:val="Comment Subject Char"/>
    <w:basedOn w:val="CommentTextChar"/>
    <w:link w:val="CommentSubject"/>
    <w:uiPriority w:val="99"/>
    <w:semiHidden/>
    <w:rsid w:val="004A315A"/>
    <w:rPr>
      <w:b/>
      <w:bCs/>
    </w:rPr>
  </w:style>
  <w:style w:type="paragraph" w:styleId="BodyText">
    <w:name w:val="Body Text"/>
    <w:basedOn w:val="Normal"/>
    <w:link w:val="BodyTextChar"/>
    <w:semiHidden/>
    <w:unhideWhenUsed/>
    <w:rsid w:val="0038076E"/>
    <w:pPr>
      <w:tabs>
        <w:tab w:val="left" w:pos="-720"/>
      </w:tabs>
      <w:jc w:val="both"/>
    </w:pPr>
    <w:rPr>
      <w:rFonts w:ascii="Bookman Old Style" w:hAnsi="Bookman Old Style"/>
      <w:sz w:val="22"/>
      <w:szCs w:val="20"/>
    </w:rPr>
  </w:style>
  <w:style w:type="character" w:customStyle="1" w:styleId="BodyTextChar">
    <w:name w:val="Body Text Char"/>
    <w:basedOn w:val="DefaultParagraphFont"/>
    <w:link w:val="BodyText"/>
    <w:semiHidden/>
    <w:rsid w:val="0038076E"/>
    <w:rPr>
      <w:rFonts w:ascii="Bookman Old Style" w:hAnsi="Bookman Old Style"/>
      <w:szCs w:val="20"/>
    </w:rPr>
  </w:style>
  <w:style w:type="paragraph" w:customStyle="1" w:styleId="Default">
    <w:name w:val="Default"/>
    <w:rsid w:val="008C2C56"/>
    <w:pPr>
      <w:autoSpaceDE w:val="0"/>
      <w:autoSpaceDN w:val="0"/>
      <w:adjustRightInd w:val="0"/>
    </w:pPr>
    <w:rPr>
      <w:color w:val="000000"/>
      <w:sz w:val="24"/>
      <w:szCs w:val="24"/>
    </w:rPr>
  </w:style>
  <w:style w:type="paragraph" w:styleId="Revision">
    <w:name w:val="Revision"/>
    <w:hidden/>
    <w:uiPriority w:val="99"/>
    <w:semiHidden/>
    <w:rsid w:val="007B541A"/>
    <w:rPr>
      <w:sz w:val="24"/>
      <w:szCs w:val="24"/>
    </w:rPr>
  </w:style>
  <w:style w:type="paragraph" w:styleId="ListParagraph">
    <w:name w:val="List Paragraph"/>
    <w:basedOn w:val="Normal"/>
    <w:uiPriority w:val="34"/>
    <w:qFormat/>
    <w:rsid w:val="00992C2F"/>
    <w:pPr>
      <w:ind w:left="720"/>
      <w:contextualSpacing/>
    </w:pPr>
    <w:rPr>
      <w:rFonts w:eastAsia="Calibri"/>
      <w:spacing w:val="-2"/>
      <w:szCs w:val="20"/>
    </w:rPr>
  </w:style>
  <w:style w:type="character" w:customStyle="1" w:styleId="searchterm">
    <w:name w:val="searchterm"/>
    <w:basedOn w:val="DefaultParagraphFont"/>
    <w:rsid w:val="00802B13"/>
  </w:style>
  <w:style w:type="table" w:styleId="TableGrid">
    <w:name w:val="Table Grid"/>
    <w:basedOn w:val="TableNormal"/>
    <w:uiPriority w:val="59"/>
    <w:rsid w:val="009F4B9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38828996">
      <w:bodyDiv w:val="1"/>
      <w:marLeft w:val="0"/>
      <w:marRight w:val="0"/>
      <w:marTop w:val="0"/>
      <w:marBottom w:val="0"/>
      <w:divBdr>
        <w:top w:val="none" w:sz="0" w:space="0" w:color="auto"/>
        <w:left w:val="none" w:sz="0" w:space="0" w:color="auto"/>
        <w:bottom w:val="none" w:sz="0" w:space="0" w:color="auto"/>
        <w:right w:val="none" w:sz="0" w:space="0" w:color="auto"/>
      </w:divBdr>
    </w:div>
    <w:div w:id="921836063">
      <w:bodyDiv w:val="1"/>
      <w:marLeft w:val="0"/>
      <w:marRight w:val="0"/>
      <w:marTop w:val="0"/>
      <w:marBottom w:val="0"/>
      <w:divBdr>
        <w:top w:val="none" w:sz="0" w:space="0" w:color="auto"/>
        <w:left w:val="none" w:sz="0" w:space="0" w:color="auto"/>
        <w:bottom w:val="none" w:sz="0" w:space="0" w:color="auto"/>
        <w:right w:val="none" w:sz="0" w:space="0" w:color="auto"/>
      </w:divBdr>
      <w:divsChild>
        <w:div w:id="555169550">
          <w:marLeft w:val="48"/>
          <w:marRight w:val="0"/>
          <w:marTop w:val="0"/>
          <w:marBottom w:val="0"/>
          <w:divBdr>
            <w:top w:val="none" w:sz="0" w:space="0" w:color="auto"/>
            <w:left w:val="none" w:sz="0" w:space="0" w:color="auto"/>
            <w:bottom w:val="none" w:sz="0" w:space="0" w:color="auto"/>
            <w:right w:val="none" w:sz="0" w:space="0" w:color="auto"/>
          </w:divBdr>
        </w:div>
      </w:divsChild>
    </w:div>
    <w:div w:id="1322853327">
      <w:bodyDiv w:val="1"/>
      <w:marLeft w:val="0"/>
      <w:marRight w:val="0"/>
      <w:marTop w:val="0"/>
      <w:marBottom w:val="0"/>
      <w:divBdr>
        <w:top w:val="none" w:sz="0" w:space="0" w:color="auto"/>
        <w:left w:val="none" w:sz="0" w:space="0" w:color="auto"/>
        <w:bottom w:val="none" w:sz="0" w:space="0" w:color="auto"/>
        <w:right w:val="none" w:sz="0" w:space="0" w:color="auto"/>
      </w:divBdr>
      <w:divsChild>
        <w:div w:id="326060763">
          <w:marLeft w:val="48"/>
          <w:marRight w:val="0"/>
          <w:marTop w:val="0"/>
          <w:marBottom w:val="0"/>
          <w:divBdr>
            <w:top w:val="none" w:sz="0" w:space="0" w:color="auto"/>
            <w:left w:val="none" w:sz="0" w:space="0" w:color="auto"/>
            <w:bottom w:val="none" w:sz="0" w:space="0" w:color="auto"/>
            <w:right w:val="none" w:sz="0" w:space="0" w:color="auto"/>
          </w:divBdr>
        </w:div>
      </w:divsChild>
    </w:div>
    <w:div w:id="1391274064">
      <w:bodyDiv w:val="1"/>
      <w:marLeft w:val="0"/>
      <w:marRight w:val="0"/>
      <w:marTop w:val="0"/>
      <w:marBottom w:val="0"/>
      <w:divBdr>
        <w:top w:val="none" w:sz="0" w:space="0" w:color="auto"/>
        <w:left w:val="none" w:sz="0" w:space="0" w:color="auto"/>
        <w:bottom w:val="none" w:sz="0" w:space="0" w:color="auto"/>
        <w:right w:val="none" w:sz="0" w:space="0" w:color="auto"/>
      </w:divBdr>
      <w:divsChild>
        <w:div w:id="71707306">
          <w:marLeft w:val="48"/>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2.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jpe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9B9F7-4533-4FC6-A71F-6EBD36224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803</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ma</Company>
  <LinksUpToDate>false</LinksUpToDate>
  <CharactersWithSpaces>5365</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2010-08-05T13:52:00Z</dcterms:created>
  <dc:creator>dps</dc:creator>
  <lastModifiedBy>pbarry</lastModifiedBy>
  <lastPrinted>2010-08-05T13:39:00Z</lastPrinted>
  <dcterms:modified xsi:type="dcterms:W3CDTF">2010-08-05T13:52:00Z</dcterms:modified>
  <revision>2</revision>
  <dc:title>COMMONWEALTH OF MASSACHUSETTS</dc:title>
</coreProperties>
</file>