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8E3E" w14:textId="2361F511" w:rsidR="00E61F44" w:rsidRPr="005B2BE7" w:rsidRDefault="00E61F44" w:rsidP="00E61F44"/>
    <w:p w14:paraId="25169387" w14:textId="08C0D9F2" w:rsidR="00E61F44" w:rsidRDefault="00CA0A0F" w:rsidP="00E61F44">
      <w:pPr>
        <w:rPr>
          <w:b/>
          <w:bCs/>
        </w:rPr>
      </w:pPr>
      <w:r>
        <w:rPr>
          <w:b/>
          <w:bCs/>
        </w:rPr>
        <w:t>October IT Release - BRC Program Portal</w:t>
      </w:r>
      <w:r w:rsidR="0066271E">
        <w:rPr>
          <w:b/>
          <w:bCs/>
        </w:rPr>
        <w:t xml:space="preserve"> Enhancements</w:t>
      </w:r>
    </w:p>
    <w:p w14:paraId="3A7640A8" w14:textId="5819AC65" w:rsidR="00CA0A0F" w:rsidRPr="00E61F44" w:rsidRDefault="61305C94" w:rsidP="3C496C45">
      <w:pPr>
        <w:rPr>
          <w:b/>
          <w:bCs/>
        </w:rPr>
      </w:pPr>
      <w:r w:rsidRPr="28F05047">
        <w:rPr>
          <w:b/>
          <w:bCs/>
        </w:rPr>
        <w:t xml:space="preserve"> </w:t>
      </w:r>
    </w:p>
    <w:p w14:paraId="371058D5" w14:textId="5EDD2F3E" w:rsidR="00CA0A0F" w:rsidRPr="00E61F44" w:rsidRDefault="61305C94" w:rsidP="28F05047">
      <w:pPr>
        <w:jc w:val="center"/>
        <w:rPr>
          <w:b/>
          <w:bCs/>
          <w:lang w:eastAsia="zh-CN"/>
        </w:rPr>
      </w:pPr>
      <w:r w:rsidRPr="28F05047">
        <w:rPr>
          <w:b/>
          <w:bCs/>
          <w:lang w:eastAsia="zh-CN"/>
        </w:rPr>
        <w:t xml:space="preserve">简体中文 | </w:t>
      </w:r>
      <w:proofErr w:type="spellStart"/>
      <w:r w:rsidRPr="28F05047">
        <w:rPr>
          <w:b/>
          <w:bCs/>
          <w:lang w:eastAsia="zh-CN"/>
        </w:rPr>
        <w:t>Kreyòl</w:t>
      </w:r>
      <w:proofErr w:type="spellEnd"/>
      <w:r w:rsidRPr="28F05047">
        <w:rPr>
          <w:b/>
          <w:bCs/>
          <w:lang w:eastAsia="zh-CN"/>
        </w:rPr>
        <w:t xml:space="preserve"> </w:t>
      </w:r>
      <w:proofErr w:type="spellStart"/>
      <w:r w:rsidRPr="28F05047">
        <w:rPr>
          <w:b/>
          <w:bCs/>
          <w:lang w:eastAsia="zh-CN"/>
        </w:rPr>
        <w:t>ayisyen</w:t>
      </w:r>
      <w:proofErr w:type="spellEnd"/>
      <w:r w:rsidRPr="28F05047">
        <w:rPr>
          <w:b/>
          <w:bCs/>
          <w:lang w:eastAsia="zh-CN"/>
        </w:rPr>
        <w:t xml:space="preserve"> | </w:t>
      </w:r>
      <w:proofErr w:type="spellStart"/>
      <w:r w:rsidRPr="28F05047">
        <w:rPr>
          <w:b/>
          <w:bCs/>
          <w:lang w:eastAsia="zh-CN"/>
        </w:rPr>
        <w:t>Português</w:t>
      </w:r>
      <w:proofErr w:type="spellEnd"/>
      <w:r w:rsidRPr="28F05047">
        <w:rPr>
          <w:b/>
          <w:bCs/>
          <w:lang w:eastAsia="zh-CN"/>
        </w:rPr>
        <w:t xml:space="preserve">, </w:t>
      </w:r>
      <w:proofErr w:type="spellStart"/>
      <w:r w:rsidRPr="28F05047">
        <w:rPr>
          <w:b/>
          <w:bCs/>
          <w:lang w:eastAsia="zh-CN"/>
        </w:rPr>
        <w:t>Brasil</w:t>
      </w:r>
      <w:proofErr w:type="spellEnd"/>
      <w:r w:rsidRPr="28F05047">
        <w:rPr>
          <w:b/>
          <w:bCs/>
          <w:lang w:eastAsia="zh-CN"/>
        </w:rPr>
        <w:t xml:space="preserve"> | Español</w:t>
      </w:r>
    </w:p>
    <w:p w14:paraId="6E26627B" w14:textId="250FC502" w:rsidR="00E61F44" w:rsidRPr="00E61F44" w:rsidRDefault="006C77D8" w:rsidP="28F05047">
      <w:pPr>
        <w:rPr>
          <w:b/>
          <w:bCs/>
        </w:rPr>
      </w:pPr>
      <w:r>
        <w:t xml:space="preserve">The FBI authorizes </w:t>
      </w:r>
      <w:r w:rsidR="00E61F44">
        <w:t xml:space="preserve">EEC to run </w:t>
      </w:r>
      <w:r>
        <w:t xml:space="preserve">Background Record Checks </w:t>
      </w:r>
      <w:r w:rsidR="0012313D">
        <w:t xml:space="preserve">(BRC) </w:t>
      </w:r>
      <w:r w:rsidR="00E61F44">
        <w:t xml:space="preserve">under two </w:t>
      </w:r>
      <w:r w:rsidR="00D645A2">
        <w:t xml:space="preserve">separate </w:t>
      </w:r>
      <w:r w:rsidR="00E61F44">
        <w:t>fingerprint authorities</w:t>
      </w:r>
      <w:r>
        <w:t xml:space="preserve"> for E</w:t>
      </w:r>
      <w:r w:rsidR="004A59FD">
        <w:t>E</w:t>
      </w:r>
      <w:r>
        <w:t>C</w:t>
      </w:r>
      <w:r w:rsidR="00E3309E">
        <w:t>-</w:t>
      </w:r>
      <w:r>
        <w:t>licensed/funded programs</w:t>
      </w:r>
      <w:r w:rsidR="00E61F44">
        <w:t>.</w:t>
      </w:r>
      <w:r w:rsidR="00325CD0">
        <w:t xml:space="preserve"> F</w:t>
      </w:r>
      <w:r w:rsidR="00FF1673">
        <w:t xml:space="preserve">amily </w:t>
      </w:r>
      <w:r w:rsidR="00325CD0">
        <w:t>C</w:t>
      </w:r>
      <w:r w:rsidR="00FF1673">
        <w:t xml:space="preserve">hild </w:t>
      </w:r>
      <w:r w:rsidR="00325CD0">
        <w:t>C</w:t>
      </w:r>
      <w:r w:rsidR="00FF1673">
        <w:t>are (FCC)</w:t>
      </w:r>
      <w:r w:rsidR="00325CD0">
        <w:t xml:space="preserve">, </w:t>
      </w:r>
      <w:r w:rsidR="00FF1673">
        <w:t>Group and School Age (</w:t>
      </w:r>
      <w:r w:rsidR="00325CD0">
        <w:t>GSA</w:t>
      </w:r>
      <w:r w:rsidR="00FF1673">
        <w:t>)</w:t>
      </w:r>
      <w:r w:rsidR="00325CD0">
        <w:t>, Funded Programs</w:t>
      </w:r>
      <w:r w:rsidR="00AF2B75">
        <w:t xml:space="preserve"> (FND)</w:t>
      </w:r>
      <w:r w:rsidR="00325CD0">
        <w:t>, and Agency Affiliates</w:t>
      </w:r>
      <w:r w:rsidR="00AF2B75">
        <w:t xml:space="preserve"> (AA)</w:t>
      </w:r>
      <w:r w:rsidR="00325CD0">
        <w:t xml:space="preserve"> fall under </w:t>
      </w:r>
      <w:r w:rsidR="006C7686">
        <w:t>one</w:t>
      </w:r>
      <w:r w:rsidR="00325CD0">
        <w:t xml:space="preserve"> authority</w:t>
      </w:r>
      <w:r w:rsidR="006C7686">
        <w:t>,</w:t>
      </w:r>
      <w:r w:rsidR="00325CD0">
        <w:t xml:space="preserve"> while Residential and Placement</w:t>
      </w:r>
      <w:r w:rsidR="006C7686">
        <w:t xml:space="preserve"> programs fall under</w:t>
      </w:r>
      <w:r w:rsidR="00325CD0">
        <w:t xml:space="preserve"> the other.</w:t>
      </w:r>
    </w:p>
    <w:p w14:paraId="06534892" w14:textId="39FDA57D" w:rsidR="005A0298" w:rsidRPr="003F75B1" w:rsidRDefault="006C77D8" w:rsidP="28F05047">
      <w:r>
        <w:t xml:space="preserve">The following changes are effective </w:t>
      </w:r>
      <w:r w:rsidRPr="28F05047">
        <w:rPr>
          <w:b/>
          <w:bCs/>
        </w:rPr>
        <w:t>10/</w:t>
      </w:r>
      <w:r w:rsidR="00DF6B09">
        <w:rPr>
          <w:b/>
          <w:bCs/>
        </w:rPr>
        <w:t>15</w:t>
      </w:r>
      <w:r w:rsidRPr="28F05047">
        <w:rPr>
          <w:b/>
          <w:bCs/>
        </w:rPr>
        <w:t>/2025</w:t>
      </w:r>
      <w:r>
        <w:t xml:space="preserve"> </w:t>
      </w:r>
      <w:r w:rsidR="00B52140">
        <w:t xml:space="preserve">and </w:t>
      </w:r>
      <w:r>
        <w:t>bring EEC into compliance with federal requirements.</w:t>
      </w:r>
      <w:r w:rsidR="4D9E887F">
        <w:t xml:space="preserve"> </w:t>
      </w:r>
      <w:r w:rsidR="00AD7202" w:rsidRPr="28F05047">
        <w:rPr>
          <w:i/>
          <w:iCs/>
        </w:rPr>
        <w:t xml:space="preserve">Note: </w:t>
      </w:r>
      <w:r w:rsidR="007856A5" w:rsidRPr="28F05047">
        <w:rPr>
          <w:i/>
          <w:iCs/>
        </w:rPr>
        <w:t>The process for a Program Licensee’s own BRC rema</w:t>
      </w:r>
      <w:r w:rsidR="006C18FA" w:rsidRPr="28F05047">
        <w:rPr>
          <w:i/>
          <w:iCs/>
        </w:rPr>
        <w:t>i</w:t>
      </w:r>
      <w:r w:rsidR="007856A5" w:rsidRPr="28F05047">
        <w:rPr>
          <w:i/>
          <w:iCs/>
        </w:rPr>
        <w:t>ns the same.</w:t>
      </w:r>
    </w:p>
    <w:p w14:paraId="2D94A73F" w14:textId="77777777" w:rsidR="006D672B" w:rsidRDefault="006D672B" w:rsidP="000D5B3D">
      <w:pPr>
        <w:rPr>
          <w:b/>
          <w:bCs/>
        </w:rPr>
      </w:pPr>
      <w:r>
        <w:rPr>
          <w:b/>
          <w:bCs/>
        </w:rPr>
        <w:t>Renewals</w:t>
      </w:r>
    </w:p>
    <w:p w14:paraId="604314A4" w14:textId="5AF10E54" w:rsidR="006D672B" w:rsidRPr="000B5C83" w:rsidRDefault="006D672B" w:rsidP="000D5B3D">
      <w:r>
        <w:t xml:space="preserve">A Background Record Check is </w:t>
      </w:r>
      <w:r w:rsidR="00A02306">
        <w:t xml:space="preserve">valid </w:t>
      </w:r>
      <w:r>
        <w:t>for 3 years from the dat</w:t>
      </w:r>
      <w:r w:rsidR="005D675B">
        <w:t>e</w:t>
      </w:r>
      <w:r>
        <w:t xml:space="preserve"> </w:t>
      </w:r>
      <w:r w:rsidR="0054417B">
        <w:t>of</w:t>
      </w:r>
      <w:r w:rsidR="000B5C83">
        <w:t xml:space="preserve"> </w:t>
      </w:r>
      <w:r>
        <w:t>fingerprint</w:t>
      </w:r>
      <w:r w:rsidR="0054417B">
        <w:t>ing</w:t>
      </w:r>
      <w:r>
        <w:t>.</w:t>
      </w:r>
      <w:r w:rsidR="000B5C83">
        <w:t xml:space="preserve"> </w:t>
      </w:r>
      <w:r w:rsidR="0054417B">
        <w:t>T</w:t>
      </w:r>
      <w:r w:rsidR="00450077">
        <w:t>he renewal period</w:t>
      </w:r>
      <w:r w:rsidR="005D675B">
        <w:t xml:space="preserve"> </w:t>
      </w:r>
      <w:r w:rsidR="0054417B">
        <w:t xml:space="preserve">begins </w:t>
      </w:r>
      <w:r w:rsidR="00C13DB7">
        <w:t xml:space="preserve">120 days </w:t>
      </w:r>
      <w:r w:rsidR="00242D68">
        <w:t>before</w:t>
      </w:r>
      <w:r w:rsidR="00C13DB7">
        <w:t xml:space="preserve"> the expiration</w:t>
      </w:r>
      <w:r w:rsidR="00450077">
        <w:t xml:space="preserve"> </w:t>
      </w:r>
      <w:r w:rsidR="00242D68">
        <w:t>date</w:t>
      </w:r>
      <w:r w:rsidR="00C13DB7">
        <w:t>.</w:t>
      </w:r>
    </w:p>
    <w:p w14:paraId="5E72EF99" w14:textId="00B7B8E3" w:rsidR="00864E61" w:rsidRPr="003F75B1" w:rsidRDefault="00E61F44" w:rsidP="000D5B3D">
      <w:pPr>
        <w:rPr>
          <w:b/>
          <w:bCs/>
        </w:rPr>
      </w:pPr>
      <w:r w:rsidRPr="320079CC">
        <w:rPr>
          <w:b/>
          <w:bCs/>
        </w:rPr>
        <w:t>Renewal Changes</w:t>
      </w:r>
      <w:r w:rsidR="00663D69" w:rsidRPr="320079CC">
        <w:rPr>
          <w:b/>
          <w:bCs/>
        </w:rPr>
        <w:t xml:space="preserve"> </w:t>
      </w:r>
      <w:r w:rsidR="005B4028" w:rsidRPr="320079CC">
        <w:rPr>
          <w:b/>
          <w:bCs/>
        </w:rPr>
        <w:t xml:space="preserve">for </w:t>
      </w:r>
      <w:r w:rsidR="001E7FD6" w:rsidRPr="320079CC">
        <w:rPr>
          <w:b/>
          <w:bCs/>
        </w:rPr>
        <w:t>a</w:t>
      </w:r>
      <w:r w:rsidR="00F73B22" w:rsidRPr="320079CC">
        <w:rPr>
          <w:b/>
          <w:bCs/>
        </w:rPr>
        <w:t xml:space="preserve">ll </w:t>
      </w:r>
      <w:r w:rsidR="005B4028" w:rsidRPr="320079CC">
        <w:rPr>
          <w:b/>
          <w:bCs/>
        </w:rPr>
        <w:t>BRC Program Portal Users</w:t>
      </w:r>
      <w:r w:rsidR="00C460D6" w:rsidRPr="320079CC">
        <w:rPr>
          <w:b/>
          <w:bCs/>
        </w:rPr>
        <w:t xml:space="preserve"> (Licensees &amp; B</w:t>
      </w:r>
      <w:r w:rsidR="00AE0412" w:rsidRPr="320079CC">
        <w:rPr>
          <w:b/>
          <w:bCs/>
        </w:rPr>
        <w:t>R</w:t>
      </w:r>
      <w:r w:rsidR="00C460D6" w:rsidRPr="320079CC">
        <w:rPr>
          <w:b/>
          <w:bCs/>
        </w:rPr>
        <w:t xml:space="preserve">C Program </w:t>
      </w:r>
      <w:r w:rsidR="00AE0412" w:rsidRPr="320079CC">
        <w:rPr>
          <w:b/>
          <w:bCs/>
        </w:rPr>
        <w:t>Administrators)</w:t>
      </w:r>
    </w:p>
    <w:p w14:paraId="78F3397C" w14:textId="5A9CCCBC" w:rsidR="008A75E9" w:rsidRPr="003F75B1" w:rsidRDefault="001B2E0F" w:rsidP="28F05047">
      <w:pPr>
        <w:numPr>
          <w:ilvl w:val="0"/>
          <w:numId w:val="4"/>
        </w:numPr>
        <w:spacing w:after="0"/>
      </w:pPr>
      <w:r>
        <w:t xml:space="preserve">The BRC Program Portal will no longer automatically </w:t>
      </w:r>
      <w:r w:rsidR="00BE22AB">
        <w:t xml:space="preserve">update </w:t>
      </w:r>
      <w:r w:rsidR="00952A75">
        <w:t xml:space="preserve">a </w:t>
      </w:r>
      <w:r w:rsidR="00BE22AB">
        <w:t>candidate</w:t>
      </w:r>
      <w:r w:rsidR="00952A75">
        <w:t>’s</w:t>
      </w:r>
      <w:r w:rsidR="00BE22AB">
        <w:t xml:space="preserve"> fingerprint</w:t>
      </w:r>
      <w:r w:rsidR="00082218">
        <w:t xml:space="preserve">, renewal and suitability dates </w:t>
      </w:r>
      <w:r w:rsidR="00B7696D">
        <w:t xml:space="preserve">from </w:t>
      </w:r>
      <w:r w:rsidR="00DB0567">
        <w:t>submissions made under</w:t>
      </w:r>
      <w:r w:rsidR="00E3612E">
        <w:t xml:space="preserve"> an</w:t>
      </w:r>
      <w:r w:rsidR="00B7696D">
        <w:t>other umbrella</w:t>
      </w:r>
      <w:r w:rsidR="00307326">
        <w:t>.</w:t>
      </w:r>
      <w:r w:rsidR="00C845D8">
        <w:t xml:space="preserve"> </w:t>
      </w:r>
    </w:p>
    <w:p w14:paraId="339DC344" w14:textId="05F853E9" w:rsidR="008A75E9" w:rsidRPr="003F75B1" w:rsidRDefault="00E3612E" w:rsidP="28F05047">
      <w:pPr>
        <w:numPr>
          <w:ilvl w:val="0"/>
          <w:numId w:val="4"/>
        </w:numPr>
        <w:spacing w:after="0"/>
      </w:pPr>
      <w:r>
        <w:t xml:space="preserve">From now on, </w:t>
      </w:r>
      <w:r w:rsidR="00864E61">
        <w:t xml:space="preserve">Licensees or BRC Program Administrators </w:t>
      </w:r>
      <w:r>
        <w:t>must submit a</w:t>
      </w:r>
      <w:r w:rsidR="002F04AE">
        <w:t xml:space="preserve"> </w:t>
      </w:r>
      <w:r w:rsidR="00864E61">
        <w:t xml:space="preserve">renewal </w:t>
      </w:r>
      <w:r w:rsidR="002F04AE">
        <w:t xml:space="preserve">for every candidate working </w:t>
      </w:r>
      <w:r w:rsidR="00540F23">
        <w:t>under</w:t>
      </w:r>
      <w:r w:rsidR="002F04AE">
        <w:t xml:space="preserve"> their </w:t>
      </w:r>
      <w:r w:rsidR="00A275B5">
        <w:t xml:space="preserve">own </w:t>
      </w:r>
      <w:r w:rsidR="002F04AE">
        <w:t>umbrella</w:t>
      </w:r>
      <w:r w:rsidR="00307326">
        <w:t>.</w:t>
      </w:r>
      <w:r w:rsidR="00DA5CD9">
        <w:t xml:space="preserve"> </w:t>
      </w:r>
    </w:p>
    <w:p w14:paraId="172DE987" w14:textId="2AA27641" w:rsidR="00864E61" w:rsidRPr="003F75B1" w:rsidRDefault="00A275B5" w:rsidP="28F05047">
      <w:pPr>
        <w:numPr>
          <w:ilvl w:val="0"/>
          <w:numId w:val="4"/>
        </w:numPr>
        <w:spacing w:after="0"/>
      </w:pPr>
      <w:r>
        <w:t xml:space="preserve">Once a renewal is </w:t>
      </w:r>
      <w:r w:rsidR="01F772F5">
        <w:t>completed</w:t>
      </w:r>
      <w:r w:rsidR="00DA5CD9">
        <w:t xml:space="preserve">, </w:t>
      </w:r>
      <w:r>
        <w:t xml:space="preserve">the </w:t>
      </w:r>
      <w:r w:rsidR="00DA5CD9">
        <w:t>umbrella will</w:t>
      </w:r>
      <w:r w:rsidR="0059156B">
        <w:t xml:space="preserve"> </w:t>
      </w:r>
      <w:r w:rsidR="00DA5CD9">
        <w:t xml:space="preserve">receive a </w:t>
      </w:r>
      <w:r w:rsidR="0059156B">
        <w:t xml:space="preserve">new </w:t>
      </w:r>
      <w:r w:rsidR="00DA5CD9">
        <w:t xml:space="preserve">suitability </w:t>
      </w:r>
      <w:r w:rsidR="00F23FC9">
        <w:t>determinatio</w:t>
      </w:r>
      <w:r w:rsidR="002A5459">
        <w:t xml:space="preserve">n </w:t>
      </w:r>
      <w:r w:rsidR="00DA5CD9">
        <w:t>letter</w:t>
      </w:r>
      <w:r w:rsidR="00F23FC9">
        <w:t xml:space="preserve"> </w:t>
      </w:r>
      <w:r w:rsidR="006127ED">
        <w:t xml:space="preserve">for that candidate </w:t>
      </w:r>
      <w:r w:rsidR="00FA798F">
        <w:t>in the BRC Program Portal</w:t>
      </w:r>
      <w:r w:rsidR="00307326">
        <w:t>.</w:t>
      </w:r>
    </w:p>
    <w:p w14:paraId="16533FBE" w14:textId="2C719C33" w:rsidR="28F05047" w:rsidRDefault="28F05047" w:rsidP="28F05047">
      <w:pPr>
        <w:rPr>
          <w:b/>
          <w:bCs/>
        </w:rPr>
      </w:pPr>
    </w:p>
    <w:p w14:paraId="53181A78" w14:textId="3D41AE0C" w:rsidR="00E61F44" w:rsidRDefault="00E61F44" w:rsidP="28F05047">
      <w:pPr>
        <w:rPr>
          <w:b/>
          <w:bCs/>
        </w:rPr>
      </w:pPr>
      <w:r w:rsidRPr="28F05047">
        <w:rPr>
          <w:b/>
          <w:bCs/>
        </w:rPr>
        <w:t>Suitability Transfer</w:t>
      </w:r>
      <w:r w:rsidR="00073841" w:rsidRPr="28F05047">
        <w:rPr>
          <w:b/>
          <w:bCs/>
        </w:rPr>
        <w:t>s</w:t>
      </w:r>
    </w:p>
    <w:p w14:paraId="3E628C4D" w14:textId="6CCE4247" w:rsidR="41724BAB" w:rsidRDefault="41724BAB" w:rsidP="28F05047">
      <w:pPr>
        <w:rPr>
          <w:b/>
          <w:bCs/>
        </w:rPr>
      </w:pPr>
      <w:r w:rsidRPr="28F05047">
        <w:rPr>
          <w:rFonts w:ascii="Calibri" w:eastAsia="Calibri" w:hAnsi="Calibri" w:cs="Calibri"/>
        </w:rPr>
        <w:t xml:space="preserve">When a candidate moves from an existing role/organization to a new role/organization, EEC has the authority to transfer the candidate’s final suitability determination in certain circumstances. </w:t>
      </w:r>
    </w:p>
    <w:p w14:paraId="5BDC2F46" w14:textId="63B9A293" w:rsidR="41724BAB" w:rsidRDefault="41724BAB" w:rsidP="28F05047">
      <w:pPr>
        <w:spacing w:after="0" w:line="254" w:lineRule="auto"/>
        <w:rPr>
          <w:rFonts w:ascii="Calibri" w:eastAsia="Calibri" w:hAnsi="Calibri" w:cs="Calibri"/>
        </w:rPr>
      </w:pPr>
      <w:r w:rsidRPr="28F05047">
        <w:rPr>
          <w:rFonts w:ascii="Calibri" w:eastAsia="Calibri" w:hAnsi="Calibri" w:cs="Calibri"/>
        </w:rPr>
        <w:t xml:space="preserve">A candidate initiates the process by signing a consent form. After receiving the candidate’s consent form, EEC determines whether there is a valid “Final Suitability Determination” on file, meaning that EEC previously concluded that the candidate was “suitable” or “not suitable” for employment. Not all candidates with a valid “Final Suitability Determination” are eligible for a Suitability Transfer. </w:t>
      </w:r>
    </w:p>
    <w:p w14:paraId="67AA0DFC" w14:textId="5FA5B607" w:rsidR="28F05047" w:rsidRDefault="28F05047" w:rsidP="28F05047">
      <w:pPr>
        <w:spacing w:after="0" w:line="254" w:lineRule="auto"/>
        <w:rPr>
          <w:rFonts w:ascii="Calibri" w:eastAsia="Calibri" w:hAnsi="Calibri" w:cs="Calibri"/>
        </w:rPr>
      </w:pPr>
    </w:p>
    <w:p w14:paraId="0C09CA79" w14:textId="6B71C7AF" w:rsidR="41724BAB" w:rsidRDefault="41724BAB" w:rsidP="28F05047">
      <w:pPr>
        <w:spacing w:after="0" w:line="254" w:lineRule="auto"/>
        <w:rPr>
          <w:rFonts w:ascii="Calibri" w:eastAsia="Calibri" w:hAnsi="Calibri" w:cs="Calibri"/>
        </w:rPr>
      </w:pPr>
      <w:r w:rsidRPr="28F05047">
        <w:rPr>
          <w:rFonts w:ascii="Calibri" w:eastAsia="Calibri" w:hAnsi="Calibri" w:cs="Calibri"/>
          <w:color w:val="000000" w:themeColor="text1"/>
        </w:rPr>
        <w:lastRenderedPageBreak/>
        <w:t xml:space="preserve">If the candidate has been determined </w:t>
      </w:r>
      <w:proofErr w:type="gramStart"/>
      <w:r w:rsidRPr="28F05047">
        <w:rPr>
          <w:rFonts w:ascii="Calibri" w:eastAsia="Calibri" w:hAnsi="Calibri" w:cs="Calibri"/>
          <w:color w:val="000000" w:themeColor="text1"/>
        </w:rPr>
        <w:t>suitable</w:t>
      </w:r>
      <w:proofErr w:type="gramEnd"/>
      <w:r w:rsidRPr="28F05047">
        <w:rPr>
          <w:rFonts w:ascii="Calibri" w:eastAsia="Calibri" w:hAnsi="Calibri" w:cs="Calibri"/>
          <w:color w:val="000000" w:themeColor="text1"/>
        </w:rPr>
        <w:t xml:space="preserve"> by EEC, EEC will send them the Suitability Determination Survey to complete via e-mail. Depending on the candidate’s answers, EEC will either transfer their Final Suitability Determination to the new role/program or require the candidate to complete a new BRC. </w:t>
      </w:r>
    </w:p>
    <w:p w14:paraId="2AA1D7DF" w14:textId="039BD442" w:rsidR="3C496C45" w:rsidRDefault="3C496C45" w:rsidP="3C496C45">
      <w:pPr>
        <w:spacing w:after="0" w:line="254" w:lineRule="auto"/>
        <w:rPr>
          <w:rFonts w:ascii="Calibri" w:eastAsia="Calibri" w:hAnsi="Calibri" w:cs="Calibri"/>
        </w:rPr>
      </w:pPr>
    </w:p>
    <w:p w14:paraId="22C8ABBE" w14:textId="519625D9" w:rsidR="3C496C45" w:rsidRDefault="41724BAB" w:rsidP="28F05047">
      <w:pPr>
        <w:spacing w:after="0" w:line="254" w:lineRule="auto"/>
        <w:rPr>
          <w:rFonts w:ascii="Calibri" w:eastAsia="Calibri" w:hAnsi="Calibri" w:cs="Calibri"/>
        </w:rPr>
      </w:pPr>
      <w:hyperlink r:id="rId7" w:anchor=":~:text=Open%20PDF%20file%2C%20345.18,English%2C%20PDF%20345.18%20KB)">
        <w:r w:rsidRPr="28F05047">
          <w:rPr>
            <w:rStyle w:val="Hyperlink"/>
            <w:rFonts w:ascii="Calibri" w:eastAsia="Calibri" w:hAnsi="Calibri" w:cs="Calibri"/>
          </w:rPr>
          <w:t>Read the suitability transfer policy</w:t>
        </w:r>
      </w:hyperlink>
      <w:r w:rsidRPr="28F05047">
        <w:rPr>
          <w:rFonts w:ascii="Calibri" w:eastAsia="Calibri" w:hAnsi="Calibri" w:cs="Calibri"/>
        </w:rPr>
        <w:t xml:space="preserve">. </w:t>
      </w:r>
    </w:p>
    <w:p w14:paraId="7CB32B7D" w14:textId="651F7448" w:rsidR="0015358E" w:rsidRPr="00F54568" w:rsidRDefault="0015358E" w:rsidP="28F05047"/>
    <w:p w14:paraId="5347E5D3" w14:textId="77777777" w:rsidR="00BA76C0" w:rsidRDefault="00BA76C0" w:rsidP="00E61F44">
      <w:pPr>
        <w:rPr>
          <w:b/>
          <w:bCs/>
        </w:rPr>
      </w:pPr>
    </w:p>
    <w:p w14:paraId="03D0FB82" w14:textId="77777777" w:rsidR="001519E3" w:rsidRDefault="001519E3" w:rsidP="00E61F44"/>
    <w:p w14:paraId="333E88EF" w14:textId="77777777" w:rsidR="00E61F44" w:rsidRPr="00E61F44" w:rsidRDefault="00E61F44" w:rsidP="00E61F44">
      <w:r w:rsidRPr="00E61F44">
        <w:rPr>
          <w:rFonts w:ascii="Arial" w:hAnsi="Arial" w:cs="Arial"/>
        </w:rPr>
        <w:t> </w:t>
      </w:r>
      <w:r w:rsidRPr="00E61F44">
        <w:t> </w:t>
      </w:r>
    </w:p>
    <w:p w14:paraId="500B4D36" w14:textId="77777777" w:rsidR="00E61F44" w:rsidRPr="00E61F44" w:rsidRDefault="00E61F44" w:rsidP="00E61F44"/>
    <w:p w14:paraId="26BFCD89" w14:textId="02D362D2" w:rsidR="00E61F44" w:rsidRDefault="00E61F44" w:rsidP="00E61F44">
      <w:r>
        <w:t> </w:t>
      </w:r>
    </w:p>
    <w:sectPr w:rsidR="00E61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2CE1" w14:textId="77777777" w:rsidR="00F600C5" w:rsidRDefault="00F600C5" w:rsidP="003006B7">
      <w:pPr>
        <w:spacing w:after="0" w:line="240" w:lineRule="auto"/>
      </w:pPr>
      <w:r>
        <w:separator/>
      </w:r>
    </w:p>
  </w:endnote>
  <w:endnote w:type="continuationSeparator" w:id="0">
    <w:p w14:paraId="3AF91E67" w14:textId="77777777" w:rsidR="00F600C5" w:rsidRDefault="00F600C5" w:rsidP="0030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5405" w14:textId="77777777" w:rsidR="00F600C5" w:rsidRDefault="00F600C5" w:rsidP="003006B7">
      <w:pPr>
        <w:spacing w:after="0" w:line="240" w:lineRule="auto"/>
      </w:pPr>
      <w:r>
        <w:separator/>
      </w:r>
    </w:p>
  </w:footnote>
  <w:footnote w:type="continuationSeparator" w:id="0">
    <w:p w14:paraId="7B845E53" w14:textId="77777777" w:rsidR="00F600C5" w:rsidRDefault="00F600C5" w:rsidP="0030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394"/>
    <w:multiLevelType w:val="hybridMultilevel"/>
    <w:tmpl w:val="0840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C5D"/>
    <w:multiLevelType w:val="multilevel"/>
    <w:tmpl w:val="AB8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0265D"/>
    <w:multiLevelType w:val="hybridMultilevel"/>
    <w:tmpl w:val="7618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57E92"/>
    <w:multiLevelType w:val="multilevel"/>
    <w:tmpl w:val="D5EE9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B6D9B"/>
    <w:multiLevelType w:val="multilevel"/>
    <w:tmpl w:val="415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12365"/>
    <w:multiLevelType w:val="hybridMultilevel"/>
    <w:tmpl w:val="FFB8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56B61"/>
    <w:multiLevelType w:val="hybridMultilevel"/>
    <w:tmpl w:val="5AD61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B2C84"/>
    <w:multiLevelType w:val="multilevel"/>
    <w:tmpl w:val="1D6A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32431"/>
    <w:multiLevelType w:val="hybridMultilevel"/>
    <w:tmpl w:val="6600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271"/>
    <w:multiLevelType w:val="hybridMultilevel"/>
    <w:tmpl w:val="46E0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939365">
    <w:abstractNumId w:val="8"/>
  </w:num>
  <w:num w:numId="2" w16cid:durableId="528445741">
    <w:abstractNumId w:val="1"/>
  </w:num>
  <w:num w:numId="3" w16cid:durableId="297103891">
    <w:abstractNumId w:val="4"/>
  </w:num>
  <w:num w:numId="4" w16cid:durableId="770666825">
    <w:abstractNumId w:val="3"/>
  </w:num>
  <w:num w:numId="5" w16cid:durableId="1103455059">
    <w:abstractNumId w:val="7"/>
  </w:num>
  <w:num w:numId="6" w16cid:durableId="1986934064">
    <w:abstractNumId w:val="8"/>
  </w:num>
  <w:num w:numId="7" w16cid:durableId="356740168">
    <w:abstractNumId w:val="6"/>
  </w:num>
  <w:num w:numId="8" w16cid:durableId="1603955549">
    <w:abstractNumId w:val="2"/>
  </w:num>
  <w:num w:numId="9" w16cid:durableId="1194032153">
    <w:abstractNumId w:val="0"/>
  </w:num>
  <w:num w:numId="10" w16cid:durableId="1749962888">
    <w:abstractNumId w:val="5"/>
  </w:num>
  <w:num w:numId="11" w16cid:durableId="488986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44"/>
    <w:rsid w:val="0002122C"/>
    <w:rsid w:val="00073841"/>
    <w:rsid w:val="00082218"/>
    <w:rsid w:val="00096354"/>
    <w:rsid w:val="000B5C83"/>
    <w:rsid w:val="000B711C"/>
    <w:rsid w:val="000D5B3D"/>
    <w:rsid w:val="000F33F9"/>
    <w:rsid w:val="0012313D"/>
    <w:rsid w:val="00125158"/>
    <w:rsid w:val="001519E3"/>
    <w:rsid w:val="0015358E"/>
    <w:rsid w:val="00156E76"/>
    <w:rsid w:val="001861A7"/>
    <w:rsid w:val="001B2E0F"/>
    <w:rsid w:val="001E7FD6"/>
    <w:rsid w:val="001F5047"/>
    <w:rsid w:val="0020681A"/>
    <w:rsid w:val="00242D68"/>
    <w:rsid w:val="00255356"/>
    <w:rsid w:val="002902B8"/>
    <w:rsid w:val="00293EBF"/>
    <w:rsid w:val="002A5459"/>
    <w:rsid w:val="002A54C4"/>
    <w:rsid w:val="002D719F"/>
    <w:rsid w:val="002F04AE"/>
    <w:rsid w:val="002F5E76"/>
    <w:rsid w:val="003005D3"/>
    <w:rsid w:val="003006B7"/>
    <w:rsid w:val="00307326"/>
    <w:rsid w:val="00325CD0"/>
    <w:rsid w:val="00335200"/>
    <w:rsid w:val="00395E54"/>
    <w:rsid w:val="003B4B54"/>
    <w:rsid w:val="003B5391"/>
    <w:rsid w:val="003B55AF"/>
    <w:rsid w:val="003C2DB1"/>
    <w:rsid w:val="003C70C2"/>
    <w:rsid w:val="003E5ADF"/>
    <w:rsid w:val="003F139E"/>
    <w:rsid w:val="003F75B1"/>
    <w:rsid w:val="0041392F"/>
    <w:rsid w:val="00430D16"/>
    <w:rsid w:val="00436E18"/>
    <w:rsid w:val="00437BD4"/>
    <w:rsid w:val="004430C3"/>
    <w:rsid w:val="00445825"/>
    <w:rsid w:val="00450077"/>
    <w:rsid w:val="0046642F"/>
    <w:rsid w:val="0047517A"/>
    <w:rsid w:val="0048145C"/>
    <w:rsid w:val="00482C5D"/>
    <w:rsid w:val="004852A4"/>
    <w:rsid w:val="004A4421"/>
    <w:rsid w:val="004A59FD"/>
    <w:rsid w:val="004D06D9"/>
    <w:rsid w:val="004E6811"/>
    <w:rsid w:val="004F5B15"/>
    <w:rsid w:val="00505BF0"/>
    <w:rsid w:val="00511346"/>
    <w:rsid w:val="00540F23"/>
    <w:rsid w:val="0054417B"/>
    <w:rsid w:val="00552267"/>
    <w:rsid w:val="00555077"/>
    <w:rsid w:val="00561E41"/>
    <w:rsid w:val="00562D61"/>
    <w:rsid w:val="00590D0E"/>
    <w:rsid w:val="0059156B"/>
    <w:rsid w:val="005A0298"/>
    <w:rsid w:val="005A5304"/>
    <w:rsid w:val="005B2BE7"/>
    <w:rsid w:val="005B4028"/>
    <w:rsid w:val="005B62AD"/>
    <w:rsid w:val="005C6E1B"/>
    <w:rsid w:val="005D5B64"/>
    <w:rsid w:val="005D675B"/>
    <w:rsid w:val="005F0A16"/>
    <w:rsid w:val="0060430D"/>
    <w:rsid w:val="006127ED"/>
    <w:rsid w:val="006276D3"/>
    <w:rsid w:val="00655734"/>
    <w:rsid w:val="0066271E"/>
    <w:rsid w:val="00663D69"/>
    <w:rsid w:val="00664AE2"/>
    <w:rsid w:val="006654F0"/>
    <w:rsid w:val="0067293C"/>
    <w:rsid w:val="00682B1E"/>
    <w:rsid w:val="006850D4"/>
    <w:rsid w:val="006C18FA"/>
    <w:rsid w:val="006C7686"/>
    <w:rsid w:val="006C77D8"/>
    <w:rsid w:val="006D672B"/>
    <w:rsid w:val="006E6128"/>
    <w:rsid w:val="00700CFA"/>
    <w:rsid w:val="00701617"/>
    <w:rsid w:val="007360DC"/>
    <w:rsid w:val="00741D2E"/>
    <w:rsid w:val="007449BD"/>
    <w:rsid w:val="0075407E"/>
    <w:rsid w:val="00765C85"/>
    <w:rsid w:val="007856A5"/>
    <w:rsid w:val="007A3AA8"/>
    <w:rsid w:val="007B4254"/>
    <w:rsid w:val="007B7298"/>
    <w:rsid w:val="007B7CE1"/>
    <w:rsid w:val="007C1AFA"/>
    <w:rsid w:val="007E0EAB"/>
    <w:rsid w:val="007E7E78"/>
    <w:rsid w:val="007F102C"/>
    <w:rsid w:val="00821FEF"/>
    <w:rsid w:val="0083642A"/>
    <w:rsid w:val="00836B0A"/>
    <w:rsid w:val="00864E61"/>
    <w:rsid w:val="00885622"/>
    <w:rsid w:val="00892E62"/>
    <w:rsid w:val="008A75E9"/>
    <w:rsid w:val="008F583F"/>
    <w:rsid w:val="008F76C3"/>
    <w:rsid w:val="009502C1"/>
    <w:rsid w:val="00952A75"/>
    <w:rsid w:val="0095683F"/>
    <w:rsid w:val="009655D0"/>
    <w:rsid w:val="00A02306"/>
    <w:rsid w:val="00A15860"/>
    <w:rsid w:val="00A275B5"/>
    <w:rsid w:val="00A3365C"/>
    <w:rsid w:val="00A52ABE"/>
    <w:rsid w:val="00AA1047"/>
    <w:rsid w:val="00AB037B"/>
    <w:rsid w:val="00AD5579"/>
    <w:rsid w:val="00AD7202"/>
    <w:rsid w:val="00AE0412"/>
    <w:rsid w:val="00AE2C29"/>
    <w:rsid w:val="00AE5B25"/>
    <w:rsid w:val="00AF2B75"/>
    <w:rsid w:val="00B10B51"/>
    <w:rsid w:val="00B17E04"/>
    <w:rsid w:val="00B26A9C"/>
    <w:rsid w:val="00B52140"/>
    <w:rsid w:val="00B53509"/>
    <w:rsid w:val="00B55058"/>
    <w:rsid w:val="00B7696D"/>
    <w:rsid w:val="00B91370"/>
    <w:rsid w:val="00BA76C0"/>
    <w:rsid w:val="00BB5D67"/>
    <w:rsid w:val="00BE22AB"/>
    <w:rsid w:val="00BF4726"/>
    <w:rsid w:val="00C13DB7"/>
    <w:rsid w:val="00C208E9"/>
    <w:rsid w:val="00C23F10"/>
    <w:rsid w:val="00C460D6"/>
    <w:rsid w:val="00C622B9"/>
    <w:rsid w:val="00C66DA5"/>
    <w:rsid w:val="00C70A17"/>
    <w:rsid w:val="00C7160D"/>
    <w:rsid w:val="00C845D8"/>
    <w:rsid w:val="00CA0A0F"/>
    <w:rsid w:val="00CA3884"/>
    <w:rsid w:val="00CB27A2"/>
    <w:rsid w:val="00D04DC3"/>
    <w:rsid w:val="00D4037A"/>
    <w:rsid w:val="00D44F21"/>
    <w:rsid w:val="00D45646"/>
    <w:rsid w:val="00D645A2"/>
    <w:rsid w:val="00D66067"/>
    <w:rsid w:val="00D91311"/>
    <w:rsid w:val="00DA5CD9"/>
    <w:rsid w:val="00DB0567"/>
    <w:rsid w:val="00DB7EE1"/>
    <w:rsid w:val="00DC2FBD"/>
    <w:rsid w:val="00DC4E49"/>
    <w:rsid w:val="00DF07F5"/>
    <w:rsid w:val="00DF1E1A"/>
    <w:rsid w:val="00DF6B09"/>
    <w:rsid w:val="00E3309E"/>
    <w:rsid w:val="00E3612E"/>
    <w:rsid w:val="00E41AF6"/>
    <w:rsid w:val="00E61F44"/>
    <w:rsid w:val="00E93554"/>
    <w:rsid w:val="00EB193A"/>
    <w:rsid w:val="00EE054C"/>
    <w:rsid w:val="00F10CE1"/>
    <w:rsid w:val="00F11FD1"/>
    <w:rsid w:val="00F1418B"/>
    <w:rsid w:val="00F239C7"/>
    <w:rsid w:val="00F23FC9"/>
    <w:rsid w:val="00F54568"/>
    <w:rsid w:val="00F600C5"/>
    <w:rsid w:val="00F732BB"/>
    <w:rsid w:val="00F73B22"/>
    <w:rsid w:val="00F74FB0"/>
    <w:rsid w:val="00F93BB0"/>
    <w:rsid w:val="00FA798F"/>
    <w:rsid w:val="00FC79E7"/>
    <w:rsid w:val="00FD23C1"/>
    <w:rsid w:val="00FD4097"/>
    <w:rsid w:val="00FF1673"/>
    <w:rsid w:val="01179054"/>
    <w:rsid w:val="01F772F5"/>
    <w:rsid w:val="020B1CE2"/>
    <w:rsid w:val="0AB34943"/>
    <w:rsid w:val="13224BAF"/>
    <w:rsid w:val="169BD721"/>
    <w:rsid w:val="1EF26F4D"/>
    <w:rsid w:val="28F05047"/>
    <w:rsid w:val="2AD1D09F"/>
    <w:rsid w:val="2CC17043"/>
    <w:rsid w:val="320079CC"/>
    <w:rsid w:val="3C03AEA2"/>
    <w:rsid w:val="3C496C45"/>
    <w:rsid w:val="4139E089"/>
    <w:rsid w:val="41724BAB"/>
    <w:rsid w:val="4587A330"/>
    <w:rsid w:val="462D02D7"/>
    <w:rsid w:val="48246B3B"/>
    <w:rsid w:val="4C81639A"/>
    <w:rsid w:val="4D9E887F"/>
    <w:rsid w:val="53954F0D"/>
    <w:rsid w:val="570D0CE1"/>
    <w:rsid w:val="5A4B21E4"/>
    <w:rsid w:val="5E579E64"/>
    <w:rsid w:val="61305C94"/>
    <w:rsid w:val="64706B32"/>
    <w:rsid w:val="68CB996A"/>
    <w:rsid w:val="6A622663"/>
    <w:rsid w:val="6BD505A1"/>
    <w:rsid w:val="6F52C78E"/>
    <w:rsid w:val="7076F104"/>
    <w:rsid w:val="71D03D54"/>
    <w:rsid w:val="77D19B0C"/>
    <w:rsid w:val="77F0DF02"/>
    <w:rsid w:val="7A99F8D7"/>
    <w:rsid w:val="7CC2BD10"/>
    <w:rsid w:val="7DD23A06"/>
    <w:rsid w:val="7EF3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0BB5C"/>
  <w15:chartTrackingRefBased/>
  <w15:docId w15:val="{FDB304DE-DEC6-45C9-A453-AE280398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B7"/>
  </w:style>
  <w:style w:type="paragraph" w:styleId="Footer">
    <w:name w:val="footer"/>
    <w:basedOn w:val="Normal"/>
    <w:link w:val="FooterChar"/>
    <w:uiPriority w:val="99"/>
    <w:unhideWhenUsed/>
    <w:rsid w:val="00300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B7"/>
  </w:style>
  <w:style w:type="paragraph" w:styleId="Revision">
    <w:name w:val="Revision"/>
    <w:hidden/>
    <w:uiPriority w:val="99"/>
    <w:semiHidden/>
    <w:rsid w:val="00A023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8F050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lists/background-record-check-brc-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9/05/relationships/documenttasks" Target="documenttasks/documenttasks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71B9B0F6-63B3-42A6-AA84-9746D07EDA1E}">
    <t:Anchor>
      <t:Comment id="911533909"/>
    </t:Anchor>
    <t:History>
      <t:Event id="{B5C381A0-877B-4120-9F2F-A10DBE73F2D0}" time="2025-08-27T20:42:38.032Z">
        <t:Attribution userId="S::mary.m.kramer2@mass.gov::43fedf77-a0a5-4360-80de-b39c21de7bb3" userProvider="AD" userName="Kramer, Mary  M. (EOE)"/>
        <t:Anchor>
          <t:Comment id="237284446"/>
        </t:Anchor>
        <t:Create/>
      </t:Event>
      <t:Event id="{B22A7D4E-ABD2-4D1A-B680-0F7B60BB5165}" time="2025-08-27T20:42:38.032Z">
        <t:Attribution userId="S::mary.m.kramer2@mass.gov::43fedf77-a0a5-4360-80de-b39c21de7bb3" userProvider="AD" userName="Kramer, Mary  M. (EOE)"/>
        <t:Anchor>
          <t:Comment id="237284446"/>
        </t:Anchor>
        <t:Assign userId="S::Kim.Le@mass.gov::bcbd91d0-006c-43ba-a5a6-eb87be8b4a0e" userProvider="AD" userName="Le, Kim (EEC)"/>
      </t:Event>
      <t:Event id="{698A617D-0FF5-4D5A-B759-465506B6AF83}" time="2025-08-27T20:42:38.032Z">
        <t:Attribution userId="S::mary.m.kramer2@mass.gov::43fedf77-a0a5-4360-80de-b39c21de7bb3" userProvider="AD" userName="Kramer, Mary  M. (EOE)"/>
        <t:Anchor>
          <t:Comment id="237284446"/>
        </t:Anchor>
        <t:SetTitle title="Meaghan resolved this issue in the document @Le, Kim (EEC)"/>
      </t:Event>
      <t:Event id="{48055F2F-4B09-4F82-AA6B-5ECEE63B403D}" time="2025-08-28T15:47:17.501Z">
        <t:Attribution userId="S::eugenia.soiles@mass.gov::42e1d30c-a1bc-4ac8-b756-fbed5dcc8b88" userProvider="AD" userName="Soiles, Eugenia (EEC)"/>
        <t:Progress percentComplete="100"/>
      </t:Event>
    </t:History>
  </t:Task>
  <t:Task id="{E6EF26FA-23B7-4A2C-B401-1C315F9C0BDB}">
    <t:Anchor>
      <t:Comment id="1551019282"/>
    </t:Anchor>
    <t:History>
      <t:Event id="{5741F902-0864-4230-B996-3E3CEF9B4250}" time="2025-08-27T20:44:00.492Z">
        <t:Attribution userId="S::mary.m.kramer2@mass.gov::43fedf77-a0a5-4360-80de-b39c21de7bb3" userProvider="AD" userName="Kramer, Mary  M. (EOE)"/>
        <t:Anchor>
          <t:Comment id="1905784350"/>
        </t:Anchor>
        <t:Create/>
      </t:Event>
      <t:Event id="{9F043E31-95CF-4F16-A54F-392AA4A18849}" time="2025-08-27T20:44:00.492Z">
        <t:Attribution userId="S::mary.m.kramer2@mass.gov::43fedf77-a0a5-4360-80de-b39c21de7bb3" userProvider="AD" userName="Kramer, Mary  M. (EOE)"/>
        <t:Anchor>
          <t:Comment id="1905784350"/>
        </t:Anchor>
        <t:Assign userId="S::Kim.Le@mass.gov::bcbd91d0-006c-43ba-a5a6-eb87be8b4a0e" userProvider="AD" userName="Le, Kim (EEC)"/>
      </t:Event>
      <t:Event id="{DA329700-F087-48E2-8335-48F25410E9B2}" time="2025-08-27T20:44:00.492Z">
        <t:Attribution userId="S::mary.m.kramer2@mass.gov::43fedf77-a0a5-4360-80de-b39c21de7bb3" userProvider="AD" userName="Kramer, Mary  M. (EOE)"/>
        <t:Anchor>
          <t:Comment id="1905784350"/>
        </t:Anchor>
        <t:SetTitle title="@Le, Kim (EEC) Can you please update this before the working group meets since request is incorrect"/>
      </t:Event>
      <t:Event id="{08B80440-81B3-44C2-81B4-A910A23A4B9F}" time="2025-08-28T15:47:50.917Z">
        <t:Attribution userId="S::eugenia.soiles@mass.gov::42e1d30c-a1bc-4ac8-b756-fbed5dcc8b88" userProvider="AD" userName="Soiles, Eugenia (EEC)"/>
        <t:Progress percentComplete="100"/>
      </t:Event>
    </t:History>
  </t:Task>
  <t:Task id="{63A5FC6B-8DAA-4F87-8109-023CF965F7E6}">
    <t:Anchor>
      <t:Comment id="630578305"/>
    </t:Anchor>
    <t:History>
      <t:Event id="{AE3A0D76-BD36-4F39-9CF4-3135E9FD011D}" time="2025-08-27T20:47:06.774Z">
        <t:Attribution userId="S::mary.m.kramer2@mass.gov::43fedf77-a0a5-4360-80de-b39c21de7bb3" userProvider="AD" userName="Kramer, Mary  M. (EOE)"/>
        <t:Anchor>
          <t:Comment id="854344010"/>
        </t:Anchor>
        <t:Create/>
      </t:Event>
      <t:Event id="{0785AFCD-D7E5-4C4D-B7FB-6BC83FF54FC2}" time="2025-08-27T20:47:06.774Z">
        <t:Attribution userId="S::mary.m.kramer2@mass.gov::43fedf77-a0a5-4360-80de-b39c21de7bb3" userProvider="AD" userName="Kramer, Mary  M. (EOE)"/>
        <t:Anchor>
          <t:Comment id="854344010"/>
        </t:Anchor>
        <t:Assign userId="S::Kim.Le@mass.gov::bcbd91d0-006c-43ba-a5a6-eb87be8b4a0e" userProvider="AD" userName="Le, Kim (EEC)"/>
      </t:Event>
      <t:Event id="{532F5D5E-22E3-4C90-BEC0-BB83B471BF20}" time="2025-08-27T20:47:06.774Z">
        <t:Attribution userId="S::mary.m.kramer2@mass.gov::43fedf77-a0a5-4360-80de-b39c21de7bb3" userProvider="AD" userName="Kramer, Mary  M. (EOE)"/>
        <t:Anchor>
          <t:Comment id="854344010"/>
        </t:Anchor>
        <t:SetTitle title="@Le, Kim (EEC) Can you please incorporate Susan's language as she is correct in her comment above."/>
      </t:Event>
      <t:Event id="{96876604-E8AE-4F53-BB78-3412EC976708}" time="2025-08-28T15:48:08.417Z">
        <t:Attribution userId="S::eugenia.soiles@mass.gov::42e1d30c-a1bc-4ac8-b756-fbed5dcc8b88" userProvider="AD" userName="Soiles, Eugenia (EEC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Mary  M. (EOE)</dc:creator>
  <cp:keywords/>
  <dc:description/>
  <cp:lastModifiedBy>Soiles, Eugenia (EEC)</cp:lastModifiedBy>
  <cp:revision>2</cp:revision>
  <dcterms:created xsi:type="dcterms:W3CDTF">2025-10-15T14:34:00Z</dcterms:created>
  <dcterms:modified xsi:type="dcterms:W3CDTF">2025-10-15T14:34:00Z</dcterms:modified>
</cp:coreProperties>
</file>