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32" w:rsidRPr="00381C48" w:rsidRDefault="00056632" w:rsidP="00056632">
      <w:pPr>
        <w:jc w:val="center"/>
        <w:rPr>
          <w:b/>
        </w:rPr>
      </w:pPr>
      <w:r w:rsidRPr="00381C48">
        <w:rPr>
          <w:b/>
        </w:rPr>
        <w:t>COMMONWEALTH OF MASSACHUSETTS</w:t>
      </w:r>
    </w:p>
    <w:p w:rsidR="00056632" w:rsidRPr="00381C48" w:rsidRDefault="00056632" w:rsidP="00056632">
      <w:pPr>
        <w:rPr>
          <w:b/>
        </w:rPr>
      </w:pPr>
    </w:p>
    <w:p w:rsidR="00056632" w:rsidRPr="00381C48" w:rsidRDefault="00056632" w:rsidP="00056632">
      <w:pPr>
        <w:rPr>
          <w:b/>
        </w:rPr>
      </w:pPr>
      <w:r w:rsidRPr="00381C48">
        <w:rPr>
          <w:b/>
        </w:rPr>
        <w:t xml:space="preserve">SUFFOLK, ss. </w:t>
      </w:r>
      <w:r w:rsidRPr="00381C48">
        <w:rPr>
          <w:b/>
        </w:rPr>
        <w:tab/>
      </w:r>
      <w:r w:rsidRPr="00381C48">
        <w:rPr>
          <w:b/>
        </w:rPr>
        <w:tab/>
      </w:r>
      <w:r w:rsidRPr="00381C48">
        <w:rPr>
          <w:b/>
        </w:rPr>
        <w:tab/>
      </w:r>
      <w:r w:rsidRPr="00381C48">
        <w:rPr>
          <w:b/>
        </w:rPr>
        <w:tab/>
        <w:t xml:space="preserve">                BUILDING CODE APPEALS BOARD</w:t>
      </w:r>
      <w:r w:rsidRPr="00381C48">
        <w:rPr>
          <w:b/>
        </w:rPr>
        <w:tab/>
      </w:r>
      <w:r w:rsidRPr="00381C48">
        <w:rPr>
          <w:b/>
        </w:rPr>
        <w:tab/>
      </w:r>
      <w:r w:rsidRPr="00381C48">
        <w:rPr>
          <w:b/>
        </w:rPr>
        <w:tab/>
      </w:r>
      <w:r w:rsidRPr="00381C48">
        <w:rPr>
          <w:b/>
        </w:rPr>
        <w:tab/>
      </w:r>
      <w:r w:rsidRPr="00381C48">
        <w:rPr>
          <w:b/>
        </w:rPr>
        <w:tab/>
      </w:r>
      <w:r w:rsidRPr="00381C48">
        <w:rPr>
          <w:b/>
        </w:rPr>
        <w:tab/>
      </w:r>
      <w:r w:rsidRPr="00381C48">
        <w:rPr>
          <w:b/>
        </w:rPr>
        <w:tab/>
      </w:r>
      <w:r w:rsidRPr="00381C48">
        <w:rPr>
          <w:b/>
        </w:rPr>
        <w:tab/>
        <w:t xml:space="preserve">    DOCKET NO. </w:t>
      </w:r>
      <w:r w:rsidR="00407F78" w:rsidRPr="00381C48">
        <w:rPr>
          <w:b/>
        </w:rPr>
        <w:t>11-</w:t>
      </w:r>
      <w:r w:rsidR="00880E8D">
        <w:rPr>
          <w:b/>
        </w:rPr>
        <w:t>1050</w:t>
      </w:r>
    </w:p>
    <w:p w:rsidR="00056632" w:rsidRPr="00381C48" w:rsidRDefault="00056632" w:rsidP="00056632"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rPr>
          <w:b/>
        </w:rPr>
        <w:softHyphen/>
      </w:r>
      <w:r w:rsidRPr="00381C48">
        <w:t>______________________________</w:t>
      </w:r>
    </w:p>
    <w:p w:rsidR="00A312BA" w:rsidRPr="00381C48" w:rsidRDefault="00A312BA" w:rsidP="00056632">
      <w:r w:rsidRPr="00381C48">
        <w:t xml:space="preserve"> </w:t>
      </w:r>
      <w:r w:rsidRPr="00381C48">
        <w:tab/>
      </w:r>
      <w:r w:rsidRPr="00381C48">
        <w:tab/>
      </w:r>
      <w:r w:rsidRPr="00381C48">
        <w:tab/>
      </w:r>
      <w:r w:rsidRPr="00381C48">
        <w:tab/>
      </w:r>
      <w:r w:rsidRPr="00381C48">
        <w:tab/>
      </w:r>
      <w:r w:rsidR="007103C2">
        <w:t xml:space="preserve">   </w:t>
      </w:r>
      <w:r w:rsidRPr="00381C48">
        <w:t>)</w:t>
      </w:r>
    </w:p>
    <w:p w:rsidR="00880E8D" w:rsidRDefault="00880E8D" w:rsidP="00056632">
      <w:r>
        <w:t>Massachusetts Bay Transportation        )</w:t>
      </w:r>
    </w:p>
    <w:p w:rsidR="00FD3FEE" w:rsidRDefault="00880E8D" w:rsidP="00056632">
      <w:r>
        <w:t xml:space="preserve">  Authority</w:t>
      </w:r>
      <w:r w:rsidR="00981D38">
        <w:t>,</w:t>
      </w:r>
      <w:r w:rsidR="007103C2">
        <w:t xml:space="preserve">  </w:t>
      </w:r>
      <w:r>
        <w:tab/>
      </w:r>
      <w:r>
        <w:tab/>
      </w:r>
      <w:r>
        <w:tab/>
      </w:r>
      <w:r>
        <w:tab/>
        <w:t xml:space="preserve">  </w:t>
      </w:r>
      <w:r w:rsidR="007103C2">
        <w:t xml:space="preserve"> </w:t>
      </w:r>
      <w:r w:rsidR="00FD3FEE">
        <w:t>)</w:t>
      </w:r>
    </w:p>
    <w:p w:rsidR="00056632" w:rsidRPr="00381C48" w:rsidRDefault="00FD3FEE" w:rsidP="00056632">
      <w:r>
        <w:t>Appellant</w:t>
      </w:r>
      <w:r>
        <w:tab/>
      </w:r>
      <w:r>
        <w:tab/>
      </w:r>
      <w:r w:rsidR="00647050" w:rsidRPr="00381C48">
        <w:t xml:space="preserve">                        </w:t>
      </w:r>
      <w:r w:rsidR="007103C2">
        <w:t xml:space="preserve">   </w:t>
      </w:r>
      <w:r w:rsidR="00056632" w:rsidRPr="00381C48">
        <w:t>)</w:t>
      </w:r>
    </w:p>
    <w:p w:rsidR="00056632" w:rsidRPr="00381C48" w:rsidRDefault="00056632" w:rsidP="00056632">
      <w:r w:rsidRPr="00381C48">
        <w:tab/>
      </w:r>
      <w:r w:rsidRPr="00381C48">
        <w:tab/>
      </w:r>
      <w:r w:rsidRPr="00381C48">
        <w:tab/>
      </w:r>
      <w:r w:rsidRPr="00381C48">
        <w:tab/>
      </w:r>
      <w:r w:rsidRPr="00381C48">
        <w:tab/>
      </w:r>
      <w:r w:rsidR="007103C2">
        <w:t xml:space="preserve">   </w:t>
      </w:r>
      <w:r w:rsidRPr="00381C48">
        <w:t>)</w:t>
      </w:r>
    </w:p>
    <w:p w:rsidR="0048437C" w:rsidRPr="00381C48" w:rsidRDefault="00056632" w:rsidP="00056632">
      <w:r w:rsidRPr="00381C48">
        <w:t>v.</w:t>
      </w:r>
      <w:r w:rsidRPr="00381C48">
        <w:tab/>
      </w:r>
      <w:r w:rsidRPr="00381C48">
        <w:tab/>
      </w:r>
      <w:r w:rsidR="0048437C" w:rsidRPr="00381C48">
        <w:tab/>
      </w:r>
      <w:r w:rsidR="0048437C" w:rsidRPr="00381C48">
        <w:tab/>
      </w:r>
      <w:r w:rsidR="0048437C" w:rsidRPr="00381C48">
        <w:tab/>
      </w:r>
      <w:r w:rsidR="007103C2">
        <w:t xml:space="preserve">   </w:t>
      </w:r>
      <w:r w:rsidR="0048437C" w:rsidRPr="00381C48">
        <w:t>)</w:t>
      </w:r>
    </w:p>
    <w:p w:rsidR="00056632" w:rsidRPr="00381C48" w:rsidRDefault="0048437C" w:rsidP="00056632">
      <w:r w:rsidRPr="00381C48">
        <w:tab/>
      </w:r>
      <w:r w:rsidRPr="00381C48">
        <w:tab/>
      </w:r>
      <w:r w:rsidR="00056632" w:rsidRPr="00381C48">
        <w:tab/>
      </w:r>
      <w:r w:rsidR="00056632" w:rsidRPr="00381C48">
        <w:tab/>
      </w:r>
      <w:r w:rsidR="00056632" w:rsidRPr="00381C48">
        <w:tab/>
      </w:r>
      <w:r w:rsidR="007103C2">
        <w:t xml:space="preserve">   </w:t>
      </w:r>
      <w:r w:rsidR="00056632" w:rsidRPr="00381C48">
        <w:t>)</w:t>
      </w:r>
      <w:r w:rsidR="00056632" w:rsidRPr="00381C48">
        <w:tab/>
      </w:r>
      <w:r w:rsidR="00056632" w:rsidRPr="00381C48">
        <w:tab/>
      </w:r>
      <w:r w:rsidR="00056632" w:rsidRPr="00381C48">
        <w:tab/>
      </w:r>
      <w:r w:rsidR="00056632" w:rsidRPr="00381C48">
        <w:tab/>
        <w:t xml:space="preserve"> </w:t>
      </w:r>
    </w:p>
    <w:p w:rsidR="00880E8D" w:rsidRDefault="00880E8D" w:rsidP="00E824E1">
      <w:r>
        <w:t>Commonwealth of Massachusetts,        )</w:t>
      </w:r>
    </w:p>
    <w:p w:rsidR="00056632" w:rsidRPr="00381C48" w:rsidRDefault="00880E8D" w:rsidP="00E824E1">
      <w:r>
        <w:t xml:space="preserve">  Department of Public Safety</w:t>
      </w:r>
      <w:r w:rsidR="007C751A" w:rsidRPr="00381C48">
        <w:t>,</w:t>
      </w:r>
      <w:r w:rsidR="0038777C">
        <w:tab/>
      </w:r>
      <w:r w:rsidR="007103C2">
        <w:t xml:space="preserve">   </w:t>
      </w:r>
      <w:r w:rsidR="0048437C" w:rsidRPr="00381C48">
        <w:t>)</w:t>
      </w:r>
    </w:p>
    <w:p w:rsidR="00056632" w:rsidRPr="00381C48" w:rsidRDefault="00056632" w:rsidP="00056632">
      <w:r w:rsidRPr="00381C48">
        <w:t>Appellee</w:t>
      </w:r>
      <w:r w:rsidRPr="00381C48">
        <w:tab/>
      </w:r>
      <w:r w:rsidRPr="00381C48">
        <w:tab/>
      </w:r>
      <w:r w:rsidR="007C751A" w:rsidRPr="00381C48">
        <w:t xml:space="preserve">                        </w:t>
      </w:r>
      <w:r w:rsidR="007103C2">
        <w:t xml:space="preserve">   </w:t>
      </w:r>
      <w:r w:rsidRPr="00381C48">
        <w:t>)</w:t>
      </w:r>
    </w:p>
    <w:p w:rsidR="00056632" w:rsidRPr="00381C48" w:rsidRDefault="00056632" w:rsidP="00056632">
      <w:r w:rsidRPr="00381C48">
        <w:t>______________________________</w:t>
      </w:r>
      <w:r w:rsidR="007103C2">
        <w:t xml:space="preserve">   </w:t>
      </w:r>
      <w:r w:rsidRPr="00381C48">
        <w:t>)</w:t>
      </w:r>
    </w:p>
    <w:p w:rsidR="00056632" w:rsidRPr="00381C48" w:rsidRDefault="00056632" w:rsidP="00056632"/>
    <w:p w:rsidR="003D2210" w:rsidRPr="00381C48" w:rsidRDefault="003D2210" w:rsidP="003D2210">
      <w:pPr>
        <w:jc w:val="center"/>
        <w:rPr>
          <w:b/>
          <w:u w:val="single"/>
        </w:rPr>
      </w:pPr>
      <w:r w:rsidRPr="00381C48">
        <w:rPr>
          <w:b/>
          <w:u w:val="single"/>
        </w:rPr>
        <w:t xml:space="preserve">BOARD’S </w:t>
      </w:r>
      <w:r w:rsidR="009D3AD7">
        <w:rPr>
          <w:b/>
          <w:u w:val="single"/>
        </w:rPr>
        <w:t xml:space="preserve">DECISION </w:t>
      </w:r>
      <w:r w:rsidRPr="00381C48">
        <w:rPr>
          <w:b/>
          <w:u w:val="single"/>
        </w:rPr>
        <w:t>ON APPEAL</w:t>
      </w:r>
    </w:p>
    <w:p w:rsidR="00647050" w:rsidRPr="00381C48" w:rsidRDefault="00647050" w:rsidP="00647050">
      <w:pPr>
        <w:jc w:val="center"/>
        <w:rPr>
          <w:b/>
          <w:u w:val="single"/>
        </w:rPr>
      </w:pPr>
    </w:p>
    <w:p w:rsidR="00647050" w:rsidRPr="00381C48" w:rsidRDefault="00647050" w:rsidP="00647050">
      <w:pPr>
        <w:jc w:val="center"/>
        <w:rPr>
          <w:b/>
          <w:u w:val="single"/>
        </w:rPr>
      </w:pPr>
      <w:r w:rsidRPr="00381C48">
        <w:rPr>
          <w:b/>
          <w:u w:val="single"/>
        </w:rPr>
        <w:t>Introduction</w:t>
      </w:r>
    </w:p>
    <w:p w:rsidR="00647050" w:rsidRPr="00381C48" w:rsidRDefault="00647050" w:rsidP="00647050">
      <w:pPr>
        <w:rPr>
          <w:b/>
          <w:u w:val="single"/>
        </w:rPr>
      </w:pPr>
    </w:p>
    <w:p w:rsidR="003A03CA" w:rsidRDefault="00647050" w:rsidP="00056632">
      <w:r w:rsidRPr="00381C48">
        <w:tab/>
      </w:r>
      <w:r w:rsidR="003D2210" w:rsidRPr="00381C48">
        <w:t>This matter came before the State Building Cod</w:t>
      </w:r>
      <w:r w:rsidR="00D70491" w:rsidRPr="00381C48">
        <w:t>e Appeals Board (“</w:t>
      </w:r>
      <w:r w:rsidR="0083695A">
        <w:t xml:space="preserve">Appeals </w:t>
      </w:r>
      <w:r w:rsidR="00D70491" w:rsidRPr="00381C48">
        <w:t xml:space="preserve">Board”) on </w:t>
      </w:r>
      <w:r w:rsidR="00746A8E">
        <w:t>A</w:t>
      </w:r>
      <w:r w:rsidR="003D2210" w:rsidRPr="00381C48">
        <w:t>ppellant</w:t>
      </w:r>
      <w:r w:rsidR="00B93D73">
        <w:t>’</w:t>
      </w:r>
      <w:r w:rsidR="002E1F39">
        <w:t>s</w:t>
      </w:r>
      <w:r w:rsidR="002130D7">
        <w:t xml:space="preserve"> </w:t>
      </w:r>
      <w:r w:rsidR="003D2210" w:rsidRPr="00381C48">
        <w:t>appeal</w:t>
      </w:r>
      <w:r w:rsidR="000A71B1">
        <w:t xml:space="preserve"> application</w:t>
      </w:r>
      <w:r w:rsidR="003D2210" w:rsidRPr="00381C48">
        <w:t xml:space="preserve"> filed pursuant to G.L. c.143, §100 and 780 CMR 122.1</w:t>
      </w:r>
      <w:r w:rsidR="00206998">
        <w:t xml:space="preserve"> (“Application”)</w:t>
      </w:r>
      <w:r w:rsidR="000A3835">
        <w:t>.</w:t>
      </w:r>
      <w:r w:rsidR="003F34E1">
        <w:t xml:space="preserve">  Appellant</w:t>
      </w:r>
      <w:r w:rsidR="0083695A">
        <w:t xml:space="preserve"> (“MBTA”)</w:t>
      </w:r>
      <w:r w:rsidR="00880E8D">
        <w:t xml:space="preserve"> </w:t>
      </w:r>
      <w:r w:rsidR="003422E7">
        <w:t>sought review of its decision not to staff the Science Park Station</w:t>
      </w:r>
      <w:r w:rsidR="0083695A">
        <w:t xml:space="preserve"> as part of the installation of a new automated fare collection system</w:t>
      </w:r>
      <w:r w:rsidR="009256EB">
        <w:t>.</w:t>
      </w:r>
      <w:r w:rsidR="000A3835">
        <w:t xml:space="preserve">    </w:t>
      </w:r>
      <w:r w:rsidR="009B0D95">
        <w:t xml:space="preserve">  </w:t>
      </w:r>
    </w:p>
    <w:p w:rsidR="00766922" w:rsidRPr="00381C48" w:rsidRDefault="00766922" w:rsidP="00056632"/>
    <w:p w:rsidR="00197811" w:rsidRPr="00381C48" w:rsidRDefault="00197811" w:rsidP="00BB03EA">
      <w:pPr>
        <w:jc w:val="center"/>
        <w:rPr>
          <w:b/>
          <w:u w:val="single"/>
        </w:rPr>
      </w:pPr>
      <w:r w:rsidRPr="00381C48">
        <w:rPr>
          <w:b/>
          <w:u w:val="single"/>
        </w:rPr>
        <w:t>Procedural History</w:t>
      </w:r>
    </w:p>
    <w:p w:rsidR="00375B2C" w:rsidRPr="00381C48" w:rsidRDefault="00375B2C" w:rsidP="00BB03EA">
      <w:pPr>
        <w:jc w:val="center"/>
        <w:rPr>
          <w:b/>
          <w:u w:val="single"/>
        </w:rPr>
      </w:pPr>
    </w:p>
    <w:p w:rsidR="00CD43BD" w:rsidRDefault="0083695A" w:rsidP="009B0D95">
      <w:pPr>
        <w:ind w:firstLine="720"/>
      </w:pPr>
      <w:r>
        <w:t xml:space="preserve">A State Building Inspector issued a decision, dated September 16, 2011, which pointed out that the MBTA’s decision not to staff the Science Park Station </w:t>
      </w:r>
      <w:r>
        <w:lastRenderedPageBreak/>
        <w:t xml:space="preserve">deviated from a prior agreement between the MBTA and the Board of Building Regulations and Standards.  </w:t>
      </w:r>
      <w:r w:rsidR="00056632" w:rsidRPr="00381C48">
        <w:t xml:space="preserve">The </w:t>
      </w:r>
      <w:r>
        <w:t xml:space="preserve">Appeals </w:t>
      </w:r>
      <w:r w:rsidR="00056632" w:rsidRPr="00381C48">
        <w:t>Board convened a public hearing on</w:t>
      </w:r>
      <w:r w:rsidR="00880E8D">
        <w:t xml:space="preserve"> October 18</w:t>
      </w:r>
      <w:r w:rsidR="00BA2984">
        <w:t>,</w:t>
      </w:r>
      <w:r w:rsidR="00DC63DE">
        <w:t xml:space="preserve"> 2011</w:t>
      </w:r>
      <w:r w:rsidR="00407F78" w:rsidRPr="00381C48">
        <w:t>,</w:t>
      </w:r>
      <w:r w:rsidR="00056632" w:rsidRPr="00381C48">
        <w:t xml:space="preserve"> i</w:t>
      </w:r>
      <w:r w:rsidR="009A258D" w:rsidRPr="00381C48">
        <w:t xml:space="preserve">n </w:t>
      </w:r>
      <w:r w:rsidR="00A6650A" w:rsidRPr="00381C48">
        <w:t>accordance with G</w:t>
      </w:r>
      <w:r w:rsidR="00253E7B" w:rsidRPr="00381C48">
        <w:t>.</w:t>
      </w:r>
      <w:r w:rsidR="00A6650A" w:rsidRPr="00381C48">
        <w:t>L</w:t>
      </w:r>
      <w:r w:rsidR="00253E7B" w:rsidRPr="00381C48">
        <w:t>.</w:t>
      </w:r>
      <w:r w:rsidR="00A6650A" w:rsidRPr="00381C48">
        <w:t>c. 3</w:t>
      </w:r>
      <w:r w:rsidR="00D51A92" w:rsidRPr="00381C48">
        <w:t>0</w:t>
      </w:r>
      <w:r w:rsidR="00A6650A" w:rsidRPr="00381C48">
        <w:t xml:space="preserve">A, §§10 </w:t>
      </w:r>
      <w:r w:rsidR="0076051C" w:rsidRPr="00381C48">
        <w:t>&amp;</w:t>
      </w:r>
      <w:r w:rsidR="00A6650A" w:rsidRPr="00381C48">
        <w:t xml:space="preserve"> 11; G</w:t>
      </w:r>
      <w:r w:rsidR="00253E7B" w:rsidRPr="00381C48">
        <w:t>.</w:t>
      </w:r>
      <w:r w:rsidR="00A6650A" w:rsidRPr="00381C48">
        <w:t>L</w:t>
      </w:r>
      <w:r w:rsidR="00253E7B" w:rsidRPr="00381C48">
        <w:t>.</w:t>
      </w:r>
      <w:r w:rsidR="00A6650A" w:rsidRPr="00381C48">
        <w:t>c. 143, §100; 801 CMR 1.02; an</w:t>
      </w:r>
      <w:r w:rsidR="00C96098" w:rsidRPr="00381C48">
        <w:t>d 780 CMR 122.3</w:t>
      </w:r>
      <w:r w:rsidR="00056632" w:rsidRPr="00381C48">
        <w:t>.  A</w:t>
      </w:r>
      <w:r w:rsidR="00A6650A" w:rsidRPr="00381C48">
        <w:t xml:space="preserve">ll interested parties were provided an opportunity to testify and present evidence to the </w:t>
      </w:r>
      <w:r>
        <w:t xml:space="preserve">Appeals </w:t>
      </w:r>
      <w:r w:rsidR="00A6650A" w:rsidRPr="00381C48">
        <w:t>Board.</w:t>
      </w:r>
      <w:r w:rsidR="00D0339F">
        <w:t xml:space="preserve">  The following materials were accepted into evidence: (1) The Application, including background documentation; (2) copy of a set of photographs and plans entitled “Accessibility Improvements at Science Park Station,” dated October 17, 2011, prepared by AECOM for the MBTA.</w:t>
      </w:r>
      <w:r w:rsidR="002130D7">
        <w:t xml:space="preserve">  </w:t>
      </w:r>
    </w:p>
    <w:p w:rsidR="00206998" w:rsidRDefault="00206998" w:rsidP="00CD43BD">
      <w:pPr>
        <w:ind w:left="3600" w:firstLine="720"/>
        <w:rPr>
          <w:b/>
          <w:u w:val="single"/>
        </w:rPr>
      </w:pPr>
    </w:p>
    <w:p w:rsidR="00986262" w:rsidRPr="00087BD9" w:rsidRDefault="00087BD9" w:rsidP="00CD43BD">
      <w:pPr>
        <w:ind w:left="3600" w:firstLine="720"/>
      </w:pPr>
      <w:r>
        <w:rPr>
          <w:b/>
          <w:u w:val="single"/>
        </w:rPr>
        <w:t>Discussion</w:t>
      </w:r>
    </w:p>
    <w:p w:rsidR="00206998" w:rsidRDefault="00206998" w:rsidP="00206998"/>
    <w:p w:rsidR="001378AE" w:rsidRDefault="009256EB" w:rsidP="00206998">
      <w:r>
        <w:tab/>
      </w:r>
      <w:r w:rsidR="001378AE">
        <w:t xml:space="preserve">The MBTA represented that its long-term plan was always to have the Science Park </w:t>
      </w:r>
      <w:r w:rsidR="00D0339F">
        <w:t>S</w:t>
      </w:r>
      <w:r w:rsidR="001378AE">
        <w:t xml:space="preserve">tation unstaffed; staff had been assigned there </w:t>
      </w:r>
      <w:r w:rsidR="0083695A">
        <w:t xml:space="preserve">only </w:t>
      </w:r>
      <w:r w:rsidR="001378AE">
        <w:t>to assist riders during the implementation of a new fare collection system.</w:t>
      </w:r>
      <w:r w:rsidR="003422E7">
        <w:t xml:space="preserve">  As described in more detail in Exhibits 1, 2 and the testimony, a Board of Building Regulations and Standards decision in 2004 under the 6</w:t>
      </w:r>
      <w:r w:rsidR="003422E7" w:rsidRPr="003422E7">
        <w:rPr>
          <w:vertAlign w:val="superscript"/>
        </w:rPr>
        <w:t>th</w:t>
      </w:r>
      <w:r w:rsidR="003422E7">
        <w:t xml:space="preserve"> Edition of the State Building Code had required the Science Park Station to be staff</w:t>
      </w:r>
      <w:r w:rsidR="0083695A">
        <w:t>ed</w:t>
      </w:r>
      <w:r w:rsidR="003422E7">
        <w:t xml:space="preserve">.  But the </w:t>
      </w:r>
      <w:r w:rsidR="0083695A">
        <w:t xml:space="preserve">Appeals </w:t>
      </w:r>
      <w:r w:rsidR="003422E7">
        <w:t>Board concluded that the 6</w:t>
      </w:r>
      <w:r w:rsidR="003422E7" w:rsidRPr="003422E7">
        <w:rPr>
          <w:vertAlign w:val="superscript"/>
        </w:rPr>
        <w:t>th</w:t>
      </w:r>
      <w:r w:rsidR="003422E7">
        <w:t xml:space="preserve"> Edition of the Code would no longer apply in these circumstances and that the installation</w:t>
      </w:r>
      <w:r w:rsidR="00D0339F">
        <w:t xml:space="preserve"> as the Science Park Station</w:t>
      </w:r>
      <w:r w:rsidR="003422E7">
        <w:t xml:space="preserve"> met the requirements of NFPA 130, Section 5.5.6.3.5.3.</w:t>
      </w:r>
    </w:p>
    <w:p w:rsidR="008C50DF" w:rsidRDefault="00206998" w:rsidP="00AA012C">
      <w:pPr>
        <w:rPr>
          <w:b/>
          <w:u w:val="single"/>
        </w:rPr>
      </w:pPr>
      <w:r>
        <w:tab/>
      </w:r>
      <w:r w:rsidR="002824A3">
        <w:tab/>
      </w:r>
      <w:r w:rsidR="00E727D4">
        <w:t xml:space="preserve"> </w:t>
      </w:r>
    </w:p>
    <w:p w:rsidR="00D0339F" w:rsidRDefault="00D0339F" w:rsidP="00A221D3">
      <w:pPr>
        <w:jc w:val="center"/>
        <w:rPr>
          <w:b/>
          <w:u w:val="single"/>
        </w:rPr>
      </w:pPr>
    </w:p>
    <w:p w:rsidR="00D0339F" w:rsidRDefault="00D0339F" w:rsidP="00A221D3">
      <w:pPr>
        <w:jc w:val="center"/>
        <w:rPr>
          <w:b/>
          <w:u w:val="single"/>
        </w:rPr>
      </w:pPr>
    </w:p>
    <w:p w:rsidR="00D0339F" w:rsidRDefault="00D0339F" w:rsidP="00A221D3">
      <w:pPr>
        <w:jc w:val="center"/>
        <w:rPr>
          <w:b/>
          <w:u w:val="single"/>
        </w:rPr>
      </w:pPr>
    </w:p>
    <w:p w:rsidR="006444BE" w:rsidRDefault="006444BE" w:rsidP="00A221D3">
      <w:pPr>
        <w:jc w:val="center"/>
      </w:pPr>
      <w:r w:rsidRPr="00381C48">
        <w:rPr>
          <w:b/>
          <w:u w:val="single"/>
        </w:rPr>
        <w:t>Conclusion</w:t>
      </w:r>
    </w:p>
    <w:p w:rsidR="00763FB5" w:rsidRDefault="00B3267B" w:rsidP="00DC63DE">
      <w:pPr>
        <w:ind w:firstLine="720"/>
      </w:pPr>
      <w:r>
        <w:t xml:space="preserve"> </w:t>
      </w:r>
    </w:p>
    <w:p w:rsidR="00763FB5" w:rsidRDefault="00A221D3" w:rsidP="003422E7">
      <w:pPr>
        <w:ind w:firstLine="720"/>
      </w:pPr>
      <w:r>
        <w:t xml:space="preserve">The </w:t>
      </w:r>
      <w:r w:rsidR="0083695A">
        <w:t xml:space="preserve">Appeals </w:t>
      </w:r>
      <w:r>
        <w:t xml:space="preserve">Board </w:t>
      </w:r>
      <w:r w:rsidR="00640183">
        <w:t xml:space="preserve">considered </w:t>
      </w:r>
      <w:r>
        <w:t>a motion to</w:t>
      </w:r>
      <w:r w:rsidR="003422E7">
        <w:t xml:space="preserve"> allow a variance at </w:t>
      </w:r>
      <w:r w:rsidR="00D0339F">
        <w:t xml:space="preserve">the Science Park Station </w:t>
      </w:r>
      <w:r w:rsidR="003422E7">
        <w:t>site, allowing the site to be unstaffed, because the installation</w:t>
      </w:r>
      <w:r w:rsidR="00D0339F">
        <w:t xml:space="preserve"> at that location</w:t>
      </w:r>
      <w:r w:rsidR="003422E7">
        <w:t xml:space="preserve"> met the requirements of NFPA 130, Section 5.5.6.3.5.3 (</w:t>
      </w:r>
      <w:r w:rsidR="000723A2">
        <w:t>“Motion”). The Motion</w:t>
      </w:r>
      <w:r w:rsidR="005508E5">
        <w:t xml:space="preserve"> </w:t>
      </w:r>
      <w:r w:rsidR="00B60D24">
        <w:t xml:space="preserve">was </w:t>
      </w:r>
      <w:r w:rsidR="00B60D24" w:rsidRPr="008E49CB">
        <w:rPr>
          <w:b/>
        </w:rPr>
        <w:t>approved</w:t>
      </w:r>
      <w:r w:rsidR="00B60D24">
        <w:t xml:space="preserve"> by</w:t>
      </w:r>
      <w:r w:rsidR="000232D4">
        <w:t xml:space="preserve"> unanimous vote</w:t>
      </w:r>
      <w:r w:rsidR="00B60D24">
        <w:t>.</w:t>
      </w:r>
      <w:r w:rsidR="008C50DF">
        <w:t xml:space="preserve"> </w:t>
      </w:r>
      <w:r w:rsidR="00640183">
        <w:t xml:space="preserve">    </w:t>
      </w:r>
    </w:p>
    <w:p w:rsidR="006C1737" w:rsidRPr="00F92137" w:rsidRDefault="008E49CB" w:rsidP="00B63A4E">
      <w:r>
        <w:lastRenderedPageBreak/>
        <w:t xml:space="preserve">                  </w:t>
      </w:r>
      <w:r w:rsidR="00763FB5">
        <w:t xml:space="preserve">                                                                      </w:t>
      </w:r>
    </w:p>
    <w:p w:rsidR="00746A8E" w:rsidRDefault="008E49CB" w:rsidP="00DB7D58">
      <w:pPr>
        <w:jc w:val="center"/>
      </w:pPr>
      <w:r>
        <w:rPr>
          <w:noProof/>
        </w:rPr>
        <w:t xml:space="preserve">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2085975" cy="619125"/>
            <wp:effectExtent l="19050" t="0" r="9525" b="0"/>
            <wp:docPr id="1" name="Picture 1" descr="\\eps-fp-dps-001\pbarry$\Signatures\Copy of Untitled-Scanned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ps-fp-dps-001\pbarry$\Signatures\Copy of Untitled-Scanned-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3A0" w:rsidRPr="00381C48" w:rsidRDefault="00305422" w:rsidP="00305422">
      <w:r>
        <w:t xml:space="preserve">          </w:t>
      </w:r>
      <w:r w:rsidR="00461877" w:rsidRPr="00381C48">
        <w:t>_______________________</w:t>
      </w:r>
      <w:r w:rsidR="00C426A0" w:rsidRPr="00381C48">
        <w:t xml:space="preserve"> </w:t>
      </w:r>
      <w:r w:rsidR="00461877" w:rsidRPr="00381C48">
        <w:tab/>
      </w:r>
      <w:r w:rsidR="00C426A0" w:rsidRPr="00381C48">
        <w:t xml:space="preserve">  </w:t>
      </w:r>
      <w:r w:rsidR="00461877" w:rsidRPr="00381C48">
        <w:t>_________________</w:t>
      </w:r>
      <w:r w:rsidR="00AA012C">
        <w:t>__</w:t>
      </w:r>
      <w:r w:rsidR="00C426A0" w:rsidRPr="00381C48">
        <w:t xml:space="preserve">  </w:t>
      </w:r>
      <w:r w:rsidR="00FD3FEE">
        <w:t xml:space="preserve"> </w:t>
      </w:r>
      <w:r>
        <w:t xml:space="preserve">           </w:t>
      </w:r>
      <w:r w:rsidR="00461877" w:rsidRPr="00381C48">
        <w:t>__________________</w:t>
      </w:r>
    </w:p>
    <w:p w:rsidR="00700826" w:rsidRPr="00381C48" w:rsidRDefault="00AA012C" w:rsidP="00FD3FEE">
      <w:r>
        <w:t xml:space="preserve">          </w:t>
      </w:r>
      <w:r w:rsidR="00BF0057">
        <w:t xml:space="preserve">H. </w:t>
      </w:r>
      <w:r w:rsidR="00880E8D">
        <w:t>Jacob Nunnemacher</w:t>
      </w:r>
      <w:r w:rsidR="00DC63DE">
        <w:tab/>
      </w:r>
      <w:r w:rsidR="00FD3FEE">
        <w:t xml:space="preserve">  </w:t>
      </w:r>
      <w:r>
        <w:t xml:space="preserve">            </w:t>
      </w:r>
      <w:r w:rsidR="00111BE4">
        <w:t>D</w:t>
      </w:r>
      <w:r w:rsidR="0053571F">
        <w:t>ouglas Semple</w:t>
      </w:r>
      <w:r w:rsidR="00FD3FEE">
        <w:t xml:space="preserve">, Chair       </w:t>
      </w:r>
      <w:r w:rsidR="00305422">
        <w:tab/>
        <w:t xml:space="preserve">     </w:t>
      </w:r>
      <w:r w:rsidR="008651AF">
        <w:t>Alexander MacLeod</w:t>
      </w:r>
    </w:p>
    <w:p w:rsidR="00DB7D58" w:rsidRPr="00381C48" w:rsidRDefault="00DB7D58" w:rsidP="00700826">
      <w:pPr>
        <w:tabs>
          <w:tab w:val="left" w:pos="0"/>
        </w:tabs>
        <w:suppressAutoHyphens/>
        <w:rPr>
          <w:i/>
        </w:rPr>
      </w:pPr>
    </w:p>
    <w:p w:rsidR="00746A8E" w:rsidRDefault="00746A8E" w:rsidP="00700826">
      <w:pPr>
        <w:tabs>
          <w:tab w:val="left" w:pos="0"/>
        </w:tabs>
        <w:suppressAutoHyphens/>
        <w:rPr>
          <w:i/>
        </w:rPr>
      </w:pPr>
    </w:p>
    <w:p w:rsidR="00746A8E" w:rsidRDefault="00746A8E" w:rsidP="00700826">
      <w:pPr>
        <w:tabs>
          <w:tab w:val="left" w:pos="0"/>
        </w:tabs>
        <w:suppressAutoHyphens/>
        <w:rPr>
          <w:i/>
        </w:rPr>
      </w:pPr>
    </w:p>
    <w:p w:rsidR="00746A8E" w:rsidRDefault="00746A8E" w:rsidP="00700826">
      <w:pPr>
        <w:tabs>
          <w:tab w:val="left" w:pos="0"/>
        </w:tabs>
        <w:suppressAutoHyphens/>
        <w:rPr>
          <w:i/>
        </w:rPr>
      </w:pPr>
    </w:p>
    <w:p w:rsidR="00700826" w:rsidRPr="00381C48" w:rsidRDefault="00700826" w:rsidP="00700826">
      <w:pPr>
        <w:tabs>
          <w:tab w:val="left" w:pos="0"/>
        </w:tabs>
        <w:suppressAutoHyphens/>
        <w:rPr>
          <w:i/>
        </w:rPr>
      </w:pPr>
      <w:r w:rsidRPr="00381C48">
        <w:rPr>
          <w:i/>
        </w:rPr>
        <w:t xml:space="preserve">Any person aggrieved by a decision of the State Building Code Appeals Board may appeal to </w:t>
      </w:r>
      <w:r w:rsidR="00C70D0A" w:rsidRPr="00381C48">
        <w:rPr>
          <w:i/>
        </w:rPr>
        <w:t>Superior Court</w:t>
      </w:r>
      <w:r w:rsidRPr="00381C48">
        <w:rPr>
          <w:i/>
        </w:rPr>
        <w:t xml:space="preserve"> in accordance with G.L. c.30A, §14 within 30 days of receipt of this decision.</w:t>
      </w:r>
    </w:p>
    <w:p w:rsidR="00700826" w:rsidRPr="00381C48" w:rsidRDefault="00700826" w:rsidP="005107E3">
      <w:pPr>
        <w:rPr>
          <w:b/>
        </w:rPr>
      </w:pPr>
    </w:p>
    <w:p w:rsidR="00241DCA" w:rsidRPr="00381C48" w:rsidRDefault="00241DCA" w:rsidP="005107E3">
      <w:pPr>
        <w:rPr>
          <w:b/>
        </w:rPr>
      </w:pPr>
    </w:p>
    <w:p w:rsidR="00241DCA" w:rsidRPr="00381C48" w:rsidRDefault="00C70D0A" w:rsidP="005107E3">
      <w:r w:rsidRPr="00381C48">
        <w:t xml:space="preserve">DATED:  </w:t>
      </w:r>
      <w:r w:rsidR="008E49CB">
        <w:t>December 19</w:t>
      </w:r>
      <w:r w:rsidR="00365644">
        <w:t>, 2011</w:t>
      </w:r>
    </w:p>
    <w:p w:rsidR="009808CF" w:rsidRPr="00381C48" w:rsidRDefault="009808CF"/>
    <w:sectPr w:rsidR="009808CF" w:rsidRPr="00381C48" w:rsidSect="005107E3">
      <w:footerReference w:type="even" r:id="rId9"/>
      <w:footerReference w:type="default" r:id="rId10"/>
      <w:pgSz w:w="12240" w:h="15840"/>
      <w:pgMar w:top="900" w:right="1080" w:bottom="72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2E7" w:rsidRDefault="003422E7">
      <w:r>
        <w:separator/>
      </w:r>
    </w:p>
  </w:endnote>
  <w:endnote w:type="continuationSeparator" w:id="1">
    <w:p w:rsidR="003422E7" w:rsidRDefault="00342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2E7" w:rsidRDefault="00BB244D" w:rsidP="00874D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22E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22E7" w:rsidRDefault="003422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2E7" w:rsidRDefault="00BB244D" w:rsidP="00874D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22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49CB">
      <w:rPr>
        <w:rStyle w:val="PageNumber"/>
        <w:noProof/>
      </w:rPr>
      <w:t>2</w:t>
    </w:r>
    <w:r>
      <w:rPr>
        <w:rStyle w:val="PageNumber"/>
      </w:rPr>
      <w:fldChar w:fldCharType="end"/>
    </w:r>
  </w:p>
  <w:p w:rsidR="003422E7" w:rsidRDefault="003422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2E7" w:rsidRDefault="003422E7">
      <w:r>
        <w:separator/>
      </w:r>
    </w:p>
  </w:footnote>
  <w:footnote w:type="continuationSeparator" w:id="1">
    <w:p w:rsidR="003422E7" w:rsidRDefault="00342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1C97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81226"/>
    <w:multiLevelType w:val="hybridMultilevel"/>
    <w:tmpl w:val="690C8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F46CD"/>
    <w:multiLevelType w:val="hybridMultilevel"/>
    <w:tmpl w:val="51A0BD02"/>
    <w:lvl w:ilvl="0" w:tplc="56DEE6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77730B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DB256A"/>
    <w:multiLevelType w:val="hybridMultilevel"/>
    <w:tmpl w:val="639A6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4E7"/>
    <w:multiLevelType w:val="hybridMultilevel"/>
    <w:tmpl w:val="03926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D0EC5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8860BF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BD0CDF"/>
    <w:multiLevelType w:val="hybridMultilevel"/>
    <w:tmpl w:val="6126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118BA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D416F4"/>
    <w:multiLevelType w:val="hybridMultilevel"/>
    <w:tmpl w:val="AE58F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5787E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B8687B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CA54E4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602CE4"/>
    <w:multiLevelType w:val="hybridMultilevel"/>
    <w:tmpl w:val="6352AEC8"/>
    <w:lvl w:ilvl="0" w:tplc="4F6AF88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716B7C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6461E1"/>
    <w:multiLevelType w:val="hybridMultilevel"/>
    <w:tmpl w:val="DEDC2478"/>
    <w:lvl w:ilvl="0" w:tplc="DBD043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2A264C0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E92637"/>
    <w:multiLevelType w:val="hybridMultilevel"/>
    <w:tmpl w:val="0E588300"/>
    <w:lvl w:ilvl="0" w:tplc="10F83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821609"/>
    <w:multiLevelType w:val="hybridMultilevel"/>
    <w:tmpl w:val="C8A4C3CC"/>
    <w:lvl w:ilvl="0" w:tplc="D652C6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9"/>
  </w:num>
  <w:num w:numId="5">
    <w:abstractNumId w:val="4"/>
  </w:num>
  <w:num w:numId="6">
    <w:abstractNumId w:val="1"/>
  </w:num>
  <w:num w:numId="7">
    <w:abstractNumId w:val="3"/>
  </w:num>
  <w:num w:numId="8">
    <w:abstractNumId w:val="10"/>
  </w:num>
  <w:num w:numId="9">
    <w:abstractNumId w:val="16"/>
  </w:num>
  <w:num w:numId="10">
    <w:abstractNumId w:val="13"/>
  </w:num>
  <w:num w:numId="11">
    <w:abstractNumId w:val="17"/>
  </w:num>
  <w:num w:numId="12">
    <w:abstractNumId w:val="12"/>
  </w:num>
  <w:num w:numId="13">
    <w:abstractNumId w:val="0"/>
  </w:num>
  <w:num w:numId="14">
    <w:abstractNumId w:val="11"/>
  </w:num>
  <w:num w:numId="15">
    <w:abstractNumId w:val="7"/>
  </w:num>
  <w:num w:numId="16">
    <w:abstractNumId w:val="9"/>
  </w:num>
  <w:num w:numId="17">
    <w:abstractNumId w:val="18"/>
  </w:num>
  <w:num w:numId="18">
    <w:abstractNumId w:val="15"/>
  </w:num>
  <w:num w:numId="19">
    <w:abstractNumId w:val="6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63489"/>
  </w:hdrShapeDefaults>
  <w:footnotePr>
    <w:footnote w:id="0"/>
    <w:footnote w:id="1"/>
  </w:footnotePr>
  <w:endnotePr>
    <w:endnote w:id="0"/>
    <w:endnote w:id="1"/>
  </w:endnotePr>
  <w:compat/>
  <w:rsids>
    <w:rsidRoot w:val="00AF01A5"/>
    <w:rsid w:val="00002B9C"/>
    <w:rsid w:val="00002E86"/>
    <w:rsid w:val="00003260"/>
    <w:rsid w:val="00003961"/>
    <w:rsid w:val="00003E17"/>
    <w:rsid w:val="000079BD"/>
    <w:rsid w:val="0001057C"/>
    <w:rsid w:val="0001200D"/>
    <w:rsid w:val="00012024"/>
    <w:rsid w:val="000164B9"/>
    <w:rsid w:val="000167BB"/>
    <w:rsid w:val="0002013A"/>
    <w:rsid w:val="00020AEF"/>
    <w:rsid w:val="0002258C"/>
    <w:rsid w:val="000232D4"/>
    <w:rsid w:val="00023D53"/>
    <w:rsid w:val="0002517F"/>
    <w:rsid w:val="00025963"/>
    <w:rsid w:val="000300AB"/>
    <w:rsid w:val="00030255"/>
    <w:rsid w:val="0003089F"/>
    <w:rsid w:val="0003268C"/>
    <w:rsid w:val="000338A8"/>
    <w:rsid w:val="00033E8E"/>
    <w:rsid w:val="00034483"/>
    <w:rsid w:val="00034EB3"/>
    <w:rsid w:val="00036C98"/>
    <w:rsid w:val="00041E3A"/>
    <w:rsid w:val="00043E50"/>
    <w:rsid w:val="00044638"/>
    <w:rsid w:val="00045DA6"/>
    <w:rsid w:val="0004720F"/>
    <w:rsid w:val="000500D5"/>
    <w:rsid w:val="000519C4"/>
    <w:rsid w:val="000525A5"/>
    <w:rsid w:val="000531B7"/>
    <w:rsid w:val="0005450B"/>
    <w:rsid w:val="00054A11"/>
    <w:rsid w:val="0005551C"/>
    <w:rsid w:val="000555EF"/>
    <w:rsid w:val="00056632"/>
    <w:rsid w:val="00056B5D"/>
    <w:rsid w:val="000571C9"/>
    <w:rsid w:val="000723A2"/>
    <w:rsid w:val="000765AC"/>
    <w:rsid w:val="000774D1"/>
    <w:rsid w:val="00077E5B"/>
    <w:rsid w:val="00080A18"/>
    <w:rsid w:val="0008147E"/>
    <w:rsid w:val="00081892"/>
    <w:rsid w:val="00084282"/>
    <w:rsid w:val="00084A3F"/>
    <w:rsid w:val="00084E37"/>
    <w:rsid w:val="00087689"/>
    <w:rsid w:val="00087A7A"/>
    <w:rsid w:val="00087BD9"/>
    <w:rsid w:val="000906E1"/>
    <w:rsid w:val="00092828"/>
    <w:rsid w:val="00093047"/>
    <w:rsid w:val="000942CF"/>
    <w:rsid w:val="0009544C"/>
    <w:rsid w:val="000A16D9"/>
    <w:rsid w:val="000A3835"/>
    <w:rsid w:val="000A3C34"/>
    <w:rsid w:val="000A5470"/>
    <w:rsid w:val="000A62DA"/>
    <w:rsid w:val="000A64ED"/>
    <w:rsid w:val="000A6D26"/>
    <w:rsid w:val="000A6FE8"/>
    <w:rsid w:val="000A71B1"/>
    <w:rsid w:val="000A7717"/>
    <w:rsid w:val="000B025F"/>
    <w:rsid w:val="000B09E4"/>
    <w:rsid w:val="000B419A"/>
    <w:rsid w:val="000B62E9"/>
    <w:rsid w:val="000C02EB"/>
    <w:rsid w:val="000C080D"/>
    <w:rsid w:val="000C0D9B"/>
    <w:rsid w:val="000C0EB2"/>
    <w:rsid w:val="000C4AAD"/>
    <w:rsid w:val="000C6D6E"/>
    <w:rsid w:val="000C7501"/>
    <w:rsid w:val="000D2B54"/>
    <w:rsid w:val="000D53FE"/>
    <w:rsid w:val="000D65D5"/>
    <w:rsid w:val="000D6A46"/>
    <w:rsid w:val="000D77C8"/>
    <w:rsid w:val="000E39D5"/>
    <w:rsid w:val="000E4384"/>
    <w:rsid w:val="000E45EE"/>
    <w:rsid w:val="000E4BEE"/>
    <w:rsid w:val="000E6A2E"/>
    <w:rsid w:val="000E7999"/>
    <w:rsid w:val="000E7CC6"/>
    <w:rsid w:val="000F37C7"/>
    <w:rsid w:val="000F7899"/>
    <w:rsid w:val="001002F8"/>
    <w:rsid w:val="00100858"/>
    <w:rsid w:val="00103769"/>
    <w:rsid w:val="00106CE4"/>
    <w:rsid w:val="00106E2C"/>
    <w:rsid w:val="00107EB2"/>
    <w:rsid w:val="00110CD5"/>
    <w:rsid w:val="00111BE4"/>
    <w:rsid w:val="00111EE7"/>
    <w:rsid w:val="0011383C"/>
    <w:rsid w:val="00114360"/>
    <w:rsid w:val="001160A7"/>
    <w:rsid w:val="001179C0"/>
    <w:rsid w:val="0012198B"/>
    <w:rsid w:val="00122419"/>
    <w:rsid w:val="00122F1C"/>
    <w:rsid w:val="0012388A"/>
    <w:rsid w:val="00124435"/>
    <w:rsid w:val="00126161"/>
    <w:rsid w:val="001266C3"/>
    <w:rsid w:val="00127C06"/>
    <w:rsid w:val="0013005C"/>
    <w:rsid w:val="0013149E"/>
    <w:rsid w:val="00131EC8"/>
    <w:rsid w:val="00132031"/>
    <w:rsid w:val="001320F7"/>
    <w:rsid w:val="00133E80"/>
    <w:rsid w:val="00134BFF"/>
    <w:rsid w:val="00135A28"/>
    <w:rsid w:val="00136638"/>
    <w:rsid w:val="001378AE"/>
    <w:rsid w:val="00140641"/>
    <w:rsid w:val="00141470"/>
    <w:rsid w:val="00144CF3"/>
    <w:rsid w:val="001456C8"/>
    <w:rsid w:val="00146571"/>
    <w:rsid w:val="00147FAB"/>
    <w:rsid w:val="00150134"/>
    <w:rsid w:val="00150D0C"/>
    <w:rsid w:val="00150E7C"/>
    <w:rsid w:val="00152920"/>
    <w:rsid w:val="00154E7A"/>
    <w:rsid w:val="00155125"/>
    <w:rsid w:val="001561D6"/>
    <w:rsid w:val="00156953"/>
    <w:rsid w:val="0015722B"/>
    <w:rsid w:val="0015782A"/>
    <w:rsid w:val="00165163"/>
    <w:rsid w:val="001665D8"/>
    <w:rsid w:val="00167ACE"/>
    <w:rsid w:val="001711C5"/>
    <w:rsid w:val="00171792"/>
    <w:rsid w:val="00171A18"/>
    <w:rsid w:val="00173912"/>
    <w:rsid w:val="001771BA"/>
    <w:rsid w:val="0017766F"/>
    <w:rsid w:val="00181732"/>
    <w:rsid w:val="00183C11"/>
    <w:rsid w:val="001846CA"/>
    <w:rsid w:val="00185BBE"/>
    <w:rsid w:val="00185D1B"/>
    <w:rsid w:val="00186022"/>
    <w:rsid w:val="00191805"/>
    <w:rsid w:val="00193BF2"/>
    <w:rsid w:val="001949AB"/>
    <w:rsid w:val="00194F2E"/>
    <w:rsid w:val="00197811"/>
    <w:rsid w:val="001A0A61"/>
    <w:rsid w:val="001A2385"/>
    <w:rsid w:val="001A4757"/>
    <w:rsid w:val="001A4ADD"/>
    <w:rsid w:val="001A5D19"/>
    <w:rsid w:val="001B02C8"/>
    <w:rsid w:val="001B33AA"/>
    <w:rsid w:val="001B6C81"/>
    <w:rsid w:val="001B78D0"/>
    <w:rsid w:val="001B7AF4"/>
    <w:rsid w:val="001C033B"/>
    <w:rsid w:val="001C1BA2"/>
    <w:rsid w:val="001C254A"/>
    <w:rsid w:val="001C399B"/>
    <w:rsid w:val="001C3AF4"/>
    <w:rsid w:val="001C5685"/>
    <w:rsid w:val="001C7827"/>
    <w:rsid w:val="001D20F8"/>
    <w:rsid w:val="001D23EA"/>
    <w:rsid w:val="001D2619"/>
    <w:rsid w:val="001D2FFD"/>
    <w:rsid w:val="001D30B0"/>
    <w:rsid w:val="001D36DA"/>
    <w:rsid w:val="001D4C49"/>
    <w:rsid w:val="001D6543"/>
    <w:rsid w:val="001D750C"/>
    <w:rsid w:val="001D7681"/>
    <w:rsid w:val="001E09E7"/>
    <w:rsid w:val="001E25BD"/>
    <w:rsid w:val="001E7BA6"/>
    <w:rsid w:val="001E7EEE"/>
    <w:rsid w:val="001F3C58"/>
    <w:rsid w:val="001F3F1F"/>
    <w:rsid w:val="001F69C3"/>
    <w:rsid w:val="00200C69"/>
    <w:rsid w:val="00201C05"/>
    <w:rsid w:val="0020655B"/>
    <w:rsid w:val="00206998"/>
    <w:rsid w:val="002100A4"/>
    <w:rsid w:val="002103C0"/>
    <w:rsid w:val="00210B02"/>
    <w:rsid w:val="002130D7"/>
    <w:rsid w:val="00213944"/>
    <w:rsid w:val="002145A2"/>
    <w:rsid w:val="00220413"/>
    <w:rsid w:val="00221722"/>
    <w:rsid w:val="00221D33"/>
    <w:rsid w:val="0022263F"/>
    <w:rsid w:val="00227C43"/>
    <w:rsid w:val="00227DBD"/>
    <w:rsid w:val="00233631"/>
    <w:rsid w:val="00233998"/>
    <w:rsid w:val="002355A4"/>
    <w:rsid w:val="002368A4"/>
    <w:rsid w:val="002416F1"/>
    <w:rsid w:val="00241C77"/>
    <w:rsid w:val="00241DCA"/>
    <w:rsid w:val="00243189"/>
    <w:rsid w:val="002443D0"/>
    <w:rsid w:val="00244685"/>
    <w:rsid w:val="00245005"/>
    <w:rsid w:val="00246177"/>
    <w:rsid w:val="002468EE"/>
    <w:rsid w:val="002512F6"/>
    <w:rsid w:val="0025241B"/>
    <w:rsid w:val="00252922"/>
    <w:rsid w:val="00253E7B"/>
    <w:rsid w:val="0025424F"/>
    <w:rsid w:val="002547D6"/>
    <w:rsid w:val="00255B40"/>
    <w:rsid w:val="00257C3D"/>
    <w:rsid w:val="00257FFC"/>
    <w:rsid w:val="0026345E"/>
    <w:rsid w:val="00264EF0"/>
    <w:rsid w:val="00270DA0"/>
    <w:rsid w:val="002739D8"/>
    <w:rsid w:val="00273AFC"/>
    <w:rsid w:val="00274FD1"/>
    <w:rsid w:val="002753E8"/>
    <w:rsid w:val="00277FE0"/>
    <w:rsid w:val="002803EE"/>
    <w:rsid w:val="00280CCD"/>
    <w:rsid w:val="002818C8"/>
    <w:rsid w:val="002824A3"/>
    <w:rsid w:val="00282CB0"/>
    <w:rsid w:val="00283660"/>
    <w:rsid w:val="00283E10"/>
    <w:rsid w:val="00284CD4"/>
    <w:rsid w:val="00284D96"/>
    <w:rsid w:val="00285A6E"/>
    <w:rsid w:val="00286265"/>
    <w:rsid w:val="00286CF8"/>
    <w:rsid w:val="00286F05"/>
    <w:rsid w:val="00287678"/>
    <w:rsid w:val="00290F79"/>
    <w:rsid w:val="0029194A"/>
    <w:rsid w:val="00294AE7"/>
    <w:rsid w:val="002954E0"/>
    <w:rsid w:val="002959FF"/>
    <w:rsid w:val="002973A6"/>
    <w:rsid w:val="0029796E"/>
    <w:rsid w:val="002A025F"/>
    <w:rsid w:val="002A4A29"/>
    <w:rsid w:val="002A4D89"/>
    <w:rsid w:val="002A7AF1"/>
    <w:rsid w:val="002B27DF"/>
    <w:rsid w:val="002B3303"/>
    <w:rsid w:val="002B3B78"/>
    <w:rsid w:val="002B4B0B"/>
    <w:rsid w:val="002B572C"/>
    <w:rsid w:val="002C0E6A"/>
    <w:rsid w:val="002C1BB0"/>
    <w:rsid w:val="002C2358"/>
    <w:rsid w:val="002C4A91"/>
    <w:rsid w:val="002C5C75"/>
    <w:rsid w:val="002D0E5B"/>
    <w:rsid w:val="002D333C"/>
    <w:rsid w:val="002D3FAF"/>
    <w:rsid w:val="002D4555"/>
    <w:rsid w:val="002D4CBA"/>
    <w:rsid w:val="002D57F9"/>
    <w:rsid w:val="002E03D8"/>
    <w:rsid w:val="002E1F39"/>
    <w:rsid w:val="002E365A"/>
    <w:rsid w:val="002E3A99"/>
    <w:rsid w:val="002E5B5D"/>
    <w:rsid w:val="002E655D"/>
    <w:rsid w:val="002E798E"/>
    <w:rsid w:val="002E7C92"/>
    <w:rsid w:val="002F3434"/>
    <w:rsid w:val="002F3BB3"/>
    <w:rsid w:val="002F6034"/>
    <w:rsid w:val="002F6536"/>
    <w:rsid w:val="00302DCD"/>
    <w:rsid w:val="00305422"/>
    <w:rsid w:val="00307C41"/>
    <w:rsid w:val="00311FD7"/>
    <w:rsid w:val="00312701"/>
    <w:rsid w:val="00312771"/>
    <w:rsid w:val="00313FFB"/>
    <w:rsid w:val="00316E1F"/>
    <w:rsid w:val="00317367"/>
    <w:rsid w:val="00317A15"/>
    <w:rsid w:val="00320ABD"/>
    <w:rsid w:val="00325EED"/>
    <w:rsid w:val="003264A9"/>
    <w:rsid w:val="00330663"/>
    <w:rsid w:val="003321D5"/>
    <w:rsid w:val="003321D7"/>
    <w:rsid w:val="00332D92"/>
    <w:rsid w:val="003339C1"/>
    <w:rsid w:val="003371F6"/>
    <w:rsid w:val="00337208"/>
    <w:rsid w:val="003422E7"/>
    <w:rsid w:val="003425F8"/>
    <w:rsid w:val="0034262F"/>
    <w:rsid w:val="003444AD"/>
    <w:rsid w:val="00350A51"/>
    <w:rsid w:val="00350B13"/>
    <w:rsid w:val="00350FE5"/>
    <w:rsid w:val="00353488"/>
    <w:rsid w:val="00353B25"/>
    <w:rsid w:val="00354887"/>
    <w:rsid w:val="00357EB0"/>
    <w:rsid w:val="003601A2"/>
    <w:rsid w:val="00360C28"/>
    <w:rsid w:val="003622EE"/>
    <w:rsid w:val="00362C46"/>
    <w:rsid w:val="00365644"/>
    <w:rsid w:val="003661F7"/>
    <w:rsid w:val="0036746F"/>
    <w:rsid w:val="00371567"/>
    <w:rsid w:val="003739F2"/>
    <w:rsid w:val="00373E2C"/>
    <w:rsid w:val="003742B5"/>
    <w:rsid w:val="003751CD"/>
    <w:rsid w:val="00375776"/>
    <w:rsid w:val="00375B2C"/>
    <w:rsid w:val="00376222"/>
    <w:rsid w:val="00376D8C"/>
    <w:rsid w:val="00377BF5"/>
    <w:rsid w:val="003800F4"/>
    <w:rsid w:val="00381B85"/>
    <w:rsid w:val="00381C48"/>
    <w:rsid w:val="0038297C"/>
    <w:rsid w:val="003865CA"/>
    <w:rsid w:val="0038777C"/>
    <w:rsid w:val="0039001B"/>
    <w:rsid w:val="00396404"/>
    <w:rsid w:val="003A0082"/>
    <w:rsid w:val="003A03CA"/>
    <w:rsid w:val="003A17A9"/>
    <w:rsid w:val="003A1F07"/>
    <w:rsid w:val="003A518E"/>
    <w:rsid w:val="003B11A0"/>
    <w:rsid w:val="003B1276"/>
    <w:rsid w:val="003B1C46"/>
    <w:rsid w:val="003B4A87"/>
    <w:rsid w:val="003B6A8D"/>
    <w:rsid w:val="003B6F71"/>
    <w:rsid w:val="003C0509"/>
    <w:rsid w:val="003C08DE"/>
    <w:rsid w:val="003C3E9C"/>
    <w:rsid w:val="003C6B78"/>
    <w:rsid w:val="003D2210"/>
    <w:rsid w:val="003D360F"/>
    <w:rsid w:val="003D41F6"/>
    <w:rsid w:val="003D65CD"/>
    <w:rsid w:val="003D754B"/>
    <w:rsid w:val="003D7BAE"/>
    <w:rsid w:val="003E02E2"/>
    <w:rsid w:val="003E38DB"/>
    <w:rsid w:val="003E5FAA"/>
    <w:rsid w:val="003F07BC"/>
    <w:rsid w:val="003F2551"/>
    <w:rsid w:val="003F34E1"/>
    <w:rsid w:val="003F37A1"/>
    <w:rsid w:val="003F381D"/>
    <w:rsid w:val="003F727D"/>
    <w:rsid w:val="003F7AB8"/>
    <w:rsid w:val="00402952"/>
    <w:rsid w:val="0040491F"/>
    <w:rsid w:val="00407CCD"/>
    <w:rsid w:val="00407F78"/>
    <w:rsid w:val="004114CA"/>
    <w:rsid w:val="00411622"/>
    <w:rsid w:val="00412C22"/>
    <w:rsid w:val="00413232"/>
    <w:rsid w:val="00414346"/>
    <w:rsid w:val="00416558"/>
    <w:rsid w:val="004205C5"/>
    <w:rsid w:val="004215B0"/>
    <w:rsid w:val="00421A68"/>
    <w:rsid w:val="00423324"/>
    <w:rsid w:val="0042401C"/>
    <w:rsid w:val="004251C1"/>
    <w:rsid w:val="004275EA"/>
    <w:rsid w:val="004304DB"/>
    <w:rsid w:val="00430D9F"/>
    <w:rsid w:val="00431896"/>
    <w:rsid w:val="00431D0C"/>
    <w:rsid w:val="00432011"/>
    <w:rsid w:val="004339B5"/>
    <w:rsid w:val="004366B7"/>
    <w:rsid w:val="0043727E"/>
    <w:rsid w:val="004430BF"/>
    <w:rsid w:val="00444123"/>
    <w:rsid w:val="00446CB0"/>
    <w:rsid w:val="00452590"/>
    <w:rsid w:val="004531ED"/>
    <w:rsid w:val="00453407"/>
    <w:rsid w:val="004578D0"/>
    <w:rsid w:val="00461877"/>
    <w:rsid w:val="00462528"/>
    <w:rsid w:val="0046484A"/>
    <w:rsid w:val="0046513F"/>
    <w:rsid w:val="004709B3"/>
    <w:rsid w:val="00470C4F"/>
    <w:rsid w:val="004737A2"/>
    <w:rsid w:val="0047693C"/>
    <w:rsid w:val="00477C64"/>
    <w:rsid w:val="00480368"/>
    <w:rsid w:val="004837BD"/>
    <w:rsid w:val="0048437C"/>
    <w:rsid w:val="00493AB5"/>
    <w:rsid w:val="00496409"/>
    <w:rsid w:val="004A0840"/>
    <w:rsid w:val="004A1E8D"/>
    <w:rsid w:val="004A5834"/>
    <w:rsid w:val="004A603D"/>
    <w:rsid w:val="004A7B7E"/>
    <w:rsid w:val="004B2C51"/>
    <w:rsid w:val="004B5759"/>
    <w:rsid w:val="004C11F3"/>
    <w:rsid w:val="004C16A5"/>
    <w:rsid w:val="004C16E3"/>
    <w:rsid w:val="004C17A1"/>
    <w:rsid w:val="004C1805"/>
    <w:rsid w:val="004C2193"/>
    <w:rsid w:val="004C2DD6"/>
    <w:rsid w:val="004C44BD"/>
    <w:rsid w:val="004D1A60"/>
    <w:rsid w:val="004D1E8C"/>
    <w:rsid w:val="004D2D66"/>
    <w:rsid w:val="004D45FA"/>
    <w:rsid w:val="004D6E42"/>
    <w:rsid w:val="004D7CAD"/>
    <w:rsid w:val="004E1236"/>
    <w:rsid w:val="004E2328"/>
    <w:rsid w:val="004E44DE"/>
    <w:rsid w:val="004E4682"/>
    <w:rsid w:val="004E4766"/>
    <w:rsid w:val="004E49D7"/>
    <w:rsid w:val="004E4D8D"/>
    <w:rsid w:val="004E4EBE"/>
    <w:rsid w:val="004F0799"/>
    <w:rsid w:val="004F083B"/>
    <w:rsid w:val="004F1257"/>
    <w:rsid w:val="004F32BC"/>
    <w:rsid w:val="004F3A89"/>
    <w:rsid w:val="004F551B"/>
    <w:rsid w:val="0050185A"/>
    <w:rsid w:val="00502381"/>
    <w:rsid w:val="005028A6"/>
    <w:rsid w:val="00503C21"/>
    <w:rsid w:val="00505B9A"/>
    <w:rsid w:val="00506637"/>
    <w:rsid w:val="00507041"/>
    <w:rsid w:val="005107E3"/>
    <w:rsid w:val="00510C5B"/>
    <w:rsid w:val="00511E1B"/>
    <w:rsid w:val="00512457"/>
    <w:rsid w:val="0051509C"/>
    <w:rsid w:val="0051519F"/>
    <w:rsid w:val="00515AC1"/>
    <w:rsid w:val="00515B74"/>
    <w:rsid w:val="00516B57"/>
    <w:rsid w:val="005176B8"/>
    <w:rsid w:val="0052097D"/>
    <w:rsid w:val="00520CFD"/>
    <w:rsid w:val="00521EE1"/>
    <w:rsid w:val="005230BF"/>
    <w:rsid w:val="00523223"/>
    <w:rsid w:val="00523D89"/>
    <w:rsid w:val="00524368"/>
    <w:rsid w:val="00526ECA"/>
    <w:rsid w:val="00530DDC"/>
    <w:rsid w:val="0053159A"/>
    <w:rsid w:val="005324F8"/>
    <w:rsid w:val="005325C0"/>
    <w:rsid w:val="00532899"/>
    <w:rsid w:val="00535027"/>
    <w:rsid w:val="0053571F"/>
    <w:rsid w:val="00536023"/>
    <w:rsid w:val="005443B6"/>
    <w:rsid w:val="00545EB7"/>
    <w:rsid w:val="00546DDC"/>
    <w:rsid w:val="005508E5"/>
    <w:rsid w:val="00550DC3"/>
    <w:rsid w:val="005553A4"/>
    <w:rsid w:val="0055563D"/>
    <w:rsid w:val="00556C0A"/>
    <w:rsid w:val="005571BE"/>
    <w:rsid w:val="005604BE"/>
    <w:rsid w:val="00560FC2"/>
    <w:rsid w:val="0056196C"/>
    <w:rsid w:val="00562255"/>
    <w:rsid w:val="0056359D"/>
    <w:rsid w:val="0056398F"/>
    <w:rsid w:val="00563D05"/>
    <w:rsid w:val="00564FFA"/>
    <w:rsid w:val="00565101"/>
    <w:rsid w:val="005660EF"/>
    <w:rsid w:val="005670E2"/>
    <w:rsid w:val="00574B70"/>
    <w:rsid w:val="00574EA8"/>
    <w:rsid w:val="00575450"/>
    <w:rsid w:val="0057569C"/>
    <w:rsid w:val="00575E37"/>
    <w:rsid w:val="0057695F"/>
    <w:rsid w:val="00580384"/>
    <w:rsid w:val="0058165A"/>
    <w:rsid w:val="00583682"/>
    <w:rsid w:val="0058480B"/>
    <w:rsid w:val="005855B0"/>
    <w:rsid w:val="005860A5"/>
    <w:rsid w:val="005863DE"/>
    <w:rsid w:val="00586FD3"/>
    <w:rsid w:val="00587B51"/>
    <w:rsid w:val="00587BAF"/>
    <w:rsid w:val="00591417"/>
    <w:rsid w:val="00592EFE"/>
    <w:rsid w:val="00592F1F"/>
    <w:rsid w:val="00597284"/>
    <w:rsid w:val="005A3F7F"/>
    <w:rsid w:val="005A464C"/>
    <w:rsid w:val="005A724D"/>
    <w:rsid w:val="005A7B50"/>
    <w:rsid w:val="005A7DC7"/>
    <w:rsid w:val="005B1DD2"/>
    <w:rsid w:val="005C2DC2"/>
    <w:rsid w:val="005C4B46"/>
    <w:rsid w:val="005C7AC9"/>
    <w:rsid w:val="005D0244"/>
    <w:rsid w:val="005D0765"/>
    <w:rsid w:val="005D086C"/>
    <w:rsid w:val="005D507A"/>
    <w:rsid w:val="005D7164"/>
    <w:rsid w:val="005D7E38"/>
    <w:rsid w:val="005E0905"/>
    <w:rsid w:val="005E1123"/>
    <w:rsid w:val="005E3597"/>
    <w:rsid w:val="005E3C8D"/>
    <w:rsid w:val="005E49D3"/>
    <w:rsid w:val="005E59E6"/>
    <w:rsid w:val="005E6763"/>
    <w:rsid w:val="005E692B"/>
    <w:rsid w:val="005E78CA"/>
    <w:rsid w:val="005F2715"/>
    <w:rsid w:val="005F51F3"/>
    <w:rsid w:val="005F5AC6"/>
    <w:rsid w:val="005F5DF5"/>
    <w:rsid w:val="006006DD"/>
    <w:rsid w:val="00601604"/>
    <w:rsid w:val="006021DB"/>
    <w:rsid w:val="00604E3E"/>
    <w:rsid w:val="006058EB"/>
    <w:rsid w:val="00606643"/>
    <w:rsid w:val="00606909"/>
    <w:rsid w:val="00607BFB"/>
    <w:rsid w:val="00607DAB"/>
    <w:rsid w:val="00610853"/>
    <w:rsid w:val="00611D33"/>
    <w:rsid w:val="00612CDE"/>
    <w:rsid w:val="00616399"/>
    <w:rsid w:val="00616BB9"/>
    <w:rsid w:val="00616C5F"/>
    <w:rsid w:val="006174DB"/>
    <w:rsid w:val="00617F3C"/>
    <w:rsid w:val="00620922"/>
    <w:rsid w:val="006225E6"/>
    <w:rsid w:val="00626C0F"/>
    <w:rsid w:val="0063118F"/>
    <w:rsid w:val="0063174F"/>
    <w:rsid w:val="0063251B"/>
    <w:rsid w:val="006344FC"/>
    <w:rsid w:val="00634731"/>
    <w:rsid w:val="006371F1"/>
    <w:rsid w:val="00637666"/>
    <w:rsid w:val="00640183"/>
    <w:rsid w:val="006406A9"/>
    <w:rsid w:val="00642895"/>
    <w:rsid w:val="006430C2"/>
    <w:rsid w:val="006436CF"/>
    <w:rsid w:val="00643803"/>
    <w:rsid w:val="00643CD4"/>
    <w:rsid w:val="006444BE"/>
    <w:rsid w:val="00644672"/>
    <w:rsid w:val="006447C4"/>
    <w:rsid w:val="006449E7"/>
    <w:rsid w:val="00644E71"/>
    <w:rsid w:val="00646AFF"/>
    <w:rsid w:val="00647050"/>
    <w:rsid w:val="0064774E"/>
    <w:rsid w:val="006478C7"/>
    <w:rsid w:val="00650989"/>
    <w:rsid w:val="006541DF"/>
    <w:rsid w:val="006556DD"/>
    <w:rsid w:val="006559AA"/>
    <w:rsid w:val="00662429"/>
    <w:rsid w:val="00664229"/>
    <w:rsid w:val="00665B79"/>
    <w:rsid w:val="00670739"/>
    <w:rsid w:val="00674002"/>
    <w:rsid w:val="006777D4"/>
    <w:rsid w:val="0068034C"/>
    <w:rsid w:val="00681CDF"/>
    <w:rsid w:val="006828E2"/>
    <w:rsid w:val="00686792"/>
    <w:rsid w:val="006867E4"/>
    <w:rsid w:val="00687386"/>
    <w:rsid w:val="0069078A"/>
    <w:rsid w:val="006909ED"/>
    <w:rsid w:val="006924B7"/>
    <w:rsid w:val="00694E0E"/>
    <w:rsid w:val="006A0F79"/>
    <w:rsid w:val="006A162D"/>
    <w:rsid w:val="006A5FF6"/>
    <w:rsid w:val="006A6043"/>
    <w:rsid w:val="006B2989"/>
    <w:rsid w:val="006B37F5"/>
    <w:rsid w:val="006B3BAF"/>
    <w:rsid w:val="006B4563"/>
    <w:rsid w:val="006B6E28"/>
    <w:rsid w:val="006B7F17"/>
    <w:rsid w:val="006C13D0"/>
    <w:rsid w:val="006C1737"/>
    <w:rsid w:val="006C4971"/>
    <w:rsid w:val="006C4C50"/>
    <w:rsid w:val="006C6283"/>
    <w:rsid w:val="006C662C"/>
    <w:rsid w:val="006C73F5"/>
    <w:rsid w:val="006D0434"/>
    <w:rsid w:val="006D2648"/>
    <w:rsid w:val="006D4F14"/>
    <w:rsid w:val="006D59E6"/>
    <w:rsid w:val="006D6E6F"/>
    <w:rsid w:val="006D6F54"/>
    <w:rsid w:val="006D75B3"/>
    <w:rsid w:val="006D7D24"/>
    <w:rsid w:val="006D7F44"/>
    <w:rsid w:val="006E0CED"/>
    <w:rsid w:val="006E3E0E"/>
    <w:rsid w:val="006E6031"/>
    <w:rsid w:val="006F26C6"/>
    <w:rsid w:val="006F3283"/>
    <w:rsid w:val="006F372F"/>
    <w:rsid w:val="006F3966"/>
    <w:rsid w:val="006F525F"/>
    <w:rsid w:val="006F5279"/>
    <w:rsid w:val="006F7192"/>
    <w:rsid w:val="006F7828"/>
    <w:rsid w:val="00700826"/>
    <w:rsid w:val="00701C81"/>
    <w:rsid w:val="00702BB3"/>
    <w:rsid w:val="00703FEB"/>
    <w:rsid w:val="00705964"/>
    <w:rsid w:val="007060FA"/>
    <w:rsid w:val="0070693F"/>
    <w:rsid w:val="007075AB"/>
    <w:rsid w:val="007103C2"/>
    <w:rsid w:val="00711114"/>
    <w:rsid w:val="007136E5"/>
    <w:rsid w:val="0071405C"/>
    <w:rsid w:val="007161E4"/>
    <w:rsid w:val="0071678E"/>
    <w:rsid w:val="00716DD9"/>
    <w:rsid w:val="00717E3C"/>
    <w:rsid w:val="007206B3"/>
    <w:rsid w:val="00723D6B"/>
    <w:rsid w:val="0072453F"/>
    <w:rsid w:val="007251A9"/>
    <w:rsid w:val="007258B8"/>
    <w:rsid w:val="00730DDA"/>
    <w:rsid w:val="00732392"/>
    <w:rsid w:val="007325C6"/>
    <w:rsid w:val="00732D8A"/>
    <w:rsid w:val="00735450"/>
    <w:rsid w:val="00736504"/>
    <w:rsid w:val="00737046"/>
    <w:rsid w:val="00737BF5"/>
    <w:rsid w:val="00741615"/>
    <w:rsid w:val="007420AE"/>
    <w:rsid w:val="0074375D"/>
    <w:rsid w:val="00746A8E"/>
    <w:rsid w:val="00751D16"/>
    <w:rsid w:val="00753159"/>
    <w:rsid w:val="00753978"/>
    <w:rsid w:val="00754789"/>
    <w:rsid w:val="00755C21"/>
    <w:rsid w:val="0075693E"/>
    <w:rsid w:val="0076051C"/>
    <w:rsid w:val="0076250D"/>
    <w:rsid w:val="007629B8"/>
    <w:rsid w:val="00762BDF"/>
    <w:rsid w:val="00763671"/>
    <w:rsid w:val="00763FB5"/>
    <w:rsid w:val="00766531"/>
    <w:rsid w:val="00766922"/>
    <w:rsid w:val="00766995"/>
    <w:rsid w:val="007727D2"/>
    <w:rsid w:val="007728B3"/>
    <w:rsid w:val="00773189"/>
    <w:rsid w:val="0077518D"/>
    <w:rsid w:val="00780D24"/>
    <w:rsid w:val="00781A41"/>
    <w:rsid w:val="007849ED"/>
    <w:rsid w:val="00785636"/>
    <w:rsid w:val="0078666B"/>
    <w:rsid w:val="007876C6"/>
    <w:rsid w:val="0079082F"/>
    <w:rsid w:val="00793F25"/>
    <w:rsid w:val="007963B2"/>
    <w:rsid w:val="00797708"/>
    <w:rsid w:val="007A08F1"/>
    <w:rsid w:val="007A1966"/>
    <w:rsid w:val="007A2EC6"/>
    <w:rsid w:val="007A629D"/>
    <w:rsid w:val="007A6924"/>
    <w:rsid w:val="007A6CFB"/>
    <w:rsid w:val="007B0624"/>
    <w:rsid w:val="007B142F"/>
    <w:rsid w:val="007B2197"/>
    <w:rsid w:val="007B4DBC"/>
    <w:rsid w:val="007B5EB0"/>
    <w:rsid w:val="007B62C1"/>
    <w:rsid w:val="007B6BCC"/>
    <w:rsid w:val="007C11F8"/>
    <w:rsid w:val="007C198C"/>
    <w:rsid w:val="007C265C"/>
    <w:rsid w:val="007C2E8B"/>
    <w:rsid w:val="007C4781"/>
    <w:rsid w:val="007C4BDB"/>
    <w:rsid w:val="007C4C49"/>
    <w:rsid w:val="007C6516"/>
    <w:rsid w:val="007C751A"/>
    <w:rsid w:val="007D44CD"/>
    <w:rsid w:val="007D45A9"/>
    <w:rsid w:val="007D66EE"/>
    <w:rsid w:val="007D7310"/>
    <w:rsid w:val="007D769F"/>
    <w:rsid w:val="007E0FB2"/>
    <w:rsid w:val="007E16A6"/>
    <w:rsid w:val="007E1AF0"/>
    <w:rsid w:val="007E1F92"/>
    <w:rsid w:val="007E3100"/>
    <w:rsid w:val="007E3DB3"/>
    <w:rsid w:val="007E4B49"/>
    <w:rsid w:val="007E69DA"/>
    <w:rsid w:val="007F0DE4"/>
    <w:rsid w:val="007F1D3F"/>
    <w:rsid w:val="007F2036"/>
    <w:rsid w:val="007F424B"/>
    <w:rsid w:val="007F5B98"/>
    <w:rsid w:val="007F780A"/>
    <w:rsid w:val="0080063D"/>
    <w:rsid w:val="00803EAC"/>
    <w:rsid w:val="00804623"/>
    <w:rsid w:val="008053C6"/>
    <w:rsid w:val="00806617"/>
    <w:rsid w:val="0080782B"/>
    <w:rsid w:val="00810CA7"/>
    <w:rsid w:val="00813F66"/>
    <w:rsid w:val="00814131"/>
    <w:rsid w:val="00814152"/>
    <w:rsid w:val="00814C66"/>
    <w:rsid w:val="00815FE6"/>
    <w:rsid w:val="00816933"/>
    <w:rsid w:val="00817AD6"/>
    <w:rsid w:val="008203D7"/>
    <w:rsid w:val="008207EE"/>
    <w:rsid w:val="00822138"/>
    <w:rsid w:val="00823B0D"/>
    <w:rsid w:val="00823D0C"/>
    <w:rsid w:val="008245B3"/>
    <w:rsid w:val="00824D7C"/>
    <w:rsid w:val="00825B39"/>
    <w:rsid w:val="00825CAF"/>
    <w:rsid w:val="00827CAA"/>
    <w:rsid w:val="00827D25"/>
    <w:rsid w:val="00830103"/>
    <w:rsid w:val="008302BF"/>
    <w:rsid w:val="00831ADF"/>
    <w:rsid w:val="0083280D"/>
    <w:rsid w:val="0083306D"/>
    <w:rsid w:val="008357D4"/>
    <w:rsid w:val="008363D0"/>
    <w:rsid w:val="00836689"/>
    <w:rsid w:val="008368AD"/>
    <w:rsid w:val="0083695A"/>
    <w:rsid w:val="008379C1"/>
    <w:rsid w:val="00840348"/>
    <w:rsid w:val="00840532"/>
    <w:rsid w:val="008405AC"/>
    <w:rsid w:val="00841D39"/>
    <w:rsid w:val="0084395D"/>
    <w:rsid w:val="00844448"/>
    <w:rsid w:val="008473E1"/>
    <w:rsid w:val="0084787F"/>
    <w:rsid w:val="00850166"/>
    <w:rsid w:val="008502EB"/>
    <w:rsid w:val="0085066B"/>
    <w:rsid w:val="00851B35"/>
    <w:rsid w:val="00852301"/>
    <w:rsid w:val="00852D5E"/>
    <w:rsid w:val="00853AD9"/>
    <w:rsid w:val="00853D49"/>
    <w:rsid w:val="008542DC"/>
    <w:rsid w:val="0085499D"/>
    <w:rsid w:val="008576DD"/>
    <w:rsid w:val="0085770D"/>
    <w:rsid w:val="00857E91"/>
    <w:rsid w:val="00860E9B"/>
    <w:rsid w:val="00862613"/>
    <w:rsid w:val="008651AF"/>
    <w:rsid w:val="00865CA6"/>
    <w:rsid w:val="00867624"/>
    <w:rsid w:val="0086784F"/>
    <w:rsid w:val="0087031E"/>
    <w:rsid w:val="0087252F"/>
    <w:rsid w:val="00873B3F"/>
    <w:rsid w:val="008743FB"/>
    <w:rsid w:val="00874DB4"/>
    <w:rsid w:val="00876ED3"/>
    <w:rsid w:val="00880773"/>
    <w:rsid w:val="00880A06"/>
    <w:rsid w:val="00880E8D"/>
    <w:rsid w:val="00881058"/>
    <w:rsid w:val="00885A2F"/>
    <w:rsid w:val="00887E5B"/>
    <w:rsid w:val="008900CF"/>
    <w:rsid w:val="008908FA"/>
    <w:rsid w:val="00891609"/>
    <w:rsid w:val="00891CA6"/>
    <w:rsid w:val="00893C2B"/>
    <w:rsid w:val="0089418F"/>
    <w:rsid w:val="008965E2"/>
    <w:rsid w:val="008A121D"/>
    <w:rsid w:val="008A2739"/>
    <w:rsid w:val="008A3C67"/>
    <w:rsid w:val="008A4C6F"/>
    <w:rsid w:val="008A4F07"/>
    <w:rsid w:val="008A67A2"/>
    <w:rsid w:val="008B05AA"/>
    <w:rsid w:val="008B177D"/>
    <w:rsid w:val="008B2127"/>
    <w:rsid w:val="008B7546"/>
    <w:rsid w:val="008C0BA1"/>
    <w:rsid w:val="008C1841"/>
    <w:rsid w:val="008C32C1"/>
    <w:rsid w:val="008C47AA"/>
    <w:rsid w:val="008C50DF"/>
    <w:rsid w:val="008C689C"/>
    <w:rsid w:val="008C6914"/>
    <w:rsid w:val="008D0629"/>
    <w:rsid w:val="008D0FA3"/>
    <w:rsid w:val="008D2FCC"/>
    <w:rsid w:val="008D30A3"/>
    <w:rsid w:val="008D3EB3"/>
    <w:rsid w:val="008D49A6"/>
    <w:rsid w:val="008D601B"/>
    <w:rsid w:val="008D7AAF"/>
    <w:rsid w:val="008E0077"/>
    <w:rsid w:val="008E00AB"/>
    <w:rsid w:val="008E3709"/>
    <w:rsid w:val="008E3EB8"/>
    <w:rsid w:val="008E49CB"/>
    <w:rsid w:val="008E4EC2"/>
    <w:rsid w:val="008E5600"/>
    <w:rsid w:val="008E609D"/>
    <w:rsid w:val="008E7B53"/>
    <w:rsid w:val="008F002A"/>
    <w:rsid w:val="008F1113"/>
    <w:rsid w:val="008F127D"/>
    <w:rsid w:val="008F1C97"/>
    <w:rsid w:val="008F1CBC"/>
    <w:rsid w:val="008F224E"/>
    <w:rsid w:val="008F3911"/>
    <w:rsid w:val="008F55EE"/>
    <w:rsid w:val="008F59F9"/>
    <w:rsid w:val="008F732D"/>
    <w:rsid w:val="008F75AA"/>
    <w:rsid w:val="0090057E"/>
    <w:rsid w:val="009013E0"/>
    <w:rsid w:val="00901FAC"/>
    <w:rsid w:val="0090289A"/>
    <w:rsid w:val="00902A67"/>
    <w:rsid w:val="00903465"/>
    <w:rsid w:val="009038CE"/>
    <w:rsid w:val="00904584"/>
    <w:rsid w:val="00905053"/>
    <w:rsid w:val="00905256"/>
    <w:rsid w:val="00905609"/>
    <w:rsid w:val="00906B51"/>
    <w:rsid w:val="00906B5E"/>
    <w:rsid w:val="00907347"/>
    <w:rsid w:val="00911BF9"/>
    <w:rsid w:val="00911D86"/>
    <w:rsid w:val="00912465"/>
    <w:rsid w:val="00912C01"/>
    <w:rsid w:val="00912FA0"/>
    <w:rsid w:val="009130CB"/>
    <w:rsid w:val="0091453F"/>
    <w:rsid w:val="0091768D"/>
    <w:rsid w:val="009204CB"/>
    <w:rsid w:val="009256EB"/>
    <w:rsid w:val="009263D6"/>
    <w:rsid w:val="00926E4D"/>
    <w:rsid w:val="00927338"/>
    <w:rsid w:val="0093407C"/>
    <w:rsid w:val="00934347"/>
    <w:rsid w:val="00934D59"/>
    <w:rsid w:val="00935A98"/>
    <w:rsid w:val="00937F72"/>
    <w:rsid w:val="009404AB"/>
    <w:rsid w:val="009421D2"/>
    <w:rsid w:val="00942523"/>
    <w:rsid w:val="009426DE"/>
    <w:rsid w:val="0094297C"/>
    <w:rsid w:val="00943374"/>
    <w:rsid w:val="00943453"/>
    <w:rsid w:val="00945DD8"/>
    <w:rsid w:val="009463CB"/>
    <w:rsid w:val="00947444"/>
    <w:rsid w:val="00950E44"/>
    <w:rsid w:val="00952C68"/>
    <w:rsid w:val="009536BE"/>
    <w:rsid w:val="009542D1"/>
    <w:rsid w:val="00954759"/>
    <w:rsid w:val="00954A1D"/>
    <w:rsid w:val="00956D2E"/>
    <w:rsid w:val="009578E4"/>
    <w:rsid w:val="0096102C"/>
    <w:rsid w:val="009635CC"/>
    <w:rsid w:val="00964ADA"/>
    <w:rsid w:val="00966BE4"/>
    <w:rsid w:val="0097050A"/>
    <w:rsid w:val="00970753"/>
    <w:rsid w:val="009724AA"/>
    <w:rsid w:val="0097253A"/>
    <w:rsid w:val="00972A0B"/>
    <w:rsid w:val="00973580"/>
    <w:rsid w:val="00974B78"/>
    <w:rsid w:val="00975C95"/>
    <w:rsid w:val="00976E7B"/>
    <w:rsid w:val="00980111"/>
    <w:rsid w:val="009808CF"/>
    <w:rsid w:val="00980DB9"/>
    <w:rsid w:val="00981D38"/>
    <w:rsid w:val="00982741"/>
    <w:rsid w:val="009831CE"/>
    <w:rsid w:val="009833CB"/>
    <w:rsid w:val="00984911"/>
    <w:rsid w:val="00984947"/>
    <w:rsid w:val="00986262"/>
    <w:rsid w:val="009869A4"/>
    <w:rsid w:val="0098707D"/>
    <w:rsid w:val="0098718D"/>
    <w:rsid w:val="00987786"/>
    <w:rsid w:val="00991A44"/>
    <w:rsid w:val="00991AA9"/>
    <w:rsid w:val="009949E3"/>
    <w:rsid w:val="009974CB"/>
    <w:rsid w:val="009976D6"/>
    <w:rsid w:val="009A098E"/>
    <w:rsid w:val="009A258D"/>
    <w:rsid w:val="009A419A"/>
    <w:rsid w:val="009A475C"/>
    <w:rsid w:val="009A5AEE"/>
    <w:rsid w:val="009A6C76"/>
    <w:rsid w:val="009A7DCC"/>
    <w:rsid w:val="009B0D95"/>
    <w:rsid w:val="009B3AA1"/>
    <w:rsid w:val="009B4D3F"/>
    <w:rsid w:val="009B500B"/>
    <w:rsid w:val="009B6CC6"/>
    <w:rsid w:val="009C02C2"/>
    <w:rsid w:val="009C04F9"/>
    <w:rsid w:val="009C1952"/>
    <w:rsid w:val="009C258A"/>
    <w:rsid w:val="009C47CD"/>
    <w:rsid w:val="009D0406"/>
    <w:rsid w:val="009D3AD7"/>
    <w:rsid w:val="009D3C10"/>
    <w:rsid w:val="009D435B"/>
    <w:rsid w:val="009D4458"/>
    <w:rsid w:val="009D4713"/>
    <w:rsid w:val="009D4AEE"/>
    <w:rsid w:val="009D5C8B"/>
    <w:rsid w:val="009D67BC"/>
    <w:rsid w:val="009E0C47"/>
    <w:rsid w:val="009E2124"/>
    <w:rsid w:val="009E3496"/>
    <w:rsid w:val="009E3E25"/>
    <w:rsid w:val="009E45AE"/>
    <w:rsid w:val="009E4959"/>
    <w:rsid w:val="009E5C73"/>
    <w:rsid w:val="009E788D"/>
    <w:rsid w:val="009F181B"/>
    <w:rsid w:val="009F1DB3"/>
    <w:rsid w:val="009F455B"/>
    <w:rsid w:val="009F5BF1"/>
    <w:rsid w:val="009F5FCF"/>
    <w:rsid w:val="009F7C15"/>
    <w:rsid w:val="00A00109"/>
    <w:rsid w:val="00A01437"/>
    <w:rsid w:val="00A01D5A"/>
    <w:rsid w:val="00A05B6B"/>
    <w:rsid w:val="00A064DA"/>
    <w:rsid w:val="00A069BE"/>
    <w:rsid w:val="00A07440"/>
    <w:rsid w:val="00A07A09"/>
    <w:rsid w:val="00A13B6C"/>
    <w:rsid w:val="00A1474F"/>
    <w:rsid w:val="00A16D37"/>
    <w:rsid w:val="00A17C23"/>
    <w:rsid w:val="00A21940"/>
    <w:rsid w:val="00A221D3"/>
    <w:rsid w:val="00A24708"/>
    <w:rsid w:val="00A25261"/>
    <w:rsid w:val="00A26F01"/>
    <w:rsid w:val="00A312BA"/>
    <w:rsid w:val="00A32E6E"/>
    <w:rsid w:val="00A33D1C"/>
    <w:rsid w:val="00A34A70"/>
    <w:rsid w:val="00A40D3A"/>
    <w:rsid w:val="00A40E48"/>
    <w:rsid w:val="00A437F1"/>
    <w:rsid w:val="00A47668"/>
    <w:rsid w:val="00A47C7B"/>
    <w:rsid w:val="00A51501"/>
    <w:rsid w:val="00A52C1F"/>
    <w:rsid w:val="00A53715"/>
    <w:rsid w:val="00A55731"/>
    <w:rsid w:val="00A573D1"/>
    <w:rsid w:val="00A60759"/>
    <w:rsid w:val="00A6176A"/>
    <w:rsid w:val="00A62ACC"/>
    <w:rsid w:val="00A63A8D"/>
    <w:rsid w:val="00A63AD3"/>
    <w:rsid w:val="00A63B5B"/>
    <w:rsid w:val="00A63E9C"/>
    <w:rsid w:val="00A64CA6"/>
    <w:rsid w:val="00A66400"/>
    <w:rsid w:val="00A6650A"/>
    <w:rsid w:val="00A6747C"/>
    <w:rsid w:val="00A70EBF"/>
    <w:rsid w:val="00A72618"/>
    <w:rsid w:val="00A727E6"/>
    <w:rsid w:val="00A73994"/>
    <w:rsid w:val="00A73D03"/>
    <w:rsid w:val="00A74975"/>
    <w:rsid w:val="00A76085"/>
    <w:rsid w:val="00A76236"/>
    <w:rsid w:val="00A76749"/>
    <w:rsid w:val="00A76BA5"/>
    <w:rsid w:val="00A803BF"/>
    <w:rsid w:val="00A8093A"/>
    <w:rsid w:val="00A82BE5"/>
    <w:rsid w:val="00A832D5"/>
    <w:rsid w:val="00A83310"/>
    <w:rsid w:val="00A83713"/>
    <w:rsid w:val="00A843BF"/>
    <w:rsid w:val="00A850B0"/>
    <w:rsid w:val="00A905ED"/>
    <w:rsid w:val="00A909A9"/>
    <w:rsid w:val="00A9204A"/>
    <w:rsid w:val="00A923A0"/>
    <w:rsid w:val="00A92F22"/>
    <w:rsid w:val="00A947B2"/>
    <w:rsid w:val="00A95CA7"/>
    <w:rsid w:val="00A9795B"/>
    <w:rsid w:val="00A979A0"/>
    <w:rsid w:val="00AA012C"/>
    <w:rsid w:val="00AA0970"/>
    <w:rsid w:val="00AA2161"/>
    <w:rsid w:val="00AA28E0"/>
    <w:rsid w:val="00AA3F2E"/>
    <w:rsid w:val="00AA54A6"/>
    <w:rsid w:val="00AA564C"/>
    <w:rsid w:val="00AA5870"/>
    <w:rsid w:val="00AA6340"/>
    <w:rsid w:val="00AA6BBD"/>
    <w:rsid w:val="00AB02CF"/>
    <w:rsid w:val="00AB0F93"/>
    <w:rsid w:val="00AB2D49"/>
    <w:rsid w:val="00AC0D6A"/>
    <w:rsid w:val="00AC139C"/>
    <w:rsid w:val="00AC1A3E"/>
    <w:rsid w:val="00AC2180"/>
    <w:rsid w:val="00AC2CC8"/>
    <w:rsid w:val="00AC2E75"/>
    <w:rsid w:val="00AC4048"/>
    <w:rsid w:val="00AC6AD2"/>
    <w:rsid w:val="00AC7437"/>
    <w:rsid w:val="00AC74FC"/>
    <w:rsid w:val="00AC7E6D"/>
    <w:rsid w:val="00AD05C6"/>
    <w:rsid w:val="00AD18F7"/>
    <w:rsid w:val="00AD1F61"/>
    <w:rsid w:val="00AD2A72"/>
    <w:rsid w:val="00AD33FB"/>
    <w:rsid w:val="00AD5044"/>
    <w:rsid w:val="00AE0FC2"/>
    <w:rsid w:val="00AE444B"/>
    <w:rsid w:val="00AE6E31"/>
    <w:rsid w:val="00AE6E99"/>
    <w:rsid w:val="00AE6F02"/>
    <w:rsid w:val="00AE7085"/>
    <w:rsid w:val="00AF01A5"/>
    <w:rsid w:val="00AF1652"/>
    <w:rsid w:val="00AF5194"/>
    <w:rsid w:val="00AF6CA4"/>
    <w:rsid w:val="00AF7928"/>
    <w:rsid w:val="00B00F8C"/>
    <w:rsid w:val="00B01A0F"/>
    <w:rsid w:val="00B02353"/>
    <w:rsid w:val="00B03D49"/>
    <w:rsid w:val="00B04B8A"/>
    <w:rsid w:val="00B05452"/>
    <w:rsid w:val="00B05942"/>
    <w:rsid w:val="00B05DC8"/>
    <w:rsid w:val="00B06D44"/>
    <w:rsid w:val="00B06DDB"/>
    <w:rsid w:val="00B06F6E"/>
    <w:rsid w:val="00B1000B"/>
    <w:rsid w:val="00B10D78"/>
    <w:rsid w:val="00B11CE7"/>
    <w:rsid w:val="00B126E3"/>
    <w:rsid w:val="00B13C92"/>
    <w:rsid w:val="00B14803"/>
    <w:rsid w:val="00B153A5"/>
    <w:rsid w:val="00B15463"/>
    <w:rsid w:val="00B25A2A"/>
    <w:rsid w:val="00B26A87"/>
    <w:rsid w:val="00B322E2"/>
    <w:rsid w:val="00B3267B"/>
    <w:rsid w:val="00B32A3B"/>
    <w:rsid w:val="00B34290"/>
    <w:rsid w:val="00B36C23"/>
    <w:rsid w:val="00B37EAE"/>
    <w:rsid w:val="00B41BAC"/>
    <w:rsid w:val="00B443BD"/>
    <w:rsid w:val="00B44FC5"/>
    <w:rsid w:val="00B456C0"/>
    <w:rsid w:val="00B45C72"/>
    <w:rsid w:val="00B501BA"/>
    <w:rsid w:val="00B5031D"/>
    <w:rsid w:val="00B52A33"/>
    <w:rsid w:val="00B536D6"/>
    <w:rsid w:val="00B540EB"/>
    <w:rsid w:val="00B56E12"/>
    <w:rsid w:val="00B570DB"/>
    <w:rsid w:val="00B603D4"/>
    <w:rsid w:val="00B60D24"/>
    <w:rsid w:val="00B63A4E"/>
    <w:rsid w:val="00B63E9D"/>
    <w:rsid w:val="00B6460C"/>
    <w:rsid w:val="00B64BC2"/>
    <w:rsid w:val="00B67FCE"/>
    <w:rsid w:val="00B71694"/>
    <w:rsid w:val="00B71CD9"/>
    <w:rsid w:val="00B7213C"/>
    <w:rsid w:val="00B72B8F"/>
    <w:rsid w:val="00B72E58"/>
    <w:rsid w:val="00B73BB2"/>
    <w:rsid w:val="00B756E3"/>
    <w:rsid w:val="00B761D1"/>
    <w:rsid w:val="00B7640C"/>
    <w:rsid w:val="00B77D1C"/>
    <w:rsid w:val="00B83AC6"/>
    <w:rsid w:val="00B854D8"/>
    <w:rsid w:val="00B864FA"/>
    <w:rsid w:val="00B87B71"/>
    <w:rsid w:val="00B901BB"/>
    <w:rsid w:val="00B910D3"/>
    <w:rsid w:val="00B917B8"/>
    <w:rsid w:val="00B922DE"/>
    <w:rsid w:val="00B93D73"/>
    <w:rsid w:val="00B964EE"/>
    <w:rsid w:val="00B966FE"/>
    <w:rsid w:val="00B97877"/>
    <w:rsid w:val="00BA0EF5"/>
    <w:rsid w:val="00BA2984"/>
    <w:rsid w:val="00BA454A"/>
    <w:rsid w:val="00BA5159"/>
    <w:rsid w:val="00BA58FC"/>
    <w:rsid w:val="00BA5C05"/>
    <w:rsid w:val="00BA5D38"/>
    <w:rsid w:val="00BA757E"/>
    <w:rsid w:val="00BB03EA"/>
    <w:rsid w:val="00BB12A9"/>
    <w:rsid w:val="00BB244D"/>
    <w:rsid w:val="00BB2CD2"/>
    <w:rsid w:val="00BB320F"/>
    <w:rsid w:val="00BB40C2"/>
    <w:rsid w:val="00BB63B0"/>
    <w:rsid w:val="00BB682D"/>
    <w:rsid w:val="00BB697F"/>
    <w:rsid w:val="00BC1C4C"/>
    <w:rsid w:val="00BC2337"/>
    <w:rsid w:val="00BC2D1A"/>
    <w:rsid w:val="00BC4CFF"/>
    <w:rsid w:val="00BC61AC"/>
    <w:rsid w:val="00BD2FC3"/>
    <w:rsid w:val="00BD42BF"/>
    <w:rsid w:val="00BD49B2"/>
    <w:rsid w:val="00BD54DD"/>
    <w:rsid w:val="00BD60D5"/>
    <w:rsid w:val="00BD67C3"/>
    <w:rsid w:val="00BD6EE4"/>
    <w:rsid w:val="00BE0FD9"/>
    <w:rsid w:val="00BE23DD"/>
    <w:rsid w:val="00BE31E9"/>
    <w:rsid w:val="00BE3754"/>
    <w:rsid w:val="00BE4DDF"/>
    <w:rsid w:val="00BE6999"/>
    <w:rsid w:val="00BF0057"/>
    <w:rsid w:val="00BF0A60"/>
    <w:rsid w:val="00BF1306"/>
    <w:rsid w:val="00BF1D99"/>
    <w:rsid w:val="00BF38BE"/>
    <w:rsid w:val="00BF52D4"/>
    <w:rsid w:val="00C0098B"/>
    <w:rsid w:val="00C00B93"/>
    <w:rsid w:val="00C021C8"/>
    <w:rsid w:val="00C02647"/>
    <w:rsid w:val="00C04358"/>
    <w:rsid w:val="00C04CF7"/>
    <w:rsid w:val="00C04D4E"/>
    <w:rsid w:val="00C0526A"/>
    <w:rsid w:val="00C1117D"/>
    <w:rsid w:val="00C127BF"/>
    <w:rsid w:val="00C12F81"/>
    <w:rsid w:val="00C13F68"/>
    <w:rsid w:val="00C15508"/>
    <w:rsid w:val="00C17156"/>
    <w:rsid w:val="00C23D83"/>
    <w:rsid w:val="00C248C3"/>
    <w:rsid w:val="00C24D61"/>
    <w:rsid w:val="00C26E19"/>
    <w:rsid w:val="00C2788A"/>
    <w:rsid w:val="00C27C83"/>
    <w:rsid w:val="00C30F1D"/>
    <w:rsid w:val="00C31A82"/>
    <w:rsid w:val="00C33A4F"/>
    <w:rsid w:val="00C36521"/>
    <w:rsid w:val="00C37072"/>
    <w:rsid w:val="00C372CF"/>
    <w:rsid w:val="00C40910"/>
    <w:rsid w:val="00C41224"/>
    <w:rsid w:val="00C426A0"/>
    <w:rsid w:val="00C43EBB"/>
    <w:rsid w:val="00C45338"/>
    <w:rsid w:val="00C46B99"/>
    <w:rsid w:val="00C46BB5"/>
    <w:rsid w:val="00C472D7"/>
    <w:rsid w:val="00C47AEE"/>
    <w:rsid w:val="00C5011F"/>
    <w:rsid w:val="00C56342"/>
    <w:rsid w:val="00C56D97"/>
    <w:rsid w:val="00C56E0B"/>
    <w:rsid w:val="00C61DC8"/>
    <w:rsid w:val="00C6422E"/>
    <w:rsid w:val="00C6473F"/>
    <w:rsid w:val="00C661F9"/>
    <w:rsid w:val="00C66BE8"/>
    <w:rsid w:val="00C70832"/>
    <w:rsid w:val="00C70D0A"/>
    <w:rsid w:val="00C710F4"/>
    <w:rsid w:val="00C74295"/>
    <w:rsid w:val="00C746AB"/>
    <w:rsid w:val="00C74F5A"/>
    <w:rsid w:val="00C750BD"/>
    <w:rsid w:val="00C76527"/>
    <w:rsid w:val="00C765A6"/>
    <w:rsid w:val="00C76927"/>
    <w:rsid w:val="00C80211"/>
    <w:rsid w:val="00C816B7"/>
    <w:rsid w:val="00C81F45"/>
    <w:rsid w:val="00C82ED4"/>
    <w:rsid w:val="00C831E7"/>
    <w:rsid w:val="00C8363A"/>
    <w:rsid w:val="00C8653A"/>
    <w:rsid w:val="00C925B2"/>
    <w:rsid w:val="00C928F3"/>
    <w:rsid w:val="00C942BF"/>
    <w:rsid w:val="00C955D4"/>
    <w:rsid w:val="00C95989"/>
    <w:rsid w:val="00C96098"/>
    <w:rsid w:val="00C960B7"/>
    <w:rsid w:val="00CA1512"/>
    <w:rsid w:val="00CA2718"/>
    <w:rsid w:val="00CA27E0"/>
    <w:rsid w:val="00CA45CB"/>
    <w:rsid w:val="00CA6406"/>
    <w:rsid w:val="00CA747F"/>
    <w:rsid w:val="00CB359A"/>
    <w:rsid w:val="00CB580E"/>
    <w:rsid w:val="00CB6766"/>
    <w:rsid w:val="00CB74E3"/>
    <w:rsid w:val="00CB7997"/>
    <w:rsid w:val="00CC247E"/>
    <w:rsid w:val="00CC2E51"/>
    <w:rsid w:val="00CC35AA"/>
    <w:rsid w:val="00CC4FD3"/>
    <w:rsid w:val="00CC662C"/>
    <w:rsid w:val="00CD1F0A"/>
    <w:rsid w:val="00CD43BD"/>
    <w:rsid w:val="00CD5DF3"/>
    <w:rsid w:val="00CD6231"/>
    <w:rsid w:val="00CD659B"/>
    <w:rsid w:val="00CD7DB8"/>
    <w:rsid w:val="00CE048D"/>
    <w:rsid w:val="00CE0AAC"/>
    <w:rsid w:val="00CE1044"/>
    <w:rsid w:val="00CE1516"/>
    <w:rsid w:val="00CE2EB4"/>
    <w:rsid w:val="00CE3B3E"/>
    <w:rsid w:val="00CE4546"/>
    <w:rsid w:val="00CE5116"/>
    <w:rsid w:val="00CE6E40"/>
    <w:rsid w:val="00CE7230"/>
    <w:rsid w:val="00CE7C57"/>
    <w:rsid w:val="00CF0B5A"/>
    <w:rsid w:val="00CF138D"/>
    <w:rsid w:val="00CF2A13"/>
    <w:rsid w:val="00CF2E82"/>
    <w:rsid w:val="00CF464D"/>
    <w:rsid w:val="00CF630D"/>
    <w:rsid w:val="00CF6E4D"/>
    <w:rsid w:val="00D00114"/>
    <w:rsid w:val="00D00FAB"/>
    <w:rsid w:val="00D0339F"/>
    <w:rsid w:val="00D04376"/>
    <w:rsid w:val="00D05C3D"/>
    <w:rsid w:val="00D106D2"/>
    <w:rsid w:val="00D1090E"/>
    <w:rsid w:val="00D11F10"/>
    <w:rsid w:val="00D124C3"/>
    <w:rsid w:val="00D12FFF"/>
    <w:rsid w:val="00D1369D"/>
    <w:rsid w:val="00D15556"/>
    <w:rsid w:val="00D205B8"/>
    <w:rsid w:val="00D21BF3"/>
    <w:rsid w:val="00D21F8E"/>
    <w:rsid w:val="00D2235B"/>
    <w:rsid w:val="00D228A6"/>
    <w:rsid w:val="00D25595"/>
    <w:rsid w:val="00D2567E"/>
    <w:rsid w:val="00D25DA4"/>
    <w:rsid w:val="00D2683A"/>
    <w:rsid w:val="00D273C1"/>
    <w:rsid w:val="00D278E8"/>
    <w:rsid w:val="00D322BE"/>
    <w:rsid w:val="00D3355C"/>
    <w:rsid w:val="00D33861"/>
    <w:rsid w:val="00D34C22"/>
    <w:rsid w:val="00D34EF7"/>
    <w:rsid w:val="00D41564"/>
    <w:rsid w:val="00D42CD7"/>
    <w:rsid w:val="00D43034"/>
    <w:rsid w:val="00D4421A"/>
    <w:rsid w:val="00D45A75"/>
    <w:rsid w:val="00D46078"/>
    <w:rsid w:val="00D461C5"/>
    <w:rsid w:val="00D51182"/>
    <w:rsid w:val="00D51A92"/>
    <w:rsid w:val="00D51F49"/>
    <w:rsid w:val="00D53482"/>
    <w:rsid w:val="00D53774"/>
    <w:rsid w:val="00D53E17"/>
    <w:rsid w:val="00D610E9"/>
    <w:rsid w:val="00D65BB0"/>
    <w:rsid w:val="00D65D46"/>
    <w:rsid w:val="00D66BDF"/>
    <w:rsid w:val="00D70491"/>
    <w:rsid w:val="00D71AF9"/>
    <w:rsid w:val="00D736E1"/>
    <w:rsid w:val="00D7484B"/>
    <w:rsid w:val="00D74D5A"/>
    <w:rsid w:val="00D7576A"/>
    <w:rsid w:val="00D76377"/>
    <w:rsid w:val="00D76CD0"/>
    <w:rsid w:val="00D778D7"/>
    <w:rsid w:val="00D801F7"/>
    <w:rsid w:val="00D805F5"/>
    <w:rsid w:val="00D84A19"/>
    <w:rsid w:val="00D85BB0"/>
    <w:rsid w:val="00D925BD"/>
    <w:rsid w:val="00D93001"/>
    <w:rsid w:val="00D95521"/>
    <w:rsid w:val="00DA2127"/>
    <w:rsid w:val="00DA2530"/>
    <w:rsid w:val="00DA35D6"/>
    <w:rsid w:val="00DA47D4"/>
    <w:rsid w:val="00DA54DD"/>
    <w:rsid w:val="00DA5D02"/>
    <w:rsid w:val="00DA63C9"/>
    <w:rsid w:val="00DB0600"/>
    <w:rsid w:val="00DB15BA"/>
    <w:rsid w:val="00DB1CA6"/>
    <w:rsid w:val="00DB2029"/>
    <w:rsid w:val="00DB28AA"/>
    <w:rsid w:val="00DB2975"/>
    <w:rsid w:val="00DB4BBF"/>
    <w:rsid w:val="00DB5889"/>
    <w:rsid w:val="00DB590F"/>
    <w:rsid w:val="00DB5C6B"/>
    <w:rsid w:val="00DB674C"/>
    <w:rsid w:val="00DB6CB0"/>
    <w:rsid w:val="00DB7D58"/>
    <w:rsid w:val="00DC107E"/>
    <w:rsid w:val="00DC3863"/>
    <w:rsid w:val="00DC3E5B"/>
    <w:rsid w:val="00DC49BC"/>
    <w:rsid w:val="00DC4F30"/>
    <w:rsid w:val="00DC62DA"/>
    <w:rsid w:val="00DC63DE"/>
    <w:rsid w:val="00DC6E03"/>
    <w:rsid w:val="00DC7B3E"/>
    <w:rsid w:val="00DC7B9D"/>
    <w:rsid w:val="00DD1C4F"/>
    <w:rsid w:val="00DD1CB2"/>
    <w:rsid w:val="00DD303A"/>
    <w:rsid w:val="00DD31E8"/>
    <w:rsid w:val="00DD45C7"/>
    <w:rsid w:val="00DD7329"/>
    <w:rsid w:val="00DD7939"/>
    <w:rsid w:val="00DE0A44"/>
    <w:rsid w:val="00DE2F0A"/>
    <w:rsid w:val="00DE3BBE"/>
    <w:rsid w:val="00DE4144"/>
    <w:rsid w:val="00DE4801"/>
    <w:rsid w:val="00DE75A9"/>
    <w:rsid w:val="00DF0A92"/>
    <w:rsid w:val="00DF1600"/>
    <w:rsid w:val="00DF2AB9"/>
    <w:rsid w:val="00DF5075"/>
    <w:rsid w:val="00DF5D59"/>
    <w:rsid w:val="00DF5E37"/>
    <w:rsid w:val="00E02D05"/>
    <w:rsid w:val="00E034A4"/>
    <w:rsid w:val="00E05E59"/>
    <w:rsid w:val="00E075D7"/>
    <w:rsid w:val="00E075E7"/>
    <w:rsid w:val="00E11F82"/>
    <w:rsid w:val="00E12C81"/>
    <w:rsid w:val="00E14801"/>
    <w:rsid w:val="00E14E9F"/>
    <w:rsid w:val="00E14EF9"/>
    <w:rsid w:val="00E15902"/>
    <w:rsid w:val="00E200FF"/>
    <w:rsid w:val="00E21895"/>
    <w:rsid w:val="00E21BF6"/>
    <w:rsid w:val="00E22C1E"/>
    <w:rsid w:val="00E24140"/>
    <w:rsid w:val="00E2520C"/>
    <w:rsid w:val="00E2687B"/>
    <w:rsid w:val="00E339DA"/>
    <w:rsid w:val="00E350D3"/>
    <w:rsid w:val="00E40B09"/>
    <w:rsid w:val="00E45EE6"/>
    <w:rsid w:val="00E51281"/>
    <w:rsid w:val="00E52A88"/>
    <w:rsid w:val="00E52CCB"/>
    <w:rsid w:val="00E53C73"/>
    <w:rsid w:val="00E53CC4"/>
    <w:rsid w:val="00E54E76"/>
    <w:rsid w:val="00E55664"/>
    <w:rsid w:val="00E55C0B"/>
    <w:rsid w:val="00E55D85"/>
    <w:rsid w:val="00E562AD"/>
    <w:rsid w:val="00E60031"/>
    <w:rsid w:val="00E6666C"/>
    <w:rsid w:val="00E66A3E"/>
    <w:rsid w:val="00E67DD1"/>
    <w:rsid w:val="00E727D4"/>
    <w:rsid w:val="00E733FE"/>
    <w:rsid w:val="00E7463D"/>
    <w:rsid w:val="00E75FBC"/>
    <w:rsid w:val="00E769A9"/>
    <w:rsid w:val="00E7789B"/>
    <w:rsid w:val="00E8125F"/>
    <w:rsid w:val="00E824E1"/>
    <w:rsid w:val="00E82E06"/>
    <w:rsid w:val="00E833F6"/>
    <w:rsid w:val="00E862BA"/>
    <w:rsid w:val="00E90ECD"/>
    <w:rsid w:val="00E91B78"/>
    <w:rsid w:val="00E91BE0"/>
    <w:rsid w:val="00E92B3C"/>
    <w:rsid w:val="00E93C91"/>
    <w:rsid w:val="00E94B46"/>
    <w:rsid w:val="00E95FE4"/>
    <w:rsid w:val="00E96446"/>
    <w:rsid w:val="00E97FDA"/>
    <w:rsid w:val="00EA1E5D"/>
    <w:rsid w:val="00EA515C"/>
    <w:rsid w:val="00EA551C"/>
    <w:rsid w:val="00EA64E5"/>
    <w:rsid w:val="00EA6BBD"/>
    <w:rsid w:val="00EA7FC2"/>
    <w:rsid w:val="00EB05EA"/>
    <w:rsid w:val="00EB27FC"/>
    <w:rsid w:val="00EB574B"/>
    <w:rsid w:val="00EC0E78"/>
    <w:rsid w:val="00EC414B"/>
    <w:rsid w:val="00EC66A9"/>
    <w:rsid w:val="00EC7E84"/>
    <w:rsid w:val="00ED3769"/>
    <w:rsid w:val="00ED4DDC"/>
    <w:rsid w:val="00ED7A7C"/>
    <w:rsid w:val="00EE0BCF"/>
    <w:rsid w:val="00EE0C88"/>
    <w:rsid w:val="00EE2770"/>
    <w:rsid w:val="00EE281B"/>
    <w:rsid w:val="00EE4848"/>
    <w:rsid w:val="00EE4BEF"/>
    <w:rsid w:val="00EE56C4"/>
    <w:rsid w:val="00EE6D2B"/>
    <w:rsid w:val="00EE709F"/>
    <w:rsid w:val="00EE7C96"/>
    <w:rsid w:val="00EF0B4C"/>
    <w:rsid w:val="00EF220F"/>
    <w:rsid w:val="00EF454B"/>
    <w:rsid w:val="00EF5268"/>
    <w:rsid w:val="00F01DC9"/>
    <w:rsid w:val="00F01ED5"/>
    <w:rsid w:val="00F01F75"/>
    <w:rsid w:val="00F026FB"/>
    <w:rsid w:val="00F0323D"/>
    <w:rsid w:val="00F0362B"/>
    <w:rsid w:val="00F03E37"/>
    <w:rsid w:val="00F04C09"/>
    <w:rsid w:val="00F05052"/>
    <w:rsid w:val="00F05A97"/>
    <w:rsid w:val="00F068C9"/>
    <w:rsid w:val="00F06B26"/>
    <w:rsid w:val="00F1190F"/>
    <w:rsid w:val="00F11974"/>
    <w:rsid w:val="00F11AA0"/>
    <w:rsid w:val="00F128B9"/>
    <w:rsid w:val="00F12BE5"/>
    <w:rsid w:val="00F177CB"/>
    <w:rsid w:val="00F20775"/>
    <w:rsid w:val="00F20FF3"/>
    <w:rsid w:val="00F22B05"/>
    <w:rsid w:val="00F22E6A"/>
    <w:rsid w:val="00F24C48"/>
    <w:rsid w:val="00F260A6"/>
    <w:rsid w:val="00F2653D"/>
    <w:rsid w:val="00F31BE6"/>
    <w:rsid w:val="00F31EBA"/>
    <w:rsid w:val="00F31F8B"/>
    <w:rsid w:val="00F34D43"/>
    <w:rsid w:val="00F360CE"/>
    <w:rsid w:val="00F36B94"/>
    <w:rsid w:val="00F36DD5"/>
    <w:rsid w:val="00F4011A"/>
    <w:rsid w:val="00F41772"/>
    <w:rsid w:val="00F432CC"/>
    <w:rsid w:val="00F43D8B"/>
    <w:rsid w:val="00F44F6D"/>
    <w:rsid w:val="00F456BE"/>
    <w:rsid w:val="00F47C62"/>
    <w:rsid w:val="00F47F3B"/>
    <w:rsid w:val="00F50111"/>
    <w:rsid w:val="00F50FD1"/>
    <w:rsid w:val="00F525C8"/>
    <w:rsid w:val="00F54A3E"/>
    <w:rsid w:val="00F55281"/>
    <w:rsid w:val="00F57633"/>
    <w:rsid w:val="00F57D07"/>
    <w:rsid w:val="00F60893"/>
    <w:rsid w:val="00F617FA"/>
    <w:rsid w:val="00F61E4E"/>
    <w:rsid w:val="00F6460C"/>
    <w:rsid w:val="00F656E6"/>
    <w:rsid w:val="00F666A8"/>
    <w:rsid w:val="00F67AA6"/>
    <w:rsid w:val="00F70DDC"/>
    <w:rsid w:val="00F70FC0"/>
    <w:rsid w:val="00F735F2"/>
    <w:rsid w:val="00F736BA"/>
    <w:rsid w:val="00F74BCD"/>
    <w:rsid w:val="00F758BE"/>
    <w:rsid w:val="00F7629D"/>
    <w:rsid w:val="00F76B9A"/>
    <w:rsid w:val="00F771AD"/>
    <w:rsid w:val="00F813BA"/>
    <w:rsid w:val="00F81472"/>
    <w:rsid w:val="00F8156D"/>
    <w:rsid w:val="00F81C02"/>
    <w:rsid w:val="00F83283"/>
    <w:rsid w:val="00F866E0"/>
    <w:rsid w:val="00F86EE2"/>
    <w:rsid w:val="00F8701C"/>
    <w:rsid w:val="00F872A0"/>
    <w:rsid w:val="00F91389"/>
    <w:rsid w:val="00F92137"/>
    <w:rsid w:val="00F9657E"/>
    <w:rsid w:val="00F96A98"/>
    <w:rsid w:val="00FA034F"/>
    <w:rsid w:val="00FA067D"/>
    <w:rsid w:val="00FA0AFF"/>
    <w:rsid w:val="00FA211F"/>
    <w:rsid w:val="00FA338B"/>
    <w:rsid w:val="00FA3C2A"/>
    <w:rsid w:val="00FA6BD9"/>
    <w:rsid w:val="00FA7148"/>
    <w:rsid w:val="00FA77AA"/>
    <w:rsid w:val="00FA7B3F"/>
    <w:rsid w:val="00FB19F6"/>
    <w:rsid w:val="00FB245A"/>
    <w:rsid w:val="00FB2F00"/>
    <w:rsid w:val="00FB3843"/>
    <w:rsid w:val="00FB50D2"/>
    <w:rsid w:val="00FB52C5"/>
    <w:rsid w:val="00FC2018"/>
    <w:rsid w:val="00FC3436"/>
    <w:rsid w:val="00FC48BA"/>
    <w:rsid w:val="00FC4980"/>
    <w:rsid w:val="00FC6AB7"/>
    <w:rsid w:val="00FC7876"/>
    <w:rsid w:val="00FD08CB"/>
    <w:rsid w:val="00FD1B8A"/>
    <w:rsid w:val="00FD2180"/>
    <w:rsid w:val="00FD33C2"/>
    <w:rsid w:val="00FD389D"/>
    <w:rsid w:val="00FD39FB"/>
    <w:rsid w:val="00FD3FEE"/>
    <w:rsid w:val="00FD4153"/>
    <w:rsid w:val="00FD5107"/>
    <w:rsid w:val="00FD6C86"/>
    <w:rsid w:val="00FD7E90"/>
    <w:rsid w:val="00FE48FD"/>
    <w:rsid w:val="00FE618E"/>
    <w:rsid w:val="00FE65FF"/>
    <w:rsid w:val="00FE7370"/>
    <w:rsid w:val="00FF05B4"/>
    <w:rsid w:val="00FF145D"/>
    <w:rsid w:val="00FF3050"/>
    <w:rsid w:val="00FF43BC"/>
    <w:rsid w:val="00FF77CE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7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1978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97811"/>
    <w:rPr>
      <w:vertAlign w:val="superscript"/>
    </w:rPr>
  </w:style>
  <w:style w:type="paragraph" w:styleId="Footer">
    <w:name w:val="footer"/>
    <w:basedOn w:val="Normal"/>
    <w:rsid w:val="00874D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4DB4"/>
  </w:style>
  <w:style w:type="paragraph" w:styleId="BalloonText">
    <w:name w:val="Balloon Text"/>
    <w:basedOn w:val="Normal"/>
    <w:link w:val="BalloonTextChar"/>
    <w:uiPriority w:val="99"/>
    <w:semiHidden/>
    <w:unhideWhenUsed/>
    <w:rsid w:val="00C81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F4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CE1044"/>
  </w:style>
  <w:style w:type="character" w:customStyle="1" w:styleId="apple-converted-space">
    <w:name w:val="apple-converted-space"/>
    <w:basedOn w:val="DefaultParagraphFont"/>
    <w:rsid w:val="00CE1044"/>
  </w:style>
  <w:style w:type="character" w:styleId="Hyperlink">
    <w:name w:val="Hyperlink"/>
    <w:basedOn w:val="DefaultParagraphFont"/>
    <w:uiPriority w:val="99"/>
    <w:semiHidden/>
    <w:unhideWhenUsed/>
    <w:rsid w:val="00CE1044"/>
    <w:rPr>
      <w:color w:val="0000FF"/>
      <w:u w:val="single"/>
    </w:rPr>
  </w:style>
  <w:style w:type="paragraph" w:customStyle="1" w:styleId="Default">
    <w:name w:val="Default"/>
    <w:rsid w:val="006470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7050"/>
  </w:style>
  <w:style w:type="paragraph" w:styleId="Header">
    <w:name w:val="header"/>
    <w:basedOn w:val="Normal"/>
    <w:link w:val="HeaderChar"/>
    <w:uiPriority w:val="99"/>
    <w:semiHidden/>
    <w:unhideWhenUsed/>
    <w:rsid w:val="00793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F2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862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811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793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1784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05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032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30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7945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597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427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757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5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2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5573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0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655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1680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252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030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7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6251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8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83507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34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257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6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284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7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585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116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446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0815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3035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99352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8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731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817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642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7079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12453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099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481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6790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328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89324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6746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43787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842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096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733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7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5242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4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407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11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568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63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3619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1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8954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7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70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22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280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5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336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7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103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2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681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54499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1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64942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967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93979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347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3614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0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2142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1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6662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32757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1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09705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56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96449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7245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287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8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5967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0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1580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1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8940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3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019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01945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6989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53153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918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7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2130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0011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1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1736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6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57350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1660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256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46002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028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1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949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9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50211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632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01745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181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453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150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3855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03706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36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0033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028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722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3863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250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5431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280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595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304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75035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420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884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23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2735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9442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843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9550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95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582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0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0675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80816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49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3861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551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6961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46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23592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5740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4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832351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5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1509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0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6465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16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27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0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496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4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4461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7684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3613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4891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861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09650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67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78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05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7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8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9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4995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9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62041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48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83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4218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8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509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12516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309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53377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806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2546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0967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68204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47468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6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4390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50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7646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3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38666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9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2954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91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7888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35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794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0476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6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1302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5667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678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2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25223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66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219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96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5929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6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41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1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33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3460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44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1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6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1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09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1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56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52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76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4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4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6434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20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5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04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0712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5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87963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21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8649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0762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00974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7004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7012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1287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577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240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77420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902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9899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6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3930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7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327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10129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596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19177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96080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6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65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8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0156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5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14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2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8506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0549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8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815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8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1952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2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369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1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3135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9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7586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5481E-F6AE-4B39-91CD-DB4A0CC8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ma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2011-12-19T18:53:00Z</dcterms:created>
  <dc:creator>dps</dc:creator>
  <lastModifiedBy>pbarry</lastModifiedBy>
  <lastPrinted>2011-12-19T18:49:00Z</lastPrinted>
  <dcterms:modified xsi:type="dcterms:W3CDTF">2011-12-19T18:53:00Z</dcterms:modified>
  <revision>2</revision>
  <dc:title>COMMONWEALTH OF MASSACHUSETTS</dc:title>
</coreProperties>
</file>