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C270" w14:textId="6EB7BB9C" w:rsidR="0067517F" w:rsidRPr="00A9503A" w:rsidRDefault="0067517F" w:rsidP="007C6E1A">
      <w:pPr>
        <w:pStyle w:val="Heading1"/>
        <w:spacing w:line="276" w:lineRule="auto"/>
        <w:ind w:left="1800" w:right="1800"/>
        <w:rPr>
          <w:sz w:val="24"/>
          <w:szCs w:val="24"/>
          <w:lang w:val="es-419"/>
        </w:rPr>
      </w:pPr>
      <w:r w:rsidRPr="00A9503A">
        <w:rPr>
          <w:i/>
          <w:noProof/>
          <w:sz w:val="24"/>
          <w:szCs w:val="24"/>
          <w:lang w:val="es-419"/>
        </w:rPr>
        <w:drawing>
          <wp:anchor distT="0" distB="0" distL="114300" distR="114300" simplePos="0" relativeHeight="251660288" behindDoc="0" locked="0" layoutInCell="1" allowOverlap="0" wp14:anchorId="23DBDC11" wp14:editId="47BAD283">
            <wp:simplePos x="0" y="0"/>
            <wp:positionH relativeFrom="column">
              <wp:posOffset>-95416</wp:posOffset>
            </wp:positionH>
            <wp:positionV relativeFrom="paragraph">
              <wp:posOffset>-374346</wp:posOffset>
            </wp:positionV>
            <wp:extent cx="1028700" cy="508000"/>
            <wp:effectExtent l="0" t="0" r="0" b="6350"/>
            <wp:wrapNone/>
            <wp:docPr id="1" name="Picture 10" descr="mh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h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819">
        <w:rPr>
          <w:lang w:val="es-419"/>
        </w:rPr>
        <w:object w:dxaOrig="1440" w:dyaOrig="1440" w14:anchorId="72458F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State Seal of Massachusetts" style="position:absolute;left:0;text-align:left;margin-left:525.8pt;margin-top:-35.45pt;width:55.5pt;height:52.95pt;z-index:251658240;mso-wrap-edited:f;mso-width-percent:0;mso-height-percent:0;mso-position-horizontal-relative:text;mso-position-vertical-relative:text;mso-width-percent:0;mso-height-percent:0" fillcolor="#0c9">
            <v:imagedata r:id="rId9" o:title=""/>
          </v:shape>
          <o:OLEObject Type="Embed" ProgID="StaticMetafile" ShapeID="_x0000_s1026" DrawAspect="Content" ObjectID="_1691564029" r:id="rId10"/>
        </w:object>
      </w:r>
      <w:r w:rsidRPr="00A9503A">
        <w:rPr>
          <w:sz w:val="24"/>
          <w:szCs w:val="24"/>
          <w:lang w:val="es-419"/>
        </w:rPr>
        <w:t xml:space="preserve">Propuesta para extensión de exención de la </w:t>
      </w:r>
      <w:r w:rsidR="00EF3F6D" w:rsidRPr="00A9503A">
        <w:rPr>
          <w:sz w:val="24"/>
          <w:szCs w:val="24"/>
          <w:lang w:val="es-419"/>
        </w:rPr>
        <w:br/>
      </w:r>
      <w:r w:rsidRPr="00A9503A">
        <w:rPr>
          <w:sz w:val="24"/>
          <w:szCs w:val="24"/>
          <w:lang w:val="es-419"/>
        </w:rPr>
        <w:t>Demostración Piloto 1115 de MassHealth – Aviso público</w:t>
      </w:r>
    </w:p>
    <w:p w14:paraId="2B69B398" w14:textId="77777777" w:rsidR="008201BE" w:rsidRPr="00A9503A" w:rsidRDefault="008201BE" w:rsidP="007C6E1A">
      <w:pPr>
        <w:pStyle w:val="Header"/>
        <w:spacing w:line="276" w:lineRule="auto"/>
        <w:jc w:val="center"/>
        <w:rPr>
          <w:rFonts w:ascii="Arial" w:hAnsi="Arial" w:cs="Arial"/>
          <w:i/>
          <w:lang w:val="es-419"/>
        </w:rPr>
      </w:pPr>
    </w:p>
    <w:p w14:paraId="42A97B86" w14:textId="1B90952B" w:rsidR="0067517F" w:rsidRPr="00A9503A" w:rsidRDefault="00E00AAB" w:rsidP="007C6E1A">
      <w:pPr>
        <w:pStyle w:val="Header"/>
        <w:spacing w:line="276" w:lineRule="auto"/>
        <w:jc w:val="center"/>
        <w:rPr>
          <w:rFonts w:ascii="Arial" w:hAnsi="Arial" w:cs="Arial"/>
          <w:i/>
          <w:lang w:val="es-419"/>
        </w:rPr>
      </w:pPr>
      <w:r w:rsidRPr="00A9503A">
        <w:rPr>
          <w:rFonts w:ascii="Arial" w:hAnsi="Arial"/>
          <w:i/>
          <w:lang w:val="es-419"/>
        </w:rPr>
        <w:t>Agosto de 2021</w:t>
      </w:r>
    </w:p>
    <w:p w14:paraId="6A45D265" w14:textId="44D52D97" w:rsidR="00C81E76" w:rsidRPr="00A9503A" w:rsidRDefault="00C81E76" w:rsidP="00DF605F">
      <w:pPr>
        <w:spacing w:line="276" w:lineRule="auto"/>
        <w:rPr>
          <w:rFonts w:ascii="Arial" w:hAnsi="Arial" w:cs="Arial"/>
          <w:lang w:val="es-419"/>
        </w:rPr>
      </w:pPr>
    </w:p>
    <w:p w14:paraId="59639917" w14:textId="19CEDFDF" w:rsidR="008201BE" w:rsidRPr="00A9503A" w:rsidRDefault="003A0294" w:rsidP="000551DE">
      <w:pPr>
        <w:pStyle w:val="Heading2"/>
        <w:spacing w:line="276" w:lineRule="auto"/>
        <w:rPr>
          <w:b w:val="0"/>
          <w:sz w:val="24"/>
          <w:szCs w:val="24"/>
          <w:lang w:val="es-419"/>
        </w:rPr>
      </w:pPr>
      <w:r w:rsidRPr="00A9503A">
        <w:rPr>
          <w:b w:val="0"/>
          <w:sz w:val="24"/>
          <w:szCs w:val="24"/>
          <w:lang w:val="es-419"/>
        </w:rPr>
        <w:t xml:space="preserve">La </w:t>
      </w:r>
      <w:r w:rsidR="00AC656A" w:rsidRPr="00AC656A">
        <w:rPr>
          <w:b w:val="0"/>
          <w:sz w:val="24"/>
          <w:szCs w:val="24"/>
          <w:lang w:val="es-419"/>
        </w:rPr>
        <w:t>Oficina Ejecutiva de Salud y Servicios Humanos</w:t>
      </w:r>
      <w:r w:rsidR="00AC656A" w:rsidRPr="00A9503A">
        <w:rPr>
          <w:b w:val="0"/>
          <w:sz w:val="24"/>
          <w:szCs w:val="24"/>
          <w:lang w:val="es-419"/>
        </w:rPr>
        <w:t xml:space="preserve"> </w:t>
      </w:r>
      <w:r w:rsidRPr="00A9503A">
        <w:rPr>
          <w:b w:val="0"/>
          <w:sz w:val="24"/>
          <w:szCs w:val="24"/>
          <w:lang w:val="es-419"/>
        </w:rPr>
        <w:t xml:space="preserve">(EOHHS) de Massachusetts anuncia su intención de enviar una petición para extender la Demostración Piloto de la Sección 1115 de MassHealth (“Petición”) a los Centros de </w:t>
      </w:r>
      <w:r w:rsidR="008C2384" w:rsidRPr="00A9503A">
        <w:rPr>
          <w:b w:val="0"/>
          <w:sz w:val="24"/>
          <w:szCs w:val="24"/>
          <w:lang w:val="es-419"/>
        </w:rPr>
        <w:t xml:space="preserve">Servicios de </w:t>
      </w:r>
      <w:r w:rsidRPr="00A9503A">
        <w:rPr>
          <w:b w:val="0"/>
          <w:sz w:val="24"/>
          <w:szCs w:val="24"/>
          <w:lang w:val="es-419"/>
        </w:rPr>
        <w:t>Medicare y Medicaid</w:t>
      </w:r>
      <w:r w:rsidR="008C2384" w:rsidRPr="00A9503A">
        <w:rPr>
          <w:b w:val="0"/>
          <w:sz w:val="24"/>
          <w:szCs w:val="24"/>
          <w:lang w:val="es-419"/>
        </w:rPr>
        <w:t xml:space="preserve"> (CMS)</w:t>
      </w:r>
      <w:r w:rsidRPr="00A9503A">
        <w:rPr>
          <w:b w:val="0"/>
          <w:sz w:val="24"/>
          <w:szCs w:val="24"/>
          <w:lang w:val="es-419"/>
        </w:rPr>
        <w:t xml:space="preserve">. La Demostración Piloto 1115 de MassHealth otorga autoridad federal a Massachusetts para expandir la elegibilidad a </w:t>
      </w:r>
      <w:r w:rsidR="003A42E8" w:rsidRPr="00A9503A">
        <w:rPr>
          <w:b w:val="0"/>
          <w:sz w:val="24"/>
          <w:szCs w:val="24"/>
          <w:lang w:val="es-419"/>
        </w:rPr>
        <w:t xml:space="preserve">personas </w:t>
      </w:r>
      <w:r w:rsidRPr="00A9503A">
        <w:rPr>
          <w:b w:val="0"/>
          <w:sz w:val="24"/>
          <w:szCs w:val="24"/>
          <w:lang w:val="es-419"/>
        </w:rPr>
        <w:t xml:space="preserve">que de otro modo no son elegibles para </w:t>
      </w:r>
      <w:r w:rsidR="003A42E8" w:rsidRPr="00A9503A">
        <w:rPr>
          <w:b w:val="0"/>
          <w:sz w:val="24"/>
          <w:szCs w:val="24"/>
          <w:lang w:val="es-419"/>
        </w:rPr>
        <w:t xml:space="preserve">recibir </w:t>
      </w:r>
      <w:r w:rsidRPr="00A9503A">
        <w:rPr>
          <w:b w:val="0"/>
          <w:sz w:val="24"/>
          <w:szCs w:val="24"/>
          <w:lang w:val="es-419"/>
        </w:rPr>
        <w:t xml:space="preserve">cobertura a través de Medicaid ni del Programa de Seguro Médico para Niños (CHIP), </w:t>
      </w:r>
      <w:r w:rsidR="003A42E8" w:rsidRPr="00A9503A">
        <w:rPr>
          <w:b w:val="0"/>
          <w:sz w:val="24"/>
          <w:szCs w:val="24"/>
          <w:lang w:val="es-419"/>
        </w:rPr>
        <w:t xml:space="preserve">para </w:t>
      </w:r>
      <w:r w:rsidRPr="00A9503A">
        <w:rPr>
          <w:b w:val="0"/>
          <w:sz w:val="24"/>
          <w:szCs w:val="24"/>
          <w:lang w:val="es-419"/>
        </w:rPr>
        <w:t xml:space="preserve">ofrecer servicios que no suelen estar cubiertos por Medicaid y usar sistemas innovadores de prestación de servicios que mejoran la calidad de la atención y los resultados en salud, </w:t>
      </w:r>
      <w:r w:rsidR="003A42E8" w:rsidRPr="00A9503A">
        <w:rPr>
          <w:b w:val="0"/>
          <w:sz w:val="24"/>
          <w:szCs w:val="24"/>
          <w:lang w:val="es-419"/>
        </w:rPr>
        <w:t xml:space="preserve">para </w:t>
      </w:r>
      <w:r w:rsidRPr="00A9503A">
        <w:rPr>
          <w:b w:val="0"/>
          <w:sz w:val="24"/>
          <w:szCs w:val="24"/>
          <w:lang w:val="es-419"/>
        </w:rPr>
        <w:t xml:space="preserve">aumentar la eficiencia y reducir </w:t>
      </w:r>
      <w:r w:rsidR="003A42E8" w:rsidRPr="00A9503A">
        <w:rPr>
          <w:b w:val="0"/>
          <w:sz w:val="24"/>
          <w:szCs w:val="24"/>
          <w:lang w:val="es-419"/>
        </w:rPr>
        <w:t xml:space="preserve">los </w:t>
      </w:r>
      <w:r w:rsidRPr="00A9503A">
        <w:rPr>
          <w:b w:val="0"/>
          <w:sz w:val="24"/>
          <w:szCs w:val="24"/>
          <w:lang w:val="es-419"/>
        </w:rPr>
        <w:t>costos.</w:t>
      </w:r>
    </w:p>
    <w:p w14:paraId="40DD825D" w14:textId="0C494F21" w:rsidR="003A0294" w:rsidRPr="00A9503A" w:rsidRDefault="003A0294" w:rsidP="003A0294">
      <w:pPr>
        <w:spacing w:line="276" w:lineRule="auto"/>
        <w:rPr>
          <w:rFonts w:ascii="Arial" w:hAnsi="Arial" w:cs="Arial"/>
          <w:lang w:val="es-419"/>
        </w:rPr>
      </w:pPr>
      <w:r w:rsidRPr="00A9503A">
        <w:rPr>
          <w:rFonts w:ascii="Arial" w:hAnsi="Arial"/>
          <w:lang w:val="es-419"/>
        </w:rPr>
        <w:t xml:space="preserve">MassHealth es el programa de Medicaid y CHIP del Estado de Massachusetts, y cubre a más de dos millones (aproximadamente el 30%) de residentes y es esencial en el mantenimiento del nivel de cobertura de Massachusetts a más del 97%, el más alto en el país. A comienzos de 2018, bajo la actual demostración piloto 1115, la administración Baker-Polito implementó las reformas más significativas en el sistema de prestación de servicios para afiliados de MassHealth en más de dos décadas, </w:t>
      </w:r>
      <w:r w:rsidR="00EA4F63" w:rsidRPr="00A9503A">
        <w:rPr>
          <w:rFonts w:ascii="Arial" w:hAnsi="Arial"/>
          <w:lang w:val="es-419"/>
        </w:rPr>
        <w:t xml:space="preserve">al </w:t>
      </w:r>
      <w:r w:rsidRPr="00A9503A">
        <w:rPr>
          <w:rFonts w:ascii="Arial" w:hAnsi="Arial"/>
          <w:lang w:val="es-419"/>
        </w:rPr>
        <w:t>reestructura</w:t>
      </w:r>
      <w:r w:rsidR="00EA4F63" w:rsidRPr="00A9503A">
        <w:rPr>
          <w:rFonts w:ascii="Arial" w:hAnsi="Arial"/>
          <w:lang w:val="es-419"/>
        </w:rPr>
        <w:t>r</w:t>
      </w:r>
      <w:r w:rsidRPr="00A9503A">
        <w:rPr>
          <w:rFonts w:ascii="Arial" w:hAnsi="Arial"/>
          <w:lang w:val="es-419"/>
        </w:rPr>
        <w:t xml:space="preserve"> el sistema de prestación de servicios hacia una atención </w:t>
      </w:r>
      <w:r w:rsidR="006E2B76" w:rsidRPr="00A9503A">
        <w:rPr>
          <w:rFonts w:ascii="Arial" w:hAnsi="Arial"/>
          <w:lang w:val="es-419"/>
        </w:rPr>
        <w:t xml:space="preserve">de salud </w:t>
      </w:r>
      <w:r w:rsidRPr="00A9503A">
        <w:rPr>
          <w:rFonts w:ascii="Arial" w:hAnsi="Arial"/>
          <w:lang w:val="es-419"/>
        </w:rPr>
        <w:t xml:space="preserve">integrada, </w:t>
      </w:r>
      <w:r w:rsidR="003A42E8" w:rsidRPr="00A9503A">
        <w:rPr>
          <w:rFonts w:ascii="Arial" w:hAnsi="Arial"/>
          <w:lang w:val="es-419"/>
        </w:rPr>
        <w:t>de gran</w:t>
      </w:r>
      <w:r w:rsidRPr="00A9503A">
        <w:rPr>
          <w:rFonts w:ascii="Arial" w:hAnsi="Arial"/>
          <w:lang w:val="es-419"/>
        </w:rPr>
        <w:t xml:space="preserve"> valor y </w:t>
      </w:r>
      <w:r w:rsidR="006E2B76" w:rsidRPr="00A9503A">
        <w:rPr>
          <w:rFonts w:ascii="Arial" w:hAnsi="Arial"/>
          <w:lang w:val="es-419"/>
        </w:rPr>
        <w:t xml:space="preserve">con </w:t>
      </w:r>
      <w:r w:rsidRPr="00A9503A">
        <w:rPr>
          <w:rFonts w:ascii="Arial" w:hAnsi="Arial"/>
          <w:lang w:val="es-419"/>
        </w:rPr>
        <w:t>responsab</w:t>
      </w:r>
      <w:r w:rsidR="006E2B76" w:rsidRPr="00A9503A">
        <w:rPr>
          <w:rFonts w:ascii="Arial" w:hAnsi="Arial"/>
          <w:lang w:val="es-419"/>
        </w:rPr>
        <w:t>ilidad</w:t>
      </w:r>
      <w:r w:rsidRPr="00A9503A">
        <w:rPr>
          <w:rFonts w:ascii="Arial" w:hAnsi="Arial"/>
          <w:lang w:val="es-419"/>
        </w:rPr>
        <w:t xml:space="preserve">; </w:t>
      </w:r>
      <w:r w:rsidR="00BD5AEE" w:rsidRPr="00A9503A">
        <w:rPr>
          <w:rFonts w:ascii="Arial" w:hAnsi="Arial"/>
          <w:lang w:val="es-419"/>
        </w:rPr>
        <w:t xml:space="preserve">al </w:t>
      </w:r>
      <w:r w:rsidRPr="00A9503A">
        <w:rPr>
          <w:rFonts w:ascii="Arial" w:hAnsi="Arial"/>
          <w:lang w:val="es-419"/>
        </w:rPr>
        <w:t>mejora</w:t>
      </w:r>
      <w:r w:rsidR="00EA4F63" w:rsidRPr="00A9503A">
        <w:rPr>
          <w:rFonts w:ascii="Arial" w:hAnsi="Arial"/>
          <w:lang w:val="es-419"/>
        </w:rPr>
        <w:t>r</w:t>
      </w:r>
      <w:r w:rsidRPr="00A9503A">
        <w:rPr>
          <w:rFonts w:ascii="Arial" w:hAnsi="Arial"/>
          <w:lang w:val="es-419"/>
        </w:rPr>
        <w:t xml:space="preserve"> la integración de atención de salud física, </w:t>
      </w:r>
      <w:r w:rsidR="00EA4F63" w:rsidRPr="00A9503A">
        <w:rPr>
          <w:rFonts w:ascii="Arial" w:hAnsi="Arial"/>
          <w:lang w:val="es-419"/>
        </w:rPr>
        <w:t xml:space="preserve">de </w:t>
      </w:r>
      <w:r w:rsidRPr="00A9503A">
        <w:rPr>
          <w:rFonts w:ascii="Arial" w:hAnsi="Arial"/>
          <w:lang w:val="es-419"/>
        </w:rPr>
        <w:t xml:space="preserve">salud </w:t>
      </w:r>
      <w:r w:rsidR="00EA4F63" w:rsidRPr="00A9503A">
        <w:rPr>
          <w:rFonts w:ascii="Arial" w:hAnsi="Arial"/>
          <w:lang w:val="es-419"/>
        </w:rPr>
        <w:t xml:space="preserve">conductual </w:t>
      </w:r>
      <w:r w:rsidRPr="00A9503A">
        <w:rPr>
          <w:rFonts w:ascii="Arial" w:hAnsi="Arial"/>
          <w:lang w:val="es-419"/>
        </w:rPr>
        <w:t xml:space="preserve">y </w:t>
      </w:r>
      <w:r w:rsidR="00EA4F63" w:rsidRPr="00A9503A">
        <w:rPr>
          <w:rFonts w:ascii="Arial" w:hAnsi="Arial"/>
          <w:lang w:val="es-419"/>
        </w:rPr>
        <w:t xml:space="preserve">de </w:t>
      </w:r>
      <w:r w:rsidRPr="00A9503A">
        <w:rPr>
          <w:rFonts w:ascii="Arial" w:hAnsi="Arial"/>
          <w:lang w:val="es-419"/>
        </w:rPr>
        <w:t xml:space="preserve">servicios y apoyos a largo plazo; y, </w:t>
      </w:r>
      <w:r w:rsidR="00BD5AEE" w:rsidRPr="00A9503A">
        <w:rPr>
          <w:rFonts w:ascii="Arial" w:hAnsi="Arial"/>
          <w:lang w:val="es-419"/>
        </w:rPr>
        <w:t xml:space="preserve">al </w:t>
      </w:r>
      <w:r w:rsidRPr="00A9503A">
        <w:rPr>
          <w:rFonts w:ascii="Arial" w:hAnsi="Arial"/>
          <w:lang w:val="es-419"/>
        </w:rPr>
        <w:t>aborda</w:t>
      </w:r>
      <w:r w:rsidR="00BD5AEE" w:rsidRPr="00A9503A">
        <w:rPr>
          <w:rFonts w:ascii="Arial" w:hAnsi="Arial"/>
          <w:lang w:val="es-419"/>
        </w:rPr>
        <w:t>r</w:t>
      </w:r>
      <w:r w:rsidRPr="00A9503A">
        <w:rPr>
          <w:rFonts w:ascii="Arial" w:hAnsi="Arial"/>
          <w:lang w:val="es-419"/>
        </w:rPr>
        <w:t xml:space="preserve"> la crisis de opioides a través de </w:t>
      </w:r>
      <w:r w:rsidR="001439AA" w:rsidRPr="00A9503A">
        <w:rPr>
          <w:rFonts w:ascii="Arial" w:hAnsi="Arial"/>
          <w:lang w:val="es-419"/>
        </w:rPr>
        <w:t>expandir el</w:t>
      </w:r>
      <w:r w:rsidRPr="00A9503A">
        <w:rPr>
          <w:rFonts w:ascii="Arial" w:hAnsi="Arial"/>
          <w:lang w:val="es-419"/>
        </w:rPr>
        <w:t xml:space="preserve"> acceso a un amplio espectro de servicios para el trastorno por consumo de sustancias orientados a la recuperación. Estas reformas establecieron un modelo líder a nivel nacional de Organizaciones Responsables por el Cuidado de la Salud</w:t>
      </w:r>
      <w:r w:rsidR="009E1373" w:rsidRPr="00A9503A">
        <w:rPr>
          <w:rFonts w:ascii="Arial" w:hAnsi="Arial"/>
          <w:lang w:val="es-419"/>
        </w:rPr>
        <w:t>, o</w:t>
      </w:r>
      <w:r w:rsidRPr="00A9503A">
        <w:rPr>
          <w:rFonts w:ascii="Arial" w:hAnsi="Arial"/>
          <w:lang w:val="es-419"/>
        </w:rPr>
        <w:t xml:space="preserve"> ACO</w:t>
      </w:r>
      <w:r w:rsidR="009E1373" w:rsidRPr="00A9503A">
        <w:rPr>
          <w:rFonts w:ascii="Arial" w:hAnsi="Arial"/>
          <w:lang w:val="es-419"/>
        </w:rPr>
        <w:t>,</w:t>
      </w:r>
      <w:r w:rsidRPr="00A9503A">
        <w:rPr>
          <w:rFonts w:ascii="Arial" w:hAnsi="Arial"/>
          <w:lang w:val="es-419"/>
        </w:rPr>
        <w:t xml:space="preserve"> </w:t>
      </w:r>
      <w:r w:rsidR="009E1373" w:rsidRPr="00A9503A">
        <w:rPr>
          <w:rFonts w:ascii="Arial" w:hAnsi="Arial"/>
          <w:lang w:val="es-419"/>
        </w:rPr>
        <w:t>(</w:t>
      </w:r>
      <w:r w:rsidRPr="00A9503A">
        <w:rPr>
          <w:rFonts w:ascii="Arial" w:hAnsi="Arial"/>
          <w:lang w:val="es-419"/>
        </w:rPr>
        <w:t xml:space="preserve">organizaciones dirigidas por proveedores que asumen la responsabilidad </w:t>
      </w:r>
      <w:r w:rsidR="006E2B76" w:rsidRPr="00A9503A">
        <w:rPr>
          <w:rFonts w:ascii="Arial" w:hAnsi="Arial"/>
          <w:lang w:val="es-419"/>
        </w:rPr>
        <w:t xml:space="preserve">de </w:t>
      </w:r>
      <w:r w:rsidRPr="00A9503A">
        <w:rPr>
          <w:rFonts w:ascii="Arial" w:hAnsi="Arial"/>
          <w:lang w:val="es-419"/>
        </w:rPr>
        <w:t>mejorar la calidad de</w:t>
      </w:r>
      <w:r w:rsidR="006E2B76" w:rsidRPr="00A9503A">
        <w:rPr>
          <w:rFonts w:ascii="Arial" w:hAnsi="Arial"/>
          <w:lang w:val="es-419"/>
        </w:rPr>
        <w:t xml:space="preserve"> </w:t>
      </w:r>
      <w:r w:rsidRPr="00A9503A">
        <w:rPr>
          <w:rFonts w:ascii="Arial" w:hAnsi="Arial"/>
          <w:lang w:val="es-419"/>
        </w:rPr>
        <w:t>l</w:t>
      </w:r>
      <w:r w:rsidR="009E1373" w:rsidRPr="00A9503A">
        <w:rPr>
          <w:rFonts w:ascii="Arial" w:hAnsi="Arial"/>
          <w:lang w:val="es-419"/>
        </w:rPr>
        <w:t>a atención de salud</w:t>
      </w:r>
      <w:r w:rsidRPr="00A9503A">
        <w:rPr>
          <w:rFonts w:ascii="Arial" w:hAnsi="Arial"/>
          <w:lang w:val="es-419"/>
        </w:rPr>
        <w:t xml:space="preserve"> y simultáneamente controlar </w:t>
      </w:r>
      <w:r w:rsidR="009E1373" w:rsidRPr="00A9503A">
        <w:rPr>
          <w:rFonts w:ascii="Arial" w:hAnsi="Arial"/>
          <w:lang w:val="es-419"/>
        </w:rPr>
        <w:t xml:space="preserve">los </w:t>
      </w:r>
      <w:r w:rsidRPr="00A9503A">
        <w:rPr>
          <w:rFonts w:ascii="Arial" w:hAnsi="Arial"/>
          <w:lang w:val="es-419"/>
        </w:rPr>
        <w:t>costos</w:t>
      </w:r>
      <w:r w:rsidR="009E1373" w:rsidRPr="00A9503A">
        <w:rPr>
          <w:rFonts w:ascii="Arial" w:hAnsi="Arial"/>
          <w:lang w:val="es-419"/>
        </w:rPr>
        <w:t>)</w:t>
      </w:r>
      <w:r w:rsidRPr="00A9503A">
        <w:rPr>
          <w:rFonts w:ascii="Arial" w:hAnsi="Arial"/>
          <w:lang w:val="es-419"/>
        </w:rPr>
        <w:t xml:space="preserve"> las cuales ahora tienen inscritos a más del 80% de los afiliados elegibles de MassHealth. La exención actual también autorizó el financiamiento a través del Fondo de Atención de la Red de Seguridad </w:t>
      </w:r>
      <w:r w:rsidR="009E1373" w:rsidRPr="00A9503A">
        <w:rPr>
          <w:rFonts w:ascii="Arial" w:hAnsi="Arial"/>
          <w:lang w:val="es-419"/>
        </w:rPr>
        <w:t>(</w:t>
      </w:r>
      <w:r w:rsidRPr="00A9503A">
        <w:rPr>
          <w:rFonts w:ascii="Arial" w:hAnsi="Arial"/>
          <w:lang w:val="es-419"/>
        </w:rPr>
        <w:t xml:space="preserve">$8 mil millones de dólares </w:t>
      </w:r>
      <w:r w:rsidR="003016A6" w:rsidRPr="00A9503A">
        <w:rPr>
          <w:rFonts w:ascii="Arial" w:hAnsi="Arial"/>
          <w:lang w:val="es-419"/>
        </w:rPr>
        <w:t>durante</w:t>
      </w:r>
      <w:r w:rsidRPr="00A9503A">
        <w:rPr>
          <w:rFonts w:ascii="Arial" w:hAnsi="Arial"/>
          <w:lang w:val="es-419"/>
        </w:rPr>
        <w:t xml:space="preserve"> cinco años</w:t>
      </w:r>
      <w:r w:rsidR="009E1373" w:rsidRPr="00A9503A">
        <w:rPr>
          <w:rFonts w:ascii="Arial" w:hAnsi="Arial"/>
          <w:lang w:val="es-419"/>
        </w:rPr>
        <w:t>)</w:t>
      </w:r>
      <w:r w:rsidRPr="00A9503A">
        <w:rPr>
          <w:rFonts w:ascii="Arial" w:hAnsi="Arial"/>
          <w:lang w:val="es-419"/>
        </w:rPr>
        <w:t xml:space="preserve"> lo que incluye </w:t>
      </w:r>
      <w:r w:rsidR="0045602E" w:rsidRPr="00A9503A">
        <w:rPr>
          <w:rFonts w:ascii="Arial" w:hAnsi="Arial"/>
          <w:lang w:val="es-419"/>
        </w:rPr>
        <w:t xml:space="preserve">el </w:t>
      </w:r>
      <w:r w:rsidRPr="00A9503A">
        <w:rPr>
          <w:rFonts w:ascii="Arial" w:hAnsi="Arial"/>
          <w:lang w:val="es-419"/>
        </w:rPr>
        <w:t xml:space="preserve">otorgamiento de </w:t>
      </w:r>
      <w:r w:rsidR="0045602E" w:rsidRPr="00A9503A">
        <w:rPr>
          <w:rFonts w:ascii="Arial" w:hAnsi="Arial"/>
          <w:lang w:val="es-419"/>
        </w:rPr>
        <w:t xml:space="preserve">fondos por única </w:t>
      </w:r>
      <w:r w:rsidRPr="00A9503A">
        <w:rPr>
          <w:rFonts w:ascii="Arial" w:hAnsi="Arial"/>
          <w:lang w:val="es-419"/>
        </w:rPr>
        <w:t xml:space="preserve">vez de $1.8 mil millones de dólares </w:t>
      </w:r>
      <w:r w:rsidR="0045602E" w:rsidRPr="00A9503A">
        <w:rPr>
          <w:rFonts w:ascii="Arial" w:hAnsi="Arial"/>
          <w:lang w:val="es-419"/>
        </w:rPr>
        <w:t>del</w:t>
      </w:r>
      <w:r w:rsidRPr="00A9503A">
        <w:rPr>
          <w:rFonts w:ascii="Arial" w:hAnsi="Arial"/>
          <w:lang w:val="es-419"/>
        </w:rPr>
        <w:t xml:space="preserve"> Programa </w:t>
      </w:r>
      <w:r w:rsidR="0045602E" w:rsidRPr="00A9503A">
        <w:rPr>
          <w:rFonts w:ascii="Arial" w:hAnsi="Arial"/>
          <w:lang w:val="es-419"/>
        </w:rPr>
        <w:t xml:space="preserve">de Pago </w:t>
      </w:r>
      <w:r w:rsidRPr="00A9503A">
        <w:rPr>
          <w:rFonts w:ascii="Arial" w:hAnsi="Arial"/>
          <w:lang w:val="es-419"/>
        </w:rPr>
        <w:t xml:space="preserve">de Incentivos </w:t>
      </w:r>
      <w:r w:rsidR="0045602E" w:rsidRPr="00A9503A">
        <w:rPr>
          <w:rFonts w:ascii="Arial" w:hAnsi="Arial"/>
          <w:lang w:val="es-419"/>
        </w:rPr>
        <w:t xml:space="preserve">para la </w:t>
      </w:r>
      <w:r w:rsidRPr="00A9503A">
        <w:rPr>
          <w:rFonts w:ascii="Arial" w:hAnsi="Arial"/>
          <w:lang w:val="es-419"/>
        </w:rPr>
        <w:t>Reforma del Sistema de Prestaci</w:t>
      </w:r>
      <w:r w:rsidR="0045602E" w:rsidRPr="00A9503A">
        <w:rPr>
          <w:rFonts w:ascii="Arial" w:hAnsi="Arial"/>
          <w:lang w:val="es-419"/>
        </w:rPr>
        <w:t>ones</w:t>
      </w:r>
      <w:r w:rsidRPr="00A9503A">
        <w:rPr>
          <w:rFonts w:ascii="Arial" w:hAnsi="Arial"/>
          <w:lang w:val="es-419"/>
        </w:rPr>
        <w:t xml:space="preserve"> (DSRIP) para apoyar la transición hacia </w:t>
      </w:r>
      <w:r w:rsidR="0045602E" w:rsidRPr="00A9503A">
        <w:rPr>
          <w:rFonts w:ascii="Arial" w:hAnsi="Arial"/>
          <w:lang w:val="es-419"/>
        </w:rPr>
        <w:t xml:space="preserve">los </w:t>
      </w:r>
      <w:r w:rsidRPr="00A9503A">
        <w:rPr>
          <w:rFonts w:ascii="Arial" w:hAnsi="Arial"/>
          <w:lang w:val="es-419"/>
        </w:rPr>
        <w:t xml:space="preserve">modelos de </w:t>
      </w:r>
      <w:r w:rsidR="0045602E" w:rsidRPr="00A9503A">
        <w:rPr>
          <w:rFonts w:ascii="Arial" w:hAnsi="Arial"/>
          <w:lang w:val="es-419"/>
        </w:rPr>
        <w:t xml:space="preserve">las </w:t>
      </w:r>
      <w:r w:rsidRPr="00A9503A">
        <w:rPr>
          <w:rFonts w:ascii="Arial" w:hAnsi="Arial"/>
          <w:lang w:val="es-419"/>
        </w:rPr>
        <w:t xml:space="preserve">ACO; </w:t>
      </w:r>
      <w:r w:rsidR="00F3716E" w:rsidRPr="00A9503A">
        <w:rPr>
          <w:rFonts w:ascii="Arial" w:hAnsi="Arial"/>
          <w:lang w:val="es-419"/>
        </w:rPr>
        <w:t xml:space="preserve">de </w:t>
      </w:r>
      <w:r w:rsidRPr="00A9503A">
        <w:rPr>
          <w:rFonts w:ascii="Arial" w:hAnsi="Arial"/>
          <w:lang w:val="es-419"/>
        </w:rPr>
        <w:t>$4.8 mil millones de dólares</w:t>
      </w:r>
      <w:r w:rsidR="003016A6" w:rsidRPr="00A9503A">
        <w:rPr>
          <w:rFonts w:ascii="Arial" w:hAnsi="Arial"/>
          <w:lang w:val="es-419"/>
        </w:rPr>
        <w:t xml:space="preserve"> </w:t>
      </w:r>
      <w:r w:rsidRPr="00A9503A">
        <w:rPr>
          <w:rFonts w:ascii="Arial" w:hAnsi="Arial"/>
          <w:lang w:val="es-419"/>
        </w:rPr>
        <w:t xml:space="preserve">para </w:t>
      </w:r>
      <w:r w:rsidR="00F3716E" w:rsidRPr="00A9503A">
        <w:rPr>
          <w:rFonts w:ascii="Arial" w:hAnsi="Arial"/>
          <w:lang w:val="es-419"/>
        </w:rPr>
        <w:t xml:space="preserve">la </w:t>
      </w:r>
      <w:r w:rsidRPr="00A9503A">
        <w:rPr>
          <w:rFonts w:ascii="Arial" w:hAnsi="Arial"/>
          <w:lang w:val="es-419"/>
        </w:rPr>
        <w:t xml:space="preserve">atención </w:t>
      </w:r>
      <w:r w:rsidR="00F3716E" w:rsidRPr="00A9503A">
        <w:rPr>
          <w:rFonts w:ascii="Arial" w:hAnsi="Arial"/>
          <w:lang w:val="es-419"/>
        </w:rPr>
        <w:t xml:space="preserve">brindada por proveedores de la red de seguridad que </w:t>
      </w:r>
      <w:r w:rsidRPr="00A9503A">
        <w:rPr>
          <w:rFonts w:ascii="Arial" w:hAnsi="Arial"/>
          <w:lang w:val="es-419"/>
        </w:rPr>
        <w:t xml:space="preserve">no </w:t>
      </w:r>
      <w:r w:rsidR="00F3716E" w:rsidRPr="00A9503A">
        <w:rPr>
          <w:rFonts w:ascii="Arial" w:hAnsi="Arial"/>
          <w:lang w:val="es-419"/>
        </w:rPr>
        <w:t xml:space="preserve">fue </w:t>
      </w:r>
      <w:r w:rsidRPr="00A9503A">
        <w:rPr>
          <w:rFonts w:ascii="Arial" w:hAnsi="Arial"/>
          <w:lang w:val="es-419"/>
        </w:rPr>
        <w:t>compensada, inclu</w:t>
      </w:r>
      <w:r w:rsidR="00F42CD9" w:rsidRPr="00A9503A">
        <w:rPr>
          <w:rFonts w:ascii="Arial" w:hAnsi="Arial"/>
          <w:lang w:val="es-419"/>
        </w:rPr>
        <w:t>ido</w:t>
      </w:r>
      <w:r w:rsidRPr="00A9503A">
        <w:rPr>
          <w:rFonts w:ascii="Arial" w:hAnsi="Arial"/>
          <w:lang w:val="es-419"/>
        </w:rPr>
        <w:t xml:space="preserve"> </w:t>
      </w:r>
      <w:r w:rsidR="00F3716E" w:rsidRPr="00A9503A">
        <w:rPr>
          <w:rFonts w:ascii="Arial" w:hAnsi="Arial" w:cs="Arial"/>
          <w:lang w:val="es-419"/>
        </w:rPr>
        <w:t xml:space="preserve">Health Safety Net </w:t>
      </w:r>
      <w:r w:rsidR="00F3716E" w:rsidRPr="00A9503A">
        <w:rPr>
          <w:rFonts w:ascii="Arial" w:hAnsi="Arial"/>
          <w:lang w:val="es-419"/>
        </w:rPr>
        <w:t>(</w:t>
      </w:r>
      <w:r w:rsidRPr="00A9503A">
        <w:rPr>
          <w:rFonts w:ascii="Arial" w:hAnsi="Arial"/>
          <w:lang w:val="es-419"/>
        </w:rPr>
        <w:t>Red de Seguridad Médica</w:t>
      </w:r>
      <w:r w:rsidR="00F3716E" w:rsidRPr="00A9503A">
        <w:rPr>
          <w:rFonts w:ascii="Arial" w:hAnsi="Arial"/>
          <w:lang w:val="es-419"/>
        </w:rPr>
        <w:t>)</w:t>
      </w:r>
      <w:r w:rsidRPr="00A9503A">
        <w:rPr>
          <w:rFonts w:ascii="Arial" w:hAnsi="Arial"/>
          <w:lang w:val="es-419"/>
        </w:rPr>
        <w:t>; y</w:t>
      </w:r>
      <w:r w:rsidR="00F3716E" w:rsidRPr="00A9503A">
        <w:rPr>
          <w:rFonts w:ascii="Arial" w:hAnsi="Arial"/>
          <w:lang w:val="es-419"/>
        </w:rPr>
        <w:t xml:space="preserve"> de</w:t>
      </w:r>
      <w:r w:rsidRPr="00A9503A">
        <w:rPr>
          <w:rFonts w:ascii="Arial" w:hAnsi="Arial"/>
          <w:lang w:val="es-419"/>
        </w:rPr>
        <w:t xml:space="preserve"> más de $1.3 mil millones de dólares para subsidios con el fin de asistir a </w:t>
      </w:r>
      <w:r w:rsidR="00F3716E" w:rsidRPr="00A9503A">
        <w:rPr>
          <w:rFonts w:ascii="Arial" w:hAnsi="Arial"/>
          <w:lang w:val="es-419"/>
        </w:rPr>
        <w:t xml:space="preserve">los </w:t>
      </w:r>
      <w:r w:rsidRPr="00A9503A">
        <w:rPr>
          <w:rFonts w:ascii="Arial" w:hAnsi="Arial"/>
          <w:lang w:val="es-419"/>
        </w:rPr>
        <w:t xml:space="preserve">consumidores en la obtención </w:t>
      </w:r>
      <w:r w:rsidR="00F3716E" w:rsidRPr="00A9503A">
        <w:rPr>
          <w:rFonts w:ascii="Arial" w:hAnsi="Arial"/>
          <w:lang w:val="es-419"/>
        </w:rPr>
        <w:t xml:space="preserve">de </w:t>
      </w:r>
      <w:r w:rsidRPr="00A9503A">
        <w:rPr>
          <w:rFonts w:ascii="Arial" w:hAnsi="Arial"/>
          <w:lang w:val="es-419"/>
        </w:rPr>
        <w:t xml:space="preserve">cobertura asequible </w:t>
      </w:r>
      <w:r w:rsidR="00F3716E" w:rsidRPr="00A9503A">
        <w:rPr>
          <w:rFonts w:ascii="Arial" w:hAnsi="Arial"/>
          <w:lang w:val="es-419"/>
        </w:rPr>
        <w:t>de</w:t>
      </w:r>
      <w:r w:rsidRPr="00A9503A">
        <w:rPr>
          <w:rFonts w:ascii="Arial" w:hAnsi="Arial"/>
          <w:lang w:val="es-419"/>
        </w:rPr>
        <w:t xml:space="preserve"> </w:t>
      </w:r>
      <w:r w:rsidR="00F3716E" w:rsidRPr="00A9503A">
        <w:rPr>
          <w:rFonts w:ascii="Arial" w:hAnsi="Arial" w:cs="Arial"/>
          <w:lang w:val="es-419"/>
        </w:rPr>
        <w:t>Massachusetts Health Connector</w:t>
      </w:r>
      <w:r w:rsidRPr="00A9503A">
        <w:rPr>
          <w:rFonts w:ascii="Arial" w:hAnsi="Arial"/>
          <w:lang w:val="es-419"/>
        </w:rPr>
        <w:t>.</w:t>
      </w:r>
    </w:p>
    <w:p w14:paraId="2E40348E" w14:textId="702CEBDF" w:rsidR="00520763" w:rsidRPr="00A9503A" w:rsidRDefault="00520763" w:rsidP="003A0294">
      <w:pPr>
        <w:spacing w:line="276" w:lineRule="auto"/>
        <w:rPr>
          <w:rFonts w:ascii="Arial" w:hAnsi="Arial" w:cs="Arial"/>
          <w:lang w:val="es-419"/>
        </w:rPr>
      </w:pPr>
    </w:p>
    <w:p w14:paraId="0661C460" w14:textId="35ADD8BB" w:rsidR="00520763" w:rsidRPr="00A9503A" w:rsidRDefault="00520763" w:rsidP="003A0294">
      <w:pPr>
        <w:spacing w:line="276" w:lineRule="auto"/>
        <w:rPr>
          <w:rFonts w:ascii="Arial" w:hAnsi="Arial" w:cs="Arial"/>
          <w:lang w:val="es-419"/>
        </w:rPr>
      </w:pPr>
      <w:r w:rsidRPr="00A9503A">
        <w:rPr>
          <w:rFonts w:ascii="Arial" w:hAnsi="Arial"/>
          <w:lang w:val="es-419"/>
        </w:rPr>
        <w:t>El período de la demostración piloto actual termina el 30 de junio de 2022.</w:t>
      </w:r>
    </w:p>
    <w:p w14:paraId="5B313EEE" w14:textId="0A376407" w:rsidR="000551DE" w:rsidRPr="00A9503A" w:rsidRDefault="000551DE" w:rsidP="00DF605F">
      <w:pPr>
        <w:spacing w:line="276" w:lineRule="auto"/>
        <w:rPr>
          <w:rFonts w:ascii="Arial" w:hAnsi="Arial" w:cs="Arial"/>
          <w:lang w:val="es-419"/>
        </w:rPr>
      </w:pPr>
    </w:p>
    <w:p w14:paraId="6234C50A" w14:textId="162EA3E1" w:rsidR="007B71D2" w:rsidRPr="00A9503A" w:rsidRDefault="001A3135" w:rsidP="00DF605F">
      <w:pPr>
        <w:pStyle w:val="Heading2"/>
        <w:spacing w:line="276" w:lineRule="auto"/>
        <w:rPr>
          <w:sz w:val="24"/>
          <w:szCs w:val="24"/>
          <w:lang w:val="es-419"/>
        </w:rPr>
      </w:pPr>
      <w:r w:rsidRPr="00A9503A">
        <w:rPr>
          <w:sz w:val="24"/>
          <w:szCs w:val="24"/>
          <w:lang w:val="es-419"/>
        </w:rPr>
        <w:t xml:space="preserve">Este otoño, MassHealth presentará una extensión a la demostración piloto 1115 para </w:t>
      </w:r>
      <w:r w:rsidR="00732AC0" w:rsidRPr="00A9503A">
        <w:rPr>
          <w:sz w:val="24"/>
          <w:szCs w:val="24"/>
          <w:lang w:val="es-419"/>
        </w:rPr>
        <w:t>seguir avanzando</w:t>
      </w:r>
      <w:r w:rsidRPr="00A9503A">
        <w:rPr>
          <w:sz w:val="24"/>
          <w:szCs w:val="24"/>
          <w:lang w:val="es-419"/>
        </w:rPr>
        <w:t xml:space="preserve"> en mejora</w:t>
      </w:r>
      <w:r w:rsidR="00732AC0" w:rsidRPr="00A9503A">
        <w:rPr>
          <w:sz w:val="24"/>
          <w:szCs w:val="24"/>
          <w:lang w:val="es-419"/>
        </w:rPr>
        <w:t>r</w:t>
      </w:r>
      <w:r w:rsidRPr="00A9503A">
        <w:rPr>
          <w:sz w:val="24"/>
          <w:szCs w:val="24"/>
          <w:lang w:val="es-419"/>
        </w:rPr>
        <w:t xml:space="preserve"> </w:t>
      </w:r>
      <w:r w:rsidR="00732AC0" w:rsidRPr="00A9503A">
        <w:rPr>
          <w:sz w:val="24"/>
          <w:szCs w:val="24"/>
          <w:lang w:val="es-419"/>
        </w:rPr>
        <w:t>los</w:t>
      </w:r>
      <w:r w:rsidRPr="00A9503A">
        <w:rPr>
          <w:sz w:val="24"/>
          <w:szCs w:val="24"/>
          <w:lang w:val="es-419"/>
        </w:rPr>
        <w:t xml:space="preserve"> resultados </w:t>
      </w:r>
      <w:r w:rsidR="00732AC0" w:rsidRPr="00A9503A">
        <w:rPr>
          <w:sz w:val="24"/>
          <w:szCs w:val="24"/>
          <w:lang w:val="es-419"/>
        </w:rPr>
        <w:t>de</w:t>
      </w:r>
      <w:r w:rsidRPr="00A9503A">
        <w:rPr>
          <w:sz w:val="24"/>
          <w:szCs w:val="24"/>
          <w:lang w:val="es-419"/>
        </w:rPr>
        <w:t xml:space="preserve"> salud y reduc</w:t>
      </w:r>
      <w:r w:rsidR="00732AC0" w:rsidRPr="00A9503A">
        <w:rPr>
          <w:sz w:val="24"/>
          <w:szCs w:val="24"/>
          <w:lang w:val="es-419"/>
        </w:rPr>
        <w:t>ir</w:t>
      </w:r>
      <w:r w:rsidRPr="00A9503A">
        <w:rPr>
          <w:sz w:val="24"/>
          <w:szCs w:val="24"/>
          <w:lang w:val="es-419"/>
        </w:rPr>
        <w:t xml:space="preserve"> </w:t>
      </w:r>
      <w:r w:rsidR="00732AC0" w:rsidRPr="00A9503A">
        <w:rPr>
          <w:sz w:val="24"/>
          <w:szCs w:val="24"/>
          <w:lang w:val="es-419"/>
        </w:rPr>
        <w:t>las</w:t>
      </w:r>
      <w:r w:rsidRPr="00A9503A">
        <w:rPr>
          <w:sz w:val="24"/>
          <w:szCs w:val="24"/>
          <w:lang w:val="es-419"/>
        </w:rPr>
        <w:t xml:space="preserve"> disparidades en salud.</w:t>
      </w:r>
    </w:p>
    <w:p w14:paraId="3D0DA332" w14:textId="7FDB62B1" w:rsidR="008201BE" w:rsidRPr="00A9503A" w:rsidRDefault="009074C3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4"/>
          <w:szCs w:val="24"/>
          <w:lang w:val="es-419"/>
        </w:rPr>
      </w:pPr>
      <w:r w:rsidRPr="00A9503A">
        <w:rPr>
          <w:sz w:val="24"/>
          <w:szCs w:val="24"/>
          <w:lang w:val="es-419"/>
        </w:rPr>
        <w:t>El programa ACO de MassHealth ha mostrado resultados iniciales prometedores (datos disponibles para 2018 y 2019), entre ellos:</w:t>
      </w:r>
    </w:p>
    <w:p w14:paraId="111792DF" w14:textId="3157C4C6" w:rsidR="008201BE" w:rsidRPr="00A9503A" w:rsidRDefault="001418A5" w:rsidP="00DF605F">
      <w:pPr>
        <w:pStyle w:val="ListParagraph"/>
        <w:numPr>
          <w:ilvl w:val="1"/>
          <w:numId w:val="7"/>
        </w:numPr>
        <w:spacing w:after="200" w:line="276" w:lineRule="auto"/>
        <w:contextualSpacing/>
        <w:rPr>
          <w:rStyle w:val="normaltextrun"/>
          <w:sz w:val="24"/>
          <w:szCs w:val="24"/>
          <w:lang w:val="es-419"/>
        </w:rPr>
      </w:pPr>
      <w:r w:rsidRPr="00A9503A">
        <w:rPr>
          <w:rStyle w:val="normaltextrun"/>
          <w:sz w:val="24"/>
          <w:szCs w:val="24"/>
          <w:lang w:val="es-419"/>
        </w:rPr>
        <w:t xml:space="preserve">Las visitas de atención primaria fueron un 12% más altas para afiliados de ACO que para </w:t>
      </w:r>
      <w:r w:rsidR="00732AC0" w:rsidRPr="00A9503A">
        <w:rPr>
          <w:rStyle w:val="normaltextrun"/>
          <w:sz w:val="24"/>
          <w:szCs w:val="24"/>
          <w:lang w:val="es-419"/>
        </w:rPr>
        <w:t xml:space="preserve">los </w:t>
      </w:r>
      <w:r w:rsidRPr="00A9503A">
        <w:rPr>
          <w:rStyle w:val="normaltextrun"/>
          <w:sz w:val="24"/>
          <w:szCs w:val="24"/>
          <w:lang w:val="es-419"/>
        </w:rPr>
        <w:t>no afiliados de ACO;</w:t>
      </w:r>
    </w:p>
    <w:p w14:paraId="140D502C" w14:textId="554CF518" w:rsidR="008201BE" w:rsidRPr="00A9503A" w:rsidRDefault="00677A32" w:rsidP="00DF605F">
      <w:pPr>
        <w:pStyle w:val="ListParagraph"/>
        <w:numPr>
          <w:ilvl w:val="1"/>
          <w:numId w:val="7"/>
        </w:numPr>
        <w:spacing w:after="200" w:line="276" w:lineRule="auto"/>
        <w:contextualSpacing/>
        <w:rPr>
          <w:rStyle w:val="normaltextrun"/>
          <w:sz w:val="24"/>
          <w:szCs w:val="24"/>
          <w:lang w:val="es-419"/>
        </w:rPr>
      </w:pPr>
      <w:r w:rsidRPr="00A9503A">
        <w:rPr>
          <w:rStyle w:val="normaltextrun"/>
          <w:sz w:val="24"/>
          <w:szCs w:val="24"/>
          <w:lang w:val="es-419"/>
        </w:rPr>
        <w:lastRenderedPageBreak/>
        <w:t>Las admisiones evitables se redujeron en un 11%; y</w:t>
      </w:r>
    </w:p>
    <w:p w14:paraId="1B83A745" w14:textId="1651B613" w:rsidR="00210E75" w:rsidRPr="00A9503A" w:rsidRDefault="00677A32" w:rsidP="00DF605F">
      <w:pPr>
        <w:pStyle w:val="ListParagraph"/>
        <w:numPr>
          <w:ilvl w:val="1"/>
          <w:numId w:val="7"/>
        </w:numPr>
        <w:spacing w:after="200" w:line="276" w:lineRule="auto"/>
        <w:contextualSpacing/>
        <w:rPr>
          <w:rStyle w:val="normaltextrun"/>
          <w:sz w:val="24"/>
          <w:szCs w:val="24"/>
          <w:lang w:val="es-419"/>
        </w:rPr>
      </w:pPr>
      <w:r w:rsidRPr="00A9503A">
        <w:rPr>
          <w:rStyle w:val="normaltextrun"/>
          <w:sz w:val="24"/>
          <w:szCs w:val="24"/>
          <w:lang w:val="es-419"/>
        </w:rPr>
        <w:t xml:space="preserve">Los puntajes de calidad clínica fueron altos en general y aumentaron en </w:t>
      </w:r>
      <w:r w:rsidR="00D773F7" w:rsidRPr="00A9503A">
        <w:rPr>
          <w:rStyle w:val="normaltextrun"/>
          <w:sz w:val="24"/>
          <w:szCs w:val="24"/>
          <w:lang w:val="es-419"/>
        </w:rPr>
        <w:t>la</w:t>
      </w:r>
      <w:r w:rsidRPr="00A9503A">
        <w:rPr>
          <w:rStyle w:val="normaltextrun"/>
          <w:sz w:val="24"/>
          <w:szCs w:val="24"/>
          <w:lang w:val="es-419"/>
        </w:rPr>
        <w:t xml:space="preserve"> mayoría de </w:t>
      </w:r>
      <w:r w:rsidR="00D773F7" w:rsidRPr="00A9503A">
        <w:rPr>
          <w:rStyle w:val="normaltextrun"/>
          <w:sz w:val="24"/>
          <w:szCs w:val="24"/>
          <w:lang w:val="es-419"/>
        </w:rPr>
        <w:t xml:space="preserve">las </w:t>
      </w:r>
      <w:r w:rsidRPr="00A9503A">
        <w:rPr>
          <w:rStyle w:val="normaltextrun"/>
          <w:sz w:val="24"/>
          <w:szCs w:val="24"/>
          <w:lang w:val="es-419"/>
        </w:rPr>
        <w:t>mediciones.</w:t>
      </w:r>
    </w:p>
    <w:p w14:paraId="6EA778DB" w14:textId="7472D0E7" w:rsidR="009074C3" w:rsidRPr="00A9503A" w:rsidRDefault="009074C3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4"/>
          <w:szCs w:val="24"/>
          <w:lang w:val="es-419"/>
        </w:rPr>
      </w:pPr>
      <w:r w:rsidRPr="00A9503A">
        <w:rPr>
          <w:sz w:val="24"/>
          <w:szCs w:val="24"/>
          <w:lang w:val="es-419"/>
        </w:rPr>
        <w:t xml:space="preserve">No obstante, sigue habiendo oportunidades para mejorar la atención y reducir </w:t>
      </w:r>
      <w:r w:rsidR="00D773F7" w:rsidRPr="00A9503A">
        <w:rPr>
          <w:sz w:val="24"/>
          <w:szCs w:val="24"/>
          <w:lang w:val="es-419"/>
        </w:rPr>
        <w:t xml:space="preserve">los </w:t>
      </w:r>
      <w:r w:rsidRPr="00A9503A">
        <w:rPr>
          <w:sz w:val="24"/>
          <w:szCs w:val="24"/>
          <w:lang w:val="es-419"/>
        </w:rPr>
        <w:t>costos, entre ellas:</w:t>
      </w:r>
    </w:p>
    <w:p w14:paraId="103C95C0" w14:textId="1BD00B87" w:rsidR="008201BE" w:rsidRPr="00A9503A" w:rsidRDefault="005325C0" w:rsidP="00DF605F">
      <w:pPr>
        <w:pStyle w:val="ListParagraph"/>
        <w:numPr>
          <w:ilvl w:val="1"/>
          <w:numId w:val="7"/>
        </w:numPr>
        <w:spacing w:after="200" w:line="276" w:lineRule="auto"/>
        <w:contextualSpacing/>
        <w:rPr>
          <w:rStyle w:val="normaltextrun"/>
          <w:sz w:val="24"/>
          <w:szCs w:val="24"/>
          <w:lang w:val="es-419"/>
        </w:rPr>
      </w:pPr>
      <w:r w:rsidRPr="00A9503A">
        <w:rPr>
          <w:rStyle w:val="normaltextrun"/>
          <w:sz w:val="24"/>
          <w:szCs w:val="24"/>
          <w:lang w:val="es-419"/>
        </w:rPr>
        <w:t>Promover el cambio para los proveedores de atención de salud de un modelo de pago por servicio hacia un modelo de prestación de atención integrada y basada en equipos;</w:t>
      </w:r>
    </w:p>
    <w:p w14:paraId="46832B2C" w14:textId="57C2A761" w:rsidR="008201BE" w:rsidRPr="00A9503A" w:rsidRDefault="005325C0" w:rsidP="00DF605F">
      <w:pPr>
        <w:pStyle w:val="ListParagraph"/>
        <w:numPr>
          <w:ilvl w:val="1"/>
          <w:numId w:val="7"/>
        </w:numPr>
        <w:spacing w:after="200" w:line="276" w:lineRule="auto"/>
        <w:contextualSpacing/>
        <w:rPr>
          <w:rStyle w:val="normaltextrun"/>
          <w:sz w:val="24"/>
          <w:szCs w:val="24"/>
          <w:lang w:val="es-419"/>
        </w:rPr>
      </w:pPr>
      <w:r w:rsidRPr="00A9503A">
        <w:rPr>
          <w:rStyle w:val="normaltextrun"/>
          <w:sz w:val="24"/>
          <w:szCs w:val="24"/>
          <w:lang w:val="es-419"/>
        </w:rPr>
        <w:t xml:space="preserve">Mejorar el acceso y la prestación de servicios de salud </w:t>
      </w:r>
      <w:r w:rsidR="00CF1B67" w:rsidRPr="00A9503A">
        <w:rPr>
          <w:rStyle w:val="normaltextrun"/>
          <w:sz w:val="24"/>
          <w:szCs w:val="24"/>
          <w:lang w:val="es-419"/>
        </w:rPr>
        <w:t>conductual</w:t>
      </w:r>
      <w:r w:rsidRPr="00A9503A">
        <w:rPr>
          <w:rStyle w:val="normaltextrun"/>
          <w:sz w:val="24"/>
          <w:szCs w:val="24"/>
          <w:lang w:val="es-419"/>
        </w:rPr>
        <w:t>;</w:t>
      </w:r>
    </w:p>
    <w:p w14:paraId="1CF7BDBD" w14:textId="78D989DD" w:rsidR="008201BE" w:rsidRPr="00A9503A" w:rsidRDefault="00E85242" w:rsidP="00DF605F">
      <w:pPr>
        <w:pStyle w:val="ListParagraph"/>
        <w:numPr>
          <w:ilvl w:val="1"/>
          <w:numId w:val="7"/>
        </w:numPr>
        <w:spacing w:after="200" w:line="276" w:lineRule="auto"/>
        <w:contextualSpacing/>
        <w:rPr>
          <w:rStyle w:val="normaltextrun"/>
          <w:sz w:val="24"/>
          <w:szCs w:val="24"/>
          <w:lang w:val="es-419"/>
        </w:rPr>
      </w:pPr>
      <w:r w:rsidRPr="00A9503A">
        <w:rPr>
          <w:rStyle w:val="normaltextrun"/>
          <w:sz w:val="24"/>
          <w:szCs w:val="24"/>
          <w:lang w:val="es-419"/>
        </w:rPr>
        <w:t>Fortalecer los servicios de atención de salud y los resultados para los niños, los jóvenes y las familias: y</w:t>
      </w:r>
    </w:p>
    <w:p w14:paraId="3767B3AB" w14:textId="77370B14" w:rsidR="00210E75" w:rsidRPr="00A9503A" w:rsidRDefault="005325C0" w:rsidP="00DF605F">
      <w:pPr>
        <w:pStyle w:val="ListParagraph"/>
        <w:numPr>
          <w:ilvl w:val="1"/>
          <w:numId w:val="7"/>
        </w:numPr>
        <w:spacing w:after="200" w:line="276" w:lineRule="auto"/>
        <w:contextualSpacing/>
        <w:rPr>
          <w:rStyle w:val="normaltextrun"/>
          <w:sz w:val="24"/>
          <w:szCs w:val="24"/>
          <w:lang w:val="es-419"/>
        </w:rPr>
      </w:pPr>
      <w:r w:rsidRPr="00A9503A">
        <w:rPr>
          <w:rStyle w:val="normaltextrun"/>
          <w:sz w:val="24"/>
          <w:szCs w:val="24"/>
          <w:lang w:val="es-419"/>
        </w:rPr>
        <w:t>Estandarizar y optimizar la administración del programa.</w:t>
      </w:r>
    </w:p>
    <w:p w14:paraId="0146EE58" w14:textId="5A0D7FCF" w:rsidR="009074C3" w:rsidRPr="00A9503A" w:rsidRDefault="0022039D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4"/>
          <w:szCs w:val="24"/>
          <w:lang w:val="es-419"/>
        </w:rPr>
      </w:pPr>
      <w:r w:rsidRPr="00A9503A">
        <w:rPr>
          <w:sz w:val="24"/>
          <w:szCs w:val="24"/>
          <w:lang w:val="es-419"/>
        </w:rPr>
        <w:t>Simultáneamente, las disparidades en salud persisten, donde se destaca el racismo sistémico de larga data, el cual MassHealth se ha comprometido a abordar a través de reformas urgentes en la atención de la salud.</w:t>
      </w:r>
    </w:p>
    <w:p w14:paraId="249F4344" w14:textId="181CCF63" w:rsidR="00210E75" w:rsidRPr="00A9503A" w:rsidRDefault="009074C3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4"/>
          <w:szCs w:val="24"/>
          <w:lang w:val="es-419"/>
        </w:rPr>
      </w:pPr>
      <w:r w:rsidRPr="00A9503A">
        <w:rPr>
          <w:sz w:val="24"/>
          <w:szCs w:val="24"/>
          <w:lang w:val="es-419"/>
        </w:rPr>
        <w:t xml:space="preserve">El financiamiento de DSRIP, el cual ha acelerado muchas de estas reformas, expira en 2022 y no es renovable. MassHealth busca una transición de los elementos exitosos de DSRIP al financiamiento central y sostenible de programas para continuar </w:t>
      </w:r>
      <w:r w:rsidR="00314E09" w:rsidRPr="00A9503A">
        <w:rPr>
          <w:sz w:val="24"/>
          <w:szCs w:val="24"/>
          <w:lang w:val="es-419"/>
        </w:rPr>
        <w:t xml:space="preserve">desarrollando </w:t>
      </w:r>
      <w:r w:rsidRPr="00A9503A">
        <w:rPr>
          <w:sz w:val="24"/>
          <w:szCs w:val="24"/>
          <w:lang w:val="es-419"/>
        </w:rPr>
        <w:t xml:space="preserve"> los avances que se han hecho.</w:t>
      </w:r>
    </w:p>
    <w:p w14:paraId="26C1CB70" w14:textId="30C27A4D" w:rsidR="00915001" w:rsidRPr="00A9503A" w:rsidRDefault="003E2AEC" w:rsidP="00DF605F">
      <w:pPr>
        <w:pStyle w:val="Heading2"/>
        <w:spacing w:line="276" w:lineRule="auto"/>
        <w:rPr>
          <w:sz w:val="24"/>
          <w:szCs w:val="24"/>
          <w:lang w:val="es-419"/>
        </w:rPr>
      </w:pPr>
      <w:r w:rsidRPr="00A9503A">
        <w:rPr>
          <w:sz w:val="24"/>
          <w:szCs w:val="24"/>
          <w:lang w:val="es-419"/>
        </w:rPr>
        <w:t>Para mejorar aún más los resultados de salud y reducir las disparidades en salud, MassHealth propondrá una extensión de la exención de la demostración piloto 1115 con cinco objetivos:</w:t>
      </w:r>
    </w:p>
    <w:p w14:paraId="3CBDABC7" w14:textId="244CC822" w:rsidR="008201BE" w:rsidRPr="00A9503A" w:rsidRDefault="00CD7BA2" w:rsidP="00DF605F">
      <w:pPr>
        <w:spacing w:after="120" w:line="276" w:lineRule="auto"/>
        <w:contextualSpacing/>
        <w:rPr>
          <w:rStyle w:val="normaltextrun"/>
          <w:rFonts w:ascii="Arial" w:hAnsi="Arial" w:cs="Arial"/>
          <w:lang w:val="es-419"/>
        </w:rPr>
      </w:pPr>
      <w:r w:rsidRPr="00A9503A">
        <w:rPr>
          <w:rFonts w:ascii="Arial" w:hAnsi="Arial"/>
          <w:b/>
          <w:lang w:val="es-419"/>
        </w:rPr>
        <w:t xml:space="preserve">1) Continuar la vía de reestructuración y reafirmar una atención responsable y </w:t>
      </w:r>
      <w:r w:rsidR="00C839AE" w:rsidRPr="00A9503A">
        <w:rPr>
          <w:rFonts w:ascii="Arial" w:hAnsi="Arial"/>
          <w:b/>
          <w:lang w:val="es-419"/>
        </w:rPr>
        <w:t>de gran</w:t>
      </w:r>
      <w:r w:rsidRPr="00A9503A">
        <w:rPr>
          <w:rFonts w:ascii="Arial" w:hAnsi="Arial"/>
          <w:b/>
          <w:lang w:val="es-419"/>
        </w:rPr>
        <w:t xml:space="preserve"> valor, que aumente las expectativas de cómo las ACO mejoran la gestión de la atención y tendencias, y refinar el modelo:</w:t>
      </w:r>
    </w:p>
    <w:p w14:paraId="1B19B67A" w14:textId="30A6788D" w:rsidR="008201BE" w:rsidRPr="00A9503A" w:rsidRDefault="00216847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4"/>
          <w:szCs w:val="24"/>
          <w:lang w:val="es-419"/>
        </w:rPr>
      </w:pPr>
      <w:r w:rsidRPr="00A9503A">
        <w:rPr>
          <w:rStyle w:val="normaltextrun"/>
          <w:sz w:val="24"/>
          <w:szCs w:val="24"/>
          <w:lang w:val="es-419"/>
        </w:rPr>
        <w:t xml:space="preserve">Reabastecer y refinar el programa de ACO, aumentando las expectativas para las ACO sobre integración clínica y pago basado en el valor, al tiempo que se implementan mejoras basadas en </w:t>
      </w:r>
      <w:r w:rsidR="00C839AE" w:rsidRPr="00A9503A">
        <w:rPr>
          <w:rStyle w:val="normaltextrun"/>
          <w:sz w:val="24"/>
          <w:szCs w:val="24"/>
          <w:lang w:val="es-419"/>
        </w:rPr>
        <w:t>la experiencia adquirida</w:t>
      </w:r>
      <w:r w:rsidRPr="00A9503A">
        <w:rPr>
          <w:rStyle w:val="normaltextrun"/>
          <w:sz w:val="24"/>
          <w:szCs w:val="24"/>
          <w:lang w:val="es-419"/>
        </w:rPr>
        <w:t>;</w:t>
      </w:r>
    </w:p>
    <w:p w14:paraId="78725B53" w14:textId="36E82B06" w:rsidR="00210E75" w:rsidRPr="00A9503A" w:rsidRDefault="00216847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4"/>
          <w:szCs w:val="24"/>
          <w:lang w:val="es-419"/>
        </w:rPr>
      </w:pPr>
      <w:r w:rsidRPr="00A9503A">
        <w:rPr>
          <w:rStyle w:val="normaltextrun"/>
          <w:sz w:val="24"/>
          <w:szCs w:val="24"/>
          <w:lang w:val="es-419"/>
        </w:rPr>
        <w:t xml:space="preserve">Continuar y refinar el programa de </w:t>
      </w:r>
      <w:r w:rsidR="00E60243" w:rsidRPr="00A9503A">
        <w:rPr>
          <w:rStyle w:val="normaltextrun"/>
          <w:sz w:val="24"/>
          <w:szCs w:val="24"/>
          <w:lang w:val="es-419"/>
        </w:rPr>
        <w:t xml:space="preserve">Asociados Comunitarios (CP) para </w:t>
      </w:r>
      <w:r w:rsidRPr="00A9503A">
        <w:rPr>
          <w:rStyle w:val="normaltextrun"/>
          <w:sz w:val="24"/>
          <w:szCs w:val="24"/>
          <w:lang w:val="es-419"/>
        </w:rPr>
        <w:t xml:space="preserve">Salud </w:t>
      </w:r>
      <w:r w:rsidR="00CF1B67" w:rsidRPr="00A9503A">
        <w:rPr>
          <w:rStyle w:val="normaltextrun"/>
          <w:sz w:val="24"/>
          <w:szCs w:val="24"/>
          <w:lang w:val="es-419"/>
        </w:rPr>
        <w:t>conductual</w:t>
      </w:r>
      <w:r w:rsidRPr="00A9503A">
        <w:rPr>
          <w:rStyle w:val="normaltextrun"/>
          <w:sz w:val="24"/>
          <w:szCs w:val="24"/>
          <w:lang w:val="es-419"/>
        </w:rPr>
        <w:t xml:space="preserve"> y </w:t>
      </w:r>
      <w:r w:rsidR="00E60243" w:rsidRPr="00A9503A">
        <w:rPr>
          <w:rStyle w:val="normaltextrun"/>
          <w:sz w:val="24"/>
          <w:szCs w:val="24"/>
          <w:lang w:val="es-419"/>
        </w:rPr>
        <w:t>los</w:t>
      </w:r>
      <w:r w:rsidRPr="00A9503A">
        <w:rPr>
          <w:rStyle w:val="normaltextrun"/>
          <w:sz w:val="24"/>
          <w:szCs w:val="24"/>
          <w:lang w:val="es-419"/>
        </w:rPr>
        <w:t xml:space="preserve"> Servicios y Apoyos a Largo Plazo, mientras se hace la transición del programa a un financiamiento sostenible y a una estructura más responsable;</w:t>
      </w:r>
    </w:p>
    <w:p w14:paraId="5648D60B" w14:textId="68D34BD2" w:rsidR="00216847" w:rsidRPr="00A9503A" w:rsidRDefault="00216847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4"/>
          <w:szCs w:val="24"/>
          <w:lang w:val="es-419"/>
        </w:rPr>
      </w:pPr>
      <w:r w:rsidRPr="00A9503A">
        <w:rPr>
          <w:rStyle w:val="normaltextrun"/>
          <w:sz w:val="24"/>
          <w:szCs w:val="24"/>
          <w:lang w:val="es-419"/>
        </w:rPr>
        <w:t>Ajustar los programas exitosos con la transición de aproximadamente el 80% de financiamiento de DSRIP a un financiamiento básico continuo;</w:t>
      </w:r>
    </w:p>
    <w:p w14:paraId="1C282E2E" w14:textId="0C31A7F5" w:rsidR="008201BE" w:rsidRPr="00A9503A" w:rsidRDefault="003A0294" w:rsidP="003A0294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4"/>
          <w:szCs w:val="24"/>
          <w:lang w:val="es-419"/>
        </w:rPr>
      </w:pPr>
      <w:r w:rsidRPr="00A9503A">
        <w:rPr>
          <w:sz w:val="24"/>
          <w:szCs w:val="24"/>
          <w:lang w:val="es-419"/>
        </w:rPr>
        <w:t>Agilizar la coordinación de la atención para asegurar que los afiliados tengan un punto único de contacto responsable, que incluya el requ</w:t>
      </w:r>
      <w:r w:rsidR="00E60243" w:rsidRPr="00A9503A">
        <w:rPr>
          <w:sz w:val="24"/>
          <w:szCs w:val="24"/>
          <w:lang w:val="es-419"/>
        </w:rPr>
        <w:t>isito</w:t>
      </w:r>
      <w:r w:rsidRPr="00A9503A">
        <w:rPr>
          <w:sz w:val="24"/>
          <w:szCs w:val="24"/>
          <w:lang w:val="es-419"/>
        </w:rPr>
        <w:t xml:space="preserve"> de que las ACO identifiquen diligentemente e involucren a </w:t>
      </w:r>
      <w:r w:rsidR="00E60243" w:rsidRPr="00A9503A">
        <w:rPr>
          <w:sz w:val="24"/>
          <w:szCs w:val="24"/>
          <w:lang w:val="es-419"/>
        </w:rPr>
        <w:t xml:space="preserve">los </w:t>
      </w:r>
      <w:r w:rsidRPr="00A9503A">
        <w:rPr>
          <w:sz w:val="24"/>
          <w:szCs w:val="24"/>
          <w:lang w:val="es-419"/>
        </w:rPr>
        <w:t xml:space="preserve">afiliados de riesgo elevado y en aumento; y </w:t>
      </w:r>
      <w:r w:rsidR="004B3875" w:rsidRPr="00A9503A">
        <w:rPr>
          <w:sz w:val="24"/>
          <w:szCs w:val="24"/>
          <w:lang w:val="es-419"/>
        </w:rPr>
        <w:t xml:space="preserve">para </w:t>
      </w:r>
      <w:r w:rsidRPr="00A9503A">
        <w:rPr>
          <w:sz w:val="24"/>
          <w:szCs w:val="24"/>
          <w:lang w:val="es-419"/>
        </w:rPr>
        <w:t xml:space="preserve">ofrecer coordinación de la atención cuando sea necesario abordar necesidades integrales, </w:t>
      </w:r>
      <w:r w:rsidR="004B3875" w:rsidRPr="00A9503A">
        <w:rPr>
          <w:sz w:val="24"/>
          <w:szCs w:val="24"/>
          <w:lang w:val="es-419"/>
        </w:rPr>
        <w:t>incluidos</w:t>
      </w:r>
      <w:r w:rsidRPr="00A9503A">
        <w:rPr>
          <w:sz w:val="24"/>
          <w:szCs w:val="24"/>
          <w:lang w:val="es-419"/>
        </w:rPr>
        <w:t xml:space="preserve"> </w:t>
      </w:r>
      <w:r w:rsidR="004B3875" w:rsidRPr="00A9503A">
        <w:rPr>
          <w:sz w:val="24"/>
          <w:szCs w:val="24"/>
          <w:lang w:val="es-419"/>
        </w:rPr>
        <w:t xml:space="preserve">la </w:t>
      </w:r>
      <w:r w:rsidRPr="00A9503A">
        <w:rPr>
          <w:sz w:val="24"/>
          <w:szCs w:val="24"/>
          <w:lang w:val="es-419"/>
        </w:rPr>
        <w:t xml:space="preserve">salud </w:t>
      </w:r>
      <w:r w:rsidR="00CF1B67" w:rsidRPr="00A9503A">
        <w:rPr>
          <w:sz w:val="24"/>
          <w:szCs w:val="24"/>
          <w:lang w:val="es-419"/>
        </w:rPr>
        <w:t>conductual</w:t>
      </w:r>
      <w:r w:rsidRPr="00A9503A">
        <w:rPr>
          <w:sz w:val="24"/>
          <w:szCs w:val="24"/>
          <w:lang w:val="es-419"/>
        </w:rPr>
        <w:t xml:space="preserve">, </w:t>
      </w:r>
      <w:r w:rsidR="004B3875" w:rsidRPr="00A9503A">
        <w:rPr>
          <w:sz w:val="24"/>
          <w:szCs w:val="24"/>
          <w:lang w:val="es-419"/>
        </w:rPr>
        <w:t xml:space="preserve">los </w:t>
      </w:r>
      <w:r w:rsidRPr="00A9503A">
        <w:rPr>
          <w:sz w:val="24"/>
          <w:szCs w:val="24"/>
          <w:lang w:val="es-419"/>
        </w:rPr>
        <w:t xml:space="preserve">servicios y apoyos a largo plazo, y </w:t>
      </w:r>
      <w:r w:rsidR="00D349F9" w:rsidRPr="00A9503A">
        <w:rPr>
          <w:sz w:val="24"/>
          <w:szCs w:val="24"/>
          <w:lang w:val="es-419"/>
        </w:rPr>
        <w:t xml:space="preserve">las </w:t>
      </w:r>
      <w:r w:rsidRPr="00A9503A">
        <w:rPr>
          <w:sz w:val="24"/>
          <w:szCs w:val="24"/>
          <w:lang w:val="es-419"/>
        </w:rPr>
        <w:t>necesidades sociales relacionadas con la salud;</w:t>
      </w:r>
    </w:p>
    <w:p w14:paraId="5FD36111" w14:textId="0E4A4126" w:rsidR="00210E75" w:rsidRPr="00A9503A" w:rsidRDefault="00216847" w:rsidP="00DF605F">
      <w:pPr>
        <w:pStyle w:val="ListParagraph"/>
        <w:numPr>
          <w:ilvl w:val="0"/>
          <w:numId w:val="7"/>
        </w:numPr>
        <w:spacing w:after="120" w:line="276" w:lineRule="auto"/>
        <w:ind w:left="547"/>
        <w:contextualSpacing/>
        <w:rPr>
          <w:rStyle w:val="normaltextrun"/>
          <w:sz w:val="24"/>
          <w:szCs w:val="24"/>
          <w:lang w:val="es-419"/>
        </w:rPr>
      </w:pPr>
      <w:r w:rsidRPr="00A9503A">
        <w:rPr>
          <w:rStyle w:val="normaltextrun"/>
          <w:sz w:val="24"/>
          <w:szCs w:val="24"/>
          <w:lang w:val="es-419"/>
        </w:rPr>
        <w:t>Continuar y refinar el Programa de Servicios Flexibles y los Programas de Apoyo Comunitario; e</w:t>
      </w:r>
    </w:p>
    <w:p w14:paraId="08493EF4" w14:textId="301AC3D2" w:rsidR="003A0294" w:rsidRPr="00A9503A" w:rsidRDefault="003A0294" w:rsidP="003A0294">
      <w:pPr>
        <w:pStyle w:val="ListParagraph"/>
        <w:numPr>
          <w:ilvl w:val="0"/>
          <w:numId w:val="7"/>
        </w:numPr>
        <w:spacing w:after="120" w:line="276" w:lineRule="auto"/>
        <w:ind w:left="547"/>
        <w:contextualSpacing/>
        <w:rPr>
          <w:rStyle w:val="normaltextrun"/>
          <w:sz w:val="24"/>
          <w:szCs w:val="24"/>
          <w:lang w:val="es-419"/>
        </w:rPr>
      </w:pPr>
      <w:r w:rsidRPr="00A9503A">
        <w:rPr>
          <w:sz w:val="24"/>
          <w:szCs w:val="24"/>
          <w:lang w:val="es-419"/>
        </w:rPr>
        <w:t>Implementar una lista uniforme de medicamentos e igualar los métodos de pago para 340b entre los sistemas de prestación.</w:t>
      </w:r>
    </w:p>
    <w:p w14:paraId="752C912D" w14:textId="77777777" w:rsidR="009061A7" w:rsidRPr="00A9503A" w:rsidRDefault="009061A7" w:rsidP="00DF605F">
      <w:pPr>
        <w:keepNext/>
        <w:spacing w:after="120" w:line="276" w:lineRule="auto"/>
        <w:contextualSpacing/>
        <w:rPr>
          <w:rFonts w:ascii="Arial" w:hAnsi="Arial" w:cs="Arial"/>
          <w:b/>
          <w:lang w:val="es-419"/>
        </w:rPr>
      </w:pPr>
    </w:p>
    <w:p w14:paraId="378F9E8A" w14:textId="56D3CFFA" w:rsidR="00CD7BA2" w:rsidRPr="00A9503A" w:rsidRDefault="00CD7BA2" w:rsidP="00DF605F">
      <w:pPr>
        <w:keepNext/>
        <w:spacing w:after="120" w:line="276" w:lineRule="auto"/>
        <w:contextualSpacing/>
        <w:rPr>
          <w:rFonts w:ascii="Arial" w:hAnsi="Arial" w:cs="Arial"/>
          <w:b/>
          <w:lang w:val="es-419"/>
        </w:rPr>
      </w:pPr>
      <w:r w:rsidRPr="00A9503A">
        <w:rPr>
          <w:rFonts w:ascii="Arial" w:hAnsi="Arial"/>
          <w:b/>
          <w:lang w:val="es-419"/>
        </w:rPr>
        <w:t xml:space="preserve">2) Reformar e invertir en atención primaria, </w:t>
      </w:r>
      <w:r w:rsidR="00545D87" w:rsidRPr="00A9503A">
        <w:rPr>
          <w:rFonts w:ascii="Arial" w:hAnsi="Arial"/>
          <w:b/>
          <w:lang w:val="es-419"/>
        </w:rPr>
        <w:t xml:space="preserve">en </w:t>
      </w:r>
      <w:r w:rsidRPr="00A9503A">
        <w:rPr>
          <w:rFonts w:ascii="Arial" w:hAnsi="Arial"/>
          <w:b/>
          <w:lang w:val="es-419"/>
        </w:rPr>
        <w:t xml:space="preserve">salud </w:t>
      </w:r>
      <w:r w:rsidR="00CF1B67" w:rsidRPr="00A9503A">
        <w:rPr>
          <w:rFonts w:ascii="Arial" w:hAnsi="Arial"/>
          <w:b/>
          <w:lang w:val="es-419"/>
        </w:rPr>
        <w:t>conductual</w:t>
      </w:r>
      <w:r w:rsidRPr="00A9503A">
        <w:rPr>
          <w:rFonts w:ascii="Arial" w:hAnsi="Arial"/>
          <w:b/>
          <w:lang w:val="es-419"/>
        </w:rPr>
        <w:t xml:space="preserve"> y </w:t>
      </w:r>
      <w:r w:rsidR="00545D87" w:rsidRPr="00A9503A">
        <w:rPr>
          <w:rFonts w:ascii="Arial" w:hAnsi="Arial"/>
          <w:b/>
          <w:lang w:val="es-419"/>
        </w:rPr>
        <w:t xml:space="preserve">en </w:t>
      </w:r>
      <w:r w:rsidRPr="00A9503A">
        <w:rPr>
          <w:rFonts w:ascii="Arial" w:hAnsi="Arial"/>
          <w:b/>
          <w:lang w:val="es-419"/>
        </w:rPr>
        <w:t xml:space="preserve">atención pediátrica que expanda el acceso y </w:t>
      </w:r>
      <w:r w:rsidR="00D349F9" w:rsidRPr="00A9503A">
        <w:rPr>
          <w:rFonts w:ascii="Arial" w:hAnsi="Arial"/>
          <w:b/>
          <w:lang w:val="es-419"/>
        </w:rPr>
        <w:t xml:space="preserve">que cambie </w:t>
      </w:r>
      <w:r w:rsidRPr="00A9503A">
        <w:rPr>
          <w:rFonts w:ascii="Arial" w:hAnsi="Arial"/>
          <w:b/>
          <w:lang w:val="es-419"/>
        </w:rPr>
        <w:t xml:space="preserve">el sistema de prestación atención de salud compartimentada y de </w:t>
      </w:r>
      <w:r w:rsidR="009A7752" w:rsidRPr="00A9503A">
        <w:rPr>
          <w:rFonts w:ascii="Arial" w:hAnsi="Arial"/>
          <w:b/>
          <w:lang w:val="es-419"/>
        </w:rPr>
        <w:t xml:space="preserve">pago </w:t>
      </w:r>
      <w:r w:rsidRPr="00A9503A">
        <w:rPr>
          <w:rFonts w:ascii="Arial" w:hAnsi="Arial"/>
          <w:b/>
          <w:lang w:val="es-419"/>
        </w:rPr>
        <w:t>por servicio:</w:t>
      </w:r>
    </w:p>
    <w:p w14:paraId="1DEF4725" w14:textId="75532F30" w:rsidR="00210E75" w:rsidRPr="00A9503A" w:rsidRDefault="004D1D7B" w:rsidP="00DF605F">
      <w:pPr>
        <w:pStyle w:val="ListParagraph"/>
        <w:keepNext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4"/>
          <w:szCs w:val="24"/>
          <w:lang w:val="es-419"/>
        </w:rPr>
      </w:pPr>
      <w:r w:rsidRPr="00A9503A">
        <w:rPr>
          <w:rStyle w:val="normaltextrun"/>
          <w:sz w:val="24"/>
          <w:szCs w:val="24"/>
          <w:lang w:val="es-419"/>
        </w:rPr>
        <w:t xml:space="preserve">Invertir aproximadamente $115 millones de dólares por año en atención primaria a través de un modelo de pago de subcapitación que apoye </w:t>
      </w:r>
      <w:r w:rsidR="00D7340A" w:rsidRPr="00A9503A">
        <w:rPr>
          <w:rStyle w:val="normaltextrun"/>
          <w:sz w:val="24"/>
          <w:szCs w:val="24"/>
          <w:lang w:val="es-419"/>
        </w:rPr>
        <w:t xml:space="preserve">las </w:t>
      </w:r>
      <w:r w:rsidRPr="00A9503A">
        <w:rPr>
          <w:rStyle w:val="normaltextrun"/>
          <w:sz w:val="24"/>
          <w:szCs w:val="24"/>
          <w:lang w:val="es-419"/>
        </w:rPr>
        <w:t xml:space="preserve">expectativas de prestación </w:t>
      </w:r>
      <w:r w:rsidR="00D7340A" w:rsidRPr="00A9503A">
        <w:rPr>
          <w:rStyle w:val="normaltextrun"/>
          <w:sz w:val="24"/>
          <w:szCs w:val="24"/>
          <w:lang w:val="es-419"/>
        </w:rPr>
        <w:t xml:space="preserve">mejorada </w:t>
      </w:r>
      <w:r w:rsidRPr="00A9503A">
        <w:rPr>
          <w:rStyle w:val="normaltextrun"/>
          <w:sz w:val="24"/>
          <w:szCs w:val="24"/>
          <w:lang w:val="es-419"/>
        </w:rPr>
        <w:t xml:space="preserve">de cuidados (p. ej., integración de salud </w:t>
      </w:r>
      <w:r w:rsidR="00CF1B67" w:rsidRPr="00A9503A">
        <w:rPr>
          <w:rStyle w:val="normaltextrun"/>
          <w:sz w:val="24"/>
          <w:szCs w:val="24"/>
          <w:lang w:val="es-419"/>
        </w:rPr>
        <w:t>conductual</w:t>
      </w:r>
      <w:r w:rsidRPr="00A9503A">
        <w:rPr>
          <w:rStyle w:val="normaltextrun"/>
          <w:sz w:val="24"/>
          <w:szCs w:val="24"/>
          <w:lang w:val="es-419"/>
        </w:rPr>
        <w:t xml:space="preserve">), y </w:t>
      </w:r>
      <w:r w:rsidR="00D7340A" w:rsidRPr="00A9503A">
        <w:rPr>
          <w:rStyle w:val="normaltextrun"/>
          <w:sz w:val="24"/>
          <w:szCs w:val="24"/>
          <w:lang w:val="es-419"/>
        </w:rPr>
        <w:t xml:space="preserve">la </w:t>
      </w:r>
      <w:r w:rsidRPr="00A9503A">
        <w:rPr>
          <w:rStyle w:val="normaltextrun"/>
          <w:sz w:val="24"/>
          <w:szCs w:val="24"/>
          <w:lang w:val="es-419"/>
        </w:rPr>
        <w:t>flexibilidad para el proveedor;</w:t>
      </w:r>
    </w:p>
    <w:p w14:paraId="6B602713" w14:textId="709AB7B6" w:rsidR="00CD7BA2" w:rsidRPr="00A9503A" w:rsidRDefault="004063EF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4"/>
          <w:szCs w:val="24"/>
          <w:lang w:val="es-419"/>
        </w:rPr>
      </w:pPr>
      <w:r w:rsidRPr="00A9503A">
        <w:rPr>
          <w:rStyle w:val="normaltextrun"/>
          <w:sz w:val="24"/>
          <w:szCs w:val="24"/>
          <w:lang w:val="es-419"/>
        </w:rPr>
        <w:t xml:space="preserve">Alinear la propuesta de exención para apoyar la </w:t>
      </w:r>
      <w:hyperlink r:id="rId11" w:history="1">
        <w:r w:rsidRPr="00A9503A">
          <w:rPr>
            <w:rStyle w:val="Hyperlink"/>
            <w:i/>
            <w:iCs/>
            <w:sz w:val="24"/>
            <w:szCs w:val="24"/>
            <w:lang w:val="es-419"/>
          </w:rPr>
          <w:t xml:space="preserve">Hoja de Ruta para </w:t>
        </w:r>
        <w:r w:rsidR="004E4B87" w:rsidRPr="00A9503A">
          <w:rPr>
            <w:rStyle w:val="Hyperlink"/>
            <w:i/>
            <w:iCs/>
            <w:sz w:val="24"/>
            <w:szCs w:val="24"/>
            <w:lang w:val="es-419"/>
          </w:rPr>
          <w:t xml:space="preserve">la </w:t>
        </w:r>
        <w:r w:rsidRPr="00A9503A">
          <w:rPr>
            <w:rStyle w:val="Hyperlink"/>
            <w:i/>
            <w:iCs/>
            <w:sz w:val="24"/>
            <w:szCs w:val="24"/>
            <w:lang w:val="es-419"/>
          </w:rPr>
          <w:t xml:space="preserve">Reforma de Salud </w:t>
        </w:r>
        <w:r w:rsidR="004E4B87" w:rsidRPr="00A9503A">
          <w:rPr>
            <w:rStyle w:val="Hyperlink"/>
            <w:i/>
            <w:iCs/>
            <w:sz w:val="24"/>
            <w:szCs w:val="24"/>
            <w:lang w:val="es-419"/>
          </w:rPr>
          <w:t>C</w:t>
        </w:r>
        <w:r w:rsidR="00CF1B67" w:rsidRPr="00A9503A">
          <w:rPr>
            <w:rStyle w:val="Hyperlink"/>
            <w:i/>
            <w:iCs/>
            <w:sz w:val="24"/>
            <w:szCs w:val="24"/>
            <w:lang w:val="es-419"/>
          </w:rPr>
          <w:t>onductual</w:t>
        </w:r>
      </w:hyperlink>
      <w:r w:rsidRPr="00A9503A">
        <w:rPr>
          <w:rStyle w:val="normaltextrun"/>
          <w:sz w:val="24"/>
          <w:szCs w:val="24"/>
          <w:lang w:val="es-419"/>
        </w:rPr>
        <w:t xml:space="preserve"> del Estado, la cual tendrá como resultado inversiones de más de $200 millones de dólares por año para expandir el acceso y la integración de servicios de salud </w:t>
      </w:r>
      <w:r w:rsidR="00CF1B67" w:rsidRPr="00A9503A">
        <w:rPr>
          <w:rStyle w:val="normaltextrun"/>
          <w:sz w:val="24"/>
          <w:szCs w:val="24"/>
          <w:lang w:val="es-419"/>
        </w:rPr>
        <w:t>conductual</w:t>
      </w:r>
      <w:r w:rsidRPr="00A9503A">
        <w:rPr>
          <w:rStyle w:val="normaltextrun"/>
          <w:sz w:val="24"/>
          <w:szCs w:val="24"/>
          <w:lang w:val="es-419"/>
        </w:rPr>
        <w:t>;</w:t>
      </w:r>
    </w:p>
    <w:p w14:paraId="724CCD35" w14:textId="4007EF51" w:rsidR="008201BE" w:rsidRPr="00A9503A" w:rsidRDefault="004D1D7B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4"/>
          <w:szCs w:val="24"/>
          <w:lang w:val="es-419"/>
        </w:rPr>
      </w:pPr>
      <w:r w:rsidRPr="00A9503A">
        <w:rPr>
          <w:rStyle w:val="normaltextrun"/>
          <w:sz w:val="24"/>
          <w:szCs w:val="24"/>
          <w:lang w:val="es-419"/>
        </w:rPr>
        <w:t xml:space="preserve">Mejorar la capacidad y la diversidad de la fuerza laboral de servicios </w:t>
      </w:r>
      <w:r w:rsidR="00196A4C" w:rsidRPr="00A9503A">
        <w:rPr>
          <w:rStyle w:val="normaltextrun"/>
          <w:sz w:val="24"/>
          <w:szCs w:val="24"/>
          <w:lang w:val="es-419"/>
        </w:rPr>
        <w:t xml:space="preserve">de </w:t>
      </w:r>
      <w:r w:rsidRPr="00A9503A">
        <w:rPr>
          <w:rStyle w:val="normaltextrun"/>
          <w:sz w:val="24"/>
          <w:szCs w:val="24"/>
          <w:lang w:val="es-419"/>
        </w:rPr>
        <w:t xml:space="preserve">salud </w:t>
      </w:r>
      <w:r w:rsidR="00CF1B67" w:rsidRPr="00A9503A">
        <w:rPr>
          <w:rStyle w:val="normaltextrun"/>
          <w:sz w:val="24"/>
          <w:szCs w:val="24"/>
          <w:lang w:val="es-419"/>
        </w:rPr>
        <w:t>conductual</w:t>
      </w:r>
      <w:r w:rsidRPr="00A9503A">
        <w:rPr>
          <w:rStyle w:val="normaltextrun"/>
          <w:sz w:val="24"/>
          <w:szCs w:val="24"/>
          <w:lang w:val="es-419"/>
        </w:rPr>
        <w:t xml:space="preserve"> por medio de</w:t>
      </w:r>
      <w:r w:rsidR="00196A4C" w:rsidRPr="00A9503A">
        <w:rPr>
          <w:rStyle w:val="normaltextrun"/>
          <w:sz w:val="24"/>
          <w:szCs w:val="24"/>
          <w:lang w:val="es-419"/>
        </w:rPr>
        <w:t>l</w:t>
      </w:r>
      <w:r w:rsidRPr="00A9503A">
        <w:rPr>
          <w:rStyle w:val="normaltextrun"/>
          <w:sz w:val="24"/>
          <w:szCs w:val="24"/>
          <w:lang w:val="es-419"/>
        </w:rPr>
        <w:t xml:space="preserve"> reembolso de préstamos para profesionales de la salud que se comprometan por varios años a atender a afiliados de MassHealth; y </w:t>
      </w:r>
      <w:r w:rsidR="00196A4C" w:rsidRPr="00A9503A">
        <w:rPr>
          <w:rStyle w:val="normaltextrun"/>
          <w:sz w:val="24"/>
          <w:szCs w:val="24"/>
          <w:lang w:val="es-419"/>
        </w:rPr>
        <w:t xml:space="preserve">la </w:t>
      </w:r>
      <w:r w:rsidRPr="00A9503A">
        <w:rPr>
          <w:rStyle w:val="normaltextrun"/>
          <w:sz w:val="24"/>
          <w:szCs w:val="24"/>
          <w:lang w:val="es-419"/>
        </w:rPr>
        <w:t xml:space="preserve">capacitación </w:t>
      </w:r>
      <w:r w:rsidR="00905994" w:rsidRPr="00A9503A">
        <w:rPr>
          <w:rStyle w:val="normaltextrun"/>
          <w:sz w:val="24"/>
          <w:szCs w:val="24"/>
          <w:lang w:val="es-419"/>
        </w:rPr>
        <w:t xml:space="preserve">de </w:t>
      </w:r>
      <w:r w:rsidR="00196A4C" w:rsidRPr="00A9503A">
        <w:rPr>
          <w:rStyle w:val="normaltextrun"/>
          <w:sz w:val="24"/>
          <w:szCs w:val="24"/>
          <w:lang w:val="es-419"/>
        </w:rPr>
        <w:t xml:space="preserve">pares </w:t>
      </w:r>
      <w:r w:rsidRPr="00A9503A">
        <w:rPr>
          <w:rStyle w:val="normaltextrun"/>
          <w:sz w:val="24"/>
          <w:szCs w:val="24"/>
          <w:lang w:val="es-419"/>
        </w:rPr>
        <w:t xml:space="preserve">y </w:t>
      </w:r>
      <w:r w:rsidR="00905994" w:rsidRPr="00A9503A">
        <w:rPr>
          <w:rStyle w:val="normaltextrun"/>
          <w:sz w:val="24"/>
          <w:szCs w:val="24"/>
          <w:lang w:val="es-419"/>
        </w:rPr>
        <w:t xml:space="preserve">de </w:t>
      </w:r>
      <w:r w:rsidRPr="00A9503A">
        <w:rPr>
          <w:rStyle w:val="normaltextrun"/>
          <w:sz w:val="24"/>
          <w:szCs w:val="24"/>
          <w:lang w:val="es-419"/>
        </w:rPr>
        <w:t xml:space="preserve">trabajadores de salud </w:t>
      </w:r>
      <w:r w:rsidR="00905994" w:rsidRPr="00A9503A">
        <w:rPr>
          <w:rStyle w:val="normaltextrun"/>
          <w:sz w:val="24"/>
          <w:szCs w:val="24"/>
          <w:lang w:val="es-419"/>
        </w:rPr>
        <w:t>comunitarios</w:t>
      </w:r>
      <w:r w:rsidRPr="00A9503A">
        <w:rPr>
          <w:rStyle w:val="normaltextrun"/>
          <w:sz w:val="24"/>
          <w:szCs w:val="24"/>
          <w:lang w:val="es-419"/>
        </w:rPr>
        <w:t>;</w:t>
      </w:r>
    </w:p>
    <w:p w14:paraId="275F8B4F" w14:textId="0B74D942" w:rsidR="004D1D7B" w:rsidRPr="00A9503A" w:rsidRDefault="004D1D7B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4"/>
          <w:szCs w:val="24"/>
          <w:lang w:val="es-419"/>
        </w:rPr>
      </w:pPr>
      <w:r w:rsidRPr="00A9503A">
        <w:rPr>
          <w:rStyle w:val="normaltextrun"/>
          <w:sz w:val="24"/>
          <w:szCs w:val="24"/>
          <w:lang w:val="es-419"/>
        </w:rPr>
        <w:t xml:space="preserve">Expandir la cobertura para servicios alternativos de salud </w:t>
      </w:r>
      <w:r w:rsidR="00CF1B67" w:rsidRPr="00A9503A">
        <w:rPr>
          <w:rStyle w:val="normaltextrun"/>
          <w:sz w:val="24"/>
          <w:szCs w:val="24"/>
          <w:lang w:val="es-419"/>
        </w:rPr>
        <w:t>conductual</w:t>
      </w:r>
      <w:r w:rsidRPr="00A9503A">
        <w:rPr>
          <w:rStyle w:val="normaltextrun"/>
          <w:sz w:val="24"/>
          <w:szCs w:val="24"/>
          <w:lang w:val="es-419"/>
        </w:rPr>
        <w:t xml:space="preserve"> para afiliados de MassHealth que pagan por servicio; y</w:t>
      </w:r>
    </w:p>
    <w:p w14:paraId="72C11544" w14:textId="7A0BE924" w:rsidR="008201BE" w:rsidRPr="00A9503A" w:rsidRDefault="00C467E7" w:rsidP="00DF605F">
      <w:pPr>
        <w:pStyle w:val="ListParagraph"/>
        <w:numPr>
          <w:ilvl w:val="0"/>
          <w:numId w:val="7"/>
        </w:numPr>
        <w:spacing w:after="120" w:line="276" w:lineRule="auto"/>
        <w:ind w:left="547"/>
        <w:contextualSpacing/>
        <w:rPr>
          <w:rStyle w:val="normaltextrun"/>
          <w:sz w:val="24"/>
          <w:szCs w:val="24"/>
          <w:lang w:val="es-419"/>
        </w:rPr>
      </w:pPr>
      <w:r w:rsidRPr="00A9503A">
        <w:rPr>
          <w:rStyle w:val="normaltextrun"/>
          <w:sz w:val="24"/>
          <w:szCs w:val="24"/>
          <w:lang w:val="es-419"/>
        </w:rPr>
        <w:t xml:space="preserve">Fortalecer las expectativas para </w:t>
      </w:r>
      <w:r w:rsidR="00905994" w:rsidRPr="00A9503A">
        <w:rPr>
          <w:rStyle w:val="normaltextrun"/>
          <w:sz w:val="24"/>
          <w:szCs w:val="24"/>
          <w:lang w:val="es-419"/>
        </w:rPr>
        <w:t xml:space="preserve">que </w:t>
      </w:r>
      <w:r w:rsidRPr="00A9503A">
        <w:rPr>
          <w:rStyle w:val="normaltextrun"/>
          <w:sz w:val="24"/>
          <w:szCs w:val="24"/>
          <w:lang w:val="es-419"/>
        </w:rPr>
        <w:t xml:space="preserve">las ACO </w:t>
      </w:r>
      <w:r w:rsidR="00905994" w:rsidRPr="00A9503A">
        <w:rPr>
          <w:rStyle w:val="normaltextrun"/>
          <w:sz w:val="24"/>
          <w:szCs w:val="24"/>
          <w:lang w:val="es-419"/>
        </w:rPr>
        <w:t>inviertan</w:t>
      </w:r>
      <w:r w:rsidRPr="00A9503A">
        <w:rPr>
          <w:rStyle w:val="normaltextrun"/>
          <w:sz w:val="24"/>
          <w:szCs w:val="24"/>
          <w:lang w:val="es-419"/>
        </w:rPr>
        <w:t xml:space="preserve"> en </w:t>
      </w:r>
      <w:r w:rsidR="00905994" w:rsidRPr="00A9503A">
        <w:rPr>
          <w:rStyle w:val="normaltextrun"/>
          <w:sz w:val="24"/>
          <w:szCs w:val="24"/>
          <w:lang w:val="es-419"/>
        </w:rPr>
        <w:t xml:space="preserve">la </w:t>
      </w:r>
      <w:r w:rsidRPr="00A9503A">
        <w:rPr>
          <w:rStyle w:val="normaltextrun"/>
          <w:sz w:val="24"/>
          <w:szCs w:val="24"/>
          <w:lang w:val="es-419"/>
        </w:rPr>
        <w:t xml:space="preserve">atención preventiva pediátrica y </w:t>
      </w:r>
      <w:r w:rsidR="00905994" w:rsidRPr="00A9503A">
        <w:rPr>
          <w:rStyle w:val="normaltextrun"/>
          <w:sz w:val="24"/>
          <w:szCs w:val="24"/>
          <w:lang w:val="es-419"/>
        </w:rPr>
        <w:t xml:space="preserve">en la </w:t>
      </w:r>
      <w:r w:rsidRPr="00A9503A">
        <w:rPr>
          <w:rStyle w:val="normaltextrun"/>
          <w:sz w:val="24"/>
          <w:szCs w:val="24"/>
          <w:lang w:val="es-419"/>
        </w:rPr>
        <w:t>coordina</w:t>
      </w:r>
      <w:r w:rsidR="00905994" w:rsidRPr="00A9503A">
        <w:rPr>
          <w:rStyle w:val="normaltextrun"/>
          <w:sz w:val="24"/>
          <w:szCs w:val="24"/>
          <w:lang w:val="es-419"/>
        </w:rPr>
        <w:t>ción de</w:t>
      </w:r>
      <w:r w:rsidRPr="00A9503A">
        <w:rPr>
          <w:rStyle w:val="normaltextrun"/>
          <w:sz w:val="24"/>
          <w:szCs w:val="24"/>
          <w:lang w:val="es-419"/>
        </w:rPr>
        <w:t xml:space="preserve"> la atención para niños con necesidades complejas.</w:t>
      </w:r>
    </w:p>
    <w:p w14:paraId="652FBE62" w14:textId="77777777" w:rsidR="009061A7" w:rsidRPr="00A9503A" w:rsidRDefault="009061A7" w:rsidP="00DF605F">
      <w:pPr>
        <w:spacing w:after="120" w:line="276" w:lineRule="auto"/>
        <w:contextualSpacing/>
        <w:rPr>
          <w:rFonts w:ascii="Arial" w:hAnsi="Arial" w:cs="Arial"/>
          <w:b/>
          <w:lang w:val="es-419"/>
        </w:rPr>
      </w:pPr>
    </w:p>
    <w:p w14:paraId="4F811AD2" w14:textId="35FC0543" w:rsidR="00CD7BA2" w:rsidRPr="00A9503A" w:rsidRDefault="00CD7BA2" w:rsidP="00DF605F">
      <w:pPr>
        <w:spacing w:after="120" w:line="276" w:lineRule="auto"/>
        <w:contextualSpacing/>
        <w:rPr>
          <w:rFonts w:ascii="Arial" w:hAnsi="Arial" w:cs="Arial"/>
          <w:b/>
          <w:lang w:val="es-419"/>
        </w:rPr>
      </w:pPr>
      <w:r w:rsidRPr="00A9503A">
        <w:rPr>
          <w:rFonts w:ascii="Arial" w:hAnsi="Arial"/>
          <w:b/>
          <w:lang w:val="es-419"/>
        </w:rPr>
        <w:t xml:space="preserve">3) Promover la equidad en la salud, con un enfoque en iniciativas que </w:t>
      </w:r>
      <w:r w:rsidR="005723A5" w:rsidRPr="00A9503A">
        <w:rPr>
          <w:rFonts w:ascii="Arial" w:hAnsi="Arial"/>
          <w:b/>
          <w:lang w:val="es-419"/>
        </w:rPr>
        <w:t xml:space="preserve">satisfagan las </w:t>
      </w:r>
      <w:r w:rsidRPr="00A9503A">
        <w:rPr>
          <w:rFonts w:ascii="Arial" w:hAnsi="Arial"/>
          <w:b/>
          <w:lang w:val="es-419"/>
        </w:rPr>
        <w:t xml:space="preserve">necesidades sociales relacionadas con la salud y disparidades específicas, entre ellas </w:t>
      </w:r>
      <w:r w:rsidR="005723A5" w:rsidRPr="00A9503A">
        <w:rPr>
          <w:rFonts w:ascii="Arial" w:hAnsi="Arial"/>
          <w:b/>
          <w:lang w:val="es-419"/>
        </w:rPr>
        <w:t xml:space="preserve">la </w:t>
      </w:r>
      <w:r w:rsidRPr="00A9503A">
        <w:rPr>
          <w:rFonts w:ascii="Arial" w:hAnsi="Arial"/>
          <w:b/>
          <w:lang w:val="es-419"/>
        </w:rPr>
        <w:t xml:space="preserve">salud materna y </w:t>
      </w:r>
      <w:r w:rsidR="005723A5" w:rsidRPr="00A9503A">
        <w:rPr>
          <w:rFonts w:ascii="Arial" w:hAnsi="Arial"/>
          <w:b/>
          <w:lang w:val="es-419"/>
        </w:rPr>
        <w:t xml:space="preserve">la </w:t>
      </w:r>
      <w:r w:rsidRPr="00A9503A">
        <w:rPr>
          <w:rFonts w:ascii="Arial" w:hAnsi="Arial"/>
          <w:b/>
          <w:lang w:val="es-419"/>
        </w:rPr>
        <w:t>atención de salud para personas involucradas con la justicia:</w:t>
      </w:r>
    </w:p>
    <w:p w14:paraId="71125766" w14:textId="2062A67F" w:rsidR="004D1D7B" w:rsidRPr="00A9503A" w:rsidRDefault="004D1D7B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4"/>
          <w:szCs w:val="24"/>
          <w:lang w:val="es-419"/>
        </w:rPr>
      </w:pPr>
      <w:r w:rsidRPr="00A9503A">
        <w:rPr>
          <w:rStyle w:val="normaltextrun"/>
          <w:sz w:val="24"/>
          <w:szCs w:val="24"/>
          <w:lang w:val="es-419"/>
        </w:rPr>
        <w:t xml:space="preserve">Lanzar una iniciativa de $500 millones de dólares </w:t>
      </w:r>
      <w:r w:rsidR="005723A5" w:rsidRPr="00A9503A">
        <w:rPr>
          <w:rStyle w:val="normaltextrun"/>
          <w:sz w:val="24"/>
          <w:szCs w:val="24"/>
          <w:lang w:val="es-419"/>
        </w:rPr>
        <w:t>durante</w:t>
      </w:r>
      <w:r w:rsidRPr="00A9503A">
        <w:rPr>
          <w:rStyle w:val="normaltextrun"/>
          <w:sz w:val="24"/>
          <w:szCs w:val="24"/>
          <w:lang w:val="es-419"/>
        </w:rPr>
        <w:t xml:space="preserve"> cinco años para </w:t>
      </w:r>
      <w:r w:rsidR="005723A5" w:rsidRPr="00A9503A">
        <w:rPr>
          <w:rStyle w:val="normaltextrun"/>
          <w:sz w:val="24"/>
          <w:szCs w:val="24"/>
          <w:lang w:val="es-419"/>
        </w:rPr>
        <w:t xml:space="preserve">los </w:t>
      </w:r>
      <w:r w:rsidRPr="00A9503A">
        <w:rPr>
          <w:rStyle w:val="normaltextrun"/>
          <w:sz w:val="24"/>
          <w:szCs w:val="24"/>
          <w:lang w:val="es-419"/>
        </w:rPr>
        <w:t xml:space="preserve">hospitales que participan en </w:t>
      </w:r>
      <w:r w:rsidR="005723A5" w:rsidRPr="00A9503A">
        <w:rPr>
          <w:rStyle w:val="normaltextrun"/>
          <w:sz w:val="24"/>
          <w:szCs w:val="24"/>
          <w:lang w:val="es-419"/>
        </w:rPr>
        <w:t xml:space="preserve">las </w:t>
      </w:r>
      <w:r w:rsidRPr="00A9503A">
        <w:rPr>
          <w:rStyle w:val="normaltextrun"/>
          <w:sz w:val="24"/>
          <w:szCs w:val="24"/>
          <w:lang w:val="es-419"/>
        </w:rPr>
        <w:t xml:space="preserve">ACO </w:t>
      </w:r>
      <w:r w:rsidR="005723A5" w:rsidRPr="00A9503A">
        <w:rPr>
          <w:rStyle w:val="normaltextrun"/>
          <w:sz w:val="24"/>
          <w:szCs w:val="24"/>
          <w:lang w:val="es-419"/>
        </w:rPr>
        <w:t xml:space="preserve">para </w:t>
      </w:r>
      <w:r w:rsidRPr="00A9503A">
        <w:rPr>
          <w:rStyle w:val="normaltextrun"/>
          <w:sz w:val="24"/>
          <w:szCs w:val="24"/>
          <w:lang w:val="es-419"/>
        </w:rPr>
        <w:t>que midan y reduzcan las disparidades en atención de salud:</w:t>
      </w:r>
    </w:p>
    <w:p w14:paraId="53DBD082" w14:textId="3CE56AE5" w:rsidR="004D1D7B" w:rsidRPr="00A9503A" w:rsidRDefault="004D1D7B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4"/>
          <w:szCs w:val="24"/>
          <w:lang w:val="es-419"/>
        </w:rPr>
      </w:pPr>
      <w:r w:rsidRPr="00A9503A">
        <w:rPr>
          <w:rStyle w:val="normaltextrun"/>
          <w:sz w:val="24"/>
          <w:szCs w:val="24"/>
          <w:lang w:val="es-419"/>
        </w:rPr>
        <w:t>Comprobar que las ACO midan y reduzcan las disparidades en salud, con información de estratificación por raza, grupo étnico, idioma, discapacidad, orientación sexual e identidad de género;</w:t>
      </w:r>
    </w:p>
    <w:p w14:paraId="31360CBA" w14:textId="47F2223F" w:rsidR="008201BE" w:rsidRPr="00A9503A" w:rsidRDefault="004D1D7B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4"/>
          <w:szCs w:val="24"/>
          <w:lang w:val="es-419"/>
        </w:rPr>
      </w:pPr>
      <w:r w:rsidRPr="00A9503A">
        <w:rPr>
          <w:rStyle w:val="normaltextrun"/>
          <w:sz w:val="24"/>
          <w:szCs w:val="24"/>
          <w:lang w:val="es-419"/>
        </w:rPr>
        <w:t>Proveer</w:t>
      </w:r>
      <w:r w:rsidR="005723A5" w:rsidRPr="00A9503A">
        <w:rPr>
          <w:rStyle w:val="normaltextrun"/>
          <w:sz w:val="24"/>
          <w:szCs w:val="24"/>
          <w:lang w:val="es-419"/>
        </w:rPr>
        <w:t xml:space="preserve"> la</w:t>
      </w:r>
      <w:r w:rsidRPr="00A9503A">
        <w:rPr>
          <w:rStyle w:val="normaltextrun"/>
          <w:sz w:val="24"/>
          <w:szCs w:val="24"/>
          <w:lang w:val="es-419"/>
        </w:rPr>
        <w:t xml:space="preserve"> cobertura de MassHealth a personas elegibles en cárceles y correccionales, y proporcionar </w:t>
      </w:r>
      <w:r w:rsidR="005723A5" w:rsidRPr="00A9503A">
        <w:rPr>
          <w:rStyle w:val="normaltextrun"/>
          <w:sz w:val="24"/>
          <w:szCs w:val="24"/>
          <w:lang w:val="es-419"/>
        </w:rPr>
        <w:t xml:space="preserve">la </w:t>
      </w:r>
      <w:r w:rsidRPr="00A9503A">
        <w:rPr>
          <w:rStyle w:val="normaltextrun"/>
          <w:sz w:val="24"/>
          <w:szCs w:val="24"/>
          <w:lang w:val="es-419"/>
        </w:rPr>
        <w:t xml:space="preserve">transición posterior a la liberación para mejorar </w:t>
      </w:r>
      <w:r w:rsidR="006154E8" w:rsidRPr="00A9503A">
        <w:rPr>
          <w:rStyle w:val="normaltextrun"/>
          <w:sz w:val="24"/>
          <w:szCs w:val="24"/>
          <w:lang w:val="es-419"/>
        </w:rPr>
        <w:t xml:space="preserve">los </w:t>
      </w:r>
      <w:r w:rsidRPr="00A9503A">
        <w:rPr>
          <w:rStyle w:val="normaltextrun"/>
          <w:sz w:val="24"/>
          <w:szCs w:val="24"/>
          <w:lang w:val="es-419"/>
        </w:rPr>
        <w:t xml:space="preserve">resultados en salud y reducir </w:t>
      </w:r>
      <w:r w:rsidR="006154E8" w:rsidRPr="00A9503A">
        <w:rPr>
          <w:rStyle w:val="normaltextrun"/>
          <w:sz w:val="24"/>
          <w:szCs w:val="24"/>
          <w:lang w:val="es-419"/>
        </w:rPr>
        <w:t xml:space="preserve">los </w:t>
      </w:r>
      <w:r w:rsidRPr="00A9503A">
        <w:rPr>
          <w:rStyle w:val="normaltextrun"/>
          <w:sz w:val="24"/>
          <w:szCs w:val="24"/>
          <w:lang w:val="es-419"/>
        </w:rPr>
        <w:t xml:space="preserve">costos para </w:t>
      </w:r>
      <w:r w:rsidR="006154E8" w:rsidRPr="00A9503A">
        <w:rPr>
          <w:rStyle w:val="normaltextrun"/>
          <w:sz w:val="24"/>
          <w:szCs w:val="24"/>
          <w:lang w:val="es-419"/>
        </w:rPr>
        <w:t xml:space="preserve">las </w:t>
      </w:r>
      <w:r w:rsidRPr="00A9503A">
        <w:rPr>
          <w:rStyle w:val="normaltextrun"/>
          <w:sz w:val="24"/>
          <w:szCs w:val="24"/>
          <w:lang w:val="es-419"/>
        </w:rPr>
        <w:t>personas involucradas con la justicia;</w:t>
      </w:r>
    </w:p>
    <w:p w14:paraId="246FA4DE" w14:textId="33FDC3A5" w:rsidR="004D1D7B" w:rsidRPr="00A9503A" w:rsidRDefault="004D1D7B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4"/>
          <w:szCs w:val="24"/>
          <w:lang w:val="es-419"/>
        </w:rPr>
      </w:pPr>
      <w:r w:rsidRPr="00A9503A">
        <w:rPr>
          <w:rStyle w:val="normaltextrun"/>
          <w:sz w:val="24"/>
          <w:szCs w:val="24"/>
          <w:lang w:val="es-419"/>
        </w:rPr>
        <w:t xml:space="preserve">Abordar </w:t>
      </w:r>
      <w:r w:rsidR="00CB4A16" w:rsidRPr="00A9503A">
        <w:rPr>
          <w:rStyle w:val="normaltextrun"/>
          <w:sz w:val="24"/>
          <w:szCs w:val="24"/>
          <w:lang w:val="es-419"/>
        </w:rPr>
        <w:t xml:space="preserve">las </w:t>
      </w:r>
      <w:r w:rsidRPr="00A9503A">
        <w:rPr>
          <w:rStyle w:val="normaltextrun"/>
          <w:sz w:val="24"/>
          <w:szCs w:val="24"/>
          <w:lang w:val="es-419"/>
        </w:rPr>
        <w:t>disparidades raciales y étnicas en salud materna, en particular</w:t>
      </w:r>
      <w:r w:rsidR="00CB4A16" w:rsidRPr="00A9503A">
        <w:rPr>
          <w:rStyle w:val="normaltextrun"/>
          <w:sz w:val="24"/>
          <w:szCs w:val="24"/>
          <w:lang w:val="es-419"/>
        </w:rPr>
        <w:t>, la</w:t>
      </w:r>
      <w:r w:rsidRPr="00A9503A">
        <w:rPr>
          <w:rStyle w:val="normaltextrun"/>
          <w:sz w:val="24"/>
          <w:szCs w:val="24"/>
          <w:lang w:val="es-419"/>
        </w:rPr>
        <w:t xml:space="preserve"> elegibilidad posparto por 12 meses independientemente de la situación inmigratoria, </w:t>
      </w:r>
      <w:r w:rsidR="00CB4A16" w:rsidRPr="00A9503A">
        <w:rPr>
          <w:rStyle w:val="normaltextrun"/>
          <w:sz w:val="24"/>
          <w:szCs w:val="24"/>
          <w:lang w:val="es-419"/>
        </w:rPr>
        <w:t xml:space="preserve">la </w:t>
      </w:r>
      <w:r w:rsidRPr="00A9503A">
        <w:rPr>
          <w:rStyle w:val="normaltextrun"/>
          <w:sz w:val="24"/>
          <w:szCs w:val="24"/>
          <w:lang w:val="es-419"/>
        </w:rPr>
        <w:t xml:space="preserve">cobertura para servicios de </w:t>
      </w:r>
      <w:r w:rsidRPr="009D743D">
        <w:rPr>
          <w:rStyle w:val="normaltextrun"/>
          <w:i/>
          <w:iCs/>
          <w:sz w:val="24"/>
          <w:szCs w:val="24"/>
          <w:lang w:val="es-419"/>
        </w:rPr>
        <w:t>doula</w:t>
      </w:r>
      <w:r w:rsidR="007A0029" w:rsidRPr="00A9503A">
        <w:rPr>
          <w:rStyle w:val="normaltextrun"/>
          <w:sz w:val="24"/>
          <w:szCs w:val="24"/>
          <w:lang w:val="es-419"/>
        </w:rPr>
        <w:t xml:space="preserve"> (asistentes de parto)</w:t>
      </w:r>
      <w:r w:rsidRPr="00A9503A">
        <w:rPr>
          <w:rStyle w:val="normaltextrun"/>
          <w:sz w:val="24"/>
          <w:szCs w:val="24"/>
          <w:lang w:val="es-419"/>
        </w:rPr>
        <w:t xml:space="preserve">, y mayores apoyos para </w:t>
      </w:r>
      <w:r w:rsidR="007A0029" w:rsidRPr="00A9503A">
        <w:rPr>
          <w:rStyle w:val="normaltextrun"/>
          <w:sz w:val="24"/>
          <w:szCs w:val="24"/>
          <w:lang w:val="es-419"/>
        </w:rPr>
        <w:t xml:space="preserve">los </w:t>
      </w:r>
      <w:r w:rsidRPr="00A9503A">
        <w:rPr>
          <w:rStyle w:val="normaltextrun"/>
          <w:sz w:val="24"/>
          <w:szCs w:val="24"/>
          <w:lang w:val="es-419"/>
        </w:rPr>
        <w:t>embarazos de alto riesgo;</w:t>
      </w:r>
    </w:p>
    <w:p w14:paraId="00A78E73" w14:textId="039A10BC" w:rsidR="004D1D7B" w:rsidRPr="00A9503A" w:rsidRDefault="004D1D7B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4"/>
          <w:szCs w:val="24"/>
          <w:lang w:val="es-419"/>
        </w:rPr>
      </w:pPr>
      <w:r w:rsidRPr="00A9503A">
        <w:rPr>
          <w:rStyle w:val="normaltextrun"/>
          <w:sz w:val="24"/>
          <w:szCs w:val="24"/>
          <w:lang w:val="es-419"/>
        </w:rPr>
        <w:t xml:space="preserve">Fortalecer la cobertura para </w:t>
      </w:r>
      <w:r w:rsidR="007A0029" w:rsidRPr="00A9503A">
        <w:rPr>
          <w:rStyle w:val="normaltextrun"/>
          <w:sz w:val="24"/>
          <w:szCs w:val="24"/>
          <w:lang w:val="es-419"/>
        </w:rPr>
        <w:t xml:space="preserve">los </w:t>
      </w:r>
      <w:r w:rsidRPr="00A9503A">
        <w:rPr>
          <w:rStyle w:val="normaltextrun"/>
          <w:sz w:val="24"/>
          <w:szCs w:val="24"/>
          <w:lang w:val="es-419"/>
        </w:rPr>
        <w:t xml:space="preserve">afiliados con discapacidades, especialmente la optimización del acceso a </w:t>
      </w:r>
      <w:r w:rsidR="007A0029" w:rsidRPr="00A9503A">
        <w:rPr>
          <w:rStyle w:val="normaltextrun"/>
          <w:sz w:val="24"/>
          <w:szCs w:val="24"/>
          <w:lang w:val="es-419"/>
        </w:rPr>
        <w:t xml:space="preserve">la </w:t>
      </w:r>
      <w:r w:rsidRPr="00A9503A">
        <w:rPr>
          <w:rStyle w:val="normaltextrun"/>
          <w:sz w:val="24"/>
          <w:szCs w:val="24"/>
          <w:lang w:val="es-419"/>
        </w:rPr>
        <w:t xml:space="preserve">cobertura </w:t>
      </w:r>
      <w:r w:rsidR="007A0029" w:rsidRPr="00A9503A">
        <w:rPr>
          <w:rStyle w:val="normaltextrun"/>
          <w:sz w:val="24"/>
          <w:szCs w:val="24"/>
          <w:lang w:val="es-419"/>
        </w:rPr>
        <w:t>de</w:t>
      </w:r>
      <w:r w:rsidRPr="00A9503A">
        <w:rPr>
          <w:rStyle w:val="normaltextrun"/>
          <w:sz w:val="24"/>
          <w:szCs w:val="24"/>
          <w:lang w:val="es-419"/>
        </w:rPr>
        <w:t xml:space="preserve"> CommonHealth, la presentación obligatoria de mediciones de calidad estratificadas por discapacidad y mejoras al programa de CP de LTSS; y</w:t>
      </w:r>
    </w:p>
    <w:p w14:paraId="5F096BC4" w14:textId="4880B16C" w:rsidR="00CD7BA2" w:rsidRPr="00A9503A" w:rsidRDefault="004D1D7B" w:rsidP="00DF605F">
      <w:pPr>
        <w:pStyle w:val="ListParagraph"/>
        <w:numPr>
          <w:ilvl w:val="0"/>
          <w:numId w:val="7"/>
        </w:numPr>
        <w:spacing w:after="120" w:line="276" w:lineRule="auto"/>
        <w:ind w:left="547"/>
        <w:contextualSpacing/>
        <w:rPr>
          <w:rStyle w:val="normaltextrun"/>
          <w:sz w:val="24"/>
          <w:szCs w:val="24"/>
          <w:lang w:val="es-419"/>
        </w:rPr>
      </w:pPr>
      <w:r w:rsidRPr="00A9503A">
        <w:rPr>
          <w:rStyle w:val="normaltextrun"/>
          <w:sz w:val="24"/>
          <w:szCs w:val="24"/>
          <w:lang w:val="es-419"/>
        </w:rPr>
        <w:t xml:space="preserve">Continuar y refinar el enfoque innovador de ajuste de riesgos de MassHealth para precios de ACO que </w:t>
      </w:r>
      <w:r w:rsidR="004D15FB" w:rsidRPr="00A9503A">
        <w:rPr>
          <w:rStyle w:val="normaltextrun"/>
          <w:sz w:val="24"/>
          <w:szCs w:val="24"/>
          <w:lang w:val="es-419"/>
        </w:rPr>
        <w:t xml:space="preserve">justifique </w:t>
      </w:r>
      <w:r w:rsidRPr="00A9503A">
        <w:rPr>
          <w:rStyle w:val="normaltextrun"/>
          <w:sz w:val="24"/>
          <w:szCs w:val="24"/>
          <w:lang w:val="es-419"/>
        </w:rPr>
        <w:t>las necesidades médicas y sociales de los afiliados.</w:t>
      </w:r>
    </w:p>
    <w:p w14:paraId="7FFCDF49" w14:textId="77777777" w:rsidR="009061A7" w:rsidRPr="00A9503A" w:rsidRDefault="009061A7" w:rsidP="00DF605F">
      <w:pPr>
        <w:spacing w:after="120" w:line="276" w:lineRule="auto"/>
        <w:contextualSpacing/>
        <w:rPr>
          <w:rFonts w:ascii="Arial" w:hAnsi="Arial" w:cs="Arial"/>
          <w:b/>
          <w:lang w:val="es-419"/>
        </w:rPr>
      </w:pPr>
    </w:p>
    <w:p w14:paraId="00DD4383" w14:textId="58F793B2" w:rsidR="008201BE" w:rsidRPr="00A9503A" w:rsidRDefault="00CD7BA2" w:rsidP="00DF605F">
      <w:pPr>
        <w:spacing w:after="120" w:line="276" w:lineRule="auto"/>
        <w:contextualSpacing/>
        <w:rPr>
          <w:rFonts w:ascii="Arial" w:hAnsi="Arial" w:cs="Arial"/>
          <w:b/>
          <w:lang w:val="es-419"/>
        </w:rPr>
      </w:pPr>
      <w:r w:rsidRPr="00A9503A">
        <w:rPr>
          <w:rFonts w:ascii="Arial" w:hAnsi="Arial"/>
          <w:b/>
          <w:lang w:val="es-419"/>
        </w:rPr>
        <w:lastRenderedPageBreak/>
        <w:t xml:space="preserve">4) </w:t>
      </w:r>
      <w:r w:rsidRPr="00A9503A">
        <w:rPr>
          <w:rStyle w:val="normaltextrun"/>
          <w:rFonts w:ascii="Arial" w:hAnsi="Arial"/>
          <w:b/>
          <w:bCs/>
          <w:color w:val="000000"/>
          <w:shd w:val="clear" w:color="auto" w:fill="FFFFFF"/>
          <w:lang w:val="es-419"/>
        </w:rPr>
        <w:t xml:space="preserve">Apoyar de manera sostenible la red de seguridad del Estado, en particular </w:t>
      </w:r>
      <w:r w:rsidR="00B456D6" w:rsidRPr="00A9503A">
        <w:rPr>
          <w:rStyle w:val="normaltextrun"/>
          <w:rFonts w:ascii="Arial" w:hAnsi="Arial"/>
          <w:b/>
          <w:bCs/>
          <w:color w:val="000000"/>
          <w:shd w:val="clear" w:color="auto" w:fill="FFFFFF"/>
          <w:lang w:val="es-419"/>
        </w:rPr>
        <w:t xml:space="preserve">el </w:t>
      </w:r>
      <w:r w:rsidRPr="00A9503A">
        <w:rPr>
          <w:rStyle w:val="normaltextrun"/>
          <w:rFonts w:ascii="Arial" w:hAnsi="Arial"/>
          <w:b/>
          <w:bCs/>
          <w:color w:val="000000"/>
          <w:shd w:val="clear" w:color="auto" w:fill="FFFFFF"/>
          <w:lang w:val="es-419"/>
        </w:rPr>
        <w:t>financiamiento estable y predecible para</w:t>
      </w:r>
      <w:r w:rsidR="00B456D6" w:rsidRPr="00A9503A">
        <w:rPr>
          <w:rStyle w:val="normaltextrun"/>
          <w:rFonts w:ascii="Arial" w:hAnsi="Arial"/>
          <w:b/>
          <w:bCs/>
          <w:color w:val="000000"/>
          <w:shd w:val="clear" w:color="auto" w:fill="FFFFFF"/>
          <w:lang w:val="es-419"/>
        </w:rPr>
        <w:t xml:space="preserve"> los</w:t>
      </w:r>
      <w:r w:rsidRPr="00A9503A">
        <w:rPr>
          <w:rStyle w:val="normaltextrun"/>
          <w:rFonts w:ascii="Arial" w:hAnsi="Arial"/>
          <w:b/>
          <w:bCs/>
          <w:color w:val="000000"/>
          <w:shd w:val="clear" w:color="auto" w:fill="FFFFFF"/>
          <w:lang w:val="es-419"/>
        </w:rPr>
        <w:t xml:space="preserve"> proveedores de la red de seguridad, con un nexo continuado a atención responsable</w:t>
      </w:r>
      <w:r w:rsidRPr="00A9503A">
        <w:rPr>
          <w:rFonts w:ascii="Arial" w:hAnsi="Arial"/>
          <w:b/>
          <w:lang w:val="es-419"/>
        </w:rPr>
        <w:t>:</w:t>
      </w:r>
    </w:p>
    <w:p w14:paraId="489F99B5" w14:textId="0C234DC3" w:rsidR="008201BE" w:rsidRPr="00A9503A" w:rsidRDefault="003A0294" w:rsidP="003A0294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4"/>
          <w:szCs w:val="24"/>
          <w:lang w:val="es-419"/>
        </w:rPr>
      </w:pPr>
      <w:r w:rsidRPr="00A9503A">
        <w:rPr>
          <w:rStyle w:val="normaltextrun"/>
          <w:sz w:val="24"/>
          <w:szCs w:val="24"/>
          <w:lang w:val="es-419"/>
        </w:rPr>
        <w:t xml:space="preserve">Generar $515 millones de dólares en financiamiento adicional para </w:t>
      </w:r>
      <w:r w:rsidR="00B456D6" w:rsidRPr="00A9503A">
        <w:rPr>
          <w:rStyle w:val="normaltextrun"/>
          <w:sz w:val="24"/>
          <w:szCs w:val="24"/>
          <w:lang w:val="es-419"/>
        </w:rPr>
        <w:t xml:space="preserve">los </w:t>
      </w:r>
      <w:r w:rsidRPr="00A9503A">
        <w:rPr>
          <w:rStyle w:val="normaltextrun"/>
          <w:sz w:val="24"/>
          <w:szCs w:val="24"/>
          <w:lang w:val="es-419"/>
        </w:rPr>
        <w:t xml:space="preserve">hospitales </w:t>
      </w:r>
      <w:r w:rsidR="00B456D6" w:rsidRPr="00A9503A">
        <w:rPr>
          <w:rStyle w:val="normaltextrun"/>
          <w:sz w:val="24"/>
          <w:szCs w:val="24"/>
          <w:lang w:val="es-419"/>
        </w:rPr>
        <w:t>por</w:t>
      </w:r>
      <w:r w:rsidRPr="00A9503A">
        <w:rPr>
          <w:rStyle w:val="normaltextrun"/>
          <w:sz w:val="24"/>
          <w:szCs w:val="24"/>
          <w:lang w:val="es-419"/>
        </w:rPr>
        <w:t xml:space="preserve"> cinco años, con la mayor parte del monto vinculada a</w:t>
      </w:r>
      <w:r w:rsidR="00B456D6" w:rsidRPr="00A9503A">
        <w:rPr>
          <w:rStyle w:val="normaltextrun"/>
          <w:sz w:val="24"/>
          <w:szCs w:val="24"/>
          <w:lang w:val="es-419"/>
        </w:rPr>
        <w:t xml:space="preserve"> las</w:t>
      </w:r>
      <w:r w:rsidRPr="00A9503A">
        <w:rPr>
          <w:rStyle w:val="normaltextrun"/>
          <w:sz w:val="24"/>
          <w:szCs w:val="24"/>
          <w:lang w:val="es-419"/>
        </w:rPr>
        <w:t xml:space="preserve"> inversiones en la red de seguridad que apoye la equidad en salud;</w:t>
      </w:r>
    </w:p>
    <w:p w14:paraId="2F563D21" w14:textId="5FCF04AB" w:rsidR="003A0294" w:rsidRPr="00A9503A" w:rsidRDefault="00E00AAB" w:rsidP="003A0294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4"/>
          <w:szCs w:val="24"/>
          <w:lang w:val="es-419"/>
        </w:rPr>
      </w:pPr>
      <w:r w:rsidRPr="00A9503A">
        <w:rPr>
          <w:rStyle w:val="normaltextrun"/>
          <w:color w:val="000000"/>
          <w:sz w:val="24"/>
          <w:szCs w:val="24"/>
          <w:shd w:val="clear" w:color="auto" w:fill="FFFFFF"/>
          <w:lang w:val="es-419"/>
        </w:rPr>
        <w:t xml:space="preserve">Continuar el Fondo de Atención de la Red de Seguridad, el cual proporciona un esencial apoyo de financiamiento para </w:t>
      </w:r>
      <w:r w:rsidR="00B96B71" w:rsidRPr="00A9503A">
        <w:rPr>
          <w:rStyle w:val="normaltextrun"/>
          <w:color w:val="000000"/>
          <w:sz w:val="24"/>
          <w:szCs w:val="24"/>
          <w:shd w:val="clear" w:color="auto" w:fill="FFFFFF"/>
          <w:lang w:val="es-419"/>
        </w:rPr>
        <w:t xml:space="preserve">los </w:t>
      </w:r>
      <w:r w:rsidRPr="00A9503A">
        <w:rPr>
          <w:rStyle w:val="normaltextrun"/>
          <w:color w:val="000000"/>
          <w:sz w:val="24"/>
          <w:szCs w:val="24"/>
          <w:shd w:val="clear" w:color="auto" w:fill="FFFFFF"/>
          <w:lang w:val="es-419"/>
        </w:rPr>
        <w:t>proveedores de la red de seguridad; y</w:t>
      </w:r>
    </w:p>
    <w:p w14:paraId="4EA955E1" w14:textId="416AD6EE" w:rsidR="003A0294" w:rsidRPr="00A9503A" w:rsidRDefault="003A0294" w:rsidP="003A0294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4"/>
          <w:szCs w:val="24"/>
          <w:lang w:val="es-419"/>
        </w:rPr>
      </w:pPr>
      <w:r w:rsidRPr="00A9503A">
        <w:rPr>
          <w:color w:val="000000"/>
          <w:sz w:val="24"/>
          <w:szCs w:val="24"/>
          <w:shd w:val="clear" w:color="auto" w:fill="FFFFFF"/>
          <w:lang w:val="es-419"/>
        </w:rPr>
        <w:t>Expandir el grupo de hospitales elegibles para</w:t>
      </w:r>
      <w:r w:rsidR="00B96B71" w:rsidRPr="00A9503A">
        <w:rPr>
          <w:color w:val="000000"/>
          <w:sz w:val="24"/>
          <w:szCs w:val="24"/>
          <w:shd w:val="clear" w:color="auto" w:fill="FFFFFF"/>
          <w:lang w:val="es-419"/>
        </w:rPr>
        <w:t xml:space="preserve"> recibir el</w:t>
      </w:r>
      <w:r w:rsidRPr="00A9503A">
        <w:rPr>
          <w:color w:val="000000"/>
          <w:sz w:val="24"/>
          <w:szCs w:val="24"/>
          <w:shd w:val="clear" w:color="auto" w:fill="FFFFFF"/>
          <w:lang w:val="es-419"/>
        </w:rPr>
        <w:t xml:space="preserve"> financiamiento de la red de seguridad y aumentar el apoyo para </w:t>
      </w:r>
      <w:r w:rsidR="00B96B71" w:rsidRPr="00A9503A">
        <w:rPr>
          <w:color w:val="000000"/>
          <w:sz w:val="24"/>
          <w:szCs w:val="24"/>
          <w:shd w:val="clear" w:color="auto" w:fill="FFFFFF"/>
          <w:lang w:val="es-419"/>
        </w:rPr>
        <w:t xml:space="preserve">los </w:t>
      </w:r>
      <w:r w:rsidRPr="00A9503A">
        <w:rPr>
          <w:color w:val="000000"/>
          <w:sz w:val="24"/>
          <w:szCs w:val="24"/>
          <w:shd w:val="clear" w:color="auto" w:fill="FFFFFF"/>
          <w:lang w:val="es-419"/>
        </w:rPr>
        <w:t xml:space="preserve">proveedores que acaban de </w:t>
      </w:r>
      <w:r w:rsidR="00B96B71" w:rsidRPr="00A9503A">
        <w:rPr>
          <w:color w:val="000000"/>
          <w:sz w:val="24"/>
          <w:szCs w:val="24"/>
          <w:shd w:val="clear" w:color="auto" w:fill="FFFFFF"/>
          <w:lang w:val="es-419"/>
        </w:rPr>
        <w:t xml:space="preserve">obtener la </w:t>
      </w:r>
      <w:r w:rsidRPr="00A9503A">
        <w:rPr>
          <w:color w:val="000000"/>
          <w:sz w:val="24"/>
          <w:szCs w:val="24"/>
          <w:shd w:val="clear" w:color="auto" w:fill="FFFFFF"/>
          <w:lang w:val="es-419"/>
        </w:rPr>
        <w:t>elegibilidad para el financiamiento del Fondo de Atención de la Red de Seguridad durante el período de la actual demostración piloto;</w:t>
      </w:r>
    </w:p>
    <w:p w14:paraId="687B8809" w14:textId="477509F1" w:rsidR="008201BE" w:rsidRPr="00A9503A" w:rsidRDefault="003A0294" w:rsidP="003A0294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color w:val="000000"/>
          <w:sz w:val="24"/>
          <w:szCs w:val="24"/>
          <w:shd w:val="clear" w:color="auto" w:fill="FFFFFF"/>
          <w:lang w:val="es-419"/>
        </w:rPr>
      </w:pPr>
      <w:r w:rsidRPr="00A9503A">
        <w:rPr>
          <w:color w:val="000000"/>
          <w:sz w:val="24"/>
          <w:szCs w:val="24"/>
          <w:shd w:val="clear" w:color="auto" w:fill="FFFFFF"/>
          <w:lang w:val="es-419"/>
        </w:rPr>
        <w:t>El financiamiento será apoyado por extensión de la evaluación del hospital;</w:t>
      </w:r>
    </w:p>
    <w:p w14:paraId="16B07875" w14:textId="3AC43EEE" w:rsidR="00EB5667" w:rsidRPr="00A9503A" w:rsidRDefault="00EB5667" w:rsidP="003A0294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4"/>
          <w:szCs w:val="24"/>
          <w:lang w:val="es-419"/>
        </w:rPr>
      </w:pPr>
      <w:r w:rsidRPr="00A9503A">
        <w:rPr>
          <w:color w:val="201F1E"/>
          <w:sz w:val="24"/>
          <w:szCs w:val="24"/>
          <w:shd w:val="clear" w:color="auto" w:fill="FFFFFF"/>
          <w:lang w:val="es-419"/>
        </w:rPr>
        <w:t xml:space="preserve">El Estado de Massachusetts se mantiene en diálogo </w:t>
      </w:r>
      <w:r w:rsidR="00B96B71" w:rsidRPr="00A9503A">
        <w:rPr>
          <w:color w:val="201F1E"/>
          <w:sz w:val="24"/>
          <w:szCs w:val="24"/>
          <w:shd w:val="clear" w:color="auto" w:fill="FFFFFF"/>
          <w:lang w:val="es-419"/>
        </w:rPr>
        <w:t xml:space="preserve">activo </w:t>
      </w:r>
      <w:r w:rsidRPr="00A9503A">
        <w:rPr>
          <w:color w:val="201F1E"/>
          <w:sz w:val="24"/>
          <w:szCs w:val="24"/>
          <w:shd w:val="clear" w:color="auto" w:fill="FFFFFF"/>
          <w:lang w:val="es-419"/>
        </w:rPr>
        <w:t>con la comunidad de proveedores en cuanto a los parámetros de estas corrientes críticas de financiamiento.</w:t>
      </w:r>
    </w:p>
    <w:p w14:paraId="0FBFD0EC" w14:textId="77777777" w:rsidR="009061A7" w:rsidRPr="00A9503A" w:rsidRDefault="009061A7" w:rsidP="00DF605F">
      <w:pPr>
        <w:spacing w:after="120" w:line="276" w:lineRule="auto"/>
        <w:contextualSpacing/>
        <w:rPr>
          <w:rFonts w:ascii="Arial" w:hAnsi="Arial" w:cs="Arial"/>
          <w:b/>
          <w:lang w:val="es-419"/>
        </w:rPr>
      </w:pPr>
    </w:p>
    <w:p w14:paraId="66CAB209" w14:textId="74F1D740" w:rsidR="00CD7BA2" w:rsidRPr="00A9503A" w:rsidRDefault="00CD7BA2" w:rsidP="00DF605F">
      <w:pPr>
        <w:spacing w:after="120" w:line="276" w:lineRule="auto"/>
        <w:contextualSpacing/>
        <w:rPr>
          <w:rFonts w:ascii="Arial" w:hAnsi="Arial" w:cs="Arial"/>
          <w:b/>
          <w:lang w:val="es-419"/>
        </w:rPr>
      </w:pPr>
      <w:r w:rsidRPr="00A9503A">
        <w:rPr>
          <w:rFonts w:ascii="Arial" w:hAnsi="Arial"/>
          <w:b/>
          <w:lang w:val="es-419"/>
        </w:rPr>
        <w:t xml:space="preserve">5) Mantener la cobertura casi </w:t>
      </w:r>
      <w:r w:rsidR="00EF4F69" w:rsidRPr="00A9503A">
        <w:rPr>
          <w:rFonts w:ascii="Arial" w:hAnsi="Arial"/>
          <w:b/>
          <w:lang w:val="es-419"/>
        </w:rPr>
        <w:t>universal</w:t>
      </w:r>
      <w:r w:rsidRPr="00A9503A">
        <w:rPr>
          <w:rFonts w:ascii="Arial" w:hAnsi="Arial"/>
          <w:b/>
          <w:lang w:val="es-419"/>
        </w:rPr>
        <w:t xml:space="preserve">, </w:t>
      </w:r>
      <w:r w:rsidR="00EF4F69" w:rsidRPr="00A9503A">
        <w:rPr>
          <w:rFonts w:ascii="Arial" w:hAnsi="Arial"/>
          <w:b/>
          <w:lang w:val="es-419"/>
        </w:rPr>
        <w:t xml:space="preserve">incluidas las </w:t>
      </w:r>
      <w:r w:rsidRPr="00A9503A">
        <w:rPr>
          <w:rFonts w:ascii="Arial" w:hAnsi="Arial"/>
          <w:b/>
          <w:lang w:val="es-419"/>
        </w:rPr>
        <w:t xml:space="preserve">actualizaciones a </w:t>
      </w:r>
      <w:r w:rsidR="00EF4F69" w:rsidRPr="00A9503A">
        <w:rPr>
          <w:rFonts w:ascii="Arial" w:hAnsi="Arial"/>
          <w:b/>
          <w:lang w:val="es-419"/>
        </w:rPr>
        <w:t xml:space="preserve">las </w:t>
      </w:r>
      <w:r w:rsidRPr="00A9503A">
        <w:rPr>
          <w:rFonts w:ascii="Arial" w:hAnsi="Arial"/>
          <w:b/>
          <w:lang w:val="es-419"/>
        </w:rPr>
        <w:t>políticas de elegibilidad para apoyar la cobertura y la equidad:</w:t>
      </w:r>
    </w:p>
    <w:p w14:paraId="2F2FFC5D" w14:textId="7CDB95FA" w:rsidR="002D6F87" w:rsidRPr="00A9503A" w:rsidRDefault="002D6F87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4"/>
          <w:szCs w:val="24"/>
          <w:lang w:val="es-419"/>
        </w:rPr>
      </w:pPr>
      <w:r w:rsidRPr="00A9503A">
        <w:rPr>
          <w:rStyle w:val="normaltextrun"/>
          <w:sz w:val="24"/>
          <w:szCs w:val="24"/>
          <w:lang w:val="es-419"/>
        </w:rPr>
        <w:t xml:space="preserve">Mantener las actuales expansiones de cobertura, incluidos los subsidios de seguro estatal para el </w:t>
      </w:r>
      <w:r w:rsidR="00EF4F69" w:rsidRPr="00A9503A">
        <w:rPr>
          <w:rStyle w:val="normaltextrun"/>
          <w:sz w:val="24"/>
          <w:szCs w:val="24"/>
          <w:lang w:val="es-419"/>
        </w:rPr>
        <w:t>Health Connector</w:t>
      </w:r>
      <w:r w:rsidR="00EF4F69" w:rsidRPr="00A9503A" w:rsidDel="00EF4F69">
        <w:rPr>
          <w:rStyle w:val="normaltextrun"/>
          <w:sz w:val="24"/>
          <w:szCs w:val="24"/>
          <w:lang w:val="es-419"/>
        </w:rPr>
        <w:t xml:space="preserve"> </w:t>
      </w:r>
      <w:r w:rsidRPr="00A9503A">
        <w:rPr>
          <w:rStyle w:val="normaltextrun"/>
          <w:sz w:val="24"/>
          <w:szCs w:val="24"/>
          <w:lang w:val="es-419"/>
        </w:rPr>
        <w:t xml:space="preserve">para </w:t>
      </w:r>
      <w:r w:rsidR="00EF4F69" w:rsidRPr="00A9503A">
        <w:rPr>
          <w:rStyle w:val="normaltextrun"/>
          <w:sz w:val="24"/>
          <w:szCs w:val="24"/>
          <w:lang w:val="es-419"/>
        </w:rPr>
        <w:t xml:space="preserve">las </w:t>
      </w:r>
      <w:r w:rsidRPr="00A9503A">
        <w:rPr>
          <w:rStyle w:val="normaltextrun"/>
          <w:sz w:val="24"/>
          <w:szCs w:val="24"/>
          <w:lang w:val="es-419"/>
        </w:rPr>
        <w:t xml:space="preserve">personas que ganan hasta </w:t>
      </w:r>
      <w:r w:rsidR="00EF4F69" w:rsidRPr="00A9503A">
        <w:rPr>
          <w:rStyle w:val="normaltextrun"/>
          <w:sz w:val="24"/>
          <w:szCs w:val="24"/>
          <w:lang w:val="es-419"/>
        </w:rPr>
        <w:t xml:space="preserve">el </w:t>
      </w:r>
      <w:r w:rsidRPr="00A9503A">
        <w:rPr>
          <w:rStyle w:val="normaltextrun"/>
          <w:sz w:val="24"/>
          <w:szCs w:val="24"/>
          <w:lang w:val="es-419"/>
        </w:rPr>
        <w:t>300% del nivel federal de pobreza;</w:t>
      </w:r>
    </w:p>
    <w:p w14:paraId="76546D1B" w14:textId="0F158F09" w:rsidR="00B5521D" w:rsidRPr="00A9503A" w:rsidRDefault="002D6F87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4"/>
          <w:szCs w:val="24"/>
          <w:lang w:val="es-419"/>
        </w:rPr>
      </w:pPr>
      <w:r w:rsidRPr="00A9503A">
        <w:rPr>
          <w:rStyle w:val="normaltextrun"/>
          <w:sz w:val="24"/>
          <w:szCs w:val="24"/>
          <w:lang w:val="es-419"/>
        </w:rPr>
        <w:t xml:space="preserve">Hacer actualizaciones especialmente dirigidas que expandan la elegibilidad para mantener la cobertura casi </w:t>
      </w:r>
      <w:r w:rsidR="00BF157A" w:rsidRPr="00A9503A">
        <w:rPr>
          <w:rStyle w:val="normaltextrun"/>
          <w:sz w:val="24"/>
          <w:szCs w:val="24"/>
          <w:lang w:val="es-419"/>
        </w:rPr>
        <w:t xml:space="preserve">universal </w:t>
      </w:r>
      <w:r w:rsidRPr="00A9503A">
        <w:rPr>
          <w:rStyle w:val="normaltextrun"/>
          <w:sz w:val="24"/>
          <w:szCs w:val="24"/>
          <w:lang w:val="es-419"/>
        </w:rPr>
        <w:t>y promover la equidad;</w:t>
      </w:r>
    </w:p>
    <w:p w14:paraId="789504E4" w14:textId="491CFF72" w:rsidR="00B5521D" w:rsidRPr="00A9503A" w:rsidRDefault="00B5521D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4"/>
          <w:szCs w:val="24"/>
          <w:lang w:val="es-419"/>
        </w:rPr>
      </w:pPr>
      <w:r w:rsidRPr="00A9503A">
        <w:rPr>
          <w:rStyle w:val="normaltextrun"/>
          <w:sz w:val="24"/>
          <w:szCs w:val="24"/>
          <w:lang w:val="es-419"/>
        </w:rPr>
        <w:t xml:space="preserve">Simplificar el proceso para </w:t>
      </w:r>
      <w:r w:rsidR="00BF157A" w:rsidRPr="00A9503A">
        <w:rPr>
          <w:rStyle w:val="normaltextrun"/>
          <w:sz w:val="24"/>
          <w:szCs w:val="24"/>
          <w:lang w:val="es-419"/>
        </w:rPr>
        <w:t xml:space="preserve">que los </w:t>
      </w:r>
      <w:r w:rsidRPr="00A9503A">
        <w:rPr>
          <w:rStyle w:val="normaltextrun"/>
          <w:sz w:val="24"/>
          <w:szCs w:val="24"/>
          <w:lang w:val="es-419"/>
        </w:rPr>
        <w:t xml:space="preserve">adultos discapacitados califiquen para </w:t>
      </w:r>
      <w:r w:rsidR="00BF157A" w:rsidRPr="00A9503A">
        <w:rPr>
          <w:rStyle w:val="normaltextrun"/>
          <w:sz w:val="24"/>
          <w:szCs w:val="24"/>
          <w:lang w:val="es-419"/>
        </w:rPr>
        <w:t xml:space="preserve">recibir </w:t>
      </w:r>
      <w:r w:rsidRPr="00A9503A">
        <w:rPr>
          <w:rStyle w:val="normaltextrun"/>
          <w:sz w:val="24"/>
          <w:szCs w:val="24"/>
          <w:lang w:val="es-419"/>
        </w:rPr>
        <w:t>CommonHealth;</w:t>
      </w:r>
    </w:p>
    <w:p w14:paraId="59C89F6E" w14:textId="572D5718" w:rsidR="00B5521D" w:rsidRPr="00A9503A" w:rsidRDefault="00B5521D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4"/>
          <w:szCs w:val="24"/>
          <w:lang w:val="es-419"/>
        </w:rPr>
      </w:pPr>
      <w:r w:rsidRPr="00A9503A">
        <w:rPr>
          <w:rStyle w:val="normaltextrun"/>
          <w:sz w:val="24"/>
          <w:szCs w:val="24"/>
          <w:lang w:val="es-419"/>
        </w:rPr>
        <w:t xml:space="preserve">Implementar </w:t>
      </w:r>
      <w:r w:rsidR="00BF157A" w:rsidRPr="00A9503A">
        <w:rPr>
          <w:rStyle w:val="normaltextrun"/>
          <w:sz w:val="24"/>
          <w:szCs w:val="24"/>
          <w:lang w:val="es-419"/>
        </w:rPr>
        <w:t xml:space="preserve">la </w:t>
      </w:r>
      <w:r w:rsidRPr="00A9503A">
        <w:rPr>
          <w:rStyle w:val="normaltextrun"/>
          <w:sz w:val="24"/>
          <w:szCs w:val="24"/>
          <w:lang w:val="es-419"/>
        </w:rPr>
        <w:t>elegibilidad retroactiva a 3 meses para mujeres embarazadas y niños;</w:t>
      </w:r>
    </w:p>
    <w:p w14:paraId="3EB09DF7" w14:textId="2790CE77" w:rsidR="00B5521D" w:rsidRPr="00A9503A" w:rsidRDefault="00B5521D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4"/>
          <w:szCs w:val="24"/>
          <w:lang w:val="es-419"/>
        </w:rPr>
      </w:pPr>
      <w:r w:rsidRPr="00A9503A">
        <w:rPr>
          <w:rStyle w:val="normaltextrun"/>
          <w:sz w:val="24"/>
          <w:szCs w:val="24"/>
          <w:lang w:val="es-419"/>
        </w:rPr>
        <w:t xml:space="preserve">Ofrecer </w:t>
      </w:r>
      <w:r w:rsidR="00BF157A" w:rsidRPr="00A9503A">
        <w:rPr>
          <w:rStyle w:val="normaltextrun"/>
          <w:sz w:val="24"/>
          <w:szCs w:val="24"/>
          <w:lang w:val="es-419"/>
        </w:rPr>
        <w:t xml:space="preserve">la </w:t>
      </w:r>
      <w:r w:rsidRPr="00A9503A">
        <w:rPr>
          <w:rStyle w:val="normaltextrun"/>
          <w:sz w:val="24"/>
          <w:szCs w:val="24"/>
          <w:lang w:val="es-419"/>
        </w:rPr>
        <w:t>elegibilidad posparto por 12 meses independientemente de la situación inmigratoria; y</w:t>
      </w:r>
    </w:p>
    <w:p w14:paraId="0F61B0E0" w14:textId="76C4B83E" w:rsidR="00CD7BA2" w:rsidRPr="00A9503A" w:rsidRDefault="00B5521D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4"/>
          <w:szCs w:val="24"/>
          <w:lang w:val="es-419"/>
        </w:rPr>
      </w:pPr>
      <w:r w:rsidRPr="00A9503A">
        <w:rPr>
          <w:rStyle w:val="normaltextrun"/>
          <w:sz w:val="24"/>
          <w:szCs w:val="24"/>
          <w:lang w:val="es-419"/>
        </w:rPr>
        <w:t xml:space="preserve">Ofrecer </w:t>
      </w:r>
      <w:r w:rsidR="00BF157A" w:rsidRPr="00A9503A">
        <w:rPr>
          <w:rStyle w:val="normaltextrun"/>
          <w:sz w:val="24"/>
          <w:szCs w:val="24"/>
          <w:lang w:val="es-419"/>
        </w:rPr>
        <w:t xml:space="preserve">la </w:t>
      </w:r>
      <w:r w:rsidRPr="00A9503A">
        <w:rPr>
          <w:rStyle w:val="normaltextrun"/>
          <w:sz w:val="24"/>
          <w:szCs w:val="24"/>
          <w:lang w:val="es-419"/>
        </w:rPr>
        <w:t>elegibilidad continua para</w:t>
      </w:r>
      <w:r w:rsidR="00BF157A" w:rsidRPr="00A9503A">
        <w:rPr>
          <w:rStyle w:val="normaltextrun"/>
          <w:sz w:val="24"/>
          <w:szCs w:val="24"/>
          <w:lang w:val="es-419"/>
        </w:rPr>
        <w:t xml:space="preserve"> los</w:t>
      </w:r>
      <w:r w:rsidRPr="00A9503A">
        <w:rPr>
          <w:rStyle w:val="normaltextrun"/>
          <w:sz w:val="24"/>
          <w:szCs w:val="24"/>
          <w:lang w:val="es-419"/>
        </w:rPr>
        <w:t xml:space="preserve"> afiliados que estén sin hogar y los que acaben de salir de la cárcel o </w:t>
      </w:r>
      <w:r w:rsidR="00342435" w:rsidRPr="00A9503A">
        <w:rPr>
          <w:rStyle w:val="normaltextrun"/>
          <w:sz w:val="24"/>
          <w:szCs w:val="24"/>
          <w:lang w:val="es-419"/>
        </w:rPr>
        <w:t xml:space="preserve">de </w:t>
      </w:r>
      <w:r w:rsidRPr="00A9503A">
        <w:rPr>
          <w:rStyle w:val="normaltextrun"/>
          <w:sz w:val="24"/>
          <w:szCs w:val="24"/>
          <w:lang w:val="es-419"/>
        </w:rPr>
        <w:t>un correccional.</w:t>
      </w:r>
    </w:p>
    <w:p w14:paraId="4A0471BA" w14:textId="77777777" w:rsidR="009061A7" w:rsidRPr="00A9503A" w:rsidRDefault="009061A7" w:rsidP="00642B1A">
      <w:pPr>
        <w:rPr>
          <w:lang w:val="es-419"/>
        </w:rPr>
      </w:pPr>
    </w:p>
    <w:p w14:paraId="079644CC" w14:textId="78809493" w:rsidR="00F40383" w:rsidRPr="00A9503A" w:rsidRDefault="005B79C5" w:rsidP="00DF605F">
      <w:pPr>
        <w:pStyle w:val="Heading2"/>
        <w:spacing w:line="276" w:lineRule="auto"/>
        <w:rPr>
          <w:sz w:val="24"/>
          <w:szCs w:val="24"/>
          <w:lang w:val="es-419"/>
        </w:rPr>
      </w:pPr>
      <w:r w:rsidRPr="00A9503A">
        <w:rPr>
          <w:sz w:val="24"/>
          <w:szCs w:val="24"/>
          <w:lang w:val="es-419"/>
        </w:rPr>
        <w:t xml:space="preserve">Cronograma </w:t>
      </w:r>
      <w:r w:rsidR="00342435" w:rsidRPr="00A9503A">
        <w:rPr>
          <w:sz w:val="24"/>
          <w:szCs w:val="24"/>
          <w:lang w:val="es-419"/>
        </w:rPr>
        <w:t xml:space="preserve">de </w:t>
      </w:r>
      <w:r w:rsidRPr="00A9503A">
        <w:rPr>
          <w:sz w:val="24"/>
          <w:szCs w:val="24"/>
          <w:lang w:val="es-419"/>
        </w:rPr>
        <w:t>la propuesta de extensión de demostración piloto 1115 de MassHealth</w:t>
      </w:r>
    </w:p>
    <w:p w14:paraId="09F2E568" w14:textId="1CC73199" w:rsidR="005B79C5" w:rsidRPr="00A9503A" w:rsidRDefault="009B2DF0" w:rsidP="00DF605F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4"/>
          <w:szCs w:val="24"/>
          <w:lang w:val="es-419"/>
        </w:rPr>
      </w:pPr>
      <w:r w:rsidRPr="00A9503A">
        <w:rPr>
          <w:sz w:val="24"/>
          <w:szCs w:val="24"/>
          <w:lang w:val="es-419"/>
        </w:rPr>
        <w:t xml:space="preserve">Agosto </w:t>
      </w:r>
      <w:r w:rsidR="00064D59" w:rsidRPr="00A9503A">
        <w:rPr>
          <w:sz w:val="24"/>
          <w:szCs w:val="24"/>
          <w:lang w:val="es-419"/>
        </w:rPr>
        <w:t xml:space="preserve">de </w:t>
      </w:r>
      <w:r w:rsidRPr="00A9503A">
        <w:rPr>
          <w:sz w:val="24"/>
          <w:szCs w:val="24"/>
          <w:lang w:val="es-419"/>
        </w:rPr>
        <w:t>2021</w:t>
      </w:r>
      <w:r w:rsidR="00342435" w:rsidRPr="00A9503A">
        <w:rPr>
          <w:sz w:val="24"/>
          <w:szCs w:val="24"/>
          <w:lang w:val="es-419"/>
        </w:rPr>
        <w:t>:</w:t>
      </w:r>
      <w:r w:rsidRPr="00A9503A">
        <w:rPr>
          <w:sz w:val="24"/>
          <w:szCs w:val="24"/>
          <w:lang w:val="es-419"/>
        </w:rPr>
        <w:t xml:space="preserve"> </w:t>
      </w:r>
      <w:r w:rsidR="00031040" w:rsidRPr="00A9503A">
        <w:rPr>
          <w:sz w:val="24"/>
          <w:szCs w:val="24"/>
          <w:lang w:val="es-419"/>
        </w:rPr>
        <w:t xml:space="preserve">publicación de la </w:t>
      </w:r>
      <w:r w:rsidRPr="00A9503A">
        <w:rPr>
          <w:sz w:val="24"/>
          <w:szCs w:val="24"/>
          <w:lang w:val="es-419"/>
        </w:rPr>
        <w:t>propuesta de extensión de demostración piloto 1115 para comentario público (30 días)</w:t>
      </w:r>
    </w:p>
    <w:p w14:paraId="23451B4F" w14:textId="78873AF6" w:rsidR="005B79C5" w:rsidRPr="00A9503A" w:rsidRDefault="00F90EAC" w:rsidP="00DF605F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4"/>
          <w:szCs w:val="24"/>
          <w:lang w:val="es-419"/>
        </w:rPr>
      </w:pPr>
      <w:r w:rsidRPr="00A9503A">
        <w:rPr>
          <w:sz w:val="24"/>
          <w:szCs w:val="24"/>
          <w:lang w:val="es-419"/>
        </w:rPr>
        <w:t xml:space="preserve">Octubre </w:t>
      </w:r>
      <w:r w:rsidR="00064D59" w:rsidRPr="00A9503A">
        <w:rPr>
          <w:sz w:val="24"/>
          <w:szCs w:val="24"/>
          <w:lang w:val="es-419"/>
        </w:rPr>
        <w:t>a n</w:t>
      </w:r>
      <w:r w:rsidRPr="00A9503A">
        <w:rPr>
          <w:sz w:val="24"/>
          <w:szCs w:val="24"/>
          <w:lang w:val="es-419"/>
        </w:rPr>
        <w:t xml:space="preserve">oviembre </w:t>
      </w:r>
      <w:r w:rsidR="00064D59" w:rsidRPr="00A9503A">
        <w:rPr>
          <w:sz w:val="24"/>
          <w:szCs w:val="24"/>
          <w:lang w:val="es-419"/>
        </w:rPr>
        <w:t xml:space="preserve">de </w:t>
      </w:r>
      <w:r w:rsidRPr="00A9503A">
        <w:rPr>
          <w:sz w:val="24"/>
          <w:szCs w:val="24"/>
          <w:lang w:val="es-419"/>
        </w:rPr>
        <w:t>2021</w:t>
      </w:r>
      <w:r w:rsidR="00342435" w:rsidRPr="00A9503A">
        <w:rPr>
          <w:sz w:val="24"/>
          <w:szCs w:val="24"/>
          <w:lang w:val="es-419"/>
        </w:rPr>
        <w:t>:</w:t>
      </w:r>
      <w:r w:rsidRPr="00A9503A">
        <w:rPr>
          <w:sz w:val="24"/>
          <w:szCs w:val="24"/>
          <w:lang w:val="es-419"/>
        </w:rPr>
        <w:t xml:space="preserve"> presentación de </w:t>
      </w:r>
      <w:r w:rsidR="00031040" w:rsidRPr="00A9503A">
        <w:rPr>
          <w:sz w:val="24"/>
          <w:szCs w:val="24"/>
          <w:lang w:val="es-419"/>
        </w:rPr>
        <w:t xml:space="preserve">la </w:t>
      </w:r>
      <w:r w:rsidRPr="00A9503A">
        <w:rPr>
          <w:sz w:val="24"/>
          <w:szCs w:val="24"/>
          <w:lang w:val="es-419"/>
        </w:rPr>
        <w:t>propuesta de extensión de demostración piloto 1115 a CMS</w:t>
      </w:r>
    </w:p>
    <w:p w14:paraId="7EEF6484" w14:textId="76EDEB5F" w:rsidR="00EC45F9" w:rsidRPr="00A9503A" w:rsidRDefault="0055772B" w:rsidP="00DF605F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4"/>
          <w:szCs w:val="24"/>
          <w:lang w:val="es-419"/>
        </w:rPr>
      </w:pPr>
      <w:r w:rsidRPr="00A9503A">
        <w:rPr>
          <w:sz w:val="24"/>
          <w:szCs w:val="24"/>
          <w:lang w:val="es-419"/>
        </w:rPr>
        <w:t>Junio de 2022</w:t>
      </w:r>
      <w:r w:rsidR="00342435" w:rsidRPr="00A9503A">
        <w:rPr>
          <w:sz w:val="24"/>
          <w:szCs w:val="24"/>
          <w:lang w:val="es-419"/>
        </w:rPr>
        <w:t>:</w:t>
      </w:r>
      <w:r w:rsidRPr="00A9503A">
        <w:rPr>
          <w:sz w:val="24"/>
          <w:szCs w:val="24"/>
          <w:lang w:val="es-419"/>
        </w:rPr>
        <w:t xml:space="preserve"> aprobación anticipada de la extensión de la demostración piloto 1115 por parte de CMS</w:t>
      </w:r>
    </w:p>
    <w:p w14:paraId="18CB655B" w14:textId="206B8D08" w:rsidR="00BC4A92" w:rsidRPr="00A9503A" w:rsidRDefault="00BC4A92" w:rsidP="00DF605F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4"/>
          <w:szCs w:val="24"/>
          <w:lang w:val="es-419"/>
        </w:rPr>
      </w:pPr>
      <w:r w:rsidRPr="00A9503A">
        <w:rPr>
          <w:sz w:val="24"/>
          <w:szCs w:val="24"/>
          <w:lang w:val="es-419"/>
        </w:rPr>
        <w:t>1 de julio de 2022</w:t>
      </w:r>
      <w:r w:rsidR="00342435" w:rsidRPr="00A9503A">
        <w:rPr>
          <w:sz w:val="24"/>
          <w:szCs w:val="24"/>
          <w:lang w:val="es-419"/>
        </w:rPr>
        <w:t>:</w:t>
      </w:r>
      <w:r w:rsidRPr="00A9503A">
        <w:rPr>
          <w:sz w:val="24"/>
          <w:szCs w:val="24"/>
          <w:lang w:val="es-419"/>
        </w:rPr>
        <w:t xml:space="preserve"> fecha de inicio anticipada para el período de extensión de la demostración piloto 1115</w:t>
      </w:r>
    </w:p>
    <w:p w14:paraId="1844E268" w14:textId="590E2693" w:rsidR="005B79C5" w:rsidRPr="00A9503A" w:rsidRDefault="00EC45F9" w:rsidP="00DF605F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i/>
          <w:iCs/>
          <w:sz w:val="24"/>
          <w:szCs w:val="24"/>
          <w:lang w:val="es-419"/>
        </w:rPr>
      </w:pPr>
      <w:r w:rsidRPr="00A9503A">
        <w:rPr>
          <w:sz w:val="24"/>
          <w:szCs w:val="24"/>
          <w:lang w:val="es-419"/>
        </w:rPr>
        <w:t>Enero de 2023</w:t>
      </w:r>
      <w:r w:rsidR="00342435" w:rsidRPr="00A9503A">
        <w:rPr>
          <w:sz w:val="24"/>
          <w:szCs w:val="24"/>
          <w:lang w:val="es-419"/>
        </w:rPr>
        <w:t>:</w:t>
      </w:r>
      <w:r w:rsidRPr="00A9503A">
        <w:rPr>
          <w:sz w:val="24"/>
          <w:szCs w:val="24"/>
          <w:lang w:val="es-419"/>
        </w:rPr>
        <w:t xml:space="preserve"> comienzo anticipado para nuevos contratos de ACO y CP según la exención de la demostración piloto extendida</w:t>
      </w:r>
    </w:p>
    <w:p w14:paraId="37C061E5" w14:textId="77777777" w:rsidR="009061A7" w:rsidRPr="00A9503A" w:rsidRDefault="009061A7" w:rsidP="00642B1A">
      <w:pPr>
        <w:rPr>
          <w:lang w:val="es-419"/>
        </w:rPr>
      </w:pPr>
    </w:p>
    <w:p w14:paraId="50EA3EF8" w14:textId="278BC2E4" w:rsidR="00651E7F" w:rsidRPr="00A9503A" w:rsidRDefault="00777BB8" w:rsidP="00DF605F">
      <w:pPr>
        <w:pStyle w:val="Heading2"/>
        <w:spacing w:line="276" w:lineRule="auto"/>
        <w:rPr>
          <w:sz w:val="24"/>
          <w:szCs w:val="24"/>
          <w:lang w:val="es-419"/>
        </w:rPr>
      </w:pPr>
      <w:r w:rsidRPr="00A9503A">
        <w:rPr>
          <w:sz w:val="24"/>
          <w:szCs w:val="24"/>
          <w:lang w:val="es-419"/>
        </w:rPr>
        <w:t>La extensión propuesta de la demostración piloto 1115 de MassHealth refleja una participación intensiva y continua de las partes interesadas</w:t>
      </w:r>
    </w:p>
    <w:p w14:paraId="457E86B6" w14:textId="0EEAB7DD" w:rsidR="005146B3" w:rsidRPr="00A9503A" w:rsidRDefault="00EC45F9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4"/>
          <w:szCs w:val="24"/>
          <w:lang w:val="es-419"/>
        </w:rPr>
      </w:pPr>
      <w:r w:rsidRPr="00A9503A">
        <w:rPr>
          <w:sz w:val="24"/>
          <w:szCs w:val="24"/>
          <w:lang w:val="es-419"/>
        </w:rPr>
        <w:t xml:space="preserve">Grupos de trabajo de más de 100 partes interesadas se reunieron a lo largo todo el año 2020 y comienzos de 2021 para informar </w:t>
      </w:r>
      <w:r w:rsidR="00670DDB" w:rsidRPr="00A9503A">
        <w:rPr>
          <w:sz w:val="24"/>
          <w:szCs w:val="24"/>
          <w:lang w:val="es-419"/>
        </w:rPr>
        <w:t>la creación</w:t>
      </w:r>
      <w:r w:rsidRPr="00A9503A">
        <w:rPr>
          <w:sz w:val="24"/>
          <w:szCs w:val="24"/>
          <w:lang w:val="es-419"/>
        </w:rPr>
        <w:t xml:space="preserve"> de políticas</w:t>
      </w:r>
      <w:r w:rsidR="00670DDB" w:rsidRPr="00A9503A">
        <w:rPr>
          <w:sz w:val="24"/>
          <w:szCs w:val="24"/>
          <w:lang w:val="es-419"/>
        </w:rPr>
        <w:t>;</w:t>
      </w:r>
    </w:p>
    <w:p w14:paraId="40E35F51" w14:textId="4E5C7BFB" w:rsidR="008201BE" w:rsidRPr="00A9503A" w:rsidRDefault="00A17432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4"/>
          <w:szCs w:val="24"/>
          <w:lang w:val="es-419"/>
        </w:rPr>
      </w:pPr>
      <w:r w:rsidRPr="00A9503A">
        <w:rPr>
          <w:sz w:val="24"/>
          <w:szCs w:val="24"/>
          <w:lang w:val="es-419"/>
        </w:rPr>
        <w:t xml:space="preserve">Un diverso grupo de partes interesadas estuvo trabajando </w:t>
      </w:r>
      <w:r w:rsidR="00670DDB" w:rsidRPr="00A9503A">
        <w:rPr>
          <w:sz w:val="24"/>
          <w:szCs w:val="24"/>
          <w:lang w:val="es-419"/>
        </w:rPr>
        <w:t>durante</w:t>
      </w:r>
      <w:r w:rsidRPr="00A9503A">
        <w:rPr>
          <w:sz w:val="24"/>
          <w:szCs w:val="24"/>
          <w:lang w:val="es-419"/>
        </w:rPr>
        <w:t xml:space="preserve"> del proceso, el cual incluyó defensores de consumidores, proveedores de salud tales como </w:t>
      </w:r>
      <w:r w:rsidR="00670DDB" w:rsidRPr="00A9503A">
        <w:rPr>
          <w:sz w:val="24"/>
          <w:szCs w:val="24"/>
          <w:lang w:val="es-419"/>
        </w:rPr>
        <w:t xml:space="preserve">los </w:t>
      </w:r>
      <w:r w:rsidRPr="00A9503A">
        <w:rPr>
          <w:sz w:val="24"/>
          <w:szCs w:val="24"/>
          <w:lang w:val="es-419"/>
        </w:rPr>
        <w:t xml:space="preserve">centros de salud comunitarios, hospitales y proveedores de salud </w:t>
      </w:r>
      <w:r w:rsidR="00CF1B67" w:rsidRPr="00A9503A">
        <w:rPr>
          <w:sz w:val="24"/>
          <w:szCs w:val="24"/>
          <w:lang w:val="es-419"/>
        </w:rPr>
        <w:t>conductual</w:t>
      </w:r>
      <w:r w:rsidRPr="00A9503A">
        <w:rPr>
          <w:sz w:val="24"/>
          <w:szCs w:val="24"/>
          <w:lang w:val="es-419"/>
        </w:rPr>
        <w:t xml:space="preserve">, proveedores de LTSS, así como </w:t>
      </w:r>
      <w:r w:rsidR="00670DDB" w:rsidRPr="00A9503A">
        <w:rPr>
          <w:sz w:val="24"/>
          <w:szCs w:val="24"/>
          <w:lang w:val="es-419"/>
        </w:rPr>
        <w:t xml:space="preserve">las </w:t>
      </w:r>
      <w:r w:rsidRPr="00A9503A">
        <w:rPr>
          <w:sz w:val="24"/>
          <w:szCs w:val="24"/>
          <w:lang w:val="es-419"/>
        </w:rPr>
        <w:t>organizaciones comunitarias</w:t>
      </w:r>
      <w:r w:rsidR="00670DDB" w:rsidRPr="00A9503A">
        <w:rPr>
          <w:sz w:val="24"/>
          <w:szCs w:val="24"/>
          <w:lang w:val="es-419"/>
        </w:rPr>
        <w:t>;</w:t>
      </w:r>
    </w:p>
    <w:p w14:paraId="580B71C3" w14:textId="33C4FAF6" w:rsidR="008201BE" w:rsidRPr="00A9503A" w:rsidRDefault="0075797B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4"/>
          <w:szCs w:val="24"/>
          <w:lang w:val="es-419"/>
        </w:rPr>
      </w:pPr>
      <w:r w:rsidRPr="00A9503A">
        <w:rPr>
          <w:sz w:val="24"/>
          <w:szCs w:val="24"/>
          <w:lang w:val="es-419"/>
        </w:rPr>
        <w:t>MassHealth continuará trabajando con las partes interesadas durante el verano y el otoño de 2021 antes de presentar la petición de extensión de la exención a CMS, incluido el período formal de comentario público sobre el borrador de la propuesta.</w:t>
      </w:r>
    </w:p>
    <w:p w14:paraId="28726A1F" w14:textId="77777777" w:rsidR="009061A7" w:rsidRPr="00A9503A" w:rsidRDefault="009061A7" w:rsidP="00B158F8">
      <w:pPr>
        <w:tabs>
          <w:tab w:val="left" w:pos="540"/>
        </w:tabs>
        <w:spacing w:line="276" w:lineRule="auto"/>
        <w:rPr>
          <w:rFonts w:ascii="Arial" w:hAnsi="Arial" w:cs="Arial"/>
          <w:b/>
          <w:lang w:val="es-419"/>
        </w:rPr>
      </w:pPr>
    </w:p>
    <w:p w14:paraId="50CC9E6B" w14:textId="6A786974" w:rsidR="00B158F8" w:rsidRPr="00A9503A" w:rsidRDefault="00B158F8" w:rsidP="00B158F8">
      <w:pPr>
        <w:tabs>
          <w:tab w:val="left" w:pos="540"/>
        </w:tabs>
        <w:spacing w:line="276" w:lineRule="auto"/>
        <w:rPr>
          <w:rFonts w:ascii="Arial" w:hAnsi="Arial" w:cs="Arial"/>
          <w:b/>
          <w:lang w:val="es-419"/>
        </w:rPr>
      </w:pPr>
      <w:r w:rsidRPr="00A9503A">
        <w:rPr>
          <w:rFonts w:ascii="Arial" w:hAnsi="Arial"/>
          <w:b/>
          <w:lang w:val="es-419"/>
        </w:rPr>
        <w:t>Período de comentarios públicos</w:t>
      </w:r>
    </w:p>
    <w:p w14:paraId="67EC6417" w14:textId="72C8A37D" w:rsidR="00B451DA" w:rsidRPr="00A9503A" w:rsidRDefault="00B451DA" w:rsidP="00B158F8">
      <w:pPr>
        <w:tabs>
          <w:tab w:val="left" w:pos="540"/>
        </w:tabs>
        <w:spacing w:line="276" w:lineRule="auto"/>
        <w:rPr>
          <w:rFonts w:ascii="Arial" w:hAnsi="Arial" w:cs="Arial"/>
          <w:b/>
          <w:lang w:val="es-419"/>
        </w:rPr>
      </w:pPr>
    </w:p>
    <w:p w14:paraId="590F779C" w14:textId="77777777" w:rsidR="009061A7" w:rsidRPr="00A9503A" w:rsidRDefault="00B451DA" w:rsidP="00B158F8">
      <w:pPr>
        <w:tabs>
          <w:tab w:val="left" w:pos="540"/>
        </w:tabs>
        <w:spacing w:line="276" w:lineRule="auto"/>
        <w:rPr>
          <w:rStyle w:val="Hyperlink"/>
          <w:rFonts w:ascii="Arial" w:hAnsi="Arial" w:cs="Arial"/>
          <w:shd w:val="clear" w:color="auto" w:fill="FFFFFF"/>
          <w:lang w:val="es-419"/>
        </w:rPr>
      </w:pPr>
      <w:r w:rsidRPr="00A9503A">
        <w:rPr>
          <w:rFonts w:ascii="Arial" w:hAnsi="Arial"/>
          <w:lang w:val="es-419"/>
        </w:rPr>
        <w:t xml:space="preserve">Los documentos de la petición pueden encontrarse aquí: </w:t>
      </w:r>
      <w:hyperlink r:id="rId12" w:tgtFrame="_blank" w:history="1">
        <w:r w:rsidRPr="00A9503A">
          <w:rPr>
            <w:rStyle w:val="Hyperlink"/>
            <w:rFonts w:ascii="Arial" w:hAnsi="Arial"/>
            <w:shd w:val="clear" w:color="auto" w:fill="FFFFFF"/>
            <w:lang w:val="es-419"/>
          </w:rPr>
          <w:t>https://www.mass.gov/info-details/proposed-1115-demonstration-extension-2022-2027-documents</w:t>
        </w:r>
      </w:hyperlink>
    </w:p>
    <w:p w14:paraId="1634EA26" w14:textId="485DFF14" w:rsidR="00B451DA" w:rsidRPr="00A9503A" w:rsidRDefault="00B451DA" w:rsidP="00B158F8">
      <w:pPr>
        <w:tabs>
          <w:tab w:val="left" w:pos="540"/>
        </w:tabs>
        <w:spacing w:line="276" w:lineRule="auto"/>
        <w:rPr>
          <w:rFonts w:ascii="Arial" w:hAnsi="Arial" w:cs="Arial"/>
          <w:b/>
          <w:lang w:val="es-419"/>
        </w:rPr>
      </w:pPr>
    </w:p>
    <w:p w14:paraId="54E642A4" w14:textId="0BD0A46E" w:rsidR="00B158F8" w:rsidRPr="00A9503A" w:rsidRDefault="00B158F8" w:rsidP="00B158F8">
      <w:pPr>
        <w:tabs>
          <w:tab w:val="left" w:pos="540"/>
        </w:tabs>
        <w:spacing w:line="276" w:lineRule="auto"/>
        <w:rPr>
          <w:rFonts w:ascii="Arial" w:hAnsi="Arial" w:cs="Arial"/>
          <w:lang w:val="es-419"/>
        </w:rPr>
      </w:pPr>
      <w:r w:rsidRPr="00A9503A">
        <w:rPr>
          <w:rFonts w:ascii="Arial" w:hAnsi="Arial"/>
          <w:lang w:val="es-419"/>
        </w:rPr>
        <w:t xml:space="preserve">El personal del programa de la EOHHS organizará dos </w:t>
      </w:r>
      <w:r w:rsidR="00A22334" w:rsidRPr="00A9503A">
        <w:rPr>
          <w:rFonts w:ascii="Arial" w:hAnsi="Arial"/>
          <w:lang w:val="es-419"/>
        </w:rPr>
        <w:t xml:space="preserve">sesiones públicas para escuchar comentarios </w:t>
      </w:r>
      <w:r w:rsidRPr="00A9503A">
        <w:rPr>
          <w:rFonts w:ascii="Arial" w:hAnsi="Arial"/>
          <w:lang w:val="es-419"/>
        </w:rPr>
        <w:t xml:space="preserve">a fin de recibir comentarios </w:t>
      </w:r>
      <w:r w:rsidR="00A22334" w:rsidRPr="00A9503A">
        <w:rPr>
          <w:rFonts w:ascii="Arial" w:hAnsi="Arial"/>
          <w:lang w:val="es-419"/>
        </w:rPr>
        <w:t xml:space="preserve">del </w:t>
      </w:r>
      <w:r w:rsidRPr="00A9503A">
        <w:rPr>
          <w:rFonts w:ascii="Arial" w:hAnsi="Arial"/>
          <w:lang w:val="es-419"/>
        </w:rPr>
        <w:t xml:space="preserve">público sobre la Petición. Se invita a las partes interesadas a revisar la Petición por adelantado y compartir con el personal del programa en las </w:t>
      </w:r>
      <w:r w:rsidR="00A22334" w:rsidRPr="00A9503A">
        <w:rPr>
          <w:rFonts w:ascii="Arial" w:hAnsi="Arial"/>
          <w:lang w:val="es-419"/>
        </w:rPr>
        <w:t>sesiones para escuchar comentarios</w:t>
      </w:r>
      <w:r w:rsidRPr="00A9503A">
        <w:rPr>
          <w:rFonts w:ascii="Arial" w:hAnsi="Arial"/>
          <w:lang w:val="es-419"/>
        </w:rPr>
        <w:t xml:space="preserve"> cualquier aporte y comentario, o preguntas para </w:t>
      </w:r>
      <w:r w:rsidR="00A22334" w:rsidRPr="00A9503A">
        <w:rPr>
          <w:rFonts w:ascii="Arial" w:hAnsi="Arial"/>
          <w:lang w:val="es-419"/>
        </w:rPr>
        <w:t xml:space="preserve">obtener </w:t>
      </w:r>
      <w:r w:rsidRPr="00A9503A">
        <w:rPr>
          <w:rFonts w:ascii="Arial" w:hAnsi="Arial"/>
          <w:lang w:val="es-419"/>
        </w:rPr>
        <w:t xml:space="preserve">clarificación adicional. Las sesiones </w:t>
      </w:r>
      <w:r w:rsidR="00A22334" w:rsidRPr="00A9503A">
        <w:rPr>
          <w:rFonts w:ascii="Arial" w:hAnsi="Arial"/>
          <w:lang w:val="es-419"/>
        </w:rPr>
        <w:t xml:space="preserve">para escuchar comentarios </w:t>
      </w:r>
      <w:r w:rsidRPr="00A9503A">
        <w:rPr>
          <w:rFonts w:ascii="Arial" w:hAnsi="Arial"/>
          <w:lang w:val="es-419"/>
        </w:rPr>
        <w:t>están programadas como se indica a continuación:</w:t>
      </w:r>
    </w:p>
    <w:p w14:paraId="20976A44" w14:textId="77777777" w:rsidR="00B158F8" w:rsidRPr="00A9503A" w:rsidRDefault="00B158F8" w:rsidP="00B158F8">
      <w:pPr>
        <w:tabs>
          <w:tab w:val="left" w:pos="540"/>
        </w:tabs>
        <w:spacing w:line="276" w:lineRule="auto"/>
        <w:rPr>
          <w:rFonts w:ascii="Arial" w:hAnsi="Arial" w:cs="Arial"/>
          <w:lang w:val="es-419"/>
        </w:rPr>
      </w:pPr>
    </w:p>
    <w:p w14:paraId="78411BA1" w14:textId="444F5DA6" w:rsidR="009061A7" w:rsidRPr="00A9503A" w:rsidRDefault="00A22334" w:rsidP="00C82EA9">
      <w:pPr>
        <w:pStyle w:val="ListParagraph"/>
        <w:numPr>
          <w:ilvl w:val="0"/>
          <w:numId w:val="12"/>
        </w:numPr>
        <w:spacing w:line="276" w:lineRule="auto"/>
        <w:contextualSpacing/>
        <w:rPr>
          <w:sz w:val="24"/>
          <w:szCs w:val="24"/>
          <w:lang w:val="es-419"/>
        </w:rPr>
      </w:pPr>
      <w:r w:rsidRPr="00A9503A">
        <w:rPr>
          <w:sz w:val="24"/>
          <w:szCs w:val="24"/>
          <w:lang w:val="es-419"/>
        </w:rPr>
        <w:t xml:space="preserve">Sesión para escuchar comentarios </w:t>
      </w:r>
      <w:r w:rsidR="00B158F8" w:rsidRPr="00A9503A">
        <w:rPr>
          <w:sz w:val="24"/>
          <w:szCs w:val="24"/>
          <w:lang w:val="es-419"/>
        </w:rPr>
        <w:t>#1 ocurrirá en forma virtual el 9 de septiembre de 2021, de 11</w:t>
      </w:r>
      <w:r w:rsidRPr="00A9503A">
        <w:rPr>
          <w:sz w:val="24"/>
          <w:szCs w:val="24"/>
          <w:lang w:val="es-419"/>
        </w:rPr>
        <w:t>:00</w:t>
      </w:r>
      <w:r w:rsidR="00B158F8" w:rsidRPr="00A9503A">
        <w:rPr>
          <w:sz w:val="24"/>
          <w:szCs w:val="24"/>
          <w:lang w:val="es-419"/>
        </w:rPr>
        <w:t xml:space="preserve"> a. m. a 12:30 p. m.</w:t>
      </w:r>
    </w:p>
    <w:p w14:paraId="6BD480A0" w14:textId="416C713D" w:rsidR="00B158F8" w:rsidRPr="00A9503A" w:rsidRDefault="00B158F8" w:rsidP="00A3367B">
      <w:pPr>
        <w:tabs>
          <w:tab w:val="left" w:pos="540"/>
        </w:tabs>
        <w:spacing w:line="276" w:lineRule="auto"/>
        <w:ind w:left="360"/>
        <w:contextualSpacing/>
        <w:rPr>
          <w:lang w:val="es-419"/>
        </w:rPr>
      </w:pPr>
    </w:p>
    <w:p w14:paraId="60803578" w14:textId="64C0F43D" w:rsidR="00FD792B" w:rsidRPr="00A9503A" w:rsidRDefault="00FD792B" w:rsidP="00FD792B">
      <w:pPr>
        <w:pStyle w:val="xxmsonormal"/>
        <w:numPr>
          <w:ilvl w:val="1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lang w:val="es-419"/>
        </w:rPr>
      </w:pPr>
      <w:r w:rsidRPr="00A9503A">
        <w:rPr>
          <w:rFonts w:ascii="Arial" w:hAnsi="Arial"/>
          <w:lang w:val="es-419"/>
        </w:rPr>
        <w:t xml:space="preserve">Enlace de la reunión: </w:t>
      </w:r>
      <w:r w:rsidRPr="00A9503A">
        <w:rPr>
          <w:rFonts w:ascii="Arial" w:hAnsi="Arial"/>
          <w:color w:val="201F1E"/>
          <w:lang w:val="es-419"/>
        </w:rPr>
        <w:t xml:space="preserve">Participar desde PC, Mac, Linux, iOS o Android </w:t>
      </w:r>
      <w:hyperlink r:id="rId13" w:history="1">
        <w:r w:rsidRPr="00A9503A">
          <w:rPr>
            <w:rStyle w:val="Hyperlink"/>
            <w:rFonts w:ascii="Arial" w:hAnsi="Arial"/>
            <w:bdr w:val="none" w:sz="0" w:space="0" w:color="auto" w:frame="1"/>
            <w:lang w:val="es-419"/>
          </w:rPr>
          <w:t>https://umassmed.zoom.us/j/98201482334? pwd=Qi9JRWx1MVVWVURhYXA5VnhEZkFrdz09</w:t>
        </w:r>
      </w:hyperlink>
    </w:p>
    <w:p w14:paraId="1C15039B" w14:textId="77777777" w:rsidR="009061A7" w:rsidRPr="00A9503A" w:rsidRDefault="009061A7" w:rsidP="00FD792B">
      <w:pPr>
        <w:pStyle w:val="xxmsonormal"/>
        <w:shd w:val="clear" w:color="auto" w:fill="FFFFFF"/>
        <w:spacing w:before="0" w:beforeAutospacing="0" w:after="120" w:afterAutospacing="0"/>
        <w:ind w:left="1440"/>
        <w:rPr>
          <w:rFonts w:ascii="Arial" w:hAnsi="Arial" w:cs="Arial"/>
          <w:color w:val="201F1E"/>
          <w:lang w:val="es-419"/>
        </w:rPr>
      </w:pPr>
    </w:p>
    <w:p w14:paraId="31903095" w14:textId="74CDF3F5" w:rsidR="00FD792B" w:rsidRPr="00A9503A" w:rsidRDefault="00FD792B" w:rsidP="00FD792B">
      <w:pPr>
        <w:pStyle w:val="xxmsonormal"/>
        <w:shd w:val="clear" w:color="auto" w:fill="FFFFFF"/>
        <w:spacing w:before="0" w:beforeAutospacing="0" w:after="120" w:afterAutospacing="0"/>
        <w:ind w:left="1440"/>
        <w:rPr>
          <w:rFonts w:ascii="Arial" w:hAnsi="Arial" w:cs="Arial"/>
          <w:color w:val="201F1E"/>
          <w:lang w:val="es-419"/>
        </w:rPr>
      </w:pPr>
      <w:r w:rsidRPr="00A9503A">
        <w:rPr>
          <w:rFonts w:ascii="Arial" w:hAnsi="Arial"/>
          <w:color w:val="201F1E"/>
          <w:lang w:val="es-419"/>
        </w:rPr>
        <w:t>Contraseña: 948301</w:t>
      </w:r>
    </w:p>
    <w:p w14:paraId="03A4A4DE" w14:textId="3A1E00F9" w:rsidR="00FD792B" w:rsidRPr="00A9503A" w:rsidRDefault="00FD792B" w:rsidP="00FD792B">
      <w:pPr>
        <w:pStyle w:val="xxmsonormal"/>
        <w:numPr>
          <w:ilvl w:val="1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lang w:val="es-419"/>
        </w:rPr>
      </w:pPr>
      <w:r w:rsidRPr="00A9503A">
        <w:rPr>
          <w:rFonts w:ascii="Arial" w:hAnsi="Arial"/>
          <w:color w:val="201F1E"/>
          <w:lang w:val="es-419"/>
        </w:rPr>
        <w:t xml:space="preserve">O </w:t>
      </w:r>
      <w:r w:rsidR="00A22334" w:rsidRPr="00A9503A">
        <w:rPr>
          <w:rFonts w:ascii="Arial" w:hAnsi="Arial"/>
          <w:color w:val="201F1E"/>
          <w:lang w:val="es-419"/>
        </w:rPr>
        <w:t xml:space="preserve">desde </w:t>
      </w:r>
      <w:r w:rsidRPr="00A9503A">
        <w:rPr>
          <w:rFonts w:ascii="Arial" w:hAnsi="Arial"/>
          <w:color w:val="201F1E"/>
          <w:lang w:val="es-419"/>
        </w:rPr>
        <w:t>iPhone con un toque (</w:t>
      </w:r>
      <w:r w:rsidR="00A22334" w:rsidRPr="00A9503A">
        <w:rPr>
          <w:rFonts w:ascii="Arial" w:hAnsi="Arial"/>
          <w:color w:val="201F1E"/>
          <w:lang w:val="es-419"/>
        </w:rPr>
        <w:t>c</w:t>
      </w:r>
      <w:r w:rsidR="00A336E7" w:rsidRPr="00A9503A">
        <w:rPr>
          <w:rFonts w:ascii="Arial" w:hAnsi="Arial"/>
          <w:color w:val="201F1E"/>
          <w:lang w:val="es-419"/>
        </w:rPr>
        <w:t>on tarifas de EE. UU.</w:t>
      </w:r>
      <w:r w:rsidRPr="00A9503A">
        <w:rPr>
          <w:rFonts w:ascii="Arial" w:hAnsi="Arial"/>
          <w:color w:val="201F1E"/>
          <w:lang w:val="es-419"/>
        </w:rPr>
        <w:t>): +13126266799,98201482334# o +16468769923,98201482334#</w:t>
      </w:r>
    </w:p>
    <w:p w14:paraId="5E5578DE" w14:textId="77777777" w:rsidR="00FD792B" w:rsidRPr="00A9503A" w:rsidRDefault="00FD792B" w:rsidP="00FD792B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01F1E"/>
          <w:sz w:val="12"/>
          <w:lang w:val="es-419"/>
        </w:rPr>
      </w:pPr>
    </w:p>
    <w:p w14:paraId="100ABA89" w14:textId="3268BE2E" w:rsidR="00FD792B" w:rsidRPr="00A9503A" w:rsidRDefault="00FD792B" w:rsidP="00FD792B">
      <w:pPr>
        <w:pStyle w:val="xxmsonormal"/>
        <w:numPr>
          <w:ilvl w:val="1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lang w:val="es-419"/>
        </w:rPr>
      </w:pPr>
      <w:r w:rsidRPr="00A9503A">
        <w:rPr>
          <w:rFonts w:ascii="Arial" w:hAnsi="Arial"/>
          <w:color w:val="201F1E"/>
          <w:lang w:val="es-419"/>
        </w:rPr>
        <w:t>O marque por teléfono:</w:t>
      </w:r>
    </w:p>
    <w:p w14:paraId="06A2E41A" w14:textId="77777777" w:rsidR="00FD792B" w:rsidRPr="00A9503A" w:rsidRDefault="00FD792B" w:rsidP="00FD792B">
      <w:pPr>
        <w:pStyle w:val="xxmsonormal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201F1E"/>
          <w:sz w:val="16"/>
          <w:lang w:val="es-419"/>
        </w:rPr>
      </w:pPr>
    </w:p>
    <w:p w14:paraId="3215741E" w14:textId="2C1828CD" w:rsidR="00FD792B" w:rsidRPr="00A9503A" w:rsidRDefault="00FD792B" w:rsidP="00FD792B">
      <w:pPr>
        <w:pStyle w:val="xxmsonormal"/>
        <w:shd w:val="clear" w:color="auto" w:fill="FFFFFF"/>
        <w:spacing w:before="0" w:beforeAutospacing="0" w:after="0" w:afterAutospacing="0"/>
        <w:ind w:left="1800" w:firstLine="360"/>
        <w:rPr>
          <w:rFonts w:ascii="Arial" w:hAnsi="Arial" w:cs="Arial"/>
          <w:color w:val="201F1E"/>
          <w:lang w:val="es-419"/>
        </w:rPr>
      </w:pPr>
      <w:r w:rsidRPr="00A9503A">
        <w:rPr>
          <w:rFonts w:ascii="Arial" w:hAnsi="Arial"/>
          <w:color w:val="201F1E"/>
          <w:lang w:val="es-419"/>
        </w:rPr>
        <w:t>+1 312 626 6799 (</w:t>
      </w:r>
      <w:r w:rsidR="009C25F3" w:rsidRPr="00A9503A">
        <w:rPr>
          <w:rFonts w:ascii="Arial" w:hAnsi="Arial"/>
          <w:color w:val="201F1E"/>
          <w:lang w:val="es-419"/>
        </w:rPr>
        <w:t>c</w:t>
      </w:r>
      <w:r w:rsidR="00A336E7" w:rsidRPr="00A9503A">
        <w:rPr>
          <w:rFonts w:ascii="Arial" w:hAnsi="Arial"/>
          <w:color w:val="201F1E"/>
          <w:lang w:val="es-419"/>
        </w:rPr>
        <w:t>on tarifas de EE. UU.</w:t>
      </w:r>
      <w:r w:rsidRPr="00A9503A">
        <w:rPr>
          <w:rFonts w:ascii="Arial" w:hAnsi="Arial"/>
          <w:color w:val="201F1E"/>
          <w:lang w:val="es-419"/>
        </w:rPr>
        <w:t>)</w:t>
      </w:r>
    </w:p>
    <w:p w14:paraId="7C145EFD" w14:textId="35E1F9DE" w:rsidR="00FD792B" w:rsidRPr="00A9503A" w:rsidRDefault="00FD792B" w:rsidP="00FD792B">
      <w:pPr>
        <w:pStyle w:val="xxmsonormal"/>
        <w:shd w:val="clear" w:color="auto" w:fill="FFFFFF"/>
        <w:spacing w:before="0" w:beforeAutospacing="0" w:after="0" w:afterAutospacing="0"/>
        <w:ind w:left="1440" w:firstLine="720"/>
        <w:rPr>
          <w:rFonts w:ascii="Arial" w:hAnsi="Arial" w:cs="Arial"/>
          <w:color w:val="201F1E"/>
          <w:lang w:val="es-419"/>
        </w:rPr>
      </w:pPr>
      <w:r w:rsidRPr="00A9503A">
        <w:rPr>
          <w:rFonts w:ascii="Arial" w:hAnsi="Arial"/>
          <w:color w:val="201F1E"/>
          <w:lang w:val="es-419"/>
        </w:rPr>
        <w:t>+1 646 876 9923 (</w:t>
      </w:r>
      <w:r w:rsidR="009C25F3" w:rsidRPr="00A9503A">
        <w:rPr>
          <w:rFonts w:ascii="Arial" w:hAnsi="Arial"/>
          <w:color w:val="201F1E"/>
          <w:lang w:val="es-419"/>
        </w:rPr>
        <w:t>c</w:t>
      </w:r>
      <w:r w:rsidR="00A336E7" w:rsidRPr="00A9503A">
        <w:rPr>
          <w:rFonts w:ascii="Arial" w:hAnsi="Arial"/>
          <w:color w:val="201F1E"/>
          <w:lang w:val="es-419"/>
        </w:rPr>
        <w:t>on tarifas de EE. UU.</w:t>
      </w:r>
      <w:r w:rsidRPr="00A9503A">
        <w:rPr>
          <w:rFonts w:ascii="Arial" w:hAnsi="Arial"/>
          <w:color w:val="201F1E"/>
          <w:lang w:val="es-419"/>
        </w:rPr>
        <w:t>)</w:t>
      </w:r>
    </w:p>
    <w:p w14:paraId="348D03AD" w14:textId="393B98BC" w:rsidR="00FD792B" w:rsidRPr="00A9503A" w:rsidRDefault="00FD792B" w:rsidP="00FD792B">
      <w:pPr>
        <w:pStyle w:val="xxmsonormal"/>
        <w:shd w:val="clear" w:color="auto" w:fill="FFFFFF"/>
        <w:spacing w:before="0" w:beforeAutospacing="0" w:after="0" w:afterAutospacing="0"/>
        <w:ind w:left="1800" w:firstLine="360"/>
        <w:rPr>
          <w:rFonts w:ascii="Arial" w:hAnsi="Arial" w:cs="Arial"/>
          <w:color w:val="201F1E"/>
          <w:lang w:val="es-419"/>
        </w:rPr>
      </w:pPr>
      <w:r w:rsidRPr="00A9503A">
        <w:rPr>
          <w:rFonts w:ascii="Arial" w:hAnsi="Arial"/>
          <w:color w:val="201F1E"/>
          <w:lang w:val="es-419"/>
        </w:rPr>
        <w:t>+1 301 715 8592 (</w:t>
      </w:r>
      <w:r w:rsidR="009C25F3" w:rsidRPr="00A9503A">
        <w:rPr>
          <w:rFonts w:ascii="Arial" w:hAnsi="Arial"/>
          <w:color w:val="201F1E"/>
          <w:lang w:val="es-419"/>
        </w:rPr>
        <w:t>c</w:t>
      </w:r>
      <w:r w:rsidR="00A336E7" w:rsidRPr="00A9503A">
        <w:rPr>
          <w:rFonts w:ascii="Arial" w:hAnsi="Arial"/>
          <w:color w:val="201F1E"/>
          <w:lang w:val="es-419"/>
        </w:rPr>
        <w:t>on tarifas de EE. UU.</w:t>
      </w:r>
      <w:r w:rsidRPr="00A9503A">
        <w:rPr>
          <w:rFonts w:ascii="Arial" w:hAnsi="Arial"/>
          <w:color w:val="201F1E"/>
          <w:lang w:val="es-419"/>
        </w:rPr>
        <w:t>)</w:t>
      </w:r>
    </w:p>
    <w:p w14:paraId="20D2CFC1" w14:textId="3E5F2B08" w:rsidR="00FD792B" w:rsidRPr="00A9503A" w:rsidRDefault="00FD792B" w:rsidP="00FD792B">
      <w:pPr>
        <w:pStyle w:val="xxmsonormal"/>
        <w:shd w:val="clear" w:color="auto" w:fill="FFFFFF"/>
        <w:spacing w:before="0" w:beforeAutospacing="0" w:after="0" w:afterAutospacing="0"/>
        <w:ind w:left="1440" w:firstLine="720"/>
        <w:rPr>
          <w:rFonts w:ascii="Arial" w:hAnsi="Arial" w:cs="Arial"/>
          <w:color w:val="201F1E"/>
          <w:lang w:val="es-419"/>
        </w:rPr>
      </w:pPr>
      <w:r w:rsidRPr="00A9503A">
        <w:rPr>
          <w:rFonts w:ascii="Arial" w:hAnsi="Arial"/>
          <w:color w:val="201F1E"/>
          <w:lang w:val="es-419"/>
        </w:rPr>
        <w:t>+1 346 248 7799 (</w:t>
      </w:r>
      <w:r w:rsidR="009C25F3" w:rsidRPr="00A9503A">
        <w:rPr>
          <w:rFonts w:ascii="Arial" w:hAnsi="Arial"/>
          <w:color w:val="201F1E"/>
          <w:lang w:val="es-419"/>
        </w:rPr>
        <w:t>c</w:t>
      </w:r>
      <w:r w:rsidR="00A336E7" w:rsidRPr="00A9503A">
        <w:rPr>
          <w:rFonts w:ascii="Arial" w:hAnsi="Arial"/>
          <w:color w:val="201F1E"/>
          <w:lang w:val="es-419"/>
        </w:rPr>
        <w:t>on tarifas de EE. UU.</w:t>
      </w:r>
      <w:r w:rsidRPr="00A9503A">
        <w:rPr>
          <w:rFonts w:ascii="Arial" w:hAnsi="Arial"/>
          <w:color w:val="201F1E"/>
          <w:lang w:val="es-419"/>
        </w:rPr>
        <w:t>)</w:t>
      </w:r>
    </w:p>
    <w:p w14:paraId="5278D2AA" w14:textId="6402975D" w:rsidR="00FD792B" w:rsidRPr="00A9503A" w:rsidRDefault="00FD792B" w:rsidP="00FD792B">
      <w:pPr>
        <w:pStyle w:val="xxmsonormal"/>
        <w:shd w:val="clear" w:color="auto" w:fill="FFFFFF"/>
        <w:spacing w:before="0" w:beforeAutospacing="0" w:after="0" w:afterAutospacing="0"/>
        <w:ind w:left="1800" w:firstLine="360"/>
        <w:rPr>
          <w:rFonts w:ascii="Arial" w:hAnsi="Arial" w:cs="Arial"/>
          <w:color w:val="201F1E"/>
          <w:lang w:val="es-419"/>
        </w:rPr>
      </w:pPr>
      <w:r w:rsidRPr="00A9503A">
        <w:rPr>
          <w:rFonts w:ascii="Arial" w:hAnsi="Arial"/>
          <w:color w:val="201F1E"/>
          <w:lang w:val="es-419"/>
        </w:rPr>
        <w:t>+1 669 900 6833 (</w:t>
      </w:r>
      <w:r w:rsidR="009C25F3" w:rsidRPr="00A9503A">
        <w:rPr>
          <w:rFonts w:ascii="Arial" w:hAnsi="Arial"/>
          <w:color w:val="201F1E"/>
          <w:lang w:val="es-419"/>
        </w:rPr>
        <w:t>c</w:t>
      </w:r>
      <w:r w:rsidR="00A336E7" w:rsidRPr="00A9503A">
        <w:rPr>
          <w:rFonts w:ascii="Arial" w:hAnsi="Arial"/>
          <w:color w:val="201F1E"/>
          <w:lang w:val="es-419"/>
        </w:rPr>
        <w:t>on tarifas de EE. UU.</w:t>
      </w:r>
      <w:r w:rsidRPr="00A9503A">
        <w:rPr>
          <w:rFonts w:ascii="Arial" w:hAnsi="Arial"/>
          <w:color w:val="201F1E"/>
          <w:lang w:val="es-419"/>
        </w:rPr>
        <w:t>)</w:t>
      </w:r>
    </w:p>
    <w:p w14:paraId="00369C67" w14:textId="5275B33C" w:rsidR="00FD792B" w:rsidRPr="00A9503A" w:rsidRDefault="00FD792B" w:rsidP="00FD792B">
      <w:pPr>
        <w:pStyle w:val="xxmsonormal"/>
        <w:shd w:val="clear" w:color="auto" w:fill="FFFFFF"/>
        <w:spacing w:before="0" w:beforeAutospacing="0" w:after="0" w:afterAutospacing="0"/>
        <w:ind w:left="1440" w:firstLine="720"/>
        <w:rPr>
          <w:rFonts w:ascii="Arial" w:hAnsi="Arial" w:cs="Arial"/>
          <w:color w:val="201F1E"/>
          <w:lang w:val="es-419"/>
        </w:rPr>
      </w:pPr>
      <w:r w:rsidRPr="00A9503A">
        <w:rPr>
          <w:rFonts w:ascii="Arial" w:hAnsi="Arial"/>
          <w:color w:val="201F1E"/>
          <w:lang w:val="es-419"/>
        </w:rPr>
        <w:t>+1 253 215 8782 (</w:t>
      </w:r>
      <w:r w:rsidR="009C25F3" w:rsidRPr="00A9503A">
        <w:rPr>
          <w:rFonts w:ascii="Arial" w:hAnsi="Arial"/>
          <w:color w:val="201F1E"/>
          <w:lang w:val="es-419"/>
        </w:rPr>
        <w:t>c</w:t>
      </w:r>
      <w:r w:rsidR="00A336E7" w:rsidRPr="00A9503A">
        <w:rPr>
          <w:rFonts w:ascii="Arial" w:hAnsi="Arial"/>
          <w:color w:val="201F1E"/>
          <w:lang w:val="es-419"/>
        </w:rPr>
        <w:t>on tarifas de EE. UU.</w:t>
      </w:r>
      <w:r w:rsidRPr="00A9503A">
        <w:rPr>
          <w:rFonts w:ascii="Arial" w:hAnsi="Arial"/>
          <w:color w:val="201F1E"/>
          <w:lang w:val="es-419"/>
        </w:rPr>
        <w:t>)</w:t>
      </w:r>
    </w:p>
    <w:p w14:paraId="4A1ACA53" w14:textId="77777777" w:rsidR="00FD792B" w:rsidRPr="00A9503A" w:rsidRDefault="00FD792B" w:rsidP="00FD792B">
      <w:pPr>
        <w:pStyle w:val="xxmsonormal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201F1E"/>
          <w:sz w:val="16"/>
          <w:lang w:val="es-419"/>
        </w:rPr>
      </w:pPr>
    </w:p>
    <w:p w14:paraId="00D0A0C2" w14:textId="50421456" w:rsidR="00FD792B" w:rsidRPr="00A9503A" w:rsidRDefault="00FD792B" w:rsidP="008201BE">
      <w:pPr>
        <w:pStyle w:val="xxmsonormal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201F1E"/>
          <w:lang w:val="es-419"/>
        </w:rPr>
      </w:pPr>
      <w:r w:rsidRPr="00A9503A">
        <w:rPr>
          <w:rFonts w:ascii="Arial" w:hAnsi="Arial"/>
          <w:color w:val="201F1E"/>
          <w:lang w:val="es-419"/>
        </w:rPr>
        <w:t>ID de la reunión: 982 0148 2334 - Contraseña: 948301</w:t>
      </w:r>
    </w:p>
    <w:p w14:paraId="13CF56F8" w14:textId="156E05C3" w:rsidR="00624CDE" w:rsidRPr="00A9503A" w:rsidRDefault="00FD792B" w:rsidP="008201BE">
      <w:pPr>
        <w:pStyle w:val="xxmsonormal"/>
        <w:shd w:val="clear" w:color="auto" w:fill="FFFFFF"/>
        <w:ind w:left="1440"/>
        <w:rPr>
          <w:rFonts w:ascii="Arial" w:hAnsi="Arial" w:cs="Arial"/>
          <w:color w:val="201F1E"/>
          <w:lang w:val="es-419"/>
        </w:rPr>
      </w:pPr>
      <w:r w:rsidRPr="00A9503A">
        <w:rPr>
          <w:rFonts w:ascii="Arial" w:hAnsi="Arial"/>
          <w:color w:val="201F1E"/>
          <w:lang w:val="es-419"/>
        </w:rPr>
        <w:lastRenderedPageBreak/>
        <w:t xml:space="preserve">Números internacionales disponibles: </w:t>
      </w:r>
      <w:hyperlink r:id="rId14" w:history="1">
        <w:r w:rsidRPr="00A9503A">
          <w:rPr>
            <w:rStyle w:val="Hyperlink"/>
            <w:rFonts w:ascii="Arial" w:hAnsi="Arial"/>
            <w:sz w:val="22"/>
            <w:bdr w:val="none" w:sz="0" w:space="0" w:color="auto" w:frame="1"/>
            <w:lang w:val="es-419"/>
          </w:rPr>
          <w:t>https://umassmed.zoom.us/u/adJOqArzhe</w:t>
        </w:r>
      </w:hyperlink>
    </w:p>
    <w:p w14:paraId="4D4EA1F2" w14:textId="77777777" w:rsidR="00B158F8" w:rsidRPr="00A9503A" w:rsidRDefault="00B158F8" w:rsidP="008201BE">
      <w:pPr>
        <w:pStyle w:val="ListParagraph"/>
        <w:tabs>
          <w:tab w:val="left" w:pos="540"/>
        </w:tabs>
        <w:spacing w:line="276" w:lineRule="auto"/>
        <w:ind w:left="1440"/>
        <w:contextualSpacing/>
        <w:rPr>
          <w:sz w:val="24"/>
          <w:szCs w:val="24"/>
          <w:lang w:val="es-419"/>
        </w:rPr>
      </w:pPr>
    </w:p>
    <w:p w14:paraId="1858ED7D" w14:textId="0869E695" w:rsidR="009061A7" w:rsidRPr="00A9503A" w:rsidRDefault="00C97E5E" w:rsidP="00C82EA9">
      <w:pPr>
        <w:pStyle w:val="ListParagraph"/>
        <w:numPr>
          <w:ilvl w:val="0"/>
          <w:numId w:val="12"/>
        </w:numPr>
        <w:spacing w:line="276" w:lineRule="auto"/>
        <w:rPr>
          <w:sz w:val="24"/>
          <w:szCs w:val="24"/>
          <w:lang w:val="es-419"/>
        </w:rPr>
      </w:pPr>
      <w:r w:rsidRPr="00A9503A">
        <w:rPr>
          <w:sz w:val="24"/>
          <w:szCs w:val="24"/>
          <w:lang w:val="es-419"/>
        </w:rPr>
        <w:t xml:space="preserve">Sesión para escuchar comentarios </w:t>
      </w:r>
      <w:r w:rsidR="00B158F8" w:rsidRPr="00A9503A">
        <w:rPr>
          <w:sz w:val="24"/>
          <w:szCs w:val="24"/>
          <w:lang w:val="es-419"/>
        </w:rPr>
        <w:t>#2, en conjunto con una reunión de la Junta Consultora de Atención Médica de MassHealth y la Junta Consultora de Política de Pagos de MassHealth, tendrá lugar en forma virtual el 15 de septiembre de 2021 de 2</w:t>
      </w:r>
      <w:r w:rsidR="007F01F1" w:rsidRPr="00A9503A">
        <w:rPr>
          <w:sz w:val="24"/>
          <w:szCs w:val="24"/>
          <w:lang w:val="es-419"/>
        </w:rPr>
        <w:t>:00</w:t>
      </w:r>
      <w:r w:rsidR="00B158F8" w:rsidRPr="00A9503A">
        <w:rPr>
          <w:sz w:val="24"/>
          <w:szCs w:val="24"/>
          <w:lang w:val="es-419"/>
        </w:rPr>
        <w:t xml:space="preserve"> p. m. a 3:30 p. m.</w:t>
      </w:r>
    </w:p>
    <w:p w14:paraId="5CA79F66" w14:textId="6D37FFB0" w:rsidR="00B158F8" w:rsidRPr="00A9503A" w:rsidRDefault="00B158F8" w:rsidP="00A3367B">
      <w:pPr>
        <w:tabs>
          <w:tab w:val="left" w:pos="540"/>
        </w:tabs>
        <w:spacing w:line="276" w:lineRule="auto"/>
        <w:ind w:left="360"/>
        <w:rPr>
          <w:lang w:val="es-419"/>
        </w:rPr>
      </w:pPr>
    </w:p>
    <w:p w14:paraId="1940DEE7" w14:textId="036076F3" w:rsidR="00FD792B" w:rsidRPr="00A9503A" w:rsidRDefault="00FD792B" w:rsidP="00F4277E">
      <w:pPr>
        <w:pStyle w:val="xxmsonormal"/>
        <w:numPr>
          <w:ilvl w:val="1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lang w:val="es-419"/>
        </w:rPr>
      </w:pPr>
      <w:r w:rsidRPr="00A9503A">
        <w:rPr>
          <w:rFonts w:ascii="Arial" w:hAnsi="Arial"/>
          <w:lang w:val="es-419"/>
        </w:rPr>
        <w:t xml:space="preserve">Enlace de la reunión: </w:t>
      </w:r>
      <w:r w:rsidRPr="00A9503A">
        <w:rPr>
          <w:rFonts w:ascii="Arial" w:hAnsi="Arial"/>
          <w:color w:val="201F1E"/>
          <w:lang w:val="es-419"/>
        </w:rPr>
        <w:t xml:space="preserve">Participar desde PC, Mac, Linux, iOS o Android </w:t>
      </w:r>
      <w:hyperlink r:id="rId15" w:history="1">
        <w:r w:rsidRPr="00A9503A">
          <w:rPr>
            <w:rStyle w:val="Hyperlink"/>
            <w:rFonts w:ascii="Arial" w:hAnsi="Arial"/>
            <w:bdr w:val="none" w:sz="0" w:space="0" w:color="auto" w:frame="1"/>
            <w:lang w:val="es-419"/>
          </w:rPr>
          <w:t>https://umassmed.zoom.us/j/95670890113?pwd=SE9VMDcyM2JkOHFiV3FGa1ZhT1NnZz09</w:t>
        </w:r>
      </w:hyperlink>
    </w:p>
    <w:p w14:paraId="7CFD46FA" w14:textId="77777777" w:rsidR="008201BE" w:rsidRPr="00A9503A" w:rsidRDefault="008201BE" w:rsidP="00FD792B">
      <w:pPr>
        <w:pStyle w:val="xxmsonormal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201F1E"/>
          <w:sz w:val="16"/>
          <w:szCs w:val="16"/>
          <w:lang w:val="es-419"/>
        </w:rPr>
      </w:pPr>
    </w:p>
    <w:p w14:paraId="68B40E3F" w14:textId="76AE39AC" w:rsidR="00FD792B" w:rsidRPr="00A9503A" w:rsidRDefault="00FD792B" w:rsidP="00FD792B">
      <w:pPr>
        <w:pStyle w:val="xxmsonormal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201F1E"/>
          <w:lang w:val="es-419"/>
        </w:rPr>
      </w:pPr>
      <w:r w:rsidRPr="00A9503A">
        <w:rPr>
          <w:rFonts w:ascii="Arial" w:hAnsi="Arial"/>
          <w:color w:val="201F1E"/>
          <w:lang w:val="es-419"/>
        </w:rPr>
        <w:t>Contraseña: 067626</w:t>
      </w:r>
    </w:p>
    <w:p w14:paraId="5E9367EB" w14:textId="77777777" w:rsidR="00FD792B" w:rsidRPr="00A9503A" w:rsidRDefault="00FD792B" w:rsidP="00FD792B">
      <w:pPr>
        <w:pStyle w:val="ListParagraph"/>
        <w:tabs>
          <w:tab w:val="left" w:pos="540"/>
        </w:tabs>
        <w:spacing w:line="276" w:lineRule="auto"/>
        <w:ind w:left="1440"/>
        <w:contextualSpacing/>
        <w:rPr>
          <w:sz w:val="16"/>
          <w:szCs w:val="24"/>
          <w:lang w:val="es-419"/>
        </w:rPr>
      </w:pPr>
    </w:p>
    <w:p w14:paraId="6C68B20D" w14:textId="61BF972D" w:rsidR="008201BE" w:rsidRPr="00A9503A" w:rsidRDefault="00FD792B" w:rsidP="00FD792B">
      <w:pPr>
        <w:pStyle w:val="ListParagraph"/>
        <w:numPr>
          <w:ilvl w:val="1"/>
          <w:numId w:val="12"/>
        </w:numPr>
        <w:tabs>
          <w:tab w:val="left" w:pos="540"/>
        </w:tabs>
        <w:spacing w:line="276" w:lineRule="auto"/>
        <w:contextualSpacing/>
        <w:rPr>
          <w:sz w:val="24"/>
          <w:szCs w:val="24"/>
          <w:lang w:val="es-419"/>
        </w:rPr>
      </w:pPr>
      <w:r w:rsidRPr="00A9503A">
        <w:rPr>
          <w:sz w:val="24"/>
          <w:szCs w:val="24"/>
          <w:lang w:val="es-419"/>
        </w:rPr>
        <w:t xml:space="preserve">O </w:t>
      </w:r>
      <w:r w:rsidR="007F01F1" w:rsidRPr="00A9503A">
        <w:rPr>
          <w:sz w:val="24"/>
          <w:szCs w:val="24"/>
          <w:lang w:val="es-419"/>
        </w:rPr>
        <w:t xml:space="preserve">desde </w:t>
      </w:r>
      <w:r w:rsidRPr="00A9503A">
        <w:rPr>
          <w:sz w:val="24"/>
          <w:szCs w:val="24"/>
          <w:lang w:val="es-419"/>
        </w:rPr>
        <w:t>iPhone con un toque (</w:t>
      </w:r>
      <w:r w:rsidR="007F01F1" w:rsidRPr="00A9503A">
        <w:rPr>
          <w:sz w:val="24"/>
          <w:szCs w:val="24"/>
          <w:lang w:val="es-419"/>
        </w:rPr>
        <w:t>c</w:t>
      </w:r>
      <w:r w:rsidR="00A336E7" w:rsidRPr="00A9503A">
        <w:rPr>
          <w:sz w:val="24"/>
          <w:szCs w:val="24"/>
          <w:lang w:val="es-419"/>
        </w:rPr>
        <w:t>on tarifas de EE. UU.</w:t>
      </w:r>
      <w:r w:rsidRPr="00A9503A">
        <w:rPr>
          <w:sz w:val="24"/>
          <w:szCs w:val="24"/>
          <w:lang w:val="es-419"/>
        </w:rPr>
        <w:t>):</w:t>
      </w:r>
      <w:r w:rsidRPr="00A9503A">
        <w:rPr>
          <w:color w:val="201F1E"/>
          <w:sz w:val="24"/>
          <w:szCs w:val="24"/>
          <w:lang w:val="es-419"/>
        </w:rPr>
        <w:t xml:space="preserve"> +16468769923,95670890113# o +13017158592,95670890113#</w:t>
      </w:r>
    </w:p>
    <w:p w14:paraId="580684D3" w14:textId="07839C08" w:rsidR="00FD792B" w:rsidRPr="00A9503A" w:rsidRDefault="00FD792B" w:rsidP="008201BE">
      <w:pPr>
        <w:tabs>
          <w:tab w:val="left" w:pos="540"/>
        </w:tabs>
        <w:spacing w:line="276" w:lineRule="auto"/>
        <w:ind w:left="1080"/>
        <w:contextualSpacing/>
        <w:rPr>
          <w:sz w:val="16"/>
          <w:lang w:val="es-419"/>
        </w:rPr>
      </w:pPr>
    </w:p>
    <w:p w14:paraId="04E01A74" w14:textId="2783F18E" w:rsidR="008201BE" w:rsidRPr="00A9503A" w:rsidRDefault="00FD792B" w:rsidP="00FD792B">
      <w:pPr>
        <w:pStyle w:val="ListParagraph"/>
        <w:numPr>
          <w:ilvl w:val="1"/>
          <w:numId w:val="12"/>
        </w:numPr>
        <w:tabs>
          <w:tab w:val="left" w:pos="540"/>
        </w:tabs>
        <w:spacing w:line="276" w:lineRule="auto"/>
        <w:contextualSpacing/>
        <w:rPr>
          <w:sz w:val="24"/>
          <w:szCs w:val="24"/>
          <w:lang w:val="es-419"/>
        </w:rPr>
      </w:pPr>
      <w:r w:rsidRPr="00A9503A">
        <w:rPr>
          <w:sz w:val="24"/>
          <w:szCs w:val="24"/>
          <w:lang w:val="es-419"/>
        </w:rPr>
        <w:t>O marque por teléfono:</w:t>
      </w:r>
    </w:p>
    <w:p w14:paraId="24638CB7" w14:textId="77777777" w:rsidR="008201BE" w:rsidRPr="00A9503A" w:rsidRDefault="008201BE" w:rsidP="008201BE">
      <w:pPr>
        <w:pStyle w:val="ListParagraph"/>
        <w:rPr>
          <w:sz w:val="16"/>
          <w:szCs w:val="16"/>
          <w:lang w:val="es-419"/>
        </w:rPr>
      </w:pPr>
    </w:p>
    <w:p w14:paraId="008B82B4" w14:textId="0E178A45" w:rsidR="00FD792B" w:rsidRPr="00A9503A" w:rsidRDefault="00FD792B" w:rsidP="00FD792B">
      <w:pPr>
        <w:pStyle w:val="xxmsonormal"/>
        <w:shd w:val="clear" w:color="auto" w:fill="FFFFFF"/>
        <w:spacing w:before="0" w:beforeAutospacing="0" w:after="0" w:afterAutospacing="0"/>
        <w:ind w:left="1800" w:firstLine="360"/>
        <w:rPr>
          <w:rFonts w:ascii="Arial" w:hAnsi="Arial" w:cs="Arial"/>
          <w:color w:val="201F1E"/>
          <w:lang w:val="es-419"/>
        </w:rPr>
      </w:pPr>
      <w:r w:rsidRPr="00A9503A">
        <w:rPr>
          <w:rFonts w:ascii="Arial" w:hAnsi="Arial"/>
          <w:color w:val="201F1E"/>
          <w:lang w:val="es-419"/>
        </w:rPr>
        <w:t>+1 646 876 9923 (</w:t>
      </w:r>
      <w:r w:rsidR="007F01F1" w:rsidRPr="00A9503A">
        <w:rPr>
          <w:rFonts w:ascii="Arial" w:hAnsi="Arial"/>
          <w:color w:val="201F1E"/>
          <w:lang w:val="es-419"/>
        </w:rPr>
        <w:t>c</w:t>
      </w:r>
      <w:r w:rsidR="00A336E7" w:rsidRPr="00A9503A">
        <w:rPr>
          <w:rFonts w:ascii="Arial" w:hAnsi="Arial"/>
          <w:color w:val="201F1E"/>
          <w:lang w:val="es-419"/>
        </w:rPr>
        <w:t>on tarifas de EE. UU.</w:t>
      </w:r>
      <w:r w:rsidRPr="00A9503A">
        <w:rPr>
          <w:rFonts w:ascii="Arial" w:hAnsi="Arial"/>
          <w:color w:val="201F1E"/>
          <w:lang w:val="es-419"/>
        </w:rPr>
        <w:t>)</w:t>
      </w:r>
    </w:p>
    <w:p w14:paraId="0321DFFA" w14:textId="38202247" w:rsidR="00FD792B" w:rsidRPr="00A9503A" w:rsidRDefault="00FD792B" w:rsidP="00FD792B">
      <w:pPr>
        <w:pStyle w:val="xxmsonormal"/>
        <w:shd w:val="clear" w:color="auto" w:fill="FFFFFF"/>
        <w:spacing w:before="0" w:beforeAutospacing="0" w:after="0" w:afterAutospacing="0"/>
        <w:ind w:left="1440" w:firstLine="720"/>
        <w:rPr>
          <w:rFonts w:ascii="Arial" w:hAnsi="Arial" w:cs="Arial"/>
          <w:color w:val="201F1E"/>
          <w:lang w:val="es-419"/>
        </w:rPr>
      </w:pPr>
      <w:r w:rsidRPr="00A9503A">
        <w:rPr>
          <w:rFonts w:ascii="Arial" w:hAnsi="Arial"/>
          <w:color w:val="201F1E"/>
          <w:lang w:val="es-419"/>
        </w:rPr>
        <w:t>+1 301 715 8592 (</w:t>
      </w:r>
      <w:r w:rsidR="007F01F1" w:rsidRPr="00A9503A">
        <w:rPr>
          <w:rFonts w:ascii="Arial" w:hAnsi="Arial"/>
          <w:color w:val="201F1E"/>
          <w:lang w:val="es-419"/>
        </w:rPr>
        <w:t>c</w:t>
      </w:r>
      <w:r w:rsidR="00A336E7" w:rsidRPr="00A9503A">
        <w:rPr>
          <w:rFonts w:ascii="Arial" w:hAnsi="Arial"/>
          <w:color w:val="201F1E"/>
          <w:lang w:val="es-419"/>
        </w:rPr>
        <w:t>on tarifas de EE. UU.</w:t>
      </w:r>
      <w:r w:rsidRPr="00A9503A">
        <w:rPr>
          <w:rFonts w:ascii="Arial" w:hAnsi="Arial"/>
          <w:color w:val="201F1E"/>
          <w:lang w:val="es-419"/>
        </w:rPr>
        <w:t>)</w:t>
      </w:r>
    </w:p>
    <w:p w14:paraId="459A3038" w14:textId="43CFD3E3" w:rsidR="00FD792B" w:rsidRPr="00A9503A" w:rsidRDefault="00FD792B" w:rsidP="00FD792B">
      <w:pPr>
        <w:pStyle w:val="xxmsonormal"/>
        <w:shd w:val="clear" w:color="auto" w:fill="FFFFFF"/>
        <w:spacing w:before="0" w:beforeAutospacing="0" w:after="0" w:afterAutospacing="0"/>
        <w:ind w:left="1800" w:firstLine="360"/>
        <w:rPr>
          <w:rFonts w:ascii="Arial" w:hAnsi="Arial" w:cs="Arial"/>
          <w:color w:val="201F1E"/>
          <w:lang w:val="es-419"/>
        </w:rPr>
      </w:pPr>
      <w:r w:rsidRPr="00A9503A">
        <w:rPr>
          <w:rFonts w:ascii="Arial" w:hAnsi="Arial"/>
          <w:color w:val="201F1E"/>
          <w:lang w:val="es-419"/>
        </w:rPr>
        <w:t>+1 312 626 6799 (</w:t>
      </w:r>
      <w:r w:rsidR="007F01F1" w:rsidRPr="00A9503A">
        <w:rPr>
          <w:rFonts w:ascii="Arial" w:hAnsi="Arial"/>
          <w:color w:val="201F1E"/>
          <w:lang w:val="es-419"/>
        </w:rPr>
        <w:t>c</w:t>
      </w:r>
      <w:r w:rsidR="00A336E7" w:rsidRPr="00A9503A">
        <w:rPr>
          <w:rFonts w:ascii="Arial" w:hAnsi="Arial"/>
          <w:color w:val="201F1E"/>
          <w:lang w:val="es-419"/>
        </w:rPr>
        <w:t>on tarifas de EE. UU.</w:t>
      </w:r>
      <w:r w:rsidRPr="00A9503A">
        <w:rPr>
          <w:rFonts w:ascii="Arial" w:hAnsi="Arial"/>
          <w:color w:val="201F1E"/>
          <w:lang w:val="es-419"/>
        </w:rPr>
        <w:t>)</w:t>
      </w:r>
    </w:p>
    <w:p w14:paraId="4738B4BD" w14:textId="170079FE" w:rsidR="00FD792B" w:rsidRPr="00A9503A" w:rsidRDefault="00FD792B" w:rsidP="00FD792B">
      <w:pPr>
        <w:pStyle w:val="xxmsonormal"/>
        <w:shd w:val="clear" w:color="auto" w:fill="FFFFFF"/>
        <w:spacing w:before="0" w:beforeAutospacing="0" w:after="0" w:afterAutospacing="0"/>
        <w:ind w:left="1440" w:firstLine="720"/>
        <w:rPr>
          <w:rFonts w:ascii="Arial" w:hAnsi="Arial" w:cs="Arial"/>
          <w:color w:val="201F1E"/>
          <w:lang w:val="es-419"/>
        </w:rPr>
      </w:pPr>
      <w:r w:rsidRPr="00A9503A">
        <w:rPr>
          <w:rFonts w:ascii="Arial" w:hAnsi="Arial"/>
          <w:color w:val="201F1E"/>
          <w:lang w:val="es-419"/>
        </w:rPr>
        <w:t>+1 669 900 6833 (</w:t>
      </w:r>
      <w:r w:rsidR="007F01F1" w:rsidRPr="00A9503A">
        <w:rPr>
          <w:rFonts w:ascii="Arial" w:hAnsi="Arial"/>
          <w:color w:val="201F1E"/>
          <w:lang w:val="es-419"/>
        </w:rPr>
        <w:t>c</w:t>
      </w:r>
      <w:r w:rsidR="00A336E7" w:rsidRPr="00A9503A">
        <w:rPr>
          <w:rFonts w:ascii="Arial" w:hAnsi="Arial"/>
          <w:color w:val="201F1E"/>
          <w:lang w:val="es-419"/>
        </w:rPr>
        <w:t>on tarifas de EE. UU.</w:t>
      </w:r>
      <w:r w:rsidRPr="00A9503A">
        <w:rPr>
          <w:rFonts w:ascii="Arial" w:hAnsi="Arial"/>
          <w:color w:val="201F1E"/>
          <w:lang w:val="es-419"/>
        </w:rPr>
        <w:t>)</w:t>
      </w:r>
    </w:p>
    <w:p w14:paraId="657A8076" w14:textId="0854C68A" w:rsidR="00FD792B" w:rsidRPr="00A9503A" w:rsidRDefault="00FD792B" w:rsidP="00FD792B">
      <w:pPr>
        <w:pStyle w:val="xxmsonormal"/>
        <w:shd w:val="clear" w:color="auto" w:fill="FFFFFF"/>
        <w:spacing w:before="0" w:beforeAutospacing="0" w:after="0" w:afterAutospacing="0"/>
        <w:ind w:left="1800" w:firstLine="360"/>
        <w:rPr>
          <w:rFonts w:ascii="Arial" w:hAnsi="Arial" w:cs="Arial"/>
          <w:color w:val="201F1E"/>
          <w:lang w:val="es-419"/>
        </w:rPr>
      </w:pPr>
      <w:r w:rsidRPr="00A9503A">
        <w:rPr>
          <w:rFonts w:ascii="Arial" w:hAnsi="Arial"/>
          <w:color w:val="201F1E"/>
          <w:lang w:val="es-419"/>
        </w:rPr>
        <w:t>+1 253 215 8782 (</w:t>
      </w:r>
      <w:r w:rsidR="007F01F1" w:rsidRPr="00A9503A">
        <w:rPr>
          <w:rFonts w:ascii="Arial" w:hAnsi="Arial"/>
          <w:color w:val="201F1E"/>
          <w:lang w:val="es-419"/>
        </w:rPr>
        <w:t>c</w:t>
      </w:r>
      <w:r w:rsidR="00A336E7" w:rsidRPr="00A9503A">
        <w:rPr>
          <w:rFonts w:ascii="Arial" w:hAnsi="Arial"/>
          <w:color w:val="201F1E"/>
          <w:lang w:val="es-419"/>
        </w:rPr>
        <w:t>on tarifas de EE. UU.</w:t>
      </w:r>
      <w:r w:rsidRPr="00A9503A">
        <w:rPr>
          <w:rFonts w:ascii="Arial" w:hAnsi="Arial"/>
          <w:color w:val="201F1E"/>
          <w:lang w:val="es-419"/>
        </w:rPr>
        <w:t>)</w:t>
      </w:r>
    </w:p>
    <w:p w14:paraId="279F2BD9" w14:textId="375157A0" w:rsidR="00FD792B" w:rsidRPr="00A9503A" w:rsidRDefault="00FD792B" w:rsidP="00FD792B">
      <w:pPr>
        <w:pStyle w:val="xxmsonormal"/>
        <w:shd w:val="clear" w:color="auto" w:fill="FFFFFF"/>
        <w:spacing w:before="0" w:beforeAutospacing="0" w:after="0" w:afterAutospacing="0"/>
        <w:ind w:left="1440" w:firstLine="720"/>
        <w:rPr>
          <w:rFonts w:ascii="Arial" w:hAnsi="Arial" w:cs="Arial"/>
          <w:color w:val="201F1E"/>
          <w:lang w:val="es-419"/>
        </w:rPr>
      </w:pPr>
      <w:r w:rsidRPr="00A9503A">
        <w:rPr>
          <w:rFonts w:ascii="Arial" w:hAnsi="Arial"/>
          <w:color w:val="201F1E"/>
          <w:lang w:val="es-419"/>
        </w:rPr>
        <w:t>+1 346 248 7799 (</w:t>
      </w:r>
      <w:r w:rsidR="007F01F1" w:rsidRPr="00A9503A">
        <w:rPr>
          <w:rFonts w:ascii="Arial" w:hAnsi="Arial"/>
          <w:color w:val="201F1E"/>
          <w:lang w:val="es-419"/>
        </w:rPr>
        <w:t>c</w:t>
      </w:r>
      <w:r w:rsidR="00A336E7" w:rsidRPr="00A9503A">
        <w:rPr>
          <w:rFonts w:ascii="Arial" w:hAnsi="Arial"/>
          <w:color w:val="201F1E"/>
          <w:lang w:val="es-419"/>
        </w:rPr>
        <w:t>on tarifas de EE. UU.</w:t>
      </w:r>
      <w:r w:rsidRPr="00A9503A">
        <w:rPr>
          <w:rFonts w:ascii="Arial" w:hAnsi="Arial"/>
          <w:color w:val="201F1E"/>
          <w:lang w:val="es-419"/>
        </w:rPr>
        <w:t>)</w:t>
      </w:r>
    </w:p>
    <w:p w14:paraId="2061FCC6" w14:textId="77777777" w:rsidR="00FD792B" w:rsidRPr="00A9503A" w:rsidRDefault="00FD792B" w:rsidP="00FD792B">
      <w:pPr>
        <w:pStyle w:val="xxmsonormal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201F1E"/>
          <w:sz w:val="16"/>
          <w:lang w:val="es-419"/>
        </w:rPr>
      </w:pPr>
    </w:p>
    <w:p w14:paraId="6A2B02B5" w14:textId="4E39C3D6" w:rsidR="00FD792B" w:rsidRPr="00A9503A" w:rsidRDefault="00FD792B" w:rsidP="00FD792B">
      <w:pPr>
        <w:pStyle w:val="xxmsonormal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201F1E"/>
          <w:lang w:val="es-419"/>
        </w:rPr>
      </w:pPr>
      <w:r w:rsidRPr="00A9503A">
        <w:rPr>
          <w:rFonts w:ascii="Arial" w:hAnsi="Arial"/>
          <w:color w:val="201F1E"/>
          <w:lang w:val="es-419"/>
        </w:rPr>
        <w:t>ID de la reunión: 956 7089 0113 - Contraseña: 067626</w:t>
      </w:r>
    </w:p>
    <w:p w14:paraId="2E636FDA" w14:textId="6B05F057" w:rsidR="008201BE" w:rsidRPr="00A9503A" w:rsidRDefault="00FD792B" w:rsidP="00FD792B">
      <w:pPr>
        <w:pStyle w:val="xxmsonormal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201F1E"/>
          <w:lang w:val="es-419"/>
        </w:rPr>
      </w:pPr>
      <w:r w:rsidRPr="00A9503A">
        <w:rPr>
          <w:rFonts w:ascii="Arial" w:hAnsi="Arial"/>
          <w:color w:val="201F1E"/>
          <w:lang w:val="es-419"/>
        </w:rPr>
        <w:t xml:space="preserve">Números internacionales disponibles: </w:t>
      </w:r>
      <w:hyperlink r:id="rId16" w:history="1">
        <w:r w:rsidRPr="00A9503A">
          <w:rPr>
            <w:rFonts w:ascii="Arial" w:hAnsi="Arial"/>
            <w:color w:val="201F1E"/>
            <w:lang w:val="es-419"/>
          </w:rPr>
          <w:t>https://umassmed.zoom.us/u/aF0xpSqVI</w:t>
        </w:r>
      </w:hyperlink>
    </w:p>
    <w:p w14:paraId="0F13BE3C" w14:textId="37C6B93D" w:rsidR="00FD792B" w:rsidRPr="00A9503A" w:rsidRDefault="00FD792B" w:rsidP="008201BE">
      <w:pPr>
        <w:pStyle w:val="xxmsonormal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201F1E"/>
          <w:lang w:val="es-419"/>
        </w:rPr>
      </w:pPr>
    </w:p>
    <w:p w14:paraId="5FA1BFA9" w14:textId="77777777" w:rsidR="00981EE3" w:rsidRPr="00A9503A" w:rsidRDefault="00981EE3" w:rsidP="008201BE">
      <w:pPr>
        <w:tabs>
          <w:tab w:val="left" w:pos="540"/>
        </w:tabs>
        <w:ind w:left="1440"/>
        <w:rPr>
          <w:rFonts w:ascii="Arial" w:hAnsi="Arial" w:cs="Arial"/>
          <w:lang w:val="es-419"/>
        </w:rPr>
      </w:pPr>
    </w:p>
    <w:p w14:paraId="460FD7DB" w14:textId="77777777" w:rsidR="00B158F8" w:rsidRPr="00A9503A" w:rsidRDefault="00B158F8" w:rsidP="008201BE">
      <w:pPr>
        <w:pStyle w:val="ListParagraph"/>
        <w:tabs>
          <w:tab w:val="left" w:pos="540"/>
        </w:tabs>
        <w:ind w:left="1440"/>
        <w:rPr>
          <w:sz w:val="24"/>
          <w:szCs w:val="24"/>
          <w:lang w:val="es-419"/>
        </w:rPr>
      </w:pPr>
    </w:p>
    <w:p w14:paraId="1FBEF74B" w14:textId="2778158B" w:rsidR="00B451DA" w:rsidRPr="00A9503A" w:rsidRDefault="00B451DA" w:rsidP="00B451DA">
      <w:pPr>
        <w:pStyle w:val="ListParagraph"/>
        <w:tabs>
          <w:tab w:val="left" w:pos="540"/>
        </w:tabs>
        <w:spacing w:line="276" w:lineRule="auto"/>
        <w:ind w:left="0"/>
        <w:contextualSpacing/>
        <w:rPr>
          <w:color w:val="000000"/>
          <w:sz w:val="24"/>
          <w:shd w:val="clear" w:color="auto" w:fill="FFFFFF"/>
          <w:lang w:val="es-419"/>
        </w:rPr>
      </w:pPr>
      <w:bookmarkStart w:id="0" w:name="_Hlk79662734"/>
      <w:r w:rsidRPr="00A9503A">
        <w:rPr>
          <w:color w:val="000000"/>
          <w:sz w:val="24"/>
          <w:shd w:val="clear" w:color="auto" w:fill="FFFFFF"/>
          <w:lang w:val="es-419"/>
        </w:rPr>
        <w:t xml:space="preserve">Se contará con </w:t>
      </w:r>
      <w:r w:rsidRPr="00A9503A">
        <w:rPr>
          <w:color w:val="000000"/>
          <w:sz w:val="24"/>
          <w:szCs w:val="24"/>
          <w:shd w:val="clear" w:color="auto" w:fill="FFFFFF"/>
          <w:lang w:val="es-419"/>
        </w:rPr>
        <w:t xml:space="preserve">transcripción en vivo y subtitulado en ambos eventos, y prevemos proporcionar servicios de interpretación en español. Por favor, comuníquese con Alysa St. Charles </w:t>
      </w:r>
      <w:r w:rsidR="00CB2EDB" w:rsidRPr="00A9503A">
        <w:rPr>
          <w:color w:val="000000"/>
          <w:sz w:val="24"/>
          <w:szCs w:val="24"/>
          <w:shd w:val="clear" w:color="auto" w:fill="FFFFFF"/>
          <w:lang w:val="es-419"/>
        </w:rPr>
        <w:t>al correo electrónico</w:t>
      </w:r>
      <w:r w:rsidR="00484958" w:rsidRPr="00A9503A">
        <w:rPr>
          <w:color w:val="000000"/>
          <w:sz w:val="24"/>
          <w:szCs w:val="24"/>
          <w:shd w:val="clear" w:color="auto" w:fill="FFFFFF"/>
          <w:lang w:val="es-419"/>
        </w:rPr>
        <w:t xml:space="preserve"> </w:t>
      </w:r>
      <w:hyperlink r:id="rId17" w:tgtFrame="_blank" w:history="1">
        <w:r w:rsidRPr="00A9503A">
          <w:rPr>
            <w:rStyle w:val="Hyperlink"/>
            <w:sz w:val="24"/>
            <w:szCs w:val="24"/>
            <w:lang w:val="es-419"/>
          </w:rPr>
          <w:t>Alysa.StCharles@umassmed.edu</w:t>
        </w:r>
      </w:hyperlink>
      <w:r w:rsidRPr="00A9503A">
        <w:rPr>
          <w:color w:val="000000"/>
          <w:sz w:val="24"/>
          <w:szCs w:val="24"/>
          <w:shd w:val="clear" w:color="auto" w:fill="FFFFFF"/>
          <w:lang w:val="es-419"/>
        </w:rPr>
        <w:t xml:space="preserve"> para solicitar </w:t>
      </w:r>
      <w:r w:rsidR="007F01F1" w:rsidRPr="00A9503A">
        <w:rPr>
          <w:color w:val="000000"/>
          <w:sz w:val="24"/>
          <w:szCs w:val="24"/>
          <w:shd w:val="clear" w:color="auto" w:fill="FFFFFF"/>
          <w:lang w:val="es-419"/>
        </w:rPr>
        <w:t xml:space="preserve">acomodaciones </w:t>
      </w:r>
      <w:r w:rsidRPr="00A9503A">
        <w:rPr>
          <w:color w:val="000000"/>
          <w:sz w:val="24"/>
          <w:szCs w:val="24"/>
          <w:shd w:val="clear" w:color="auto" w:fill="FFFFFF"/>
          <w:lang w:val="es-419"/>
        </w:rPr>
        <w:t>razonables o traducción a un idioma adicional para cualquiera de las fechas</w:t>
      </w:r>
      <w:r w:rsidR="006A4537" w:rsidRPr="00A9503A">
        <w:rPr>
          <w:color w:val="000000"/>
          <w:sz w:val="24"/>
          <w:szCs w:val="24"/>
          <w:shd w:val="clear" w:color="auto" w:fill="FFFFFF"/>
          <w:lang w:val="es-419"/>
        </w:rPr>
        <w:t xml:space="preserve"> dadas</w:t>
      </w:r>
      <w:r w:rsidRPr="00A9503A">
        <w:rPr>
          <w:color w:val="000000"/>
          <w:sz w:val="24"/>
          <w:shd w:val="clear" w:color="auto" w:fill="FFFFFF"/>
          <w:lang w:val="es-419"/>
        </w:rPr>
        <w:t>.</w:t>
      </w:r>
    </w:p>
    <w:bookmarkEnd w:id="0"/>
    <w:p w14:paraId="66E6D34C" w14:textId="77777777" w:rsidR="003405D4" w:rsidRPr="00A9503A" w:rsidRDefault="003405D4" w:rsidP="00547B2A">
      <w:pPr>
        <w:rPr>
          <w:rFonts w:ascii="Arial" w:hAnsi="Arial" w:cs="Arial"/>
          <w:lang w:val="es-419"/>
        </w:rPr>
      </w:pPr>
    </w:p>
    <w:p w14:paraId="32C8D9DB" w14:textId="77777777" w:rsidR="009061A7" w:rsidRPr="00A9503A" w:rsidRDefault="009061A7" w:rsidP="00B158F8">
      <w:pPr>
        <w:tabs>
          <w:tab w:val="left" w:pos="540"/>
        </w:tabs>
        <w:spacing w:line="276" w:lineRule="auto"/>
        <w:contextualSpacing/>
        <w:rPr>
          <w:rFonts w:ascii="Arial" w:hAnsi="Arial" w:cs="Arial"/>
          <w:lang w:val="es-419"/>
        </w:rPr>
      </w:pPr>
    </w:p>
    <w:p w14:paraId="68D8C6EC" w14:textId="1220002C" w:rsidR="00B158F8" w:rsidRPr="00A9503A" w:rsidRDefault="00B158F8" w:rsidP="00B158F8">
      <w:pPr>
        <w:tabs>
          <w:tab w:val="left" w:pos="540"/>
        </w:tabs>
        <w:spacing w:line="276" w:lineRule="auto"/>
        <w:contextualSpacing/>
        <w:rPr>
          <w:rFonts w:ascii="Arial" w:hAnsi="Arial" w:cs="Arial"/>
          <w:lang w:val="es-419"/>
        </w:rPr>
      </w:pPr>
      <w:r w:rsidRPr="00A9503A">
        <w:rPr>
          <w:rFonts w:ascii="Arial" w:hAnsi="Arial" w:cs="Arial"/>
          <w:lang w:val="es-419"/>
        </w:rPr>
        <w:t xml:space="preserve">EOHHS aceptará comentarios escritos sobre la Petición propuesta hasta el </w:t>
      </w:r>
      <w:r w:rsidRPr="00A9503A">
        <w:rPr>
          <w:rFonts w:ascii="Arial" w:hAnsi="Arial" w:cs="Arial"/>
          <w:b/>
          <w:bCs/>
          <w:lang w:val="es-419"/>
        </w:rPr>
        <w:t>20 de septiembre de 2021</w:t>
      </w:r>
      <w:r w:rsidRPr="00A9503A">
        <w:rPr>
          <w:rFonts w:ascii="Arial" w:hAnsi="Arial" w:cs="Arial"/>
          <w:lang w:val="es-419"/>
        </w:rPr>
        <w:t xml:space="preserve">. Pueden enviarse </w:t>
      </w:r>
      <w:r w:rsidR="006A4537" w:rsidRPr="00A9503A">
        <w:rPr>
          <w:rFonts w:ascii="Arial" w:hAnsi="Arial" w:cs="Arial"/>
          <w:lang w:val="es-419"/>
        </w:rPr>
        <w:t xml:space="preserve">los </w:t>
      </w:r>
      <w:r w:rsidRPr="00A9503A">
        <w:rPr>
          <w:rFonts w:ascii="Arial" w:hAnsi="Arial" w:cs="Arial"/>
          <w:lang w:val="es-419"/>
        </w:rPr>
        <w:t xml:space="preserve">comentarios escritos por correo electrónico o </w:t>
      </w:r>
      <w:r w:rsidR="006A4537" w:rsidRPr="00A9503A">
        <w:rPr>
          <w:rFonts w:ascii="Arial" w:hAnsi="Arial" w:cs="Arial"/>
          <w:lang w:val="es-419"/>
        </w:rPr>
        <w:t xml:space="preserve">por </w:t>
      </w:r>
      <w:r w:rsidRPr="00A9503A">
        <w:rPr>
          <w:rFonts w:ascii="Arial" w:hAnsi="Arial" w:cs="Arial"/>
          <w:lang w:val="es-419"/>
        </w:rPr>
        <w:t xml:space="preserve">correo postal. Por correo electrónico, envíe los comentarios a </w:t>
      </w:r>
      <w:hyperlink r:id="rId18" w:history="1">
        <w:r w:rsidRPr="00A9503A">
          <w:rPr>
            <w:rStyle w:val="Hyperlink"/>
            <w:rFonts w:ascii="Arial" w:hAnsi="Arial" w:cs="Arial"/>
            <w:lang w:val="es-419"/>
          </w:rPr>
          <w:t>1115-Comments@mass.gov</w:t>
        </w:r>
      </w:hyperlink>
      <w:r w:rsidRPr="00A9503A">
        <w:rPr>
          <w:rFonts w:ascii="Arial" w:hAnsi="Arial" w:cs="Arial"/>
          <w:lang w:val="es-419"/>
        </w:rPr>
        <w:t xml:space="preserve"> e incluya “Comments on Demonstration Extension Request” (“Comentarios sobre la Petición de la Extensión de la Demostración Piloto”) en la línea del asunto. Por correo postal, envíe comentarios a: EOHHS Office of Medicaid, Attn</w:t>
      </w:r>
      <w:r w:rsidR="006A4537" w:rsidRPr="00A9503A">
        <w:rPr>
          <w:rFonts w:ascii="Arial" w:hAnsi="Arial" w:cs="Arial"/>
          <w:lang w:val="es-419"/>
        </w:rPr>
        <w:t>.</w:t>
      </w:r>
      <w:r w:rsidRPr="00A9503A">
        <w:rPr>
          <w:rFonts w:ascii="Arial" w:hAnsi="Arial" w:cs="Arial"/>
          <w:lang w:val="es-419"/>
        </w:rPr>
        <w:t xml:space="preserve">: 1115 Demonstration Comments, One Ashburton Place, 11th Floor, Boston, MA 02108. Los comentarios deben recibirse a más tardar a las 5 p. m. del 20 de septiembre de 2021 para que sean considerados. </w:t>
      </w:r>
      <w:bookmarkStart w:id="1" w:name="_Hlk79609174"/>
      <w:r w:rsidRPr="00A9503A">
        <w:rPr>
          <w:rFonts w:ascii="Arial" w:hAnsi="Arial" w:cs="Arial"/>
          <w:lang w:val="es-419"/>
        </w:rPr>
        <w:t xml:space="preserve">Pueden solicitarse copias impresas o electrónicas de la petición de la extensión o de los comentarios que se presentaron escribiendo al correo electrónico </w:t>
      </w:r>
      <w:r w:rsidR="00D078C6">
        <w:rPr>
          <w:rFonts w:ascii="Arial" w:hAnsi="Arial" w:cs="Arial"/>
          <w:lang w:val="es-419"/>
        </w:rPr>
        <w:br/>
      </w:r>
      <w:hyperlink r:id="rId19" w:history="1">
        <w:r w:rsidR="00D078C6" w:rsidRPr="009D3BFF">
          <w:rPr>
            <w:rStyle w:val="Hyperlink"/>
            <w:rFonts w:ascii="Arial" w:hAnsi="Arial" w:cs="Arial"/>
            <w:lang w:val="es-419"/>
          </w:rPr>
          <w:t>1115-Comments@mass.gov</w:t>
        </w:r>
      </w:hyperlink>
      <w:r w:rsidRPr="00A9503A">
        <w:rPr>
          <w:rFonts w:ascii="Arial" w:hAnsi="Arial" w:cs="Arial"/>
          <w:lang w:val="es-419"/>
        </w:rPr>
        <w:t xml:space="preserve"> o enviando una solicitud a EOHHS Office of Medicaid, </w:t>
      </w:r>
      <w:r w:rsidR="00D078C6">
        <w:rPr>
          <w:rFonts w:ascii="Arial" w:hAnsi="Arial" w:cs="Arial"/>
          <w:lang w:val="es-419"/>
        </w:rPr>
        <w:br/>
      </w:r>
      <w:r w:rsidRPr="00A9503A">
        <w:rPr>
          <w:rFonts w:ascii="Arial" w:hAnsi="Arial" w:cs="Arial"/>
          <w:lang w:val="es-419"/>
        </w:rPr>
        <w:t>Attn</w:t>
      </w:r>
      <w:r w:rsidR="00484958" w:rsidRPr="00A9503A">
        <w:rPr>
          <w:rFonts w:ascii="Arial" w:hAnsi="Arial" w:cs="Arial"/>
          <w:lang w:val="es-419"/>
        </w:rPr>
        <w:t>.</w:t>
      </w:r>
      <w:r w:rsidRPr="00A9503A">
        <w:rPr>
          <w:rFonts w:ascii="Arial" w:hAnsi="Arial" w:cs="Arial"/>
          <w:lang w:val="es-419"/>
        </w:rPr>
        <w:t xml:space="preserve">: 1115 Demonstration Comments, One Ashburton Place, 11th Floor, Boston, MA 02108. </w:t>
      </w:r>
      <w:r w:rsidR="00D078C6">
        <w:rPr>
          <w:rFonts w:ascii="Arial" w:hAnsi="Arial" w:cs="Arial"/>
          <w:lang w:val="es-419"/>
        </w:rPr>
        <w:br/>
      </w:r>
      <w:r w:rsidRPr="00A9503A">
        <w:rPr>
          <w:rFonts w:ascii="Arial" w:hAnsi="Arial" w:cs="Arial"/>
          <w:lang w:val="es-419"/>
        </w:rPr>
        <w:lastRenderedPageBreak/>
        <w:t xml:space="preserve">Los comentarios se publicarán en el sitio web de Demostración </w:t>
      </w:r>
      <w:r w:rsidR="00484958" w:rsidRPr="00A9503A">
        <w:rPr>
          <w:rFonts w:ascii="Arial" w:hAnsi="Arial" w:cs="Arial"/>
          <w:lang w:val="es-419"/>
        </w:rPr>
        <w:t xml:space="preserve">piloto </w:t>
      </w:r>
      <w:r w:rsidRPr="00A9503A">
        <w:rPr>
          <w:rFonts w:ascii="Arial" w:hAnsi="Arial" w:cs="Arial"/>
          <w:lang w:val="es-419"/>
        </w:rPr>
        <w:t xml:space="preserve">de MassHealth 1115: </w:t>
      </w:r>
      <w:hyperlink r:id="rId20" w:tgtFrame="_blank" w:history="1">
        <w:r w:rsidRPr="00A9503A">
          <w:rPr>
            <w:rStyle w:val="Hyperlink"/>
            <w:rFonts w:ascii="Arial" w:hAnsi="Arial" w:cs="Arial"/>
            <w:shd w:val="clear" w:color="auto" w:fill="FFFFFF"/>
            <w:lang w:val="es-419"/>
          </w:rPr>
          <w:t>https://www.mass.gov/info-details/proposed-1115-demonstration-extension-2022-2027-documents</w:t>
        </w:r>
      </w:hyperlink>
      <w:bookmarkEnd w:id="1"/>
    </w:p>
    <w:p w14:paraId="495E5BE6" w14:textId="7397F4EC" w:rsidR="00FB59DE" w:rsidRPr="00A9503A" w:rsidRDefault="00FB59DE" w:rsidP="003405D4">
      <w:pPr>
        <w:tabs>
          <w:tab w:val="left" w:pos="540"/>
        </w:tabs>
        <w:spacing w:after="120" w:line="276" w:lineRule="auto"/>
        <w:contextualSpacing/>
        <w:rPr>
          <w:rFonts w:ascii="Arial" w:hAnsi="Arial" w:cs="Arial"/>
          <w:u w:val="single"/>
          <w:lang w:val="es-419"/>
        </w:rPr>
      </w:pPr>
    </w:p>
    <w:p w14:paraId="09A213F3" w14:textId="49B2DF38" w:rsidR="003405D4" w:rsidRPr="00A9503A" w:rsidRDefault="006A4537" w:rsidP="003405D4">
      <w:pPr>
        <w:tabs>
          <w:tab w:val="left" w:pos="540"/>
        </w:tabs>
        <w:spacing w:after="120" w:line="276" w:lineRule="auto"/>
        <w:contextualSpacing/>
        <w:rPr>
          <w:rFonts w:ascii="Arial" w:hAnsi="Arial" w:cs="Arial"/>
          <w:b/>
          <w:bCs/>
          <w:lang w:val="es-419"/>
        </w:rPr>
      </w:pPr>
      <w:r w:rsidRPr="00A9503A">
        <w:rPr>
          <w:rFonts w:ascii="Arial" w:hAnsi="Arial"/>
          <w:b/>
          <w:bCs/>
          <w:lang w:val="es-419"/>
        </w:rPr>
        <w:t xml:space="preserve">Efectos en la </w:t>
      </w:r>
      <w:r w:rsidR="003405D4" w:rsidRPr="00A9503A">
        <w:rPr>
          <w:rFonts w:ascii="Arial" w:hAnsi="Arial"/>
          <w:b/>
          <w:bCs/>
          <w:lang w:val="es-419"/>
        </w:rPr>
        <w:t xml:space="preserve">inscripción y </w:t>
      </w:r>
      <w:r w:rsidRPr="00A9503A">
        <w:rPr>
          <w:rFonts w:ascii="Arial" w:hAnsi="Arial"/>
          <w:b/>
          <w:bCs/>
          <w:lang w:val="es-419"/>
        </w:rPr>
        <w:t xml:space="preserve">los </w:t>
      </w:r>
      <w:r w:rsidR="003405D4" w:rsidRPr="00A9503A">
        <w:rPr>
          <w:rFonts w:ascii="Arial" w:hAnsi="Arial"/>
          <w:b/>
          <w:bCs/>
          <w:lang w:val="es-419"/>
        </w:rPr>
        <w:t>gastos de MassHealth</w:t>
      </w:r>
    </w:p>
    <w:p w14:paraId="087C3190" w14:textId="5ECEEBD6" w:rsidR="00647D8A" w:rsidRPr="00A9503A" w:rsidRDefault="003405D4" w:rsidP="00EF290B">
      <w:pPr>
        <w:shd w:val="clear" w:color="auto" w:fill="FFFFFF"/>
        <w:spacing w:line="276" w:lineRule="auto"/>
        <w:rPr>
          <w:rFonts w:ascii="Arial" w:hAnsi="Arial" w:cs="Arial"/>
          <w:color w:val="201F1E"/>
          <w:sz w:val="22"/>
          <w:szCs w:val="22"/>
          <w:lang w:val="es-419"/>
        </w:rPr>
      </w:pPr>
      <w:r w:rsidRPr="00A9503A">
        <w:rPr>
          <w:rFonts w:ascii="Arial" w:hAnsi="Arial"/>
          <w:lang w:val="es-419"/>
        </w:rPr>
        <w:t xml:space="preserve">En el año fiscal estatal (SFY) 2019, la inscripción en MassHealth incluyó 16.7 millones de meses de exención de afiliados (usando información anterior a </w:t>
      </w:r>
      <w:r w:rsidR="008747CD" w:rsidRPr="00A9503A">
        <w:rPr>
          <w:rFonts w:ascii="Arial" w:hAnsi="Arial"/>
          <w:lang w:val="es-419"/>
        </w:rPr>
        <w:t xml:space="preserve">la pandemia por </w:t>
      </w:r>
      <w:r w:rsidRPr="00A9503A">
        <w:rPr>
          <w:rFonts w:ascii="Arial" w:hAnsi="Arial"/>
          <w:lang w:val="es-419"/>
        </w:rPr>
        <w:t xml:space="preserve">COVID-19). </w:t>
      </w:r>
      <w:r w:rsidRPr="00A9503A">
        <w:rPr>
          <w:rFonts w:ascii="Arial" w:hAnsi="Arial"/>
          <w:color w:val="000000"/>
          <w:bdr w:val="none" w:sz="0" w:space="0" w:color="auto" w:frame="1"/>
          <w:lang w:val="es-419"/>
        </w:rPr>
        <w:t xml:space="preserve">Se espera que la inscripción promedio aumente aproximadamente un 2.2% por año del SFY 2023 al SFY 2027, después de ajustar por redeterminaciones después de que termine la emergencia de salud pública por </w:t>
      </w:r>
      <w:r w:rsidR="00643540" w:rsidRPr="00A9503A">
        <w:rPr>
          <w:rFonts w:ascii="Arial" w:hAnsi="Arial"/>
          <w:color w:val="000000"/>
          <w:bdr w:val="none" w:sz="0" w:space="0" w:color="auto" w:frame="1"/>
          <w:lang w:val="es-419"/>
        </w:rPr>
        <w:t xml:space="preserve">la </w:t>
      </w:r>
      <w:r w:rsidRPr="00A9503A">
        <w:rPr>
          <w:rFonts w:ascii="Arial" w:hAnsi="Arial"/>
          <w:color w:val="000000"/>
          <w:bdr w:val="none" w:sz="0" w:space="0" w:color="auto" w:frame="1"/>
          <w:lang w:val="es-419"/>
        </w:rPr>
        <w:t>COVID</w:t>
      </w:r>
      <w:r w:rsidR="00484958" w:rsidRPr="00A9503A">
        <w:rPr>
          <w:rFonts w:ascii="Arial" w:hAnsi="Arial"/>
          <w:color w:val="000000"/>
          <w:bdr w:val="none" w:sz="0" w:space="0" w:color="auto" w:frame="1"/>
          <w:lang w:val="es-419"/>
        </w:rPr>
        <w:noBreakHyphen/>
      </w:r>
      <w:r w:rsidRPr="00A9503A">
        <w:rPr>
          <w:rFonts w:ascii="Arial" w:hAnsi="Arial"/>
          <w:color w:val="000000"/>
          <w:bdr w:val="none" w:sz="0" w:space="0" w:color="auto" w:frame="1"/>
          <w:lang w:val="es-419"/>
        </w:rPr>
        <w:t xml:space="preserve">19. </w:t>
      </w:r>
      <w:r w:rsidRPr="00A9503A">
        <w:rPr>
          <w:rFonts w:ascii="Arial" w:hAnsi="Arial"/>
          <w:lang w:val="es-419"/>
        </w:rPr>
        <w:t>Los gastos reales por exenciones fueron</w:t>
      </w:r>
      <w:r w:rsidR="00643540" w:rsidRPr="00A9503A">
        <w:rPr>
          <w:rFonts w:ascii="Arial" w:hAnsi="Arial"/>
          <w:lang w:val="es-419"/>
        </w:rPr>
        <w:t xml:space="preserve"> de</w:t>
      </w:r>
      <w:r w:rsidRPr="00A9503A">
        <w:rPr>
          <w:rFonts w:ascii="Arial" w:hAnsi="Arial"/>
          <w:lang w:val="es-419"/>
        </w:rPr>
        <w:t xml:space="preserve"> $9.6 mil millones de dólares en </w:t>
      </w:r>
      <w:r w:rsidR="00643540" w:rsidRPr="00A9503A">
        <w:rPr>
          <w:rFonts w:ascii="Arial" w:hAnsi="Arial"/>
          <w:lang w:val="es-419"/>
        </w:rPr>
        <w:t xml:space="preserve">el </w:t>
      </w:r>
      <w:r w:rsidRPr="00A9503A">
        <w:rPr>
          <w:rFonts w:ascii="Arial" w:hAnsi="Arial"/>
          <w:lang w:val="es-419"/>
        </w:rPr>
        <w:t>SFY</w:t>
      </w:r>
      <w:r w:rsidR="00D078C6">
        <w:rPr>
          <w:rFonts w:ascii="Arial" w:hAnsi="Arial"/>
          <w:lang w:val="es-419"/>
        </w:rPr>
        <w:t> </w:t>
      </w:r>
      <w:r w:rsidRPr="00A9503A">
        <w:rPr>
          <w:rFonts w:ascii="Arial" w:hAnsi="Arial"/>
          <w:lang w:val="es-419"/>
        </w:rPr>
        <w:t>2019 y se espera que aumenten en promedio aproximadamente un 2.6% por año de</w:t>
      </w:r>
      <w:r w:rsidR="00643540" w:rsidRPr="00A9503A">
        <w:rPr>
          <w:rFonts w:ascii="Arial" w:hAnsi="Arial"/>
          <w:lang w:val="es-419"/>
        </w:rPr>
        <w:t>l</w:t>
      </w:r>
      <w:r w:rsidRPr="00A9503A">
        <w:rPr>
          <w:rFonts w:ascii="Arial" w:hAnsi="Arial"/>
          <w:lang w:val="es-419"/>
        </w:rPr>
        <w:t xml:space="preserve"> SFY</w:t>
      </w:r>
      <w:r w:rsidR="002B5F05">
        <w:rPr>
          <w:rFonts w:ascii="Arial" w:hAnsi="Arial"/>
          <w:lang w:val="es-419"/>
        </w:rPr>
        <w:t> </w:t>
      </w:r>
      <w:r w:rsidRPr="00A9503A">
        <w:rPr>
          <w:rFonts w:ascii="Arial" w:hAnsi="Arial"/>
          <w:lang w:val="es-419"/>
        </w:rPr>
        <w:t xml:space="preserve">2023 al SFY 2027. </w:t>
      </w:r>
      <w:r w:rsidR="00643540" w:rsidRPr="00A9503A">
        <w:rPr>
          <w:rFonts w:ascii="Arial" w:hAnsi="Arial"/>
          <w:lang w:val="es-419"/>
        </w:rPr>
        <w:t>Se espera que l</w:t>
      </w:r>
      <w:r w:rsidRPr="00A9503A">
        <w:rPr>
          <w:rFonts w:ascii="Arial" w:hAnsi="Arial"/>
          <w:lang w:val="es-419"/>
        </w:rPr>
        <w:t xml:space="preserve">os cambios a la demostración piloto sumen $280 millones de dólares por año, debido a los </w:t>
      </w:r>
      <w:r w:rsidR="00643540" w:rsidRPr="00A9503A">
        <w:rPr>
          <w:rFonts w:ascii="Arial" w:hAnsi="Arial"/>
          <w:lang w:val="es-419"/>
        </w:rPr>
        <w:t>efectos en</w:t>
      </w:r>
      <w:r w:rsidRPr="00A9503A">
        <w:rPr>
          <w:rFonts w:ascii="Arial" w:hAnsi="Arial"/>
          <w:lang w:val="es-419"/>
        </w:rPr>
        <w:t xml:space="preserve"> la población involucrada con la justicia, </w:t>
      </w:r>
      <w:r w:rsidR="00643540" w:rsidRPr="00A9503A">
        <w:rPr>
          <w:rFonts w:ascii="Arial" w:hAnsi="Arial"/>
          <w:lang w:val="es-419"/>
        </w:rPr>
        <w:t xml:space="preserve">los </w:t>
      </w:r>
      <w:r w:rsidRPr="00A9503A">
        <w:rPr>
          <w:rFonts w:ascii="Arial" w:hAnsi="Arial"/>
          <w:lang w:val="es-419"/>
        </w:rPr>
        <w:t>pagos relacionados con equidad en salud y varias peticiones relacionadas con la elegibilidad.</w:t>
      </w:r>
    </w:p>
    <w:p w14:paraId="06ED5ABB" w14:textId="2B94026C" w:rsidR="007F1366" w:rsidRPr="00A9503A" w:rsidRDefault="007F1366" w:rsidP="00EF290B">
      <w:pPr>
        <w:shd w:val="clear" w:color="auto" w:fill="FFFFFF"/>
        <w:spacing w:line="276" w:lineRule="auto"/>
        <w:rPr>
          <w:rFonts w:ascii="Arial" w:hAnsi="Arial" w:cs="Arial"/>
          <w:color w:val="201F1E"/>
          <w:sz w:val="22"/>
          <w:szCs w:val="22"/>
          <w:lang w:val="es-419"/>
        </w:rPr>
      </w:pPr>
    </w:p>
    <w:p w14:paraId="664AAAA4" w14:textId="78BFFF64" w:rsidR="003405D4" w:rsidRPr="00A9503A" w:rsidRDefault="003405D4" w:rsidP="003405D4">
      <w:pPr>
        <w:tabs>
          <w:tab w:val="left" w:pos="540"/>
        </w:tabs>
        <w:spacing w:after="120" w:line="276" w:lineRule="auto"/>
        <w:contextualSpacing/>
        <w:rPr>
          <w:rFonts w:ascii="Arial" w:hAnsi="Arial" w:cs="Arial"/>
          <w:lang w:val="es-419"/>
        </w:rPr>
      </w:pPr>
    </w:p>
    <w:p w14:paraId="0AA32EFC" w14:textId="1095A328" w:rsidR="007F1366" w:rsidRPr="00A9503A" w:rsidRDefault="007F1366" w:rsidP="00EF290B">
      <w:pPr>
        <w:shd w:val="clear" w:color="auto" w:fill="FFFFFF"/>
        <w:rPr>
          <w:rFonts w:ascii="Arial" w:hAnsi="Arial" w:cs="Arial"/>
          <w:lang w:val="es-419"/>
        </w:rPr>
      </w:pPr>
    </w:p>
    <w:p w14:paraId="7E09DAB2" w14:textId="48E199F6" w:rsidR="003405D4" w:rsidRPr="00A9503A" w:rsidRDefault="003405D4" w:rsidP="003405D4">
      <w:pPr>
        <w:tabs>
          <w:tab w:val="left" w:pos="540"/>
        </w:tabs>
        <w:spacing w:after="120" w:line="276" w:lineRule="auto"/>
        <w:contextualSpacing/>
        <w:rPr>
          <w:rFonts w:ascii="Arial" w:hAnsi="Arial" w:cs="Arial"/>
          <w:b/>
          <w:bCs/>
          <w:lang w:val="es-419"/>
        </w:rPr>
      </w:pPr>
      <w:r w:rsidRPr="00A9503A">
        <w:rPr>
          <w:rFonts w:ascii="Arial" w:hAnsi="Arial"/>
          <w:b/>
          <w:bCs/>
          <w:lang w:val="es-419"/>
        </w:rPr>
        <w:t>Hipótesis y parámetros de evaluación.</w:t>
      </w:r>
    </w:p>
    <w:p w14:paraId="4F252FEF" w14:textId="0A037B8A" w:rsidR="009061A7" w:rsidRPr="00A9503A" w:rsidRDefault="003405D4" w:rsidP="003405D4">
      <w:pPr>
        <w:pStyle w:val="paragraph"/>
        <w:spacing w:before="0" w:beforeAutospacing="0" w:after="120" w:afterAutospacing="0" w:line="276" w:lineRule="auto"/>
        <w:textAlignment w:val="baseline"/>
        <w:rPr>
          <w:rStyle w:val="normaltextrun"/>
          <w:rFonts w:ascii="Arial" w:eastAsia="MS Mincho" w:hAnsi="Arial" w:cs="Arial"/>
          <w:lang w:val="es-419"/>
        </w:rPr>
      </w:pPr>
      <w:r w:rsidRPr="00A9503A">
        <w:rPr>
          <w:rFonts w:ascii="Arial" w:hAnsi="Arial"/>
          <w:lang w:val="es-419"/>
        </w:rPr>
        <w:t xml:space="preserve">La evaluación comparará las iniciativas de MassHealth con los cinco objetivos de la demostración piloto. </w:t>
      </w:r>
      <w:r w:rsidRPr="00A9503A">
        <w:rPr>
          <w:rStyle w:val="normaltextrun"/>
          <w:rFonts w:ascii="Arial" w:hAnsi="Arial"/>
          <w:color w:val="000000"/>
          <w:lang w:val="es-419"/>
        </w:rPr>
        <w:t xml:space="preserve">El desempeño a nivel estatal y de </w:t>
      </w:r>
      <w:r w:rsidR="00A62438" w:rsidRPr="00A9503A">
        <w:rPr>
          <w:rStyle w:val="normaltextrun"/>
          <w:rFonts w:ascii="Arial" w:hAnsi="Arial"/>
          <w:color w:val="000000"/>
          <w:lang w:val="es-419"/>
        </w:rPr>
        <w:t xml:space="preserve">los </w:t>
      </w:r>
      <w:r w:rsidRPr="00A9503A">
        <w:rPr>
          <w:rStyle w:val="normaltextrun"/>
          <w:rFonts w:ascii="Arial" w:hAnsi="Arial"/>
          <w:color w:val="000000"/>
          <w:lang w:val="es-419"/>
        </w:rPr>
        <w:t xml:space="preserve">proveedores en las mediciones </w:t>
      </w:r>
      <w:r w:rsidR="00A62438" w:rsidRPr="00A9503A">
        <w:rPr>
          <w:rStyle w:val="normaltextrun"/>
          <w:rFonts w:ascii="Arial" w:hAnsi="Arial"/>
          <w:color w:val="000000"/>
          <w:lang w:val="es-419"/>
        </w:rPr>
        <w:t xml:space="preserve">de </w:t>
      </w:r>
      <w:r w:rsidRPr="00A9503A">
        <w:rPr>
          <w:rStyle w:val="normaltextrun"/>
          <w:rFonts w:ascii="Arial" w:hAnsi="Arial"/>
          <w:color w:val="000000"/>
          <w:lang w:val="es-419"/>
        </w:rPr>
        <w:t xml:space="preserve">cada objetivo conformarán la base de la </w:t>
      </w:r>
      <w:r w:rsidRPr="00A9503A">
        <w:rPr>
          <w:rStyle w:val="findhit"/>
          <w:rFonts w:ascii="Arial" w:hAnsi="Arial"/>
          <w:color w:val="000000"/>
          <w:lang w:val="es-419"/>
        </w:rPr>
        <w:t>evaluación</w:t>
      </w:r>
      <w:r w:rsidRPr="00A9503A">
        <w:rPr>
          <w:rStyle w:val="normaltextrun"/>
          <w:rFonts w:ascii="Arial" w:hAnsi="Arial"/>
          <w:color w:val="000000"/>
          <w:lang w:val="es-419"/>
        </w:rPr>
        <w:t xml:space="preserve"> cuantitativa de estos objetivos </w:t>
      </w:r>
      <w:r w:rsidR="00A62438" w:rsidRPr="00A9503A">
        <w:rPr>
          <w:rStyle w:val="normaltextrun"/>
          <w:rFonts w:ascii="Arial" w:hAnsi="Arial"/>
          <w:color w:val="000000"/>
          <w:lang w:val="es-419"/>
        </w:rPr>
        <w:t xml:space="preserve">según </w:t>
      </w:r>
      <w:r w:rsidRPr="00A9503A">
        <w:rPr>
          <w:rStyle w:val="normaltextrun"/>
          <w:rFonts w:ascii="Arial" w:hAnsi="Arial"/>
          <w:color w:val="000000"/>
          <w:lang w:val="es-419"/>
        </w:rPr>
        <w:t xml:space="preserve">la demostración piloto. Como complemento a la </w:t>
      </w:r>
      <w:r w:rsidRPr="00A9503A">
        <w:rPr>
          <w:rStyle w:val="findhit"/>
          <w:rFonts w:ascii="Arial" w:hAnsi="Arial"/>
          <w:color w:val="000000"/>
          <w:lang w:val="es-419"/>
        </w:rPr>
        <w:t>evaluación</w:t>
      </w:r>
      <w:r w:rsidRPr="00A9503A">
        <w:rPr>
          <w:rStyle w:val="normaltextrun"/>
          <w:rFonts w:ascii="Arial" w:hAnsi="Arial"/>
          <w:color w:val="000000"/>
          <w:lang w:val="es-419"/>
        </w:rPr>
        <w:t xml:space="preserve"> cuantitativa, el evaluador independiente usará métodos de </w:t>
      </w:r>
      <w:r w:rsidRPr="00A9503A">
        <w:rPr>
          <w:rStyle w:val="findhit"/>
          <w:rFonts w:ascii="Arial" w:hAnsi="Arial"/>
          <w:color w:val="000000"/>
          <w:lang w:val="es-419"/>
        </w:rPr>
        <w:t>evaluación</w:t>
      </w:r>
      <w:r w:rsidR="00484958" w:rsidRPr="00A9503A">
        <w:rPr>
          <w:rStyle w:val="findhit"/>
          <w:rFonts w:ascii="Arial" w:hAnsi="Arial"/>
          <w:color w:val="000000"/>
          <w:lang w:val="es-419"/>
        </w:rPr>
        <w:t xml:space="preserve"> </w:t>
      </w:r>
      <w:r w:rsidRPr="00A9503A">
        <w:rPr>
          <w:rStyle w:val="normaltextrun"/>
          <w:rFonts w:ascii="Arial" w:hAnsi="Arial"/>
          <w:color w:val="000000"/>
          <w:lang w:val="es-419"/>
        </w:rPr>
        <w:t xml:space="preserve">cualitativos para dar contexto y </w:t>
      </w:r>
      <w:r w:rsidR="00A62438" w:rsidRPr="00A9503A">
        <w:rPr>
          <w:rStyle w:val="normaltextrun"/>
          <w:rFonts w:ascii="Arial" w:hAnsi="Arial"/>
          <w:color w:val="000000"/>
          <w:lang w:val="es-419"/>
        </w:rPr>
        <w:t xml:space="preserve">justificación </w:t>
      </w:r>
      <w:r w:rsidRPr="00A9503A">
        <w:rPr>
          <w:rStyle w:val="normaltextrun"/>
          <w:rFonts w:ascii="Arial" w:hAnsi="Arial"/>
          <w:color w:val="000000"/>
          <w:lang w:val="es-419"/>
        </w:rPr>
        <w:t xml:space="preserve">a los datos cuantitativos y para investigar </w:t>
      </w:r>
      <w:r w:rsidR="00A62438" w:rsidRPr="00A9503A">
        <w:rPr>
          <w:rStyle w:val="normaltextrun"/>
          <w:rFonts w:ascii="Arial" w:hAnsi="Arial"/>
          <w:color w:val="000000"/>
          <w:lang w:val="es-419"/>
        </w:rPr>
        <w:t xml:space="preserve">las </w:t>
      </w:r>
      <w:r w:rsidRPr="00A9503A">
        <w:rPr>
          <w:rStyle w:val="normaltextrun"/>
          <w:rFonts w:ascii="Arial" w:hAnsi="Arial"/>
          <w:color w:val="000000"/>
          <w:lang w:val="es-419"/>
        </w:rPr>
        <w:t>tendencias específicas u otros resultados en estos datos.</w:t>
      </w:r>
    </w:p>
    <w:p w14:paraId="15B34B15" w14:textId="5E5A741C" w:rsidR="003405D4" w:rsidRPr="00A9503A" w:rsidRDefault="003405D4" w:rsidP="003405D4">
      <w:pPr>
        <w:pStyle w:val="paragraph"/>
        <w:spacing w:before="0" w:beforeAutospacing="0" w:after="120" w:afterAutospacing="0" w:line="276" w:lineRule="auto"/>
        <w:textAlignment w:val="baseline"/>
        <w:rPr>
          <w:rStyle w:val="normaltextrun"/>
          <w:rFonts w:ascii="Arial" w:eastAsia="MS Mincho" w:hAnsi="Arial" w:cs="Arial"/>
          <w:lang w:val="es-419"/>
        </w:rPr>
      </w:pPr>
    </w:p>
    <w:p w14:paraId="2A13341E" w14:textId="42C0B85D" w:rsidR="003405D4" w:rsidRPr="00A9503A" w:rsidRDefault="003405D4" w:rsidP="003405D4">
      <w:pPr>
        <w:pStyle w:val="paragraph"/>
        <w:spacing w:before="0" w:beforeAutospacing="0" w:after="120" w:afterAutospacing="0" w:line="276" w:lineRule="auto"/>
        <w:textAlignment w:val="baseline"/>
        <w:rPr>
          <w:rStyle w:val="normaltextrun"/>
          <w:rFonts w:ascii="Arial" w:eastAsia="MS Mincho" w:hAnsi="Arial" w:cs="Arial"/>
          <w:b/>
          <w:bCs/>
          <w:lang w:val="es-419"/>
        </w:rPr>
      </w:pPr>
      <w:r w:rsidRPr="00A9503A">
        <w:rPr>
          <w:rStyle w:val="normaltextrun"/>
          <w:rFonts w:ascii="Arial" w:hAnsi="Arial"/>
          <w:b/>
          <w:bCs/>
          <w:lang w:val="es-419"/>
        </w:rPr>
        <w:t xml:space="preserve">Autoridades </w:t>
      </w:r>
      <w:r w:rsidR="00116BFF" w:rsidRPr="00A9503A">
        <w:rPr>
          <w:rStyle w:val="normaltextrun"/>
          <w:rFonts w:ascii="Arial" w:hAnsi="Arial"/>
          <w:b/>
          <w:bCs/>
          <w:lang w:val="es-419"/>
        </w:rPr>
        <w:t xml:space="preserve">que solicitan </w:t>
      </w:r>
      <w:r w:rsidRPr="00A9503A">
        <w:rPr>
          <w:rStyle w:val="normaltextrun"/>
          <w:rFonts w:ascii="Arial" w:hAnsi="Arial"/>
          <w:b/>
          <w:bCs/>
          <w:lang w:val="es-419"/>
        </w:rPr>
        <w:t>exenci</w:t>
      </w:r>
      <w:r w:rsidR="00116BFF" w:rsidRPr="00A9503A">
        <w:rPr>
          <w:rStyle w:val="normaltextrun"/>
          <w:rFonts w:ascii="Arial" w:hAnsi="Arial"/>
          <w:b/>
          <w:bCs/>
          <w:lang w:val="es-419"/>
        </w:rPr>
        <w:t>ones</w:t>
      </w:r>
      <w:r w:rsidRPr="00A9503A">
        <w:rPr>
          <w:rStyle w:val="normaltextrun"/>
          <w:rFonts w:ascii="Arial" w:hAnsi="Arial"/>
          <w:b/>
          <w:bCs/>
          <w:lang w:val="es-419"/>
        </w:rPr>
        <w:t xml:space="preserve"> y gastos</w:t>
      </w:r>
    </w:p>
    <w:p w14:paraId="29E8CD0A" w14:textId="766D8D9E" w:rsidR="008201BE" w:rsidRPr="00A9503A" w:rsidRDefault="00756C1B" w:rsidP="00756C1B">
      <w:pPr>
        <w:pStyle w:val="paragraph"/>
        <w:numPr>
          <w:ilvl w:val="0"/>
          <w:numId w:val="29"/>
        </w:numPr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lang w:val="es-419"/>
        </w:rPr>
      </w:pPr>
      <w:r w:rsidRPr="00A9503A">
        <w:rPr>
          <w:rStyle w:val="normaltextrun"/>
          <w:rFonts w:ascii="Arial" w:hAnsi="Arial"/>
          <w:lang w:val="es-419"/>
        </w:rPr>
        <w:t>Implementar cambios a las metodologías de pago para 340B</w:t>
      </w:r>
      <w:r w:rsidR="009A7752" w:rsidRPr="00A9503A">
        <w:rPr>
          <w:rStyle w:val="normaltextrun"/>
          <w:rFonts w:ascii="Arial" w:hAnsi="Arial"/>
          <w:lang w:val="es-419"/>
        </w:rPr>
        <w:t>;</w:t>
      </w:r>
      <w:r w:rsidRPr="00A9503A">
        <w:rPr>
          <w:rStyle w:val="normaltextrun"/>
          <w:rFonts w:ascii="Arial" w:hAnsi="Arial"/>
          <w:lang w:val="es-419"/>
        </w:rPr>
        <w:t xml:space="preserve"> autoridad de exención</w:t>
      </w:r>
    </w:p>
    <w:p w14:paraId="2B5AA43E" w14:textId="7EF65E0D" w:rsidR="00756C1B" w:rsidRPr="00A9503A" w:rsidRDefault="00756C1B" w:rsidP="00756C1B">
      <w:pPr>
        <w:pStyle w:val="paragraph"/>
        <w:numPr>
          <w:ilvl w:val="0"/>
          <w:numId w:val="29"/>
        </w:numPr>
        <w:spacing w:before="0" w:beforeAutospacing="0" w:after="0" w:afterAutospacing="0" w:line="276" w:lineRule="auto"/>
        <w:textAlignment w:val="baseline"/>
        <w:rPr>
          <w:rStyle w:val="eop"/>
          <w:rFonts w:ascii="Arial" w:eastAsia="MS Mincho" w:hAnsi="Arial" w:cs="Arial"/>
          <w:lang w:val="es-419"/>
        </w:rPr>
      </w:pPr>
      <w:r w:rsidRPr="00A9503A">
        <w:rPr>
          <w:rStyle w:val="normaltextrun"/>
          <w:rFonts w:ascii="Arial" w:hAnsi="Arial"/>
          <w:lang w:val="es-419"/>
        </w:rPr>
        <w:t xml:space="preserve">Implementar una subcapitación de atención primaria en los Planes </w:t>
      </w:r>
      <w:r w:rsidR="003D3FA0" w:rsidRPr="00A9503A">
        <w:rPr>
          <w:rStyle w:val="normaltextrun"/>
          <w:rFonts w:ascii="Arial" w:hAnsi="Arial"/>
          <w:lang w:val="es-419"/>
        </w:rPr>
        <w:t xml:space="preserve">de </w:t>
      </w:r>
      <w:r w:rsidRPr="00A9503A">
        <w:rPr>
          <w:rStyle w:val="normaltextrun"/>
          <w:rFonts w:ascii="Arial" w:hAnsi="Arial"/>
          <w:lang w:val="es-419"/>
        </w:rPr>
        <w:t>Asociados de Organizaciones</w:t>
      </w:r>
      <w:r w:rsidR="009A7752" w:rsidRPr="00A9503A">
        <w:rPr>
          <w:rStyle w:val="normaltextrun"/>
          <w:rFonts w:ascii="Arial" w:hAnsi="Arial"/>
          <w:lang w:val="es-419"/>
        </w:rPr>
        <w:t xml:space="preserve"> </w:t>
      </w:r>
      <w:r w:rsidRPr="00A9503A">
        <w:rPr>
          <w:rStyle w:val="normaltextrun"/>
          <w:rFonts w:ascii="Arial" w:hAnsi="Arial"/>
          <w:lang w:val="es-419"/>
        </w:rPr>
        <w:t xml:space="preserve">Responsables por el Cuidado de la Salud y las ACO de </w:t>
      </w:r>
      <w:r w:rsidR="003D3FA0" w:rsidRPr="00A9503A">
        <w:rPr>
          <w:rStyle w:val="normaltextrun"/>
          <w:rFonts w:ascii="Arial" w:hAnsi="Arial"/>
          <w:lang w:val="es-419"/>
        </w:rPr>
        <w:t xml:space="preserve">Atención </w:t>
      </w:r>
      <w:r w:rsidRPr="00A9503A">
        <w:rPr>
          <w:rStyle w:val="normaltextrun"/>
          <w:rFonts w:ascii="Arial" w:hAnsi="Arial"/>
          <w:lang w:val="es-419"/>
        </w:rPr>
        <w:t xml:space="preserve">primaria a fin de pagar a los proveedores de atención primaria según </w:t>
      </w:r>
      <w:r w:rsidR="003D3FA0" w:rsidRPr="00A9503A">
        <w:rPr>
          <w:rStyle w:val="normaltextrun"/>
          <w:rFonts w:ascii="Arial" w:hAnsi="Arial"/>
          <w:lang w:val="es-419"/>
        </w:rPr>
        <w:t xml:space="preserve">las </w:t>
      </w:r>
      <w:r w:rsidRPr="00A9503A">
        <w:rPr>
          <w:rStyle w:val="normaltextrun"/>
          <w:rFonts w:ascii="Arial" w:hAnsi="Arial"/>
          <w:lang w:val="es-419"/>
        </w:rPr>
        <w:t xml:space="preserve">tarifas que difieren del </w:t>
      </w:r>
      <w:r w:rsidR="003D3FA0" w:rsidRPr="00A9503A">
        <w:rPr>
          <w:rStyle w:val="normaltextrun"/>
          <w:rFonts w:ascii="Arial" w:hAnsi="Arial"/>
          <w:lang w:val="es-419"/>
        </w:rPr>
        <w:t>P</w:t>
      </w:r>
      <w:r w:rsidRPr="00A9503A">
        <w:rPr>
          <w:rStyle w:val="normaltextrun"/>
          <w:rFonts w:ascii="Arial" w:hAnsi="Arial"/>
          <w:lang w:val="es-419"/>
        </w:rPr>
        <w:t xml:space="preserve">lan del estado, y para pagar a las ACO de </w:t>
      </w:r>
      <w:r w:rsidR="00913B8B" w:rsidRPr="00A9503A">
        <w:rPr>
          <w:rStyle w:val="normaltextrun"/>
          <w:rFonts w:ascii="Arial" w:hAnsi="Arial"/>
          <w:lang w:val="es-419"/>
        </w:rPr>
        <w:t xml:space="preserve">Atención </w:t>
      </w:r>
      <w:r w:rsidRPr="00A9503A">
        <w:rPr>
          <w:rStyle w:val="normaltextrun"/>
          <w:rFonts w:ascii="Arial" w:hAnsi="Arial"/>
          <w:lang w:val="es-419"/>
        </w:rPr>
        <w:t>primaria para hacer tales pagos en nombre del estado</w:t>
      </w:r>
      <w:r w:rsidR="009A7752" w:rsidRPr="00A9503A">
        <w:rPr>
          <w:rStyle w:val="eop"/>
          <w:rFonts w:ascii="Arial" w:hAnsi="Arial"/>
          <w:lang w:val="es-419"/>
        </w:rPr>
        <w:t>;</w:t>
      </w:r>
      <w:r w:rsidRPr="00A9503A">
        <w:rPr>
          <w:rStyle w:val="eop"/>
          <w:rFonts w:ascii="Arial" w:hAnsi="Arial"/>
          <w:lang w:val="es-419"/>
        </w:rPr>
        <w:t xml:space="preserve"> autoridad de exención y gastos</w:t>
      </w:r>
    </w:p>
    <w:p w14:paraId="4A5CD841" w14:textId="4C8312EE" w:rsidR="008201BE" w:rsidRPr="00A9503A" w:rsidRDefault="00756C1B" w:rsidP="00756C1B">
      <w:pPr>
        <w:pStyle w:val="paragraph"/>
        <w:numPr>
          <w:ilvl w:val="0"/>
          <w:numId w:val="29"/>
        </w:numPr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lang w:val="es-419"/>
        </w:rPr>
      </w:pPr>
      <w:r w:rsidRPr="00A9503A">
        <w:rPr>
          <w:rStyle w:val="normaltextrun"/>
          <w:rFonts w:ascii="Arial" w:hAnsi="Arial"/>
          <w:lang w:val="es-419"/>
        </w:rPr>
        <w:t>Reembolso de préstamo</w:t>
      </w:r>
      <w:r w:rsidR="00913B8B" w:rsidRPr="00A9503A">
        <w:rPr>
          <w:rStyle w:val="normaltextrun"/>
          <w:rFonts w:ascii="Arial" w:hAnsi="Arial"/>
          <w:lang w:val="es-419"/>
        </w:rPr>
        <w:t>s</w:t>
      </w:r>
      <w:r w:rsidRPr="00A9503A">
        <w:rPr>
          <w:rStyle w:val="normaltextrun"/>
          <w:rFonts w:ascii="Arial" w:hAnsi="Arial"/>
          <w:lang w:val="es-419"/>
        </w:rPr>
        <w:t xml:space="preserve"> estudiantil</w:t>
      </w:r>
      <w:r w:rsidR="00913B8B" w:rsidRPr="00A9503A">
        <w:rPr>
          <w:rStyle w:val="normaltextrun"/>
          <w:rFonts w:ascii="Arial" w:hAnsi="Arial"/>
          <w:lang w:val="es-419"/>
        </w:rPr>
        <w:t>es</w:t>
      </w:r>
      <w:r w:rsidR="00484958" w:rsidRPr="00A9503A">
        <w:rPr>
          <w:rStyle w:val="normaltextrun"/>
          <w:rFonts w:ascii="Arial" w:hAnsi="Arial"/>
          <w:lang w:val="es-419"/>
        </w:rPr>
        <w:t>;</w:t>
      </w:r>
      <w:r w:rsidRPr="00A9503A">
        <w:rPr>
          <w:rStyle w:val="normaltextrun"/>
          <w:rFonts w:ascii="Arial" w:hAnsi="Arial"/>
          <w:lang w:val="es-419"/>
        </w:rPr>
        <w:t xml:space="preserve"> autoridad de gastos</w:t>
      </w:r>
    </w:p>
    <w:p w14:paraId="61B916B8" w14:textId="4DFA39E6" w:rsidR="008201BE" w:rsidRPr="00A9503A" w:rsidRDefault="00756C1B" w:rsidP="00756C1B">
      <w:pPr>
        <w:pStyle w:val="paragraph"/>
        <w:numPr>
          <w:ilvl w:val="0"/>
          <w:numId w:val="29"/>
        </w:numPr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lang w:val="es-419"/>
        </w:rPr>
      </w:pPr>
      <w:r w:rsidRPr="00A9503A">
        <w:rPr>
          <w:rStyle w:val="normaltextrun"/>
          <w:rFonts w:ascii="Arial" w:hAnsi="Arial"/>
          <w:lang w:val="es-419"/>
        </w:rPr>
        <w:t xml:space="preserve">Expandir </w:t>
      </w:r>
      <w:r w:rsidR="00913B8B" w:rsidRPr="00A9503A">
        <w:rPr>
          <w:rStyle w:val="normaltextrun"/>
          <w:rFonts w:ascii="Arial" w:hAnsi="Arial"/>
          <w:lang w:val="es-419"/>
        </w:rPr>
        <w:t xml:space="preserve">los </w:t>
      </w:r>
      <w:r w:rsidRPr="00A9503A">
        <w:rPr>
          <w:rStyle w:val="normaltextrun"/>
          <w:rFonts w:ascii="Arial" w:hAnsi="Arial"/>
          <w:lang w:val="es-419"/>
        </w:rPr>
        <w:t xml:space="preserve">servicios alternativos de salud </w:t>
      </w:r>
      <w:r w:rsidR="00CF1B67" w:rsidRPr="00A9503A">
        <w:rPr>
          <w:rStyle w:val="normaltextrun"/>
          <w:rFonts w:ascii="Arial" w:hAnsi="Arial"/>
          <w:lang w:val="es-419"/>
        </w:rPr>
        <w:t>conductual</w:t>
      </w:r>
      <w:r w:rsidRPr="00A9503A">
        <w:rPr>
          <w:rStyle w:val="normaltextrun"/>
          <w:rFonts w:ascii="Arial" w:hAnsi="Arial"/>
          <w:lang w:val="es-419"/>
        </w:rPr>
        <w:t xml:space="preserve"> para los afiliados en sistemas de </w:t>
      </w:r>
      <w:r w:rsidR="00913B8B" w:rsidRPr="00A9503A">
        <w:rPr>
          <w:rStyle w:val="normaltextrun"/>
          <w:rFonts w:ascii="Arial" w:hAnsi="Arial"/>
          <w:lang w:val="es-419"/>
        </w:rPr>
        <w:t xml:space="preserve">pago </w:t>
      </w:r>
      <w:r w:rsidRPr="00A9503A">
        <w:rPr>
          <w:rStyle w:val="normaltextrun"/>
          <w:rFonts w:ascii="Arial" w:hAnsi="Arial"/>
          <w:lang w:val="es-419"/>
        </w:rPr>
        <w:t>por servicio</w:t>
      </w:r>
      <w:r w:rsidR="009A7752" w:rsidRPr="00A9503A">
        <w:rPr>
          <w:rStyle w:val="normaltextrun"/>
          <w:rFonts w:ascii="Arial" w:hAnsi="Arial"/>
          <w:lang w:val="es-419"/>
        </w:rPr>
        <w:t>;</w:t>
      </w:r>
      <w:r w:rsidRPr="00A9503A">
        <w:rPr>
          <w:rStyle w:val="normaltextrun"/>
          <w:rFonts w:ascii="Arial" w:hAnsi="Arial"/>
          <w:lang w:val="es-419"/>
        </w:rPr>
        <w:t xml:space="preserve"> autoridad de gastos</w:t>
      </w:r>
    </w:p>
    <w:p w14:paraId="33AA7C8D" w14:textId="7DCCE323" w:rsidR="00756C1B" w:rsidRPr="00A9503A" w:rsidRDefault="00756C1B" w:rsidP="00756C1B">
      <w:pPr>
        <w:pStyle w:val="paragraph"/>
        <w:numPr>
          <w:ilvl w:val="0"/>
          <w:numId w:val="29"/>
        </w:numPr>
        <w:spacing w:before="0" w:beforeAutospacing="0" w:after="0" w:afterAutospacing="0" w:line="276" w:lineRule="auto"/>
        <w:textAlignment w:val="baseline"/>
        <w:rPr>
          <w:rStyle w:val="eop"/>
          <w:rFonts w:ascii="Arial" w:eastAsia="MS Mincho" w:hAnsi="Arial" w:cs="Arial"/>
          <w:lang w:val="es-419"/>
        </w:rPr>
      </w:pPr>
      <w:r w:rsidRPr="00A9503A">
        <w:rPr>
          <w:rStyle w:val="normaltextrun"/>
          <w:rFonts w:ascii="Arial" w:hAnsi="Arial"/>
          <w:color w:val="000000"/>
          <w:lang w:val="es-419"/>
        </w:rPr>
        <w:t xml:space="preserve">Pagos relacionados con </w:t>
      </w:r>
      <w:r w:rsidR="00913B8B" w:rsidRPr="00A9503A">
        <w:rPr>
          <w:rStyle w:val="normaltextrun"/>
          <w:rFonts w:ascii="Arial" w:hAnsi="Arial"/>
          <w:color w:val="000000"/>
          <w:lang w:val="es-419"/>
        </w:rPr>
        <w:t xml:space="preserve">la </w:t>
      </w:r>
      <w:r w:rsidRPr="00A9503A">
        <w:rPr>
          <w:rStyle w:val="normaltextrun"/>
          <w:rFonts w:ascii="Arial" w:hAnsi="Arial"/>
          <w:color w:val="000000"/>
          <w:lang w:val="es-419"/>
        </w:rPr>
        <w:t xml:space="preserve">equidad en la salud para </w:t>
      </w:r>
      <w:r w:rsidR="00913B8B" w:rsidRPr="00A9503A">
        <w:rPr>
          <w:rStyle w:val="normaltextrun"/>
          <w:rFonts w:ascii="Arial" w:hAnsi="Arial"/>
          <w:color w:val="000000"/>
          <w:lang w:val="es-419"/>
        </w:rPr>
        <w:t xml:space="preserve">las </w:t>
      </w:r>
      <w:r w:rsidRPr="00A9503A">
        <w:rPr>
          <w:rStyle w:val="normaltextrun"/>
          <w:rFonts w:ascii="Arial" w:hAnsi="Arial"/>
          <w:color w:val="000000"/>
          <w:lang w:val="es-419"/>
        </w:rPr>
        <w:t xml:space="preserve">ACO, </w:t>
      </w:r>
      <w:r w:rsidR="00913B8B" w:rsidRPr="00A9503A">
        <w:rPr>
          <w:rStyle w:val="normaltextrun"/>
          <w:rFonts w:ascii="Arial" w:hAnsi="Arial"/>
          <w:color w:val="000000"/>
          <w:lang w:val="es-419"/>
        </w:rPr>
        <w:t xml:space="preserve">los </w:t>
      </w:r>
      <w:r w:rsidRPr="00A9503A">
        <w:rPr>
          <w:rStyle w:val="normaltextrun"/>
          <w:rFonts w:ascii="Arial" w:hAnsi="Arial"/>
          <w:color w:val="000000"/>
          <w:lang w:val="es-419"/>
        </w:rPr>
        <w:t>hospitales afiliados a</w:t>
      </w:r>
      <w:r w:rsidR="00913B8B" w:rsidRPr="00A9503A">
        <w:rPr>
          <w:rStyle w:val="normaltextrun"/>
          <w:rFonts w:ascii="Arial" w:hAnsi="Arial"/>
          <w:color w:val="000000"/>
          <w:lang w:val="es-419"/>
        </w:rPr>
        <w:t xml:space="preserve"> las</w:t>
      </w:r>
      <w:r w:rsidRPr="00A9503A">
        <w:rPr>
          <w:rStyle w:val="normaltextrun"/>
          <w:rFonts w:ascii="Arial" w:hAnsi="Arial"/>
          <w:color w:val="000000"/>
          <w:lang w:val="es-419"/>
        </w:rPr>
        <w:t xml:space="preserve"> ACO y </w:t>
      </w:r>
      <w:r w:rsidR="00913B8B" w:rsidRPr="00A9503A">
        <w:rPr>
          <w:rStyle w:val="normaltextrun"/>
          <w:rFonts w:ascii="Arial" w:hAnsi="Arial"/>
          <w:color w:val="000000"/>
          <w:lang w:val="es-419"/>
        </w:rPr>
        <w:t xml:space="preserve">los </w:t>
      </w:r>
      <w:r w:rsidRPr="00A9503A">
        <w:rPr>
          <w:rStyle w:val="normaltextrun"/>
          <w:rFonts w:ascii="Arial" w:hAnsi="Arial"/>
          <w:color w:val="000000"/>
          <w:lang w:val="es-419"/>
        </w:rPr>
        <w:t>hospitales públicos que no pertenecen al estado</w:t>
      </w:r>
      <w:r w:rsidR="009A7752" w:rsidRPr="00A9503A">
        <w:rPr>
          <w:rStyle w:val="eop"/>
          <w:rFonts w:ascii="Arial" w:hAnsi="Arial"/>
          <w:color w:val="000000"/>
          <w:lang w:val="es-419"/>
        </w:rPr>
        <w:t>;</w:t>
      </w:r>
      <w:r w:rsidRPr="00A9503A">
        <w:rPr>
          <w:rStyle w:val="eop"/>
          <w:rFonts w:ascii="Arial" w:hAnsi="Arial"/>
          <w:color w:val="000000"/>
          <w:lang w:val="es-419"/>
        </w:rPr>
        <w:t xml:space="preserve"> autoridad de gastos</w:t>
      </w:r>
    </w:p>
    <w:p w14:paraId="7FC96FDD" w14:textId="3832A7D5" w:rsidR="00756C1B" w:rsidRPr="00A9503A" w:rsidRDefault="00756C1B" w:rsidP="00756C1B">
      <w:pPr>
        <w:pStyle w:val="paragraph"/>
        <w:numPr>
          <w:ilvl w:val="0"/>
          <w:numId w:val="29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eastAsia="MS Mincho" w:hAnsi="Arial" w:cs="Arial"/>
          <w:lang w:val="es-419"/>
        </w:rPr>
      </w:pPr>
      <w:r w:rsidRPr="00A9503A">
        <w:rPr>
          <w:rStyle w:val="normaltextrun"/>
          <w:rFonts w:ascii="Arial" w:hAnsi="Arial"/>
          <w:lang w:val="es-419"/>
        </w:rPr>
        <w:t xml:space="preserve">Programa de servicios flexibles: para pagar a </w:t>
      </w:r>
      <w:r w:rsidR="00913B8B" w:rsidRPr="00A9503A">
        <w:rPr>
          <w:rStyle w:val="normaltextrun"/>
          <w:rFonts w:ascii="Arial" w:hAnsi="Arial"/>
          <w:lang w:val="es-419"/>
        </w:rPr>
        <w:t xml:space="preserve">las </w:t>
      </w:r>
      <w:r w:rsidRPr="00A9503A">
        <w:rPr>
          <w:rStyle w:val="normaltextrun"/>
          <w:rFonts w:ascii="Arial" w:hAnsi="Arial"/>
          <w:lang w:val="es-419"/>
        </w:rPr>
        <w:t>ACO por la prestación de servicios flexibles además de la capitación o pagos administrativos</w:t>
      </w:r>
      <w:r w:rsidR="009A7752" w:rsidRPr="00A9503A">
        <w:rPr>
          <w:rStyle w:val="normaltextrun"/>
          <w:rFonts w:ascii="Arial" w:hAnsi="Arial"/>
          <w:lang w:val="es-419"/>
        </w:rPr>
        <w:t>;</w:t>
      </w:r>
      <w:r w:rsidRPr="00A9503A">
        <w:rPr>
          <w:rStyle w:val="normaltextrun"/>
          <w:rFonts w:ascii="Arial" w:hAnsi="Arial"/>
          <w:lang w:val="es-419"/>
        </w:rPr>
        <w:t xml:space="preserve"> autoridad de gastos</w:t>
      </w:r>
    </w:p>
    <w:p w14:paraId="43969FED" w14:textId="3B95FDD0" w:rsidR="008201BE" w:rsidRPr="00A9503A" w:rsidRDefault="00756C1B" w:rsidP="00756C1B">
      <w:pPr>
        <w:pStyle w:val="paragraph"/>
        <w:numPr>
          <w:ilvl w:val="0"/>
          <w:numId w:val="29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lang w:val="es-419"/>
        </w:rPr>
      </w:pPr>
      <w:r w:rsidRPr="00A9503A">
        <w:rPr>
          <w:rStyle w:val="normaltextrun"/>
          <w:rFonts w:ascii="Arial" w:hAnsi="Arial"/>
          <w:lang w:val="es-419"/>
        </w:rPr>
        <w:t xml:space="preserve">Implementar nuevas versiones del Programa de Apoyo Comunitario (CSP), incluidos CSP para personas sin hogar, y CSP </w:t>
      </w:r>
      <w:r w:rsidR="00191059" w:rsidRPr="00A9503A">
        <w:rPr>
          <w:rStyle w:val="normaltextrun"/>
          <w:rFonts w:ascii="Arial" w:hAnsi="Arial"/>
          <w:lang w:val="es-419"/>
        </w:rPr>
        <w:t xml:space="preserve">para el </w:t>
      </w:r>
      <w:r w:rsidRPr="00A9503A">
        <w:rPr>
          <w:rStyle w:val="normaltextrun"/>
          <w:rFonts w:ascii="Arial" w:hAnsi="Arial"/>
          <w:lang w:val="es-419"/>
        </w:rPr>
        <w:t>Programa de Preservación del Alquileres</w:t>
      </w:r>
      <w:r w:rsidR="009A7752" w:rsidRPr="00A9503A">
        <w:rPr>
          <w:rStyle w:val="normaltextrun"/>
          <w:rFonts w:ascii="Arial" w:hAnsi="Arial"/>
          <w:lang w:val="es-419"/>
        </w:rPr>
        <w:t>;</w:t>
      </w:r>
      <w:r w:rsidRPr="00A9503A">
        <w:rPr>
          <w:rStyle w:val="normaltextrun"/>
          <w:rFonts w:ascii="Arial" w:hAnsi="Arial"/>
          <w:lang w:val="es-419"/>
        </w:rPr>
        <w:t xml:space="preserve"> autoridad de gastos</w:t>
      </w:r>
    </w:p>
    <w:p w14:paraId="7AD7AF29" w14:textId="48FA8762" w:rsidR="00756C1B" w:rsidRPr="00A9503A" w:rsidRDefault="00756C1B" w:rsidP="00756C1B">
      <w:pPr>
        <w:pStyle w:val="paragraph"/>
        <w:numPr>
          <w:ilvl w:val="0"/>
          <w:numId w:val="29"/>
        </w:numPr>
        <w:spacing w:before="0" w:beforeAutospacing="0" w:after="0" w:afterAutospacing="0" w:line="276" w:lineRule="auto"/>
        <w:textAlignment w:val="baseline"/>
        <w:rPr>
          <w:rFonts w:ascii="Arial" w:eastAsia="MS Mincho" w:hAnsi="Arial" w:cs="Arial"/>
          <w:lang w:val="es-419"/>
        </w:rPr>
      </w:pPr>
      <w:r w:rsidRPr="00A9503A">
        <w:rPr>
          <w:rStyle w:val="normaltextrun"/>
          <w:rFonts w:ascii="Arial" w:hAnsi="Arial"/>
          <w:lang w:val="es-419"/>
        </w:rPr>
        <w:lastRenderedPageBreak/>
        <w:t xml:space="preserve">Proporcionar cobertura total de MassHealth para </w:t>
      </w:r>
      <w:r w:rsidR="00191059" w:rsidRPr="00A9503A">
        <w:rPr>
          <w:rStyle w:val="normaltextrun"/>
          <w:rFonts w:ascii="Arial" w:hAnsi="Arial"/>
          <w:lang w:val="es-419"/>
        </w:rPr>
        <w:t xml:space="preserve">los </w:t>
      </w:r>
      <w:r w:rsidRPr="00A9503A">
        <w:rPr>
          <w:rStyle w:val="normaltextrun"/>
          <w:rFonts w:ascii="Arial" w:hAnsi="Arial"/>
          <w:lang w:val="es-419"/>
        </w:rPr>
        <w:t xml:space="preserve">afiliados </w:t>
      </w:r>
      <w:r w:rsidR="00191059" w:rsidRPr="00A9503A">
        <w:rPr>
          <w:rStyle w:val="normaltextrun"/>
          <w:rFonts w:ascii="Arial" w:hAnsi="Arial"/>
          <w:lang w:val="es-419"/>
        </w:rPr>
        <w:t>que también son</w:t>
      </w:r>
      <w:r w:rsidRPr="00A9503A">
        <w:rPr>
          <w:rStyle w:val="normaltextrun"/>
          <w:rFonts w:ascii="Arial" w:hAnsi="Arial"/>
          <w:lang w:val="es-419"/>
        </w:rPr>
        <w:t xml:space="preserve"> elegibles mientras están en prisión</w:t>
      </w:r>
      <w:r w:rsidR="009A7752" w:rsidRPr="00A9503A">
        <w:rPr>
          <w:rStyle w:val="eop"/>
          <w:rFonts w:ascii="Arial" w:hAnsi="Arial"/>
          <w:lang w:val="es-419"/>
        </w:rPr>
        <w:t>;</w:t>
      </w:r>
      <w:r w:rsidRPr="00A9503A">
        <w:rPr>
          <w:rStyle w:val="eop"/>
          <w:rFonts w:ascii="Arial" w:hAnsi="Arial"/>
          <w:lang w:val="es-419"/>
        </w:rPr>
        <w:t xml:space="preserve"> autoridad de gastos</w:t>
      </w:r>
    </w:p>
    <w:p w14:paraId="7C352430" w14:textId="08D5E211" w:rsidR="00756C1B" w:rsidRPr="00A9503A" w:rsidRDefault="00756C1B" w:rsidP="00756C1B">
      <w:pPr>
        <w:pStyle w:val="paragraph"/>
        <w:numPr>
          <w:ilvl w:val="0"/>
          <w:numId w:val="29"/>
        </w:numPr>
        <w:spacing w:before="0" w:beforeAutospacing="0" w:after="0" w:afterAutospacing="0" w:line="276" w:lineRule="auto"/>
        <w:textAlignment w:val="baseline"/>
        <w:rPr>
          <w:rStyle w:val="eop"/>
          <w:rFonts w:ascii="Arial" w:eastAsia="MS Mincho" w:hAnsi="Arial" w:cs="Arial"/>
          <w:lang w:val="es-419"/>
        </w:rPr>
      </w:pPr>
      <w:r w:rsidRPr="00A9503A">
        <w:rPr>
          <w:rStyle w:val="normaltextrun"/>
          <w:rFonts w:ascii="Arial" w:hAnsi="Arial"/>
          <w:color w:val="000000"/>
          <w:lang w:val="es-419"/>
        </w:rPr>
        <w:t xml:space="preserve">Tres corrientes de financiamiento del Fondo de Atención de la Red de Seguridad, para el fondo de adjudicación para Hospitales con Participación Desproporcionada, el Fondo de Atención no Compensada, y los subsidios de asequibilidad de participación de costos </w:t>
      </w:r>
      <w:r w:rsidR="00EA5C38" w:rsidRPr="00A9503A">
        <w:rPr>
          <w:rStyle w:val="normaltextrun"/>
          <w:rFonts w:ascii="Arial" w:hAnsi="Arial"/>
          <w:color w:val="000000"/>
          <w:lang w:val="es-419"/>
        </w:rPr>
        <w:t xml:space="preserve">y la prima de </w:t>
      </w:r>
      <w:r w:rsidRPr="00A9503A">
        <w:rPr>
          <w:rStyle w:val="spellingerror"/>
          <w:rFonts w:ascii="Arial" w:hAnsi="Arial"/>
          <w:color w:val="000000"/>
          <w:lang w:val="es-419"/>
        </w:rPr>
        <w:t>ConnectorCare</w:t>
      </w:r>
      <w:r w:rsidR="009A7752" w:rsidRPr="00A9503A">
        <w:rPr>
          <w:rStyle w:val="normaltextrun"/>
          <w:rFonts w:ascii="Arial" w:hAnsi="Arial"/>
          <w:color w:val="000000"/>
          <w:lang w:val="es-419"/>
        </w:rPr>
        <w:t>;</w:t>
      </w:r>
      <w:r w:rsidRPr="00A9503A">
        <w:rPr>
          <w:rStyle w:val="normaltextrun"/>
          <w:rFonts w:ascii="Arial" w:hAnsi="Arial"/>
          <w:color w:val="000000"/>
          <w:lang w:val="es-419"/>
        </w:rPr>
        <w:t xml:space="preserve"> autoridad de gastos</w:t>
      </w:r>
    </w:p>
    <w:p w14:paraId="0EC64DE8" w14:textId="66CC688B" w:rsidR="008201BE" w:rsidRPr="00A9503A" w:rsidRDefault="00756C1B" w:rsidP="00756C1B">
      <w:pPr>
        <w:pStyle w:val="paragraph"/>
        <w:numPr>
          <w:ilvl w:val="0"/>
          <w:numId w:val="29"/>
        </w:numPr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lang w:val="es-419"/>
        </w:rPr>
      </w:pPr>
      <w:r w:rsidRPr="00A9503A">
        <w:rPr>
          <w:rStyle w:val="normaltextrun"/>
          <w:rFonts w:ascii="Arial" w:hAnsi="Arial"/>
          <w:lang w:val="es-419"/>
        </w:rPr>
        <w:t xml:space="preserve">Actualizar la elegibilidad para </w:t>
      </w:r>
      <w:r w:rsidR="00EA5C38" w:rsidRPr="00A9503A">
        <w:rPr>
          <w:rStyle w:val="normaltextrun"/>
          <w:rFonts w:ascii="Arial" w:hAnsi="Arial"/>
          <w:lang w:val="es-419"/>
        </w:rPr>
        <w:t xml:space="preserve">recibir </w:t>
      </w:r>
      <w:r w:rsidRPr="00A9503A">
        <w:rPr>
          <w:rStyle w:val="normaltextrun"/>
          <w:rFonts w:ascii="Arial" w:hAnsi="Arial"/>
          <w:lang w:val="es-419"/>
        </w:rPr>
        <w:t xml:space="preserve">CommonHealth para incluir </w:t>
      </w:r>
      <w:r w:rsidR="00EA5C38" w:rsidRPr="00A9503A">
        <w:rPr>
          <w:rStyle w:val="normaltextrun"/>
          <w:rFonts w:ascii="Arial" w:hAnsi="Arial"/>
          <w:lang w:val="es-419"/>
        </w:rPr>
        <w:t xml:space="preserve">en la definición de CommonHealth a los </w:t>
      </w:r>
      <w:r w:rsidRPr="00A9503A">
        <w:rPr>
          <w:rStyle w:val="normaltextrun"/>
          <w:rFonts w:ascii="Arial" w:hAnsi="Arial"/>
          <w:lang w:val="es-419"/>
        </w:rPr>
        <w:t xml:space="preserve">adultos de 65 años y mayores que no trabajan, y para ignorar límites de </w:t>
      </w:r>
      <w:r w:rsidR="00EA5C38" w:rsidRPr="00A9503A">
        <w:rPr>
          <w:rStyle w:val="normaltextrun"/>
          <w:rFonts w:ascii="Arial" w:hAnsi="Arial"/>
          <w:lang w:val="es-419"/>
        </w:rPr>
        <w:t xml:space="preserve">bienes </w:t>
      </w:r>
      <w:r w:rsidRPr="00A9503A">
        <w:rPr>
          <w:rStyle w:val="normaltextrun"/>
          <w:rFonts w:ascii="Arial" w:hAnsi="Arial"/>
          <w:lang w:val="es-419"/>
        </w:rPr>
        <w:t>e ingreso</w:t>
      </w:r>
      <w:r w:rsidR="00EA5C38" w:rsidRPr="00A9503A">
        <w:rPr>
          <w:rStyle w:val="normaltextrun"/>
          <w:rFonts w:ascii="Arial" w:hAnsi="Arial"/>
          <w:lang w:val="es-419"/>
        </w:rPr>
        <w:t>s</w:t>
      </w:r>
      <w:r w:rsidRPr="00A9503A">
        <w:rPr>
          <w:rStyle w:val="normaltextrun"/>
          <w:rFonts w:ascii="Arial" w:hAnsi="Arial"/>
          <w:lang w:val="es-419"/>
        </w:rPr>
        <w:t xml:space="preserve"> que de otra manera se aplican a </w:t>
      </w:r>
      <w:r w:rsidR="00EA5C38" w:rsidRPr="00A9503A">
        <w:rPr>
          <w:rStyle w:val="normaltextrun"/>
          <w:rFonts w:ascii="Arial" w:hAnsi="Arial"/>
          <w:lang w:val="es-419"/>
        </w:rPr>
        <w:t xml:space="preserve">las </w:t>
      </w:r>
      <w:r w:rsidRPr="00A9503A">
        <w:rPr>
          <w:rStyle w:val="normaltextrun"/>
          <w:rFonts w:ascii="Arial" w:hAnsi="Arial"/>
          <w:lang w:val="es-419"/>
        </w:rPr>
        <w:t>personas de 65 años y mayores</w:t>
      </w:r>
      <w:r w:rsidR="009A7752" w:rsidRPr="00A9503A">
        <w:rPr>
          <w:rStyle w:val="normaltextrun"/>
          <w:rFonts w:ascii="Arial" w:hAnsi="Arial"/>
          <w:lang w:val="es-419"/>
        </w:rPr>
        <w:t>;</w:t>
      </w:r>
      <w:r w:rsidRPr="00A9503A">
        <w:rPr>
          <w:rStyle w:val="normaltextrun"/>
          <w:rFonts w:ascii="Arial" w:hAnsi="Arial"/>
          <w:lang w:val="es-419"/>
        </w:rPr>
        <w:t xml:space="preserve"> autoridad de exención y gastos</w:t>
      </w:r>
    </w:p>
    <w:p w14:paraId="7BA32860" w14:textId="2EFC4112" w:rsidR="008201BE" w:rsidRPr="00A9503A" w:rsidRDefault="00756C1B" w:rsidP="00756C1B">
      <w:pPr>
        <w:pStyle w:val="paragraph"/>
        <w:numPr>
          <w:ilvl w:val="0"/>
          <w:numId w:val="29"/>
        </w:numPr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lang w:val="es-419"/>
        </w:rPr>
      </w:pPr>
      <w:r w:rsidRPr="00A9503A">
        <w:rPr>
          <w:rStyle w:val="normaltextrun"/>
          <w:rFonts w:ascii="Arial" w:hAnsi="Arial"/>
          <w:lang w:val="es-419"/>
        </w:rPr>
        <w:t xml:space="preserve">24 meses de elegibilidad continuada para </w:t>
      </w:r>
      <w:r w:rsidR="000903D7" w:rsidRPr="00A9503A">
        <w:rPr>
          <w:rStyle w:val="normaltextrun"/>
          <w:rFonts w:ascii="Arial" w:hAnsi="Arial"/>
          <w:lang w:val="es-419"/>
        </w:rPr>
        <w:t xml:space="preserve">las </w:t>
      </w:r>
      <w:r w:rsidRPr="00A9503A">
        <w:rPr>
          <w:rStyle w:val="normaltextrun"/>
          <w:rFonts w:ascii="Arial" w:hAnsi="Arial"/>
          <w:lang w:val="es-419"/>
        </w:rPr>
        <w:t xml:space="preserve">personas </w:t>
      </w:r>
      <w:r w:rsidR="000903D7" w:rsidRPr="00A9503A">
        <w:rPr>
          <w:rStyle w:val="normaltextrun"/>
          <w:rFonts w:ascii="Arial" w:hAnsi="Arial"/>
          <w:lang w:val="es-419"/>
        </w:rPr>
        <w:t xml:space="preserve">sin hogar </w:t>
      </w:r>
      <w:r w:rsidRPr="00A9503A">
        <w:rPr>
          <w:rStyle w:val="normaltextrun"/>
          <w:rFonts w:ascii="Arial" w:hAnsi="Arial"/>
          <w:lang w:val="es-419"/>
        </w:rPr>
        <w:t>con situación confirmada</w:t>
      </w:r>
      <w:r w:rsidR="00484958" w:rsidRPr="00A9503A">
        <w:rPr>
          <w:rStyle w:val="normaltextrun"/>
          <w:rFonts w:ascii="Arial" w:hAnsi="Arial"/>
          <w:lang w:val="es-419"/>
        </w:rPr>
        <w:t>:</w:t>
      </w:r>
      <w:r w:rsidRPr="00A9503A">
        <w:rPr>
          <w:rStyle w:val="normaltextrun"/>
          <w:rFonts w:ascii="Arial" w:hAnsi="Arial"/>
          <w:lang w:val="es-419"/>
        </w:rPr>
        <w:t xml:space="preserve"> autoridad de exención</w:t>
      </w:r>
    </w:p>
    <w:p w14:paraId="659081D7" w14:textId="58C6F743" w:rsidR="008201BE" w:rsidRPr="00A9503A" w:rsidRDefault="00756C1B" w:rsidP="00756C1B">
      <w:pPr>
        <w:pStyle w:val="paragraph"/>
        <w:numPr>
          <w:ilvl w:val="0"/>
          <w:numId w:val="29"/>
        </w:numPr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lang w:val="es-419"/>
        </w:rPr>
      </w:pPr>
      <w:r w:rsidRPr="00A9503A">
        <w:rPr>
          <w:rStyle w:val="normaltextrun"/>
          <w:rFonts w:ascii="Arial" w:hAnsi="Arial"/>
          <w:lang w:val="es-419"/>
        </w:rPr>
        <w:t xml:space="preserve">12 meses de elegibilidad continuada para </w:t>
      </w:r>
      <w:r w:rsidR="000903D7" w:rsidRPr="00A9503A">
        <w:rPr>
          <w:rStyle w:val="normaltextrun"/>
          <w:rFonts w:ascii="Arial" w:hAnsi="Arial"/>
          <w:lang w:val="es-419"/>
        </w:rPr>
        <w:t xml:space="preserve">las </w:t>
      </w:r>
      <w:r w:rsidRPr="00A9503A">
        <w:rPr>
          <w:rStyle w:val="normaltextrun"/>
          <w:rFonts w:ascii="Arial" w:hAnsi="Arial"/>
          <w:lang w:val="es-419"/>
        </w:rPr>
        <w:t xml:space="preserve">personas después de </w:t>
      </w:r>
      <w:r w:rsidR="000903D7" w:rsidRPr="00A9503A">
        <w:rPr>
          <w:rStyle w:val="normaltextrun"/>
          <w:rFonts w:ascii="Arial" w:hAnsi="Arial"/>
          <w:lang w:val="es-419"/>
        </w:rPr>
        <w:t xml:space="preserve">salir </w:t>
      </w:r>
      <w:r w:rsidRPr="00A9503A">
        <w:rPr>
          <w:rStyle w:val="normaltextrun"/>
          <w:rFonts w:ascii="Arial" w:hAnsi="Arial"/>
          <w:lang w:val="es-419"/>
        </w:rPr>
        <w:t>de la cárcel</w:t>
      </w:r>
      <w:r w:rsidR="00484958" w:rsidRPr="00A9503A">
        <w:rPr>
          <w:rStyle w:val="normaltextrun"/>
          <w:rFonts w:ascii="Arial" w:hAnsi="Arial"/>
          <w:lang w:val="es-419"/>
        </w:rPr>
        <w:t>;</w:t>
      </w:r>
      <w:r w:rsidRPr="00A9503A">
        <w:rPr>
          <w:rStyle w:val="normaltextrun"/>
          <w:rFonts w:ascii="Arial" w:hAnsi="Arial"/>
          <w:lang w:val="es-419"/>
        </w:rPr>
        <w:t xml:space="preserve"> autoridad de exención </w:t>
      </w:r>
    </w:p>
    <w:p w14:paraId="2D8C6E3E" w14:textId="18DAA09D" w:rsidR="00756C1B" w:rsidRPr="00A9503A" w:rsidRDefault="00756C1B" w:rsidP="00756C1B">
      <w:pPr>
        <w:pStyle w:val="paragraph"/>
        <w:numPr>
          <w:ilvl w:val="0"/>
          <w:numId w:val="29"/>
        </w:numPr>
        <w:spacing w:before="0" w:beforeAutospacing="0" w:after="0" w:afterAutospacing="0" w:line="276" w:lineRule="auto"/>
        <w:textAlignment w:val="baseline"/>
        <w:rPr>
          <w:rFonts w:ascii="Arial" w:eastAsia="MS Mincho" w:hAnsi="Arial" w:cs="Arial"/>
          <w:lang w:val="es-419"/>
        </w:rPr>
      </w:pPr>
      <w:r w:rsidRPr="00A9503A">
        <w:rPr>
          <w:rStyle w:val="normaltextrun"/>
          <w:rFonts w:ascii="Arial" w:hAnsi="Arial"/>
          <w:color w:val="000000"/>
          <w:lang w:val="es-419"/>
        </w:rPr>
        <w:t xml:space="preserve">Elegibilidad retroactiva conforme </w:t>
      </w:r>
      <w:r w:rsidR="00FD2F21" w:rsidRPr="00A9503A">
        <w:rPr>
          <w:rStyle w:val="normaltextrun"/>
          <w:rFonts w:ascii="Arial" w:hAnsi="Arial"/>
          <w:color w:val="000000"/>
          <w:lang w:val="es-419"/>
        </w:rPr>
        <w:t xml:space="preserve">a </w:t>
      </w:r>
      <w:r w:rsidRPr="00A9503A">
        <w:rPr>
          <w:rStyle w:val="normaltextrun"/>
          <w:rFonts w:ascii="Arial" w:hAnsi="Arial"/>
          <w:color w:val="000000"/>
          <w:lang w:val="es-419"/>
        </w:rPr>
        <w:t xml:space="preserve">42 CFR 435.915 para todos los grupos poblacionales restantes descritos en la Tabla A de la STC de la actual demostración piloto excepto para </w:t>
      </w:r>
      <w:r w:rsidR="00FD2F21" w:rsidRPr="00A9503A">
        <w:rPr>
          <w:rStyle w:val="normaltextrun"/>
          <w:rFonts w:ascii="Arial" w:hAnsi="Arial"/>
          <w:color w:val="000000"/>
          <w:lang w:val="es-419"/>
        </w:rPr>
        <w:t xml:space="preserve">las </w:t>
      </w:r>
      <w:r w:rsidRPr="00A9503A">
        <w:rPr>
          <w:rStyle w:val="normaltextrun"/>
          <w:rFonts w:ascii="Arial" w:hAnsi="Arial"/>
          <w:color w:val="000000"/>
          <w:lang w:val="es-419"/>
        </w:rPr>
        <w:t>mujeres embarazadas y</w:t>
      </w:r>
      <w:r w:rsidR="00FD2F21" w:rsidRPr="00A9503A">
        <w:rPr>
          <w:rStyle w:val="normaltextrun"/>
          <w:rFonts w:ascii="Arial" w:hAnsi="Arial"/>
          <w:color w:val="000000"/>
          <w:lang w:val="es-419"/>
        </w:rPr>
        <w:t xml:space="preserve"> los niños de hasta 19 años</w:t>
      </w:r>
      <w:r w:rsidRPr="00A9503A">
        <w:rPr>
          <w:rStyle w:val="normaltextrun"/>
          <w:rFonts w:ascii="Arial" w:hAnsi="Arial"/>
          <w:color w:val="000000"/>
          <w:lang w:val="es-419"/>
        </w:rPr>
        <w:t xml:space="preserve"> cubiertos por Medicaid y CHIP, incluidos niños </w:t>
      </w:r>
      <w:r w:rsidR="00D1195B" w:rsidRPr="00A9503A">
        <w:rPr>
          <w:rStyle w:val="normaltextrun"/>
          <w:rFonts w:ascii="Arial" w:hAnsi="Arial"/>
          <w:color w:val="000000"/>
          <w:lang w:val="es-419"/>
        </w:rPr>
        <w:t>por nacer</w:t>
      </w:r>
      <w:r w:rsidR="00484958" w:rsidRPr="00A9503A">
        <w:rPr>
          <w:rStyle w:val="normaltextrun"/>
          <w:rFonts w:ascii="Arial" w:hAnsi="Arial"/>
          <w:color w:val="000000"/>
          <w:lang w:val="es-419"/>
        </w:rPr>
        <w:t>;</w:t>
      </w:r>
      <w:r w:rsidRPr="00A9503A">
        <w:rPr>
          <w:rStyle w:val="normaltextrun"/>
          <w:rFonts w:ascii="Arial" w:hAnsi="Arial"/>
          <w:color w:val="000000"/>
          <w:lang w:val="es-419"/>
        </w:rPr>
        <w:t xml:space="preserve"> autoridad de exención</w:t>
      </w:r>
    </w:p>
    <w:p w14:paraId="200D87D9" w14:textId="77777777" w:rsidR="003405D4" w:rsidRPr="00A9503A" w:rsidRDefault="003405D4" w:rsidP="003405D4">
      <w:pPr>
        <w:pStyle w:val="paragraph"/>
        <w:spacing w:before="0" w:beforeAutospacing="0" w:after="120" w:afterAutospacing="0" w:line="276" w:lineRule="auto"/>
        <w:textAlignment w:val="baseline"/>
        <w:rPr>
          <w:rStyle w:val="normaltextrun"/>
          <w:rFonts w:ascii="Arial" w:eastAsia="MS Mincho" w:hAnsi="Arial" w:cs="Arial"/>
          <w:lang w:val="es-419"/>
        </w:rPr>
      </w:pPr>
    </w:p>
    <w:p w14:paraId="74EF2345" w14:textId="77777777" w:rsidR="003405D4" w:rsidRPr="00A9503A" w:rsidRDefault="003405D4" w:rsidP="003405D4">
      <w:pPr>
        <w:pStyle w:val="paragraph"/>
        <w:spacing w:before="0" w:beforeAutospacing="0" w:after="120" w:afterAutospacing="0" w:line="276" w:lineRule="auto"/>
        <w:textAlignment w:val="baseline"/>
        <w:rPr>
          <w:rFonts w:ascii="Arial" w:eastAsia="MS Mincho" w:hAnsi="Arial" w:cs="Arial"/>
          <w:color w:val="000000"/>
          <w:lang w:val="es-419"/>
        </w:rPr>
      </w:pPr>
    </w:p>
    <w:sectPr w:rsidR="003405D4" w:rsidRPr="00A9503A" w:rsidSect="00B158F8">
      <w:footerReference w:type="default" r:id="rId21"/>
      <w:headerReference w:type="first" r:id="rId22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71BD3" w14:textId="77777777" w:rsidR="003A5819" w:rsidRDefault="003A5819">
      <w:r>
        <w:separator/>
      </w:r>
    </w:p>
  </w:endnote>
  <w:endnote w:type="continuationSeparator" w:id="0">
    <w:p w14:paraId="19721AE6" w14:textId="77777777" w:rsidR="003A5819" w:rsidRDefault="003A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8BD46" w14:textId="1DAB0F7B" w:rsidR="00F50900" w:rsidRDefault="00D30FF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3296">
      <w:t>6</w:t>
    </w:r>
    <w:r>
      <w:fldChar w:fldCharType="end"/>
    </w:r>
  </w:p>
  <w:p w14:paraId="0D321015" w14:textId="77777777" w:rsidR="00F50900" w:rsidRDefault="00F50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12AAD" w14:textId="77777777" w:rsidR="003A5819" w:rsidRDefault="003A5819">
      <w:r>
        <w:separator/>
      </w:r>
    </w:p>
  </w:footnote>
  <w:footnote w:type="continuationSeparator" w:id="0">
    <w:p w14:paraId="6364A9D5" w14:textId="77777777" w:rsidR="003A5819" w:rsidRDefault="003A5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FAFC" w14:textId="6A1744D4" w:rsidR="00383E91" w:rsidRDefault="00383E91" w:rsidP="00383E91">
    <w:pPr>
      <w:pStyle w:val="Header"/>
      <w:jc w:val="center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574"/>
    <w:multiLevelType w:val="multilevel"/>
    <w:tmpl w:val="D1E241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30EDF"/>
    <w:multiLevelType w:val="hybridMultilevel"/>
    <w:tmpl w:val="508A3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72203"/>
    <w:multiLevelType w:val="multilevel"/>
    <w:tmpl w:val="EC0897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695220"/>
    <w:multiLevelType w:val="multilevel"/>
    <w:tmpl w:val="BC4433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0A7041B"/>
    <w:multiLevelType w:val="multilevel"/>
    <w:tmpl w:val="3FF2BC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2F9082E"/>
    <w:multiLevelType w:val="hybridMultilevel"/>
    <w:tmpl w:val="881AB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E01FB"/>
    <w:multiLevelType w:val="hybridMultilevel"/>
    <w:tmpl w:val="4AB80B3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2D0A1DE7"/>
    <w:multiLevelType w:val="hybridMultilevel"/>
    <w:tmpl w:val="5D90BE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105E7"/>
    <w:multiLevelType w:val="hybridMultilevel"/>
    <w:tmpl w:val="37A8B5E8"/>
    <w:lvl w:ilvl="0" w:tplc="EF3429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C3BBD"/>
    <w:multiLevelType w:val="hybridMultilevel"/>
    <w:tmpl w:val="F8D000E2"/>
    <w:lvl w:ilvl="0" w:tplc="41DA9F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F2AE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5C94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841D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2E39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E006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14D8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A8E7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243C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015E8"/>
    <w:multiLevelType w:val="hybridMultilevel"/>
    <w:tmpl w:val="2980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766CA"/>
    <w:multiLevelType w:val="multilevel"/>
    <w:tmpl w:val="5DC856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8D7932"/>
    <w:multiLevelType w:val="hybridMultilevel"/>
    <w:tmpl w:val="6A968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21077E"/>
    <w:multiLevelType w:val="hybridMultilevel"/>
    <w:tmpl w:val="2CF060C6"/>
    <w:lvl w:ilvl="0" w:tplc="0409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4" w15:restartNumberingAfterBreak="0">
    <w:nsid w:val="51CA7FFD"/>
    <w:multiLevelType w:val="multilevel"/>
    <w:tmpl w:val="B474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F359B4"/>
    <w:multiLevelType w:val="multilevel"/>
    <w:tmpl w:val="521EC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162E76"/>
    <w:multiLevelType w:val="multilevel"/>
    <w:tmpl w:val="52DA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A22B2B"/>
    <w:multiLevelType w:val="multilevel"/>
    <w:tmpl w:val="972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9E2B79"/>
    <w:multiLevelType w:val="multilevel"/>
    <w:tmpl w:val="10FC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AD7980"/>
    <w:multiLevelType w:val="hybridMultilevel"/>
    <w:tmpl w:val="EF46D6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0" w15:restartNumberingAfterBreak="0">
    <w:nsid w:val="63853BDB"/>
    <w:multiLevelType w:val="multilevel"/>
    <w:tmpl w:val="FED2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3A907C8"/>
    <w:multiLevelType w:val="hybridMultilevel"/>
    <w:tmpl w:val="B0702A90"/>
    <w:lvl w:ilvl="0" w:tplc="62909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073C5D"/>
    <w:multiLevelType w:val="multilevel"/>
    <w:tmpl w:val="D290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0768DA"/>
    <w:multiLevelType w:val="multilevel"/>
    <w:tmpl w:val="96F4B5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262DB9"/>
    <w:multiLevelType w:val="multilevel"/>
    <w:tmpl w:val="AEC8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48A1913"/>
    <w:multiLevelType w:val="multilevel"/>
    <w:tmpl w:val="6242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C12B14"/>
    <w:multiLevelType w:val="hybridMultilevel"/>
    <w:tmpl w:val="C29C59A4"/>
    <w:lvl w:ilvl="0" w:tplc="EF3429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E1895"/>
    <w:multiLevelType w:val="hybridMultilevel"/>
    <w:tmpl w:val="F6502068"/>
    <w:lvl w:ilvl="0" w:tplc="EF3429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D2B17"/>
    <w:multiLevelType w:val="multilevel"/>
    <w:tmpl w:val="72DC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27"/>
  </w:num>
  <w:num w:numId="3">
    <w:abstractNumId w:val="26"/>
  </w:num>
  <w:num w:numId="4">
    <w:abstractNumId w:val="8"/>
  </w:num>
  <w:num w:numId="5">
    <w:abstractNumId w:val="19"/>
  </w:num>
  <w:num w:numId="6">
    <w:abstractNumId w:val="13"/>
  </w:num>
  <w:num w:numId="7">
    <w:abstractNumId w:val="21"/>
  </w:num>
  <w:num w:numId="8">
    <w:abstractNumId w:val="6"/>
  </w:num>
  <w:num w:numId="9">
    <w:abstractNumId w:val="1"/>
  </w:num>
  <w:num w:numId="10">
    <w:abstractNumId w:val="7"/>
  </w:num>
  <w:num w:numId="11">
    <w:abstractNumId w:val="9"/>
  </w:num>
  <w:num w:numId="12">
    <w:abstractNumId w:val="5"/>
  </w:num>
  <w:num w:numId="13">
    <w:abstractNumId w:val="15"/>
  </w:num>
  <w:num w:numId="14">
    <w:abstractNumId w:val="11"/>
  </w:num>
  <w:num w:numId="15">
    <w:abstractNumId w:val="2"/>
  </w:num>
  <w:num w:numId="16">
    <w:abstractNumId w:val="0"/>
  </w:num>
  <w:num w:numId="17">
    <w:abstractNumId w:val="23"/>
  </w:num>
  <w:num w:numId="18">
    <w:abstractNumId w:val="25"/>
  </w:num>
  <w:num w:numId="19">
    <w:abstractNumId w:val="28"/>
  </w:num>
  <w:num w:numId="20">
    <w:abstractNumId w:val="18"/>
  </w:num>
  <w:num w:numId="21">
    <w:abstractNumId w:val="16"/>
  </w:num>
  <w:num w:numId="22">
    <w:abstractNumId w:val="22"/>
  </w:num>
  <w:num w:numId="23">
    <w:abstractNumId w:val="17"/>
  </w:num>
  <w:num w:numId="24">
    <w:abstractNumId w:val="20"/>
  </w:num>
  <w:num w:numId="25">
    <w:abstractNumId w:val="24"/>
  </w:num>
  <w:num w:numId="26">
    <w:abstractNumId w:val="14"/>
  </w:num>
  <w:num w:numId="27">
    <w:abstractNumId w:val="3"/>
  </w:num>
  <w:num w:numId="28">
    <w:abstractNumId w:val="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E76"/>
    <w:rsid w:val="00000602"/>
    <w:rsid w:val="000022FF"/>
    <w:rsid w:val="00003D58"/>
    <w:rsid w:val="00012E26"/>
    <w:rsid w:val="00014501"/>
    <w:rsid w:val="0002222F"/>
    <w:rsid w:val="0002327D"/>
    <w:rsid w:val="00024506"/>
    <w:rsid w:val="00025A55"/>
    <w:rsid w:val="0003029A"/>
    <w:rsid w:val="00031040"/>
    <w:rsid w:val="000314C5"/>
    <w:rsid w:val="00031BE1"/>
    <w:rsid w:val="000358DE"/>
    <w:rsid w:val="00036498"/>
    <w:rsid w:val="00036A21"/>
    <w:rsid w:val="00040C37"/>
    <w:rsid w:val="000413A0"/>
    <w:rsid w:val="00041B12"/>
    <w:rsid w:val="00041C6D"/>
    <w:rsid w:val="00041D51"/>
    <w:rsid w:val="00043216"/>
    <w:rsid w:val="000506CA"/>
    <w:rsid w:val="000514D8"/>
    <w:rsid w:val="0005321A"/>
    <w:rsid w:val="00053FEB"/>
    <w:rsid w:val="000544FE"/>
    <w:rsid w:val="0005463A"/>
    <w:rsid w:val="000551DE"/>
    <w:rsid w:val="000600ED"/>
    <w:rsid w:val="00060E93"/>
    <w:rsid w:val="000648DF"/>
    <w:rsid w:val="00064D59"/>
    <w:rsid w:val="0007170F"/>
    <w:rsid w:val="00072B30"/>
    <w:rsid w:val="00081F8F"/>
    <w:rsid w:val="000903D7"/>
    <w:rsid w:val="000A34B2"/>
    <w:rsid w:val="000A4B24"/>
    <w:rsid w:val="000B4840"/>
    <w:rsid w:val="000B7509"/>
    <w:rsid w:val="000C3AE9"/>
    <w:rsid w:val="000E00B4"/>
    <w:rsid w:val="000E21C7"/>
    <w:rsid w:val="000E4B84"/>
    <w:rsid w:val="000F3E46"/>
    <w:rsid w:val="001009C8"/>
    <w:rsid w:val="00102ED4"/>
    <w:rsid w:val="00105390"/>
    <w:rsid w:val="00110D35"/>
    <w:rsid w:val="00116BFF"/>
    <w:rsid w:val="00121F68"/>
    <w:rsid w:val="00134B1E"/>
    <w:rsid w:val="00135A00"/>
    <w:rsid w:val="001418A5"/>
    <w:rsid w:val="0014228C"/>
    <w:rsid w:val="00143277"/>
    <w:rsid w:val="001439AA"/>
    <w:rsid w:val="00143EEA"/>
    <w:rsid w:val="001553CC"/>
    <w:rsid w:val="001572C1"/>
    <w:rsid w:val="00170FA7"/>
    <w:rsid w:val="00172684"/>
    <w:rsid w:val="00175716"/>
    <w:rsid w:val="0018035A"/>
    <w:rsid w:val="001803F0"/>
    <w:rsid w:val="00181F12"/>
    <w:rsid w:val="00182463"/>
    <w:rsid w:val="001839CC"/>
    <w:rsid w:val="00187D0C"/>
    <w:rsid w:val="00190123"/>
    <w:rsid w:val="00191059"/>
    <w:rsid w:val="00192891"/>
    <w:rsid w:val="00196A4C"/>
    <w:rsid w:val="001A3135"/>
    <w:rsid w:val="001A3992"/>
    <w:rsid w:val="001B093B"/>
    <w:rsid w:val="001B0E56"/>
    <w:rsid w:val="001B2CEA"/>
    <w:rsid w:val="001C36CB"/>
    <w:rsid w:val="001D03C7"/>
    <w:rsid w:val="001D2141"/>
    <w:rsid w:val="001D4D1A"/>
    <w:rsid w:val="001E4559"/>
    <w:rsid w:val="001F1DD1"/>
    <w:rsid w:val="001F4AA5"/>
    <w:rsid w:val="002026F2"/>
    <w:rsid w:val="00203233"/>
    <w:rsid w:val="00204A6F"/>
    <w:rsid w:val="00205377"/>
    <w:rsid w:val="0020558B"/>
    <w:rsid w:val="00210E75"/>
    <w:rsid w:val="00216847"/>
    <w:rsid w:val="0022039D"/>
    <w:rsid w:val="002226A2"/>
    <w:rsid w:val="00223B74"/>
    <w:rsid w:val="00230182"/>
    <w:rsid w:val="00237AAB"/>
    <w:rsid w:val="00254DD7"/>
    <w:rsid w:val="00262A2F"/>
    <w:rsid w:val="00270FC8"/>
    <w:rsid w:val="002718A9"/>
    <w:rsid w:val="00272436"/>
    <w:rsid w:val="00281737"/>
    <w:rsid w:val="00284B0D"/>
    <w:rsid w:val="00285673"/>
    <w:rsid w:val="00295EB8"/>
    <w:rsid w:val="002A0C4D"/>
    <w:rsid w:val="002A1947"/>
    <w:rsid w:val="002A7B71"/>
    <w:rsid w:val="002B5F05"/>
    <w:rsid w:val="002B6B66"/>
    <w:rsid w:val="002C0497"/>
    <w:rsid w:val="002C5B98"/>
    <w:rsid w:val="002C77F9"/>
    <w:rsid w:val="002D2385"/>
    <w:rsid w:val="002D5CA3"/>
    <w:rsid w:val="002D5EC5"/>
    <w:rsid w:val="002D6F87"/>
    <w:rsid w:val="002E7381"/>
    <w:rsid w:val="002F5EEE"/>
    <w:rsid w:val="00300469"/>
    <w:rsid w:val="003016A6"/>
    <w:rsid w:val="00305265"/>
    <w:rsid w:val="00310DC6"/>
    <w:rsid w:val="00312EC2"/>
    <w:rsid w:val="00314E09"/>
    <w:rsid w:val="0031506D"/>
    <w:rsid w:val="00316EF0"/>
    <w:rsid w:val="003178F8"/>
    <w:rsid w:val="00322758"/>
    <w:rsid w:val="00323409"/>
    <w:rsid w:val="00324CF8"/>
    <w:rsid w:val="00325FC5"/>
    <w:rsid w:val="0033294D"/>
    <w:rsid w:val="00333E1F"/>
    <w:rsid w:val="00336075"/>
    <w:rsid w:val="003405D4"/>
    <w:rsid w:val="00342435"/>
    <w:rsid w:val="00344DB1"/>
    <w:rsid w:val="00347C72"/>
    <w:rsid w:val="00351BC7"/>
    <w:rsid w:val="00357176"/>
    <w:rsid w:val="00360E07"/>
    <w:rsid w:val="00361AC6"/>
    <w:rsid w:val="00362395"/>
    <w:rsid w:val="003655E8"/>
    <w:rsid w:val="003676B3"/>
    <w:rsid w:val="00367735"/>
    <w:rsid w:val="0037012E"/>
    <w:rsid w:val="003773F4"/>
    <w:rsid w:val="00383E91"/>
    <w:rsid w:val="0038701C"/>
    <w:rsid w:val="003A0294"/>
    <w:rsid w:val="003A3800"/>
    <w:rsid w:val="003A42E8"/>
    <w:rsid w:val="003A5819"/>
    <w:rsid w:val="003A699A"/>
    <w:rsid w:val="003A764E"/>
    <w:rsid w:val="003C0A28"/>
    <w:rsid w:val="003C0DC2"/>
    <w:rsid w:val="003C5E48"/>
    <w:rsid w:val="003D34D7"/>
    <w:rsid w:val="003D3FA0"/>
    <w:rsid w:val="003D61CF"/>
    <w:rsid w:val="003E1B91"/>
    <w:rsid w:val="003E2AEC"/>
    <w:rsid w:val="003E5256"/>
    <w:rsid w:val="003E5525"/>
    <w:rsid w:val="003E57B1"/>
    <w:rsid w:val="003F4217"/>
    <w:rsid w:val="003F4E33"/>
    <w:rsid w:val="003F76FB"/>
    <w:rsid w:val="00400F09"/>
    <w:rsid w:val="00401C87"/>
    <w:rsid w:val="00405D9C"/>
    <w:rsid w:val="004063EF"/>
    <w:rsid w:val="00407847"/>
    <w:rsid w:val="004151A5"/>
    <w:rsid w:val="00415D76"/>
    <w:rsid w:val="00417991"/>
    <w:rsid w:val="00430BF4"/>
    <w:rsid w:val="00434A93"/>
    <w:rsid w:val="0044071D"/>
    <w:rsid w:val="004436C2"/>
    <w:rsid w:val="004517F8"/>
    <w:rsid w:val="00451E0C"/>
    <w:rsid w:val="0045602E"/>
    <w:rsid w:val="0045729C"/>
    <w:rsid w:val="004602E7"/>
    <w:rsid w:val="00460BA8"/>
    <w:rsid w:val="00462206"/>
    <w:rsid w:val="00462267"/>
    <w:rsid w:val="00463E3F"/>
    <w:rsid w:val="004716E6"/>
    <w:rsid w:val="0047460B"/>
    <w:rsid w:val="00474C83"/>
    <w:rsid w:val="00477892"/>
    <w:rsid w:val="00484958"/>
    <w:rsid w:val="0048623B"/>
    <w:rsid w:val="00491239"/>
    <w:rsid w:val="00497349"/>
    <w:rsid w:val="004B3875"/>
    <w:rsid w:val="004C42EE"/>
    <w:rsid w:val="004D12A8"/>
    <w:rsid w:val="004D13ED"/>
    <w:rsid w:val="004D15FB"/>
    <w:rsid w:val="004D1D7B"/>
    <w:rsid w:val="004D204B"/>
    <w:rsid w:val="004D2EC6"/>
    <w:rsid w:val="004D7E57"/>
    <w:rsid w:val="004E4B87"/>
    <w:rsid w:val="004E7A7B"/>
    <w:rsid w:val="004F17CA"/>
    <w:rsid w:val="004F6692"/>
    <w:rsid w:val="004F6799"/>
    <w:rsid w:val="00500FBE"/>
    <w:rsid w:val="005018D4"/>
    <w:rsid w:val="00511065"/>
    <w:rsid w:val="00513EAC"/>
    <w:rsid w:val="005146B3"/>
    <w:rsid w:val="00514B78"/>
    <w:rsid w:val="00520598"/>
    <w:rsid w:val="00520763"/>
    <w:rsid w:val="00520ECF"/>
    <w:rsid w:val="0052365B"/>
    <w:rsid w:val="00523EC9"/>
    <w:rsid w:val="005325C0"/>
    <w:rsid w:val="00534BA3"/>
    <w:rsid w:val="005417AF"/>
    <w:rsid w:val="00545D87"/>
    <w:rsid w:val="00547B2A"/>
    <w:rsid w:val="00550723"/>
    <w:rsid w:val="00552144"/>
    <w:rsid w:val="0055320E"/>
    <w:rsid w:val="00554BD9"/>
    <w:rsid w:val="0055772B"/>
    <w:rsid w:val="00560698"/>
    <w:rsid w:val="00563CBE"/>
    <w:rsid w:val="00564172"/>
    <w:rsid w:val="005723A5"/>
    <w:rsid w:val="0057564A"/>
    <w:rsid w:val="005807D7"/>
    <w:rsid w:val="00581AEB"/>
    <w:rsid w:val="005820FA"/>
    <w:rsid w:val="00582F5E"/>
    <w:rsid w:val="005852B9"/>
    <w:rsid w:val="00587AA2"/>
    <w:rsid w:val="005917A5"/>
    <w:rsid w:val="0059412C"/>
    <w:rsid w:val="0059543F"/>
    <w:rsid w:val="005A3B6F"/>
    <w:rsid w:val="005A4B90"/>
    <w:rsid w:val="005A70AB"/>
    <w:rsid w:val="005A7A0C"/>
    <w:rsid w:val="005B76FB"/>
    <w:rsid w:val="005B79C5"/>
    <w:rsid w:val="005C0214"/>
    <w:rsid w:val="005C0F5E"/>
    <w:rsid w:val="005D222D"/>
    <w:rsid w:val="005D5F93"/>
    <w:rsid w:val="005D700B"/>
    <w:rsid w:val="005D744D"/>
    <w:rsid w:val="005D7E2C"/>
    <w:rsid w:val="005E1AC9"/>
    <w:rsid w:val="005E51C2"/>
    <w:rsid w:val="006002EE"/>
    <w:rsid w:val="006049A6"/>
    <w:rsid w:val="00610049"/>
    <w:rsid w:val="006104E0"/>
    <w:rsid w:val="0061084F"/>
    <w:rsid w:val="006154E8"/>
    <w:rsid w:val="00617290"/>
    <w:rsid w:val="00620B1E"/>
    <w:rsid w:val="0062113E"/>
    <w:rsid w:val="00624913"/>
    <w:rsid w:val="00624CDE"/>
    <w:rsid w:val="006305E1"/>
    <w:rsid w:val="006310D3"/>
    <w:rsid w:val="006350A4"/>
    <w:rsid w:val="00637101"/>
    <w:rsid w:val="00640785"/>
    <w:rsid w:val="00642B1A"/>
    <w:rsid w:val="00643540"/>
    <w:rsid w:val="00645DCC"/>
    <w:rsid w:val="00647CC7"/>
    <w:rsid w:val="00647D8A"/>
    <w:rsid w:val="00651E7F"/>
    <w:rsid w:val="00657552"/>
    <w:rsid w:val="00657FA4"/>
    <w:rsid w:val="00660367"/>
    <w:rsid w:val="0066190D"/>
    <w:rsid w:val="00662E58"/>
    <w:rsid w:val="006650ED"/>
    <w:rsid w:val="00665408"/>
    <w:rsid w:val="0066557A"/>
    <w:rsid w:val="00670DDB"/>
    <w:rsid w:val="00673501"/>
    <w:rsid w:val="0067517F"/>
    <w:rsid w:val="0067615B"/>
    <w:rsid w:val="00677850"/>
    <w:rsid w:val="00677A32"/>
    <w:rsid w:val="00680E2F"/>
    <w:rsid w:val="00690ADC"/>
    <w:rsid w:val="00691057"/>
    <w:rsid w:val="00696258"/>
    <w:rsid w:val="00696799"/>
    <w:rsid w:val="00696922"/>
    <w:rsid w:val="006A4537"/>
    <w:rsid w:val="006B0439"/>
    <w:rsid w:val="006B1180"/>
    <w:rsid w:val="006C11DF"/>
    <w:rsid w:val="006C2875"/>
    <w:rsid w:val="006C397D"/>
    <w:rsid w:val="006D0293"/>
    <w:rsid w:val="006D6E47"/>
    <w:rsid w:val="006E2B76"/>
    <w:rsid w:val="006F230F"/>
    <w:rsid w:val="006F3BE5"/>
    <w:rsid w:val="00701847"/>
    <w:rsid w:val="00714520"/>
    <w:rsid w:val="00721DA5"/>
    <w:rsid w:val="007255DE"/>
    <w:rsid w:val="007278A0"/>
    <w:rsid w:val="00730AA0"/>
    <w:rsid w:val="00732AC0"/>
    <w:rsid w:val="00735F0A"/>
    <w:rsid w:val="0074224B"/>
    <w:rsid w:val="0074359D"/>
    <w:rsid w:val="0074487E"/>
    <w:rsid w:val="007546B0"/>
    <w:rsid w:val="00756C1B"/>
    <w:rsid w:val="0075797B"/>
    <w:rsid w:val="007652F6"/>
    <w:rsid w:val="0076681B"/>
    <w:rsid w:val="00770A45"/>
    <w:rsid w:val="00774C37"/>
    <w:rsid w:val="0077536A"/>
    <w:rsid w:val="00775D3D"/>
    <w:rsid w:val="00777BB8"/>
    <w:rsid w:val="007836E8"/>
    <w:rsid w:val="0078720E"/>
    <w:rsid w:val="00787E84"/>
    <w:rsid w:val="00795839"/>
    <w:rsid w:val="00797EFE"/>
    <w:rsid w:val="007A0029"/>
    <w:rsid w:val="007A367F"/>
    <w:rsid w:val="007B71D2"/>
    <w:rsid w:val="007C296F"/>
    <w:rsid w:val="007C3583"/>
    <w:rsid w:val="007C4952"/>
    <w:rsid w:val="007C669D"/>
    <w:rsid w:val="007C6E1A"/>
    <w:rsid w:val="007D569C"/>
    <w:rsid w:val="007D6E07"/>
    <w:rsid w:val="007D7E7B"/>
    <w:rsid w:val="007E09CC"/>
    <w:rsid w:val="007E5246"/>
    <w:rsid w:val="007E5EC3"/>
    <w:rsid w:val="007E652F"/>
    <w:rsid w:val="007E654F"/>
    <w:rsid w:val="007F01F1"/>
    <w:rsid w:val="007F1366"/>
    <w:rsid w:val="007F3A21"/>
    <w:rsid w:val="007F4A58"/>
    <w:rsid w:val="007F5FF3"/>
    <w:rsid w:val="007F606A"/>
    <w:rsid w:val="00802066"/>
    <w:rsid w:val="00806594"/>
    <w:rsid w:val="0081214E"/>
    <w:rsid w:val="00813FF6"/>
    <w:rsid w:val="0081706F"/>
    <w:rsid w:val="008201BE"/>
    <w:rsid w:val="00832227"/>
    <w:rsid w:val="00834314"/>
    <w:rsid w:val="0083649B"/>
    <w:rsid w:val="00841A91"/>
    <w:rsid w:val="00843292"/>
    <w:rsid w:val="00846AE6"/>
    <w:rsid w:val="008478E2"/>
    <w:rsid w:val="00852935"/>
    <w:rsid w:val="008565C1"/>
    <w:rsid w:val="00872479"/>
    <w:rsid w:val="008747CD"/>
    <w:rsid w:val="00881507"/>
    <w:rsid w:val="008977F4"/>
    <w:rsid w:val="008A067A"/>
    <w:rsid w:val="008B0D05"/>
    <w:rsid w:val="008B1B8E"/>
    <w:rsid w:val="008B4002"/>
    <w:rsid w:val="008B68DD"/>
    <w:rsid w:val="008C2384"/>
    <w:rsid w:val="008D6612"/>
    <w:rsid w:val="008D6A7B"/>
    <w:rsid w:val="008E33C6"/>
    <w:rsid w:val="008F03DE"/>
    <w:rsid w:val="008F17C0"/>
    <w:rsid w:val="0090026B"/>
    <w:rsid w:val="00900276"/>
    <w:rsid w:val="00905994"/>
    <w:rsid w:val="00905B12"/>
    <w:rsid w:val="009061A7"/>
    <w:rsid w:val="009074C3"/>
    <w:rsid w:val="00907636"/>
    <w:rsid w:val="00907DD4"/>
    <w:rsid w:val="009110C1"/>
    <w:rsid w:val="009138E9"/>
    <w:rsid w:val="00913B8B"/>
    <w:rsid w:val="00915001"/>
    <w:rsid w:val="00920876"/>
    <w:rsid w:val="0092183A"/>
    <w:rsid w:val="00925353"/>
    <w:rsid w:val="0092613F"/>
    <w:rsid w:val="00933F8E"/>
    <w:rsid w:val="00940095"/>
    <w:rsid w:val="00943296"/>
    <w:rsid w:val="00943BC4"/>
    <w:rsid w:val="009529A4"/>
    <w:rsid w:val="00954D1C"/>
    <w:rsid w:val="00966877"/>
    <w:rsid w:val="00972576"/>
    <w:rsid w:val="00975C20"/>
    <w:rsid w:val="00980534"/>
    <w:rsid w:val="00981EE3"/>
    <w:rsid w:val="00983B5F"/>
    <w:rsid w:val="00987797"/>
    <w:rsid w:val="00991FB5"/>
    <w:rsid w:val="009942C8"/>
    <w:rsid w:val="00995F01"/>
    <w:rsid w:val="009A7752"/>
    <w:rsid w:val="009A7EEC"/>
    <w:rsid w:val="009B2DF0"/>
    <w:rsid w:val="009B3188"/>
    <w:rsid w:val="009C08FB"/>
    <w:rsid w:val="009C1C02"/>
    <w:rsid w:val="009C25F3"/>
    <w:rsid w:val="009C385D"/>
    <w:rsid w:val="009C3BF0"/>
    <w:rsid w:val="009C590A"/>
    <w:rsid w:val="009C61D6"/>
    <w:rsid w:val="009C7F37"/>
    <w:rsid w:val="009D2FF0"/>
    <w:rsid w:val="009D5568"/>
    <w:rsid w:val="009D5781"/>
    <w:rsid w:val="009D743D"/>
    <w:rsid w:val="009D7CFA"/>
    <w:rsid w:val="009E01DF"/>
    <w:rsid w:val="009E1373"/>
    <w:rsid w:val="009E667A"/>
    <w:rsid w:val="009F5C42"/>
    <w:rsid w:val="00A03193"/>
    <w:rsid w:val="00A03312"/>
    <w:rsid w:val="00A0628B"/>
    <w:rsid w:val="00A1182A"/>
    <w:rsid w:val="00A15042"/>
    <w:rsid w:val="00A17432"/>
    <w:rsid w:val="00A22334"/>
    <w:rsid w:val="00A22DC9"/>
    <w:rsid w:val="00A3367B"/>
    <w:rsid w:val="00A336E7"/>
    <w:rsid w:val="00A34772"/>
    <w:rsid w:val="00A513CE"/>
    <w:rsid w:val="00A51429"/>
    <w:rsid w:val="00A54944"/>
    <w:rsid w:val="00A574D4"/>
    <w:rsid w:val="00A62438"/>
    <w:rsid w:val="00A6378D"/>
    <w:rsid w:val="00A64B34"/>
    <w:rsid w:val="00A665CE"/>
    <w:rsid w:val="00A735D5"/>
    <w:rsid w:val="00A80027"/>
    <w:rsid w:val="00A81805"/>
    <w:rsid w:val="00A84DBD"/>
    <w:rsid w:val="00A87CC2"/>
    <w:rsid w:val="00A90B65"/>
    <w:rsid w:val="00A94885"/>
    <w:rsid w:val="00A9503A"/>
    <w:rsid w:val="00AA1C75"/>
    <w:rsid w:val="00AA2C48"/>
    <w:rsid w:val="00AA368B"/>
    <w:rsid w:val="00AA374B"/>
    <w:rsid w:val="00AA48F3"/>
    <w:rsid w:val="00AA5C7E"/>
    <w:rsid w:val="00AA7708"/>
    <w:rsid w:val="00AB7CB6"/>
    <w:rsid w:val="00AC0F7B"/>
    <w:rsid w:val="00AC656A"/>
    <w:rsid w:val="00AD43BC"/>
    <w:rsid w:val="00AD5E43"/>
    <w:rsid w:val="00AD6C3C"/>
    <w:rsid w:val="00AE395E"/>
    <w:rsid w:val="00AE769A"/>
    <w:rsid w:val="00AE7D4F"/>
    <w:rsid w:val="00AF07E8"/>
    <w:rsid w:val="00AF3039"/>
    <w:rsid w:val="00B061A7"/>
    <w:rsid w:val="00B067D0"/>
    <w:rsid w:val="00B158F8"/>
    <w:rsid w:val="00B17EC7"/>
    <w:rsid w:val="00B20005"/>
    <w:rsid w:val="00B24E52"/>
    <w:rsid w:val="00B451DA"/>
    <w:rsid w:val="00B456D6"/>
    <w:rsid w:val="00B5030B"/>
    <w:rsid w:val="00B516DA"/>
    <w:rsid w:val="00B5521D"/>
    <w:rsid w:val="00B623E6"/>
    <w:rsid w:val="00B64B84"/>
    <w:rsid w:val="00B7132C"/>
    <w:rsid w:val="00B80309"/>
    <w:rsid w:val="00B821CF"/>
    <w:rsid w:val="00B838DB"/>
    <w:rsid w:val="00B85AE8"/>
    <w:rsid w:val="00B96B71"/>
    <w:rsid w:val="00BA42B4"/>
    <w:rsid w:val="00BA4BD5"/>
    <w:rsid w:val="00BA7230"/>
    <w:rsid w:val="00BB1703"/>
    <w:rsid w:val="00BB1B41"/>
    <w:rsid w:val="00BB7484"/>
    <w:rsid w:val="00BC1AD1"/>
    <w:rsid w:val="00BC4A92"/>
    <w:rsid w:val="00BD5AEE"/>
    <w:rsid w:val="00BE0055"/>
    <w:rsid w:val="00BE1B7F"/>
    <w:rsid w:val="00BE437C"/>
    <w:rsid w:val="00BE47B2"/>
    <w:rsid w:val="00BE54DE"/>
    <w:rsid w:val="00BE5F63"/>
    <w:rsid w:val="00BF157A"/>
    <w:rsid w:val="00BF6BAB"/>
    <w:rsid w:val="00C03D95"/>
    <w:rsid w:val="00C04ADC"/>
    <w:rsid w:val="00C055C2"/>
    <w:rsid w:val="00C136AD"/>
    <w:rsid w:val="00C17A77"/>
    <w:rsid w:val="00C22868"/>
    <w:rsid w:val="00C26A79"/>
    <w:rsid w:val="00C33C81"/>
    <w:rsid w:val="00C374F4"/>
    <w:rsid w:val="00C4545F"/>
    <w:rsid w:val="00C467E7"/>
    <w:rsid w:val="00C4690F"/>
    <w:rsid w:val="00C5341B"/>
    <w:rsid w:val="00C558AE"/>
    <w:rsid w:val="00C60BC7"/>
    <w:rsid w:val="00C64383"/>
    <w:rsid w:val="00C711DA"/>
    <w:rsid w:val="00C74807"/>
    <w:rsid w:val="00C818C4"/>
    <w:rsid w:val="00C81E76"/>
    <w:rsid w:val="00C82EA9"/>
    <w:rsid w:val="00C839AE"/>
    <w:rsid w:val="00C97E5E"/>
    <w:rsid w:val="00CA0F23"/>
    <w:rsid w:val="00CA25D3"/>
    <w:rsid w:val="00CA4D17"/>
    <w:rsid w:val="00CA74F3"/>
    <w:rsid w:val="00CB1F54"/>
    <w:rsid w:val="00CB2EDB"/>
    <w:rsid w:val="00CB4A16"/>
    <w:rsid w:val="00CC0554"/>
    <w:rsid w:val="00CC483A"/>
    <w:rsid w:val="00CC7EB0"/>
    <w:rsid w:val="00CD0F87"/>
    <w:rsid w:val="00CD3377"/>
    <w:rsid w:val="00CD6E75"/>
    <w:rsid w:val="00CD7BA2"/>
    <w:rsid w:val="00CE0965"/>
    <w:rsid w:val="00CE1CED"/>
    <w:rsid w:val="00CE372B"/>
    <w:rsid w:val="00CF1B67"/>
    <w:rsid w:val="00D00C2B"/>
    <w:rsid w:val="00D078C6"/>
    <w:rsid w:val="00D078EB"/>
    <w:rsid w:val="00D1195B"/>
    <w:rsid w:val="00D12D64"/>
    <w:rsid w:val="00D16327"/>
    <w:rsid w:val="00D24A82"/>
    <w:rsid w:val="00D30FFF"/>
    <w:rsid w:val="00D349F9"/>
    <w:rsid w:val="00D35A3B"/>
    <w:rsid w:val="00D37BB0"/>
    <w:rsid w:val="00D42581"/>
    <w:rsid w:val="00D43B31"/>
    <w:rsid w:val="00D47F81"/>
    <w:rsid w:val="00D54DDC"/>
    <w:rsid w:val="00D552AC"/>
    <w:rsid w:val="00D57F11"/>
    <w:rsid w:val="00D62ACC"/>
    <w:rsid w:val="00D64467"/>
    <w:rsid w:val="00D70479"/>
    <w:rsid w:val="00D7134D"/>
    <w:rsid w:val="00D7340A"/>
    <w:rsid w:val="00D75DBD"/>
    <w:rsid w:val="00D773F7"/>
    <w:rsid w:val="00D77AE9"/>
    <w:rsid w:val="00D862F4"/>
    <w:rsid w:val="00D878E0"/>
    <w:rsid w:val="00D96635"/>
    <w:rsid w:val="00DA125A"/>
    <w:rsid w:val="00DA61BF"/>
    <w:rsid w:val="00DA6871"/>
    <w:rsid w:val="00DA6CF8"/>
    <w:rsid w:val="00DB0181"/>
    <w:rsid w:val="00DB2985"/>
    <w:rsid w:val="00DB3BAF"/>
    <w:rsid w:val="00DC1D72"/>
    <w:rsid w:val="00DE3290"/>
    <w:rsid w:val="00DE5475"/>
    <w:rsid w:val="00DE6D0C"/>
    <w:rsid w:val="00DE7C60"/>
    <w:rsid w:val="00DF605F"/>
    <w:rsid w:val="00E004F6"/>
    <w:rsid w:val="00E00AAB"/>
    <w:rsid w:val="00E01AF3"/>
    <w:rsid w:val="00E03B2A"/>
    <w:rsid w:val="00E04A39"/>
    <w:rsid w:val="00E04BCC"/>
    <w:rsid w:val="00E060B1"/>
    <w:rsid w:val="00E07433"/>
    <w:rsid w:val="00E07E7F"/>
    <w:rsid w:val="00E235B7"/>
    <w:rsid w:val="00E3099A"/>
    <w:rsid w:val="00E316D2"/>
    <w:rsid w:val="00E32462"/>
    <w:rsid w:val="00E420C9"/>
    <w:rsid w:val="00E43166"/>
    <w:rsid w:val="00E4487A"/>
    <w:rsid w:val="00E50EF8"/>
    <w:rsid w:val="00E51A59"/>
    <w:rsid w:val="00E5253E"/>
    <w:rsid w:val="00E53368"/>
    <w:rsid w:val="00E55974"/>
    <w:rsid w:val="00E60243"/>
    <w:rsid w:val="00E62FC2"/>
    <w:rsid w:val="00E73260"/>
    <w:rsid w:val="00E74A0A"/>
    <w:rsid w:val="00E74B59"/>
    <w:rsid w:val="00E75886"/>
    <w:rsid w:val="00E85242"/>
    <w:rsid w:val="00E857DF"/>
    <w:rsid w:val="00E8599A"/>
    <w:rsid w:val="00E9003F"/>
    <w:rsid w:val="00E933B9"/>
    <w:rsid w:val="00EA348D"/>
    <w:rsid w:val="00EA4C9E"/>
    <w:rsid w:val="00EA4F63"/>
    <w:rsid w:val="00EA5C38"/>
    <w:rsid w:val="00EA73B9"/>
    <w:rsid w:val="00EB1129"/>
    <w:rsid w:val="00EB47A6"/>
    <w:rsid w:val="00EB4E0D"/>
    <w:rsid w:val="00EB5667"/>
    <w:rsid w:val="00EB73E5"/>
    <w:rsid w:val="00EC45F9"/>
    <w:rsid w:val="00EC75B5"/>
    <w:rsid w:val="00ED217F"/>
    <w:rsid w:val="00ED68EF"/>
    <w:rsid w:val="00EF290B"/>
    <w:rsid w:val="00EF31A6"/>
    <w:rsid w:val="00EF3F6D"/>
    <w:rsid w:val="00EF4F69"/>
    <w:rsid w:val="00EF5720"/>
    <w:rsid w:val="00F01DBD"/>
    <w:rsid w:val="00F02DD8"/>
    <w:rsid w:val="00F14673"/>
    <w:rsid w:val="00F1674F"/>
    <w:rsid w:val="00F21CDB"/>
    <w:rsid w:val="00F22ED3"/>
    <w:rsid w:val="00F26AE6"/>
    <w:rsid w:val="00F26DF1"/>
    <w:rsid w:val="00F26F52"/>
    <w:rsid w:val="00F319FB"/>
    <w:rsid w:val="00F31B08"/>
    <w:rsid w:val="00F3716E"/>
    <w:rsid w:val="00F40383"/>
    <w:rsid w:val="00F42CD9"/>
    <w:rsid w:val="00F447E0"/>
    <w:rsid w:val="00F47C8B"/>
    <w:rsid w:val="00F50647"/>
    <w:rsid w:val="00F50900"/>
    <w:rsid w:val="00F50DFB"/>
    <w:rsid w:val="00F552A0"/>
    <w:rsid w:val="00F56622"/>
    <w:rsid w:val="00F66398"/>
    <w:rsid w:val="00F716FC"/>
    <w:rsid w:val="00F718E1"/>
    <w:rsid w:val="00F72AAB"/>
    <w:rsid w:val="00F8014C"/>
    <w:rsid w:val="00F816D9"/>
    <w:rsid w:val="00F90EAC"/>
    <w:rsid w:val="00F92D63"/>
    <w:rsid w:val="00F93E9C"/>
    <w:rsid w:val="00F968D1"/>
    <w:rsid w:val="00FA0E9F"/>
    <w:rsid w:val="00FB0F83"/>
    <w:rsid w:val="00FB2415"/>
    <w:rsid w:val="00FB59DE"/>
    <w:rsid w:val="00FC1D76"/>
    <w:rsid w:val="00FC6463"/>
    <w:rsid w:val="00FD033E"/>
    <w:rsid w:val="00FD2C2B"/>
    <w:rsid w:val="00FD2F21"/>
    <w:rsid w:val="00FD638B"/>
    <w:rsid w:val="00FD792B"/>
    <w:rsid w:val="00FE3856"/>
    <w:rsid w:val="00FE3CD4"/>
    <w:rsid w:val="00FE4E61"/>
    <w:rsid w:val="00FE6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BF120"/>
  <w15:docId w15:val="{BD02C3EE-7293-4A4E-8731-2D15EBAF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5B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7517F"/>
    <w:pPr>
      <w:jc w:val="center"/>
      <w:outlineLvl w:val="0"/>
    </w:pPr>
    <w:rPr>
      <w:rFonts w:ascii="Arial" w:hAnsi="Arial" w:cs="Arial"/>
      <w:b/>
      <w:color w:val="000080"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67517F"/>
    <w:pPr>
      <w:spacing w:after="120"/>
      <w:outlineLvl w:val="1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7AF"/>
    <w:pPr>
      <w:ind w:left="720"/>
    </w:pPr>
    <w:rPr>
      <w:rFonts w:ascii="Arial" w:hAnsi="Arial" w:cs="Arial"/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F66398"/>
    <w:pPr>
      <w:ind w:left="720"/>
    </w:pPr>
    <w:rPr>
      <w:rFonts w:ascii="Arial" w:hAnsi="Arial" w:cs="Arial"/>
      <w:sz w:val="22"/>
      <w:szCs w:val="22"/>
    </w:rPr>
  </w:style>
  <w:style w:type="paragraph" w:styleId="DocumentMap">
    <w:name w:val="Document Map"/>
    <w:basedOn w:val="Normal"/>
    <w:semiHidden/>
    <w:rsid w:val="003A380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9003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6D6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D6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E47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6D6E47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D6E47"/>
    <w:rPr>
      <w:b/>
      <w:bCs/>
    </w:rPr>
  </w:style>
  <w:style w:type="paragraph" w:styleId="Revision">
    <w:name w:val="Revision"/>
    <w:hidden/>
    <w:uiPriority w:val="99"/>
    <w:semiHidden/>
    <w:rsid w:val="00640785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0F3E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F3E4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3E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F3E46"/>
    <w:rPr>
      <w:sz w:val="24"/>
      <w:szCs w:val="24"/>
    </w:rPr>
  </w:style>
  <w:style w:type="paragraph" w:styleId="NoSpacing">
    <w:name w:val="No Spacing"/>
    <w:uiPriority w:val="1"/>
    <w:qFormat/>
    <w:rsid w:val="00560698"/>
    <w:rPr>
      <w:rFonts w:ascii="Arial" w:eastAsia="Calibri" w:hAnsi="Arial"/>
      <w:sz w:val="24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B64B84"/>
    <w:rPr>
      <w:rFonts w:ascii="Arial" w:eastAsia="Calibri" w:hAnsi="Arial" w:cs="Arial"/>
    </w:rPr>
  </w:style>
  <w:style w:type="character" w:customStyle="1" w:styleId="PlainTextChar">
    <w:name w:val="Plain Text Char"/>
    <w:link w:val="PlainText"/>
    <w:uiPriority w:val="99"/>
    <w:rsid w:val="00B64B84"/>
    <w:rPr>
      <w:rFonts w:ascii="Arial" w:eastAsia="Calibri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4A82"/>
    <w:rPr>
      <w:rFonts w:eastAsia="Calibri"/>
    </w:rPr>
  </w:style>
  <w:style w:type="character" w:customStyle="1" w:styleId="Heading2Char">
    <w:name w:val="Heading 2 Char"/>
    <w:link w:val="Heading2"/>
    <w:rsid w:val="0067517F"/>
    <w:rPr>
      <w:rFonts w:ascii="Arial" w:hAnsi="Arial" w:cs="Arial"/>
      <w:b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0648D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0648DF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0648DF"/>
    <w:rPr>
      <w:rFonts w:ascii="Calibri" w:eastAsia="Calibri" w:hAnsi="Calibri" w:cs="Times New Roman"/>
    </w:rPr>
  </w:style>
  <w:style w:type="character" w:styleId="FootnoteReference">
    <w:name w:val="footnote reference"/>
    <w:uiPriority w:val="99"/>
    <w:unhideWhenUsed/>
    <w:rsid w:val="000648DF"/>
    <w:rPr>
      <w:vertAlign w:val="superscript"/>
    </w:rPr>
  </w:style>
  <w:style w:type="paragraph" w:customStyle="1" w:styleId="xmsonormal">
    <w:name w:val="x_msonormal"/>
    <w:basedOn w:val="Normal"/>
    <w:rsid w:val="000648DF"/>
    <w:pPr>
      <w:spacing w:beforeLines="1" w:afterLines="1"/>
    </w:pPr>
    <w:rPr>
      <w:rFonts w:ascii="Times" w:eastAsia="Calibri" w:hAnsi="Times"/>
      <w:sz w:val="20"/>
      <w:szCs w:val="20"/>
    </w:rPr>
  </w:style>
  <w:style w:type="paragraph" w:customStyle="1" w:styleId="xmsolistparagraph">
    <w:name w:val="x_msolistparagraph"/>
    <w:basedOn w:val="Normal"/>
    <w:rsid w:val="000648DF"/>
    <w:pPr>
      <w:spacing w:beforeLines="1" w:afterLines="1"/>
    </w:pPr>
    <w:rPr>
      <w:rFonts w:ascii="Times" w:eastAsia="Calibri" w:hAnsi="Times"/>
      <w:sz w:val="20"/>
      <w:szCs w:val="20"/>
    </w:rPr>
  </w:style>
  <w:style w:type="character" w:styleId="PageNumber">
    <w:name w:val="page number"/>
    <w:basedOn w:val="DefaultParagraphFont"/>
    <w:rsid w:val="000648DF"/>
  </w:style>
  <w:style w:type="character" w:styleId="Hyperlink">
    <w:name w:val="Hyperlink"/>
    <w:uiPriority w:val="99"/>
    <w:unhideWhenUsed/>
    <w:rsid w:val="000648DF"/>
    <w:rPr>
      <w:color w:val="0000FF"/>
      <w:u w:val="single"/>
    </w:rPr>
  </w:style>
  <w:style w:type="character" w:styleId="FollowedHyperlink">
    <w:name w:val="FollowedHyperlink"/>
    <w:rsid w:val="00520ECF"/>
    <w:rPr>
      <w:color w:val="800080"/>
      <w:u w:val="single"/>
    </w:rPr>
  </w:style>
  <w:style w:type="character" w:customStyle="1" w:styleId="normaltextrun">
    <w:name w:val="normaltextrun"/>
    <w:basedOn w:val="DefaultParagraphFont"/>
    <w:rsid w:val="001C36C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3FF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67517F"/>
    <w:rPr>
      <w:rFonts w:ascii="Arial" w:hAnsi="Arial" w:cs="Arial"/>
      <w:b/>
      <w:color w:val="000080"/>
      <w:sz w:val="28"/>
      <w:szCs w:val="28"/>
    </w:rPr>
  </w:style>
  <w:style w:type="character" w:customStyle="1" w:styleId="eop">
    <w:name w:val="eop"/>
    <w:basedOn w:val="DefaultParagraphFont"/>
    <w:rsid w:val="00E00AAB"/>
  </w:style>
  <w:style w:type="paragraph" w:customStyle="1" w:styleId="paragraph">
    <w:name w:val="paragraph"/>
    <w:basedOn w:val="Normal"/>
    <w:rsid w:val="006049A6"/>
    <w:pPr>
      <w:spacing w:before="100" w:beforeAutospacing="1" w:after="100" w:afterAutospacing="1"/>
    </w:pPr>
  </w:style>
  <w:style w:type="character" w:customStyle="1" w:styleId="findhit">
    <w:name w:val="findhit"/>
    <w:basedOn w:val="DefaultParagraphFont"/>
    <w:rsid w:val="006049A6"/>
  </w:style>
  <w:style w:type="character" w:customStyle="1" w:styleId="scxw190265368">
    <w:name w:val="scxw190265368"/>
    <w:basedOn w:val="DefaultParagraphFont"/>
    <w:rsid w:val="006049A6"/>
  </w:style>
  <w:style w:type="character" w:styleId="UnresolvedMention">
    <w:name w:val="Unresolved Mention"/>
    <w:basedOn w:val="DefaultParagraphFont"/>
    <w:uiPriority w:val="99"/>
    <w:semiHidden/>
    <w:unhideWhenUsed/>
    <w:rsid w:val="003405D4"/>
    <w:rPr>
      <w:color w:val="605E5C"/>
      <w:shd w:val="clear" w:color="auto" w:fill="E1DFDD"/>
    </w:rPr>
  </w:style>
  <w:style w:type="character" w:customStyle="1" w:styleId="spellingerror">
    <w:name w:val="spellingerror"/>
    <w:basedOn w:val="DefaultParagraphFont"/>
    <w:rsid w:val="003405D4"/>
  </w:style>
  <w:style w:type="paragraph" w:customStyle="1" w:styleId="xxmsonormal">
    <w:name w:val="x_x_msonormal"/>
    <w:basedOn w:val="Normal"/>
    <w:rsid w:val="00624CD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AD43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53170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520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07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5370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3578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2881">
          <w:marLeft w:val="461"/>
          <w:marRight w:val="0"/>
          <w:marTop w:val="0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massmed.zoom.us/j/98201482334?%20pwd=Qi9JRWx1MVVWVURhYXA5VnhEZkFrdz09" TargetMode="External"/><Relationship Id="rId18" Type="http://schemas.openxmlformats.org/officeDocument/2006/relationships/hyperlink" Target="mailto:MassHealth.Innovations@mass.gov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mass.gov/info-details/proposed-1115-demonstration-extension-2022-2027-documents" TargetMode="External"/><Relationship Id="rId17" Type="http://schemas.openxmlformats.org/officeDocument/2006/relationships/hyperlink" Target="mailto:Alysa.StCharles@umassmed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massmed.zoom.us/u/aF0xpSqVI" TargetMode="External"/><Relationship Id="rId20" Type="http://schemas.openxmlformats.org/officeDocument/2006/relationships/hyperlink" Target="https://www.mass.gov/info-details/proposed-1115-demonstration-extension-2022-2027-document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service-details/roadmap-for-behavioral-health-refor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massmed.zoom.us/j/95670890113?pwd=SE9VMDcyM2JkOHFiV3FGa1ZhT1NnZz09" TargetMode="External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yperlink" Target="mailto:1115-Comments@mass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massmed.zoom.us/u/adJOqArzhe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65C3A-68B8-6541-B194-56AF9E67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2933</Words>
  <Characters>18309</Characters>
  <Application>Microsoft Office Word</Application>
  <DocSecurity>0</DocSecurity>
  <Lines>494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Health and Human Services</Company>
  <LinksUpToDate>false</LinksUpToDate>
  <CharactersWithSpaces>20993</CharactersWithSpaces>
  <SharedDoc>false</SharedDoc>
  <HLinks>
    <vt:vector size="6" baseType="variant">
      <vt:variant>
        <vt:i4>3473446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http://www.mass.gov/eohhs/gov/commissions-and-initiatives/healthcare-reform/masshealth-innovations/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</dc:creator>
  <cp:lastModifiedBy>MacLachlan, Jamison B (EHS)</cp:lastModifiedBy>
  <cp:revision>3</cp:revision>
  <cp:lastPrinted>2016-11-04T16:00:00Z</cp:lastPrinted>
  <dcterms:created xsi:type="dcterms:W3CDTF">2021-08-25T22:25:00Z</dcterms:created>
  <dcterms:modified xsi:type="dcterms:W3CDTF">2021-08-27T14:03:00Z</dcterms:modified>
</cp:coreProperties>
</file>