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E8C270" w14:textId="098A9F74" w:rsidR="0067517F" w:rsidRPr="0086128B" w:rsidRDefault="0067517F" w:rsidP="00DF605F">
      <w:pPr>
        <w:pStyle w:val="Heading1"/>
        <w:spacing w:line="276" w:lineRule="auto"/>
        <w:rPr>
          <w:sz w:val="20"/>
          <w:szCs w:val="20"/>
        </w:rPr>
      </w:pPr>
      <w:r w:rsidRPr="0086128B">
        <w:rPr>
          <w:i/>
          <w:noProof/>
          <w:sz w:val="20"/>
          <w:szCs w:val="20"/>
        </w:rPr>
        <w:drawing>
          <wp:anchor distT="0" distB="0" distL="114300" distR="114300" simplePos="0" relativeHeight="251658241" behindDoc="0" locked="0" layoutInCell="1" allowOverlap="0" wp14:anchorId="23DBDC11" wp14:editId="47BAD283">
            <wp:simplePos x="0" y="0"/>
            <wp:positionH relativeFrom="column">
              <wp:posOffset>-95416</wp:posOffset>
            </wp:positionH>
            <wp:positionV relativeFrom="paragraph">
              <wp:posOffset>-374346</wp:posOffset>
            </wp:positionV>
            <wp:extent cx="1028700" cy="508000"/>
            <wp:effectExtent l="0" t="0" r="0" b="6350"/>
            <wp:wrapNone/>
            <wp:docPr id="1" name="Picture 10" descr="mh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h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A63">
        <w:rPr>
          <w:noProof/>
          <w:szCs w:val="24"/>
        </w:rPr>
        <w:object w:dxaOrig="1440" w:dyaOrig="1440" w14:anchorId="72458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State Seal of Massachusetts" style="position:absolute;left:0;text-align:left;margin-left:525.8pt;margin-top:-35.45pt;width:55.5pt;height:52.95pt;z-index:251658240;mso-wrap-edited:f;mso-width-percent:0;mso-height-percent:0;mso-position-horizontal-relative:text;mso-position-vertical-relative:text;mso-width-percent:0;mso-height-percent:0" fillcolor="#0c9">
            <v:imagedata r:id="rId12" o:title=""/>
          </v:shape>
          <o:OLEObject Type="Embed" ProgID="StaticMetafile" ShapeID="_x0000_s1026" DrawAspect="Content" ObjectID="_1701494525" r:id="rId13"/>
        </w:object>
      </w:r>
      <w:r w:rsidRPr="0086128B">
        <w:rPr>
          <w:sz w:val="20"/>
          <w:szCs w:val="20"/>
        </w:rPr>
        <w:t xml:space="preserve">MassHealth 1115 Demonstration Waiver </w:t>
      </w:r>
      <w:r w:rsidRPr="0086128B">
        <w:rPr>
          <w:sz w:val="20"/>
          <w:szCs w:val="20"/>
        </w:rPr>
        <w:br/>
        <w:t xml:space="preserve">Extension Proposal </w:t>
      </w:r>
    </w:p>
    <w:p w14:paraId="42A97B86" w14:textId="2C82D38A" w:rsidR="0067517F" w:rsidRPr="0086128B" w:rsidRDefault="0067517F" w:rsidP="00DF605F">
      <w:pPr>
        <w:pStyle w:val="Header"/>
        <w:spacing w:line="276" w:lineRule="auto"/>
        <w:jc w:val="center"/>
        <w:rPr>
          <w:rFonts w:ascii="Arial" w:hAnsi="Arial" w:cs="Arial"/>
          <w:i/>
          <w:sz w:val="20"/>
          <w:szCs w:val="20"/>
        </w:rPr>
      </w:pPr>
      <w:r w:rsidRPr="0086128B">
        <w:rPr>
          <w:rFonts w:ascii="Arial" w:hAnsi="Arial" w:cs="Arial"/>
          <w:i/>
          <w:sz w:val="20"/>
          <w:szCs w:val="20"/>
        </w:rPr>
        <w:br/>
      </w:r>
      <w:r w:rsidR="00460F82">
        <w:rPr>
          <w:rFonts w:ascii="Arial" w:hAnsi="Arial" w:cs="Arial"/>
          <w:i/>
          <w:sz w:val="20"/>
          <w:szCs w:val="20"/>
        </w:rPr>
        <w:t>December</w:t>
      </w:r>
      <w:r w:rsidR="00460F82" w:rsidRPr="0086128B">
        <w:rPr>
          <w:rFonts w:ascii="Arial" w:hAnsi="Arial" w:cs="Arial"/>
          <w:i/>
          <w:sz w:val="20"/>
          <w:szCs w:val="20"/>
        </w:rPr>
        <w:t xml:space="preserve"> </w:t>
      </w:r>
      <w:r w:rsidRPr="0086128B">
        <w:rPr>
          <w:rFonts w:ascii="Arial" w:hAnsi="Arial" w:cs="Arial"/>
          <w:i/>
          <w:sz w:val="20"/>
          <w:szCs w:val="20"/>
        </w:rPr>
        <w:t>2021</w:t>
      </w:r>
    </w:p>
    <w:p w14:paraId="6A45D265" w14:textId="44D52D97" w:rsidR="00C81E76" w:rsidRPr="0086128B" w:rsidRDefault="00C81E76" w:rsidP="00DF605F">
      <w:pPr>
        <w:spacing w:line="276" w:lineRule="auto"/>
        <w:rPr>
          <w:rFonts w:ascii="Arial" w:hAnsi="Arial" w:cs="Arial"/>
          <w:sz w:val="20"/>
          <w:szCs w:val="20"/>
        </w:rPr>
      </w:pPr>
    </w:p>
    <w:p w14:paraId="563AF5F6" w14:textId="693CC2C3" w:rsidR="00EC6E2D" w:rsidRPr="0086128B" w:rsidRDefault="596C6C8C" w:rsidP="776D68F5">
      <w:pPr>
        <w:spacing w:line="276" w:lineRule="auto"/>
        <w:rPr>
          <w:rFonts w:ascii="Arial" w:hAnsi="Arial" w:cs="Arial"/>
          <w:b/>
          <w:bCs/>
          <w:sz w:val="20"/>
          <w:szCs w:val="20"/>
        </w:rPr>
      </w:pPr>
      <w:r w:rsidRPr="62F7BDEC">
        <w:rPr>
          <w:rFonts w:ascii="Arial" w:hAnsi="Arial" w:cs="Arial"/>
          <w:sz w:val="20"/>
          <w:szCs w:val="20"/>
        </w:rPr>
        <w:t xml:space="preserve">On </w:t>
      </w:r>
      <w:r w:rsidR="375D4D80" w:rsidRPr="62F7BDEC">
        <w:rPr>
          <w:rFonts w:ascii="Arial" w:hAnsi="Arial" w:cs="Arial"/>
          <w:sz w:val="20"/>
          <w:szCs w:val="20"/>
        </w:rPr>
        <w:t>December 20, 2021</w:t>
      </w:r>
      <w:r w:rsidRPr="62F7BDEC">
        <w:rPr>
          <w:rFonts w:ascii="Arial" w:hAnsi="Arial" w:cs="Arial"/>
          <w:sz w:val="20"/>
          <w:szCs w:val="20"/>
        </w:rPr>
        <w:t xml:space="preserve">, </w:t>
      </w:r>
      <w:r w:rsidR="4549C44E" w:rsidRPr="62F7BDEC">
        <w:rPr>
          <w:rFonts w:ascii="Arial" w:hAnsi="Arial" w:cs="Arial"/>
          <w:sz w:val="20"/>
          <w:szCs w:val="20"/>
        </w:rPr>
        <w:t>t</w:t>
      </w:r>
      <w:r w:rsidR="003A0294" w:rsidRPr="62F7BDEC">
        <w:rPr>
          <w:rFonts w:ascii="Arial" w:hAnsi="Arial" w:cs="Arial"/>
          <w:sz w:val="20"/>
          <w:szCs w:val="20"/>
        </w:rPr>
        <w:t>he Massachusetts Executive Office of Health and Human Services (EOHHS) submit</w:t>
      </w:r>
      <w:r w:rsidR="00DE12BA" w:rsidRPr="62F7BDEC">
        <w:rPr>
          <w:rFonts w:ascii="Arial" w:hAnsi="Arial" w:cs="Arial"/>
          <w:sz w:val="20"/>
          <w:szCs w:val="20"/>
        </w:rPr>
        <w:t>ted</w:t>
      </w:r>
      <w:r w:rsidR="003A0294" w:rsidRPr="62F7BDEC">
        <w:rPr>
          <w:rFonts w:ascii="Arial" w:hAnsi="Arial" w:cs="Arial"/>
          <w:sz w:val="20"/>
          <w:szCs w:val="20"/>
        </w:rPr>
        <w:t xml:space="preserve"> a request to extend the MassHealth Section 1115 Demonstration (“</w:t>
      </w:r>
      <w:r w:rsidR="46181ED8" w:rsidRPr="62F7BDEC">
        <w:rPr>
          <w:rFonts w:ascii="Arial" w:hAnsi="Arial" w:cs="Arial"/>
          <w:sz w:val="20"/>
          <w:szCs w:val="20"/>
        </w:rPr>
        <w:t xml:space="preserve">1115 </w:t>
      </w:r>
      <w:r w:rsidR="402D170E" w:rsidRPr="62F7BDEC">
        <w:rPr>
          <w:rFonts w:ascii="Arial" w:hAnsi="Arial" w:cs="Arial"/>
          <w:sz w:val="20"/>
          <w:szCs w:val="20"/>
        </w:rPr>
        <w:t>w</w:t>
      </w:r>
      <w:r w:rsidR="66C7695E" w:rsidRPr="62F7BDEC">
        <w:rPr>
          <w:rFonts w:ascii="Arial" w:hAnsi="Arial" w:cs="Arial"/>
          <w:sz w:val="20"/>
          <w:szCs w:val="20"/>
        </w:rPr>
        <w:t>aiver</w:t>
      </w:r>
      <w:r w:rsidR="003A0294" w:rsidRPr="62F7BDEC">
        <w:rPr>
          <w:rFonts w:ascii="Arial" w:hAnsi="Arial" w:cs="Arial"/>
          <w:sz w:val="20"/>
          <w:szCs w:val="20"/>
        </w:rPr>
        <w:t>”) to the Centers for Medicare and Medicaid Services</w:t>
      </w:r>
      <w:r w:rsidR="12D6C018" w:rsidRPr="62F7BDEC">
        <w:rPr>
          <w:rFonts w:ascii="Arial" w:hAnsi="Arial" w:cs="Arial"/>
          <w:sz w:val="20"/>
          <w:szCs w:val="20"/>
        </w:rPr>
        <w:t xml:space="preserve"> (CMS)</w:t>
      </w:r>
      <w:r w:rsidR="003A0294" w:rsidRPr="62F7BDEC">
        <w:rPr>
          <w:rFonts w:ascii="Arial" w:hAnsi="Arial" w:cs="Arial"/>
          <w:sz w:val="20"/>
          <w:szCs w:val="20"/>
        </w:rPr>
        <w:t xml:space="preserve">. </w:t>
      </w:r>
      <w:r w:rsidR="16DF8A65" w:rsidRPr="62F7BDEC">
        <w:rPr>
          <w:rFonts w:ascii="Arial" w:hAnsi="Arial" w:cs="Arial"/>
          <w:sz w:val="20"/>
          <w:szCs w:val="20"/>
        </w:rPr>
        <w:t xml:space="preserve">Since 1997, the MassHealth 1115 </w:t>
      </w:r>
      <w:r w:rsidR="2A1274BE" w:rsidRPr="62F7BDEC">
        <w:rPr>
          <w:rFonts w:ascii="Arial" w:hAnsi="Arial" w:cs="Arial"/>
          <w:sz w:val="20"/>
          <w:szCs w:val="20"/>
        </w:rPr>
        <w:t xml:space="preserve">waiver </w:t>
      </w:r>
      <w:r w:rsidR="16DF8A65" w:rsidRPr="62F7BDEC">
        <w:rPr>
          <w:rFonts w:ascii="Arial" w:hAnsi="Arial" w:cs="Arial"/>
          <w:sz w:val="20"/>
          <w:szCs w:val="20"/>
        </w:rPr>
        <w:t>has been a critical tool in enabling Massachusetts to achieve and maintain near-universal coverage, sustain the Commonwealth’s safety net, expand critical behavioral health services, and implement reforms in the way that care is delivered.</w:t>
      </w:r>
    </w:p>
    <w:p w14:paraId="77EBC29E" w14:textId="48C00972" w:rsidR="1B765432" w:rsidRPr="0086128B" w:rsidRDefault="1B765432" w:rsidP="1B765432">
      <w:pPr>
        <w:rPr>
          <w:rFonts w:ascii="Arial" w:hAnsi="Arial" w:cs="Arial"/>
          <w:sz w:val="20"/>
          <w:szCs w:val="20"/>
        </w:rPr>
      </w:pPr>
    </w:p>
    <w:p w14:paraId="193D9EFA" w14:textId="5518F73F" w:rsidR="00D94D24" w:rsidRPr="0086128B" w:rsidRDefault="00F76528" w:rsidP="003A0294">
      <w:pPr>
        <w:spacing w:line="276" w:lineRule="auto"/>
        <w:rPr>
          <w:rFonts w:ascii="Arial" w:hAnsi="Arial" w:cs="Arial"/>
          <w:sz w:val="20"/>
          <w:szCs w:val="20"/>
        </w:rPr>
      </w:pPr>
      <w:r w:rsidRPr="0086128B">
        <w:rPr>
          <w:rFonts w:ascii="Arial" w:hAnsi="Arial" w:cs="Arial"/>
          <w:sz w:val="20"/>
          <w:szCs w:val="20"/>
        </w:rPr>
        <w:t>U</w:t>
      </w:r>
      <w:r w:rsidR="003A0294" w:rsidRPr="0086128B">
        <w:rPr>
          <w:rFonts w:ascii="Arial" w:hAnsi="Arial" w:cs="Arial"/>
          <w:sz w:val="20"/>
          <w:szCs w:val="20"/>
        </w:rPr>
        <w:t xml:space="preserve">nder the current 1115 </w:t>
      </w:r>
      <w:r w:rsidR="00DA289F" w:rsidRPr="0086128B">
        <w:rPr>
          <w:rFonts w:ascii="Arial" w:hAnsi="Arial" w:cs="Arial"/>
          <w:sz w:val="20"/>
          <w:szCs w:val="20"/>
        </w:rPr>
        <w:t>waiver</w:t>
      </w:r>
      <w:r w:rsidR="003A0294" w:rsidRPr="0086128B">
        <w:rPr>
          <w:rFonts w:ascii="Arial" w:hAnsi="Arial" w:cs="Arial"/>
          <w:sz w:val="20"/>
          <w:szCs w:val="20"/>
        </w:rPr>
        <w:t>, the Baker-</w:t>
      </w:r>
      <w:proofErr w:type="spellStart"/>
      <w:r w:rsidR="003A0294" w:rsidRPr="0086128B">
        <w:rPr>
          <w:rFonts w:ascii="Arial" w:hAnsi="Arial" w:cs="Arial"/>
          <w:sz w:val="20"/>
          <w:szCs w:val="20"/>
        </w:rPr>
        <w:t>Polito</w:t>
      </w:r>
      <w:proofErr w:type="spellEnd"/>
      <w:r w:rsidR="003A0294" w:rsidRPr="0086128B">
        <w:rPr>
          <w:rFonts w:ascii="Arial" w:hAnsi="Arial" w:cs="Arial"/>
          <w:sz w:val="20"/>
          <w:szCs w:val="20"/>
        </w:rPr>
        <w:t xml:space="preserve"> administration implemented the most significant delivery system reforms for MassHealth members in over two decades,</w:t>
      </w:r>
      <w:r w:rsidR="00D94D24" w:rsidRPr="0086128B">
        <w:rPr>
          <w:rFonts w:ascii="Arial" w:hAnsi="Arial" w:cs="Arial"/>
          <w:sz w:val="20"/>
          <w:szCs w:val="20"/>
        </w:rPr>
        <w:t xml:space="preserve"> including:</w:t>
      </w:r>
      <w:r w:rsidR="003A0294" w:rsidRPr="0086128B">
        <w:rPr>
          <w:rFonts w:ascii="Arial" w:hAnsi="Arial" w:cs="Arial"/>
          <w:sz w:val="20"/>
          <w:szCs w:val="20"/>
        </w:rPr>
        <w:t xml:space="preserve"> </w:t>
      </w:r>
    </w:p>
    <w:p w14:paraId="26DB89E4" w14:textId="17F79F48" w:rsidR="00211B0F" w:rsidRPr="006E128A" w:rsidRDefault="00D94D24" w:rsidP="00211B0F">
      <w:pPr>
        <w:pStyle w:val="ListParagraph"/>
        <w:numPr>
          <w:ilvl w:val="0"/>
          <w:numId w:val="30"/>
        </w:numPr>
        <w:spacing w:line="276" w:lineRule="auto"/>
        <w:rPr>
          <w:sz w:val="20"/>
          <w:szCs w:val="20"/>
        </w:rPr>
      </w:pPr>
      <w:r w:rsidRPr="0086128B">
        <w:rPr>
          <w:sz w:val="20"/>
          <w:szCs w:val="20"/>
        </w:rPr>
        <w:t>R</w:t>
      </w:r>
      <w:r w:rsidR="003A0294" w:rsidRPr="0086128B">
        <w:rPr>
          <w:sz w:val="20"/>
          <w:szCs w:val="20"/>
        </w:rPr>
        <w:t>estructuring the delivery system towards integrated, value-based care</w:t>
      </w:r>
      <w:r w:rsidR="00211B0F">
        <w:rPr>
          <w:sz w:val="20"/>
          <w:szCs w:val="20"/>
        </w:rPr>
        <w:t>, including e</w:t>
      </w:r>
      <w:r w:rsidR="00211B0F" w:rsidRPr="006E128A">
        <w:rPr>
          <w:sz w:val="20"/>
          <w:szCs w:val="20"/>
        </w:rPr>
        <w:t>stablishing a nationally-leading model of Accountable Care Organizations (ACOs)</w:t>
      </w:r>
      <w:r w:rsidR="00211B0F">
        <w:rPr>
          <w:sz w:val="20"/>
          <w:szCs w:val="20"/>
        </w:rPr>
        <w:t xml:space="preserve"> that </w:t>
      </w:r>
      <w:r w:rsidR="00211B0F" w:rsidRPr="006E128A">
        <w:rPr>
          <w:sz w:val="20"/>
          <w:szCs w:val="20"/>
        </w:rPr>
        <w:t xml:space="preserve">now </w:t>
      </w:r>
      <w:r w:rsidR="00211B0F">
        <w:rPr>
          <w:sz w:val="20"/>
          <w:szCs w:val="20"/>
        </w:rPr>
        <w:t>cover</w:t>
      </w:r>
      <w:r w:rsidR="00211B0F" w:rsidRPr="006E128A">
        <w:rPr>
          <w:sz w:val="20"/>
          <w:szCs w:val="20"/>
        </w:rPr>
        <w:t xml:space="preserve"> </w:t>
      </w:r>
      <w:r w:rsidR="00211B0F">
        <w:rPr>
          <w:sz w:val="20"/>
          <w:szCs w:val="20"/>
        </w:rPr>
        <w:t>&gt;</w:t>
      </w:r>
      <w:r w:rsidR="00211B0F" w:rsidRPr="006E128A">
        <w:rPr>
          <w:sz w:val="20"/>
          <w:szCs w:val="20"/>
        </w:rPr>
        <w:t xml:space="preserve">80% of eligible MassHealth members; </w:t>
      </w:r>
    </w:p>
    <w:p w14:paraId="283CDE4D" w14:textId="2BF4F0D0" w:rsidR="006C76BA" w:rsidRPr="0086128B" w:rsidRDefault="00CD0119" w:rsidP="0086128B">
      <w:pPr>
        <w:pStyle w:val="ListParagraph"/>
        <w:numPr>
          <w:ilvl w:val="0"/>
          <w:numId w:val="30"/>
        </w:numPr>
        <w:spacing w:line="276" w:lineRule="auto"/>
        <w:rPr>
          <w:sz w:val="20"/>
          <w:szCs w:val="20"/>
        </w:rPr>
      </w:pPr>
      <w:r w:rsidRPr="0086128B">
        <w:rPr>
          <w:sz w:val="20"/>
          <w:szCs w:val="20"/>
        </w:rPr>
        <w:t>I</w:t>
      </w:r>
      <w:r w:rsidR="003A0294" w:rsidRPr="0086128B">
        <w:rPr>
          <w:sz w:val="20"/>
          <w:szCs w:val="20"/>
        </w:rPr>
        <w:t>mproving integration of physical</w:t>
      </w:r>
      <w:r w:rsidR="001418A5" w:rsidRPr="0086128B">
        <w:rPr>
          <w:sz w:val="20"/>
          <w:szCs w:val="20"/>
        </w:rPr>
        <w:t xml:space="preserve"> health</w:t>
      </w:r>
      <w:r w:rsidR="003A0294" w:rsidRPr="0086128B">
        <w:rPr>
          <w:sz w:val="20"/>
          <w:szCs w:val="20"/>
        </w:rPr>
        <w:t>, behavioral health, and long-term services</w:t>
      </w:r>
      <w:r w:rsidR="00581AEB" w:rsidRPr="0086128B">
        <w:rPr>
          <w:sz w:val="20"/>
          <w:szCs w:val="20"/>
        </w:rPr>
        <w:t xml:space="preserve"> and supports</w:t>
      </w:r>
      <w:r w:rsidR="003A0294" w:rsidRPr="0086128B">
        <w:rPr>
          <w:sz w:val="20"/>
          <w:szCs w:val="20"/>
        </w:rPr>
        <w:t xml:space="preserve">; </w:t>
      </w:r>
    </w:p>
    <w:p w14:paraId="58F428BD" w14:textId="3F36FD14" w:rsidR="006C76BA" w:rsidRPr="0086128B" w:rsidRDefault="006C76BA" w:rsidP="00D94D24">
      <w:pPr>
        <w:pStyle w:val="ListParagraph"/>
        <w:numPr>
          <w:ilvl w:val="0"/>
          <w:numId w:val="30"/>
        </w:numPr>
        <w:spacing w:line="276" w:lineRule="auto"/>
        <w:rPr>
          <w:sz w:val="20"/>
          <w:szCs w:val="20"/>
        </w:rPr>
      </w:pPr>
      <w:r w:rsidRPr="0086128B">
        <w:rPr>
          <w:sz w:val="20"/>
          <w:szCs w:val="20"/>
        </w:rPr>
        <w:t>A</w:t>
      </w:r>
      <w:r w:rsidR="003A0294" w:rsidRPr="0086128B">
        <w:rPr>
          <w:sz w:val="20"/>
          <w:szCs w:val="20"/>
        </w:rPr>
        <w:t xml:space="preserve">ddressing the opioid crisis through expanded access to recovery-oriented </w:t>
      </w:r>
      <w:r w:rsidR="00211B0F">
        <w:rPr>
          <w:sz w:val="20"/>
          <w:szCs w:val="20"/>
        </w:rPr>
        <w:t>addiction treatment</w:t>
      </w:r>
      <w:r w:rsidR="003A0294" w:rsidRPr="0086128B">
        <w:rPr>
          <w:sz w:val="20"/>
          <w:szCs w:val="20"/>
        </w:rPr>
        <w:t xml:space="preserve"> services</w:t>
      </w:r>
      <w:r w:rsidR="46814A29" w:rsidRPr="0086128B">
        <w:rPr>
          <w:sz w:val="20"/>
          <w:szCs w:val="20"/>
        </w:rPr>
        <w:t>;</w:t>
      </w:r>
      <w:r w:rsidR="003C1B20">
        <w:rPr>
          <w:sz w:val="20"/>
          <w:szCs w:val="20"/>
        </w:rPr>
        <w:t xml:space="preserve"> and</w:t>
      </w:r>
      <w:r w:rsidR="003A0294" w:rsidRPr="0086128B">
        <w:rPr>
          <w:sz w:val="20"/>
          <w:szCs w:val="20"/>
        </w:rPr>
        <w:t xml:space="preserve"> </w:t>
      </w:r>
    </w:p>
    <w:p w14:paraId="40DD825D" w14:textId="3A020DD6" w:rsidR="003A0294" w:rsidRPr="0086128B" w:rsidRDefault="006C76BA" w:rsidP="0086128B">
      <w:pPr>
        <w:pStyle w:val="ListParagraph"/>
        <w:numPr>
          <w:ilvl w:val="0"/>
          <w:numId w:val="30"/>
        </w:numPr>
        <w:spacing w:line="276" w:lineRule="auto"/>
        <w:rPr>
          <w:sz w:val="20"/>
          <w:szCs w:val="20"/>
        </w:rPr>
      </w:pPr>
      <w:r w:rsidRPr="0086128B">
        <w:rPr>
          <w:sz w:val="20"/>
          <w:szCs w:val="20"/>
        </w:rPr>
        <w:t>A</w:t>
      </w:r>
      <w:r w:rsidR="003A0294" w:rsidRPr="0086128B">
        <w:rPr>
          <w:sz w:val="20"/>
          <w:szCs w:val="20"/>
        </w:rPr>
        <w:t>uthoriz</w:t>
      </w:r>
      <w:r w:rsidR="6B9AAA08" w:rsidRPr="0086128B">
        <w:rPr>
          <w:sz w:val="20"/>
          <w:szCs w:val="20"/>
        </w:rPr>
        <w:t>ing</w:t>
      </w:r>
      <w:r w:rsidR="00ED6B71" w:rsidRPr="0086128B">
        <w:rPr>
          <w:sz w:val="20"/>
          <w:szCs w:val="20"/>
        </w:rPr>
        <w:t xml:space="preserve"> </w:t>
      </w:r>
      <w:r w:rsidR="003A0294" w:rsidRPr="0086128B">
        <w:rPr>
          <w:sz w:val="20"/>
          <w:szCs w:val="20"/>
        </w:rPr>
        <w:t xml:space="preserve">$1.8 billion in one-time Delivery System Reform Incentive Program (DSRIP) funding to support </w:t>
      </w:r>
      <w:r w:rsidR="001418A5" w:rsidRPr="0086128B">
        <w:rPr>
          <w:sz w:val="20"/>
          <w:szCs w:val="20"/>
        </w:rPr>
        <w:t xml:space="preserve">the </w:t>
      </w:r>
      <w:r w:rsidR="003A0294" w:rsidRPr="0086128B">
        <w:rPr>
          <w:sz w:val="20"/>
          <w:szCs w:val="20"/>
        </w:rPr>
        <w:t xml:space="preserve">transition </w:t>
      </w:r>
      <w:r w:rsidR="00211B0F">
        <w:rPr>
          <w:sz w:val="20"/>
          <w:szCs w:val="20"/>
        </w:rPr>
        <w:t>to accountable care,</w:t>
      </w:r>
      <w:r w:rsidR="4281F534" w:rsidRPr="0086128B">
        <w:rPr>
          <w:sz w:val="20"/>
          <w:szCs w:val="20"/>
        </w:rPr>
        <w:t xml:space="preserve"> and more than $1 billion per year in funding to support the Commonwealth’s safety net and subsidies</w:t>
      </w:r>
      <w:r w:rsidR="48E88B98" w:rsidRPr="0086128B">
        <w:rPr>
          <w:sz w:val="20"/>
          <w:szCs w:val="20"/>
        </w:rPr>
        <w:t xml:space="preserve"> </w:t>
      </w:r>
      <w:r w:rsidR="00211B0F">
        <w:rPr>
          <w:sz w:val="20"/>
          <w:szCs w:val="20"/>
        </w:rPr>
        <w:t>for</w:t>
      </w:r>
      <w:r w:rsidR="003A0294" w:rsidRPr="0086128B">
        <w:rPr>
          <w:sz w:val="20"/>
          <w:szCs w:val="20"/>
        </w:rPr>
        <w:t xml:space="preserve"> affordable coverage on the Massachusetts Health Connector</w:t>
      </w:r>
      <w:r w:rsidR="00520763" w:rsidRPr="0086128B">
        <w:rPr>
          <w:sz w:val="20"/>
          <w:szCs w:val="20"/>
        </w:rPr>
        <w:t>.</w:t>
      </w:r>
    </w:p>
    <w:p w14:paraId="2E40348E" w14:textId="702CEBDF" w:rsidR="00520763" w:rsidRPr="0086128B" w:rsidRDefault="00520763" w:rsidP="003A0294">
      <w:pPr>
        <w:spacing w:line="276" w:lineRule="auto"/>
        <w:rPr>
          <w:rFonts w:ascii="Arial" w:hAnsi="Arial" w:cs="Arial"/>
          <w:sz w:val="20"/>
          <w:szCs w:val="20"/>
        </w:rPr>
      </w:pPr>
    </w:p>
    <w:p w14:paraId="0661C460" w14:textId="42072B45" w:rsidR="00520763" w:rsidRPr="0086128B" w:rsidRDefault="00520763" w:rsidP="003A0294">
      <w:pPr>
        <w:spacing w:line="276" w:lineRule="auto"/>
        <w:rPr>
          <w:rFonts w:ascii="Arial" w:hAnsi="Arial" w:cs="Arial"/>
          <w:sz w:val="20"/>
          <w:szCs w:val="20"/>
        </w:rPr>
      </w:pPr>
      <w:r w:rsidRPr="0086128B">
        <w:rPr>
          <w:rFonts w:ascii="Arial" w:hAnsi="Arial" w:cs="Arial"/>
          <w:sz w:val="20"/>
          <w:szCs w:val="20"/>
        </w:rPr>
        <w:t>The current demonstration period ends June 30, 2022.</w:t>
      </w:r>
    </w:p>
    <w:p w14:paraId="5B313EEE" w14:textId="0A376407" w:rsidR="000551DE" w:rsidRPr="0086128B" w:rsidRDefault="000551DE" w:rsidP="00DF605F">
      <w:pPr>
        <w:spacing w:line="276" w:lineRule="auto"/>
        <w:rPr>
          <w:rFonts w:ascii="Arial" w:hAnsi="Arial" w:cs="Arial"/>
          <w:sz w:val="20"/>
          <w:szCs w:val="20"/>
        </w:rPr>
      </w:pPr>
    </w:p>
    <w:p w14:paraId="26C1CB70" w14:textId="04A48769" w:rsidR="00915001" w:rsidRPr="0086128B" w:rsidRDefault="007B71D2" w:rsidP="00DF605F">
      <w:pPr>
        <w:pStyle w:val="Heading2"/>
        <w:spacing w:line="276" w:lineRule="auto"/>
        <w:rPr>
          <w:sz w:val="20"/>
          <w:szCs w:val="20"/>
        </w:rPr>
      </w:pPr>
      <w:r w:rsidRPr="0086128B">
        <w:rPr>
          <w:sz w:val="20"/>
          <w:szCs w:val="20"/>
        </w:rPr>
        <w:t xml:space="preserve">MassHealth </w:t>
      </w:r>
      <w:r w:rsidR="00B665E5" w:rsidRPr="0086128B">
        <w:rPr>
          <w:sz w:val="20"/>
          <w:szCs w:val="20"/>
        </w:rPr>
        <w:t xml:space="preserve">has </w:t>
      </w:r>
      <w:r w:rsidR="00E85242" w:rsidRPr="0086128B">
        <w:rPr>
          <w:sz w:val="20"/>
          <w:szCs w:val="20"/>
        </w:rPr>
        <w:t>submit</w:t>
      </w:r>
      <w:r w:rsidR="00DE12BA" w:rsidRPr="0086128B">
        <w:rPr>
          <w:sz w:val="20"/>
          <w:szCs w:val="20"/>
        </w:rPr>
        <w:t>ted</w:t>
      </w:r>
      <w:r w:rsidR="00E85242" w:rsidRPr="0086128B">
        <w:rPr>
          <w:sz w:val="20"/>
          <w:szCs w:val="20"/>
        </w:rPr>
        <w:t xml:space="preserve"> </w:t>
      </w:r>
      <w:r w:rsidRPr="0086128B">
        <w:rPr>
          <w:sz w:val="20"/>
          <w:szCs w:val="20"/>
        </w:rPr>
        <w:t xml:space="preserve">an </w:t>
      </w:r>
      <w:r w:rsidR="00210E75" w:rsidRPr="0086128B">
        <w:rPr>
          <w:sz w:val="20"/>
          <w:szCs w:val="20"/>
        </w:rPr>
        <w:t xml:space="preserve">1115 </w:t>
      </w:r>
      <w:r w:rsidR="17A26391" w:rsidRPr="0086128B">
        <w:rPr>
          <w:sz w:val="20"/>
          <w:szCs w:val="20"/>
        </w:rPr>
        <w:t xml:space="preserve">waiver </w:t>
      </w:r>
      <w:r w:rsidRPr="0086128B">
        <w:rPr>
          <w:sz w:val="20"/>
          <w:szCs w:val="20"/>
        </w:rPr>
        <w:t xml:space="preserve">extension </w:t>
      </w:r>
      <w:r w:rsidR="4C24B8A7" w:rsidRPr="0086128B">
        <w:rPr>
          <w:sz w:val="20"/>
          <w:szCs w:val="20"/>
        </w:rPr>
        <w:t xml:space="preserve">request </w:t>
      </w:r>
      <w:r w:rsidRPr="0086128B">
        <w:rPr>
          <w:sz w:val="20"/>
          <w:szCs w:val="20"/>
        </w:rPr>
        <w:t>to</w:t>
      </w:r>
      <w:r w:rsidR="00915001" w:rsidRPr="0086128B">
        <w:rPr>
          <w:sz w:val="20"/>
          <w:szCs w:val="20"/>
        </w:rPr>
        <w:t xml:space="preserve"> continue progress in </w:t>
      </w:r>
      <w:r w:rsidRPr="0086128B">
        <w:rPr>
          <w:sz w:val="20"/>
          <w:szCs w:val="20"/>
        </w:rPr>
        <w:t xml:space="preserve">improving health outcomes and closing </w:t>
      </w:r>
      <w:r w:rsidR="00210E75" w:rsidRPr="0086128B">
        <w:rPr>
          <w:sz w:val="20"/>
          <w:szCs w:val="20"/>
        </w:rPr>
        <w:t xml:space="preserve">health </w:t>
      </w:r>
      <w:r w:rsidRPr="0086128B">
        <w:rPr>
          <w:sz w:val="20"/>
          <w:szCs w:val="20"/>
        </w:rPr>
        <w:t>disparities</w:t>
      </w:r>
      <w:r w:rsidR="001418A5" w:rsidRPr="0086128B">
        <w:rPr>
          <w:sz w:val="20"/>
          <w:szCs w:val="20"/>
        </w:rPr>
        <w:t>.</w:t>
      </w:r>
      <w:r w:rsidR="00655569">
        <w:rPr>
          <w:sz w:val="20"/>
          <w:szCs w:val="20"/>
        </w:rPr>
        <w:t xml:space="preserve"> </w:t>
      </w:r>
      <w:r w:rsidR="003E2AEC" w:rsidRPr="0086128B">
        <w:rPr>
          <w:sz w:val="20"/>
          <w:szCs w:val="20"/>
        </w:rPr>
        <w:t xml:space="preserve">To further </w:t>
      </w:r>
      <w:r w:rsidR="006C397D" w:rsidRPr="0086128B">
        <w:rPr>
          <w:sz w:val="20"/>
          <w:szCs w:val="20"/>
        </w:rPr>
        <w:t xml:space="preserve">improve </w:t>
      </w:r>
      <w:r w:rsidR="003E2AEC" w:rsidRPr="0086128B">
        <w:rPr>
          <w:sz w:val="20"/>
          <w:szCs w:val="20"/>
        </w:rPr>
        <w:t xml:space="preserve">health outcomes and </w:t>
      </w:r>
      <w:r w:rsidR="006C397D" w:rsidRPr="0086128B">
        <w:rPr>
          <w:sz w:val="20"/>
          <w:szCs w:val="20"/>
        </w:rPr>
        <w:t xml:space="preserve">close </w:t>
      </w:r>
      <w:r w:rsidR="003E2AEC" w:rsidRPr="0086128B">
        <w:rPr>
          <w:sz w:val="20"/>
          <w:szCs w:val="20"/>
        </w:rPr>
        <w:t>health disparities, MassHealth</w:t>
      </w:r>
      <w:r w:rsidR="0C8AF376" w:rsidRPr="0086128B">
        <w:rPr>
          <w:sz w:val="20"/>
          <w:szCs w:val="20"/>
        </w:rPr>
        <w:t>’s</w:t>
      </w:r>
      <w:r w:rsidR="003E2AEC" w:rsidRPr="0086128B">
        <w:rPr>
          <w:sz w:val="20"/>
          <w:szCs w:val="20"/>
        </w:rPr>
        <w:t xml:space="preserve"> </w:t>
      </w:r>
      <w:r w:rsidR="4D670E2F" w:rsidRPr="0086128B">
        <w:rPr>
          <w:sz w:val="20"/>
          <w:szCs w:val="20"/>
        </w:rPr>
        <w:t>proposal focuses on</w:t>
      </w:r>
      <w:r w:rsidR="005918DD" w:rsidRPr="0086128B">
        <w:rPr>
          <w:sz w:val="20"/>
          <w:szCs w:val="20"/>
        </w:rPr>
        <w:t xml:space="preserve"> </w:t>
      </w:r>
      <w:r w:rsidR="003E2AEC" w:rsidRPr="0086128B">
        <w:rPr>
          <w:sz w:val="20"/>
          <w:szCs w:val="20"/>
        </w:rPr>
        <w:t>five goals</w:t>
      </w:r>
      <w:r w:rsidR="00EC45F9" w:rsidRPr="0086128B">
        <w:rPr>
          <w:sz w:val="20"/>
          <w:szCs w:val="20"/>
        </w:rPr>
        <w:t>:</w:t>
      </w:r>
    </w:p>
    <w:p w14:paraId="2D897186" w14:textId="77777777" w:rsidR="00ED7498" w:rsidRPr="0086128B" w:rsidRDefault="00ED7498" w:rsidP="00C61A63">
      <w:pPr>
        <w:rPr>
          <w:rFonts w:ascii="Arial" w:hAnsi="Arial" w:cs="Arial"/>
          <w:sz w:val="20"/>
          <w:szCs w:val="20"/>
        </w:rPr>
      </w:pPr>
    </w:p>
    <w:p w14:paraId="12929DEC" w14:textId="41CA916C" w:rsidR="00210E75" w:rsidRPr="0086128B" w:rsidRDefault="00CD7BA2" w:rsidP="00DF605F">
      <w:pPr>
        <w:spacing w:after="120" w:line="276" w:lineRule="auto"/>
        <w:contextualSpacing/>
        <w:rPr>
          <w:rStyle w:val="normaltextrun"/>
          <w:rFonts w:ascii="Arial" w:hAnsi="Arial" w:cs="Arial"/>
          <w:sz w:val="20"/>
          <w:szCs w:val="20"/>
        </w:rPr>
      </w:pPr>
      <w:r w:rsidRPr="0086128B">
        <w:rPr>
          <w:rFonts w:ascii="Arial" w:hAnsi="Arial" w:cs="Arial"/>
          <w:b/>
          <w:sz w:val="20"/>
          <w:szCs w:val="20"/>
        </w:rPr>
        <w:t>1) Continue the path of restructuring and re-affirm accountable, value-based care – increasing expectations for how ACOs improve care and trend management, and refining the model</w:t>
      </w:r>
      <w:r w:rsidR="001A3135" w:rsidRPr="0086128B">
        <w:rPr>
          <w:rFonts w:ascii="Arial" w:hAnsi="Arial" w:cs="Arial"/>
          <w:b/>
          <w:sz w:val="20"/>
          <w:szCs w:val="20"/>
        </w:rPr>
        <w:t>:</w:t>
      </w:r>
      <w:r w:rsidR="00210E75" w:rsidRPr="0086128B">
        <w:rPr>
          <w:rStyle w:val="normaltextrun"/>
          <w:rFonts w:ascii="Arial" w:hAnsi="Arial" w:cs="Arial"/>
          <w:sz w:val="20"/>
          <w:szCs w:val="20"/>
        </w:rPr>
        <w:t xml:space="preserve"> </w:t>
      </w:r>
    </w:p>
    <w:p w14:paraId="02E40B01" w14:textId="1AFE1367" w:rsidR="00216847" w:rsidRPr="0086128B" w:rsidRDefault="00216847" w:rsidP="7EF57749">
      <w:pPr>
        <w:pStyle w:val="ListParagraph"/>
        <w:numPr>
          <w:ilvl w:val="0"/>
          <w:numId w:val="7"/>
        </w:numPr>
        <w:spacing w:after="200" w:line="276" w:lineRule="auto"/>
        <w:ind w:left="540"/>
        <w:contextualSpacing/>
        <w:rPr>
          <w:rStyle w:val="normaltextrun"/>
          <w:rFonts w:eastAsia="Arial"/>
          <w:sz w:val="20"/>
          <w:szCs w:val="20"/>
        </w:rPr>
      </w:pPr>
      <w:r w:rsidRPr="0086128B">
        <w:rPr>
          <w:rStyle w:val="normaltextrun"/>
          <w:sz w:val="20"/>
          <w:szCs w:val="20"/>
        </w:rPr>
        <w:t>Re-procure and refine the ACO</w:t>
      </w:r>
      <w:r w:rsidR="00210E75" w:rsidRPr="0086128B">
        <w:rPr>
          <w:rStyle w:val="normaltextrun"/>
          <w:sz w:val="20"/>
          <w:szCs w:val="20"/>
        </w:rPr>
        <w:t xml:space="preserve"> </w:t>
      </w:r>
      <w:r w:rsidR="00552144" w:rsidRPr="0086128B">
        <w:rPr>
          <w:rStyle w:val="normaltextrun"/>
          <w:sz w:val="20"/>
          <w:szCs w:val="20"/>
        </w:rPr>
        <w:t xml:space="preserve">program, increasing expectations for ACOs on clinical integration and value-based payment, </w:t>
      </w:r>
      <w:r w:rsidRPr="0086128B">
        <w:rPr>
          <w:rStyle w:val="normaltextrun"/>
          <w:sz w:val="20"/>
          <w:szCs w:val="20"/>
        </w:rPr>
        <w:t>while implementing improvements based on lessons</w:t>
      </w:r>
      <w:r w:rsidR="001418A5" w:rsidRPr="0086128B">
        <w:rPr>
          <w:rStyle w:val="normaltextrun"/>
          <w:sz w:val="20"/>
          <w:szCs w:val="20"/>
        </w:rPr>
        <w:t xml:space="preserve"> </w:t>
      </w:r>
      <w:r w:rsidRPr="0086128B">
        <w:rPr>
          <w:rStyle w:val="normaltextrun"/>
          <w:sz w:val="20"/>
          <w:szCs w:val="20"/>
        </w:rPr>
        <w:t>learned</w:t>
      </w:r>
      <w:r w:rsidR="00581AEB" w:rsidRPr="0086128B">
        <w:rPr>
          <w:rStyle w:val="normaltextrun"/>
          <w:sz w:val="20"/>
          <w:szCs w:val="20"/>
        </w:rPr>
        <w:t>;</w:t>
      </w:r>
      <w:r w:rsidRPr="0086128B">
        <w:rPr>
          <w:rStyle w:val="normaltextrun"/>
          <w:sz w:val="20"/>
          <w:szCs w:val="20"/>
        </w:rPr>
        <w:t xml:space="preserve"> </w:t>
      </w:r>
    </w:p>
    <w:p w14:paraId="78725B53" w14:textId="4219DE5C" w:rsidR="00210E75" w:rsidRPr="0086128B" w:rsidRDefault="00216847"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 xml:space="preserve">Continue </w:t>
      </w:r>
      <w:r w:rsidR="00E85242" w:rsidRPr="0086128B">
        <w:rPr>
          <w:rStyle w:val="normaltextrun"/>
          <w:sz w:val="20"/>
          <w:szCs w:val="20"/>
        </w:rPr>
        <w:t xml:space="preserve">and refine </w:t>
      </w:r>
      <w:r w:rsidRPr="0086128B">
        <w:rPr>
          <w:rStyle w:val="normaltextrun"/>
          <w:sz w:val="20"/>
          <w:szCs w:val="20"/>
        </w:rPr>
        <w:t xml:space="preserve">the </w:t>
      </w:r>
      <w:r w:rsidR="001A3135" w:rsidRPr="0086128B">
        <w:rPr>
          <w:rStyle w:val="normaltextrun"/>
          <w:sz w:val="20"/>
          <w:szCs w:val="20"/>
        </w:rPr>
        <w:t>B</w:t>
      </w:r>
      <w:r w:rsidRPr="0086128B">
        <w:rPr>
          <w:rStyle w:val="normaltextrun"/>
          <w:sz w:val="20"/>
          <w:szCs w:val="20"/>
        </w:rPr>
        <w:t xml:space="preserve">ehavioral </w:t>
      </w:r>
      <w:r w:rsidR="001A3135" w:rsidRPr="0086128B">
        <w:rPr>
          <w:rStyle w:val="normaltextrun"/>
          <w:sz w:val="20"/>
          <w:szCs w:val="20"/>
        </w:rPr>
        <w:t>H</w:t>
      </w:r>
      <w:r w:rsidRPr="0086128B">
        <w:rPr>
          <w:rStyle w:val="normaltextrun"/>
          <w:sz w:val="20"/>
          <w:szCs w:val="20"/>
        </w:rPr>
        <w:t xml:space="preserve">ealth and Long-Term Services and Supports Community Partners </w:t>
      </w:r>
      <w:r w:rsidR="00CE372B" w:rsidRPr="0086128B">
        <w:rPr>
          <w:rStyle w:val="normaltextrun"/>
          <w:sz w:val="20"/>
          <w:szCs w:val="20"/>
        </w:rPr>
        <w:t xml:space="preserve">(CP) </w:t>
      </w:r>
      <w:r w:rsidRPr="0086128B">
        <w:rPr>
          <w:rStyle w:val="normaltextrun"/>
          <w:sz w:val="20"/>
          <w:szCs w:val="20"/>
        </w:rPr>
        <w:t>program, while transitioning the program to sustainable financing a</w:t>
      </w:r>
      <w:r w:rsidR="0067517F" w:rsidRPr="0086128B">
        <w:rPr>
          <w:rStyle w:val="normaltextrun"/>
          <w:sz w:val="20"/>
          <w:szCs w:val="20"/>
        </w:rPr>
        <w:t>nd a more accountable structure</w:t>
      </w:r>
      <w:r w:rsidR="00581AEB" w:rsidRPr="0086128B">
        <w:rPr>
          <w:rStyle w:val="normaltextrun"/>
          <w:sz w:val="20"/>
          <w:szCs w:val="20"/>
        </w:rPr>
        <w:t>;</w:t>
      </w:r>
    </w:p>
    <w:p w14:paraId="5648D60B" w14:textId="757435B4" w:rsidR="00216847" w:rsidRPr="0086128B" w:rsidRDefault="00216847"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Scale successful programs by transitioning ~80% of DSRIP funding to ongoing base funding</w:t>
      </w:r>
      <w:r w:rsidR="00581AEB" w:rsidRPr="0086128B">
        <w:rPr>
          <w:rStyle w:val="normaltextrun"/>
          <w:sz w:val="20"/>
          <w:szCs w:val="20"/>
        </w:rPr>
        <w:t>;</w:t>
      </w:r>
    </w:p>
    <w:p w14:paraId="406CAA92" w14:textId="4C3C1F93" w:rsidR="003A0294" w:rsidRPr="0086128B" w:rsidRDefault="003A0294" w:rsidP="003A0294">
      <w:pPr>
        <w:pStyle w:val="ListParagraph"/>
        <w:numPr>
          <w:ilvl w:val="0"/>
          <w:numId w:val="7"/>
        </w:numPr>
        <w:spacing w:after="200" w:line="276" w:lineRule="auto"/>
        <w:ind w:left="540"/>
        <w:contextualSpacing/>
        <w:rPr>
          <w:rStyle w:val="normaltextrun"/>
          <w:sz w:val="20"/>
          <w:szCs w:val="20"/>
        </w:rPr>
      </w:pPr>
      <w:r w:rsidRPr="0086128B">
        <w:rPr>
          <w:sz w:val="20"/>
          <w:szCs w:val="20"/>
        </w:rPr>
        <w:t xml:space="preserve">Streamline care coordination to ensure members have a single accountable point of contact, including by requiring ACOs to proactively identify and engage high and rising-risk members; </w:t>
      </w:r>
      <w:r w:rsidR="003C1B20">
        <w:rPr>
          <w:sz w:val="20"/>
          <w:szCs w:val="20"/>
        </w:rPr>
        <w:t>and</w:t>
      </w:r>
    </w:p>
    <w:p w14:paraId="5FD36111" w14:textId="04985763" w:rsidR="00210E75" w:rsidRPr="0086128B" w:rsidRDefault="00216847" w:rsidP="00DF605F">
      <w:pPr>
        <w:pStyle w:val="ListParagraph"/>
        <w:numPr>
          <w:ilvl w:val="0"/>
          <w:numId w:val="7"/>
        </w:numPr>
        <w:spacing w:after="120" w:line="276" w:lineRule="auto"/>
        <w:ind w:left="547"/>
        <w:contextualSpacing/>
        <w:rPr>
          <w:rStyle w:val="normaltextrun"/>
          <w:sz w:val="20"/>
          <w:szCs w:val="20"/>
        </w:rPr>
      </w:pPr>
      <w:r w:rsidRPr="0086128B">
        <w:rPr>
          <w:rStyle w:val="normaltextrun"/>
          <w:sz w:val="20"/>
          <w:szCs w:val="20"/>
        </w:rPr>
        <w:t xml:space="preserve">Continue </w:t>
      </w:r>
      <w:r w:rsidR="00211B0F">
        <w:rPr>
          <w:rStyle w:val="normaltextrun"/>
          <w:sz w:val="20"/>
          <w:szCs w:val="20"/>
        </w:rPr>
        <w:t>to address health-related social needs through</w:t>
      </w:r>
      <w:r w:rsidR="001A3135" w:rsidRPr="0086128B">
        <w:rPr>
          <w:rStyle w:val="normaltextrun"/>
          <w:sz w:val="20"/>
          <w:szCs w:val="20"/>
        </w:rPr>
        <w:t xml:space="preserve"> </w:t>
      </w:r>
      <w:r w:rsidRPr="0086128B">
        <w:rPr>
          <w:rStyle w:val="normaltextrun"/>
          <w:sz w:val="20"/>
          <w:szCs w:val="20"/>
        </w:rPr>
        <w:t>the Flexible Services Program and Community Support Program</w:t>
      </w:r>
      <w:r w:rsidR="00DE5475" w:rsidRPr="0086128B">
        <w:rPr>
          <w:rStyle w:val="normaltextrun"/>
          <w:sz w:val="20"/>
          <w:szCs w:val="20"/>
        </w:rPr>
        <w:t>s</w:t>
      </w:r>
      <w:r w:rsidR="61C26C56" w:rsidRPr="0086128B">
        <w:rPr>
          <w:rStyle w:val="normaltextrun"/>
          <w:sz w:val="20"/>
          <w:szCs w:val="20"/>
        </w:rPr>
        <w:t>.</w:t>
      </w:r>
    </w:p>
    <w:p w14:paraId="378F9E8A" w14:textId="43CEFDE7" w:rsidR="00CD7BA2" w:rsidRPr="0086128B" w:rsidRDefault="001D4D1A" w:rsidP="00DF605F">
      <w:pPr>
        <w:keepNext/>
        <w:spacing w:after="120" w:line="276" w:lineRule="auto"/>
        <w:contextualSpacing/>
        <w:rPr>
          <w:rFonts w:ascii="Arial" w:hAnsi="Arial" w:cs="Arial"/>
          <w:b/>
          <w:sz w:val="20"/>
          <w:szCs w:val="20"/>
        </w:rPr>
      </w:pPr>
      <w:r w:rsidRPr="0086128B">
        <w:rPr>
          <w:rFonts w:ascii="Arial" w:hAnsi="Arial" w:cs="Arial"/>
          <w:b/>
          <w:sz w:val="20"/>
          <w:szCs w:val="20"/>
        </w:rPr>
        <w:br/>
      </w:r>
      <w:r w:rsidR="00CD7BA2" w:rsidRPr="0086128B">
        <w:rPr>
          <w:rFonts w:ascii="Arial" w:hAnsi="Arial" w:cs="Arial"/>
          <w:b/>
          <w:sz w:val="20"/>
          <w:szCs w:val="20"/>
        </w:rPr>
        <w:t xml:space="preserve">2) </w:t>
      </w:r>
      <w:r w:rsidR="00E85242" w:rsidRPr="0086128B">
        <w:rPr>
          <w:rFonts w:ascii="Arial" w:hAnsi="Arial" w:cs="Arial"/>
          <w:b/>
          <w:sz w:val="20"/>
          <w:szCs w:val="20"/>
        </w:rPr>
        <w:t xml:space="preserve">Reform and </w:t>
      </w:r>
      <w:r w:rsidR="00BC4A92" w:rsidRPr="0086128B">
        <w:rPr>
          <w:rFonts w:ascii="Arial" w:hAnsi="Arial" w:cs="Arial"/>
          <w:b/>
          <w:sz w:val="20"/>
          <w:szCs w:val="20"/>
        </w:rPr>
        <w:t>i</w:t>
      </w:r>
      <w:r w:rsidR="00E85242" w:rsidRPr="0086128B">
        <w:rPr>
          <w:rFonts w:ascii="Arial" w:hAnsi="Arial" w:cs="Arial"/>
          <w:b/>
          <w:sz w:val="20"/>
          <w:szCs w:val="20"/>
        </w:rPr>
        <w:t xml:space="preserve">nvest </w:t>
      </w:r>
      <w:r w:rsidR="00CD7BA2" w:rsidRPr="0086128B">
        <w:rPr>
          <w:rFonts w:ascii="Arial" w:hAnsi="Arial" w:cs="Arial"/>
          <w:b/>
          <w:sz w:val="20"/>
          <w:szCs w:val="20"/>
        </w:rPr>
        <w:t xml:space="preserve">in </w:t>
      </w:r>
      <w:r w:rsidR="00BC4A92" w:rsidRPr="0086128B">
        <w:rPr>
          <w:rFonts w:ascii="Arial" w:hAnsi="Arial" w:cs="Arial"/>
          <w:b/>
          <w:sz w:val="20"/>
          <w:szCs w:val="20"/>
        </w:rPr>
        <w:t>p</w:t>
      </w:r>
      <w:r w:rsidR="00CD7BA2" w:rsidRPr="0086128B">
        <w:rPr>
          <w:rFonts w:ascii="Arial" w:hAnsi="Arial" w:cs="Arial"/>
          <w:b/>
          <w:sz w:val="20"/>
          <w:szCs w:val="20"/>
        </w:rPr>
        <w:t xml:space="preserve">rimary </w:t>
      </w:r>
      <w:r w:rsidR="00BC4A92" w:rsidRPr="0086128B">
        <w:rPr>
          <w:rFonts w:ascii="Arial" w:hAnsi="Arial" w:cs="Arial"/>
          <w:b/>
          <w:sz w:val="20"/>
          <w:szCs w:val="20"/>
        </w:rPr>
        <w:t>c</w:t>
      </w:r>
      <w:r w:rsidR="00CD7BA2" w:rsidRPr="0086128B">
        <w:rPr>
          <w:rFonts w:ascii="Arial" w:hAnsi="Arial" w:cs="Arial"/>
          <w:b/>
          <w:sz w:val="20"/>
          <w:szCs w:val="20"/>
        </w:rPr>
        <w:t xml:space="preserve">are, </w:t>
      </w:r>
      <w:r w:rsidR="00BC4A92" w:rsidRPr="0086128B">
        <w:rPr>
          <w:rFonts w:ascii="Arial" w:hAnsi="Arial" w:cs="Arial"/>
          <w:b/>
          <w:sz w:val="20"/>
          <w:szCs w:val="20"/>
        </w:rPr>
        <w:t>b</w:t>
      </w:r>
      <w:r w:rsidR="00CD7BA2" w:rsidRPr="0086128B">
        <w:rPr>
          <w:rFonts w:ascii="Arial" w:hAnsi="Arial" w:cs="Arial"/>
          <w:b/>
          <w:sz w:val="20"/>
          <w:szCs w:val="20"/>
        </w:rPr>
        <w:t xml:space="preserve">ehavioral </w:t>
      </w:r>
      <w:r w:rsidR="00BC4A92" w:rsidRPr="0086128B">
        <w:rPr>
          <w:rFonts w:ascii="Arial" w:hAnsi="Arial" w:cs="Arial"/>
          <w:b/>
          <w:sz w:val="20"/>
          <w:szCs w:val="20"/>
        </w:rPr>
        <w:t>h</w:t>
      </w:r>
      <w:r w:rsidR="00CD7BA2" w:rsidRPr="0086128B">
        <w:rPr>
          <w:rFonts w:ascii="Arial" w:hAnsi="Arial" w:cs="Arial"/>
          <w:b/>
          <w:sz w:val="20"/>
          <w:szCs w:val="20"/>
        </w:rPr>
        <w:t xml:space="preserve">ealth and </w:t>
      </w:r>
      <w:r w:rsidR="00BC4A92" w:rsidRPr="0086128B">
        <w:rPr>
          <w:rFonts w:ascii="Arial" w:hAnsi="Arial" w:cs="Arial"/>
          <w:b/>
          <w:sz w:val="20"/>
          <w:szCs w:val="20"/>
        </w:rPr>
        <w:t>p</w:t>
      </w:r>
      <w:r w:rsidR="00CD7BA2" w:rsidRPr="0086128B">
        <w:rPr>
          <w:rFonts w:ascii="Arial" w:hAnsi="Arial" w:cs="Arial"/>
          <w:b/>
          <w:sz w:val="20"/>
          <w:szCs w:val="20"/>
        </w:rPr>
        <w:t xml:space="preserve">ediatric </w:t>
      </w:r>
      <w:r w:rsidR="00BC4A92" w:rsidRPr="0086128B">
        <w:rPr>
          <w:rFonts w:ascii="Arial" w:hAnsi="Arial" w:cs="Arial"/>
          <w:b/>
          <w:sz w:val="20"/>
          <w:szCs w:val="20"/>
        </w:rPr>
        <w:t>c</w:t>
      </w:r>
      <w:r w:rsidR="00CD7BA2" w:rsidRPr="0086128B">
        <w:rPr>
          <w:rFonts w:ascii="Arial" w:hAnsi="Arial" w:cs="Arial"/>
          <w:b/>
          <w:sz w:val="20"/>
          <w:szCs w:val="20"/>
        </w:rPr>
        <w:t>are that expand</w:t>
      </w:r>
      <w:r w:rsidR="00E85242" w:rsidRPr="0086128B">
        <w:rPr>
          <w:rFonts w:ascii="Arial" w:hAnsi="Arial" w:cs="Arial"/>
          <w:b/>
          <w:sz w:val="20"/>
          <w:szCs w:val="20"/>
        </w:rPr>
        <w:t>s</w:t>
      </w:r>
      <w:r w:rsidR="00CD7BA2" w:rsidRPr="0086128B">
        <w:rPr>
          <w:rFonts w:ascii="Arial" w:hAnsi="Arial" w:cs="Arial"/>
          <w:b/>
          <w:sz w:val="20"/>
          <w:szCs w:val="20"/>
        </w:rPr>
        <w:t xml:space="preserve"> access and move</w:t>
      </w:r>
      <w:r w:rsidR="00E85242" w:rsidRPr="0086128B">
        <w:rPr>
          <w:rFonts w:ascii="Arial" w:hAnsi="Arial" w:cs="Arial"/>
          <w:b/>
          <w:sz w:val="20"/>
          <w:szCs w:val="20"/>
        </w:rPr>
        <w:t>s</w:t>
      </w:r>
      <w:r w:rsidR="00CD7BA2" w:rsidRPr="0086128B">
        <w:rPr>
          <w:rFonts w:ascii="Arial" w:hAnsi="Arial" w:cs="Arial"/>
          <w:b/>
          <w:sz w:val="20"/>
          <w:szCs w:val="20"/>
        </w:rPr>
        <w:t xml:space="preserve"> the delivery system away from siloed, fee-for-service health care</w:t>
      </w:r>
      <w:r w:rsidR="001A3135" w:rsidRPr="0086128B">
        <w:rPr>
          <w:rFonts w:ascii="Arial" w:hAnsi="Arial" w:cs="Arial"/>
          <w:b/>
          <w:sz w:val="20"/>
          <w:szCs w:val="20"/>
        </w:rPr>
        <w:t>:</w:t>
      </w:r>
    </w:p>
    <w:p w14:paraId="1DEF4725" w14:textId="72C68892" w:rsidR="00210E75" w:rsidRPr="0086128B" w:rsidRDefault="004D1D7B" w:rsidP="00DF605F">
      <w:pPr>
        <w:pStyle w:val="ListParagraph"/>
        <w:keepNext/>
        <w:numPr>
          <w:ilvl w:val="0"/>
          <w:numId w:val="7"/>
        </w:numPr>
        <w:spacing w:after="200" w:line="276" w:lineRule="auto"/>
        <w:ind w:left="540"/>
        <w:contextualSpacing/>
        <w:rPr>
          <w:rStyle w:val="normaltextrun"/>
          <w:sz w:val="20"/>
          <w:szCs w:val="20"/>
        </w:rPr>
      </w:pPr>
      <w:r w:rsidRPr="0086128B">
        <w:rPr>
          <w:rStyle w:val="normaltextrun"/>
          <w:sz w:val="20"/>
          <w:szCs w:val="20"/>
        </w:rPr>
        <w:t>Invest ~$115 million per year</w:t>
      </w:r>
      <w:r w:rsidR="006C397D" w:rsidRPr="0086128B">
        <w:rPr>
          <w:rStyle w:val="normaltextrun"/>
          <w:sz w:val="20"/>
          <w:szCs w:val="20"/>
        </w:rPr>
        <w:t xml:space="preserve"> </w:t>
      </w:r>
      <w:r w:rsidRPr="0086128B">
        <w:rPr>
          <w:rStyle w:val="normaltextrun"/>
          <w:sz w:val="20"/>
          <w:szCs w:val="20"/>
        </w:rPr>
        <w:t>in primary care through a sub-capitation payment model that supports enhanced care delivery expectations (e.g., behavioral health integration), and provider flexibility</w:t>
      </w:r>
      <w:r w:rsidR="00581AEB" w:rsidRPr="0086128B">
        <w:rPr>
          <w:rStyle w:val="normaltextrun"/>
          <w:sz w:val="20"/>
          <w:szCs w:val="20"/>
        </w:rPr>
        <w:t>;</w:t>
      </w:r>
    </w:p>
    <w:p w14:paraId="6B602713" w14:textId="45724B57" w:rsidR="00CD7BA2" w:rsidRPr="0086128B" w:rsidRDefault="004063EF"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 xml:space="preserve">Align the waiver proposal to support </w:t>
      </w:r>
      <w:r w:rsidR="004D1D7B" w:rsidRPr="0086128B">
        <w:rPr>
          <w:rStyle w:val="normaltextrun"/>
          <w:sz w:val="20"/>
          <w:szCs w:val="20"/>
        </w:rPr>
        <w:t xml:space="preserve">the Commonwealth’s </w:t>
      </w:r>
      <w:hyperlink r:id="rId14" w:history="1">
        <w:r w:rsidR="004D1D7B" w:rsidRPr="0086128B">
          <w:rPr>
            <w:rStyle w:val="Hyperlink"/>
            <w:i/>
            <w:iCs/>
            <w:sz w:val="20"/>
            <w:szCs w:val="20"/>
          </w:rPr>
          <w:t>Roadmap for Behavioral Health Reform</w:t>
        </w:r>
      </w:hyperlink>
      <w:r w:rsidR="00CE372B" w:rsidRPr="0086128B">
        <w:rPr>
          <w:rStyle w:val="normaltextrun"/>
          <w:sz w:val="20"/>
          <w:szCs w:val="20"/>
        </w:rPr>
        <w:t>, which will result in investments of &gt;$200 million per year to expand behavioral health access and integration</w:t>
      </w:r>
      <w:r w:rsidR="00581AEB" w:rsidRPr="0086128B">
        <w:rPr>
          <w:rStyle w:val="normaltextrun"/>
          <w:sz w:val="20"/>
          <w:szCs w:val="20"/>
        </w:rPr>
        <w:t>;</w:t>
      </w:r>
    </w:p>
    <w:p w14:paraId="0F82358A" w14:textId="683CEF27" w:rsidR="00CD7BA2" w:rsidRPr="0086128B" w:rsidRDefault="004D1D7B" w:rsidP="7EF57749">
      <w:pPr>
        <w:pStyle w:val="ListParagraph"/>
        <w:numPr>
          <w:ilvl w:val="0"/>
          <w:numId w:val="7"/>
        </w:numPr>
        <w:spacing w:after="200" w:line="276" w:lineRule="auto"/>
        <w:ind w:left="540"/>
        <w:contextualSpacing/>
        <w:rPr>
          <w:rStyle w:val="normaltextrun"/>
          <w:rFonts w:eastAsia="Arial"/>
          <w:sz w:val="20"/>
          <w:szCs w:val="20"/>
        </w:rPr>
      </w:pPr>
      <w:r w:rsidRPr="0086128B">
        <w:rPr>
          <w:rStyle w:val="normaltextrun"/>
          <w:sz w:val="20"/>
          <w:szCs w:val="20"/>
        </w:rPr>
        <w:t xml:space="preserve">Improve </w:t>
      </w:r>
      <w:r w:rsidR="00211B0F">
        <w:rPr>
          <w:rStyle w:val="normaltextrun"/>
          <w:sz w:val="20"/>
          <w:szCs w:val="20"/>
        </w:rPr>
        <w:t xml:space="preserve">community-based </w:t>
      </w:r>
      <w:r w:rsidR="00CE372B" w:rsidRPr="0086128B">
        <w:rPr>
          <w:rStyle w:val="normaltextrun"/>
          <w:sz w:val="20"/>
          <w:szCs w:val="20"/>
        </w:rPr>
        <w:t>behavioral health</w:t>
      </w:r>
      <w:r w:rsidR="00B665E5" w:rsidRPr="0086128B">
        <w:rPr>
          <w:rStyle w:val="normaltextrun"/>
          <w:sz w:val="20"/>
          <w:szCs w:val="20"/>
        </w:rPr>
        <w:t xml:space="preserve"> and primary care</w:t>
      </w:r>
      <w:r w:rsidR="00CE372B" w:rsidRPr="0086128B">
        <w:rPr>
          <w:rStyle w:val="normaltextrun"/>
          <w:sz w:val="20"/>
          <w:szCs w:val="20"/>
        </w:rPr>
        <w:t xml:space="preserve"> </w:t>
      </w:r>
      <w:r w:rsidRPr="0086128B">
        <w:rPr>
          <w:rStyle w:val="normaltextrun"/>
          <w:sz w:val="20"/>
          <w:szCs w:val="20"/>
        </w:rPr>
        <w:t>workforce capacity and diversity</w:t>
      </w:r>
      <w:r w:rsidR="47C46A54" w:rsidRPr="0086128B">
        <w:rPr>
          <w:rStyle w:val="normaltextrun"/>
          <w:sz w:val="20"/>
          <w:szCs w:val="20"/>
        </w:rPr>
        <w:t>,</w:t>
      </w:r>
      <w:r w:rsidRPr="0086128B">
        <w:rPr>
          <w:rStyle w:val="normaltextrun"/>
          <w:sz w:val="20"/>
          <w:szCs w:val="20"/>
        </w:rPr>
        <w:t xml:space="preserve"> </w:t>
      </w:r>
      <w:r w:rsidR="00CE372B" w:rsidRPr="0086128B">
        <w:rPr>
          <w:rStyle w:val="normaltextrun"/>
          <w:sz w:val="20"/>
          <w:szCs w:val="20"/>
        </w:rPr>
        <w:t>via</w:t>
      </w:r>
      <w:r w:rsidRPr="0086128B">
        <w:rPr>
          <w:rStyle w:val="normaltextrun"/>
          <w:sz w:val="20"/>
          <w:szCs w:val="20"/>
        </w:rPr>
        <w:t xml:space="preserve"> loan repayment</w:t>
      </w:r>
      <w:r w:rsidR="001A3135" w:rsidRPr="0086128B">
        <w:rPr>
          <w:rStyle w:val="normaltextrun"/>
          <w:sz w:val="20"/>
          <w:szCs w:val="20"/>
        </w:rPr>
        <w:t xml:space="preserve"> </w:t>
      </w:r>
      <w:r w:rsidR="00211B0F">
        <w:rPr>
          <w:rStyle w:val="normaltextrun"/>
          <w:sz w:val="20"/>
          <w:szCs w:val="20"/>
        </w:rPr>
        <w:t>and</w:t>
      </w:r>
      <w:r w:rsidR="004063EF" w:rsidRPr="0086128B">
        <w:rPr>
          <w:rStyle w:val="normaltextrun"/>
          <w:sz w:val="20"/>
          <w:szCs w:val="20"/>
        </w:rPr>
        <w:t xml:space="preserve"> </w:t>
      </w:r>
      <w:r w:rsidR="00B665E5" w:rsidRPr="0086128B">
        <w:rPr>
          <w:rStyle w:val="normaltextrun"/>
          <w:sz w:val="20"/>
          <w:szCs w:val="20"/>
        </w:rPr>
        <w:t xml:space="preserve">residency training </w:t>
      </w:r>
      <w:r w:rsidR="3830D540" w:rsidRPr="0086128B">
        <w:rPr>
          <w:rStyle w:val="normaltextrun"/>
          <w:sz w:val="20"/>
          <w:szCs w:val="20"/>
        </w:rPr>
        <w:t>for clinicians</w:t>
      </w:r>
      <w:r w:rsidR="00B665E5" w:rsidRPr="0086128B">
        <w:rPr>
          <w:rStyle w:val="normaltextrun"/>
          <w:sz w:val="20"/>
          <w:szCs w:val="20"/>
        </w:rPr>
        <w:t xml:space="preserve">; </w:t>
      </w:r>
      <w:r w:rsidR="004063EF" w:rsidRPr="0086128B">
        <w:rPr>
          <w:rStyle w:val="normaltextrun"/>
          <w:sz w:val="20"/>
          <w:szCs w:val="20"/>
        </w:rPr>
        <w:t>and training for peers</w:t>
      </w:r>
      <w:r w:rsidR="00B85AE8" w:rsidRPr="0086128B">
        <w:rPr>
          <w:rStyle w:val="normaltextrun"/>
          <w:sz w:val="20"/>
          <w:szCs w:val="20"/>
        </w:rPr>
        <w:t xml:space="preserve"> and</w:t>
      </w:r>
      <w:r w:rsidR="00CE372B" w:rsidRPr="0086128B">
        <w:rPr>
          <w:rStyle w:val="normaltextrun"/>
          <w:sz w:val="20"/>
          <w:szCs w:val="20"/>
        </w:rPr>
        <w:t xml:space="preserve"> </w:t>
      </w:r>
      <w:r w:rsidR="004063EF" w:rsidRPr="0086128B">
        <w:rPr>
          <w:rStyle w:val="normaltextrun"/>
          <w:sz w:val="20"/>
          <w:szCs w:val="20"/>
        </w:rPr>
        <w:t>community health workers</w:t>
      </w:r>
      <w:r w:rsidR="00581AEB" w:rsidRPr="0086128B">
        <w:rPr>
          <w:rStyle w:val="normaltextrun"/>
          <w:sz w:val="20"/>
          <w:szCs w:val="20"/>
        </w:rPr>
        <w:t>;</w:t>
      </w:r>
      <w:r w:rsidR="001A3135" w:rsidRPr="0086128B">
        <w:rPr>
          <w:rStyle w:val="normaltextrun"/>
          <w:sz w:val="20"/>
          <w:szCs w:val="20"/>
        </w:rPr>
        <w:t xml:space="preserve"> </w:t>
      </w:r>
    </w:p>
    <w:p w14:paraId="275F8B4F" w14:textId="035FD689" w:rsidR="004D1D7B" w:rsidRPr="0086128B" w:rsidRDefault="004D1D7B"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Expand coverage for diversionary behavioral health services to MassHealth fee-for-service members</w:t>
      </w:r>
      <w:r w:rsidR="00581AEB" w:rsidRPr="0086128B">
        <w:rPr>
          <w:rStyle w:val="normaltextrun"/>
          <w:sz w:val="20"/>
          <w:szCs w:val="20"/>
        </w:rPr>
        <w:t>; and</w:t>
      </w:r>
    </w:p>
    <w:p w14:paraId="7EBF734C" w14:textId="0EB5FB7F" w:rsidR="00CD7BA2" w:rsidRPr="0086128B" w:rsidRDefault="00C467E7" w:rsidP="00DF605F">
      <w:pPr>
        <w:pStyle w:val="ListParagraph"/>
        <w:numPr>
          <w:ilvl w:val="0"/>
          <w:numId w:val="7"/>
        </w:numPr>
        <w:spacing w:after="120" w:line="276" w:lineRule="auto"/>
        <w:ind w:left="547"/>
        <w:contextualSpacing/>
        <w:rPr>
          <w:rStyle w:val="normaltextrun"/>
          <w:sz w:val="20"/>
          <w:szCs w:val="20"/>
        </w:rPr>
      </w:pPr>
      <w:r w:rsidRPr="0086128B">
        <w:rPr>
          <w:rStyle w:val="normaltextrun"/>
          <w:sz w:val="20"/>
          <w:szCs w:val="20"/>
        </w:rPr>
        <w:t>S</w:t>
      </w:r>
      <w:r w:rsidR="00E85242" w:rsidRPr="0086128B">
        <w:rPr>
          <w:rStyle w:val="normaltextrun"/>
          <w:sz w:val="20"/>
          <w:szCs w:val="20"/>
        </w:rPr>
        <w:t>trengthen</w:t>
      </w:r>
      <w:r w:rsidR="004D1D7B" w:rsidRPr="0086128B">
        <w:rPr>
          <w:rStyle w:val="normaltextrun"/>
          <w:sz w:val="20"/>
          <w:szCs w:val="20"/>
        </w:rPr>
        <w:t xml:space="preserve"> expectations</w:t>
      </w:r>
      <w:r w:rsidRPr="0086128B">
        <w:rPr>
          <w:rStyle w:val="normaltextrun"/>
          <w:sz w:val="20"/>
          <w:szCs w:val="20"/>
        </w:rPr>
        <w:t xml:space="preserve"> </w:t>
      </w:r>
      <w:r w:rsidR="004D1D7B" w:rsidRPr="0086128B">
        <w:rPr>
          <w:rStyle w:val="normaltextrun"/>
          <w:sz w:val="20"/>
          <w:szCs w:val="20"/>
        </w:rPr>
        <w:t xml:space="preserve">for </w:t>
      </w:r>
      <w:r w:rsidRPr="0086128B">
        <w:rPr>
          <w:rStyle w:val="normaltextrun"/>
          <w:sz w:val="20"/>
          <w:szCs w:val="20"/>
        </w:rPr>
        <w:t xml:space="preserve">ACOs to invest in pediatric preventive care and coordinate care for </w:t>
      </w:r>
      <w:r w:rsidR="004D1D7B" w:rsidRPr="0086128B">
        <w:rPr>
          <w:rStyle w:val="normaltextrun"/>
          <w:sz w:val="20"/>
          <w:szCs w:val="20"/>
        </w:rPr>
        <w:t>children</w:t>
      </w:r>
      <w:r w:rsidRPr="0086128B">
        <w:rPr>
          <w:rStyle w:val="normaltextrun"/>
          <w:sz w:val="20"/>
          <w:szCs w:val="20"/>
        </w:rPr>
        <w:t xml:space="preserve"> with complex needs</w:t>
      </w:r>
      <w:r w:rsidR="00581AEB" w:rsidRPr="0086128B">
        <w:rPr>
          <w:rStyle w:val="normaltextrun"/>
          <w:sz w:val="20"/>
          <w:szCs w:val="20"/>
        </w:rPr>
        <w:t>.</w:t>
      </w:r>
      <w:r w:rsidR="00CD7BA2" w:rsidRPr="0086128B">
        <w:rPr>
          <w:rStyle w:val="normaltextrun"/>
          <w:sz w:val="20"/>
          <w:szCs w:val="20"/>
        </w:rPr>
        <w:t xml:space="preserve"> </w:t>
      </w:r>
    </w:p>
    <w:p w14:paraId="4F811AD2" w14:textId="79E8872B" w:rsidR="00CD7BA2" w:rsidRPr="0086128B" w:rsidRDefault="001D4D1A" w:rsidP="00DF605F">
      <w:pPr>
        <w:spacing w:after="120" w:line="276" w:lineRule="auto"/>
        <w:contextualSpacing/>
        <w:rPr>
          <w:rFonts w:ascii="Arial" w:hAnsi="Arial" w:cs="Arial"/>
          <w:b/>
          <w:sz w:val="20"/>
          <w:szCs w:val="20"/>
        </w:rPr>
      </w:pPr>
      <w:r w:rsidRPr="0086128B">
        <w:rPr>
          <w:rFonts w:ascii="Arial" w:hAnsi="Arial" w:cs="Arial"/>
          <w:b/>
          <w:sz w:val="20"/>
          <w:szCs w:val="20"/>
        </w:rPr>
        <w:lastRenderedPageBreak/>
        <w:br/>
      </w:r>
      <w:r w:rsidR="00CD7BA2" w:rsidRPr="0086128B">
        <w:rPr>
          <w:rFonts w:ascii="Arial" w:hAnsi="Arial" w:cs="Arial"/>
          <w:b/>
          <w:sz w:val="20"/>
          <w:szCs w:val="20"/>
        </w:rPr>
        <w:t>3) Advance health equity, with a focus on initiatives addressing health-related social needs and specific disparities, including maternal health and health care for justice-involved individuals</w:t>
      </w:r>
      <w:r w:rsidR="001A3135" w:rsidRPr="0086128B">
        <w:rPr>
          <w:rFonts w:ascii="Arial" w:hAnsi="Arial" w:cs="Arial"/>
          <w:b/>
          <w:sz w:val="20"/>
          <w:szCs w:val="20"/>
        </w:rPr>
        <w:t>:</w:t>
      </w:r>
    </w:p>
    <w:p w14:paraId="71125766" w14:textId="62E4035B" w:rsidR="004D1D7B" w:rsidRPr="0086128B" w:rsidRDefault="004D1D7B"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 xml:space="preserve">Launch </w:t>
      </w:r>
      <w:r w:rsidR="00040C37" w:rsidRPr="0086128B">
        <w:rPr>
          <w:rStyle w:val="normaltextrun"/>
          <w:sz w:val="20"/>
          <w:szCs w:val="20"/>
        </w:rPr>
        <w:t xml:space="preserve">a </w:t>
      </w:r>
      <w:r w:rsidRPr="0086128B">
        <w:rPr>
          <w:rStyle w:val="normaltextrun"/>
          <w:sz w:val="20"/>
          <w:szCs w:val="20"/>
        </w:rPr>
        <w:t>$</w:t>
      </w:r>
      <w:r w:rsidR="00501E28" w:rsidRPr="0086128B">
        <w:rPr>
          <w:rStyle w:val="normaltextrun"/>
          <w:sz w:val="20"/>
          <w:szCs w:val="20"/>
        </w:rPr>
        <w:t xml:space="preserve">350 </w:t>
      </w:r>
      <w:r w:rsidRPr="0086128B">
        <w:rPr>
          <w:rStyle w:val="normaltextrun"/>
          <w:sz w:val="20"/>
          <w:szCs w:val="20"/>
        </w:rPr>
        <w:t>million</w:t>
      </w:r>
      <w:r w:rsidR="00211B0F">
        <w:rPr>
          <w:rStyle w:val="normaltextrun"/>
          <w:sz w:val="20"/>
          <w:szCs w:val="20"/>
        </w:rPr>
        <w:t xml:space="preserve"> per </w:t>
      </w:r>
      <w:r w:rsidR="00501E28" w:rsidRPr="0086128B">
        <w:rPr>
          <w:rStyle w:val="normaltextrun"/>
          <w:sz w:val="20"/>
          <w:szCs w:val="20"/>
        </w:rPr>
        <w:t xml:space="preserve">year </w:t>
      </w:r>
      <w:r w:rsidRPr="0086128B">
        <w:rPr>
          <w:rStyle w:val="normaltextrun"/>
          <w:sz w:val="20"/>
          <w:szCs w:val="20"/>
        </w:rPr>
        <w:t xml:space="preserve">initiative for ACO-participating hospitals </w:t>
      </w:r>
      <w:r w:rsidR="00211B0F">
        <w:rPr>
          <w:rStyle w:val="normaltextrun"/>
          <w:sz w:val="20"/>
          <w:szCs w:val="20"/>
        </w:rPr>
        <w:t>that</w:t>
      </w:r>
      <w:r w:rsidR="00211B0F" w:rsidRPr="0086128B">
        <w:rPr>
          <w:rStyle w:val="normaltextrun"/>
          <w:sz w:val="20"/>
          <w:szCs w:val="20"/>
        </w:rPr>
        <w:t xml:space="preserve"> </w:t>
      </w:r>
      <w:r w:rsidR="006C397D" w:rsidRPr="0086128B">
        <w:rPr>
          <w:rStyle w:val="normaltextrun"/>
          <w:sz w:val="20"/>
          <w:szCs w:val="20"/>
        </w:rPr>
        <w:t xml:space="preserve">measure and reduce </w:t>
      </w:r>
      <w:r w:rsidRPr="0086128B">
        <w:rPr>
          <w:rStyle w:val="normaltextrun"/>
          <w:sz w:val="20"/>
          <w:szCs w:val="20"/>
        </w:rPr>
        <w:t>health care disparities</w:t>
      </w:r>
      <w:r w:rsidR="00581AEB" w:rsidRPr="0086128B">
        <w:rPr>
          <w:rStyle w:val="normaltextrun"/>
          <w:sz w:val="20"/>
          <w:szCs w:val="20"/>
        </w:rPr>
        <w:t>;</w:t>
      </w:r>
    </w:p>
    <w:p w14:paraId="53DBD082" w14:textId="58FA2B0F" w:rsidR="004D1D7B" w:rsidRPr="0086128B" w:rsidRDefault="004D1D7B"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 xml:space="preserve">Hold </w:t>
      </w:r>
      <w:r w:rsidR="002D6F87" w:rsidRPr="0086128B">
        <w:rPr>
          <w:rStyle w:val="normaltextrun"/>
          <w:sz w:val="20"/>
          <w:szCs w:val="20"/>
        </w:rPr>
        <w:t>ACOs</w:t>
      </w:r>
      <w:r w:rsidRPr="0086128B">
        <w:rPr>
          <w:rStyle w:val="normaltextrun"/>
          <w:sz w:val="20"/>
          <w:szCs w:val="20"/>
        </w:rPr>
        <w:t xml:space="preserve"> accountable for </w:t>
      </w:r>
      <w:r w:rsidR="006C397D" w:rsidRPr="0086128B">
        <w:rPr>
          <w:rStyle w:val="normaltextrun"/>
          <w:sz w:val="20"/>
          <w:szCs w:val="20"/>
        </w:rPr>
        <w:t xml:space="preserve">measuring and closing </w:t>
      </w:r>
      <w:r w:rsidRPr="0086128B">
        <w:rPr>
          <w:rStyle w:val="normaltextrun"/>
          <w:sz w:val="20"/>
          <w:szCs w:val="20"/>
        </w:rPr>
        <w:t xml:space="preserve">health </w:t>
      </w:r>
      <w:r w:rsidR="006C397D" w:rsidRPr="0086128B">
        <w:rPr>
          <w:rStyle w:val="normaltextrun"/>
          <w:sz w:val="20"/>
          <w:szCs w:val="20"/>
        </w:rPr>
        <w:t>disparities</w:t>
      </w:r>
      <w:r w:rsidRPr="0086128B">
        <w:rPr>
          <w:rStyle w:val="normaltextrun"/>
          <w:sz w:val="20"/>
          <w:szCs w:val="20"/>
        </w:rPr>
        <w:t>, including stratification</w:t>
      </w:r>
      <w:r w:rsidR="00CD7BA2" w:rsidRPr="0086128B">
        <w:rPr>
          <w:rStyle w:val="normaltextrun"/>
          <w:sz w:val="20"/>
          <w:szCs w:val="20"/>
        </w:rPr>
        <w:t xml:space="preserve"> </w:t>
      </w:r>
      <w:r w:rsidRPr="0086128B">
        <w:rPr>
          <w:rStyle w:val="normaltextrun"/>
          <w:sz w:val="20"/>
          <w:szCs w:val="20"/>
        </w:rPr>
        <w:t>by race, ethnicity, language, disability status, sexual orientation, and gender identity</w:t>
      </w:r>
      <w:r w:rsidR="00581AEB" w:rsidRPr="0086128B">
        <w:rPr>
          <w:rStyle w:val="normaltextrun"/>
          <w:sz w:val="20"/>
          <w:szCs w:val="20"/>
        </w:rPr>
        <w:t>;</w:t>
      </w:r>
    </w:p>
    <w:p w14:paraId="4CF68E29" w14:textId="47F55197" w:rsidR="004D1D7B" w:rsidRPr="0086128B" w:rsidRDefault="004D1D7B" w:rsidP="00DF605F">
      <w:pPr>
        <w:pStyle w:val="ListParagraph"/>
        <w:numPr>
          <w:ilvl w:val="0"/>
          <w:numId w:val="7"/>
        </w:numPr>
        <w:spacing w:after="200" w:line="276" w:lineRule="auto"/>
        <w:ind w:left="540"/>
        <w:contextualSpacing/>
        <w:rPr>
          <w:rStyle w:val="normaltextrun"/>
          <w:sz w:val="20"/>
          <w:szCs w:val="20"/>
        </w:rPr>
      </w:pPr>
      <w:r w:rsidRPr="62F7BDEC">
        <w:rPr>
          <w:rStyle w:val="normaltextrun"/>
          <w:sz w:val="20"/>
          <w:szCs w:val="20"/>
        </w:rPr>
        <w:t>Provide MassHealth coverage for eligible individuals in jails and prisons</w:t>
      </w:r>
      <w:r w:rsidR="39A5F182" w:rsidRPr="62F7BDEC">
        <w:rPr>
          <w:rStyle w:val="normaltextrun"/>
          <w:sz w:val="20"/>
          <w:szCs w:val="20"/>
        </w:rPr>
        <w:t xml:space="preserve"> prior to release</w:t>
      </w:r>
      <w:r w:rsidR="006C397D" w:rsidRPr="62F7BDEC">
        <w:rPr>
          <w:rStyle w:val="normaltextrun"/>
          <w:sz w:val="20"/>
          <w:szCs w:val="20"/>
        </w:rPr>
        <w:t>,</w:t>
      </w:r>
      <w:r w:rsidRPr="62F7BDEC">
        <w:rPr>
          <w:rStyle w:val="normaltextrun"/>
          <w:sz w:val="20"/>
          <w:szCs w:val="20"/>
        </w:rPr>
        <w:t xml:space="preserve"> and </w:t>
      </w:r>
      <w:r w:rsidR="006C397D" w:rsidRPr="62F7BDEC">
        <w:rPr>
          <w:rStyle w:val="normaltextrun"/>
          <w:sz w:val="20"/>
          <w:szCs w:val="20"/>
        </w:rPr>
        <w:t xml:space="preserve">provide </w:t>
      </w:r>
      <w:r w:rsidR="00CE372B" w:rsidRPr="62F7BDEC">
        <w:rPr>
          <w:rStyle w:val="normaltextrun"/>
          <w:sz w:val="20"/>
          <w:szCs w:val="20"/>
        </w:rPr>
        <w:t xml:space="preserve">post-release </w:t>
      </w:r>
      <w:r w:rsidRPr="62F7BDEC">
        <w:rPr>
          <w:rStyle w:val="normaltextrun"/>
          <w:sz w:val="20"/>
          <w:szCs w:val="20"/>
        </w:rPr>
        <w:t xml:space="preserve">transition </w:t>
      </w:r>
      <w:r w:rsidR="00BA31AE" w:rsidRPr="62F7BDEC">
        <w:rPr>
          <w:rStyle w:val="normaltextrun"/>
          <w:sz w:val="20"/>
          <w:szCs w:val="20"/>
        </w:rPr>
        <w:t xml:space="preserve">services </w:t>
      </w:r>
      <w:r w:rsidRPr="62F7BDEC">
        <w:rPr>
          <w:rStyle w:val="normaltextrun"/>
          <w:sz w:val="20"/>
          <w:szCs w:val="20"/>
        </w:rPr>
        <w:t xml:space="preserve">to improve health outcomes </w:t>
      </w:r>
      <w:r w:rsidR="006C397D" w:rsidRPr="62F7BDEC">
        <w:rPr>
          <w:rStyle w:val="normaltextrun"/>
          <w:sz w:val="20"/>
          <w:szCs w:val="20"/>
        </w:rPr>
        <w:t xml:space="preserve">and reduce costs </w:t>
      </w:r>
      <w:r w:rsidRPr="62F7BDEC">
        <w:rPr>
          <w:rStyle w:val="normaltextrun"/>
          <w:sz w:val="20"/>
          <w:szCs w:val="20"/>
        </w:rPr>
        <w:t>for justice-involved individuals</w:t>
      </w:r>
      <w:r w:rsidR="00581AEB" w:rsidRPr="62F7BDEC">
        <w:rPr>
          <w:rStyle w:val="normaltextrun"/>
          <w:sz w:val="20"/>
          <w:szCs w:val="20"/>
        </w:rPr>
        <w:t>;</w:t>
      </w:r>
      <w:r w:rsidRPr="62F7BDEC">
        <w:rPr>
          <w:rStyle w:val="normaltextrun"/>
          <w:sz w:val="20"/>
          <w:szCs w:val="20"/>
        </w:rPr>
        <w:t xml:space="preserve"> </w:t>
      </w:r>
    </w:p>
    <w:p w14:paraId="246FA4DE" w14:textId="6F2B7A2F" w:rsidR="004D1D7B" w:rsidRPr="0086128B" w:rsidRDefault="004D1D7B"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Address racial and ethnic disparities in maternal health, including 12-month postpartum eligibility, coverage for doula services, and increased supports for high-risk pregnancies</w:t>
      </w:r>
      <w:r w:rsidR="00581AEB" w:rsidRPr="0086128B">
        <w:rPr>
          <w:rStyle w:val="normaltextrun"/>
          <w:sz w:val="20"/>
          <w:szCs w:val="20"/>
        </w:rPr>
        <w:t>;</w:t>
      </w:r>
    </w:p>
    <w:p w14:paraId="00A78E73" w14:textId="1E53B979" w:rsidR="004D1D7B" w:rsidRPr="0086128B" w:rsidRDefault="004D1D7B"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 xml:space="preserve">Strengthen coverage for members with disabilities, including </w:t>
      </w:r>
      <w:r w:rsidR="001418A5" w:rsidRPr="0086128B">
        <w:rPr>
          <w:rStyle w:val="normaltextrun"/>
          <w:sz w:val="20"/>
          <w:szCs w:val="20"/>
        </w:rPr>
        <w:t>streamlining access to</w:t>
      </w:r>
      <w:r w:rsidRPr="0086128B">
        <w:rPr>
          <w:rStyle w:val="normaltextrun"/>
          <w:sz w:val="20"/>
          <w:szCs w:val="20"/>
        </w:rPr>
        <w:t xml:space="preserve"> CommonHealth</w:t>
      </w:r>
      <w:r w:rsidR="001418A5" w:rsidRPr="0086128B">
        <w:rPr>
          <w:rStyle w:val="normaltextrun"/>
          <w:sz w:val="20"/>
          <w:szCs w:val="20"/>
        </w:rPr>
        <w:t xml:space="preserve"> coverage</w:t>
      </w:r>
      <w:r w:rsidRPr="0086128B">
        <w:rPr>
          <w:rStyle w:val="normaltextrun"/>
          <w:sz w:val="20"/>
          <w:szCs w:val="20"/>
        </w:rPr>
        <w:t>, required reporting of quality measures stratified by disability, and improvements to the LTSS CP program</w:t>
      </w:r>
      <w:r w:rsidR="00581AEB" w:rsidRPr="0086128B">
        <w:rPr>
          <w:rStyle w:val="normaltextrun"/>
          <w:sz w:val="20"/>
          <w:szCs w:val="20"/>
        </w:rPr>
        <w:t>; and</w:t>
      </w:r>
    </w:p>
    <w:p w14:paraId="5F096BC4" w14:textId="0E0AB945" w:rsidR="00CD7BA2" w:rsidRPr="0086128B" w:rsidRDefault="004D1D7B" w:rsidP="00DF605F">
      <w:pPr>
        <w:pStyle w:val="ListParagraph"/>
        <w:numPr>
          <w:ilvl w:val="0"/>
          <w:numId w:val="7"/>
        </w:numPr>
        <w:spacing w:after="120" w:line="276" w:lineRule="auto"/>
        <w:ind w:left="547"/>
        <w:contextualSpacing/>
        <w:rPr>
          <w:rStyle w:val="normaltextrun"/>
          <w:sz w:val="20"/>
          <w:szCs w:val="20"/>
        </w:rPr>
      </w:pPr>
      <w:r w:rsidRPr="0086128B">
        <w:rPr>
          <w:rStyle w:val="normaltextrun"/>
          <w:sz w:val="20"/>
          <w:szCs w:val="20"/>
        </w:rPr>
        <w:t xml:space="preserve">Continue and refine MassHealth’s </w:t>
      </w:r>
      <w:r w:rsidR="00CE372B" w:rsidRPr="0086128B">
        <w:rPr>
          <w:rStyle w:val="normaltextrun"/>
          <w:sz w:val="20"/>
          <w:szCs w:val="20"/>
        </w:rPr>
        <w:t xml:space="preserve">innovative </w:t>
      </w:r>
      <w:r w:rsidRPr="0086128B">
        <w:rPr>
          <w:rStyle w:val="normaltextrun"/>
          <w:sz w:val="20"/>
          <w:szCs w:val="20"/>
        </w:rPr>
        <w:t>risk-adjustment approach for ACO rates that account</w:t>
      </w:r>
      <w:r w:rsidR="006C397D" w:rsidRPr="0086128B">
        <w:rPr>
          <w:rStyle w:val="normaltextrun"/>
          <w:sz w:val="20"/>
          <w:szCs w:val="20"/>
        </w:rPr>
        <w:t>s</w:t>
      </w:r>
      <w:r w:rsidRPr="0086128B">
        <w:rPr>
          <w:rStyle w:val="normaltextrun"/>
          <w:sz w:val="20"/>
          <w:szCs w:val="20"/>
        </w:rPr>
        <w:t xml:space="preserve"> for </w:t>
      </w:r>
      <w:r w:rsidR="006C397D" w:rsidRPr="0086128B">
        <w:rPr>
          <w:rStyle w:val="normaltextrun"/>
          <w:sz w:val="20"/>
          <w:szCs w:val="20"/>
        </w:rPr>
        <w:t xml:space="preserve">members’ </w:t>
      </w:r>
      <w:r w:rsidRPr="0086128B">
        <w:rPr>
          <w:rStyle w:val="normaltextrun"/>
          <w:sz w:val="20"/>
          <w:szCs w:val="20"/>
        </w:rPr>
        <w:t>medical and social needs</w:t>
      </w:r>
      <w:r w:rsidR="00581AEB" w:rsidRPr="0086128B">
        <w:rPr>
          <w:rStyle w:val="normaltextrun"/>
          <w:sz w:val="20"/>
          <w:szCs w:val="20"/>
        </w:rPr>
        <w:t>.</w:t>
      </w:r>
      <w:r w:rsidR="00CD7BA2" w:rsidRPr="0086128B">
        <w:rPr>
          <w:rStyle w:val="normaltextrun"/>
          <w:sz w:val="20"/>
          <w:szCs w:val="20"/>
        </w:rPr>
        <w:t xml:space="preserve">  </w:t>
      </w:r>
    </w:p>
    <w:p w14:paraId="6134F1B4" w14:textId="6061AD99" w:rsidR="00CD7BA2" w:rsidRPr="0086128B" w:rsidRDefault="001D4D1A" w:rsidP="7EF57749">
      <w:pPr>
        <w:spacing w:after="120" w:line="276" w:lineRule="auto"/>
        <w:contextualSpacing/>
        <w:rPr>
          <w:rFonts w:ascii="Arial" w:hAnsi="Arial" w:cs="Arial"/>
          <w:b/>
          <w:bCs/>
          <w:sz w:val="20"/>
          <w:szCs w:val="20"/>
        </w:rPr>
      </w:pPr>
      <w:r w:rsidRPr="0086128B">
        <w:rPr>
          <w:rFonts w:ascii="Arial" w:hAnsi="Arial" w:cs="Arial"/>
          <w:b/>
          <w:sz w:val="20"/>
          <w:szCs w:val="20"/>
        </w:rPr>
        <w:br/>
      </w:r>
      <w:bookmarkStart w:id="0" w:name="_Hlk85713352"/>
      <w:r w:rsidR="00CD7BA2" w:rsidRPr="0086128B">
        <w:rPr>
          <w:rFonts w:ascii="Arial" w:hAnsi="Arial" w:cs="Arial"/>
          <w:b/>
          <w:bCs/>
          <w:sz w:val="20"/>
          <w:szCs w:val="20"/>
        </w:rPr>
        <w:t xml:space="preserve">4) </w:t>
      </w:r>
      <w:r w:rsidR="00E00AAB" w:rsidRPr="0086128B">
        <w:rPr>
          <w:rStyle w:val="normaltextrun"/>
          <w:rFonts w:ascii="Arial" w:hAnsi="Arial" w:cs="Arial"/>
          <w:b/>
          <w:bCs/>
          <w:color w:val="000000"/>
          <w:sz w:val="20"/>
          <w:szCs w:val="20"/>
          <w:shd w:val="clear" w:color="auto" w:fill="FFFFFF"/>
        </w:rPr>
        <w:t xml:space="preserve">Sustainably support the Commonwealth’s safety net, including </w:t>
      </w:r>
      <w:r w:rsidR="5B4F5780" w:rsidRPr="0086128B">
        <w:rPr>
          <w:rStyle w:val="normaltextrun"/>
          <w:rFonts w:ascii="Arial" w:hAnsi="Arial" w:cs="Arial"/>
          <w:b/>
          <w:bCs/>
          <w:color w:val="000000"/>
          <w:sz w:val="20"/>
          <w:szCs w:val="20"/>
          <w:shd w:val="clear" w:color="auto" w:fill="FFFFFF"/>
        </w:rPr>
        <w:t>increased</w:t>
      </w:r>
      <w:r w:rsidR="00E00AAB" w:rsidRPr="0086128B">
        <w:rPr>
          <w:rStyle w:val="normaltextrun"/>
          <w:rFonts w:ascii="Arial" w:hAnsi="Arial" w:cs="Arial"/>
          <w:b/>
          <w:bCs/>
          <w:color w:val="000000"/>
          <w:sz w:val="20"/>
          <w:szCs w:val="20"/>
          <w:shd w:val="clear" w:color="auto" w:fill="FFFFFF"/>
        </w:rPr>
        <w:t xml:space="preserve"> funding for safety net providers, with a continued linkage to accountable care</w:t>
      </w:r>
      <w:r w:rsidR="00CE372B" w:rsidRPr="0086128B">
        <w:rPr>
          <w:rFonts w:ascii="Arial" w:hAnsi="Arial" w:cs="Arial"/>
          <w:b/>
          <w:bCs/>
          <w:sz w:val="20"/>
          <w:szCs w:val="20"/>
        </w:rPr>
        <w:t>:</w:t>
      </w:r>
      <w:r w:rsidR="00CD7BA2" w:rsidRPr="0086128B">
        <w:rPr>
          <w:rFonts w:ascii="Arial" w:hAnsi="Arial" w:cs="Arial"/>
          <w:b/>
          <w:bCs/>
          <w:sz w:val="20"/>
          <w:szCs w:val="20"/>
        </w:rPr>
        <w:t xml:space="preserve"> </w:t>
      </w:r>
    </w:p>
    <w:p w14:paraId="13850862" w14:textId="49D40B4F" w:rsidR="003A0294" w:rsidRPr="0086128B" w:rsidRDefault="003A0294" w:rsidP="003A0294">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Generate $</w:t>
      </w:r>
      <w:r w:rsidR="000A3965" w:rsidRPr="0086128B">
        <w:rPr>
          <w:rStyle w:val="normaltextrun"/>
          <w:sz w:val="20"/>
          <w:szCs w:val="20"/>
        </w:rPr>
        <w:t>618</w:t>
      </w:r>
      <w:r w:rsidRPr="0086128B">
        <w:rPr>
          <w:rStyle w:val="normaltextrun"/>
          <w:sz w:val="20"/>
          <w:szCs w:val="20"/>
        </w:rPr>
        <w:t xml:space="preserve">M </w:t>
      </w:r>
      <w:r w:rsidR="000A3965" w:rsidRPr="0086128B">
        <w:rPr>
          <w:rStyle w:val="normaltextrun"/>
          <w:sz w:val="20"/>
          <w:szCs w:val="20"/>
        </w:rPr>
        <w:t xml:space="preserve">annually </w:t>
      </w:r>
      <w:r w:rsidRPr="0086128B">
        <w:rPr>
          <w:rStyle w:val="normaltextrun"/>
          <w:sz w:val="20"/>
          <w:szCs w:val="20"/>
        </w:rPr>
        <w:t>in additional funding for hospitals over five years, with the vast majority tied to investments in the safety net</w:t>
      </w:r>
      <w:r w:rsidR="00581AEB" w:rsidRPr="0086128B">
        <w:rPr>
          <w:rStyle w:val="normaltextrun"/>
          <w:sz w:val="20"/>
          <w:szCs w:val="20"/>
        </w:rPr>
        <w:t>;</w:t>
      </w:r>
      <w:r w:rsidRPr="0086128B">
        <w:rPr>
          <w:rStyle w:val="normaltextrun"/>
          <w:sz w:val="20"/>
          <w:szCs w:val="20"/>
        </w:rPr>
        <w:t xml:space="preserve"> </w:t>
      </w:r>
    </w:p>
    <w:bookmarkEnd w:id="0"/>
    <w:p w14:paraId="35033D0F" w14:textId="31FA151F" w:rsidR="791CA094" w:rsidRPr="0086128B" w:rsidRDefault="791CA094" w:rsidP="00C61A63">
      <w:pPr>
        <w:pStyle w:val="ListParagraph"/>
        <w:numPr>
          <w:ilvl w:val="0"/>
          <w:numId w:val="7"/>
        </w:numPr>
        <w:spacing w:line="276" w:lineRule="auto"/>
        <w:ind w:left="540"/>
        <w:rPr>
          <w:rStyle w:val="normaltextrun"/>
          <w:sz w:val="20"/>
          <w:szCs w:val="20"/>
        </w:rPr>
      </w:pPr>
      <w:r w:rsidRPr="0086128B">
        <w:rPr>
          <w:rStyle w:val="normaltextrun"/>
          <w:sz w:val="20"/>
          <w:szCs w:val="20"/>
        </w:rPr>
        <w:t>Funding will provide long-term stabilization for safety net hospitals, rebalanc</w:t>
      </w:r>
      <w:r w:rsidR="00460F82">
        <w:rPr>
          <w:rStyle w:val="normaltextrun"/>
          <w:sz w:val="20"/>
          <w:szCs w:val="20"/>
        </w:rPr>
        <w:t>e</w:t>
      </w:r>
      <w:r w:rsidRPr="0086128B">
        <w:rPr>
          <w:rStyle w:val="normaltextrun"/>
          <w:sz w:val="20"/>
          <w:szCs w:val="20"/>
        </w:rPr>
        <w:t xml:space="preserve"> investment from inpatient to outpatient services, and focus health care system incentives towards improving clinical quality and health </w:t>
      </w:r>
      <w:proofErr w:type="gramStart"/>
      <w:r w:rsidRPr="0086128B">
        <w:rPr>
          <w:rStyle w:val="normaltextrun"/>
          <w:sz w:val="20"/>
          <w:szCs w:val="20"/>
        </w:rPr>
        <w:t>equity;</w:t>
      </w:r>
      <w:proofErr w:type="gramEnd"/>
    </w:p>
    <w:p w14:paraId="4EA955E1" w14:textId="620924BF" w:rsidR="003A0294" w:rsidRPr="0086128B" w:rsidRDefault="003A0294" w:rsidP="003A0294">
      <w:pPr>
        <w:pStyle w:val="ListParagraph"/>
        <w:numPr>
          <w:ilvl w:val="0"/>
          <w:numId w:val="7"/>
        </w:numPr>
        <w:spacing w:after="200" w:line="276" w:lineRule="auto"/>
        <w:ind w:left="540"/>
        <w:contextualSpacing/>
        <w:rPr>
          <w:sz w:val="20"/>
          <w:szCs w:val="20"/>
        </w:rPr>
      </w:pPr>
      <w:r w:rsidRPr="0086128B">
        <w:rPr>
          <w:color w:val="000000"/>
          <w:sz w:val="20"/>
          <w:szCs w:val="20"/>
          <w:shd w:val="clear" w:color="auto" w:fill="FFFFFF"/>
        </w:rPr>
        <w:t>Expand the set of hospitals eligible for safety net funding</w:t>
      </w:r>
      <w:r w:rsidR="000514D8" w:rsidRPr="0086128B">
        <w:rPr>
          <w:color w:val="000000"/>
          <w:sz w:val="20"/>
          <w:szCs w:val="20"/>
          <w:shd w:val="clear" w:color="auto" w:fill="FFFFFF"/>
        </w:rPr>
        <w:t xml:space="preserve"> and increase support for </w:t>
      </w:r>
      <w:r w:rsidR="3CDAFDF2" w:rsidRPr="0086128B">
        <w:rPr>
          <w:color w:val="000000"/>
          <w:sz w:val="20"/>
          <w:szCs w:val="20"/>
          <w:shd w:val="clear" w:color="auto" w:fill="FFFFFF"/>
        </w:rPr>
        <w:t xml:space="preserve">all </w:t>
      </w:r>
      <w:r w:rsidR="000514D8" w:rsidRPr="0086128B">
        <w:rPr>
          <w:color w:val="000000"/>
          <w:sz w:val="20"/>
          <w:szCs w:val="20"/>
          <w:shd w:val="clear" w:color="auto" w:fill="FFFFFF"/>
        </w:rPr>
        <w:t xml:space="preserve">providers </w:t>
      </w:r>
      <w:r w:rsidR="21588605" w:rsidRPr="0086128B">
        <w:rPr>
          <w:color w:val="000000"/>
          <w:sz w:val="20"/>
          <w:szCs w:val="20"/>
          <w:shd w:val="clear" w:color="auto" w:fill="FFFFFF"/>
        </w:rPr>
        <w:t>receiving</w:t>
      </w:r>
      <w:r w:rsidR="000514D8" w:rsidRPr="0086128B">
        <w:rPr>
          <w:color w:val="000000"/>
          <w:sz w:val="20"/>
          <w:szCs w:val="20"/>
          <w:shd w:val="clear" w:color="auto" w:fill="FFFFFF"/>
        </w:rPr>
        <w:t xml:space="preserve"> Safety Net Care Pool funding</w:t>
      </w:r>
      <w:r w:rsidR="245D62B1" w:rsidRPr="0086128B">
        <w:rPr>
          <w:color w:val="000000"/>
          <w:sz w:val="20"/>
          <w:szCs w:val="20"/>
          <w:shd w:val="clear" w:color="auto" w:fill="FFFFFF"/>
        </w:rPr>
        <w:t xml:space="preserve"> through the </w:t>
      </w:r>
      <w:proofErr w:type="gramStart"/>
      <w:r w:rsidR="245D62B1" w:rsidRPr="0086128B">
        <w:rPr>
          <w:color w:val="000000"/>
          <w:sz w:val="20"/>
          <w:szCs w:val="20"/>
          <w:shd w:val="clear" w:color="auto" w:fill="FFFFFF"/>
        </w:rPr>
        <w:t>waiver</w:t>
      </w:r>
      <w:r w:rsidR="00520763" w:rsidRPr="0086128B">
        <w:rPr>
          <w:color w:val="000000"/>
          <w:sz w:val="20"/>
          <w:szCs w:val="20"/>
          <w:shd w:val="clear" w:color="auto" w:fill="FFFFFF"/>
        </w:rPr>
        <w:t>;</w:t>
      </w:r>
      <w:proofErr w:type="gramEnd"/>
      <w:r w:rsidR="00D7573A">
        <w:rPr>
          <w:color w:val="000000"/>
          <w:sz w:val="20"/>
          <w:szCs w:val="20"/>
          <w:shd w:val="clear" w:color="auto" w:fill="FFFFFF"/>
        </w:rPr>
        <w:t xml:space="preserve"> </w:t>
      </w:r>
    </w:p>
    <w:p w14:paraId="2956A720" w14:textId="6136CE53" w:rsidR="003A0294" w:rsidRPr="0086128B" w:rsidRDefault="003A0294" w:rsidP="003A0294">
      <w:pPr>
        <w:pStyle w:val="ListParagraph"/>
        <w:numPr>
          <w:ilvl w:val="0"/>
          <w:numId w:val="7"/>
        </w:numPr>
        <w:spacing w:after="200" w:line="276" w:lineRule="auto"/>
        <w:ind w:left="540"/>
        <w:contextualSpacing/>
        <w:rPr>
          <w:sz w:val="20"/>
          <w:szCs w:val="20"/>
        </w:rPr>
      </w:pPr>
      <w:r w:rsidRPr="0086128B">
        <w:rPr>
          <w:color w:val="000000"/>
          <w:sz w:val="20"/>
          <w:szCs w:val="20"/>
          <w:shd w:val="clear" w:color="auto" w:fill="FFFFFF"/>
        </w:rPr>
        <w:t>Funding</w:t>
      </w:r>
      <w:r w:rsidR="00581AEB" w:rsidRPr="0086128B">
        <w:rPr>
          <w:color w:val="000000"/>
          <w:sz w:val="20"/>
          <w:szCs w:val="20"/>
          <w:shd w:val="clear" w:color="auto" w:fill="FFFFFF"/>
        </w:rPr>
        <w:t xml:space="preserve"> will be</w:t>
      </w:r>
      <w:r w:rsidRPr="0086128B">
        <w:rPr>
          <w:color w:val="000000"/>
          <w:sz w:val="20"/>
          <w:szCs w:val="20"/>
          <w:shd w:val="clear" w:color="auto" w:fill="FFFFFF"/>
        </w:rPr>
        <w:t xml:space="preserve"> supported by </w:t>
      </w:r>
      <w:r w:rsidR="00581AEB" w:rsidRPr="0086128B">
        <w:rPr>
          <w:color w:val="000000"/>
          <w:sz w:val="20"/>
          <w:szCs w:val="20"/>
          <w:shd w:val="clear" w:color="auto" w:fill="FFFFFF"/>
        </w:rPr>
        <w:t xml:space="preserve">extension of the </w:t>
      </w:r>
      <w:r w:rsidRPr="0086128B">
        <w:rPr>
          <w:color w:val="000000"/>
          <w:sz w:val="20"/>
          <w:szCs w:val="20"/>
          <w:shd w:val="clear" w:color="auto" w:fill="FFFFFF"/>
        </w:rPr>
        <w:t>hospital assessment</w:t>
      </w:r>
      <w:r w:rsidR="5C919A60" w:rsidRPr="0086128B">
        <w:rPr>
          <w:color w:val="000000"/>
          <w:sz w:val="20"/>
          <w:szCs w:val="20"/>
          <w:shd w:val="clear" w:color="auto" w:fill="FFFFFF"/>
        </w:rPr>
        <w:t>.</w:t>
      </w:r>
      <w:r w:rsidRPr="0086128B">
        <w:rPr>
          <w:color w:val="000000"/>
          <w:sz w:val="20"/>
          <w:szCs w:val="20"/>
          <w:shd w:val="clear" w:color="auto" w:fill="FFFFFF"/>
        </w:rPr>
        <w:t xml:space="preserve"> </w:t>
      </w:r>
    </w:p>
    <w:p w14:paraId="66CAB209" w14:textId="25FC9270" w:rsidR="00CD7BA2" w:rsidRPr="0086128B" w:rsidRDefault="001D4D1A" w:rsidP="00DF605F">
      <w:pPr>
        <w:spacing w:after="120" w:line="276" w:lineRule="auto"/>
        <w:contextualSpacing/>
        <w:rPr>
          <w:rFonts w:ascii="Arial" w:hAnsi="Arial" w:cs="Arial"/>
          <w:b/>
          <w:sz w:val="20"/>
          <w:szCs w:val="20"/>
        </w:rPr>
      </w:pPr>
      <w:r w:rsidRPr="0086128B">
        <w:rPr>
          <w:rFonts w:ascii="Arial" w:hAnsi="Arial" w:cs="Arial"/>
          <w:b/>
          <w:sz w:val="20"/>
          <w:szCs w:val="20"/>
        </w:rPr>
        <w:br/>
      </w:r>
      <w:r w:rsidR="00CD7BA2" w:rsidRPr="0086128B">
        <w:rPr>
          <w:rFonts w:ascii="Arial" w:hAnsi="Arial" w:cs="Arial"/>
          <w:b/>
          <w:sz w:val="20"/>
          <w:szCs w:val="20"/>
        </w:rPr>
        <w:t>5</w:t>
      </w:r>
      <w:r w:rsidR="003A0294" w:rsidRPr="0086128B">
        <w:rPr>
          <w:rFonts w:ascii="Arial" w:hAnsi="Arial" w:cs="Arial"/>
          <w:b/>
          <w:sz w:val="20"/>
          <w:szCs w:val="20"/>
        </w:rPr>
        <w:t>) M</w:t>
      </w:r>
      <w:r w:rsidR="00CD7BA2" w:rsidRPr="0086128B">
        <w:rPr>
          <w:rFonts w:ascii="Arial" w:hAnsi="Arial" w:cs="Arial"/>
          <w:b/>
          <w:sz w:val="20"/>
          <w:szCs w:val="20"/>
        </w:rPr>
        <w:t>a</w:t>
      </w:r>
      <w:r w:rsidR="00F50647" w:rsidRPr="0086128B">
        <w:rPr>
          <w:rFonts w:ascii="Arial" w:hAnsi="Arial" w:cs="Arial"/>
          <w:b/>
          <w:sz w:val="20"/>
          <w:szCs w:val="20"/>
        </w:rPr>
        <w:softHyphen/>
      </w:r>
      <w:r w:rsidR="00F50647" w:rsidRPr="0086128B">
        <w:rPr>
          <w:rFonts w:ascii="Arial" w:hAnsi="Arial" w:cs="Arial"/>
          <w:b/>
          <w:sz w:val="20"/>
          <w:szCs w:val="20"/>
        </w:rPr>
        <w:softHyphen/>
      </w:r>
      <w:r w:rsidR="00CD7BA2" w:rsidRPr="0086128B">
        <w:rPr>
          <w:rFonts w:ascii="Arial" w:hAnsi="Arial" w:cs="Arial"/>
          <w:b/>
          <w:sz w:val="20"/>
          <w:szCs w:val="20"/>
        </w:rPr>
        <w:t>intain near-universal coverage</w:t>
      </w:r>
      <w:r w:rsidR="003A0294" w:rsidRPr="0086128B">
        <w:rPr>
          <w:rFonts w:ascii="Arial" w:hAnsi="Arial" w:cs="Arial"/>
          <w:b/>
          <w:sz w:val="20"/>
          <w:szCs w:val="20"/>
        </w:rPr>
        <w:t>,</w:t>
      </w:r>
      <w:r w:rsidR="00CD7BA2" w:rsidRPr="0086128B">
        <w:rPr>
          <w:rFonts w:ascii="Arial" w:hAnsi="Arial" w:cs="Arial"/>
          <w:b/>
          <w:sz w:val="20"/>
          <w:szCs w:val="20"/>
        </w:rPr>
        <w:t xml:space="preserve"> </w:t>
      </w:r>
      <w:r w:rsidR="003A0294" w:rsidRPr="0086128B">
        <w:rPr>
          <w:rFonts w:ascii="Arial" w:hAnsi="Arial" w:cs="Arial"/>
          <w:b/>
          <w:sz w:val="20"/>
          <w:szCs w:val="20"/>
        </w:rPr>
        <w:t>including</w:t>
      </w:r>
      <w:r w:rsidR="00CD7BA2" w:rsidRPr="0086128B">
        <w:rPr>
          <w:rFonts w:ascii="Arial" w:hAnsi="Arial" w:cs="Arial"/>
          <w:b/>
          <w:sz w:val="20"/>
          <w:szCs w:val="20"/>
        </w:rPr>
        <w:t xml:space="preserve"> updates to eligibility policies to support coverage and equity</w:t>
      </w:r>
      <w:r w:rsidR="00CE372B" w:rsidRPr="0086128B">
        <w:rPr>
          <w:rFonts w:ascii="Arial" w:hAnsi="Arial" w:cs="Arial"/>
          <w:b/>
          <w:sz w:val="20"/>
          <w:szCs w:val="20"/>
        </w:rPr>
        <w:t xml:space="preserve">: </w:t>
      </w:r>
      <w:r w:rsidR="00CD7BA2" w:rsidRPr="0086128B">
        <w:rPr>
          <w:rFonts w:ascii="Arial" w:hAnsi="Arial" w:cs="Arial"/>
          <w:b/>
          <w:sz w:val="20"/>
          <w:szCs w:val="20"/>
        </w:rPr>
        <w:t xml:space="preserve"> </w:t>
      </w:r>
    </w:p>
    <w:p w14:paraId="2F2FFC5D" w14:textId="13D38F1A" w:rsidR="002D6F87" w:rsidRPr="0086128B" w:rsidRDefault="002D6F87"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 xml:space="preserve">Maintain current coverage expansions, including state insurance subsidies for Health Connector </w:t>
      </w:r>
      <w:r w:rsidR="00460F82">
        <w:rPr>
          <w:rStyle w:val="normaltextrun"/>
          <w:sz w:val="20"/>
          <w:szCs w:val="20"/>
        </w:rPr>
        <w:t xml:space="preserve">plans </w:t>
      </w:r>
      <w:r w:rsidRPr="0086128B">
        <w:rPr>
          <w:rStyle w:val="normaltextrun"/>
          <w:sz w:val="20"/>
          <w:szCs w:val="20"/>
        </w:rPr>
        <w:t xml:space="preserve">for individuals </w:t>
      </w:r>
      <w:r w:rsidR="00CE372B" w:rsidRPr="0086128B">
        <w:rPr>
          <w:rStyle w:val="normaltextrun"/>
          <w:sz w:val="20"/>
          <w:szCs w:val="20"/>
        </w:rPr>
        <w:t xml:space="preserve">earning </w:t>
      </w:r>
      <w:r w:rsidRPr="0086128B">
        <w:rPr>
          <w:rStyle w:val="normaltextrun"/>
          <w:sz w:val="20"/>
          <w:szCs w:val="20"/>
        </w:rPr>
        <w:t xml:space="preserve">up to 300% of the federal poverty </w:t>
      </w:r>
      <w:proofErr w:type="gramStart"/>
      <w:r w:rsidR="00CE372B" w:rsidRPr="0086128B">
        <w:rPr>
          <w:rStyle w:val="normaltextrun"/>
          <w:sz w:val="20"/>
          <w:szCs w:val="20"/>
        </w:rPr>
        <w:t>level</w:t>
      </w:r>
      <w:r w:rsidR="00581AEB" w:rsidRPr="0086128B">
        <w:rPr>
          <w:rStyle w:val="normaltextrun"/>
          <w:sz w:val="20"/>
          <w:szCs w:val="20"/>
        </w:rPr>
        <w:t>;</w:t>
      </w:r>
      <w:proofErr w:type="gramEnd"/>
    </w:p>
    <w:p w14:paraId="76546D1B" w14:textId="1F1989FC" w:rsidR="00B5521D" w:rsidRPr="0086128B" w:rsidRDefault="002D6F87" w:rsidP="00DF605F">
      <w:pPr>
        <w:pStyle w:val="ListParagraph"/>
        <w:numPr>
          <w:ilvl w:val="0"/>
          <w:numId w:val="7"/>
        </w:numPr>
        <w:spacing w:after="200" w:line="276" w:lineRule="auto"/>
        <w:ind w:left="540"/>
        <w:contextualSpacing/>
        <w:rPr>
          <w:rStyle w:val="normaltextrun"/>
          <w:sz w:val="20"/>
          <w:szCs w:val="20"/>
        </w:rPr>
      </w:pPr>
      <w:r w:rsidRPr="0086128B">
        <w:rPr>
          <w:rStyle w:val="normaltextrun"/>
          <w:sz w:val="20"/>
          <w:szCs w:val="20"/>
        </w:rPr>
        <w:t>Make targeted updates that expand eligibility to maintain near-universal coverage and advance equity</w:t>
      </w:r>
      <w:r w:rsidR="6AC480CB" w:rsidRPr="0086128B">
        <w:rPr>
          <w:rStyle w:val="normaltextrun"/>
          <w:sz w:val="20"/>
          <w:szCs w:val="20"/>
        </w:rPr>
        <w:t>, including:</w:t>
      </w:r>
    </w:p>
    <w:p w14:paraId="789504E4" w14:textId="319DB3FC" w:rsidR="00B5521D" w:rsidRPr="0086128B" w:rsidRDefault="00B5521D" w:rsidP="0086128B">
      <w:pPr>
        <w:pStyle w:val="ListParagraph"/>
        <w:numPr>
          <w:ilvl w:val="1"/>
          <w:numId w:val="7"/>
        </w:numPr>
        <w:spacing w:after="200" w:line="276" w:lineRule="auto"/>
        <w:contextualSpacing/>
        <w:rPr>
          <w:rStyle w:val="normaltextrun"/>
          <w:sz w:val="20"/>
          <w:szCs w:val="20"/>
        </w:rPr>
      </w:pPr>
      <w:r w:rsidRPr="0086128B">
        <w:rPr>
          <w:rStyle w:val="normaltextrun"/>
          <w:sz w:val="20"/>
          <w:szCs w:val="20"/>
        </w:rPr>
        <w:t>S</w:t>
      </w:r>
      <w:r w:rsidR="00735F0A" w:rsidRPr="0086128B">
        <w:rPr>
          <w:rStyle w:val="normaltextrun"/>
          <w:sz w:val="20"/>
          <w:szCs w:val="20"/>
        </w:rPr>
        <w:t>impl</w:t>
      </w:r>
      <w:r w:rsidRPr="0086128B">
        <w:rPr>
          <w:rStyle w:val="normaltextrun"/>
          <w:sz w:val="20"/>
          <w:szCs w:val="20"/>
        </w:rPr>
        <w:t>if</w:t>
      </w:r>
      <w:r w:rsidR="40072C97" w:rsidRPr="0086128B">
        <w:rPr>
          <w:rStyle w:val="normaltextrun"/>
          <w:sz w:val="20"/>
          <w:szCs w:val="20"/>
        </w:rPr>
        <w:t>ied</w:t>
      </w:r>
      <w:r w:rsidRPr="0086128B">
        <w:rPr>
          <w:rStyle w:val="normaltextrun"/>
          <w:sz w:val="20"/>
          <w:szCs w:val="20"/>
        </w:rPr>
        <w:t xml:space="preserve"> </w:t>
      </w:r>
      <w:r w:rsidR="00C467E7" w:rsidRPr="0086128B">
        <w:rPr>
          <w:rStyle w:val="normaltextrun"/>
          <w:sz w:val="20"/>
          <w:szCs w:val="20"/>
        </w:rPr>
        <w:t>process for disabled adults to qualify for</w:t>
      </w:r>
      <w:r w:rsidR="002D6F87" w:rsidRPr="0086128B">
        <w:rPr>
          <w:rStyle w:val="normaltextrun"/>
          <w:sz w:val="20"/>
          <w:szCs w:val="20"/>
        </w:rPr>
        <w:t xml:space="preserve"> CommonHealth</w:t>
      </w:r>
      <w:r w:rsidR="005E51C2" w:rsidRPr="0086128B">
        <w:rPr>
          <w:rStyle w:val="normaltextrun"/>
          <w:sz w:val="20"/>
          <w:szCs w:val="20"/>
        </w:rPr>
        <w:t>;</w:t>
      </w:r>
    </w:p>
    <w:p w14:paraId="59C89F6E" w14:textId="0A0E8884" w:rsidR="00B5521D" w:rsidRPr="0086128B" w:rsidRDefault="002D6F87" w:rsidP="0086128B">
      <w:pPr>
        <w:pStyle w:val="ListParagraph"/>
        <w:numPr>
          <w:ilvl w:val="1"/>
          <w:numId w:val="7"/>
        </w:numPr>
        <w:spacing w:after="200" w:line="276" w:lineRule="auto"/>
        <w:contextualSpacing/>
        <w:rPr>
          <w:rStyle w:val="normaltextrun"/>
          <w:sz w:val="20"/>
          <w:szCs w:val="20"/>
        </w:rPr>
      </w:pPr>
      <w:r w:rsidRPr="0086128B">
        <w:rPr>
          <w:rStyle w:val="normaltextrun"/>
          <w:sz w:val="20"/>
          <w:szCs w:val="20"/>
        </w:rPr>
        <w:t>3-month retroactive eligibility for pregnant women and children</w:t>
      </w:r>
      <w:r w:rsidR="005E51C2" w:rsidRPr="0086128B">
        <w:rPr>
          <w:rStyle w:val="normaltextrun"/>
          <w:sz w:val="20"/>
          <w:szCs w:val="20"/>
        </w:rPr>
        <w:t>;</w:t>
      </w:r>
    </w:p>
    <w:p w14:paraId="3EB09DF7" w14:textId="613BD647" w:rsidR="00B5521D" w:rsidRPr="0086128B" w:rsidRDefault="002D6F87" w:rsidP="0086128B">
      <w:pPr>
        <w:pStyle w:val="ListParagraph"/>
        <w:numPr>
          <w:ilvl w:val="1"/>
          <w:numId w:val="7"/>
        </w:numPr>
        <w:spacing w:after="200" w:line="276" w:lineRule="auto"/>
        <w:contextualSpacing/>
        <w:rPr>
          <w:rStyle w:val="normaltextrun"/>
          <w:sz w:val="20"/>
          <w:szCs w:val="20"/>
        </w:rPr>
      </w:pPr>
      <w:r w:rsidRPr="0086128B">
        <w:rPr>
          <w:rStyle w:val="normaltextrun"/>
          <w:sz w:val="20"/>
          <w:szCs w:val="20"/>
        </w:rPr>
        <w:t>12-month postpartum eligibility</w:t>
      </w:r>
      <w:r w:rsidR="001418A5" w:rsidRPr="0086128B">
        <w:rPr>
          <w:rStyle w:val="normaltextrun"/>
          <w:sz w:val="20"/>
          <w:szCs w:val="20"/>
        </w:rPr>
        <w:t xml:space="preserve"> regardless of immigration status</w:t>
      </w:r>
      <w:r w:rsidR="005E51C2" w:rsidRPr="0086128B">
        <w:rPr>
          <w:rStyle w:val="normaltextrun"/>
          <w:sz w:val="20"/>
          <w:szCs w:val="20"/>
        </w:rPr>
        <w:t>; and</w:t>
      </w:r>
    </w:p>
    <w:p w14:paraId="0F61B0E0" w14:textId="1E936342" w:rsidR="00CD7BA2" w:rsidRPr="0086128B" w:rsidRDefault="55FDC49D" w:rsidP="0086128B">
      <w:pPr>
        <w:pStyle w:val="ListParagraph"/>
        <w:numPr>
          <w:ilvl w:val="1"/>
          <w:numId w:val="7"/>
        </w:numPr>
        <w:spacing w:after="200" w:line="276" w:lineRule="auto"/>
        <w:contextualSpacing/>
        <w:rPr>
          <w:rStyle w:val="normaltextrun"/>
          <w:sz w:val="20"/>
          <w:szCs w:val="20"/>
        </w:rPr>
      </w:pPr>
      <w:r w:rsidRPr="0086128B">
        <w:rPr>
          <w:rStyle w:val="normaltextrun"/>
          <w:sz w:val="20"/>
          <w:szCs w:val="20"/>
        </w:rPr>
        <w:t>C</w:t>
      </w:r>
      <w:r w:rsidR="002D6F87" w:rsidRPr="0086128B">
        <w:rPr>
          <w:rStyle w:val="normaltextrun"/>
          <w:sz w:val="20"/>
          <w:szCs w:val="20"/>
        </w:rPr>
        <w:t xml:space="preserve">ontinuous eligibility for members experiencing homelessness </w:t>
      </w:r>
      <w:r w:rsidR="004436C2" w:rsidRPr="0086128B">
        <w:rPr>
          <w:rStyle w:val="normaltextrun"/>
          <w:sz w:val="20"/>
          <w:szCs w:val="20"/>
        </w:rPr>
        <w:t>and</w:t>
      </w:r>
      <w:r w:rsidR="002D6F87" w:rsidRPr="0086128B">
        <w:rPr>
          <w:rStyle w:val="normaltextrun"/>
          <w:sz w:val="20"/>
          <w:szCs w:val="20"/>
        </w:rPr>
        <w:t xml:space="preserve"> post-release from jail or prison</w:t>
      </w:r>
      <w:r w:rsidR="005E51C2" w:rsidRPr="0086128B">
        <w:rPr>
          <w:rStyle w:val="normaltextrun"/>
          <w:sz w:val="20"/>
          <w:szCs w:val="20"/>
        </w:rPr>
        <w:t>.</w:t>
      </w:r>
    </w:p>
    <w:p w14:paraId="079644CC" w14:textId="4DC43337" w:rsidR="00F40383" w:rsidRPr="0086128B" w:rsidRDefault="001D4D1A" w:rsidP="002C2242">
      <w:pPr>
        <w:pStyle w:val="Heading2"/>
        <w:spacing w:line="276" w:lineRule="auto"/>
        <w:rPr>
          <w:sz w:val="20"/>
          <w:szCs w:val="20"/>
        </w:rPr>
      </w:pPr>
      <w:r w:rsidRPr="0086128B">
        <w:rPr>
          <w:sz w:val="20"/>
          <w:szCs w:val="20"/>
        </w:rPr>
        <w:br/>
      </w:r>
      <w:r w:rsidR="005B79C5" w:rsidRPr="0086128B">
        <w:rPr>
          <w:sz w:val="20"/>
          <w:szCs w:val="20"/>
        </w:rPr>
        <w:t>T</w:t>
      </w:r>
      <w:r w:rsidR="007E654F" w:rsidRPr="0086128B">
        <w:rPr>
          <w:sz w:val="20"/>
          <w:szCs w:val="20"/>
        </w:rPr>
        <w:t>imeline</w:t>
      </w:r>
      <w:r w:rsidR="005B79C5" w:rsidRPr="0086128B">
        <w:rPr>
          <w:sz w:val="20"/>
          <w:szCs w:val="20"/>
        </w:rPr>
        <w:t xml:space="preserve"> for MassHealth’s 1115 demonstration extension proposal</w:t>
      </w:r>
    </w:p>
    <w:p w14:paraId="23451B4F" w14:textId="70017DC1" w:rsidR="005B79C5" w:rsidRPr="0086128B" w:rsidRDefault="24266C61" w:rsidP="002C2242">
      <w:pPr>
        <w:pStyle w:val="ListParagraph"/>
        <w:numPr>
          <w:ilvl w:val="0"/>
          <w:numId w:val="8"/>
        </w:numPr>
        <w:tabs>
          <w:tab w:val="left" w:pos="540"/>
        </w:tabs>
        <w:spacing w:after="200" w:line="276" w:lineRule="auto"/>
        <w:ind w:left="540"/>
        <w:contextualSpacing/>
        <w:rPr>
          <w:sz w:val="20"/>
          <w:szCs w:val="20"/>
        </w:rPr>
      </w:pPr>
      <w:r w:rsidRPr="62F7BDEC">
        <w:rPr>
          <w:sz w:val="20"/>
          <w:szCs w:val="20"/>
        </w:rPr>
        <w:t xml:space="preserve">December </w:t>
      </w:r>
      <w:r w:rsidR="00EC45F9" w:rsidRPr="62F7BDEC">
        <w:rPr>
          <w:sz w:val="20"/>
          <w:szCs w:val="20"/>
        </w:rPr>
        <w:t xml:space="preserve">2021 – submission of 1115 </w:t>
      </w:r>
      <w:r w:rsidR="557999C8" w:rsidRPr="62F7BDEC">
        <w:rPr>
          <w:sz w:val="20"/>
          <w:szCs w:val="20"/>
        </w:rPr>
        <w:t xml:space="preserve">waiver </w:t>
      </w:r>
      <w:r w:rsidR="00EC45F9" w:rsidRPr="62F7BDEC">
        <w:rPr>
          <w:sz w:val="20"/>
          <w:szCs w:val="20"/>
        </w:rPr>
        <w:t>extension proposal to CMS</w:t>
      </w:r>
    </w:p>
    <w:p w14:paraId="7EEF6484" w14:textId="2B281608" w:rsidR="00EC45F9" w:rsidRPr="0086128B" w:rsidRDefault="0055772B" w:rsidP="002C2242">
      <w:pPr>
        <w:pStyle w:val="ListParagraph"/>
        <w:numPr>
          <w:ilvl w:val="0"/>
          <w:numId w:val="8"/>
        </w:numPr>
        <w:tabs>
          <w:tab w:val="left" w:pos="540"/>
        </w:tabs>
        <w:spacing w:after="200" w:line="276" w:lineRule="auto"/>
        <w:ind w:left="540"/>
        <w:contextualSpacing/>
        <w:rPr>
          <w:sz w:val="20"/>
          <w:szCs w:val="20"/>
        </w:rPr>
      </w:pPr>
      <w:r w:rsidRPr="0086128B">
        <w:rPr>
          <w:sz w:val="20"/>
          <w:szCs w:val="20"/>
        </w:rPr>
        <w:t xml:space="preserve">June </w:t>
      </w:r>
      <w:r w:rsidR="00EC45F9" w:rsidRPr="0086128B">
        <w:rPr>
          <w:sz w:val="20"/>
          <w:szCs w:val="20"/>
        </w:rPr>
        <w:t xml:space="preserve">2022 – anticipated approval of 1115 </w:t>
      </w:r>
      <w:r w:rsidR="00B6842B" w:rsidRPr="0086128B">
        <w:rPr>
          <w:sz w:val="20"/>
          <w:szCs w:val="20"/>
        </w:rPr>
        <w:t xml:space="preserve">waiver </w:t>
      </w:r>
      <w:r w:rsidR="00EC45F9" w:rsidRPr="0086128B">
        <w:rPr>
          <w:sz w:val="20"/>
          <w:szCs w:val="20"/>
        </w:rPr>
        <w:t>extension by CMS</w:t>
      </w:r>
    </w:p>
    <w:p w14:paraId="18CB655B" w14:textId="3BE204C0" w:rsidR="00BC4A92" w:rsidRPr="0086128B" w:rsidRDefault="00BC4A92" w:rsidP="002C2242">
      <w:pPr>
        <w:pStyle w:val="ListParagraph"/>
        <w:numPr>
          <w:ilvl w:val="0"/>
          <w:numId w:val="8"/>
        </w:numPr>
        <w:tabs>
          <w:tab w:val="left" w:pos="540"/>
        </w:tabs>
        <w:spacing w:after="200" w:line="276" w:lineRule="auto"/>
        <w:ind w:left="540"/>
        <w:contextualSpacing/>
        <w:rPr>
          <w:sz w:val="20"/>
          <w:szCs w:val="20"/>
        </w:rPr>
      </w:pPr>
      <w:r w:rsidRPr="0086128B">
        <w:rPr>
          <w:sz w:val="20"/>
          <w:szCs w:val="20"/>
        </w:rPr>
        <w:t>July</w:t>
      </w:r>
      <w:r w:rsidR="00FD792B" w:rsidRPr="0086128B">
        <w:rPr>
          <w:sz w:val="20"/>
          <w:szCs w:val="20"/>
        </w:rPr>
        <w:t xml:space="preserve"> </w:t>
      </w:r>
      <w:r w:rsidRPr="0086128B">
        <w:rPr>
          <w:sz w:val="20"/>
          <w:szCs w:val="20"/>
        </w:rPr>
        <w:t>1</w:t>
      </w:r>
      <w:r w:rsidR="00FD792B" w:rsidRPr="0086128B">
        <w:rPr>
          <w:sz w:val="20"/>
          <w:szCs w:val="20"/>
        </w:rPr>
        <w:t>,</w:t>
      </w:r>
      <w:r w:rsidRPr="0086128B">
        <w:rPr>
          <w:sz w:val="20"/>
          <w:szCs w:val="20"/>
        </w:rPr>
        <w:t xml:space="preserve"> 2022 – </w:t>
      </w:r>
      <w:r w:rsidR="00BE0055" w:rsidRPr="0086128B">
        <w:rPr>
          <w:sz w:val="20"/>
          <w:szCs w:val="20"/>
        </w:rPr>
        <w:t xml:space="preserve">anticipated </w:t>
      </w:r>
      <w:r w:rsidRPr="0086128B">
        <w:rPr>
          <w:sz w:val="20"/>
          <w:szCs w:val="20"/>
        </w:rPr>
        <w:t xml:space="preserve">start date for </w:t>
      </w:r>
      <w:r w:rsidR="209E1BAC" w:rsidRPr="0086128B">
        <w:rPr>
          <w:sz w:val="20"/>
          <w:szCs w:val="20"/>
        </w:rPr>
        <w:t xml:space="preserve">new </w:t>
      </w:r>
      <w:r w:rsidRPr="0086128B">
        <w:rPr>
          <w:sz w:val="20"/>
          <w:szCs w:val="20"/>
        </w:rPr>
        <w:t xml:space="preserve">1115 </w:t>
      </w:r>
      <w:r w:rsidR="00520763" w:rsidRPr="0086128B">
        <w:rPr>
          <w:sz w:val="20"/>
          <w:szCs w:val="20"/>
        </w:rPr>
        <w:t>d</w:t>
      </w:r>
      <w:r w:rsidRPr="0086128B">
        <w:rPr>
          <w:sz w:val="20"/>
          <w:szCs w:val="20"/>
        </w:rPr>
        <w:t xml:space="preserve">emonstration </w:t>
      </w:r>
      <w:r w:rsidR="024C1C77" w:rsidRPr="0086128B">
        <w:rPr>
          <w:sz w:val="20"/>
          <w:szCs w:val="20"/>
        </w:rPr>
        <w:t xml:space="preserve">waiver </w:t>
      </w:r>
      <w:r w:rsidRPr="0086128B">
        <w:rPr>
          <w:sz w:val="20"/>
          <w:szCs w:val="20"/>
        </w:rPr>
        <w:t>period</w:t>
      </w:r>
    </w:p>
    <w:p w14:paraId="1844E268" w14:textId="193B5622" w:rsidR="005B79C5" w:rsidRPr="0086128B" w:rsidRDefault="00EC45F9" w:rsidP="002C2242">
      <w:pPr>
        <w:pStyle w:val="ListParagraph"/>
        <w:numPr>
          <w:ilvl w:val="0"/>
          <w:numId w:val="8"/>
        </w:numPr>
        <w:tabs>
          <w:tab w:val="left" w:pos="540"/>
        </w:tabs>
        <w:spacing w:after="200" w:line="276" w:lineRule="auto"/>
        <w:ind w:left="540"/>
        <w:contextualSpacing/>
        <w:rPr>
          <w:i/>
          <w:iCs/>
          <w:sz w:val="20"/>
          <w:szCs w:val="20"/>
        </w:rPr>
      </w:pPr>
      <w:r w:rsidRPr="0086128B">
        <w:rPr>
          <w:sz w:val="20"/>
          <w:szCs w:val="20"/>
        </w:rPr>
        <w:t xml:space="preserve">January 2023 – anticipated start for new ACO </w:t>
      </w:r>
      <w:r w:rsidR="0055772B" w:rsidRPr="0086128B">
        <w:rPr>
          <w:sz w:val="20"/>
          <w:szCs w:val="20"/>
        </w:rPr>
        <w:t xml:space="preserve">and CP </w:t>
      </w:r>
      <w:r w:rsidRPr="0086128B">
        <w:rPr>
          <w:sz w:val="20"/>
          <w:szCs w:val="20"/>
        </w:rPr>
        <w:t>contracts under extended 1115 demonstration waiver</w:t>
      </w:r>
    </w:p>
    <w:p w14:paraId="50EA3EF8" w14:textId="2D89BBC0" w:rsidR="00651E7F" w:rsidRPr="0086128B" w:rsidRDefault="001D4D1A" w:rsidP="00DF605F">
      <w:pPr>
        <w:pStyle w:val="Heading2"/>
        <w:spacing w:line="276" w:lineRule="auto"/>
        <w:rPr>
          <w:sz w:val="20"/>
          <w:szCs w:val="20"/>
        </w:rPr>
      </w:pPr>
      <w:r w:rsidRPr="0086128B">
        <w:rPr>
          <w:sz w:val="20"/>
          <w:szCs w:val="20"/>
        </w:rPr>
        <w:br/>
      </w:r>
      <w:r w:rsidR="00777BB8" w:rsidRPr="0086128B">
        <w:rPr>
          <w:sz w:val="20"/>
          <w:szCs w:val="20"/>
        </w:rPr>
        <w:t>MassHealth</w:t>
      </w:r>
      <w:r w:rsidR="00EC45F9" w:rsidRPr="0086128B">
        <w:rPr>
          <w:sz w:val="20"/>
          <w:szCs w:val="20"/>
        </w:rPr>
        <w:t xml:space="preserve">’s proposed 1115 demonstration extension </w:t>
      </w:r>
      <w:r w:rsidR="004436C2" w:rsidRPr="0086128B">
        <w:rPr>
          <w:sz w:val="20"/>
          <w:szCs w:val="20"/>
        </w:rPr>
        <w:t>reflects</w:t>
      </w:r>
      <w:r w:rsidR="00777BB8" w:rsidRPr="0086128B">
        <w:rPr>
          <w:sz w:val="20"/>
          <w:szCs w:val="20"/>
        </w:rPr>
        <w:t xml:space="preserve"> intensive </w:t>
      </w:r>
      <w:r w:rsidR="00EC45F9" w:rsidRPr="0086128B">
        <w:rPr>
          <w:sz w:val="20"/>
          <w:szCs w:val="20"/>
        </w:rPr>
        <w:t xml:space="preserve">and ongoing </w:t>
      </w:r>
      <w:r w:rsidR="00777BB8" w:rsidRPr="0086128B">
        <w:rPr>
          <w:sz w:val="20"/>
          <w:szCs w:val="20"/>
        </w:rPr>
        <w:t>stakeholder engagement</w:t>
      </w:r>
    </w:p>
    <w:p w14:paraId="457E86B6" w14:textId="3093A585" w:rsidR="005146B3" w:rsidRPr="0086128B" w:rsidRDefault="00EC45F9" w:rsidP="00DF605F">
      <w:pPr>
        <w:pStyle w:val="ListParagraph"/>
        <w:numPr>
          <w:ilvl w:val="0"/>
          <w:numId w:val="7"/>
        </w:numPr>
        <w:spacing w:after="200" w:line="276" w:lineRule="auto"/>
        <w:ind w:left="540"/>
        <w:contextualSpacing/>
        <w:rPr>
          <w:sz w:val="20"/>
          <w:szCs w:val="20"/>
        </w:rPr>
      </w:pPr>
      <w:r w:rsidRPr="0086128B">
        <w:rPr>
          <w:sz w:val="20"/>
          <w:szCs w:val="20"/>
        </w:rPr>
        <w:t xml:space="preserve">Workgroups of </w:t>
      </w:r>
      <w:r w:rsidR="000358DE" w:rsidRPr="0086128B">
        <w:rPr>
          <w:sz w:val="20"/>
          <w:szCs w:val="20"/>
        </w:rPr>
        <w:t xml:space="preserve">over 100 </w:t>
      </w:r>
      <w:r w:rsidRPr="0086128B">
        <w:rPr>
          <w:sz w:val="20"/>
          <w:szCs w:val="20"/>
        </w:rPr>
        <w:t xml:space="preserve">stakeholders met throughout 2020 and early 2021 to inform policy </w:t>
      </w:r>
      <w:r w:rsidR="00300469" w:rsidRPr="0086128B">
        <w:rPr>
          <w:sz w:val="20"/>
          <w:szCs w:val="20"/>
        </w:rPr>
        <w:t>design</w:t>
      </w:r>
    </w:p>
    <w:p w14:paraId="74EF2345" w14:textId="17539F77" w:rsidR="003405D4" w:rsidRPr="0086128B" w:rsidRDefault="00A17432" w:rsidP="0086128B">
      <w:pPr>
        <w:pStyle w:val="ListParagraph"/>
        <w:numPr>
          <w:ilvl w:val="0"/>
          <w:numId w:val="7"/>
        </w:numPr>
        <w:spacing w:after="120" w:line="276" w:lineRule="auto"/>
        <w:ind w:left="540"/>
        <w:contextualSpacing/>
        <w:textAlignment w:val="baseline"/>
        <w:rPr>
          <w:rFonts w:eastAsia="MS Mincho"/>
          <w:color w:val="000000"/>
          <w:sz w:val="20"/>
          <w:szCs w:val="20"/>
        </w:rPr>
      </w:pPr>
      <w:r w:rsidRPr="0086128B">
        <w:rPr>
          <w:sz w:val="20"/>
          <w:szCs w:val="20"/>
        </w:rPr>
        <w:t xml:space="preserve">A broad range of stakeholders were engaged throughout the process, including consumer advocates, health care providers such as community health centers, hospitals, and behavioral health providers, LTSS providers, as well as community organizations </w:t>
      </w:r>
    </w:p>
    <w:sectPr w:rsidR="003405D4" w:rsidRPr="0086128B" w:rsidSect="00B158F8">
      <w:footerReference w:type="default" r:id="rId15"/>
      <w:headerReference w:type="first" r:id="rId16"/>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A45DB" w14:textId="77777777" w:rsidR="00541A63" w:rsidRDefault="00541A63">
      <w:r>
        <w:separator/>
      </w:r>
    </w:p>
  </w:endnote>
  <w:endnote w:type="continuationSeparator" w:id="0">
    <w:p w14:paraId="4B3E6F01" w14:textId="77777777" w:rsidR="00541A63" w:rsidRDefault="00541A63">
      <w:r>
        <w:continuationSeparator/>
      </w:r>
    </w:p>
  </w:endnote>
  <w:endnote w:type="continuationNotice" w:id="1">
    <w:p w14:paraId="58FC9814" w14:textId="77777777" w:rsidR="00541A63" w:rsidRDefault="00541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8BD46" w14:textId="1DAB0F7B" w:rsidR="00F50900" w:rsidRDefault="00D30FFF">
    <w:pPr>
      <w:pStyle w:val="Footer"/>
      <w:jc w:val="center"/>
    </w:pPr>
    <w:r>
      <w:fldChar w:fldCharType="begin"/>
    </w:r>
    <w:r>
      <w:instrText xml:space="preserve"> PAGE   \* MERGEFORMAT </w:instrText>
    </w:r>
    <w:r>
      <w:fldChar w:fldCharType="separate"/>
    </w:r>
    <w:r w:rsidR="00943296">
      <w:rPr>
        <w:noProof/>
      </w:rPr>
      <w:t>6</w:t>
    </w:r>
    <w:r>
      <w:rPr>
        <w:noProof/>
      </w:rPr>
      <w:fldChar w:fldCharType="end"/>
    </w:r>
  </w:p>
  <w:p w14:paraId="0D321015" w14:textId="77777777" w:rsidR="00F50900" w:rsidRDefault="00F5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78C3D" w14:textId="77777777" w:rsidR="00541A63" w:rsidRDefault="00541A63">
      <w:r>
        <w:separator/>
      </w:r>
    </w:p>
  </w:footnote>
  <w:footnote w:type="continuationSeparator" w:id="0">
    <w:p w14:paraId="5FB9B1E1" w14:textId="77777777" w:rsidR="00541A63" w:rsidRDefault="00541A63">
      <w:r>
        <w:continuationSeparator/>
      </w:r>
    </w:p>
  </w:footnote>
  <w:footnote w:type="continuationNotice" w:id="1">
    <w:p w14:paraId="37AD1BAB" w14:textId="77777777" w:rsidR="00541A63" w:rsidRDefault="00541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DFAFC" w14:textId="6A1744D4" w:rsidR="00383E91" w:rsidRDefault="00383E91" w:rsidP="00383E91">
    <w:pPr>
      <w:pStyle w:val="Header"/>
      <w:jc w:val="center"/>
      <w:rPr>
        <w:rFonts w:ascii="Arial" w:hAnsi="Arial" w:cs="Arial"/>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574"/>
    <w:multiLevelType w:val="multilevel"/>
    <w:tmpl w:val="D1E241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30EDF"/>
    <w:multiLevelType w:val="hybridMultilevel"/>
    <w:tmpl w:val="508A3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72203"/>
    <w:multiLevelType w:val="multilevel"/>
    <w:tmpl w:val="EC089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95220"/>
    <w:multiLevelType w:val="multilevel"/>
    <w:tmpl w:val="BC443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177D4C"/>
    <w:multiLevelType w:val="hybridMultilevel"/>
    <w:tmpl w:val="26142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7041B"/>
    <w:multiLevelType w:val="multilevel"/>
    <w:tmpl w:val="3FF2BC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2F9082E"/>
    <w:multiLevelType w:val="hybridMultilevel"/>
    <w:tmpl w:val="881AB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E01FB"/>
    <w:multiLevelType w:val="hybridMultilevel"/>
    <w:tmpl w:val="4AB80B3A"/>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8" w15:restartNumberingAfterBreak="0">
    <w:nsid w:val="2D0A1DE7"/>
    <w:multiLevelType w:val="hybridMultilevel"/>
    <w:tmpl w:val="5D90BE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E105E7"/>
    <w:multiLevelType w:val="hybridMultilevel"/>
    <w:tmpl w:val="37A8B5E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C3BBD"/>
    <w:multiLevelType w:val="hybridMultilevel"/>
    <w:tmpl w:val="F8D000E2"/>
    <w:lvl w:ilvl="0" w:tplc="41DA9F96">
      <w:start w:val="1"/>
      <w:numFmt w:val="bullet"/>
      <w:lvlText w:val=""/>
      <w:lvlJc w:val="left"/>
      <w:pPr>
        <w:tabs>
          <w:tab w:val="num" w:pos="720"/>
        </w:tabs>
        <w:ind w:left="720" w:hanging="360"/>
      </w:pPr>
      <w:rPr>
        <w:rFonts w:ascii="Wingdings" w:hAnsi="Wingdings" w:hint="default"/>
      </w:rPr>
    </w:lvl>
    <w:lvl w:ilvl="1" w:tplc="DCF2AEA4" w:tentative="1">
      <w:start w:val="1"/>
      <w:numFmt w:val="bullet"/>
      <w:lvlText w:val=""/>
      <w:lvlJc w:val="left"/>
      <w:pPr>
        <w:tabs>
          <w:tab w:val="num" w:pos="1440"/>
        </w:tabs>
        <w:ind w:left="1440" w:hanging="360"/>
      </w:pPr>
      <w:rPr>
        <w:rFonts w:ascii="Wingdings" w:hAnsi="Wingdings" w:hint="default"/>
      </w:rPr>
    </w:lvl>
    <w:lvl w:ilvl="2" w:tplc="725C9424" w:tentative="1">
      <w:start w:val="1"/>
      <w:numFmt w:val="bullet"/>
      <w:lvlText w:val=""/>
      <w:lvlJc w:val="left"/>
      <w:pPr>
        <w:tabs>
          <w:tab w:val="num" w:pos="2160"/>
        </w:tabs>
        <w:ind w:left="2160" w:hanging="360"/>
      </w:pPr>
      <w:rPr>
        <w:rFonts w:ascii="Wingdings" w:hAnsi="Wingdings" w:hint="default"/>
      </w:rPr>
    </w:lvl>
    <w:lvl w:ilvl="3" w:tplc="C0841D78" w:tentative="1">
      <w:start w:val="1"/>
      <w:numFmt w:val="bullet"/>
      <w:lvlText w:val=""/>
      <w:lvlJc w:val="left"/>
      <w:pPr>
        <w:tabs>
          <w:tab w:val="num" w:pos="2880"/>
        </w:tabs>
        <w:ind w:left="2880" w:hanging="360"/>
      </w:pPr>
      <w:rPr>
        <w:rFonts w:ascii="Wingdings" w:hAnsi="Wingdings" w:hint="default"/>
      </w:rPr>
    </w:lvl>
    <w:lvl w:ilvl="4" w:tplc="E42E3984" w:tentative="1">
      <w:start w:val="1"/>
      <w:numFmt w:val="bullet"/>
      <w:lvlText w:val=""/>
      <w:lvlJc w:val="left"/>
      <w:pPr>
        <w:tabs>
          <w:tab w:val="num" w:pos="3600"/>
        </w:tabs>
        <w:ind w:left="3600" w:hanging="360"/>
      </w:pPr>
      <w:rPr>
        <w:rFonts w:ascii="Wingdings" w:hAnsi="Wingdings" w:hint="default"/>
      </w:rPr>
    </w:lvl>
    <w:lvl w:ilvl="5" w:tplc="F7E006A8" w:tentative="1">
      <w:start w:val="1"/>
      <w:numFmt w:val="bullet"/>
      <w:lvlText w:val=""/>
      <w:lvlJc w:val="left"/>
      <w:pPr>
        <w:tabs>
          <w:tab w:val="num" w:pos="4320"/>
        </w:tabs>
        <w:ind w:left="4320" w:hanging="360"/>
      </w:pPr>
      <w:rPr>
        <w:rFonts w:ascii="Wingdings" w:hAnsi="Wingdings" w:hint="default"/>
      </w:rPr>
    </w:lvl>
    <w:lvl w:ilvl="6" w:tplc="D214D88E" w:tentative="1">
      <w:start w:val="1"/>
      <w:numFmt w:val="bullet"/>
      <w:lvlText w:val=""/>
      <w:lvlJc w:val="left"/>
      <w:pPr>
        <w:tabs>
          <w:tab w:val="num" w:pos="5040"/>
        </w:tabs>
        <w:ind w:left="5040" w:hanging="360"/>
      </w:pPr>
      <w:rPr>
        <w:rFonts w:ascii="Wingdings" w:hAnsi="Wingdings" w:hint="default"/>
      </w:rPr>
    </w:lvl>
    <w:lvl w:ilvl="7" w:tplc="61A8E7F6" w:tentative="1">
      <w:start w:val="1"/>
      <w:numFmt w:val="bullet"/>
      <w:lvlText w:val=""/>
      <w:lvlJc w:val="left"/>
      <w:pPr>
        <w:tabs>
          <w:tab w:val="num" w:pos="5760"/>
        </w:tabs>
        <w:ind w:left="5760" w:hanging="360"/>
      </w:pPr>
      <w:rPr>
        <w:rFonts w:ascii="Wingdings" w:hAnsi="Wingdings" w:hint="default"/>
      </w:rPr>
    </w:lvl>
    <w:lvl w:ilvl="8" w:tplc="54243C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2015E8"/>
    <w:multiLevelType w:val="hybridMultilevel"/>
    <w:tmpl w:val="2980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766CA"/>
    <w:multiLevelType w:val="multilevel"/>
    <w:tmpl w:val="5DC85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8D7932"/>
    <w:multiLevelType w:val="hybridMultilevel"/>
    <w:tmpl w:val="6A9686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21077E"/>
    <w:multiLevelType w:val="hybridMultilevel"/>
    <w:tmpl w:val="2CF060C6"/>
    <w:lvl w:ilvl="0" w:tplc="04090005">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5" w15:restartNumberingAfterBreak="0">
    <w:nsid w:val="51CA7FFD"/>
    <w:multiLevelType w:val="multilevel"/>
    <w:tmpl w:val="B474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F359B4"/>
    <w:multiLevelType w:val="multilevel"/>
    <w:tmpl w:val="521E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162E76"/>
    <w:multiLevelType w:val="multilevel"/>
    <w:tmpl w:val="52DA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A22B2B"/>
    <w:multiLevelType w:val="multilevel"/>
    <w:tmpl w:val="9728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9E2B79"/>
    <w:multiLevelType w:val="multilevel"/>
    <w:tmpl w:val="10FC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AD7980"/>
    <w:multiLevelType w:val="hybridMultilevel"/>
    <w:tmpl w:val="EF46D6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0"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1" w15:restartNumberingAfterBreak="0">
    <w:nsid w:val="63853BDB"/>
    <w:multiLevelType w:val="multilevel"/>
    <w:tmpl w:val="FED2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A907C8"/>
    <w:multiLevelType w:val="hybridMultilevel"/>
    <w:tmpl w:val="B0702A90"/>
    <w:lvl w:ilvl="0" w:tplc="62909AD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073C5D"/>
    <w:multiLevelType w:val="multilevel"/>
    <w:tmpl w:val="D290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0768DA"/>
    <w:multiLevelType w:val="multilevel"/>
    <w:tmpl w:val="96F4B5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262DB9"/>
    <w:multiLevelType w:val="multilevel"/>
    <w:tmpl w:val="AEC8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8A1913"/>
    <w:multiLevelType w:val="multilevel"/>
    <w:tmpl w:val="6242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C12B14"/>
    <w:multiLevelType w:val="hybridMultilevel"/>
    <w:tmpl w:val="C29C59A4"/>
    <w:lvl w:ilvl="0" w:tplc="EF34293E">
      <w:start w:val="1"/>
      <w:numFmt w:val="bullet"/>
      <w:lvlText w:val=""/>
      <w:lvlJc w:val="left"/>
      <w:pPr>
        <w:tabs>
          <w:tab w:val="num" w:pos="360"/>
        </w:tabs>
        <w:ind w:left="360" w:hanging="360"/>
      </w:pPr>
      <w:rPr>
        <w:rFonts w:ascii="Symbol" w:hAnsi="Symbol" w:hint="default"/>
      </w:rPr>
    </w:lvl>
    <w:lvl w:ilvl="1" w:tplc="04090015">
      <w:start w:val="1"/>
      <w:numFmt w:val="upp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DE1895"/>
    <w:multiLevelType w:val="hybridMultilevel"/>
    <w:tmpl w:val="F650206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3D2B17"/>
    <w:multiLevelType w:val="multilevel"/>
    <w:tmpl w:val="72DC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8"/>
  </w:num>
  <w:num w:numId="3">
    <w:abstractNumId w:val="27"/>
  </w:num>
  <w:num w:numId="4">
    <w:abstractNumId w:val="9"/>
  </w:num>
  <w:num w:numId="5">
    <w:abstractNumId w:val="20"/>
  </w:num>
  <w:num w:numId="6">
    <w:abstractNumId w:val="14"/>
  </w:num>
  <w:num w:numId="7">
    <w:abstractNumId w:val="22"/>
  </w:num>
  <w:num w:numId="8">
    <w:abstractNumId w:val="7"/>
  </w:num>
  <w:num w:numId="9">
    <w:abstractNumId w:val="1"/>
  </w:num>
  <w:num w:numId="10">
    <w:abstractNumId w:val="8"/>
  </w:num>
  <w:num w:numId="11">
    <w:abstractNumId w:val="10"/>
  </w:num>
  <w:num w:numId="12">
    <w:abstractNumId w:val="6"/>
  </w:num>
  <w:num w:numId="13">
    <w:abstractNumId w:val="16"/>
  </w:num>
  <w:num w:numId="14">
    <w:abstractNumId w:val="12"/>
  </w:num>
  <w:num w:numId="15">
    <w:abstractNumId w:val="2"/>
  </w:num>
  <w:num w:numId="16">
    <w:abstractNumId w:val="0"/>
  </w:num>
  <w:num w:numId="17">
    <w:abstractNumId w:val="24"/>
  </w:num>
  <w:num w:numId="18">
    <w:abstractNumId w:val="26"/>
  </w:num>
  <w:num w:numId="19">
    <w:abstractNumId w:val="29"/>
  </w:num>
  <w:num w:numId="20">
    <w:abstractNumId w:val="19"/>
  </w:num>
  <w:num w:numId="21">
    <w:abstractNumId w:val="17"/>
  </w:num>
  <w:num w:numId="22">
    <w:abstractNumId w:val="23"/>
  </w:num>
  <w:num w:numId="23">
    <w:abstractNumId w:val="18"/>
  </w:num>
  <w:num w:numId="24">
    <w:abstractNumId w:val="21"/>
  </w:num>
  <w:num w:numId="25">
    <w:abstractNumId w:val="25"/>
  </w:num>
  <w:num w:numId="26">
    <w:abstractNumId w:val="15"/>
  </w:num>
  <w:num w:numId="27">
    <w:abstractNumId w:val="3"/>
  </w:num>
  <w:num w:numId="28">
    <w:abstractNumId w:val="5"/>
  </w:num>
  <w:num w:numId="29">
    <w:abstractNumId w:val="11"/>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E76"/>
    <w:rsid w:val="00000602"/>
    <w:rsid w:val="000022FF"/>
    <w:rsid w:val="00003D58"/>
    <w:rsid w:val="00004872"/>
    <w:rsid w:val="0001241F"/>
    <w:rsid w:val="00012E26"/>
    <w:rsid w:val="00014501"/>
    <w:rsid w:val="0002222F"/>
    <w:rsid w:val="0002327D"/>
    <w:rsid w:val="00024506"/>
    <w:rsid w:val="00025A55"/>
    <w:rsid w:val="0003029A"/>
    <w:rsid w:val="000314C5"/>
    <w:rsid w:val="00031BE1"/>
    <w:rsid w:val="000358DE"/>
    <w:rsid w:val="00036498"/>
    <w:rsid w:val="00036A21"/>
    <w:rsid w:val="00040C37"/>
    <w:rsid w:val="000413A0"/>
    <w:rsid w:val="00041B12"/>
    <w:rsid w:val="00041C6D"/>
    <w:rsid w:val="00041D51"/>
    <w:rsid w:val="00043216"/>
    <w:rsid w:val="000506CA"/>
    <w:rsid w:val="000514D8"/>
    <w:rsid w:val="0005321A"/>
    <w:rsid w:val="00053FEB"/>
    <w:rsid w:val="000544FE"/>
    <w:rsid w:val="0005463A"/>
    <w:rsid w:val="000551DE"/>
    <w:rsid w:val="000600ED"/>
    <w:rsid w:val="000602FC"/>
    <w:rsid w:val="00060E93"/>
    <w:rsid w:val="000648DF"/>
    <w:rsid w:val="0007170F"/>
    <w:rsid w:val="00072B30"/>
    <w:rsid w:val="00075FC3"/>
    <w:rsid w:val="00081F8F"/>
    <w:rsid w:val="000A34B2"/>
    <w:rsid w:val="000A3965"/>
    <w:rsid w:val="000A4B24"/>
    <w:rsid w:val="000B4840"/>
    <w:rsid w:val="000B7509"/>
    <w:rsid w:val="000C3AE9"/>
    <w:rsid w:val="000D633A"/>
    <w:rsid w:val="000E00B4"/>
    <w:rsid w:val="000E21C7"/>
    <w:rsid w:val="000E4084"/>
    <w:rsid w:val="000E4B84"/>
    <w:rsid w:val="000F3E46"/>
    <w:rsid w:val="001009C8"/>
    <w:rsid w:val="00102ED4"/>
    <w:rsid w:val="00105390"/>
    <w:rsid w:val="00110D35"/>
    <w:rsid w:val="00121F68"/>
    <w:rsid w:val="00134B1E"/>
    <w:rsid w:val="00135A00"/>
    <w:rsid w:val="001418A5"/>
    <w:rsid w:val="0014228C"/>
    <w:rsid w:val="00143277"/>
    <w:rsid w:val="00143EEA"/>
    <w:rsid w:val="001553CC"/>
    <w:rsid w:val="001572C1"/>
    <w:rsid w:val="00170FA7"/>
    <w:rsid w:val="00172684"/>
    <w:rsid w:val="00175716"/>
    <w:rsid w:val="0018035A"/>
    <w:rsid w:val="001803F0"/>
    <w:rsid w:val="00181F12"/>
    <w:rsid w:val="00182463"/>
    <w:rsid w:val="001839CC"/>
    <w:rsid w:val="00187D0C"/>
    <w:rsid w:val="00190123"/>
    <w:rsid w:val="00192891"/>
    <w:rsid w:val="00192BC6"/>
    <w:rsid w:val="001A3135"/>
    <w:rsid w:val="001A3992"/>
    <w:rsid w:val="001B0E56"/>
    <w:rsid w:val="001B2CEA"/>
    <w:rsid w:val="001C36CB"/>
    <w:rsid w:val="001D03C7"/>
    <w:rsid w:val="001D2141"/>
    <w:rsid w:val="001D4D1A"/>
    <w:rsid w:val="001E4559"/>
    <w:rsid w:val="001F1DD1"/>
    <w:rsid w:val="001F4AA5"/>
    <w:rsid w:val="002026F2"/>
    <w:rsid w:val="00203233"/>
    <w:rsid w:val="00204A6F"/>
    <w:rsid w:val="00205377"/>
    <w:rsid w:val="0020558B"/>
    <w:rsid w:val="00210E75"/>
    <w:rsid w:val="00211B0F"/>
    <w:rsid w:val="00216847"/>
    <w:rsid w:val="0022039D"/>
    <w:rsid w:val="002226A2"/>
    <w:rsid w:val="00223B74"/>
    <w:rsid w:val="00230182"/>
    <w:rsid w:val="00232E62"/>
    <w:rsid w:val="00237AAB"/>
    <w:rsid w:val="00245319"/>
    <w:rsid w:val="00253975"/>
    <w:rsid w:val="00254DD7"/>
    <w:rsid w:val="00262A2F"/>
    <w:rsid w:val="00270FC8"/>
    <w:rsid w:val="002718A9"/>
    <w:rsid w:val="00272436"/>
    <w:rsid w:val="00281737"/>
    <w:rsid w:val="00284B0D"/>
    <w:rsid w:val="00285673"/>
    <w:rsid w:val="00295EB8"/>
    <w:rsid w:val="002A0C4D"/>
    <w:rsid w:val="002A1947"/>
    <w:rsid w:val="002A7B71"/>
    <w:rsid w:val="002B6B66"/>
    <w:rsid w:val="002C2242"/>
    <w:rsid w:val="002C5B98"/>
    <w:rsid w:val="002C77F9"/>
    <w:rsid w:val="002D04BA"/>
    <w:rsid w:val="002D2385"/>
    <w:rsid w:val="002D5CA3"/>
    <w:rsid w:val="002D5EC5"/>
    <w:rsid w:val="002D6F3C"/>
    <w:rsid w:val="002D6F87"/>
    <w:rsid w:val="002E7381"/>
    <w:rsid w:val="002F5EEE"/>
    <w:rsid w:val="00300469"/>
    <w:rsid w:val="00305265"/>
    <w:rsid w:val="00306FC8"/>
    <w:rsid w:val="00310DC6"/>
    <w:rsid w:val="00312EC2"/>
    <w:rsid w:val="0031432E"/>
    <w:rsid w:val="0031506D"/>
    <w:rsid w:val="00316EF0"/>
    <w:rsid w:val="003178F8"/>
    <w:rsid w:val="00322758"/>
    <w:rsid w:val="00324CF8"/>
    <w:rsid w:val="00325FC5"/>
    <w:rsid w:val="0033294D"/>
    <w:rsid w:val="00333E1F"/>
    <w:rsid w:val="00336075"/>
    <w:rsid w:val="003405D4"/>
    <w:rsid w:val="00344AA3"/>
    <w:rsid w:val="00344DB1"/>
    <w:rsid w:val="00347C72"/>
    <w:rsid w:val="00351BC7"/>
    <w:rsid w:val="00357176"/>
    <w:rsid w:val="00360E07"/>
    <w:rsid w:val="00361AC6"/>
    <w:rsid w:val="00362395"/>
    <w:rsid w:val="003655E8"/>
    <w:rsid w:val="003676B3"/>
    <w:rsid w:val="00367735"/>
    <w:rsid w:val="0037012E"/>
    <w:rsid w:val="00371C05"/>
    <w:rsid w:val="003742E5"/>
    <w:rsid w:val="003773F4"/>
    <w:rsid w:val="00383E91"/>
    <w:rsid w:val="0038701C"/>
    <w:rsid w:val="003967EE"/>
    <w:rsid w:val="003A0294"/>
    <w:rsid w:val="003A3800"/>
    <w:rsid w:val="003A699A"/>
    <w:rsid w:val="003A764E"/>
    <w:rsid w:val="003B0004"/>
    <w:rsid w:val="003C0A28"/>
    <w:rsid w:val="003C0DC2"/>
    <w:rsid w:val="003C1B20"/>
    <w:rsid w:val="003C5E48"/>
    <w:rsid w:val="003D34D7"/>
    <w:rsid w:val="003D61CF"/>
    <w:rsid w:val="003E1B91"/>
    <w:rsid w:val="003E2AEC"/>
    <w:rsid w:val="003E5256"/>
    <w:rsid w:val="003E5525"/>
    <w:rsid w:val="003E57B1"/>
    <w:rsid w:val="003F2E2F"/>
    <w:rsid w:val="003F4217"/>
    <w:rsid w:val="003F4E33"/>
    <w:rsid w:val="003F76FB"/>
    <w:rsid w:val="00400F09"/>
    <w:rsid w:val="00401C87"/>
    <w:rsid w:val="00405D9C"/>
    <w:rsid w:val="004063EF"/>
    <w:rsid w:val="00407847"/>
    <w:rsid w:val="004151A5"/>
    <w:rsid w:val="00415D76"/>
    <w:rsid w:val="00417991"/>
    <w:rsid w:val="00434A93"/>
    <w:rsid w:val="0044071D"/>
    <w:rsid w:val="004436C2"/>
    <w:rsid w:val="004517F8"/>
    <w:rsid w:val="00451E0C"/>
    <w:rsid w:val="0045729C"/>
    <w:rsid w:val="004602E7"/>
    <w:rsid w:val="00460BA8"/>
    <w:rsid w:val="00460F82"/>
    <w:rsid w:val="00462206"/>
    <w:rsid w:val="00462267"/>
    <w:rsid w:val="00463E3F"/>
    <w:rsid w:val="004716E6"/>
    <w:rsid w:val="0047460B"/>
    <w:rsid w:val="00474C83"/>
    <w:rsid w:val="00477892"/>
    <w:rsid w:val="0048623B"/>
    <w:rsid w:val="00491239"/>
    <w:rsid w:val="00496F3D"/>
    <w:rsid w:val="00497349"/>
    <w:rsid w:val="004C42EE"/>
    <w:rsid w:val="004D12A8"/>
    <w:rsid w:val="004D13ED"/>
    <w:rsid w:val="004D1D7B"/>
    <w:rsid w:val="004D204B"/>
    <w:rsid w:val="004D2EC6"/>
    <w:rsid w:val="004D7A6A"/>
    <w:rsid w:val="004D7E57"/>
    <w:rsid w:val="004E7A7B"/>
    <w:rsid w:val="004F17CA"/>
    <w:rsid w:val="004F6692"/>
    <w:rsid w:val="004F6799"/>
    <w:rsid w:val="00500FBE"/>
    <w:rsid w:val="005018D4"/>
    <w:rsid w:val="0050193C"/>
    <w:rsid w:val="00501E28"/>
    <w:rsid w:val="00511065"/>
    <w:rsid w:val="00513EAC"/>
    <w:rsid w:val="005146B3"/>
    <w:rsid w:val="00514B78"/>
    <w:rsid w:val="00516376"/>
    <w:rsid w:val="00520598"/>
    <w:rsid w:val="00520763"/>
    <w:rsid w:val="00520ECF"/>
    <w:rsid w:val="0052365B"/>
    <w:rsid w:val="00523EC9"/>
    <w:rsid w:val="00524D2F"/>
    <w:rsid w:val="005325C0"/>
    <w:rsid w:val="00534BA3"/>
    <w:rsid w:val="0053781F"/>
    <w:rsid w:val="005417AF"/>
    <w:rsid w:val="00541A63"/>
    <w:rsid w:val="00547B2A"/>
    <w:rsid w:val="00550723"/>
    <w:rsid w:val="00552144"/>
    <w:rsid w:val="0055320E"/>
    <w:rsid w:val="00554BD9"/>
    <w:rsid w:val="00555961"/>
    <w:rsid w:val="0055772B"/>
    <w:rsid w:val="00560698"/>
    <w:rsid w:val="00563CBE"/>
    <w:rsid w:val="00564172"/>
    <w:rsid w:val="0057564A"/>
    <w:rsid w:val="005807D7"/>
    <w:rsid w:val="00581AEB"/>
    <w:rsid w:val="005820FA"/>
    <w:rsid w:val="00582F5E"/>
    <w:rsid w:val="005852B9"/>
    <w:rsid w:val="00587AA2"/>
    <w:rsid w:val="005917A5"/>
    <w:rsid w:val="005918DD"/>
    <w:rsid w:val="0059412C"/>
    <w:rsid w:val="0059543F"/>
    <w:rsid w:val="005A3B6F"/>
    <w:rsid w:val="005A4B90"/>
    <w:rsid w:val="005A70AB"/>
    <w:rsid w:val="005A7A0C"/>
    <w:rsid w:val="005B3706"/>
    <w:rsid w:val="005B76FB"/>
    <w:rsid w:val="005B79C5"/>
    <w:rsid w:val="005C0214"/>
    <w:rsid w:val="005C0F5E"/>
    <w:rsid w:val="005D222D"/>
    <w:rsid w:val="005D5F93"/>
    <w:rsid w:val="005D65E5"/>
    <w:rsid w:val="005D700B"/>
    <w:rsid w:val="005D7E2C"/>
    <w:rsid w:val="005E1AC9"/>
    <w:rsid w:val="005E51C2"/>
    <w:rsid w:val="005E5731"/>
    <w:rsid w:val="006002EE"/>
    <w:rsid w:val="006049A6"/>
    <w:rsid w:val="00610049"/>
    <w:rsid w:val="006104E0"/>
    <w:rsid w:val="0061084F"/>
    <w:rsid w:val="0061715D"/>
    <w:rsid w:val="00617290"/>
    <w:rsid w:val="00620B1E"/>
    <w:rsid w:val="0062113E"/>
    <w:rsid w:val="00624913"/>
    <w:rsid w:val="00624CDE"/>
    <w:rsid w:val="006305E1"/>
    <w:rsid w:val="006310D3"/>
    <w:rsid w:val="00632E09"/>
    <w:rsid w:val="006350A4"/>
    <w:rsid w:val="00637101"/>
    <w:rsid w:val="00637511"/>
    <w:rsid w:val="006400D4"/>
    <w:rsid w:val="00640785"/>
    <w:rsid w:val="00645DCC"/>
    <w:rsid w:val="00647CC7"/>
    <w:rsid w:val="00647D8A"/>
    <w:rsid w:val="00651E7F"/>
    <w:rsid w:val="00655569"/>
    <w:rsid w:val="00657552"/>
    <w:rsid w:val="00657FA4"/>
    <w:rsid w:val="00660367"/>
    <w:rsid w:val="0066190D"/>
    <w:rsid w:val="00662E58"/>
    <w:rsid w:val="006650ED"/>
    <w:rsid w:val="00665408"/>
    <w:rsid w:val="0066557A"/>
    <w:rsid w:val="006712EF"/>
    <w:rsid w:val="00673501"/>
    <w:rsid w:val="0067517F"/>
    <w:rsid w:val="0067615B"/>
    <w:rsid w:val="00677850"/>
    <w:rsid w:val="00677A32"/>
    <w:rsid w:val="00677E10"/>
    <w:rsid w:val="00680E2F"/>
    <w:rsid w:val="00690ADC"/>
    <w:rsid w:val="00691057"/>
    <w:rsid w:val="00696258"/>
    <w:rsid w:val="00696799"/>
    <w:rsid w:val="00696922"/>
    <w:rsid w:val="006B0439"/>
    <w:rsid w:val="006B1180"/>
    <w:rsid w:val="006C11DF"/>
    <w:rsid w:val="006C2875"/>
    <w:rsid w:val="006C397D"/>
    <w:rsid w:val="006C76BA"/>
    <w:rsid w:val="006D0293"/>
    <w:rsid w:val="006D6E47"/>
    <w:rsid w:val="006F230F"/>
    <w:rsid w:val="006F3BE5"/>
    <w:rsid w:val="00701847"/>
    <w:rsid w:val="00714520"/>
    <w:rsid w:val="00721DA5"/>
    <w:rsid w:val="007255DE"/>
    <w:rsid w:val="00725A98"/>
    <w:rsid w:val="007278A0"/>
    <w:rsid w:val="00730AA0"/>
    <w:rsid w:val="00735F0A"/>
    <w:rsid w:val="0074224B"/>
    <w:rsid w:val="0074359D"/>
    <w:rsid w:val="0074487E"/>
    <w:rsid w:val="0075287D"/>
    <w:rsid w:val="007546B0"/>
    <w:rsid w:val="00755B23"/>
    <w:rsid w:val="00756C1B"/>
    <w:rsid w:val="0075797B"/>
    <w:rsid w:val="007652F6"/>
    <w:rsid w:val="0076681B"/>
    <w:rsid w:val="00770A45"/>
    <w:rsid w:val="00774C37"/>
    <w:rsid w:val="0077536A"/>
    <w:rsid w:val="00775D3D"/>
    <w:rsid w:val="00776871"/>
    <w:rsid w:val="00777BB8"/>
    <w:rsid w:val="007836E8"/>
    <w:rsid w:val="0078720E"/>
    <w:rsid w:val="00787E84"/>
    <w:rsid w:val="00795839"/>
    <w:rsid w:val="00797EFE"/>
    <w:rsid w:val="007A367F"/>
    <w:rsid w:val="007B71D2"/>
    <w:rsid w:val="007C296F"/>
    <w:rsid w:val="007C3583"/>
    <w:rsid w:val="007C4952"/>
    <w:rsid w:val="007C669D"/>
    <w:rsid w:val="007D569C"/>
    <w:rsid w:val="007D6E07"/>
    <w:rsid w:val="007E09CC"/>
    <w:rsid w:val="007E5246"/>
    <w:rsid w:val="007E5EC3"/>
    <w:rsid w:val="007E652F"/>
    <w:rsid w:val="007E654F"/>
    <w:rsid w:val="007F1366"/>
    <w:rsid w:val="007F3A21"/>
    <w:rsid w:val="007F4A58"/>
    <w:rsid w:val="007F5FF3"/>
    <w:rsid w:val="00802066"/>
    <w:rsid w:val="00806594"/>
    <w:rsid w:val="0081214E"/>
    <w:rsid w:val="00812834"/>
    <w:rsid w:val="00813FF6"/>
    <w:rsid w:val="0081706F"/>
    <w:rsid w:val="00832227"/>
    <w:rsid w:val="00834314"/>
    <w:rsid w:val="0083649B"/>
    <w:rsid w:val="00840A79"/>
    <w:rsid w:val="00841A91"/>
    <w:rsid w:val="00843292"/>
    <w:rsid w:val="00846AE6"/>
    <w:rsid w:val="008478E2"/>
    <w:rsid w:val="00852935"/>
    <w:rsid w:val="008565C1"/>
    <w:rsid w:val="00860641"/>
    <w:rsid w:val="0086128B"/>
    <w:rsid w:val="00872479"/>
    <w:rsid w:val="00881507"/>
    <w:rsid w:val="00896D44"/>
    <w:rsid w:val="008977F4"/>
    <w:rsid w:val="008A067A"/>
    <w:rsid w:val="008B0D05"/>
    <w:rsid w:val="008B1B8E"/>
    <w:rsid w:val="008B4002"/>
    <w:rsid w:val="008B68DD"/>
    <w:rsid w:val="008D0B92"/>
    <w:rsid w:val="008D2AF0"/>
    <w:rsid w:val="008D3249"/>
    <w:rsid w:val="008D6612"/>
    <w:rsid w:val="008D6A7B"/>
    <w:rsid w:val="008D787A"/>
    <w:rsid w:val="008E33C6"/>
    <w:rsid w:val="008E7979"/>
    <w:rsid w:val="008F03DE"/>
    <w:rsid w:val="008F17C0"/>
    <w:rsid w:val="0090026B"/>
    <w:rsid w:val="00900276"/>
    <w:rsid w:val="00905B12"/>
    <w:rsid w:val="009074C3"/>
    <w:rsid w:val="00907636"/>
    <w:rsid w:val="00907DD4"/>
    <w:rsid w:val="009110C1"/>
    <w:rsid w:val="009138E9"/>
    <w:rsid w:val="00915001"/>
    <w:rsid w:val="0092183A"/>
    <w:rsid w:val="00925353"/>
    <w:rsid w:val="0092613F"/>
    <w:rsid w:val="00933F8E"/>
    <w:rsid w:val="00940095"/>
    <w:rsid w:val="00943296"/>
    <w:rsid w:val="0094362E"/>
    <w:rsid w:val="00943BC4"/>
    <w:rsid w:val="009529A4"/>
    <w:rsid w:val="00954D1C"/>
    <w:rsid w:val="00966877"/>
    <w:rsid w:val="00972576"/>
    <w:rsid w:val="00975C20"/>
    <w:rsid w:val="00980534"/>
    <w:rsid w:val="00981EE3"/>
    <w:rsid w:val="00983B5F"/>
    <w:rsid w:val="00987797"/>
    <w:rsid w:val="00991FB5"/>
    <w:rsid w:val="009942C8"/>
    <w:rsid w:val="00995F01"/>
    <w:rsid w:val="009A7EEC"/>
    <w:rsid w:val="009B2DF0"/>
    <w:rsid w:val="009B3188"/>
    <w:rsid w:val="009B6102"/>
    <w:rsid w:val="009C08FB"/>
    <w:rsid w:val="009C0AA0"/>
    <w:rsid w:val="009C1C02"/>
    <w:rsid w:val="009C385D"/>
    <w:rsid w:val="009C3BF0"/>
    <w:rsid w:val="009C590A"/>
    <w:rsid w:val="009C61D6"/>
    <w:rsid w:val="009C7F37"/>
    <w:rsid w:val="009D2FF0"/>
    <w:rsid w:val="009D5568"/>
    <w:rsid w:val="009D5781"/>
    <w:rsid w:val="009D7CFA"/>
    <w:rsid w:val="009E667A"/>
    <w:rsid w:val="009F5C42"/>
    <w:rsid w:val="00A03193"/>
    <w:rsid w:val="00A03312"/>
    <w:rsid w:val="00A0628B"/>
    <w:rsid w:val="00A1182A"/>
    <w:rsid w:val="00A15042"/>
    <w:rsid w:val="00A17432"/>
    <w:rsid w:val="00A221C0"/>
    <w:rsid w:val="00A22DC9"/>
    <w:rsid w:val="00A344BA"/>
    <w:rsid w:val="00A34772"/>
    <w:rsid w:val="00A513CE"/>
    <w:rsid w:val="00A51429"/>
    <w:rsid w:val="00A54944"/>
    <w:rsid w:val="00A574D4"/>
    <w:rsid w:val="00A6378D"/>
    <w:rsid w:val="00A64B34"/>
    <w:rsid w:val="00A665CE"/>
    <w:rsid w:val="00A735D5"/>
    <w:rsid w:val="00A80027"/>
    <w:rsid w:val="00A81805"/>
    <w:rsid w:val="00A84BA5"/>
    <w:rsid w:val="00A84DBD"/>
    <w:rsid w:val="00A87CC2"/>
    <w:rsid w:val="00A90B65"/>
    <w:rsid w:val="00A94885"/>
    <w:rsid w:val="00AA1C75"/>
    <w:rsid w:val="00AA2C48"/>
    <w:rsid w:val="00AA368B"/>
    <w:rsid w:val="00AA374B"/>
    <w:rsid w:val="00AA48F3"/>
    <w:rsid w:val="00AA5C7E"/>
    <w:rsid w:val="00AA7708"/>
    <w:rsid w:val="00AB5BC3"/>
    <w:rsid w:val="00AB7CB6"/>
    <w:rsid w:val="00AC0F7B"/>
    <w:rsid w:val="00AD43BC"/>
    <w:rsid w:val="00AD5E43"/>
    <w:rsid w:val="00AD69C0"/>
    <w:rsid w:val="00AD6C3C"/>
    <w:rsid w:val="00AE395E"/>
    <w:rsid w:val="00AE769A"/>
    <w:rsid w:val="00AE7D4F"/>
    <w:rsid w:val="00AF07E8"/>
    <w:rsid w:val="00AF3039"/>
    <w:rsid w:val="00AF6F74"/>
    <w:rsid w:val="00B015B7"/>
    <w:rsid w:val="00B05251"/>
    <w:rsid w:val="00B061A7"/>
    <w:rsid w:val="00B067D0"/>
    <w:rsid w:val="00B158F8"/>
    <w:rsid w:val="00B17EC7"/>
    <w:rsid w:val="00B20005"/>
    <w:rsid w:val="00B22C18"/>
    <w:rsid w:val="00B24E52"/>
    <w:rsid w:val="00B451DA"/>
    <w:rsid w:val="00B5030B"/>
    <w:rsid w:val="00B516DA"/>
    <w:rsid w:val="00B5521D"/>
    <w:rsid w:val="00B623E6"/>
    <w:rsid w:val="00B64B84"/>
    <w:rsid w:val="00B665E5"/>
    <w:rsid w:val="00B6842B"/>
    <w:rsid w:val="00B80309"/>
    <w:rsid w:val="00B821CF"/>
    <w:rsid w:val="00B82511"/>
    <w:rsid w:val="00B838DB"/>
    <w:rsid w:val="00B85AE8"/>
    <w:rsid w:val="00BA31AE"/>
    <w:rsid w:val="00BA42B4"/>
    <w:rsid w:val="00BA4BD5"/>
    <w:rsid w:val="00BA7230"/>
    <w:rsid w:val="00BB1703"/>
    <w:rsid w:val="00BB1B41"/>
    <w:rsid w:val="00BB7484"/>
    <w:rsid w:val="00BC1AD1"/>
    <w:rsid w:val="00BC40D2"/>
    <w:rsid w:val="00BC4A92"/>
    <w:rsid w:val="00BE0055"/>
    <w:rsid w:val="00BE1B7F"/>
    <w:rsid w:val="00BE437C"/>
    <w:rsid w:val="00BE43B4"/>
    <w:rsid w:val="00BE47B2"/>
    <w:rsid w:val="00BE54DE"/>
    <w:rsid w:val="00BE5F63"/>
    <w:rsid w:val="00BF57BF"/>
    <w:rsid w:val="00BF6BAB"/>
    <w:rsid w:val="00C03D95"/>
    <w:rsid w:val="00C04ADC"/>
    <w:rsid w:val="00C055C2"/>
    <w:rsid w:val="00C1017B"/>
    <w:rsid w:val="00C11B4A"/>
    <w:rsid w:val="00C136AD"/>
    <w:rsid w:val="00C175EC"/>
    <w:rsid w:val="00C17A77"/>
    <w:rsid w:val="00C22868"/>
    <w:rsid w:val="00C26A79"/>
    <w:rsid w:val="00C33C81"/>
    <w:rsid w:val="00C374F4"/>
    <w:rsid w:val="00C4545F"/>
    <w:rsid w:val="00C45DA2"/>
    <w:rsid w:val="00C467E7"/>
    <w:rsid w:val="00C4690F"/>
    <w:rsid w:val="00C5341B"/>
    <w:rsid w:val="00C558AE"/>
    <w:rsid w:val="00C60BC7"/>
    <w:rsid w:val="00C61A63"/>
    <w:rsid w:val="00C64383"/>
    <w:rsid w:val="00C671D2"/>
    <w:rsid w:val="00C711DA"/>
    <w:rsid w:val="00C74807"/>
    <w:rsid w:val="00C818C4"/>
    <w:rsid w:val="00C81E76"/>
    <w:rsid w:val="00C96CFD"/>
    <w:rsid w:val="00CA0F23"/>
    <w:rsid w:val="00CA25D3"/>
    <w:rsid w:val="00CA4D17"/>
    <w:rsid w:val="00CA74F3"/>
    <w:rsid w:val="00CB1F54"/>
    <w:rsid w:val="00CC0554"/>
    <w:rsid w:val="00CC483A"/>
    <w:rsid w:val="00CC7EB0"/>
    <w:rsid w:val="00CD0119"/>
    <w:rsid w:val="00CD3377"/>
    <w:rsid w:val="00CD6E75"/>
    <w:rsid w:val="00CD7BA2"/>
    <w:rsid w:val="00CE0965"/>
    <w:rsid w:val="00CE1CED"/>
    <w:rsid w:val="00CE372B"/>
    <w:rsid w:val="00CF5E7A"/>
    <w:rsid w:val="00D00C2B"/>
    <w:rsid w:val="00D078EB"/>
    <w:rsid w:val="00D12D64"/>
    <w:rsid w:val="00D16327"/>
    <w:rsid w:val="00D24A82"/>
    <w:rsid w:val="00D30FFF"/>
    <w:rsid w:val="00D35A3B"/>
    <w:rsid w:val="00D37BB0"/>
    <w:rsid w:val="00D42581"/>
    <w:rsid w:val="00D43B31"/>
    <w:rsid w:val="00D479AF"/>
    <w:rsid w:val="00D54DDC"/>
    <w:rsid w:val="00D552AC"/>
    <w:rsid w:val="00D55C06"/>
    <w:rsid w:val="00D57F11"/>
    <w:rsid w:val="00D62ACC"/>
    <w:rsid w:val="00D64467"/>
    <w:rsid w:val="00D70479"/>
    <w:rsid w:val="00D7134D"/>
    <w:rsid w:val="00D7406C"/>
    <w:rsid w:val="00D7573A"/>
    <w:rsid w:val="00D75DBD"/>
    <w:rsid w:val="00D77AE9"/>
    <w:rsid w:val="00D862F4"/>
    <w:rsid w:val="00D86C63"/>
    <w:rsid w:val="00D878E0"/>
    <w:rsid w:val="00D94D24"/>
    <w:rsid w:val="00D96635"/>
    <w:rsid w:val="00DA125A"/>
    <w:rsid w:val="00DA289F"/>
    <w:rsid w:val="00DA61BF"/>
    <w:rsid w:val="00DA6CF8"/>
    <w:rsid w:val="00DB0181"/>
    <w:rsid w:val="00DB2985"/>
    <w:rsid w:val="00DB2DCF"/>
    <w:rsid w:val="00DB3BAF"/>
    <w:rsid w:val="00DB6CFD"/>
    <w:rsid w:val="00DC1D72"/>
    <w:rsid w:val="00DE12BA"/>
    <w:rsid w:val="00DE3290"/>
    <w:rsid w:val="00DE5475"/>
    <w:rsid w:val="00DE6D0C"/>
    <w:rsid w:val="00DE7C60"/>
    <w:rsid w:val="00DF605F"/>
    <w:rsid w:val="00E004F6"/>
    <w:rsid w:val="00E00AAB"/>
    <w:rsid w:val="00E01AF3"/>
    <w:rsid w:val="00E03B2A"/>
    <w:rsid w:val="00E04A39"/>
    <w:rsid w:val="00E060B1"/>
    <w:rsid w:val="00E07433"/>
    <w:rsid w:val="00E07E7F"/>
    <w:rsid w:val="00E235B7"/>
    <w:rsid w:val="00E3099A"/>
    <w:rsid w:val="00E316D2"/>
    <w:rsid w:val="00E32462"/>
    <w:rsid w:val="00E37E01"/>
    <w:rsid w:val="00E420C9"/>
    <w:rsid w:val="00E43166"/>
    <w:rsid w:val="00E4487A"/>
    <w:rsid w:val="00E50EF8"/>
    <w:rsid w:val="00E51A59"/>
    <w:rsid w:val="00E522D2"/>
    <w:rsid w:val="00E5253E"/>
    <w:rsid w:val="00E53368"/>
    <w:rsid w:val="00E62FC2"/>
    <w:rsid w:val="00E64A74"/>
    <w:rsid w:val="00E73260"/>
    <w:rsid w:val="00E74A0A"/>
    <w:rsid w:val="00E74B59"/>
    <w:rsid w:val="00E75886"/>
    <w:rsid w:val="00E85242"/>
    <w:rsid w:val="00E857DF"/>
    <w:rsid w:val="00E8599A"/>
    <w:rsid w:val="00E9003F"/>
    <w:rsid w:val="00E933B9"/>
    <w:rsid w:val="00E939EE"/>
    <w:rsid w:val="00E95625"/>
    <w:rsid w:val="00EA348D"/>
    <w:rsid w:val="00EA4C9E"/>
    <w:rsid w:val="00EA53FB"/>
    <w:rsid w:val="00EA73B9"/>
    <w:rsid w:val="00EB1129"/>
    <w:rsid w:val="00EB47A6"/>
    <w:rsid w:val="00EB4E0D"/>
    <w:rsid w:val="00EB5667"/>
    <w:rsid w:val="00EB73E5"/>
    <w:rsid w:val="00EC45F9"/>
    <w:rsid w:val="00EC523B"/>
    <w:rsid w:val="00EC6E2D"/>
    <w:rsid w:val="00EC75B5"/>
    <w:rsid w:val="00ED217F"/>
    <w:rsid w:val="00ED68EF"/>
    <w:rsid w:val="00ED6B71"/>
    <w:rsid w:val="00ED7498"/>
    <w:rsid w:val="00EF290B"/>
    <w:rsid w:val="00EF31A6"/>
    <w:rsid w:val="00EF5720"/>
    <w:rsid w:val="00F01DBD"/>
    <w:rsid w:val="00F02DD8"/>
    <w:rsid w:val="00F14673"/>
    <w:rsid w:val="00F1674F"/>
    <w:rsid w:val="00F21CDB"/>
    <w:rsid w:val="00F224E0"/>
    <w:rsid w:val="00F22ED3"/>
    <w:rsid w:val="00F26AE6"/>
    <w:rsid w:val="00F26DF1"/>
    <w:rsid w:val="00F26F52"/>
    <w:rsid w:val="00F319FB"/>
    <w:rsid w:val="00F31B08"/>
    <w:rsid w:val="00F40383"/>
    <w:rsid w:val="00F447E0"/>
    <w:rsid w:val="00F44988"/>
    <w:rsid w:val="00F47C8B"/>
    <w:rsid w:val="00F50647"/>
    <w:rsid w:val="00F50900"/>
    <w:rsid w:val="00F50DFB"/>
    <w:rsid w:val="00F5140E"/>
    <w:rsid w:val="00F552A0"/>
    <w:rsid w:val="00F56622"/>
    <w:rsid w:val="00F66398"/>
    <w:rsid w:val="00F716FC"/>
    <w:rsid w:val="00F718E1"/>
    <w:rsid w:val="00F72AAB"/>
    <w:rsid w:val="00F76349"/>
    <w:rsid w:val="00F76528"/>
    <w:rsid w:val="00F8014C"/>
    <w:rsid w:val="00F816D9"/>
    <w:rsid w:val="00F90EAC"/>
    <w:rsid w:val="00F92D63"/>
    <w:rsid w:val="00F93E9C"/>
    <w:rsid w:val="00F968D1"/>
    <w:rsid w:val="00FA0E9F"/>
    <w:rsid w:val="00FA2E47"/>
    <w:rsid w:val="00FB0F83"/>
    <w:rsid w:val="00FB2415"/>
    <w:rsid w:val="00FB596F"/>
    <w:rsid w:val="00FB59DE"/>
    <w:rsid w:val="00FC1D76"/>
    <w:rsid w:val="00FC6463"/>
    <w:rsid w:val="00FC68C5"/>
    <w:rsid w:val="00FD033E"/>
    <w:rsid w:val="00FD2C2B"/>
    <w:rsid w:val="00FD638B"/>
    <w:rsid w:val="00FD792B"/>
    <w:rsid w:val="00FE3856"/>
    <w:rsid w:val="00FE3CD4"/>
    <w:rsid w:val="00FE4E61"/>
    <w:rsid w:val="00FE5F80"/>
    <w:rsid w:val="00FE60FF"/>
    <w:rsid w:val="0158467C"/>
    <w:rsid w:val="024C1C77"/>
    <w:rsid w:val="026393D8"/>
    <w:rsid w:val="068EF78D"/>
    <w:rsid w:val="07AE2C62"/>
    <w:rsid w:val="088C9C2E"/>
    <w:rsid w:val="092384E7"/>
    <w:rsid w:val="0948E8BA"/>
    <w:rsid w:val="0A4F5A60"/>
    <w:rsid w:val="0BB791A2"/>
    <w:rsid w:val="0C27B206"/>
    <w:rsid w:val="0C8AF376"/>
    <w:rsid w:val="0CE23896"/>
    <w:rsid w:val="0F0447FE"/>
    <w:rsid w:val="11084615"/>
    <w:rsid w:val="11325BD4"/>
    <w:rsid w:val="116F2A01"/>
    <w:rsid w:val="12D6C018"/>
    <w:rsid w:val="13545238"/>
    <w:rsid w:val="1376C386"/>
    <w:rsid w:val="14CF6360"/>
    <w:rsid w:val="153D78ED"/>
    <w:rsid w:val="15432D31"/>
    <w:rsid w:val="16212AB8"/>
    <w:rsid w:val="166B33C1"/>
    <w:rsid w:val="16DF8A65"/>
    <w:rsid w:val="17A26391"/>
    <w:rsid w:val="17C8B0E2"/>
    <w:rsid w:val="18664374"/>
    <w:rsid w:val="1909AF9F"/>
    <w:rsid w:val="1922B27D"/>
    <w:rsid w:val="1A5D3A82"/>
    <w:rsid w:val="1B765432"/>
    <w:rsid w:val="209E1BAC"/>
    <w:rsid w:val="21588605"/>
    <w:rsid w:val="22F5C7FC"/>
    <w:rsid w:val="23403F11"/>
    <w:rsid w:val="23BB258D"/>
    <w:rsid w:val="24266C61"/>
    <w:rsid w:val="245D62B1"/>
    <w:rsid w:val="2463C58D"/>
    <w:rsid w:val="26894511"/>
    <w:rsid w:val="29A82F02"/>
    <w:rsid w:val="2A1274BE"/>
    <w:rsid w:val="2A5144AC"/>
    <w:rsid w:val="2BB0D4D5"/>
    <w:rsid w:val="2D1945CE"/>
    <w:rsid w:val="2DAFD85B"/>
    <w:rsid w:val="2E113773"/>
    <w:rsid w:val="2E5603B6"/>
    <w:rsid w:val="311C47C2"/>
    <w:rsid w:val="320E7E4E"/>
    <w:rsid w:val="326FCEBD"/>
    <w:rsid w:val="3305C4EB"/>
    <w:rsid w:val="33B820FA"/>
    <w:rsid w:val="375D4D80"/>
    <w:rsid w:val="37D32EBE"/>
    <w:rsid w:val="3830D540"/>
    <w:rsid w:val="399C4275"/>
    <w:rsid w:val="39A5F182"/>
    <w:rsid w:val="3CDAFDF2"/>
    <w:rsid w:val="3E52C633"/>
    <w:rsid w:val="40072C97"/>
    <w:rsid w:val="402D170E"/>
    <w:rsid w:val="403478D2"/>
    <w:rsid w:val="4281F534"/>
    <w:rsid w:val="4370B17B"/>
    <w:rsid w:val="4380746A"/>
    <w:rsid w:val="4549C44E"/>
    <w:rsid w:val="46181ED8"/>
    <w:rsid w:val="467384AD"/>
    <w:rsid w:val="46814A29"/>
    <w:rsid w:val="47C46A54"/>
    <w:rsid w:val="48E88B98"/>
    <w:rsid w:val="4A4079C8"/>
    <w:rsid w:val="4AD9E885"/>
    <w:rsid w:val="4C1DC687"/>
    <w:rsid w:val="4C24B8A7"/>
    <w:rsid w:val="4C34B36E"/>
    <w:rsid w:val="4D670E2F"/>
    <w:rsid w:val="4D9817C3"/>
    <w:rsid w:val="4DCC673B"/>
    <w:rsid w:val="4E591706"/>
    <w:rsid w:val="4F28607A"/>
    <w:rsid w:val="504E4D60"/>
    <w:rsid w:val="51688159"/>
    <w:rsid w:val="53FEAE27"/>
    <w:rsid w:val="557999C8"/>
    <w:rsid w:val="55832C6F"/>
    <w:rsid w:val="55FDC49D"/>
    <w:rsid w:val="5887F349"/>
    <w:rsid w:val="596C6C8C"/>
    <w:rsid w:val="599A61CD"/>
    <w:rsid w:val="5B4F5780"/>
    <w:rsid w:val="5C919A60"/>
    <w:rsid w:val="6009A351"/>
    <w:rsid w:val="613BF274"/>
    <w:rsid w:val="61C26C56"/>
    <w:rsid w:val="62F2B017"/>
    <w:rsid w:val="62F7BDEC"/>
    <w:rsid w:val="631B3F18"/>
    <w:rsid w:val="6478A1F3"/>
    <w:rsid w:val="6494526F"/>
    <w:rsid w:val="66946E77"/>
    <w:rsid w:val="66C7695E"/>
    <w:rsid w:val="6AC480CB"/>
    <w:rsid w:val="6B9AAA08"/>
    <w:rsid w:val="6BDB9B87"/>
    <w:rsid w:val="6C0D1C22"/>
    <w:rsid w:val="6F8760ED"/>
    <w:rsid w:val="703D6A77"/>
    <w:rsid w:val="724D700D"/>
    <w:rsid w:val="72EBA0A9"/>
    <w:rsid w:val="74D7AEC6"/>
    <w:rsid w:val="7720E130"/>
    <w:rsid w:val="776D68F5"/>
    <w:rsid w:val="7865EA2B"/>
    <w:rsid w:val="79151AD6"/>
    <w:rsid w:val="791CA094"/>
    <w:rsid w:val="7A76120A"/>
    <w:rsid w:val="7AAA995D"/>
    <w:rsid w:val="7BF45253"/>
    <w:rsid w:val="7C3D1458"/>
    <w:rsid w:val="7DD1FB67"/>
    <w:rsid w:val="7EF577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BF120"/>
  <w15:docId w15:val="{A45311A8-AD1A-487E-9D3E-527D4D67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5B7"/>
    <w:rPr>
      <w:sz w:val="24"/>
      <w:szCs w:val="24"/>
    </w:rPr>
  </w:style>
  <w:style w:type="paragraph" w:styleId="Heading1">
    <w:name w:val="heading 1"/>
    <w:basedOn w:val="Normal"/>
    <w:next w:val="Normal"/>
    <w:link w:val="Heading1Char"/>
    <w:qFormat/>
    <w:rsid w:val="0067517F"/>
    <w:pPr>
      <w:jc w:val="center"/>
      <w:outlineLvl w:val="0"/>
    </w:pPr>
    <w:rPr>
      <w:rFonts w:ascii="Arial" w:hAnsi="Arial" w:cs="Arial"/>
      <w:b/>
      <w:color w:val="000080"/>
      <w:sz w:val="28"/>
      <w:szCs w:val="28"/>
    </w:rPr>
  </w:style>
  <w:style w:type="paragraph" w:styleId="Heading2">
    <w:name w:val="heading 2"/>
    <w:basedOn w:val="Normal"/>
    <w:next w:val="Normal"/>
    <w:link w:val="Heading2Char"/>
    <w:rsid w:val="0067517F"/>
    <w:pPr>
      <w:spacing w:after="120"/>
      <w:outlineLvl w:val="1"/>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7AF"/>
    <w:pPr>
      <w:ind w:left="720"/>
    </w:pPr>
    <w:rPr>
      <w:rFonts w:ascii="Arial" w:hAnsi="Arial" w:cs="Arial"/>
      <w:sz w:val="22"/>
      <w:szCs w:val="22"/>
    </w:rPr>
  </w:style>
  <w:style w:type="paragraph" w:customStyle="1" w:styleId="ColorfulList-Accent11">
    <w:name w:val="Colorful List - Accent 11"/>
    <w:basedOn w:val="Normal"/>
    <w:qFormat/>
    <w:rsid w:val="00F66398"/>
    <w:pPr>
      <w:ind w:left="720"/>
    </w:pPr>
    <w:rPr>
      <w:rFonts w:ascii="Arial" w:hAnsi="Arial" w:cs="Arial"/>
      <w:sz w:val="22"/>
      <w:szCs w:val="22"/>
    </w:rPr>
  </w:style>
  <w:style w:type="paragraph" w:styleId="DocumentMap">
    <w:name w:val="Document Map"/>
    <w:basedOn w:val="Normal"/>
    <w:semiHidden/>
    <w:rsid w:val="003A3800"/>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E9003F"/>
    <w:rPr>
      <w:rFonts w:ascii="Tahoma" w:hAnsi="Tahoma" w:cs="Tahoma"/>
      <w:sz w:val="16"/>
      <w:szCs w:val="16"/>
    </w:rPr>
  </w:style>
  <w:style w:type="character" w:styleId="CommentReference">
    <w:name w:val="annotation reference"/>
    <w:uiPriority w:val="99"/>
    <w:rsid w:val="006D6E47"/>
    <w:rPr>
      <w:sz w:val="16"/>
      <w:szCs w:val="16"/>
    </w:rPr>
  </w:style>
  <w:style w:type="paragraph" w:styleId="CommentText">
    <w:name w:val="annotation text"/>
    <w:basedOn w:val="Normal"/>
    <w:link w:val="CommentTextChar"/>
    <w:uiPriority w:val="99"/>
    <w:rsid w:val="006D6E47"/>
    <w:rPr>
      <w:sz w:val="20"/>
      <w:szCs w:val="20"/>
    </w:rPr>
  </w:style>
  <w:style w:type="character" w:customStyle="1" w:styleId="CommentTextChar">
    <w:name w:val="Comment Text Char"/>
    <w:basedOn w:val="DefaultParagraphFont"/>
    <w:link w:val="CommentText"/>
    <w:uiPriority w:val="99"/>
    <w:rsid w:val="006D6E47"/>
  </w:style>
  <w:style w:type="paragraph" w:styleId="CommentSubject">
    <w:name w:val="annotation subject"/>
    <w:basedOn w:val="CommentText"/>
    <w:next w:val="CommentText"/>
    <w:link w:val="CommentSubjectChar"/>
    <w:uiPriority w:val="99"/>
    <w:rsid w:val="006D6E47"/>
    <w:rPr>
      <w:b/>
      <w:bCs/>
    </w:rPr>
  </w:style>
  <w:style w:type="character" w:customStyle="1" w:styleId="CommentSubjectChar">
    <w:name w:val="Comment Subject Char"/>
    <w:link w:val="CommentSubject"/>
    <w:uiPriority w:val="99"/>
    <w:rsid w:val="006D6E47"/>
    <w:rPr>
      <w:b/>
      <w:bCs/>
    </w:rPr>
  </w:style>
  <w:style w:type="paragraph" w:styleId="Revision">
    <w:name w:val="Revision"/>
    <w:hidden/>
    <w:uiPriority w:val="99"/>
    <w:semiHidden/>
    <w:rsid w:val="00640785"/>
    <w:rPr>
      <w:sz w:val="24"/>
      <w:szCs w:val="24"/>
    </w:rPr>
  </w:style>
  <w:style w:type="paragraph" w:styleId="Header">
    <w:name w:val="header"/>
    <w:basedOn w:val="Normal"/>
    <w:link w:val="HeaderChar"/>
    <w:uiPriority w:val="99"/>
    <w:rsid w:val="000F3E46"/>
    <w:pPr>
      <w:tabs>
        <w:tab w:val="center" w:pos="4680"/>
        <w:tab w:val="right" w:pos="9360"/>
      </w:tabs>
    </w:pPr>
  </w:style>
  <w:style w:type="character" w:customStyle="1" w:styleId="HeaderChar">
    <w:name w:val="Header Char"/>
    <w:link w:val="Header"/>
    <w:uiPriority w:val="99"/>
    <w:rsid w:val="000F3E46"/>
    <w:rPr>
      <w:sz w:val="24"/>
      <w:szCs w:val="24"/>
    </w:rPr>
  </w:style>
  <w:style w:type="paragraph" w:styleId="Footer">
    <w:name w:val="footer"/>
    <w:basedOn w:val="Normal"/>
    <w:link w:val="FooterChar"/>
    <w:uiPriority w:val="99"/>
    <w:rsid w:val="000F3E46"/>
    <w:pPr>
      <w:tabs>
        <w:tab w:val="center" w:pos="4680"/>
        <w:tab w:val="right" w:pos="9360"/>
      </w:tabs>
    </w:pPr>
  </w:style>
  <w:style w:type="character" w:customStyle="1" w:styleId="FooterChar">
    <w:name w:val="Footer Char"/>
    <w:link w:val="Footer"/>
    <w:uiPriority w:val="99"/>
    <w:rsid w:val="000F3E46"/>
    <w:rPr>
      <w:sz w:val="24"/>
      <w:szCs w:val="24"/>
    </w:rPr>
  </w:style>
  <w:style w:type="paragraph" w:styleId="NoSpacing">
    <w:name w:val="No Spacing"/>
    <w:uiPriority w:val="1"/>
    <w:qFormat/>
    <w:rsid w:val="00560698"/>
    <w:rPr>
      <w:rFonts w:ascii="Arial" w:eastAsia="Calibri" w:hAnsi="Arial"/>
      <w:sz w:val="24"/>
      <w:szCs w:val="22"/>
    </w:rPr>
  </w:style>
  <w:style w:type="paragraph" w:styleId="PlainText">
    <w:name w:val="Plain Text"/>
    <w:basedOn w:val="Normal"/>
    <w:link w:val="PlainTextChar"/>
    <w:uiPriority w:val="99"/>
    <w:unhideWhenUsed/>
    <w:rsid w:val="00B64B84"/>
    <w:rPr>
      <w:rFonts w:ascii="Arial" w:eastAsia="Calibri" w:hAnsi="Arial" w:cs="Arial"/>
    </w:rPr>
  </w:style>
  <w:style w:type="character" w:customStyle="1" w:styleId="PlainTextChar">
    <w:name w:val="Plain Text Char"/>
    <w:link w:val="PlainText"/>
    <w:uiPriority w:val="99"/>
    <w:rsid w:val="00B64B84"/>
    <w:rPr>
      <w:rFonts w:ascii="Arial" w:eastAsia="Calibri" w:hAnsi="Arial" w:cs="Arial"/>
      <w:sz w:val="24"/>
      <w:szCs w:val="24"/>
    </w:rPr>
  </w:style>
  <w:style w:type="paragraph" w:styleId="NormalWeb">
    <w:name w:val="Normal (Web)"/>
    <w:basedOn w:val="Normal"/>
    <w:uiPriority w:val="99"/>
    <w:unhideWhenUsed/>
    <w:rsid w:val="00D24A82"/>
    <w:rPr>
      <w:rFonts w:eastAsia="Calibri"/>
    </w:rPr>
  </w:style>
  <w:style w:type="character" w:customStyle="1" w:styleId="Heading2Char">
    <w:name w:val="Heading 2 Char"/>
    <w:link w:val="Heading2"/>
    <w:rsid w:val="0067517F"/>
    <w:rPr>
      <w:rFonts w:ascii="Arial" w:hAnsi="Arial" w:cs="Arial"/>
      <w:b/>
      <w:sz w:val="22"/>
      <w:szCs w:val="22"/>
    </w:rPr>
  </w:style>
  <w:style w:type="character" w:customStyle="1" w:styleId="BalloonTextChar">
    <w:name w:val="Balloon Text Char"/>
    <w:link w:val="BalloonText"/>
    <w:uiPriority w:val="99"/>
    <w:semiHidden/>
    <w:rsid w:val="000648DF"/>
    <w:rPr>
      <w:rFonts w:ascii="Tahoma" w:hAnsi="Tahoma" w:cs="Tahoma"/>
      <w:sz w:val="16"/>
      <w:szCs w:val="16"/>
    </w:rPr>
  </w:style>
  <w:style w:type="paragraph" w:styleId="FootnoteText">
    <w:name w:val="footnote text"/>
    <w:basedOn w:val="Normal"/>
    <w:link w:val="FootnoteTextChar"/>
    <w:uiPriority w:val="99"/>
    <w:unhideWhenUsed/>
    <w:rsid w:val="000648DF"/>
    <w:rPr>
      <w:rFonts w:ascii="Calibri" w:eastAsia="Calibri" w:hAnsi="Calibri"/>
      <w:sz w:val="20"/>
      <w:szCs w:val="20"/>
    </w:rPr>
  </w:style>
  <w:style w:type="character" w:customStyle="1" w:styleId="FootnoteTextChar">
    <w:name w:val="Footnote Text Char"/>
    <w:link w:val="FootnoteText"/>
    <w:uiPriority w:val="99"/>
    <w:rsid w:val="000648DF"/>
    <w:rPr>
      <w:rFonts w:ascii="Calibri" w:eastAsia="Calibri" w:hAnsi="Calibri" w:cs="Times New Roman"/>
    </w:rPr>
  </w:style>
  <w:style w:type="character" w:styleId="FootnoteReference">
    <w:name w:val="footnote reference"/>
    <w:uiPriority w:val="99"/>
    <w:unhideWhenUsed/>
    <w:rsid w:val="000648DF"/>
    <w:rPr>
      <w:vertAlign w:val="superscript"/>
    </w:rPr>
  </w:style>
  <w:style w:type="paragraph" w:customStyle="1" w:styleId="xmsonormal">
    <w:name w:val="x_msonormal"/>
    <w:basedOn w:val="Normal"/>
    <w:rsid w:val="000648DF"/>
    <w:pPr>
      <w:spacing w:beforeLines="1" w:afterLines="1"/>
    </w:pPr>
    <w:rPr>
      <w:rFonts w:ascii="Times" w:eastAsia="Calibri" w:hAnsi="Times"/>
      <w:sz w:val="20"/>
      <w:szCs w:val="20"/>
    </w:rPr>
  </w:style>
  <w:style w:type="paragraph" w:customStyle="1" w:styleId="xmsolistparagraph">
    <w:name w:val="x_msolistparagraph"/>
    <w:basedOn w:val="Normal"/>
    <w:rsid w:val="000648DF"/>
    <w:pPr>
      <w:spacing w:beforeLines="1" w:afterLines="1"/>
    </w:pPr>
    <w:rPr>
      <w:rFonts w:ascii="Times" w:eastAsia="Calibri" w:hAnsi="Times"/>
      <w:sz w:val="20"/>
      <w:szCs w:val="20"/>
    </w:rPr>
  </w:style>
  <w:style w:type="character" w:styleId="PageNumber">
    <w:name w:val="page number"/>
    <w:basedOn w:val="DefaultParagraphFont"/>
    <w:rsid w:val="000648DF"/>
  </w:style>
  <w:style w:type="character" w:styleId="Hyperlink">
    <w:name w:val="Hyperlink"/>
    <w:uiPriority w:val="99"/>
    <w:unhideWhenUsed/>
    <w:rsid w:val="000648DF"/>
    <w:rPr>
      <w:color w:val="0000FF"/>
      <w:u w:val="single"/>
    </w:rPr>
  </w:style>
  <w:style w:type="character" w:styleId="FollowedHyperlink">
    <w:name w:val="FollowedHyperlink"/>
    <w:rsid w:val="00520ECF"/>
    <w:rPr>
      <w:color w:val="800080"/>
      <w:u w:val="single"/>
    </w:rPr>
  </w:style>
  <w:style w:type="character" w:customStyle="1" w:styleId="normaltextrun">
    <w:name w:val="normaltextrun"/>
    <w:basedOn w:val="DefaultParagraphFont"/>
    <w:rsid w:val="001C36CB"/>
  </w:style>
  <w:style w:type="character" w:customStyle="1" w:styleId="UnresolvedMention1">
    <w:name w:val="Unresolved Mention1"/>
    <w:basedOn w:val="DefaultParagraphFont"/>
    <w:uiPriority w:val="99"/>
    <w:semiHidden/>
    <w:unhideWhenUsed/>
    <w:rsid w:val="00813FF6"/>
    <w:rPr>
      <w:color w:val="605E5C"/>
      <w:shd w:val="clear" w:color="auto" w:fill="E1DFDD"/>
    </w:rPr>
  </w:style>
  <w:style w:type="character" w:customStyle="1" w:styleId="Heading1Char">
    <w:name w:val="Heading 1 Char"/>
    <w:basedOn w:val="DefaultParagraphFont"/>
    <w:link w:val="Heading1"/>
    <w:rsid w:val="0067517F"/>
    <w:rPr>
      <w:rFonts w:ascii="Arial" w:hAnsi="Arial" w:cs="Arial"/>
      <w:b/>
      <w:color w:val="000080"/>
      <w:sz w:val="28"/>
      <w:szCs w:val="28"/>
    </w:rPr>
  </w:style>
  <w:style w:type="character" w:customStyle="1" w:styleId="eop">
    <w:name w:val="eop"/>
    <w:basedOn w:val="DefaultParagraphFont"/>
    <w:rsid w:val="00E00AAB"/>
  </w:style>
  <w:style w:type="paragraph" w:customStyle="1" w:styleId="paragraph">
    <w:name w:val="paragraph"/>
    <w:basedOn w:val="Normal"/>
    <w:rsid w:val="006049A6"/>
    <w:pPr>
      <w:spacing w:before="100" w:beforeAutospacing="1" w:after="100" w:afterAutospacing="1"/>
    </w:pPr>
  </w:style>
  <w:style w:type="character" w:customStyle="1" w:styleId="findhit">
    <w:name w:val="findhit"/>
    <w:basedOn w:val="DefaultParagraphFont"/>
    <w:rsid w:val="006049A6"/>
  </w:style>
  <w:style w:type="character" w:customStyle="1" w:styleId="scxw190265368">
    <w:name w:val="scxw190265368"/>
    <w:basedOn w:val="DefaultParagraphFont"/>
    <w:rsid w:val="006049A6"/>
  </w:style>
  <w:style w:type="character" w:styleId="UnresolvedMention">
    <w:name w:val="Unresolved Mention"/>
    <w:basedOn w:val="DefaultParagraphFont"/>
    <w:uiPriority w:val="99"/>
    <w:unhideWhenUsed/>
    <w:rsid w:val="003405D4"/>
    <w:rPr>
      <w:color w:val="605E5C"/>
      <w:shd w:val="clear" w:color="auto" w:fill="E1DFDD"/>
    </w:rPr>
  </w:style>
  <w:style w:type="character" w:customStyle="1" w:styleId="spellingerror">
    <w:name w:val="spellingerror"/>
    <w:basedOn w:val="DefaultParagraphFont"/>
    <w:rsid w:val="003405D4"/>
  </w:style>
  <w:style w:type="paragraph" w:customStyle="1" w:styleId="xxmsonormal">
    <w:name w:val="x_x_msonormal"/>
    <w:basedOn w:val="Normal"/>
    <w:rsid w:val="00624CDE"/>
    <w:pPr>
      <w:spacing w:before="100" w:beforeAutospacing="1" w:after="100" w:afterAutospacing="1"/>
    </w:pPr>
  </w:style>
  <w:style w:type="table" w:styleId="TableGrid">
    <w:name w:val="Table Grid"/>
    <w:basedOn w:val="TableNormal"/>
    <w:uiPriority w:val="59"/>
    <w:rsid w:val="00AD43B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2453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657333">
      <w:bodyDiv w:val="1"/>
      <w:marLeft w:val="0"/>
      <w:marRight w:val="0"/>
      <w:marTop w:val="0"/>
      <w:marBottom w:val="0"/>
      <w:divBdr>
        <w:top w:val="none" w:sz="0" w:space="0" w:color="auto"/>
        <w:left w:val="none" w:sz="0" w:space="0" w:color="auto"/>
        <w:bottom w:val="none" w:sz="0" w:space="0" w:color="auto"/>
        <w:right w:val="none" w:sz="0" w:space="0" w:color="auto"/>
      </w:divBdr>
    </w:div>
    <w:div w:id="192966882">
      <w:bodyDiv w:val="1"/>
      <w:marLeft w:val="0"/>
      <w:marRight w:val="0"/>
      <w:marTop w:val="0"/>
      <w:marBottom w:val="0"/>
      <w:divBdr>
        <w:top w:val="none" w:sz="0" w:space="0" w:color="auto"/>
        <w:left w:val="none" w:sz="0" w:space="0" w:color="auto"/>
        <w:bottom w:val="none" w:sz="0" w:space="0" w:color="auto"/>
        <w:right w:val="none" w:sz="0" w:space="0" w:color="auto"/>
      </w:divBdr>
    </w:div>
    <w:div w:id="358508060">
      <w:bodyDiv w:val="1"/>
      <w:marLeft w:val="0"/>
      <w:marRight w:val="0"/>
      <w:marTop w:val="0"/>
      <w:marBottom w:val="0"/>
      <w:divBdr>
        <w:top w:val="none" w:sz="0" w:space="0" w:color="auto"/>
        <w:left w:val="none" w:sz="0" w:space="0" w:color="auto"/>
        <w:bottom w:val="none" w:sz="0" w:space="0" w:color="auto"/>
        <w:right w:val="none" w:sz="0" w:space="0" w:color="auto"/>
      </w:divBdr>
      <w:divsChild>
        <w:div w:id="179591406">
          <w:marLeft w:val="0"/>
          <w:marRight w:val="0"/>
          <w:marTop w:val="0"/>
          <w:marBottom w:val="0"/>
          <w:divBdr>
            <w:top w:val="none" w:sz="0" w:space="0" w:color="auto"/>
            <w:left w:val="none" w:sz="0" w:space="0" w:color="auto"/>
            <w:bottom w:val="none" w:sz="0" w:space="0" w:color="auto"/>
            <w:right w:val="none" w:sz="0" w:space="0" w:color="auto"/>
          </w:divBdr>
        </w:div>
        <w:div w:id="190195191">
          <w:marLeft w:val="0"/>
          <w:marRight w:val="0"/>
          <w:marTop w:val="0"/>
          <w:marBottom w:val="0"/>
          <w:divBdr>
            <w:top w:val="none" w:sz="0" w:space="0" w:color="auto"/>
            <w:left w:val="none" w:sz="0" w:space="0" w:color="auto"/>
            <w:bottom w:val="none" w:sz="0" w:space="0" w:color="auto"/>
            <w:right w:val="none" w:sz="0" w:space="0" w:color="auto"/>
          </w:divBdr>
        </w:div>
        <w:div w:id="193618445">
          <w:marLeft w:val="0"/>
          <w:marRight w:val="0"/>
          <w:marTop w:val="0"/>
          <w:marBottom w:val="0"/>
          <w:divBdr>
            <w:top w:val="none" w:sz="0" w:space="0" w:color="auto"/>
            <w:left w:val="none" w:sz="0" w:space="0" w:color="auto"/>
            <w:bottom w:val="none" w:sz="0" w:space="0" w:color="auto"/>
            <w:right w:val="none" w:sz="0" w:space="0" w:color="auto"/>
          </w:divBdr>
        </w:div>
        <w:div w:id="259997808">
          <w:marLeft w:val="0"/>
          <w:marRight w:val="0"/>
          <w:marTop w:val="0"/>
          <w:marBottom w:val="0"/>
          <w:divBdr>
            <w:top w:val="none" w:sz="0" w:space="0" w:color="auto"/>
            <w:left w:val="none" w:sz="0" w:space="0" w:color="auto"/>
            <w:bottom w:val="none" w:sz="0" w:space="0" w:color="auto"/>
            <w:right w:val="none" w:sz="0" w:space="0" w:color="auto"/>
          </w:divBdr>
        </w:div>
        <w:div w:id="296685139">
          <w:marLeft w:val="0"/>
          <w:marRight w:val="0"/>
          <w:marTop w:val="0"/>
          <w:marBottom w:val="0"/>
          <w:divBdr>
            <w:top w:val="none" w:sz="0" w:space="0" w:color="auto"/>
            <w:left w:val="none" w:sz="0" w:space="0" w:color="auto"/>
            <w:bottom w:val="none" w:sz="0" w:space="0" w:color="auto"/>
            <w:right w:val="none" w:sz="0" w:space="0" w:color="auto"/>
          </w:divBdr>
        </w:div>
        <w:div w:id="349575090">
          <w:marLeft w:val="0"/>
          <w:marRight w:val="0"/>
          <w:marTop w:val="0"/>
          <w:marBottom w:val="0"/>
          <w:divBdr>
            <w:top w:val="none" w:sz="0" w:space="0" w:color="auto"/>
            <w:left w:val="none" w:sz="0" w:space="0" w:color="auto"/>
            <w:bottom w:val="none" w:sz="0" w:space="0" w:color="auto"/>
            <w:right w:val="none" w:sz="0" w:space="0" w:color="auto"/>
          </w:divBdr>
        </w:div>
        <w:div w:id="446126930">
          <w:marLeft w:val="0"/>
          <w:marRight w:val="0"/>
          <w:marTop w:val="0"/>
          <w:marBottom w:val="0"/>
          <w:divBdr>
            <w:top w:val="none" w:sz="0" w:space="0" w:color="auto"/>
            <w:left w:val="none" w:sz="0" w:space="0" w:color="auto"/>
            <w:bottom w:val="none" w:sz="0" w:space="0" w:color="auto"/>
            <w:right w:val="none" w:sz="0" w:space="0" w:color="auto"/>
          </w:divBdr>
        </w:div>
        <w:div w:id="467552793">
          <w:marLeft w:val="0"/>
          <w:marRight w:val="0"/>
          <w:marTop w:val="0"/>
          <w:marBottom w:val="0"/>
          <w:divBdr>
            <w:top w:val="none" w:sz="0" w:space="0" w:color="auto"/>
            <w:left w:val="none" w:sz="0" w:space="0" w:color="auto"/>
            <w:bottom w:val="none" w:sz="0" w:space="0" w:color="auto"/>
            <w:right w:val="none" w:sz="0" w:space="0" w:color="auto"/>
          </w:divBdr>
        </w:div>
        <w:div w:id="498739527">
          <w:marLeft w:val="0"/>
          <w:marRight w:val="0"/>
          <w:marTop w:val="0"/>
          <w:marBottom w:val="0"/>
          <w:divBdr>
            <w:top w:val="none" w:sz="0" w:space="0" w:color="auto"/>
            <w:left w:val="none" w:sz="0" w:space="0" w:color="auto"/>
            <w:bottom w:val="none" w:sz="0" w:space="0" w:color="auto"/>
            <w:right w:val="none" w:sz="0" w:space="0" w:color="auto"/>
          </w:divBdr>
        </w:div>
        <w:div w:id="509098624">
          <w:marLeft w:val="0"/>
          <w:marRight w:val="0"/>
          <w:marTop w:val="0"/>
          <w:marBottom w:val="0"/>
          <w:divBdr>
            <w:top w:val="none" w:sz="0" w:space="0" w:color="auto"/>
            <w:left w:val="none" w:sz="0" w:space="0" w:color="auto"/>
            <w:bottom w:val="none" w:sz="0" w:space="0" w:color="auto"/>
            <w:right w:val="none" w:sz="0" w:space="0" w:color="auto"/>
          </w:divBdr>
        </w:div>
        <w:div w:id="523330259">
          <w:marLeft w:val="0"/>
          <w:marRight w:val="0"/>
          <w:marTop w:val="0"/>
          <w:marBottom w:val="0"/>
          <w:divBdr>
            <w:top w:val="none" w:sz="0" w:space="0" w:color="auto"/>
            <w:left w:val="none" w:sz="0" w:space="0" w:color="auto"/>
            <w:bottom w:val="none" w:sz="0" w:space="0" w:color="auto"/>
            <w:right w:val="none" w:sz="0" w:space="0" w:color="auto"/>
          </w:divBdr>
        </w:div>
        <w:div w:id="548305466">
          <w:marLeft w:val="0"/>
          <w:marRight w:val="0"/>
          <w:marTop w:val="0"/>
          <w:marBottom w:val="0"/>
          <w:divBdr>
            <w:top w:val="none" w:sz="0" w:space="0" w:color="auto"/>
            <w:left w:val="none" w:sz="0" w:space="0" w:color="auto"/>
            <w:bottom w:val="none" w:sz="0" w:space="0" w:color="auto"/>
            <w:right w:val="none" w:sz="0" w:space="0" w:color="auto"/>
          </w:divBdr>
        </w:div>
        <w:div w:id="588318176">
          <w:marLeft w:val="0"/>
          <w:marRight w:val="0"/>
          <w:marTop w:val="0"/>
          <w:marBottom w:val="0"/>
          <w:divBdr>
            <w:top w:val="none" w:sz="0" w:space="0" w:color="auto"/>
            <w:left w:val="none" w:sz="0" w:space="0" w:color="auto"/>
            <w:bottom w:val="none" w:sz="0" w:space="0" w:color="auto"/>
            <w:right w:val="none" w:sz="0" w:space="0" w:color="auto"/>
          </w:divBdr>
        </w:div>
        <w:div w:id="672104157">
          <w:marLeft w:val="0"/>
          <w:marRight w:val="0"/>
          <w:marTop w:val="0"/>
          <w:marBottom w:val="0"/>
          <w:divBdr>
            <w:top w:val="none" w:sz="0" w:space="0" w:color="auto"/>
            <w:left w:val="none" w:sz="0" w:space="0" w:color="auto"/>
            <w:bottom w:val="none" w:sz="0" w:space="0" w:color="auto"/>
            <w:right w:val="none" w:sz="0" w:space="0" w:color="auto"/>
          </w:divBdr>
        </w:div>
        <w:div w:id="747308480">
          <w:marLeft w:val="0"/>
          <w:marRight w:val="0"/>
          <w:marTop w:val="0"/>
          <w:marBottom w:val="0"/>
          <w:divBdr>
            <w:top w:val="none" w:sz="0" w:space="0" w:color="auto"/>
            <w:left w:val="none" w:sz="0" w:space="0" w:color="auto"/>
            <w:bottom w:val="none" w:sz="0" w:space="0" w:color="auto"/>
            <w:right w:val="none" w:sz="0" w:space="0" w:color="auto"/>
          </w:divBdr>
        </w:div>
        <w:div w:id="797795669">
          <w:marLeft w:val="0"/>
          <w:marRight w:val="0"/>
          <w:marTop w:val="0"/>
          <w:marBottom w:val="0"/>
          <w:divBdr>
            <w:top w:val="none" w:sz="0" w:space="0" w:color="auto"/>
            <w:left w:val="none" w:sz="0" w:space="0" w:color="auto"/>
            <w:bottom w:val="none" w:sz="0" w:space="0" w:color="auto"/>
            <w:right w:val="none" w:sz="0" w:space="0" w:color="auto"/>
          </w:divBdr>
        </w:div>
        <w:div w:id="1117798315">
          <w:marLeft w:val="0"/>
          <w:marRight w:val="0"/>
          <w:marTop w:val="0"/>
          <w:marBottom w:val="0"/>
          <w:divBdr>
            <w:top w:val="none" w:sz="0" w:space="0" w:color="auto"/>
            <w:left w:val="none" w:sz="0" w:space="0" w:color="auto"/>
            <w:bottom w:val="none" w:sz="0" w:space="0" w:color="auto"/>
            <w:right w:val="none" w:sz="0" w:space="0" w:color="auto"/>
          </w:divBdr>
        </w:div>
        <w:div w:id="1149051344">
          <w:marLeft w:val="0"/>
          <w:marRight w:val="0"/>
          <w:marTop w:val="0"/>
          <w:marBottom w:val="0"/>
          <w:divBdr>
            <w:top w:val="none" w:sz="0" w:space="0" w:color="auto"/>
            <w:left w:val="none" w:sz="0" w:space="0" w:color="auto"/>
            <w:bottom w:val="none" w:sz="0" w:space="0" w:color="auto"/>
            <w:right w:val="none" w:sz="0" w:space="0" w:color="auto"/>
          </w:divBdr>
        </w:div>
        <w:div w:id="1318994319">
          <w:marLeft w:val="0"/>
          <w:marRight w:val="0"/>
          <w:marTop w:val="0"/>
          <w:marBottom w:val="0"/>
          <w:divBdr>
            <w:top w:val="none" w:sz="0" w:space="0" w:color="auto"/>
            <w:left w:val="none" w:sz="0" w:space="0" w:color="auto"/>
            <w:bottom w:val="none" w:sz="0" w:space="0" w:color="auto"/>
            <w:right w:val="none" w:sz="0" w:space="0" w:color="auto"/>
          </w:divBdr>
        </w:div>
        <w:div w:id="1332565863">
          <w:marLeft w:val="0"/>
          <w:marRight w:val="0"/>
          <w:marTop w:val="0"/>
          <w:marBottom w:val="0"/>
          <w:divBdr>
            <w:top w:val="none" w:sz="0" w:space="0" w:color="auto"/>
            <w:left w:val="none" w:sz="0" w:space="0" w:color="auto"/>
            <w:bottom w:val="none" w:sz="0" w:space="0" w:color="auto"/>
            <w:right w:val="none" w:sz="0" w:space="0" w:color="auto"/>
          </w:divBdr>
        </w:div>
        <w:div w:id="1454322074">
          <w:marLeft w:val="0"/>
          <w:marRight w:val="0"/>
          <w:marTop w:val="0"/>
          <w:marBottom w:val="0"/>
          <w:divBdr>
            <w:top w:val="none" w:sz="0" w:space="0" w:color="auto"/>
            <w:left w:val="none" w:sz="0" w:space="0" w:color="auto"/>
            <w:bottom w:val="none" w:sz="0" w:space="0" w:color="auto"/>
            <w:right w:val="none" w:sz="0" w:space="0" w:color="auto"/>
          </w:divBdr>
        </w:div>
        <w:div w:id="1457918049">
          <w:marLeft w:val="0"/>
          <w:marRight w:val="0"/>
          <w:marTop w:val="0"/>
          <w:marBottom w:val="0"/>
          <w:divBdr>
            <w:top w:val="none" w:sz="0" w:space="0" w:color="auto"/>
            <w:left w:val="none" w:sz="0" w:space="0" w:color="auto"/>
            <w:bottom w:val="none" w:sz="0" w:space="0" w:color="auto"/>
            <w:right w:val="none" w:sz="0" w:space="0" w:color="auto"/>
          </w:divBdr>
        </w:div>
        <w:div w:id="1460950909">
          <w:marLeft w:val="0"/>
          <w:marRight w:val="0"/>
          <w:marTop w:val="0"/>
          <w:marBottom w:val="0"/>
          <w:divBdr>
            <w:top w:val="none" w:sz="0" w:space="0" w:color="auto"/>
            <w:left w:val="none" w:sz="0" w:space="0" w:color="auto"/>
            <w:bottom w:val="none" w:sz="0" w:space="0" w:color="auto"/>
            <w:right w:val="none" w:sz="0" w:space="0" w:color="auto"/>
          </w:divBdr>
        </w:div>
        <w:div w:id="1651522675">
          <w:marLeft w:val="0"/>
          <w:marRight w:val="0"/>
          <w:marTop w:val="0"/>
          <w:marBottom w:val="0"/>
          <w:divBdr>
            <w:top w:val="none" w:sz="0" w:space="0" w:color="auto"/>
            <w:left w:val="none" w:sz="0" w:space="0" w:color="auto"/>
            <w:bottom w:val="none" w:sz="0" w:space="0" w:color="auto"/>
            <w:right w:val="none" w:sz="0" w:space="0" w:color="auto"/>
          </w:divBdr>
        </w:div>
        <w:div w:id="1745105818">
          <w:marLeft w:val="0"/>
          <w:marRight w:val="0"/>
          <w:marTop w:val="0"/>
          <w:marBottom w:val="0"/>
          <w:divBdr>
            <w:top w:val="none" w:sz="0" w:space="0" w:color="auto"/>
            <w:left w:val="none" w:sz="0" w:space="0" w:color="auto"/>
            <w:bottom w:val="none" w:sz="0" w:space="0" w:color="auto"/>
            <w:right w:val="none" w:sz="0" w:space="0" w:color="auto"/>
          </w:divBdr>
        </w:div>
        <w:div w:id="1853716242">
          <w:marLeft w:val="0"/>
          <w:marRight w:val="0"/>
          <w:marTop w:val="0"/>
          <w:marBottom w:val="0"/>
          <w:divBdr>
            <w:top w:val="none" w:sz="0" w:space="0" w:color="auto"/>
            <w:left w:val="none" w:sz="0" w:space="0" w:color="auto"/>
            <w:bottom w:val="none" w:sz="0" w:space="0" w:color="auto"/>
            <w:right w:val="none" w:sz="0" w:space="0" w:color="auto"/>
          </w:divBdr>
        </w:div>
        <w:div w:id="1907951400">
          <w:marLeft w:val="0"/>
          <w:marRight w:val="0"/>
          <w:marTop w:val="0"/>
          <w:marBottom w:val="0"/>
          <w:divBdr>
            <w:top w:val="none" w:sz="0" w:space="0" w:color="auto"/>
            <w:left w:val="none" w:sz="0" w:space="0" w:color="auto"/>
            <w:bottom w:val="none" w:sz="0" w:space="0" w:color="auto"/>
            <w:right w:val="none" w:sz="0" w:space="0" w:color="auto"/>
          </w:divBdr>
        </w:div>
        <w:div w:id="2033069595">
          <w:marLeft w:val="0"/>
          <w:marRight w:val="0"/>
          <w:marTop w:val="0"/>
          <w:marBottom w:val="0"/>
          <w:divBdr>
            <w:top w:val="none" w:sz="0" w:space="0" w:color="auto"/>
            <w:left w:val="none" w:sz="0" w:space="0" w:color="auto"/>
            <w:bottom w:val="none" w:sz="0" w:space="0" w:color="auto"/>
            <w:right w:val="none" w:sz="0" w:space="0" w:color="auto"/>
          </w:divBdr>
        </w:div>
        <w:div w:id="2132939511">
          <w:marLeft w:val="0"/>
          <w:marRight w:val="0"/>
          <w:marTop w:val="0"/>
          <w:marBottom w:val="0"/>
          <w:divBdr>
            <w:top w:val="none" w:sz="0" w:space="0" w:color="auto"/>
            <w:left w:val="none" w:sz="0" w:space="0" w:color="auto"/>
            <w:bottom w:val="none" w:sz="0" w:space="0" w:color="auto"/>
            <w:right w:val="none" w:sz="0" w:space="0" w:color="auto"/>
          </w:divBdr>
        </w:div>
      </w:divsChild>
    </w:div>
    <w:div w:id="543058952">
      <w:bodyDiv w:val="1"/>
      <w:marLeft w:val="0"/>
      <w:marRight w:val="0"/>
      <w:marTop w:val="0"/>
      <w:marBottom w:val="0"/>
      <w:divBdr>
        <w:top w:val="none" w:sz="0" w:space="0" w:color="auto"/>
        <w:left w:val="none" w:sz="0" w:space="0" w:color="auto"/>
        <w:bottom w:val="none" w:sz="0" w:space="0" w:color="auto"/>
        <w:right w:val="none" w:sz="0" w:space="0" w:color="auto"/>
      </w:divBdr>
    </w:div>
    <w:div w:id="671570141">
      <w:bodyDiv w:val="1"/>
      <w:marLeft w:val="0"/>
      <w:marRight w:val="0"/>
      <w:marTop w:val="0"/>
      <w:marBottom w:val="0"/>
      <w:divBdr>
        <w:top w:val="none" w:sz="0" w:space="0" w:color="auto"/>
        <w:left w:val="none" w:sz="0" w:space="0" w:color="auto"/>
        <w:bottom w:val="none" w:sz="0" w:space="0" w:color="auto"/>
        <w:right w:val="none" w:sz="0" w:space="0" w:color="auto"/>
      </w:divBdr>
    </w:div>
    <w:div w:id="736435452">
      <w:bodyDiv w:val="1"/>
      <w:marLeft w:val="0"/>
      <w:marRight w:val="0"/>
      <w:marTop w:val="0"/>
      <w:marBottom w:val="0"/>
      <w:divBdr>
        <w:top w:val="none" w:sz="0" w:space="0" w:color="auto"/>
        <w:left w:val="none" w:sz="0" w:space="0" w:color="auto"/>
        <w:bottom w:val="none" w:sz="0" w:space="0" w:color="auto"/>
        <w:right w:val="none" w:sz="0" w:space="0" w:color="auto"/>
      </w:divBdr>
    </w:div>
    <w:div w:id="790443437">
      <w:bodyDiv w:val="1"/>
      <w:marLeft w:val="0"/>
      <w:marRight w:val="0"/>
      <w:marTop w:val="0"/>
      <w:marBottom w:val="0"/>
      <w:divBdr>
        <w:top w:val="none" w:sz="0" w:space="0" w:color="auto"/>
        <w:left w:val="none" w:sz="0" w:space="0" w:color="auto"/>
        <w:bottom w:val="none" w:sz="0" w:space="0" w:color="auto"/>
        <w:right w:val="none" w:sz="0" w:space="0" w:color="auto"/>
      </w:divBdr>
    </w:div>
    <w:div w:id="796530101">
      <w:bodyDiv w:val="1"/>
      <w:marLeft w:val="0"/>
      <w:marRight w:val="0"/>
      <w:marTop w:val="0"/>
      <w:marBottom w:val="0"/>
      <w:divBdr>
        <w:top w:val="none" w:sz="0" w:space="0" w:color="auto"/>
        <w:left w:val="none" w:sz="0" w:space="0" w:color="auto"/>
        <w:bottom w:val="none" w:sz="0" w:space="0" w:color="auto"/>
        <w:right w:val="none" w:sz="0" w:space="0" w:color="auto"/>
      </w:divBdr>
      <w:divsChild>
        <w:div w:id="936507">
          <w:marLeft w:val="533"/>
          <w:marRight w:val="0"/>
          <w:marTop w:val="0"/>
          <w:marBottom w:val="240"/>
          <w:divBdr>
            <w:top w:val="none" w:sz="0" w:space="0" w:color="auto"/>
            <w:left w:val="none" w:sz="0" w:space="0" w:color="auto"/>
            <w:bottom w:val="none" w:sz="0" w:space="0" w:color="auto"/>
            <w:right w:val="none" w:sz="0" w:space="0" w:color="auto"/>
          </w:divBdr>
        </w:div>
        <w:div w:id="587545370">
          <w:marLeft w:val="533"/>
          <w:marRight w:val="0"/>
          <w:marTop w:val="0"/>
          <w:marBottom w:val="240"/>
          <w:divBdr>
            <w:top w:val="none" w:sz="0" w:space="0" w:color="auto"/>
            <w:left w:val="none" w:sz="0" w:space="0" w:color="auto"/>
            <w:bottom w:val="none" w:sz="0" w:space="0" w:color="auto"/>
            <w:right w:val="none" w:sz="0" w:space="0" w:color="auto"/>
          </w:divBdr>
        </w:div>
        <w:div w:id="1202743578">
          <w:marLeft w:val="533"/>
          <w:marRight w:val="0"/>
          <w:marTop w:val="0"/>
          <w:marBottom w:val="240"/>
          <w:divBdr>
            <w:top w:val="none" w:sz="0" w:space="0" w:color="auto"/>
            <w:left w:val="none" w:sz="0" w:space="0" w:color="auto"/>
            <w:bottom w:val="none" w:sz="0" w:space="0" w:color="auto"/>
            <w:right w:val="none" w:sz="0" w:space="0" w:color="auto"/>
          </w:divBdr>
        </w:div>
        <w:div w:id="1349139520">
          <w:marLeft w:val="533"/>
          <w:marRight w:val="0"/>
          <w:marTop w:val="0"/>
          <w:marBottom w:val="240"/>
          <w:divBdr>
            <w:top w:val="none" w:sz="0" w:space="0" w:color="auto"/>
            <w:left w:val="none" w:sz="0" w:space="0" w:color="auto"/>
            <w:bottom w:val="none" w:sz="0" w:space="0" w:color="auto"/>
            <w:right w:val="none" w:sz="0" w:space="0" w:color="auto"/>
          </w:divBdr>
        </w:div>
        <w:div w:id="1711153170">
          <w:marLeft w:val="533"/>
          <w:marRight w:val="0"/>
          <w:marTop w:val="0"/>
          <w:marBottom w:val="240"/>
          <w:divBdr>
            <w:top w:val="none" w:sz="0" w:space="0" w:color="auto"/>
            <w:left w:val="none" w:sz="0" w:space="0" w:color="auto"/>
            <w:bottom w:val="none" w:sz="0" w:space="0" w:color="auto"/>
            <w:right w:val="none" w:sz="0" w:space="0" w:color="auto"/>
          </w:divBdr>
        </w:div>
      </w:divsChild>
    </w:div>
    <w:div w:id="1030450805">
      <w:bodyDiv w:val="1"/>
      <w:marLeft w:val="0"/>
      <w:marRight w:val="0"/>
      <w:marTop w:val="0"/>
      <w:marBottom w:val="0"/>
      <w:divBdr>
        <w:top w:val="none" w:sz="0" w:space="0" w:color="auto"/>
        <w:left w:val="none" w:sz="0" w:space="0" w:color="auto"/>
        <w:bottom w:val="none" w:sz="0" w:space="0" w:color="auto"/>
        <w:right w:val="none" w:sz="0" w:space="0" w:color="auto"/>
      </w:divBdr>
      <w:divsChild>
        <w:div w:id="754012881">
          <w:marLeft w:val="461"/>
          <w:marRight w:val="0"/>
          <w:marTop w:val="0"/>
          <w:marBottom w:val="122"/>
          <w:divBdr>
            <w:top w:val="none" w:sz="0" w:space="0" w:color="auto"/>
            <w:left w:val="none" w:sz="0" w:space="0" w:color="auto"/>
            <w:bottom w:val="none" w:sz="0" w:space="0" w:color="auto"/>
            <w:right w:val="none" w:sz="0" w:space="0" w:color="auto"/>
          </w:divBdr>
        </w:div>
      </w:divsChild>
    </w:div>
    <w:div w:id="1031958744">
      <w:bodyDiv w:val="1"/>
      <w:marLeft w:val="0"/>
      <w:marRight w:val="0"/>
      <w:marTop w:val="0"/>
      <w:marBottom w:val="0"/>
      <w:divBdr>
        <w:top w:val="none" w:sz="0" w:space="0" w:color="auto"/>
        <w:left w:val="none" w:sz="0" w:space="0" w:color="auto"/>
        <w:bottom w:val="none" w:sz="0" w:space="0" w:color="auto"/>
        <w:right w:val="none" w:sz="0" w:space="0" w:color="auto"/>
      </w:divBdr>
    </w:div>
    <w:div w:id="1148984019">
      <w:bodyDiv w:val="1"/>
      <w:marLeft w:val="0"/>
      <w:marRight w:val="0"/>
      <w:marTop w:val="0"/>
      <w:marBottom w:val="0"/>
      <w:divBdr>
        <w:top w:val="none" w:sz="0" w:space="0" w:color="auto"/>
        <w:left w:val="none" w:sz="0" w:space="0" w:color="auto"/>
        <w:bottom w:val="none" w:sz="0" w:space="0" w:color="auto"/>
        <w:right w:val="none" w:sz="0" w:space="0" w:color="auto"/>
      </w:divBdr>
    </w:div>
    <w:div w:id="1234507331">
      <w:bodyDiv w:val="1"/>
      <w:marLeft w:val="0"/>
      <w:marRight w:val="0"/>
      <w:marTop w:val="0"/>
      <w:marBottom w:val="0"/>
      <w:divBdr>
        <w:top w:val="none" w:sz="0" w:space="0" w:color="auto"/>
        <w:left w:val="none" w:sz="0" w:space="0" w:color="auto"/>
        <w:bottom w:val="none" w:sz="0" w:space="0" w:color="auto"/>
        <w:right w:val="none" w:sz="0" w:space="0" w:color="auto"/>
      </w:divBdr>
    </w:div>
    <w:div w:id="1250772494">
      <w:bodyDiv w:val="1"/>
      <w:marLeft w:val="0"/>
      <w:marRight w:val="0"/>
      <w:marTop w:val="0"/>
      <w:marBottom w:val="0"/>
      <w:divBdr>
        <w:top w:val="none" w:sz="0" w:space="0" w:color="auto"/>
        <w:left w:val="none" w:sz="0" w:space="0" w:color="auto"/>
        <w:bottom w:val="none" w:sz="0" w:space="0" w:color="auto"/>
        <w:right w:val="none" w:sz="0" w:space="0" w:color="auto"/>
      </w:divBdr>
      <w:divsChild>
        <w:div w:id="204678038">
          <w:marLeft w:val="0"/>
          <w:marRight w:val="0"/>
          <w:marTop w:val="0"/>
          <w:marBottom w:val="0"/>
          <w:divBdr>
            <w:top w:val="none" w:sz="0" w:space="0" w:color="auto"/>
            <w:left w:val="none" w:sz="0" w:space="0" w:color="auto"/>
            <w:bottom w:val="none" w:sz="0" w:space="0" w:color="auto"/>
            <w:right w:val="none" w:sz="0" w:space="0" w:color="auto"/>
          </w:divBdr>
        </w:div>
        <w:div w:id="281963067">
          <w:marLeft w:val="0"/>
          <w:marRight w:val="0"/>
          <w:marTop w:val="0"/>
          <w:marBottom w:val="0"/>
          <w:divBdr>
            <w:top w:val="none" w:sz="0" w:space="0" w:color="auto"/>
            <w:left w:val="none" w:sz="0" w:space="0" w:color="auto"/>
            <w:bottom w:val="none" w:sz="0" w:space="0" w:color="auto"/>
            <w:right w:val="none" w:sz="0" w:space="0" w:color="auto"/>
          </w:divBdr>
        </w:div>
        <w:div w:id="330254844">
          <w:marLeft w:val="0"/>
          <w:marRight w:val="0"/>
          <w:marTop w:val="0"/>
          <w:marBottom w:val="0"/>
          <w:divBdr>
            <w:top w:val="none" w:sz="0" w:space="0" w:color="auto"/>
            <w:left w:val="none" w:sz="0" w:space="0" w:color="auto"/>
            <w:bottom w:val="none" w:sz="0" w:space="0" w:color="auto"/>
            <w:right w:val="none" w:sz="0" w:space="0" w:color="auto"/>
          </w:divBdr>
        </w:div>
        <w:div w:id="366610845">
          <w:marLeft w:val="0"/>
          <w:marRight w:val="0"/>
          <w:marTop w:val="0"/>
          <w:marBottom w:val="0"/>
          <w:divBdr>
            <w:top w:val="none" w:sz="0" w:space="0" w:color="auto"/>
            <w:left w:val="none" w:sz="0" w:space="0" w:color="auto"/>
            <w:bottom w:val="none" w:sz="0" w:space="0" w:color="auto"/>
            <w:right w:val="none" w:sz="0" w:space="0" w:color="auto"/>
          </w:divBdr>
        </w:div>
        <w:div w:id="530727338">
          <w:marLeft w:val="0"/>
          <w:marRight w:val="0"/>
          <w:marTop w:val="0"/>
          <w:marBottom w:val="0"/>
          <w:divBdr>
            <w:top w:val="none" w:sz="0" w:space="0" w:color="auto"/>
            <w:left w:val="none" w:sz="0" w:space="0" w:color="auto"/>
            <w:bottom w:val="none" w:sz="0" w:space="0" w:color="auto"/>
            <w:right w:val="none" w:sz="0" w:space="0" w:color="auto"/>
          </w:divBdr>
        </w:div>
        <w:div w:id="574247953">
          <w:marLeft w:val="0"/>
          <w:marRight w:val="0"/>
          <w:marTop w:val="0"/>
          <w:marBottom w:val="0"/>
          <w:divBdr>
            <w:top w:val="none" w:sz="0" w:space="0" w:color="auto"/>
            <w:left w:val="none" w:sz="0" w:space="0" w:color="auto"/>
            <w:bottom w:val="none" w:sz="0" w:space="0" w:color="auto"/>
            <w:right w:val="none" w:sz="0" w:space="0" w:color="auto"/>
          </w:divBdr>
        </w:div>
        <w:div w:id="590891501">
          <w:marLeft w:val="0"/>
          <w:marRight w:val="0"/>
          <w:marTop w:val="0"/>
          <w:marBottom w:val="0"/>
          <w:divBdr>
            <w:top w:val="none" w:sz="0" w:space="0" w:color="auto"/>
            <w:left w:val="none" w:sz="0" w:space="0" w:color="auto"/>
            <w:bottom w:val="none" w:sz="0" w:space="0" w:color="auto"/>
            <w:right w:val="none" w:sz="0" w:space="0" w:color="auto"/>
          </w:divBdr>
        </w:div>
        <w:div w:id="663702353">
          <w:marLeft w:val="0"/>
          <w:marRight w:val="0"/>
          <w:marTop w:val="0"/>
          <w:marBottom w:val="0"/>
          <w:divBdr>
            <w:top w:val="none" w:sz="0" w:space="0" w:color="auto"/>
            <w:left w:val="none" w:sz="0" w:space="0" w:color="auto"/>
            <w:bottom w:val="none" w:sz="0" w:space="0" w:color="auto"/>
            <w:right w:val="none" w:sz="0" w:space="0" w:color="auto"/>
          </w:divBdr>
        </w:div>
        <w:div w:id="683557282">
          <w:marLeft w:val="0"/>
          <w:marRight w:val="0"/>
          <w:marTop w:val="0"/>
          <w:marBottom w:val="0"/>
          <w:divBdr>
            <w:top w:val="none" w:sz="0" w:space="0" w:color="auto"/>
            <w:left w:val="none" w:sz="0" w:space="0" w:color="auto"/>
            <w:bottom w:val="none" w:sz="0" w:space="0" w:color="auto"/>
            <w:right w:val="none" w:sz="0" w:space="0" w:color="auto"/>
          </w:divBdr>
        </w:div>
        <w:div w:id="713965121">
          <w:marLeft w:val="0"/>
          <w:marRight w:val="0"/>
          <w:marTop w:val="0"/>
          <w:marBottom w:val="0"/>
          <w:divBdr>
            <w:top w:val="none" w:sz="0" w:space="0" w:color="auto"/>
            <w:left w:val="none" w:sz="0" w:space="0" w:color="auto"/>
            <w:bottom w:val="none" w:sz="0" w:space="0" w:color="auto"/>
            <w:right w:val="none" w:sz="0" w:space="0" w:color="auto"/>
          </w:divBdr>
        </w:div>
        <w:div w:id="809905176">
          <w:marLeft w:val="0"/>
          <w:marRight w:val="0"/>
          <w:marTop w:val="0"/>
          <w:marBottom w:val="0"/>
          <w:divBdr>
            <w:top w:val="none" w:sz="0" w:space="0" w:color="auto"/>
            <w:left w:val="none" w:sz="0" w:space="0" w:color="auto"/>
            <w:bottom w:val="none" w:sz="0" w:space="0" w:color="auto"/>
            <w:right w:val="none" w:sz="0" w:space="0" w:color="auto"/>
          </w:divBdr>
        </w:div>
        <w:div w:id="815143484">
          <w:marLeft w:val="0"/>
          <w:marRight w:val="0"/>
          <w:marTop w:val="0"/>
          <w:marBottom w:val="0"/>
          <w:divBdr>
            <w:top w:val="none" w:sz="0" w:space="0" w:color="auto"/>
            <w:left w:val="none" w:sz="0" w:space="0" w:color="auto"/>
            <w:bottom w:val="none" w:sz="0" w:space="0" w:color="auto"/>
            <w:right w:val="none" w:sz="0" w:space="0" w:color="auto"/>
          </w:divBdr>
        </w:div>
        <w:div w:id="817309612">
          <w:marLeft w:val="0"/>
          <w:marRight w:val="0"/>
          <w:marTop w:val="0"/>
          <w:marBottom w:val="0"/>
          <w:divBdr>
            <w:top w:val="none" w:sz="0" w:space="0" w:color="auto"/>
            <w:left w:val="none" w:sz="0" w:space="0" w:color="auto"/>
            <w:bottom w:val="none" w:sz="0" w:space="0" w:color="auto"/>
            <w:right w:val="none" w:sz="0" w:space="0" w:color="auto"/>
          </w:divBdr>
        </w:div>
        <w:div w:id="829640839">
          <w:marLeft w:val="0"/>
          <w:marRight w:val="0"/>
          <w:marTop w:val="0"/>
          <w:marBottom w:val="0"/>
          <w:divBdr>
            <w:top w:val="none" w:sz="0" w:space="0" w:color="auto"/>
            <w:left w:val="none" w:sz="0" w:space="0" w:color="auto"/>
            <w:bottom w:val="none" w:sz="0" w:space="0" w:color="auto"/>
            <w:right w:val="none" w:sz="0" w:space="0" w:color="auto"/>
          </w:divBdr>
        </w:div>
        <w:div w:id="916093006">
          <w:marLeft w:val="0"/>
          <w:marRight w:val="0"/>
          <w:marTop w:val="0"/>
          <w:marBottom w:val="0"/>
          <w:divBdr>
            <w:top w:val="none" w:sz="0" w:space="0" w:color="auto"/>
            <w:left w:val="none" w:sz="0" w:space="0" w:color="auto"/>
            <w:bottom w:val="none" w:sz="0" w:space="0" w:color="auto"/>
            <w:right w:val="none" w:sz="0" w:space="0" w:color="auto"/>
          </w:divBdr>
        </w:div>
        <w:div w:id="1092971901">
          <w:marLeft w:val="0"/>
          <w:marRight w:val="0"/>
          <w:marTop w:val="0"/>
          <w:marBottom w:val="0"/>
          <w:divBdr>
            <w:top w:val="none" w:sz="0" w:space="0" w:color="auto"/>
            <w:left w:val="none" w:sz="0" w:space="0" w:color="auto"/>
            <w:bottom w:val="none" w:sz="0" w:space="0" w:color="auto"/>
            <w:right w:val="none" w:sz="0" w:space="0" w:color="auto"/>
          </w:divBdr>
        </w:div>
        <w:div w:id="1381320498">
          <w:marLeft w:val="0"/>
          <w:marRight w:val="0"/>
          <w:marTop w:val="0"/>
          <w:marBottom w:val="0"/>
          <w:divBdr>
            <w:top w:val="none" w:sz="0" w:space="0" w:color="auto"/>
            <w:left w:val="none" w:sz="0" w:space="0" w:color="auto"/>
            <w:bottom w:val="none" w:sz="0" w:space="0" w:color="auto"/>
            <w:right w:val="none" w:sz="0" w:space="0" w:color="auto"/>
          </w:divBdr>
        </w:div>
        <w:div w:id="1435637234">
          <w:marLeft w:val="0"/>
          <w:marRight w:val="0"/>
          <w:marTop w:val="0"/>
          <w:marBottom w:val="0"/>
          <w:divBdr>
            <w:top w:val="none" w:sz="0" w:space="0" w:color="auto"/>
            <w:left w:val="none" w:sz="0" w:space="0" w:color="auto"/>
            <w:bottom w:val="none" w:sz="0" w:space="0" w:color="auto"/>
            <w:right w:val="none" w:sz="0" w:space="0" w:color="auto"/>
          </w:divBdr>
        </w:div>
        <w:div w:id="1499032777">
          <w:marLeft w:val="0"/>
          <w:marRight w:val="0"/>
          <w:marTop w:val="0"/>
          <w:marBottom w:val="0"/>
          <w:divBdr>
            <w:top w:val="none" w:sz="0" w:space="0" w:color="auto"/>
            <w:left w:val="none" w:sz="0" w:space="0" w:color="auto"/>
            <w:bottom w:val="none" w:sz="0" w:space="0" w:color="auto"/>
            <w:right w:val="none" w:sz="0" w:space="0" w:color="auto"/>
          </w:divBdr>
        </w:div>
        <w:div w:id="1501384494">
          <w:marLeft w:val="0"/>
          <w:marRight w:val="0"/>
          <w:marTop w:val="0"/>
          <w:marBottom w:val="0"/>
          <w:divBdr>
            <w:top w:val="none" w:sz="0" w:space="0" w:color="auto"/>
            <w:left w:val="none" w:sz="0" w:space="0" w:color="auto"/>
            <w:bottom w:val="none" w:sz="0" w:space="0" w:color="auto"/>
            <w:right w:val="none" w:sz="0" w:space="0" w:color="auto"/>
          </w:divBdr>
        </w:div>
        <w:div w:id="1563053663">
          <w:marLeft w:val="0"/>
          <w:marRight w:val="0"/>
          <w:marTop w:val="0"/>
          <w:marBottom w:val="0"/>
          <w:divBdr>
            <w:top w:val="none" w:sz="0" w:space="0" w:color="auto"/>
            <w:left w:val="none" w:sz="0" w:space="0" w:color="auto"/>
            <w:bottom w:val="none" w:sz="0" w:space="0" w:color="auto"/>
            <w:right w:val="none" w:sz="0" w:space="0" w:color="auto"/>
          </w:divBdr>
        </w:div>
        <w:div w:id="1603998215">
          <w:marLeft w:val="0"/>
          <w:marRight w:val="0"/>
          <w:marTop w:val="0"/>
          <w:marBottom w:val="0"/>
          <w:divBdr>
            <w:top w:val="none" w:sz="0" w:space="0" w:color="auto"/>
            <w:left w:val="none" w:sz="0" w:space="0" w:color="auto"/>
            <w:bottom w:val="none" w:sz="0" w:space="0" w:color="auto"/>
            <w:right w:val="none" w:sz="0" w:space="0" w:color="auto"/>
          </w:divBdr>
        </w:div>
        <w:div w:id="1680739844">
          <w:marLeft w:val="0"/>
          <w:marRight w:val="0"/>
          <w:marTop w:val="0"/>
          <w:marBottom w:val="0"/>
          <w:divBdr>
            <w:top w:val="none" w:sz="0" w:space="0" w:color="auto"/>
            <w:left w:val="none" w:sz="0" w:space="0" w:color="auto"/>
            <w:bottom w:val="none" w:sz="0" w:space="0" w:color="auto"/>
            <w:right w:val="none" w:sz="0" w:space="0" w:color="auto"/>
          </w:divBdr>
        </w:div>
        <w:div w:id="1910339578">
          <w:marLeft w:val="0"/>
          <w:marRight w:val="0"/>
          <w:marTop w:val="0"/>
          <w:marBottom w:val="0"/>
          <w:divBdr>
            <w:top w:val="none" w:sz="0" w:space="0" w:color="auto"/>
            <w:left w:val="none" w:sz="0" w:space="0" w:color="auto"/>
            <w:bottom w:val="none" w:sz="0" w:space="0" w:color="auto"/>
            <w:right w:val="none" w:sz="0" w:space="0" w:color="auto"/>
          </w:divBdr>
        </w:div>
        <w:div w:id="1934121477">
          <w:marLeft w:val="0"/>
          <w:marRight w:val="0"/>
          <w:marTop w:val="0"/>
          <w:marBottom w:val="0"/>
          <w:divBdr>
            <w:top w:val="none" w:sz="0" w:space="0" w:color="auto"/>
            <w:left w:val="none" w:sz="0" w:space="0" w:color="auto"/>
            <w:bottom w:val="none" w:sz="0" w:space="0" w:color="auto"/>
            <w:right w:val="none" w:sz="0" w:space="0" w:color="auto"/>
          </w:divBdr>
        </w:div>
        <w:div w:id="1934973837">
          <w:marLeft w:val="0"/>
          <w:marRight w:val="0"/>
          <w:marTop w:val="0"/>
          <w:marBottom w:val="0"/>
          <w:divBdr>
            <w:top w:val="none" w:sz="0" w:space="0" w:color="auto"/>
            <w:left w:val="none" w:sz="0" w:space="0" w:color="auto"/>
            <w:bottom w:val="none" w:sz="0" w:space="0" w:color="auto"/>
            <w:right w:val="none" w:sz="0" w:space="0" w:color="auto"/>
          </w:divBdr>
        </w:div>
        <w:div w:id="2012678759">
          <w:marLeft w:val="0"/>
          <w:marRight w:val="0"/>
          <w:marTop w:val="0"/>
          <w:marBottom w:val="0"/>
          <w:divBdr>
            <w:top w:val="none" w:sz="0" w:space="0" w:color="auto"/>
            <w:left w:val="none" w:sz="0" w:space="0" w:color="auto"/>
            <w:bottom w:val="none" w:sz="0" w:space="0" w:color="auto"/>
            <w:right w:val="none" w:sz="0" w:space="0" w:color="auto"/>
          </w:divBdr>
        </w:div>
        <w:div w:id="2034452679">
          <w:marLeft w:val="0"/>
          <w:marRight w:val="0"/>
          <w:marTop w:val="0"/>
          <w:marBottom w:val="0"/>
          <w:divBdr>
            <w:top w:val="none" w:sz="0" w:space="0" w:color="auto"/>
            <w:left w:val="none" w:sz="0" w:space="0" w:color="auto"/>
            <w:bottom w:val="none" w:sz="0" w:space="0" w:color="auto"/>
            <w:right w:val="none" w:sz="0" w:space="0" w:color="auto"/>
          </w:divBdr>
        </w:div>
        <w:div w:id="2058580920">
          <w:marLeft w:val="0"/>
          <w:marRight w:val="0"/>
          <w:marTop w:val="0"/>
          <w:marBottom w:val="0"/>
          <w:divBdr>
            <w:top w:val="none" w:sz="0" w:space="0" w:color="auto"/>
            <w:left w:val="none" w:sz="0" w:space="0" w:color="auto"/>
            <w:bottom w:val="none" w:sz="0" w:space="0" w:color="auto"/>
            <w:right w:val="none" w:sz="0" w:space="0" w:color="auto"/>
          </w:divBdr>
        </w:div>
      </w:divsChild>
    </w:div>
    <w:div w:id="1446652285">
      <w:bodyDiv w:val="1"/>
      <w:marLeft w:val="0"/>
      <w:marRight w:val="0"/>
      <w:marTop w:val="0"/>
      <w:marBottom w:val="0"/>
      <w:divBdr>
        <w:top w:val="none" w:sz="0" w:space="0" w:color="auto"/>
        <w:left w:val="none" w:sz="0" w:space="0" w:color="auto"/>
        <w:bottom w:val="none" w:sz="0" w:space="0" w:color="auto"/>
        <w:right w:val="none" w:sz="0" w:space="0" w:color="auto"/>
      </w:divBdr>
      <w:divsChild>
        <w:div w:id="588973234">
          <w:marLeft w:val="0"/>
          <w:marRight w:val="0"/>
          <w:marTop w:val="0"/>
          <w:marBottom w:val="0"/>
          <w:divBdr>
            <w:top w:val="none" w:sz="0" w:space="0" w:color="auto"/>
            <w:left w:val="none" w:sz="0" w:space="0" w:color="auto"/>
            <w:bottom w:val="none" w:sz="0" w:space="0" w:color="auto"/>
            <w:right w:val="none" w:sz="0" w:space="0" w:color="auto"/>
          </w:divBdr>
          <w:divsChild>
            <w:div w:id="501968414">
              <w:marLeft w:val="0"/>
              <w:marRight w:val="0"/>
              <w:marTop w:val="0"/>
              <w:marBottom w:val="0"/>
              <w:divBdr>
                <w:top w:val="none" w:sz="0" w:space="0" w:color="auto"/>
                <w:left w:val="none" w:sz="0" w:space="0" w:color="auto"/>
                <w:bottom w:val="none" w:sz="0" w:space="0" w:color="auto"/>
                <w:right w:val="none" w:sz="0" w:space="0" w:color="auto"/>
              </w:divBdr>
            </w:div>
          </w:divsChild>
        </w:div>
        <w:div w:id="948858452">
          <w:marLeft w:val="0"/>
          <w:marRight w:val="0"/>
          <w:marTop w:val="0"/>
          <w:marBottom w:val="0"/>
          <w:divBdr>
            <w:top w:val="none" w:sz="0" w:space="0" w:color="auto"/>
            <w:left w:val="none" w:sz="0" w:space="0" w:color="auto"/>
            <w:bottom w:val="none" w:sz="0" w:space="0" w:color="auto"/>
            <w:right w:val="none" w:sz="0" w:space="0" w:color="auto"/>
          </w:divBdr>
          <w:divsChild>
            <w:div w:id="2111510694">
              <w:marLeft w:val="0"/>
              <w:marRight w:val="0"/>
              <w:marTop w:val="0"/>
              <w:marBottom w:val="0"/>
              <w:divBdr>
                <w:top w:val="none" w:sz="0" w:space="0" w:color="auto"/>
                <w:left w:val="none" w:sz="0" w:space="0" w:color="auto"/>
                <w:bottom w:val="none" w:sz="0" w:space="0" w:color="auto"/>
                <w:right w:val="none" w:sz="0" w:space="0" w:color="auto"/>
              </w:divBdr>
            </w:div>
          </w:divsChild>
        </w:div>
        <w:div w:id="1198397658">
          <w:marLeft w:val="0"/>
          <w:marRight w:val="0"/>
          <w:marTop w:val="0"/>
          <w:marBottom w:val="0"/>
          <w:divBdr>
            <w:top w:val="none" w:sz="0" w:space="0" w:color="auto"/>
            <w:left w:val="none" w:sz="0" w:space="0" w:color="auto"/>
            <w:bottom w:val="none" w:sz="0" w:space="0" w:color="auto"/>
            <w:right w:val="none" w:sz="0" w:space="0" w:color="auto"/>
          </w:divBdr>
          <w:divsChild>
            <w:div w:id="734668077">
              <w:marLeft w:val="0"/>
              <w:marRight w:val="0"/>
              <w:marTop w:val="0"/>
              <w:marBottom w:val="0"/>
              <w:divBdr>
                <w:top w:val="none" w:sz="0" w:space="0" w:color="auto"/>
                <w:left w:val="none" w:sz="0" w:space="0" w:color="auto"/>
                <w:bottom w:val="none" w:sz="0" w:space="0" w:color="auto"/>
                <w:right w:val="none" w:sz="0" w:space="0" w:color="auto"/>
              </w:divBdr>
            </w:div>
          </w:divsChild>
        </w:div>
        <w:div w:id="1208908958">
          <w:marLeft w:val="0"/>
          <w:marRight w:val="0"/>
          <w:marTop w:val="0"/>
          <w:marBottom w:val="0"/>
          <w:divBdr>
            <w:top w:val="none" w:sz="0" w:space="0" w:color="auto"/>
            <w:left w:val="none" w:sz="0" w:space="0" w:color="auto"/>
            <w:bottom w:val="none" w:sz="0" w:space="0" w:color="auto"/>
            <w:right w:val="none" w:sz="0" w:space="0" w:color="auto"/>
          </w:divBdr>
          <w:divsChild>
            <w:div w:id="1638025630">
              <w:marLeft w:val="0"/>
              <w:marRight w:val="0"/>
              <w:marTop w:val="0"/>
              <w:marBottom w:val="0"/>
              <w:divBdr>
                <w:top w:val="none" w:sz="0" w:space="0" w:color="auto"/>
                <w:left w:val="none" w:sz="0" w:space="0" w:color="auto"/>
                <w:bottom w:val="none" w:sz="0" w:space="0" w:color="auto"/>
                <w:right w:val="none" w:sz="0" w:space="0" w:color="auto"/>
              </w:divBdr>
            </w:div>
          </w:divsChild>
        </w:div>
        <w:div w:id="1236629347">
          <w:marLeft w:val="0"/>
          <w:marRight w:val="0"/>
          <w:marTop w:val="0"/>
          <w:marBottom w:val="0"/>
          <w:divBdr>
            <w:top w:val="none" w:sz="0" w:space="0" w:color="auto"/>
            <w:left w:val="none" w:sz="0" w:space="0" w:color="auto"/>
            <w:bottom w:val="none" w:sz="0" w:space="0" w:color="auto"/>
            <w:right w:val="none" w:sz="0" w:space="0" w:color="auto"/>
          </w:divBdr>
          <w:divsChild>
            <w:div w:id="247885957">
              <w:marLeft w:val="0"/>
              <w:marRight w:val="0"/>
              <w:marTop w:val="0"/>
              <w:marBottom w:val="0"/>
              <w:divBdr>
                <w:top w:val="none" w:sz="0" w:space="0" w:color="auto"/>
                <w:left w:val="none" w:sz="0" w:space="0" w:color="auto"/>
                <w:bottom w:val="none" w:sz="0" w:space="0" w:color="auto"/>
                <w:right w:val="none" w:sz="0" w:space="0" w:color="auto"/>
              </w:divBdr>
            </w:div>
          </w:divsChild>
        </w:div>
        <w:div w:id="1270889650">
          <w:marLeft w:val="0"/>
          <w:marRight w:val="0"/>
          <w:marTop w:val="0"/>
          <w:marBottom w:val="0"/>
          <w:divBdr>
            <w:top w:val="none" w:sz="0" w:space="0" w:color="auto"/>
            <w:left w:val="none" w:sz="0" w:space="0" w:color="auto"/>
            <w:bottom w:val="none" w:sz="0" w:space="0" w:color="auto"/>
            <w:right w:val="none" w:sz="0" w:space="0" w:color="auto"/>
          </w:divBdr>
          <w:divsChild>
            <w:div w:id="1497917936">
              <w:marLeft w:val="0"/>
              <w:marRight w:val="0"/>
              <w:marTop w:val="0"/>
              <w:marBottom w:val="0"/>
              <w:divBdr>
                <w:top w:val="none" w:sz="0" w:space="0" w:color="auto"/>
                <w:left w:val="none" w:sz="0" w:space="0" w:color="auto"/>
                <w:bottom w:val="none" w:sz="0" w:space="0" w:color="auto"/>
                <w:right w:val="none" w:sz="0" w:space="0" w:color="auto"/>
              </w:divBdr>
            </w:div>
          </w:divsChild>
        </w:div>
        <w:div w:id="1331523164">
          <w:marLeft w:val="0"/>
          <w:marRight w:val="0"/>
          <w:marTop w:val="0"/>
          <w:marBottom w:val="0"/>
          <w:divBdr>
            <w:top w:val="none" w:sz="0" w:space="0" w:color="auto"/>
            <w:left w:val="none" w:sz="0" w:space="0" w:color="auto"/>
            <w:bottom w:val="none" w:sz="0" w:space="0" w:color="auto"/>
            <w:right w:val="none" w:sz="0" w:space="0" w:color="auto"/>
          </w:divBdr>
          <w:divsChild>
            <w:div w:id="1499350153">
              <w:marLeft w:val="0"/>
              <w:marRight w:val="0"/>
              <w:marTop w:val="0"/>
              <w:marBottom w:val="0"/>
              <w:divBdr>
                <w:top w:val="none" w:sz="0" w:space="0" w:color="auto"/>
                <w:left w:val="none" w:sz="0" w:space="0" w:color="auto"/>
                <w:bottom w:val="none" w:sz="0" w:space="0" w:color="auto"/>
                <w:right w:val="none" w:sz="0" w:space="0" w:color="auto"/>
              </w:divBdr>
            </w:div>
          </w:divsChild>
        </w:div>
        <w:div w:id="1566257074">
          <w:marLeft w:val="0"/>
          <w:marRight w:val="0"/>
          <w:marTop w:val="0"/>
          <w:marBottom w:val="0"/>
          <w:divBdr>
            <w:top w:val="none" w:sz="0" w:space="0" w:color="auto"/>
            <w:left w:val="none" w:sz="0" w:space="0" w:color="auto"/>
            <w:bottom w:val="none" w:sz="0" w:space="0" w:color="auto"/>
            <w:right w:val="none" w:sz="0" w:space="0" w:color="auto"/>
          </w:divBdr>
          <w:divsChild>
            <w:div w:id="1219055797">
              <w:marLeft w:val="0"/>
              <w:marRight w:val="0"/>
              <w:marTop w:val="0"/>
              <w:marBottom w:val="0"/>
              <w:divBdr>
                <w:top w:val="none" w:sz="0" w:space="0" w:color="auto"/>
                <w:left w:val="none" w:sz="0" w:space="0" w:color="auto"/>
                <w:bottom w:val="none" w:sz="0" w:space="0" w:color="auto"/>
                <w:right w:val="none" w:sz="0" w:space="0" w:color="auto"/>
              </w:divBdr>
            </w:div>
          </w:divsChild>
        </w:div>
        <w:div w:id="1586955933">
          <w:marLeft w:val="0"/>
          <w:marRight w:val="0"/>
          <w:marTop w:val="0"/>
          <w:marBottom w:val="0"/>
          <w:divBdr>
            <w:top w:val="none" w:sz="0" w:space="0" w:color="auto"/>
            <w:left w:val="none" w:sz="0" w:space="0" w:color="auto"/>
            <w:bottom w:val="none" w:sz="0" w:space="0" w:color="auto"/>
            <w:right w:val="none" w:sz="0" w:space="0" w:color="auto"/>
          </w:divBdr>
          <w:divsChild>
            <w:div w:id="1317150968">
              <w:marLeft w:val="0"/>
              <w:marRight w:val="0"/>
              <w:marTop w:val="0"/>
              <w:marBottom w:val="0"/>
              <w:divBdr>
                <w:top w:val="none" w:sz="0" w:space="0" w:color="auto"/>
                <w:left w:val="none" w:sz="0" w:space="0" w:color="auto"/>
                <w:bottom w:val="none" w:sz="0" w:space="0" w:color="auto"/>
                <w:right w:val="none" w:sz="0" w:space="0" w:color="auto"/>
              </w:divBdr>
            </w:div>
          </w:divsChild>
        </w:div>
        <w:div w:id="1587611497">
          <w:marLeft w:val="0"/>
          <w:marRight w:val="0"/>
          <w:marTop w:val="0"/>
          <w:marBottom w:val="0"/>
          <w:divBdr>
            <w:top w:val="none" w:sz="0" w:space="0" w:color="auto"/>
            <w:left w:val="none" w:sz="0" w:space="0" w:color="auto"/>
            <w:bottom w:val="none" w:sz="0" w:space="0" w:color="auto"/>
            <w:right w:val="none" w:sz="0" w:space="0" w:color="auto"/>
          </w:divBdr>
          <w:divsChild>
            <w:div w:id="655693905">
              <w:marLeft w:val="0"/>
              <w:marRight w:val="0"/>
              <w:marTop w:val="0"/>
              <w:marBottom w:val="0"/>
              <w:divBdr>
                <w:top w:val="none" w:sz="0" w:space="0" w:color="auto"/>
                <w:left w:val="none" w:sz="0" w:space="0" w:color="auto"/>
                <w:bottom w:val="none" w:sz="0" w:space="0" w:color="auto"/>
                <w:right w:val="none" w:sz="0" w:space="0" w:color="auto"/>
              </w:divBdr>
            </w:div>
          </w:divsChild>
        </w:div>
        <w:div w:id="1588226802">
          <w:marLeft w:val="0"/>
          <w:marRight w:val="0"/>
          <w:marTop w:val="0"/>
          <w:marBottom w:val="0"/>
          <w:divBdr>
            <w:top w:val="none" w:sz="0" w:space="0" w:color="auto"/>
            <w:left w:val="none" w:sz="0" w:space="0" w:color="auto"/>
            <w:bottom w:val="none" w:sz="0" w:space="0" w:color="auto"/>
            <w:right w:val="none" w:sz="0" w:space="0" w:color="auto"/>
          </w:divBdr>
          <w:divsChild>
            <w:div w:id="1974484762">
              <w:marLeft w:val="0"/>
              <w:marRight w:val="0"/>
              <w:marTop w:val="0"/>
              <w:marBottom w:val="0"/>
              <w:divBdr>
                <w:top w:val="none" w:sz="0" w:space="0" w:color="auto"/>
                <w:left w:val="none" w:sz="0" w:space="0" w:color="auto"/>
                <w:bottom w:val="none" w:sz="0" w:space="0" w:color="auto"/>
                <w:right w:val="none" w:sz="0" w:space="0" w:color="auto"/>
              </w:divBdr>
            </w:div>
          </w:divsChild>
        </w:div>
        <w:div w:id="1588610941">
          <w:marLeft w:val="0"/>
          <w:marRight w:val="0"/>
          <w:marTop w:val="0"/>
          <w:marBottom w:val="0"/>
          <w:divBdr>
            <w:top w:val="none" w:sz="0" w:space="0" w:color="auto"/>
            <w:left w:val="none" w:sz="0" w:space="0" w:color="auto"/>
            <w:bottom w:val="none" w:sz="0" w:space="0" w:color="auto"/>
            <w:right w:val="none" w:sz="0" w:space="0" w:color="auto"/>
          </w:divBdr>
          <w:divsChild>
            <w:div w:id="1987470075">
              <w:marLeft w:val="0"/>
              <w:marRight w:val="0"/>
              <w:marTop w:val="0"/>
              <w:marBottom w:val="0"/>
              <w:divBdr>
                <w:top w:val="none" w:sz="0" w:space="0" w:color="auto"/>
                <w:left w:val="none" w:sz="0" w:space="0" w:color="auto"/>
                <w:bottom w:val="none" w:sz="0" w:space="0" w:color="auto"/>
                <w:right w:val="none" w:sz="0" w:space="0" w:color="auto"/>
              </w:divBdr>
            </w:div>
          </w:divsChild>
        </w:div>
        <w:div w:id="1719550693">
          <w:marLeft w:val="0"/>
          <w:marRight w:val="0"/>
          <w:marTop w:val="0"/>
          <w:marBottom w:val="0"/>
          <w:divBdr>
            <w:top w:val="none" w:sz="0" w:space="0" w:color="auto"/>
            <w:left w:val="none" w:sz="0" w:space="0" w:color="auto"/>
            <w:bottom w:val="none" w:sz="0" w:space="0" w:color="auto"/>
            <w:right w:val="none" w:sz="0" w:space="0" w:color="auto"/>
          </w:divBdr>
          <w:divsChild>
            <w:div w:id="1624924059">
              <w:marLeft w:val="0"/>
              <w:marRight w:val="0"/>
              <w:marTop w:val="0"/>
              <w:marBottom w:val="0"/>
              <w:divBdr>
                <w:top w:val="none" w:sz="0" w:space="0" w:color="auto"/>
                <w:left w:val="none" w:sz="0" w:space="0" w:color="auto"/>
                <w:bottom w:val="none" w:sz="0" w:space="0" w:color="auto"/>
                <w:right w:val="none" w:sz="0" w:space="0" w:color="auto"/>
              </w:divBdr>
            </w:div>
          </w:divsChild>
        </w:div>
        <w:div w:id="1788161568">
          <w:marLeft w:val="0"/>
          <w:marRight w:val="0"/>
          <w:marTop w:val="0"/>
          <w:marBottom w:val="0"/>
          <w:divBdr>
            <w:top w:val="none" w:sz="0" w:space="0" w:color="auto"/>
            <w:left w:val="none" w:sz="0" w:space="0" w:color="auto"/>
            <w:bottom w:val="none" w:sz="0" w:space="0" w:color="auto"/>
            <w:right w:val="none" w:sz="0" w:space="0" w:color="auto"/>
          </w:divBdr>
          <w:divsChild>
            <w:div w:id="1611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66617">
      <w:bodyDiv w:val="1"/>
      <w:marLeft w:val="0"/>
      <w:marRight w:val="0"/>
      <w:marTop w:val="0"/>
      <w:marBottom w:val="0"/>
      <w:divBdr>
        <w:top w:val="none" w:sz="0" w:space="0" w:color="auto"/>
        <w:left w:val="none" w:sz="0" w:space="0" w:color="auto"/>
        <w:bottom w:val="none" w:sz="0" w:space="0" w:color="auto"/>
        <w:right w:val="none" w:sz="0" w:space="0" w:color="auto"/>
      </w:divBdr>
    </w:div>
    <w:div w:id="1605384525">
      <w:bodyDiv w:val="1"/>
      <w:marLeft w:val="0"/>
      <w:marRight w:val="0"/>
      <w:marTop w:val="0"/>
      <w:marBottom w:val="0"/>
      <w:divBdr>
        <w:top w:val="none" w:sz="0" w:space="0" w:color="auto"/>
        <w:left w:val="none" w:sz="0" w:space="0" w:color="auto"/>
        <w:bottom w:val="none" w:sz="0" w:space="0" w:color="auto"/>
        <w:right w:val="none" w:sz="0" w:space="0" w:color="auto"/>
      </w:divBdr>
    </w:div>
    <w:div w:id="21079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service-details/roadmap-for-behavioral-health-re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1" ma:contentTypeDescription="Create a new document." ma:contentTypeScope="" ma:versionID="798f3028f4420ac958af087646a2173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4aededd79232158f119e345ac8a772b8"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23EEC-BE77-474C-BD59-48C59E302C4D}">
  <ds:schemaRefs>
    <ds:schemaRef ds:uri="http://schemas.microsoft.com/sharepoint/v3/contenttype/forms"/>
  </ds:schemaRefs>
</ds:datastoreItem>
</file>

<file path=customXml/itemProps2.xml><?xml version="1.0" encoding="utf-8"?>
<ds:datastoreItem xmlns:ds="http://schemas.openxmlformats.org/officeDocument/2006/customXml" ds:itemID="{EE7C309F-56CB-435D-B3A5-7D3917A9D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B1C48-F3F5-A244-BD9B-52F7BCA89DBC}">
  <ds:schemaRefs>
    <ds:schemaRef ds:uri="http://schemas.openxmlformats.org/officeDocument/2006/bibliography"/>
  </ds:schemaRefs>
</ds:datastoreItem>
</file>

<file path=customXml/itemProps4.xml><?xml version="1.0" encoding="utf-8"?>
<ds:datastoreItem xmlns:ds="http://schemas.openxmlformats.org/officeDocument/2006/customXml" ds:itemID="{920A99E6-2DEB-44C5-9DEE-44B1610874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1103</Words>
  <Characters>6291</Characters>
  <Application>Microsoft Office Word</Application>
  <DocSecurity>0</DocSecurity>
  <Lines>52</Lines>
  <Paragraphs>14</Paragraphs>
  <ScaleCrop>false</ScaleCrop>
  <Company>Office of Health and Human Services</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dc:creator>
  <cp:keywords/>
  <cp:lastModifiedBy>Roper, Toby (EHS)</cp:lastModifiedBy>
  <cp:revision>2</cp:revision>
  <cp:lastPrinted>2016-11-04T19:00:00Z</cp:lastPrinted>
  <dcterms:created xsi:type="dcterms:W3CDTF">2021-12-20T08:36:00Z</dcterms:created>
  <dcterms:modified xsi:type="dcterms:W3CDTF">2021-12-20T08:36:00Z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