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245E" w14:textId="77777777" w:rsidR="00AF0808" w:rsidRDefault="00AF0808" w:rsidP="00AF0808"/>
    <w:p w14:paraId="43247435" w14:textId="77777777" w:rsidR="00AF0808" w:rsidRDefault="00AF0808" w:rsidP="00AF0808"/>
    <w:p w14:paraId="3D8EE145" w14:textId="1971F082" w:rsidR="00AF0808" w:rsidRDefault="00AF0808" w:rsidP="00AF0808">
      <w:r>
        <w:t>May 27, 2021</w:t>
      </w:r>
    </w:p>
    <w:p w14:paraId="2D64F2A1" w14:textId="77777777" w:rsidR="00AF0808" w:rsidRDefault="00AF0808" w:rsidP="00AF0808"/>
    <w:p w14:paraId="14BCC6CF" w14:textId="77777777" w:rsidR="00AF0808" w:rsidRDefault="00AF0808" w:rsidP="00AF0808">
      <w:pPr>
        <w:spacing w:after="240"/>
        <w:rPr>
          <w:u w:val="single"/>
        </w:rPr>
      </w:pPr>
      <w:r>
        <w:rPr>
          <w:u w:val="single"/>
        </w:rPr>
        <w:t>Via Email</w:t>
      </w:r>
    </w:p>
    <w:p w14:paraId="2923AF25" w14:textId="77777777" w:rsidR="00AF0808" w:rsidRDefault="00AF0808" w:rsidP="00AF0808">
      <w:r>
        <w:t>Sherman Lohnes, Esq., Director</w:t>
      </w:r>
    </w:p>
    <w:p w14:paraId="5902DDE8" w14:textId="77777777" w:rsidR="00AF0808" w:rsidRDefault="00AF0808" w:rsidP="00AF0808">
      <w:pPr>
        <w:rPr>
          <w:iCs/>
        </w:rPr>
      </w:pPr>
      <w:r>
        <w:t>Division of Health Care Facility Licensure and Certification</w:t>
      </w:r>
    </w:p>
    <w:p w14:paraId="5E07E159" w14:textId="77777777" w:rsidR="00AF0808" w:rsidRDefault="00AF0808" w:rsidP="00AF0808">
      <w:r>
        <w:t>Massachusetts Department of Public Health</w:t>
      </w:r>
    </w:p>
    <w:p w14:paraId="6F5D0BE4" w14:textId="77777777" w:rsidR="00AF0808" w:rsidRDefault="00AF0808" w:rsidP="00AF0808">
      <w:r>
        <w:rPr>
          <w:color w:val="141414"/>
        </w:rPr>
        <w:t>67 Forest Street</w:t>
      </w:r>
      <w:r>
        <w:rPr>
          <w:color w:val="141414"/>
        </w:rPr>
        <w:br/>
        <w:t>Marlborough, MA 01752</w:t>
      </w:r>
    </w:p>
    <w:p w14:paraId="5F9E0DA2" w14:textId="77777777" w:rsidR="00AF0808" w:rsidRDefault="00AF0808" w:rsidP="00AF0808">
      <w:pPr>
        <w:rPr>
          <w:u w:val="single"/>
        </w:rPr>
      </w:pPr>
    </w:p>
    <w:p w14:paraId="4D7DD798" w14:textId="77777777" w:rsidR="00AF0808" w:rsidRDefault="00AF0808" w:rsidP="00AF0808">
      <w:pPr>
        <w:tabs>
          <w:tab w:val="left" w:pos="720"/>
          <w:tab w:val="left" w:pos="1440"/>
          <w:tab w:val="left" w:pos="4320"/>
          <w:tab w:val="left" w:pos="5040"/>
        </w:tabs>
        <w:ind w:left="1440" w:hanging="1440"/>
        <w:jc w:val="both"/>
      </w:pPr>
      <w:r>
        <w:tab/>
        <w:t>Re:</w:t>
      </w:r>
      <w:r>
        <w:tab/>
      </w:r>
      <w:r>
        <w:rPr>
          <w:u w:val="single"/>
        </w:rPr>
        <w:t>Anna Jaques Hospital – Closure of Inpatient Pediatric Service</w:t>
      </w:r>
    </w:p>
    <w:p w14:paraId="6FC4B097" w14:textId="77777777" w:rsidR="00AF0808" w:rsidRDefault="00AF0808" w:rsidP="00AF0808">
      <w:pPr>
        <w:jc w:val="both"/>
      </w:pPr>
    </w:p>
    <w:p w14:paraId="67B790E8" w14:textId="77777777" w:rsidR="00AF0808" w:rsidRDefault="00AF0808" w:rsidP="00AF0808">
      <w:pPr>
        <w:spacing w:after="240"/>
      </w:pPr>
      <w:r>
        <w:t>Dear Attorney Lohnes:</w:t>
      </w:r>
    </w:p>
    <w:p w14:paraId="083EFE75" w14:textId="77777777" w:rsidR="00AF0808" w:rsidRDefault="00AF0808" w:rsidP="00AF0808">
      <w:pPr>
        <w:spacing w:after="240"/>
        <w:jc w:val="both"/>
      </w:pPr>
      <w:r>
        <w:t xml:space="preserve">This letter is submitted on behalf of Anna Jaques Hospital (license #2006), located at 25 Highland Avenue, Newburyport, MA 01950 (the “Hospital”). Pursuant to 105 CMR 130.122, the Hospital hereby informs the Department of Public Health (“Department”) that on </w:t>
      </w:r>
      <w:r>
        <w:rPr>
          <w:u w:val="single"/>
        </w:rPr>
        <w:t>June 26, 2021</w:t>
      </w:r>
      <w:r>
        <w:t>, it intends to submit a formal ninety-day (90) notice of the proposed discontinuation of the Hospital’s Inpatient Pediatric Service.</w:t>
      </w:r>
    </w:p>
    <w:p w14:paraId="73B490BD" w14:textId="77777777" w:rsidR="00AF0808" w:rsidRDefault="00AF0808" w:rsidP="00AF0808">
      <w:pPr>
        <w:spacing w:after="240"/>
        <w:jc w:val="both"/>
        <w:rPr>
          <w:b/>
        </w:rPr>
      </w:pPr>
      <w:r>
        <w:t>Please note that in compliance with the Department’s regulations, the Hospital through separate correspondence is sending notice today to the Hospital’s patient and family council, each staff member of the Hospital, and every labor organization that represents the Hospital’s workforce during the period of the essential services closure process. Notice is being sent today to the members of the General Court who represent the City of Newburyport, as well as the City of Newburyport’s Mayor and City Council President.</w:t>
      </w:r>
    </w:p>
    <w:p w14:paraId="71219260" w14:textId="77777777" w:rsidR="00AF0808" w:rsidRDefault="00AF0808" w:rsidP="00AF0808">
      <w:pPr>
        <w:spacing w:after="240"/>
        <w:jc w:val="both"/>
      </w:pPr>
      <w:r>
        <w:t xml:space="preserve">Thank you for your attention to this matter. </w:t>
      </w:r>
    </w:p>
    <w:p w14:paraId="2FF9667C" w14:textId="09E9D975" w:rsidR="00AF0808" w:rsidRDefault="00AF0808" w:rsidP="00AF0808">
      <w:pPr>
        <w:spacing w:after="240"/>
        <w:jc w:val="both"/>
      </w:pPr>
      <w:r>
        <w:t>Sincerel</w:t>
      </w:r>
      <w:r>
        <w:rPr>
          <w:noProof/>
        </w:rPr>
        <w:drawing>
          <wp:anchor distT="0" distB="0" distL="114300" distR="114300" simplePos="0" relativeHeight="251659264" behindDoc="0" locked="0" layoutInCell="1" allowOverlap="1" wp14:anchorId="6B481566" wp14:editId="1403BD10">
            <wp:simplePos x="0" y="0"/>
            <wp:positionH relativeFrom="column">
              <wp:posOffset>0</wp:posOffset>
            </wp:positionH>
            <wp:positionV relativeFrom="paragraph">
              <wp:posOffset>0</wp:posOffset>
            </wp:positionV>
            <wp:extent cx="2052320" cy="685800"/>
            <wp:effectExtent l="0" t="0" r="0" b="0"/>
            <wp:wrapNone/>
            <wp:docPr id="3" name="docshape3" descr="A close-up of 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3" descr="A close-up of a pair of glasses&#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232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t xml:space="preserve">y, </w:t>
      </w:r>
    </w:p>
    <w:p w14:paraId="0DDD7565" w14:textId="77777777" w:rsidR="00AF0808" w:rsidRDefault="00AF0808" w:rsidP="00AF0808">
      <w:pPr>
        <w:jc w:val="both"/>
      </w:pPr>
    </w:p>
    <w:p w14:paraId="03ED6F13" w14:textId="77777777" w:rsidR="00AF0808" w:rsidRDefault="00AF0808" w:rsidP="00AF0808">
      <w:pPr>
        <w:jc w:val="both"/>
      </w:pPr>
      <w:r>
        <w:br/>
        <w:t>Mark Goldstein, President</w:t>
      </w:r>
    </w:p>
    <w:p w14:paraId="46CAD50A" w14:textId="77777777" w:rsidR="00AF0808" w:rsidRDefault="00AF0808" w:rsidP="00AF0808">
      <w:pPr>
        <w:jc w:val="both"/>
      </w:pPr>
    </w:p>
    <w:p w14:paraId="6E5BAFC1" w14:textId="77777777" w:rsidR="00AF0808" w:rsidRDefault="00AF0808" w:rsidP="00AF0808">
      <w:pPr>
        <w:jc w:val="both"/>
      </w:pPr>
      <w:r>
        <w:t>cc:</w:t>
      </w:r>
      <w:r>
        <w:tab/>
        <w:t>Honorable Diana DiZoglio (Senator)</w:t>
      </w:r>
    </w:p>
    <w:p w14:paraId="4E72781F" w14:textId="77777777" w:rsidR="00AF0808" w:rsidRDefault="00AF0808" w:rsidP="00AF0808">
      <w:pPr>
        <w:ind w:firstLine="720"/>
        <w:jc w:val="both"/>
      </w:pPr>
      <w:r>
        <w:t>Honorable James M. Kelcourse (Representative)</w:t>
      </w:r>
    </w:p>
    <w:p w14:paraId="18772497" w14:textId="77777777" w:rsidR="00AF0808" w:rsidRDefault="00AF0808" w:rsidP="00AF0808">
      <w:pPr>
        <w:ind w:firstLine="720"/>
      </w:pPr>
      <w:r>
        <w:t>Donna D. Holaday, Mayor, City of Newburyport</w:t>
      </w:r>
    </w:p>
    <w:p w14:paraId="2DC37AD7" w14:textId="77777777" w:rsidR="00AF0808" w:rsidRDefault="00AF0808" w:rsidP="00AF0808">
      <w:pPr>
        <w:ind w:firstLine="720"/>
      </w:pPr>
      <w:r>
        <w:t xml:space="preserve">Jared J. </w:t>
      </w:r>
      <w:proofErr w:type="spellStart"/>
      <w:r>
        <w:t>Elgerman</w:t>
      </w:r>
      <w:proofErr w:type="spellEnd"/>
      <w:r>
        <w:t>, President, City Council, City of Newburyport</w:t>
      </w:r>
    </w:p>
    <w:p w14:paraId="3F4C569C" w14:textId="77777777" w:rsidR="00AF0808" w:rsidRDefault="00AF0808" w:rsidP="00AF0808">
      <w:pPr>
        <w:ind w:firstLine="720"/>
      </w:pPr>
    </w:p>
    <w:p w14:paraId="6EA3639A" w14:textId="77777777" w:rsidR="00AF0808" w:rsidRDefault="00AF0808" w:rsidP="00AF0808">
      <w:pPr>
        <w:widowControl w:val="0"/>
        <w:ind w:firstLine="720"/>
      </w:pPr>
      <w:r>
        <w:t>S. Boyd, Esq., AJH</w:t>
      </w:r>
    </w:p>
    <w:p w14:paraId="0D310F59" w14:textId="77777777" w:rsidR="00AF0808" w:rsidRDefault="00AF0808" w:rsidP="00AF0808">
      <w:pPr>
        <w:widowControl w:val="0"/>
        <w:ind w:firstLine="720"/>
      </w:pPr>
      <w:r>
        <w:t>R. Maki, AJH</w:t>
      </w:r>
    </w:p>
    <w:p w14:paraId="2E267B50" w14:textId="77777777" w:rsidR="00AF0808" w:rsidRDefault="00AF0808" w:rsidP="00AF0808">
      <w:pPr>
        <w:widowControl w:val="0"/>
        <w:ind w:firstLine="720"/>
      </w:pPr>
      <w:r>
        <w:t>M. Schuyler, AJH</w:t>
      </w:r>
    </w:p>
    <w:p w14:paraId="4E66896C" w14:textId="77777777" w:rsidR="00AF0808" w:rsidRDefault="00AF0808" w:rsidP="00AF0808">
      <w:pPr>
        <w:widowControl w:val="0"/>
        <w:ind w:firstLine="720"/>
      </w:pPr>
    </w:p>
    <w:p w14:paraId="3D4218F2" w14:textId="77777777" w:rsidR="00AF0808" w:rsidRDefault="00AF0808" w:rsidP="00AF0808">
      <w:pPr>
        <w:widowControl w:val="0"/>
        <w:ind w:firstLine="720"/>
      </w:pPr>
    </w:p>
    <w:p w14:paraId="15556576" w14:textId="4EB2D27E" w:rsidR="00AF0808" w:rsidRDefault="00AF0808" w:rsidP="00AF0808">
      <w:pPr>
        <w:widowControl w:val="0"/>
        <w:ind w:firstLine="720"/>
      </w:pPr>
      <w:r>
        <w:t>M. Taberner, Esq., AJH</w:t>
      </w:r>
    </w:p>
    <w:p w14:paraId="08221897" w14:textId="77777777" w:rsidR="00AF0808" w:rsidRDefault="00AF0808" w:rsidP="00AF0808">
      <w:pPr>
        <w:widowControl w:val="0"/>
        <w:ind w:firstLine="720"/>
      </w:pPr>
      <w:r>
        <w:t>S. Davis, DPH</w:t>
      </w:r>
    </w:p>
    <w:p w14:paraId="1F161F97" w14:textId="77777777" w:rsidR="00AF0808" w:rsidRDefault="00AF0808" w:rsidP="00AF0808">
      <w:pPr>
        <w:widowControl w:val="0"/>
        <w:ind w:firstLine="720"/>
      </w:pPr>
      <w:r>
        <w:t>E. Kelley, DPH</w:t>
      </w:r>
    </w:p>
    <w:p w14:paraId="2EC6A951" w14:textId="77777777" w:rsidR="00AF0808" w:rsidRDefault="00AF0808" w:rsidP="00AF0808">
      <w:pPr>
        <w:widowControl w:val="0"/>
        <w:ind w:firstLine="720"/>
      </w:pPr>
      <w:r>
        <w:t>W. Mackie, DPH</w:t>
      </w:r>
    </w:p>
    <w:p w14:paraId="165A4A84" w14:textId="77777777" w:rsidR="00AF0808" w:rsidRDefault="00AF0808" w:rsidP="00AF0808">
      <w:pPr>
        <w:ind w:firstLine="720"/>
      </w:pPr>
      <w:r>
        <w:t>R. Rodman, Esq., DPH</w:t>
      </w:r>
    </w:p>
    <w:p w14:paraId="3BF5E5B3" w14:textId="77777777" w:rsidR="00C05157" w:rsidRDefault="00C05157"/>
    <w:sectPr w:rsidR="00C05157" w:rsidSect="00AF0808">
      <w:headerReference w:type="default" r:id="rId7"/>
      <w:footerReference w:type="default" r:id="rId8"/>
      <w:headerReference w:type="first" r:id="rId9"/>
      <w:footerReference w:type="first" r:id="rId10"/>
      <w:pgSz w:w="12240" w:h="15840" w:code="1"/>
      <w:pgMar w:top="1440" w:right="1440" w:bottom="1440" w:left="1440" w:header="720"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63AB" w14:textId="77777777" w:rsidR="006541A0" w:rsidRDefault="006541A0" w:rsidP="00AF0808">
      <w:r>
        <w:separator/>
      </w:r>
    </w:p>
  </w:endnote>
  <w:endnote w:type="continuationSeparator" w:id="0">
    <w:p w14:paraId="3CBB3490" w14:textId="77777777" w:rsidR="006541A0" w:rsidRDefault="006541A0" w:rsidP="00AF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933F" w14:textId="77777777" w:rsidR="00AF0808" w:rsidRDefault="00AF0808" w:rsidP="00AF0808">
    <w:pPr>
      <w:spacing w:before="166"/>
      <w:rPr>
        <w:rFonts w:ascii="Arial"/>
        <w:sz w:val="16"/>
      </w:rPr>
    </w:pPr>
    <w:r>
      <w:rPr>
        <w:rFonts w:ascii="Arial"/>
        <w:color w:val="737373"/>
        <w:sz w:val="16"/>
      </w:rPr>
      <w:t>804277.1</w:t>
    </w:r>
  </w:p>
  <w:p w14:paraId="2B4B245D" w14:textId="77777777" w:rsidR="00AF0808" w:rsidRDefault="00AF0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C60B" w14:textId="09880ABF" w:rsidR="00AF0808" w:rsidRDefault="00AF0808" w:rsidP="00AF0808">
    <w:pPr>
      <w:spacing w:before="1"/>
      <w:rPr>
        <w:rFonts w:ascii="Arial"/>
        <w:sz w:val="16"/>
      </w:rPr>
    </w:pPr>
    <w:r>
      <w:rPr>
        <w:rFonts w:ascii="Arial"/>
        <w:color w:val="737373"/>
        <w:w w:val="105"/>
        <w:sz w:val="16"/>
      </w:rPr>
      <w:t>25</w:t>
    </w:r>
    <w:r>
      <w:rPr>
        <w:rFonts w:ascii="Arial"/>
        <w:color w:val="737373"/>
        <w:spacing w:val="-10"/>
        <w:w w:val="105"/>
        <w:sz w:val="16"/>
      </w:rPr>
      <w:t xml:space="preserve"> </w:t>
    </w:r>
    <w:r>
      <w:rPr>
        <w:rFonts w:ascii="Arial"/>
        <w:color w:val="737373"/>
        <w:w w:val="105"/>
        <w:sz w:val="16"/>
      </w:rPr>
      <w:t>Highland</w:t>
    </w:r>
    <w:r>
      <w:rPr>
        <w:rFonts w:ascii="Arial"/>
        <w:color w:val="737373"/>
        <w:spacing w:val="-10"/>
        <w:w w:val="105"/>
        <w:sz w:val="16"/>
      </w:rPr>
      <w:t xml:space="preserve"> </w:t>
    </w:r>
    <w:r>
      <w:rPr>
        <w:rFonts w:ascii="Arial"/>
        <w:color w:val="737373"/>
        <w:w w:val="105"/>
        <w:sz w:val="16"/>
      </w:rPr>
      <w:t>Avenue</w:t>
    </w:r>
  </w:p>
  <w:p w14:paraId="627C87E9" w14:textId="77777777" w:rsidR="00AF0808" w:rsidRDefault="00AF0808" w:rsidP="00AF0808">
    <w:pPr>
      <w:spacing w:before="29" w:line="211" w:lineRule="auto"/>
      <w:ind w:right="8178"/>
      <w:rPr>
        <w:rFonts w:ascii="Arial"/>
        <w:sz w:val="16"/>
      </w:rPr>
    </w:pPr>
    <w:r>
      <w:rPr>
        <w:rFonts w:ascii="Arial"/>
        <w:color w:val="737373"/>
        <w:w w:val="105"/>
        <w:sz w:val="16"/>
      </w:rPr>
      <w:t>Newburyport, MA 01950</w:t>
    </w:r>
    <w:r>
      <w:rPr>
        <w:rFonts w:ascii="Arial"/>
        <w:color w:val="737373"/>
        <w:spacing w:val="-44"/>
        <w:w w:val="105"/>
        <w:sz w:val="16"/>
      </w:rPr>
      <w:t xml:space="preserve"> </w:t>
    </w:r>
    <w:hyperlink r:id="rId1">
      <w:r>
        <w:rPr>
          <w:rFonts w:ascii="Arial"/>
          <w:color w:val="151F41"/>
          <w:w w:val="110"/>
          <w:sz w:val="16"/>
        </w:rPr>
        <w:t>www.ajh.org</w:t>
      </w:r>
    </w:hyperlink>
  </w:p>
  <w:p w14:paraId="5E76DB05" w14:textId="77777777" w:rsidR="00AF0808" w:rsidRDefault="00AF0808" w:rsidP="00AF0808">
    <w:pPr>
      <w:spacing w:before="166"/>
      <w:rPr>
        <w:rFonts w:ascii="Arial"/>
        <w:sz w:val="16"/>
      </w:rPr>
    </w:pPr>
    <w:r>
      <w:rPr>
        <w:rFonts w:ascii="Arial"/>
        <w:color w:val="737373"/>
        <w:sz w:val="16"/>
      </w:rPr>
      <w:t>804277.1</w:t>
    </w:r>
  </w:p>
  <w:p w14:paraId="009F0C62" w14:textId="77777777" w:rsidR="00AF0808" w:rsidRDefault="00AF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34A6" w14:textId="77777777" w:rsidR="006541A0" w:rsidRDefault="006541A0" w:rsidP="00AF0808">
      <w:r>
        <w:separator/>
      </w:r>
    </w:p>
  </w:footnote>
  <w:footnote w:type="continuationSeparator" w:id="0">
    <w:p w14:paraId="43AC12F3" w14:textId="77777777" w:rsidR="006541A0" w:rsidRDefault="006541A0" w:rsidP="00AF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5619" w14:textId="6F41AF02" w:rsidR="00AF0808" w:rsidRDefault="00AF0808" w:rsidP="00AF0808">
    <w:pPr>
      <w:pStyle w:val="Header"/>
    </w:pPr>
    <w:r>
      <w:rPr>
        <w:color w:val="041147"/>
        <w:w w:val="105"/>
      </w:rPr>
      <w:tab/>
    </w:r>
  </w:p>
  <w:p w14:paraId="5CAAAB81" w14:textId="77777777" w:rsidR="00AF0808" w:rsidRPr="00AF0808" w:rsidRDefault="00AF0808">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4AF3" w14:textId="262126D9" w:rsidR="00AF0808" w:rsidRPr="00B83B26" w:rsidRDefault="00AF0808" w:rsidP="00AF0808">
    <w:pPr>
      <w:pStyle w:val="Header"/>
      <w:rPr>
        <w:rFonts w:ascii="Calibri" w:hAnsi="Calibri" w:cs="Calibri"/>
        <w:color w:val="041147"/>
        <w:w w:val="105"/>
        <w:sz w:val="36"/>
        <w:szCs w:val="36"/>
      </w:rPr>
    </w:pPr>
    <w:r>
      <w:rPr>
        <w:rFonts w:asciiTheme="minorHAnsi" w:hAnsiTheme="minorHAnsi" w:cstheme="minorHAnsi"/>
        <w:color w:val="041147"/>
        <w:w w:val="105"/>
        <w:sz w:val="31"/>
        <w:szCs w:val="31"/>
      </w:rPr>
      <w:tab/>
    </w:r>
    <w:r>
      <w:rPr>
        <w:rFonts w:asciiTheme="minorHAnsi" w:hAnsiTheme="minorHAnsi" w:cstheme="minorHAnsi"/>
        <w:color w:val="041147"/>
        <w:w w:val="105"/>
        <w:sz w:val="31"/>
        <w:szCs w:val="31"/>
      </w:rPr>
      <w:tab/>
    </w:r>
    <w:r w:rsidR="00B83B26">
      <w:rPr>
        <w:rFonts w:asciiTheme="minorHAnsi" w:hAnsiTheme="minorHAnsi" w:cstheme="minorHAnsi"/>
        <w:color w:val="041147"/>
        <w:w w:val="105"/>
        <w:sz w:val="31"/>
        <w:szCs w:val="31"/>
      </w:rPr>
      <w:t xml:space="preserve">   </w:t>
    </w:r>
    <w:r w:rsidRPr="00B83B26">
      <w:rPr>
        <w:rFonts w:ascii="Calibri" w:hAnsi="Calibri" w:cs="Calibri"/>
        <w:color w:val="041147"/>
        <w:w w:val="105"/>
        <w:sz w:val="36"/>
        <w:szCs w:val="36"/>
      </w:rPr>
      <w:t>Beth</w:t>
    </w:r>
    <w:r w:rsidRPr="00B83B26">
      <w:rPr>
        <w:rFonts w:ascii="Calibri" w:hAnsi="Calibri" w:cs="Calibri"/>
        <w:color w:val="041147"/>
        <w:spacing w:val="-9"/>
        <w:w w:val="105"/>
        <w:sz w:val="36"/>
        <w:szCs w:val="36"/>
      </w:rPr>
      <w:t xml:space="preserve"> </w:t>
    </w:r>
    <w:r w:rsidRPr="00B83B26">
      <w:rPr>
        <w:rFonts w:ascii="Calibri" w:hAnsi="Calibri" w:cs="Calibri"/>
        <w:color w:val="041147"/>
        <w:w w:val="105"/>
        <w:sz w:val="36"/>
        <w:szCs w:val="36"/>
      </w:rPr>
      <w:t>Israel</w:t>
    </w:r>
    <w:r w:rsidRPr="00B83B26">
      <w:rPr>
        <w:rFonts w:ascii="Calibri" w:hAnsi="Calibri" w:cs="Calibri"/>
        <w:color w:val="041147"/>
        <w:spacing w:val="-11"/>
        <w:w w:val="105"/>
        <w:sz w:val="36"/>
        <w:szCs w:val="36"/>
      </w:rPr>
      <w:t xml:space="preserve"> </w:t>
    </w:r>
    <w:r w:rsidRPr="00B83B26">
      <w:rPr>
        <w:rFonts w:ascii="Calibri" w:hAnsi="Calibri" w:cs="Calibri"/>
        <w:color w:val="041147"/>
        <w:w w:val="105"/>
        <w:sz w:val="36"/>
        <w:szCs w:val="36"/>
      </w:rPr>
      <w:t>Lahey</w:t>
    </w:r>
    <w:r w:rsidRPr="00B83B26">
      <w:rPr>
        <w:rFonts w:ascii="Calibri" w:hAnsi="Calibri" w:cs="Calibri"/>
        <w:color w:val="041147"/>
        <w:spacing w:val="-24"/>
        <w:w w:val="105"/>
        <w:sz w:val="36"/>
        <w:szCs w:val="36"/>
      </w:rPr>
      <w:t xml:space="preserve"> </w:t>
    </w:r>
    <w:r w:rsidRPr="00B83B26">
      <w:rPr>
        <w:rFonts w:ascii="Calibri" w:hAnsi="Calibri" w:cs="Calibri"/>
        <w:color w:val="041147"/>
        <w:w w:val="105"/>
        <w:sz w:val="36"/>
        <w:szCs w:val="36"/>
      </w:rPr>
      <w:t>Health</w:t>
    </w:r>
  </w:p>
  <w:p w14:paraId="380873C2" w14:textId="3DD0DBC7" w:rsidR="00AF0808" w:rsidRPr="00B83B26" w:rsidRDefault="00AF0808" w:rsidP="00B83B26">
    <w:pPr>
      <w:pStyle w:val="Header"/>
      <w:tabs>
        <w:tab w:val="clear" w:pos="9360"/>
      </w:tabs>
      <w:rPr>
        <w:rFonts w:ascii="Calibri" w:hAnsi="Calibri" w:cs="Calibri"/>
        <w:sz w:val="40"/>
        <w:szCs w:val="40"/>
      </w:rPr>
    </w:pPr>
    <w:r w:rsidRPr="00B83B26">
      <w:rPr>
        <w:rFonts w:ascii="Calibri" w:hAnsi="Calibri" w:cs="Calibri"/>
        <w:color w:val="025CAB"/>
        <w:w w:val="105"/>
        <w:sz w:val="36"/>
        <w:szCs w:val="36"/>
      </w:rPr>
      <w:tab/>
      <w:t xml:space="preserve">                                                     </w:t>
    </w:r>
    <w:r w:rsidR="00B83B26">
      <w:rPr>
        <w:rFonts w:ascii="Calibri" w:hAnsi="Calibri" w:cs="Calibri"/>
        <w:color w:val="025CAB"/>
        <w:w w:val="105"/>
        <w:sz w:val="36"/>
        <w:szCs w:val="36"/>
      </w:rPr>
      <w:t xml:space="preserve">         </w:t>
    </w:r>
    <w:r w:rsidRPr="00B83B26">
      <w:rPr>
        <w:rFonts w:ascii="Calibri" w:hAnsi="Calibri" w:cs="Calibri"/>
        <w:color w:val="025CAB"/>
        <w:w w:val="105"/>
        <w:sz w:val="36"/>
        <w:szCs w:val="36"/>
      </w:rPr>
      <w:t>Anna Jaques Hosp</w:t>
    </w:r>
    <w:r w:rsidRPr="00B83B26">
      <w:rPr>
        <w:rFonts w:ascii="Calibri" w:hAnsi="Calibri" w:cs="Calibri"/>
        <w:color w:val="044894"/>
        <w:w w:val="105"/>
        <w:sz w:val="36"/>
        <w:szCs w:val="36"/>
      </w:rPr>
      <w:t>i</w:t>
    </w:r>
    <w:r w:rsidRPr="00B83B26">
      <w:rPr>
        <w:rFonts w:ascii="Calibri" w:hAnsi="Calibri" w:cs="Calibri"/>
        <w:color w:val="025CAB"/>
        <w:w w:val="105"/>
        <w:sz w:val="36"/>
        <w:szCs w:val="36"/>
      </w:rPr>
      <w:t>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8"/>
    <w:rsid w:val="006541A0"/>
    <w:rsid w:val="00AF0808"/>
    <w:rsid w:val="00B83B26"/>
    <w:rsid w:val="00C05157"/>
    <w:rsid w:val="00F0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97826"/>
  <w15:chartTrackingRefBased/>
  <w15:docId w15:val="{DFB1CC00-E309-4F69-8BC8-1810AAF8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0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808"/>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AF0808"/>
  </w:style>
  <w:style w:type="paragraph" w:styleId="Footer">
    <w:name w:val="footer"/>
    <w:basedOn w:val="Normal"/>
    <w:link w:val="FooterChar"/>
    <w:uiPriority w:val="99"/>
    <w:unhideWhenUsed/>
    <w:rsid w:val="00AF0808"/>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AF0808"/>
  </w:style>
  <w:style w:type="paragraph" w:styleId="Title">
    <w:name w:val="Title"/>
    <w:basedOn w:val="Normal"/>
    <w:link w:val="TitleChar"/>
    <w:uiPriority w:val="10"/>
    <w:qFormat/>
    <w:rsid w:val="00AF0808"/>
    <w:pPr>
      <w:widowControl w:val="0"/>
      <w:autoSpaceDE w:val="0"/>
      <w:autoSpaceDN w:val="0"/>
      <w:spacing w:before="88"/>
      <w:ind w:left="6917" w:right="152" w:hanging="5"/>
    </w:pPr>
    <w:rPr>
      <w:rFonts w:ascii="Calibri" w:eastAsia="Calibri" w:hAnsi="Calibri" w:cs="Calibri"/>
      <w:b/>
      <w:bCs/>
      <w:sz w:val="31"/>
      <w:szCs w:val="31"/>
    </w:rPr>
  </w:style>
  <w:style w:type="character" w:customStyle="1" w:styleId="TitleChar">
    <w:name w:val="Title Char"/>
    <w:basedOn w:val="DefaultParagraphFont"/>
    <w:link w:val="Title"/>
    <w:uiPriority w:val="10"/>
    <w:rsid w:val="00AF0808"/>
    <w:rPr>
      <w:rFonts w:ascii="Calibri" w:eastAsia="Calibri" w:hAnsi="Calibri" w:cs="Calibri"/>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j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B&amp;S</dc:creator>
  <cp:keywords/>
  <dc:description/>
  <cp:lastModifiedBy>B&amp;S</cp:lastModifiedBy>
  <cp:revision>2</cp:revision>
  <dcterms:created xsi:type="dcterms:W3CDTF">2021-05-28T15:06:00Z</dcterms:created>
  <dcterms:modified xsi:type="dcterms:W3CDTF">2021-05-28T15:23:00Z</dcterms:modified>
</cp:coreProperties>
</file>