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7FD0" w14:textId="487E643D" w:rsidR="00352323" w:rsidRPr="00352323" w:rsidRDefault="009159E5" w:rsidP="00604A03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0" w:name="swiCurrentDate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May 1</w:t>
      </w:r>
      <w:r w:rsidR="002C0397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 2023</w:t>
      </w:r>
    </w:p>
    <w:p w14:paraId="6DBC13A5" w14:textId="6F70183F" w:rsidR="00352323" w:rsidRDefault="00352323" w:rsidP="00352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To"/>
      <w:bookmarkEnd w:id="0"/>
    </w:p>
    <w:p w14:paraId="08F54136" w14:textId="77777777" w:rsidR="005A4647" w:rsidRDefault="005A4647" w:rsidP="003523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5F1515" w14:textId="22017B46" w:rsidR="005A4647" w:rsidRPr="005A4647" w:rsidRDefault="00305D78" w:rsidP="003523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647">
        <w:rPr>
          <w:rFonts w:ascii="Times New Roman" w:eastAsia="Times New Roman" w:hAnsi="Times New Roman" w:cs="Times New Roman"/>
          <w:b/>
          <w:bCs/>
          <w:sz w:val="24"/>
          <w:szCs w:val="24"/>
        </w:rPr>
        <w:t>VIA E-MAIL</w:t>
      </w:r>
    </w:p>
    <w:p w14:paraId="634A8CE9" w14:textId="77777777" w:rsidR="00352323" w:rsidRPr="00352323" w:rsidRDefault="00352323" w:rsidP="00352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F9552" w14:textId="3D2706E3" w:rsidR="00352323" w:rsidRPr="00352323" w:rsidRDefault="006427C9" w:rsidP="00352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Stephen Davis</w:t>
      </w:r>
      <w:r w:rsidR="00604A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14:paraId="6BE0EB7A" w14:textId="15969464" w:rsidR="00352323" w:rsidRPr="00352323" w:rsidRDefault="00305D78" w:rsidP="00352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Massachusetts </w:t>
      </w:r>
      <w:r w:rsidRPr="00352323">
        <w:rPr>
          <w:rFonts w:ascii="Times New Roman" w:eastAsia="Times New Roman" w:hAnsi="Times New Roman" w:cs="Times New Roman"/>
          <w:sz w:val="24"/>
          <w:szCs w:val="24"/>
        </w:rPr>
        <w:t>Department of Public Health</w:t>
      </w:r>
    </w:p>
    <w:p w14:paraId="2EB696E4" w14:textId="77777777" w:rsidR="00352323" w:rsidRPr="00352323" w:rsidRDefault="00305D78" w:rsidP="00352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323">
        <w:rPr>
          <w:rFonts w:ascii="Times New Roman" w:eastAsia="Times New Roman" w:hAnsi="Times New Roman" w:cs="Times New Roman"/>
          <w:sz w:val="24"/>
          <w:szCs w:val="24"/>
        </w:rPr>
        <w:t>Division of Health Care Facility Licensure and Certification</w:t>
      </w:r>
    </w:p>
    <w:p w14:paraId="2DC76E23" w14:textId="13D8B43D" w:rsidR="00352323" w:rsidRPr="00352323" w:rsidRDefault="00305D78" w:rsidP="00352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352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Forest</w:t>
      </w:r>
      <w:r w:rsidRPr="00352323">
        <w:rPr>
          <w:rFonts w:ascii="Times New Roman" w:eastAsia="Times New Roman" w:hAnsi="Times New Roman" w:cs="Times New Roman"/>
          <w:sz w:val="24"/>
          <w:szCs w:val="24"/>
        </w:rPr>
        <w:t xml:space="preserve"> Street</w:t>
      </w:r>
    </w:p>
    <w:p w14:paraId="56D90F3A" w14:textId="173B3100" w:rsidR="00352323" w:rsidRPr="00352323" w:rsidRDefault="00305D78" w:rsidP="00352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Marlborough</w:t>
      </w:r>
      <w:r w:rsidRPr="00352323">
        <w:rPr>
          <w:rFonts w:ascii="Times New Roman" w:eastAsia="Times New Roman" w:hAnsi="Times New Roman" w:cs="Times New Roman"/>
          <w:sz w:val="24"/>
          <w:szCs w:val="24"/>
        </w:rPr>
        <w:t>, MA  01</w:t>
      </w:r>
      <w:r>
        <w:rPr>
          <w:rFonts w:ascii="Times New Roman" w:eastAsia="Times New Roman" w:hAnsi="Times New Roman" w:cs="Times New Roman"/>
          <w:sz w:val="24"/>
          <w:szCs w:val="24"/>
        </w:rPr>
        <w:t>752</w:t>
      </w:r>
    </w:p>
    <w:p w14:paraId="602A0E18" w14:textId="77777777" w:rsidR="00352323" w:rsidRPr="00352323" w:rsidRDefault="00352323" w:rsidP="00352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60824632" w14:textId="00A417EF" w:rsidR="00352323" w:rsidRPr="00352323" w:rsidRDefault="00305D78" w:rsidP="005A464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0"/>
        </w:rPr>
      </w:pPr>
      <w:r w:rsidRPr="00352323">
        <w:rPr>
          <w:rFonts w:ascii="Times New Roman" w:eastAsia="Times New Roman" w:hAnsi="Times New Roman" w:cs="Times New Roman"/>
          <w:sz w:val="24"/>
          <w:szCs w:val="24"/>
        </w:rPr>
        <w:t>Re:</w:t>
      </w:r>
      <w:r w:rsidRPr="00352323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txtRe"/>
      <w:r w:rsidR="009159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Emerson </w:t>
      </w:r>
      <w:r w:rsidR="009E25FA">
        <w:rPr>
          <w:rFonts w:ascii="Times New Roman" w:eastAsia="Times New Roman" w:hAnsi="Times New Roman" w:cs="Times New Roman"/>
          <w:sz w:val="24"/>
          <w:szCs w:val="24"/>
          <w:u w:val="single"/>
        </w:rPr>
        <w:t>Rehabilitation and Transitional Care Unit</w:t>
      </w:r>
      <w:r w:rsidR="00C3214E" w:rsidRPr="00C321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</w:t>
      </w:r>
      <w:r w:rsidR="005A4647" w:rsidRPr="00C3214E">
        <w:rPr>
          <w:rFonts w:ascii="Times New Roman" w:eastAsia="Times New Roman" w:hAnsi="Times New Roman" w:cs="Times New Roman"/>
          <w:sz w:val="24"/>
          <w:szCs w:val="24"/>
          <w:u w:val="single"/>
        </w:rPr>
        <w:t>Notice of Intent to Close</w:t>
      </w:r>
    </w:p>
    <w:bookmarkEnd w:id="2"/>
    <w:p w14:paraId="00CBE4F4" w14:textId="6304EC80" w:rsidR="00352323" w:rsidRPr="00352323" w:rsidRDefault="00305D78" w:rsidP="0035232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323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bookmarkStart w:id="3" w:name="Salutation"/>
      <w:r w:rsidRPr="00352323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94C7C">
        <w:rPr>
          <w:rFonts w:ascii="Times New Roman" w:eastAsia="Times New Roman" w:hAnsi="Times New Roman" w:cs="Times New Roman"/>
          <w:sz w:val="24"/>
          <w:szCs w:val="24"/>
        </w:rPr>
        <w:t>Davis</w:t>
      </w:r>
      <w:r w:rsidRPr="0035232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91A136" w14:textId="346482C8" w:rsidR="00927D71" w:rsidRDefault="00952CB9" w:rsidP="00976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This letter is submitted on behalf of </w:t>
      </w:r>
      <w:r w:rsidR="009159E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Emerson </w:t>
      </w:r>
      <w:r w:rsidR="009159E5" w:rsidRPr="009159E5">
        <w:rPr>
          <w:rFonts w:ascii="Times New Roman" w:eastAsia="Times New Roman" w:hAnsi="Times New Roman" w:cs="Times New Roman"/>
          <w:sz w:val="24"/>
          <w:szCs w:val="24"/>
          <w:lang w:eastAsia="x-none"/>
        </w:rPr>
        <w:t>Hospital,</w:t>
      </w:r>
      <w:r w:rsidRPr="009159E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159E5" w:rsidRPr="009159E5">
        <w:rPr>
          <w:rFonts w:ascii="Times New Roman" w:hAnsi="Times New Roman" w:cs="Times New Roman"/>
          <w:sz w:val="24"/>
          <w:szCs w:val="24"/>
          <w:lang w:eastAsia="x-none"/>
        </w:rPr>
        <w:t>licensee of Emerson Rehabilitation and Transitional Care Unit</w:t>
      </w:r>
      <w:r w:rsidR="00C3214E" w:rsidRPr="009159E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(t</w:t>
      </w:r>
      <w:r w:rsidR="005E3508" w:rsidRPr="009159E5">
        <w:rPr>
          <w:rFonts w:ascii="Times New Roman" w:eastAsia="Times New Roman" w:hAnsi="Times New Roman" w:cs="Times New Roman"/>
          <w:sz w:val="24"/>
          <w:szCs w:val="24"/>
          <w:lang w:eastAsia="x-none"/>
        </w:rPr>
        <w:t>he “Facility”</w:t>
      </w:r>
      <w:r w:rsidR="001A5C3A" w:rsidRPr="009159E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</w:t>
      </w:r>
      <w:r w:rsidR="00305D78" w:rsidRPr="009159E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located at </w:t>
      </w:r>
      <w:r w:rsidR="001B6751">
        <w:rPr>
          <w:rFonts w:ascii="Times New Roman" w:eastAsia="Times New Roman" w:hAnsi="Times New Roman" w:cs="Times New Roman"/>
          <w:sz w:val="24"/>
          <w:szCs w:val="24"/>
          <w:lang w:eastAsia="x-none"/>
        </w:rPr>
        <w:t>133 Old Road to Nine Acre Corner, Concord, Massachusetts 01742</w:t>
      </w:r>
      <w:r w:rsidR="003C0FA0" w:rsidRPr="009159E5">
        <w:rPr>
          <w:rFonts w:ascii="Times New Roman" w:eastAsia="Times New Roman" w:hAnsi="Times New Roman" w:cs="Times New Roman"/>
          <w:sz w:val="24"/>
          <w:szCs w:val="24"/>
          <w:lang w:eastAsia="x-none"/>
        </w:rPr>
        <w:t>. Pursuant to 105 CMR 153.023, the Facility hereby provides</w:t>
      </w:r>
      <w:r w:rsidR="003C0F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the required one hundred twenty (120) </w:t>
      </w:r>
      <w:r w:rsidR="00E94C7C">
        <w:rPr>
          <w:rFonts w:ascii="Times New Roman" w:eastAsia="Times New Roman" w:hAnsi="Times New Roman" w:cs="Times New Roman"/>
          <w:sz w:val="24"/>
          <w:szCs w:val="24"/>
          <w:lang w:eastAsia="x-none"/>
        </w:rPr>
        <w:t>day notice</w:t>
      </w:r>
      <w:r w:rsidR="003C0F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to the Department of Public Health (“Department”) of the proposed closure of the Facility</w:t>
      </w:r>
      <w:r w:rsidR="00847E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86CBF">
        <w:rPr>
          <w:rFonts w:ascii="Times New Roman" w:eastAsia="Times New Roman" w:hAnsi="Times New Roman" w:cs="Times New Roman"/>
          <w:sz w:val="24"/>
          <w:szCs w:val="24"/>
          <w:lang w:eastAsia="x-none"/>
        </w:rPr>
        <w:t>effective</w:t>
      </w:r>
      <w:r w:rsidR="003C0F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B6751">
        <w:rPr>
          <w:rFonts w:ascii="Times New Roman" w:eastAsia="Times New Roman" w:hAnsi="Times New Roman" w:cs="Times New Roman"/>
          <w:sz w:val="24"/>
          <w:szCs w:val="24"/>
          <w:lang w:eastAsia="x-none"/>
        </w:rPr>
        <w:t>September 7</w:t>
      </w:r>
      <w:r w:rsidR="00C321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3C0FA0">
        <w:rPr>
          <w:rFonts w:ascii="Times New Roman" w:eastAsia="Times New Roman" w:hAnsi="Times New Roman" w:cs="Times New Roman"/>
          <w:sz w:val="24"/>
          <w:szCs w:val="24"/>
          <w:lang w:eastAsia="x-none"/>
        </w:rPr>
        <w:t>202</w:t>
      </w:r>
      <w:r w:rsidR="001B6751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="003C0FA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3C0FA0" w:rsidRPr="003523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following</w:t>
      </w:r>
      <w:r w:rsidR="00305D78" w:rsidRPr="003523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completion of the </w:t>
      </w:r>
      <w:r w:rsidR="006469EB">
        <w:rPr>
          <w:rFonts w:ascii="Times New Roman" w:eastAsia="Times New Roman" w:hAnsi="Times New Roman" w:cs="Times New Roman"/>
          <w:sz w:val="24"/>
          <w:szCs w:val="24"/>
          <w:lang w:eastAsia="x-none"/>
        </w:rPr>
        <w:t>regulatory process for voluntary closure of a long-term care facil</w:t>
      </w:r>
      <w:r w:rsidR="001A5C3A">
        <w:rPr>
          <w:rFonts w:ascii="Times New Roman" w:eastAsia="Times New Roman" w:hAnsi="Times New Roman" w:cs="Times New Roman"/>
          <w:sz w:val="24"/>
          <w:szCs w:val="24"/>
          <w:lang w:eastAsia="x-none"/>
        </w:rPr>
        <w:t>i</w:t>
      </w:r>
      <w:r w:rsidR="006469EB">
        <w:rPr>
          <w:rFonts w:ascii="Times New Roman" w:eastAsia="Times New Roman" w:hAnsi="Times New Roman" w:cs="Times New Roman"/>
          <w:sz w:val="24"/>
          <w:szCs w:val="24"/>
          <w:lang w:eastAsia="x-none"/>
        </w:rPr>
        <w:t>ty</w:t>
      </w:r>
      <w:r w:rsidR="001A5C3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required by the Department</w:t>
      </w:r>
      <w:r w:rsidR="00305D78" w:rsidRPr="003523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="00D00B4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27D7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As required, the Facility </w:t>
      </w:r>
      <w:r w:rsidR="00847E99">
        <w:rPr>
          <w:rFonts w:ascii="Times New Roman" w:eastAsia="Times New Roman" w:hAnsi="Times New Roman" w:cs="Times New Roman"/>
          <w:sz w:val="24"/>
          <w:szCs w:val="24"/>
          <w:lang w:eastAsia="x-none"/>
        </w:rPr>
        <w:t>is also submitting the</w:t>
      </w:r>
      <w:r w:rsidR="00927D7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47E99">
        <w:rPr>
          <w:rFonts w:ascii="Times New Roman" w:eastAsia="Times New Roman" w:hAnsi="Times New Roman" w:cs="Times New Roman"/>
          <w:sz w:val="24"/>
          <w:szCs w:val="24"/>
          <w:lang w:eastAsia="x-none"/>
        </w:rPr>
        <w:t>enclosed</w:t>
      </w:r>
      <w:r w:rsidR="00927D7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draft Closure Plan</w:t>
      </w:r>
      <w:r w:rsidR="00847E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(the “Closure Plan”)</w:t>
      </w:r>
      <w:r w:rsidR="00927D71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75E93E6A" w14:textId="77777777" w:rsidR="00927D71" w:rsidRDefault="00927D71" w:rsidP="00976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0259534" w14:textId="3AA8C7BE" w:rsidR="00DF618B" w:rsidRDefault="00927D71" w:rsidP="00846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Please note that in compliance with the Department’s regulations</w:t>
      </w:r>
      <w:r w:rsidR="00986CBF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x-none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 the Facility</w:t>
      </w:r>
      <w:r w:rsidR="00C2501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is sending </w:t>
      </w:r>
      <w:r w:rsidR="00A9456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Notice</w:t>
      </w:r>
      <w:r w:rsidR="00986CB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 Intent to Close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and Closure Plan today to</w:t>
      </w:r>
      <w:bookmarkStart w:id="4" w:name="_Hlk107942499"/>
      <w:r w:rsidR="00721B2B" w:rsidRPr="00986CB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the Office of the State Long-Term </w:t>
      </w:r>
      <w:r w:rsidR="00FC4130" w:rsidRPr="00986CB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Care </w:t>
      </w:r>
      <w:r w:rsidR="00721B2B" w:rsidRPr="00986CBF">
        <w:rPr>
          <w:rFonts w:ascii="Times New Roman" w:eastAsia="Times New Roman" w:hAnsi="Times New Roman" w:cs="Times New Roman"/>
          <w:sz w:val="24"/>
          <w:szCs w:val="24"/>
          <w:lang w:eastAsia="x-none"/>
        </w:rPr>
        <w:t>Ombudsman; the Office of the Local Long-</w:t>
      </w:r>
      <w:r w:rsidR="00721B2B" w:rsidRPr="00170E8F">
        <w:rPr>
          <w:rFonts w:ascii="Times New Roman" w:eastAsia="Times New Roman" w:hAnsi="Times New Roman" w:cs="Times New Roman"/>
          <w:sz w:val="24"/>
          <w:szCs w:val="24"/>
          <w:lang w:eastAsia="x-none"/>
        </w:rPr>
        <w:t>term Care Ombudsman;</w:t>
      </w:r>
      <w:bookmarkEnd w:id="4"/>
      <w:r w:rsidR="00986CBF" w:rsidRPr="00170E8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B56B7" w:rsidRPr="007B56B7">
        <w:rPr>
          <w:rFonts w:ascii="Times New Roman" w:eastAsia="Times New Roman" w:hAnsi="Times New Roman" w:cs="Times New Roman"/>
          <w:sz w:val="24"/>
          <w:szCs w:val="24"/>
          <w:lang w:eastAsia="x-none"/>
        </w:rPr>
        <w:t>Senator Michael J. Barrett; Representative Carmine L. Gentile;</w:t>
      </w:r>
      <w:r w:rsidR="007B56B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bookmarkStart w:id="5" w:name="_Hlk134607163"/>
      <w:r w:rsidR="007B56B7">
        <w:rPr>
          <w:rFonts w:ascii="Times New Roman" w:eastAsia="Times New Roman" w:hAnsi="Times New Roman" w:cs="Times New Roman"/>
          <w:sz w:val="24"/>
          <w:szCs w:val="24"/>
          <w:lang w:eastAsia="x-none"/>
        </w:rPr>
        <w:t>Matthew Johnson, Select Board Chair</w:t>
      </w:r>
      <w:bookmarkEnd w:id="5"/>
      <w:r w:rsidR="00DF61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; and Kerry </w:t>
      </w:r>
      <w:r w:rsidR="00DF618B">
        <w:rPr>
          <w:rFonts w:ascii="Times New Roman" w:eastAsia="Times New Roman" w:hAnsi="Times New Roman" w:cs="Times New Roman"/>
          <w:sz w:val="24"/>
          <w:szCs w:val="20"/>
          <w:lang w:eastAsia="x-none"/>
        </w:rPr>
        <w:t>Lafleur, Town Manager.</w:t>
      </w:r>
    </w:p>
    <w:p w14:paraId="0CB40AE2" w14:textId="77777777" w:rsidR="000A30A3" w:rsidRDefault="000A30A3" w:rsidP="000A3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C99FC8D" w14:textId="44C3EEF6" w:rsidR="00623F10" w:rsidRDefault="00B54ED4" w:rsidP="0097665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As you are aware, the Facility is licensed by the Department as a free-standing nursing home for 20 Level II beds and </w:t>
      </w:r>
      <w:r w:rsidR="00E94C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historically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functioned as a short-term rehabilitation unit. </w:t>
      </w:r>
      <w:r w:rsidR="00E94C7C">
        <w:rPr>
          <w:rFonts w:ascii="Times New Roman" w:eastAsia="Times New Roman" w:hAnsi="Times New Roman" w:cs="Times New Roman"/>
          <w:sz w:val="24"/>
          <w:szCs w:val="24"/>
          <w:lang w:eastAsia="x-none"/>
        </w:rPr>
        <w:t>In response to</w:t>
      </w:r>
      <w:r w:rsidR="0046708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the COVID-19 Pandemic</w:t>
      </w:r>
      <w:r w:rsidR="00A005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beginning</w:t>
      </w:r>
      <w:r w:rsidR="0046708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March 2020 </w:t>
      </w:r>
      <w:r w:rsidR="00C25019">
        <w:rPr>
          <w:rFonts w:ascii="Times New Roman" w:eastAsia="Times New Roman" w:hAnsi="Times New Roman" w:cs="Times New Roman"/>
          <w:sz w:val="24"/>
          <w:szCs w:val="24"/>
          <w:lang w:eastAsia="x-none"/>
        </w:rPr>
        <w:t>under the Public Health Emergency waivers</w:t>
      </w:r>
      <w:r w:rsidR="00A005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46708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the Facility’s space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has been </w:t>
      </w:r>
      <w:r w:rsidR="0046708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used to operate medical surgical beds instead of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Level II rehabilitative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care beds</w:t>
      </w:r>
      <w:r w:rsidR="00A005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to meet the demand for acute care services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46708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A00537">
        <w:rPr>
          <w:rFonts w:ascii="Times New Roman" w:eastAsia="Times New Roman" w:hAnsi="Times New Roman" w:cs="Times New Roman"/>
          <w:sz w:val="24"/>
          <w:szCs w:val="24"/>
          <w:lang w:eastAsia="x-none"/>
        </w:rPr>
        <w:t>The Facility currently has no residents</w:t>
      </w:r>
      <w:r w:rsidR="0066416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and has made the decision to permanently cease operation of its rehabilitative care beds. </w:t>
      </w:r>
    </w:p>
    <w:p w14:paraId="6863A9C0" w14:textId="5AE6774C" w:rsidR="00602717" w:rsidRDefault="00305D78" w:rsidP="000A3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T</w:t>
      </w:r>
      <w:r w:rsidRPr="005E35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he Facility’s representative who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i</w:t>
      </w:r>
      <w:r w:rsidRPr="005E35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nterested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p</w:t>
      </w:r>
      <w:r w:rsidRPr="005E35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arties may </w:t>
      </w:r>
      <w:proofErr w:type="gramStart"/>
      <w:r w:rsidRPr="005E3508">
        <w:rPr>
          <w:rFonts w:ascii="Times New Roman" w:eastAsia="Times New Roman" w:hAnsi="Times New Roman" w:cs="Times New Roman"/>
          <w:sz w:val="24"/>
          <w:szCs w:val="24"/>
          <w:lang w:eastAsia="x-none"/>
        </w:rPr>
        <w:t>contact</w:t>
      </w:r>
      <w:r w:rsidR="00604A0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E3508">
        <w:rPr>
          <w:rFonts w:ascii="Times New Roman" w:eastAsia="Times New Roman" w:hAnsi="Times New Roman" w:cs="Times New Roman"/>
          <w:sz w:val="24"/>
          <w:szCs w:val="24"/>
          <w:lang w:eastAsia="x-none"/>
        </w:rPr>
        <w:t>with</w:t>
      </w:r>
      <w:proofErr w:type="gramEnd"/>
      <w:r w:rsidRPr="005E35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questions regarding the proposed closure</w:t>
      </w:r>
      <w:r w:rsidR="007B60C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is Eric Stastny, Senior Vice President</w:t>
      </w:r>
      <w:r w:rsidR="00061A4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 Operations</w:t>
      </w:r>
      <w:r w:rsidR="007B60C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and Chief Operating Officer</w:t>
      </w:r>
      <w:r w:rsidR="00061A4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by </w:t>
      </w:r>
      <w:r w:rsidR="007B60C2">
        <w:rPr>
          <w:rFonts w:ascii="Times New Roman" w:eastAsia="Times New Roman" w:hAnsi="Times New Roman" w:cs="Times New Roman"/>
          <w:sz w:val="24"/>
          <w:szCs w:val="24"/>
          <w:lang w:eastAsia="x-none"/>
        </w:rPr>
        <w:t>email</w:t>
      </w:r>
      <w:r w:rsidR="00061A4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at</w:t>
      </w:r>
      <w:r w:rsidR="002F71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hyperlink r:id="rId7" w:history="1">
        <w:r w:rsidR="00F64D90" w:rsidRPr="00EE5B68">
          <w:rPr>
            <w:rStyle w:val="Hyperlink"/>
            <w:rFonts w:ascii="Times New Roman" w:hAnsi="Times New Roman" w:cs="Times New Roman"/>
            <w:sz w:val="24"/>
            <w:szCs w:val="24"/>
          </w:rPr>
          <w:t>EStastny@emersonhosp.org</w:t>
        </w:r>
      </w:hyperlink>
      <w:r w:rsidR="00F64D90">
        <w:rPr>
          <w:rFonts w:ascii="Times New Roman" w:hAnsi="Times New Roman" w:cs="Times New Roman"/>
          <w:sz w:val="24"/>
          <w:szCs w:val="24"/>
        </w:rPr>
        <w:t xml:space="preserve"> </w:t>
      </w:r>
      <w:r w:rsidR="00B44E23" w:rsidRPr="00B44E23">
        <w:rPr>
          <w:rFonts w:ascii="Times New Roman" w:hAnsi="Times New Roman" w:cs="Times New Roman"/>
          <w:sz w:val="24"/>
          <w:szCs w:val="24"/>
        </w:rPr>
        <w:t xml:space="preserve"> </w:t>
      </w:r>
      <w:r w:rsidR="00061A4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or by </w:t>
      </w:r>
      <w:r w:rsidR="00B44E23">
        <w:rPr>
          <w:rFonts w:ascii="Times New Roman" w:eastAsia="Times New Roman" w:hAnsi="Times New Roman" w:cs="Times New Roman"/>
          <w:sz w:val="24"/>
          <w:szCs w:val="24"/>
          <w:lang w:eastAsia="x-none"/>
        </w:rPr>
        <w:t>phone</w:t>
      </w:r>
      <w:r w:rsidR="00061A4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at (978) 287-3074.</w:t>
      </w:r>
    </w:p>
    <w:p w14:paraId="567B81E3" w14:textId="5B32D527" w:rsidR="006D6F5C" w:rsidRDefault="006D6F5C" w:rsidP="000A3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8282464" w14:textId="31EC2DA7" w:rsidR="006D6F5C" w:rsidRPr="006D6F5C" w:rsidRDefault="006D6F5C" w:rsidP="006D6F5C">
      <w:pPr>
        <w:pStyle w:val="BodyText"/>
        <w:spacing w:after="0" w:line="240" w:lineRule="auto"/>
        <w:rPr>
          <w:rFonts w:eastAsia="Times New Roman"/>
          <w:szCs w:val="20"/>
        </w:rPr>
      </w:pPr>
      <w:r>
        <w:rPr>
          <w:rFonts w:eastAsia="Times New Roman"/>
          <w:lang w:eastAsia="x-none"/>
        </w:rPr>
        <w:t xml:space="preserve">A public hearing will be held on the proposed closure at least ninety (90) days prior to the proposed closure date. </w:t>
      </w:r>
      <w:r w:rsidRPr="0002230E">
        <w:rPr>
          <w:rFonts w:eastAsia="Times New Roman"/>
          <w:szCs w:val="20"/>
        </w:rPr>
        <w:t>At least fourteen (14) days prior to the public hearing, the Facility will provide: (</w:t>
      </w:r>
      <w:proofErr w:type="spellStart"/>
      <w:r w:rsidRPr="0002230E">
        <w:rPr>
          <w:rFonts w:eastAsia="Times New Roman"/>
          <w:szCs w:val="20"/>
        </w:rPr>
        <w:t>i</w:t>
      </w:r>
      <w:proofErr w:type="spellEnd"/>
      <w:r w:rsidRPr="0002230E">
        <w:rPr>
          <w:rFonts w:eastAsia="Times New Roman"/>
          <w:szCs w:val="20"/>
        </w:rPr>
        <w:t xml:space="preserve">) a copy of the </w:t>
      </w:r>
      <w:r>
        <w:rPr>
          <w:rFonts w:eastAsia="Times New Roman"/>
          <w:szCs w:val="20"/>
        </w:rPr>
        <w:t>C</w:t>
      </w:r>
      <w:r w:rsidRPr="0002230E">
        <w:rPr>
          <w:rFonts w:eastAsia="Times New Roman"/>
          <w:szCs w:val="20"/>
        </w:rPr>
        <w:t xml:space="preserve">losure </w:t>
      </w:r>
      <w:r>
        <w:rPr>
          <w:rFonts w:eastAsia="Times New Roman"/>
          <w:szCs w:val="20"/>
        </w:rPr>
        <w:t>P</w:t>
      </w:r>
      <w:r w:rsidRPr="0002230E">
        <w:rPr>
          <w:rFonts w:eastAsia="Times New Roman"/>
          <w:szCs w:val="20"/>
        </w:rPr>
        <w:t>lan; and (ii) written notice regarding the date, time, and place of the hearing to each person who is receiving this Notice of Intent to Close.</w:t>
      </w:r>
      <w:r>
        <w:rPr>
          <w:rFonts w:eastAsia="Times New Roman"/>
          <w:szCs w:val="20"/>
        </w:rPr>
        <w:t xml:space="preserve"> </w:t>
      </w:r>
      <w:r w:rsidRPr="0002230E">
        <w:rPr>
          <w:rFonts w:eastAsia="Times New Roman"/>
          <w:szCs w:val="20"/>
        </w:rPr>
        <w:t>Interested parties may file comments on the proposed closure and the Closure Plan with the Department up until the date of the public hearing.</w:t>
      </w:r>
    </w:p>
    <w:p w14:paraId="41CBCA59" w14:textId="77777777" w:rsidR="00352323" w:rsidRPr="00352323" w:rsidRDefault="00352323" w:rsidP="00976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5B705B" w14:textId="690FFEBA" w:rsidR="00E03721" w:rsidRPr="00E03721" w:rsidRDefault="00E03721" w:rsidP="0097665F">
      <w:pPr>
        <w:pStyle w:val="BodyText"/>
      </w:pPr>
      <w:r w:rsidRPr="00E03721">
        <w:t xml:space="preserve">Thank you for your attention to this matter. If you have any questions, please contact </w:t>
      </w:r>
      <w:r w:rsidR="002C0397">
        <w:t xml:space="preserve">me </w:t>
      </w:r>
      <w:r w:rsidRPr="00E03721">
        <w:t>at 617-598-67</w:t>
      </w:r>
      <w:r w:rsidR="00B518DD">
        <w:t>58</w:t>
      </w:r>
      <w:r w:rsidRPr="00E03721">
        <w:t xml:space="preserve"> (</w:t>
      </w:r>
      <w:hyperlink r:id="rId8" w:history="1">
        <w:r w:rsidR="002C0397" w:rsidRPr="00BD6706">
          <w:rPr>
            <w:rStyle w:val="Hyperlink"/>
          </w:rPr>
          <w:t>andrew.levine@huschblackwell.com</w:t>
        </w:r>
      </w:hyperlink>
      <w:r w:rsidRPr="00E03721">
        <w:t>).</w:t>
      </w:r>
    </w:p>
    <w:p w14:paraId="652F9D89" w14:textId="4D6D354D" w:rsidR="00F6365D" w:rsidRDefault="00365F4D" w:rsidP="002C0397">
      <w:pPr>
        <w:spacing w:after="24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6" w:name="_Hlk108162998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Sincerely</w:t>
      </w:r>
      <w:r w:rsidR="00305D78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</w:p>
    <w:p w14:paraId="6A485B52" w14:textId="7CDA2E02" w:rsidR="002C0397" w:rsidRDefault="002C0397" w:rsidP="002C0397">
      <w:pPr>
        <w:pStyle w:val="LetterSigBlock"/>
      </w:pPr>
      <w:r>
        <w:rPr>
          <w:szCs w:val="24"/>
          <w:lang w:eastAsia="x-none"/>
        </w:rPr>
        <w:tab/>
      </w:r>
      <w:r>
        <w:rPr>
          <w:szCs w:val="24"/>
          <w:lang w:eastAsia="x-none"/>
        </w:rPr>
        <w:tab/>
      </w:r>
      <w:r>
        <w:rPr>
          <w:szCs w:val="24"/>
          <w:lang w:eastAsia="x-none"/>
        </w:rPr>
        <w:tab/>
      </w:r>
      <w:r>
        <w:rPr>
          <w:szCs w:val="24"/>
          <w:lang w:eastAsia="x-none"/>
        </w:rPr>
        <w:tab/>
      </w:r>
      <w:r>
        <w:rPr>
          <w:szCs w:val="24"/>
          <w:lang w:eastAsia="x-none"/>
        </w:rPr>
        <w:tab/>
      </w:r>
      <w:r>
        <w:rPr>
          <w:szCs w:val="24"/>
          <w:lang w:eastAsia="x-none"/>
        </w:rPr>
        <w:tab/>
      </w:r>
      <w:r>
        <w:rPr>
          <w:szCs w:val="24"/>
          <w:lang w:eastAsia="x-none"/>
        </w:rPr>
        <w:tab/>
      </w:r>
      <w:r>
        <w:t>HUSCH BLACKWELL LLP</w:t>
      </w:r>
    </w:p>
    <w:p w14:paraId="5924106A" w14:textId="713C36C7" w:rsidR="002C0397" w:rsidRDefault="00604A03" w:rsidP="002C0397">
      <w:pPr>
        <w:pStyle w:val="LetterSigBlock"/>
      </w:pPr>
      <w:r>
        <w:drawing>
          <wp:anchor distT="0" distB="0" distL="114300" distR="114300" simplePos="0" relativeHeight="251658240" behindDoc="1" locked="0" layoutInCell="1" allowOverlap="1" wp14:anchorId="4D810C85" wp14:editId="48CB7C4D">
            <wp:simplePos x="0" y="0"/>
            <wp:positionH relativeFrom="column">
              <wp:posOffset>3200400</wp:posOffset>
            </wp:positionH>
            <wp:positionV relativeFrom="paragraph">
              <wp:posOffset>67407</wp:posOffset>
            </wp:positionV>
            <wp:extent cx="1201420" cy="449580"/>
            <wp:effectExtent l="0" t="0" r="0" b="762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BE3EE" w14:textId="05CEFFE9" w:rsidR="002C0397" w:rsidRDefault="00604A03" w:rsidP="002C0397">
      <w:pPr>
        <w:pStyle w:val="LetterSigBloc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0C33A0" w14:textId="302555DF" w:rsidR="002C0397" w:rsidRDefault="002C0397" w:rsidP="002C0397">
      <w:pPr>
        <w:pStyle w:val="LetterSigBlock"/>
      </w:pPr>
    </w:p>
    <w:p w14:paraId="235C1033" w14:textId="2544DD11" w:rsidR="002C0397" w:rsidRDefault="002C0397" w:rsidP="002C0397">
      <w:pPr>
        <w:pStyle w:val="LetterSigBloc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Andrew S. Levine</w:t>
      </w:r>
    </w:p>
    <w:p w14:paraId="114F2D80" w14:textId="74E45A1D" w:rsidR="00F6365D" w:rsidRDefault="00F6365D" w:rsidP="00365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bookmarkEnd w:id="6"/>
    <w:p w14:paraId="38794224" w14:textId="6BBE824D" w:rsidR="00F6365D" w:rsidRPr="00352323" w:rsidRDefault="00F6365D" w:rsidP="009D2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30984152" w14:textId="654F0AB9" w:rsidR="00F6365D" w:rsidRDefault="002C3CBC" w:rsidP="00F636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bookmarkStart w:id="7" w:name="swiBeginHere"/>
      <w:bookmarkStart w:id="8" w:name="cboClosing"/>
      <w:bookmarkEnd w:id="3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Enclosure</w:t>
      </w:r>
      <w:r w:rsidR="00305D78" w:rsidRPr="003523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305D78" w:rsidRPr="003523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305D78" w:rsidRPr="003523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305D78" w:rsidRPr="003523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305D78" w:rsidRPr="003523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305D78" w:rsidRPr="0035232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      </w:t>
      </w:r>
      <w:bookmarkEnd w:id="8"/>
    </w:p>
    <w:p w14:paraId="15E73A60" w14:textId="77777777" w:rsidR="005C74E7" w:rsidRDefault="00113E22" w:rsidP="005C7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cc: </w:t>
      </w:r>
      <w:r w:rsidR="005C74E7">
        <w:rPr>
          <w:rFonts w:ascii="Times New Roman" w:eastAsia="Times New Roman" w:hAnsi="Times New Roman" w:cs="Times New Roman"/>
          <w:sz w:val="24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E. Kelley (DPH)</w:t>
      </w:r>
    </w:p>
    <w:p w14:paraId="465ECD31" w14:textId="056B943F" w:rsidR="005C74E7" w:rsidRDefault="006427C9" w:rsidP="005C74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W. Mackie</w:t>
      </w:r>
      <w:r w:rsidR="005C74E7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(DPH)</w:t>
      </w:r>
    </w:p>
    <w:p w14:paraId="673ECC14" w14:textId="30B7F804" w:rsidR="006E70F6" w:rsidRDefault="008E6F8C" w:rsidP="005C74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Car</w:t>
      </w:r>
      <w:r w:rsidR="009B6CF0">
        <w:rPr>
          <w:rFonts w:ascii="Times New Roman" w:eastAsia="Times New Roman" w:hAnsi="Times New Roman" w:cs="Times New Roman"/>
          <w:sz w:val="24"/>
          <w:szCs w:val="20"/>
          <w:lang w:eastAsia="x-none"/>
        </w:rPr>
        <w:t>ol</w:t>
      </w:r>
      <w:r w:rsidR="002927EA">
        <w:rPr>
          <w:rFonts w:ascii="Times New Roman" w:eastAsia="Times New Roman" w:hAnsi="Times New Roman" w:cs="Times New Roman"/>
          <w:sz w:val="24"/>
          <w:szCs w:val="20"/>
          <w:lang w:eastAsia="x-none"/>
        </w:rPr>
        <w:t>yn</w:t>
      </w:r>
      <w:r w:rsidR="006E70F6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Fenn, Office of th</w:t>
      </w:r>
      <w:r w:rsidR="00974B50">
        <w:rPr>
          <w:rFonts w:ascii="Times New Roman" w:eastAsia="Times New Roman" w:hAnsi="Times New Roman" w:cs="Times New Roman"/>
          <w:sz w:val="24"/>
          <w:szCs w:val="20"/>
          <w:lang w:eastAsia="x-none"/>
        </w:rPr>
        <w:t>e</w:t>
      </w:r>
      <w:r w:rsidR="006E70F6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</w:t>
      </w:r>
      <w:r w:rsidR="00061A4D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State </w:t>
      </w:r>
      <w:r w:rsidR="006E70F6">
        <w:rPr>
          <w:rFonts w:ascii="Times New Roman" w:eastAsia="Times New Roman" w:hAnsi="Times New Roman" w:cs="Times New Roman"/>
          <w:sz w:val="24"/>
          <w:szCs w:val="20"/>
          <w:lang w:eastAsia="x-none"/>
        </w:rPr>
        <w:t>LTC Ombudsman</w:t>
      </w:r>
    </w:p>
    <w:p w14:paraId="632ABDEC" w14:textId="603B7AF6" w:rsidR="006E70F6" w:rsidRDefault="00F3564E" w:rsidP="005C74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Krystyn Mil</w:t>
      </w:r>
      <w:r w:rsidR="002927EA">
        <w:rPr>
          <w:rFonts w:ascii="Times New Roman" w:eastAsia="Times New Roman" w:hAnsi="Times New Roman" w:cs="Times New Roman"/>
          <w:sz w:val="24"/>
          <w:szCs w:val="20"/>
          <w:lang w:eastAsia="x-none"/>
        </w:rPr>
        <w:t>one</w:t>
      </w:r>
      <w:r w:rsidR="00282692">
        <w:rPr>
          <w:rFonts w:ascii="Times New Roman" w:eastAsia="Times New Roman" w:hAnsi="Times New Roman" w:cs="Times New Roman"/>
          <w:sz w:val="24"/>
          <w:szCs w:val="20"/>
          <w:lang w:eastAsia="x-none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</w:t>
      </w:r>
      <w:r w:rsidR="00974B50">
        <w:rPr>
          <w:rFonts w:ascii="Times New Roman" w:eastAsia="Times New Roman" w:hAnsi="Times New Roman" w:cs="Times New Roman"/>
          <w:sz w:val="24"/>
          <w:szCs w:val="20"/>
          <w:lang w:eastAsia="x-none"/>
        </w:rPr>
        <w:t>Office of the Local LTC Ombudsman</w:t>
      </w:r>
    </w:p>
    <w:p w14:paraId="1D71E525" w14:textId="0881B2E9" w:rsidR="007B29F9" w:rsidRPr="00604A03" w:rsidRDefault="00061A4D" w:rsidP="00604A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C. Gallery Esq. (EH)</w:t>
      </w:r>
      <w:bookmarkStart w:id="9" w:name="bmEndOfDocument"/>
      <w:bookmarkEnd w:id="9"/>
    </w:p>
    <w:sectPr w:rsidR="007B29F9" w:rsidRPr="00604A03" w:rsidSect="00604A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8E91" w14:textId="77777777" w:rsidR="00342F5B" w:rsidRDefault="00342F5B" w:rsidP="00986CBF">
      <w:pPr>
        <w:spacing w:after="0" w:line="240" w:lineRule="auto"/>
      </w:pPr>
      <w:r>
        <w:separator/>
      </w:r>
    </w:p>
  </w:endnote>
  <w:endnote w:type="continuationSeparator" w:id="0">
    <w:p w14:paraId="0B4ED683" w14:textId="77777777" w:rsidR="00342F5B" w:rsidRDefault="00342F5B" w:rsidP="0098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4EE4" w14:textId="002C2FD9" w:rsidR="00E735FF" w:rsidRDefault="00695E1A" w:rsidP="00E735FF">
    <w:pPr>
      <w:pStyle w:val="DocID"/>
    </w:pPr>
    <w:fldSimple w:instr=" DOCPROPERTY DOCXDOCID DMS=NetDocuments Format=HB: &lt;&lt;ID&gt;&gt;.&lt;&lt;VER&gt;&gt; PRESERVELOCATION \* MERGEFORMAT ">
      <w:r w:rsidR="008C2676">
        <w:t>HB: 4886-2930-0323.3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A22F" w14:textId="1B1EA566" w:rsidR="00E735FF" w:rsidRDefault="00695E1A" w:rsidP="00E735FF">
    <w:pPr>
      <w:pStyle w:val="DocID"/>
    </w:pPr>
    <w:fldSimple w:instr=" DOCPROPERTY DOCXDOCID DMS=NetDocuments Format=HB: &lt;&lt;ID&gt;&gt;.&lt;&lt;VER&gt;&gt; PRESERVELOCATION \* MERGEFORMAT ">
      <w:r w:rsidR="008C2676">
        <w:t>HB: 4886-2930-0323.3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0E4E" w14:textId="24C4A75A" w:rsidR="00E735FF" w:rsidRDefault="00695E1A" w:rsidP="00E735FF">
    <w:pPr>
      <w:pStyle w:val="DocID"/>
    </w:pPr>
    <w:fldSimple w:instr=" DOCPROPERTY DOCXDOCID DMS=NetDocuments Format=HB: &lt;&lt;ID&gt;&gt;.&lt;&lt;VER&gt;&gt; PRESERVELOCATION \* MERGEFORMAT ">
      <w:r w:rsidR="008C2676">
        <w:t>HB: 4886-2930-0323.3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9567" w14:textId="77777777" w:rsidR="00342F5B" w:rsidRDefault="00342F5B" w:rsidP="00986CBF">
      <w:pPr>
        <w:spacing w:after="0" w:line="240" w:lineRule="auto"/>
      </w:pPr>
      <w:r>
        <w:separator/>
      </w:r>
    </w:p>
  </w:footnote>
  <w:footnote w:type="continuationSeparator" w:id="0">
    <w:p w14:paraId="62E036CD" w14:textId="77777777" w:rsidR="00342F5B" w:rsidRDefault="00342F5B" w:rsidP="00986CBF">
      <w:pPr>
        <w:spacing w:after="0" w:line="240" w:lineRule="auto"/>
      </w:pPr>
      <w:r>
        <w:continuationSeparator/>
      </w:r>
    </w:p>
  </w:footnote>
  <w:footnote w:id="1">
    <w:p w14:paraId="58E75113" w14:textId="0BDC2C61" w:rsidR="00986CBF" w:rsidRPr="00E94C7C" w:rsidRDefault="00986CBF" w:rsidP="00E94C7C">
      <w:pPr>
        <w:pStyle w:val="FootnoteText"/>
        <w:jc w:val="both"/>
        <w:rPr>
          <w:rFonts w:ascii="Times New Roman" w:hAnsi="Times New Roman" w:cs="Times New Roman"/>
        </w:rPr>
      </w:pPr>
      <w:r w:rsidRPr="00E94C7C">
        <w:rPr>
          <w:rStyle w:val="FootnoteReference"/>
          <w:rFonts w:ascii="Times New Roman" w:hAnsi="Times New Roman" w:cs="Times New Roman"/>
        </w:rPr>
        <w:footnoteRef/>
      </w:r>
      <w:r w:rsidRPr="00E94C7C">
        <w:rPr>
          <w:rFonts w:ascii="Times New Roman" w:hAnsi="Times New Roman" w:cs="Times New Roman"/>
        </w:rPr>
        <w:t xml:space="preserve"> </w:t>
      </w:r>
      <w:r w:rsidR="00E94C7C" w:rsidRPr="00E94C7C">
        <w:rPr>
          <w:rFonts w:ascii="Times New Roman" w:hAnsi="Times New Roman" w:cs="Times New Roman"/>
        </w:rPr>
        <w:t xml:space="preserve">Pursuant to </w:t>
      </w:r>
      <w:r w:rsidR="00E94C7C" w:rsidRPr="00E94C7C">
        <w:rPr>
          <w:rFonts w:ascii="Times New Roman" w:hAnsi="Times New Roman" w:cs="Times New Roman"/>
          <w:szCs w:val="24"/>
          <w:lang w:eastAsia="x-none"/>
        </w:rPr>
        <w:t xml:space="preserve">105 CMR 153.023(A)(3), a facility is required to give notice of intent to close and draft closure plan to  (a) each resident of the Facility and where applicable the resident’s legal representative; (b) the designated family member of each resident; (c) the Facility’s resident council; (d) the Facility’s family council; (e) each staff member of the Facility; (f) every labor organization that represents the Facility’s workforce during the period of the transfer of ownership. The Facility does not currently have residents; </w:t>
      </w:r>
      <w:r w:rsidR="00E94C7C" w:rsidRPr="00E94C7C">
        <w:rPr>
          <w:rFonts w:ascii="Times New Roman" w:hAnsi="Times New Roman" w:cs="Times New Roman"/>
        </w:rPr>
        <w:t>therefore</w:t>
      </w:r>
      <w:r w:rsidR="00E94C7C">
        <w:rPr>
          <w:rFonts w:ascii="Times New Roman" w:hAnsi="Times New Roman" w:cs="Times New Roman"/>
        </w:rPr>
        <w:t>,</w:t>
      </w:r>
      <w:r w:rsidR="00E94C7C" w:rsidRPr="00E94C7C">
        <w:rPr>
          <w:rFonts w:ascii="Times New Roman" w:hAnsi="Times New Roman" w:cs="Times New Roman"/>
        </w:rPr>
        <w:t xml:space="preserve"> the aforementioned parties are not </w:t>
      </w:r>
      <w:r w:rsidR="00E94C7C" w:rsidRPr="00E94C7C">
        <w:rPr>
          <w:rFonts w:ascii="Times New Roman" w:hAnsi="Times New Roman" w:cs="Times New Roman"/>
          <w:szCs w:val="24"/>
          <w:lang w:eastAsia="x-none"/>
        </w:rPr>
        <w:t xml:space="preserve">listed </w:t>
      </w:r>
      <w:r w:rsidR="00E94C7C">
        <w:rPr>
          <w:rFonts w:ascii="Times New Roman" w:hAnsi="Times New Roman" w:cs="Times New Roman"/>
          <w:szCs w:val="24"/>
          <w:lang w:eastAsia="x-none"/>
        </w:rPr>
        <w:t xml:space="preserve">to receive the Notice of Intent to Close and Closure Plan. </w:t>
      </w:r>
    </w:p>
    <w:p w14:paraId="3D1E1A59" w14:textId="77777777" w:rsidR="00986CBF" w:rsidRDefault="00986CBF" w:rsidP="00986CB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6FDB" w14:textId="77777777" w:rsidR="008C2676" w:rsidRDefault="008C2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3E2F" w14:textId="77777777" w:rsidR="00604A03" w:rsidRDefault="00604A03">
    <w:pPr>
      <w:pStyle w:val="Header"/>
    </w:pPr>
  </w:p>
  <w:p w14:paraId="3E2682D9" w14:textId="510B0D24" w:rsidR="00604A03" w:rsidRDefault="00604A03" w:rsidP="00604A03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5408" behindDoc="0" locked="1" layoutInCell="1" allowOverlap="1" wp14:anchorId="3004039B" wp14:editId="416C81B8">
          <wp:simplePos x="0" y="0"/>
          <wp:positionH relativeFrom="margin">
            <wp:posOffset>1809750</wp:posOffset>
          </wp:positionH>
          <wp:positionV relativeFrom="page">
            <wp:posOffset>619125</wp:posOffset>
          </wp:positionV>
          <wp:extent cx="2633345" cy="164465"/>
          <wp:effectExtent l="0" t="0" r="0" b="6985"/>
          <wp:wrapNone/>
          <wp:docPr id="3" name="Letterhea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345" cy="1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05BFD8" w14:textId="77777777" w:rsidR="00604A03" w:rsidRDefault="00604A03" w:rsidP="00604A03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FD94B18" w14:textId="77777777" w:rsidR="00604A03" w:rsidRDefault="00604A03" w:rsidP="00604A03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693E953" w14:textId="74D1633F" w:rsidR="00604A03" w:rsidRPr="00352323" w:rsidRDefault="00604A03" w:rsidP="00604A03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Stephen Davis, Director</w:t>
    </w:r>
  </w:p>
  <w:p w14:paraId="136AED32" w14:textId="77777777" w:rsidR="00604A03" w:rsidRPr="00352323" w:rsidRDefault="00604A03" w:rsidP="00604A03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Massachusetts </w:t>
    </w:r>
    <w:r w:rsidRPr="00352323">
      <w:rPr>
        <w:rFonts w:ascii="Times New Roman" w:eastAsia="Times New Roman" w:hAnsi="Times New Roman" w:cs="Times New Roman"/>
        <w:sz w:val="24"/>
        <w:szCs w:val="24"/>
      </w:rPr>
      <w:t>Department of Public Health</w:t>
    </w:r>
  </w:p>
  <w:p w14:paraId="081A5B0E" w14:textId="77777777" w:rsidR="00604A03" w:rsidRPr="00352323" w:rsidRDefault="00604A03" w:rsidP="00604A03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352323">
      <w:rPr>
        <w:rFonts w:ascii="Times New Roman" w:eastAsia="Times New Roman" w:hAnsi="Times New Roman" w:cs="Times New Roman"/>
        <w:sz w:val="24"/>
        <w:szCs w:val="24"/>
      </w:rPr>
      <w:t>Division of Health Care Facility Licensure and Certification</w:t>
    </w:r>
  </w:p>
  <w:p w14:paraId="45D2B14C" w14:textId="7DE3B45D" w:rsidR="00604A03" w:rsidRPr="00604A03" w:rsidRDefault="00604A0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May 17, 2023</w:t>
    </w:r>
  </w:p>
  <w:p w14:paraId="33C43FE4" w14:textId="66A7580E" w:rsidR="00604A03" w:rsidRPr="00604A03" w:rsidRDefault="00604A03">
    <w:pPr>
      <w:pStyle w:val="Header"/>
      <w:rPr>
        <w:rFonts w:ascii="Times New Roman" w:hAnsi="Times New Roman" w:cs="Times New Roman"/>
        <w:sz w:val="24"/>
        <w:szCs w:val="24"/>
      </w:rPr>
    </w:pPr>
    <w:r w:rsidRPr="00604A03">
      <w:rPr>
        <w:rFonts w:ascii="Times New Roman" w:hAnsi="Times New Roman" w:cs="Times New Roman"/>
        <w:sz w:val="24"/>
        <w:szCs w:val="24"/>
      </w:rPr>
      <w:t xml:space="preserve">Page </w:t>
    </w:r>
    <w:sdt>
      <w:sdtPr>
        <w:rPr>
          <w:rFonts w:ascii="Times New Roman" w:hAnsi="Times New Roman" w:cs="Times New Roman"/>
          <w:sz w:val="24"/>
          <w:szCs w:val="24"/>
        </w:rPr>
        <w:id w:val="2091606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04A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A0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4A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4A0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A0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C213E01" w14:textId="703B2610" w:rsidR="00E735FF" w:rsidRDefault="00E735FF">
    <w:pPr>
      <w:pStyle w:val="Header"/>
    </w:pPr>
  </w:p>
  <w:p w14:paraId="2830331E" w14:textId="77777777" w:rsidR="00604A03" w:rsidRDefault="00604A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C701" w14:textId="01F00CE7" w:rsidR="00604A03" w:rsidRDefault="00604A03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712BA932" wp14:editId="7AB95152">
          <wp:simplePos x="0" y="0"/>
          <wp:positionH relativeFrom="margin">
            <wp:align>center</wp:align>
          </wp:positionH>
          <wp:positionV relativeFrom="page">
            <wp:posOffset>464820</wp:posOffset>
          </wp:positionV>
          <wp:extent cx="2633345" cy="164465"/>
          <wp:effectExtent l="0" t="0" r="0" b="6985"/>
          <wp:wrapNone/>
          <wp:docPr id="1" name="Letterhea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345" cy="1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692D9C" w14:textId="2A916AE5" w:rsidR="00604A03" w:rsidRDefault="00604A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BE8FF6" wp14:editId="3271C30E">
              <wp:simplePos x="0" y="0"/>
              <wp:positionH relativeFrom="page">
                <wp:posOffset>914400</wp:posOffset>
              </wp:positionH>
              <wp:positionV relativeFrom="page">
                <wp:posOffset>797560</wp:posOffset>
              </wp:positionV>
              <wp:extent cx="5943600" cy="310896"/>
              <wp:effectExtent l="0" t="0" r="0" b="17145"/>
              <wp:wrapTopAndBottom/>
              <wp:docPr id="5" name="AuthorDat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3DCC3" w14:textId="77777777" w:rsidR="00604A03" w:rsidRDefault="00604A03" w:rsidP="00604A03">
                          <w:pPr>
                            <w:pStyle w:val="Author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Andrew S. Levine</w:t>
                          </w:r>
                        </w:p>
                        <w:p w14:paraId="72A8F982" w14:textId="77777777" w:rsidR="00604A03" w:rsidRDefault="00604A03" w:rsidP="00604A03">
                          <w:pPr>
                            <w:pStyle w:val="AuthorInfo"/>
                          </w:pPr>
                          <w:r>
                            <w:t>Partner</w:t>
                          </w:r>
                        </w:p>
                        <w:p w14:paraId="5778D3CE" w14:textId="77777777" w:rsidR="00604A03" w:rsidRDefault="00604A03" w:rsidP="00604A03">
                          <w:pPr>
                            <w:pStyle w:val="AuthorInfo"/>
                          </w:pPr>
                        </w:p>
                        <w:p w14:paraId="51626F1C" w14:textId="77777777" w:rsidR="00604A03" w:rsidRDefault="00604A03" w:rsidP="00604A03">
                          <w:pPr>
                            <w:pStyle w:val="AuthorInfo"/>
                          </w:pPr>
                          <w:r>
                            <w:t>One Beacon Street, Suite 1320</w:t>
                          </w:r>
                        </w:p>
                        <w:p w14:paraId="484D66E1" w14:textId="77777777" w:rsidR="00604A03" w:rsidRDefault="00604A03" w:rsidP="00604A03">
                          <w:pPr>
                            <w:pStyle w:val="AuthorInfo"/>
                          </w:pPr>
                          <w:r>
                            <w:t>Boston, MA 02108</w:t>
                          </w:r>
                        </w:p>
                        <w:p w14:paraId="5C709A2E" w14:textId="77777777" w:rsidR="00604A03" w:rsidRDefault="00604A03" w:rsidP="00604A03">
                          <w:pPr>
                            <w:pStyle w:val="AuthorInfo"/>
                          </w:pPr>
                          <w:r>
                            <w:t>Direct: 617.598.6758</w:t>
                          </w:r>
                        </w:p>
                        <w:p w14:paraId="66D7CBBF" w14:textId="77777777" w:rsidR="00604A03" w:rsidRDefault="00604A03" w:rsidP="00604A03">
                          <w:pPr>
                            <w:pStyle w:val="AuthorInfo"/>
                          </w:pPr>
                          <w:r>
                            <w:t>Fax: 617.720.5092</w:t>
                          </w:r>
                        </w:p>
                        <w:p w14:paraId="7FB053F2" w14:textId="77777777" w:rsidR="00604A03" w:rsidRDefault="00604A03" w:rsidP="00604A03">
                          <w:pPr>
                            <w:pStyle w:val="AuthorInfo"/>
                          </w:pPr>
                          <w:r>
                            <w:t>andrew.levine@huschblackwell.com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E8FF6" id="_x0000_t202" coordsize="21600,21600" o:spt="202" path="m,l,21600r21600,l21600,xe">
              <v:stroke joinstyle="miter"/>
              <v:path gradientshapeok="t" o:connecttype="rect"/>
            </v:shapetype>
            <v:shape id="AuthorData" o:spid="_x0000_s1026" type="#_x0000_t202" alt="&quot;&quot;" style="position:absolute;margin-left:1in;margin-top:62.8pt;width:468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" filled="f" stroked="f">
              <v:textbox style="mso-fit-shape-to-text:t" inset="0,0,0,0">
                <w:txbxContent>
                  <w:p w14:paraId="3A33DCC3" w14:textId="77777777" w:rsidR="00604A03" w:rsidRDefault="00604A03" w:rsidP="00604A03">
                    <w:pPr>
                      <w:pStyle w:val="Author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Andrew S. Levine</w:t>
                    </w:r>
                  </w:p>
                  <w:p w14:paraId="72A8F982" w14:textId="77777777" w:rsidR="00604A03" w:rsidRDefault="00604A03" w:rsidP="00604A03">
                    <w:pPr>
                      <w:pStyle w:val="AuthorInfo"/>
                    </w:pPr>
                    <w:r>
                      <w:t>Partner</w:t>
                    </w:r>
                  </w:p>
                  <w:p w14:paraId="5778D3CE" w14:textId="77777777" w:rsidR="00604A03" w:rsidRDefault="00604A03" w:rsidP="00604A03">
                    <w:pPr>
                      <w:pStyle w:val="AuthorInfo"/>
                    </w:pPr>
                  </w:p>
                  <w:p w14:paraId="51626F1C" w14:textId="77777777" w:rsidR="00604A03" w:rsidRDefault="00604A03" w:rsidP="00604A03">
                    <w:pPr>
                      <w:pStyle w:val="AuthorInfo"/>
                    </w:pPr>
                    <w:r>
                      <w:t>One Beacon Street, Suite 1320</w:t>
                    </w:r>
                  </w:p>
                  <w:p w14:paraId="484D66E1" w14:textId="77777777" w:rsidR="00604A03" w:rsidRDefault="00604A03" w:rsidP="00604A03">
                    <w:pPr>
                      <w:pStyle w:val="AuthorInfo"/>
                    </w:pPr>
                    <w:r>
                      <w:t>Boston, MA 02108</w:t>
                    </w:r>
                  </w:p>
                  <w:p w14:paraId="5C709A2E" w14:textId="77777777" w:rsidR="00604A03" w:rsidRDefault="00604A03" w:rsidP="00604A03">
                    <w:pPr>
                      <w:pStyle w:val="AuthorInfo"/>
                    </w:pPr>
                    <w:r>
                      <w:t>Direct: 617.598.6758</w:t>
                    </w:r>
                  </w:p>
                  <w:p w14:paraId="66D7CBBF" w14:textId="77777777" w:rsidR="00604A03" w:rsidRDefault="00604A03" w:rsidP="00604A03">
                    <w:pPr>
                      <w:pStyle w:val="AuthorInfo"/>
                    </w:pPr>
                    <w:r>
                      <w:t>Fax: 617.720.5092</w:t>
                    </w:r>
                  </w:p>
                  <w:p w14:paraId="7FB053F2" w14:textId="77777777" w:rsidR="00604A03" w:rsidRDefault="00604A03" w:rsidP="00604A03">
                    <w:pPr>
                      <w:pStyle w:val="AuthorInfo"/>
                    </w:pPr>
                    <w:r>
                      <w:t>andrew.levine@huschblackwell.com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23"/>
    <w:rsid w:val="0002230E"/>
    <w:rsid w:val="00061A4D"/>
    <w:rsid w:val="00072C20"/>
    <w:rsid w:val="000A30A3"/>
    <w:rsid w:val="000E13E5"/>
    <w:rsid w:val="0010693C"/>
    <w:rsid w:val="00106B21"/>
    <w:rsid w:val="00111E0C"/>
    <w:rsid w:val="00113E22"/>
    <w:rsid w:val="00167675"/>
    <w:rsid w:val="00170E8F"/>
    <w:rsid w:val="001A5C3A"/>
    <w:rsid w:val="001B6751"/>
    <w:rsid w:val="001D1BB6"/>
    <w:rsid w:val="00282692"/>
    <w:rsid w:val="002861C1"/>
    <w:rsid w:val="002927EA"/>
    <w:rsid w:val="002C0397"/>
    <w:rsid w:val="002C3CBC"/>
    <w:rsid w:val="002E4CB2"/>
    <w:rsid w:val="002F3D61"/>
    <w:rsid w:val="002F7182"/>
    <w:rsid w:val="00305D78"/>
    <w:rsid w:val="00342F5B"/>
    <w:rsid w:val="00352323"/>
    <w:rsid w:val="00365F4D"/>
    <w:rsid w:val="00375424"/>
    <w:rsid w:val="00382E2A"/>
    <w:rsid w:val="003C0FA0"/>
    <w:rsid w:val="00407E00"/>
    <w:rsid w:val="00420C97"/>
    <w:rsid w:val="004306C6"/>
    <w:rsid w:val="00443A02"/>
    <w:rsid w:val="0045430D"/>
    <w:rsid w:val="00467087"/>
    <w:rsid w:val="0047140B"/>
    <w:rsid w:val="004D327F"/>
    <w:rsid w:val="004E43CF"/>
    <w:rsid w:val="005A4647"/>
    <w:rsid w:val="005C74E7"/>
    <w:rsid w:val="005D6152"/>
    <w:rsid w:val="005E3508"/>
    <w:rsid w:val="005E4C88"/>
    <w:rsid w:val="00602717"/>
    <w:rsid w:val="00604A03"/>
    <w:rsid w:val="00623F10"/>
    <w:rsid w:val="006427C9"/>
    <w:rsid w:val="006446B1"/>
    <w:rsid w:val="006469EB"/>
    <w:rsid w:val="00654D40"/>
    <w:rsid w:val="0066416D"/>
    <w:rsid w:val="00670839"/>
    <w:rsid w:val="00695E1A"/>
    <w:rsid w:val="006D6F5C"/>
    <w:rsid w:val="006E70F6"/>
    <w:rsid w:val="00707A0A"/>
    <w:rsid w:val="00715A57"/>
    <w:rsid w:val="00721B2B"/>
    <w:rsid w:val="00763676"/>
    <w:rsid w:val="00791C5D"/>
    <w:rsid w:val="007B29F9"/>
    <w:rsid w:val="007B56B7"/>
    <w:rsid w:val="007B60C2"/>
    <w:rsid w:val="00821568"/>
    <w:rsid w:val="0084045A"/>
    <w:rsid w:val="008468A9"/>
    <w:rsid w:val="00847E99"/>
    <w:rsid w:val="00853E09"/>
    <w:rsid w:val="00872DEF"/>
    <w:rsid w:val="008C2676"/>
    <w:rsid w:val="008D14AB"/>
    <w:rsid w:val="008E6F8C"/>
    <w:rsid w:val="008F460D"/>
    <w:rsid w:val="009159E5"/>
    <w:rsid w:val="00927D71"/>
    <w:rsid w:val="0093089A"/>
    <w:rsid w:val="00936706"/>
    <w:rsid w:val="00942447"/>
    <w:rsid w:val="00952CB9"/>
    <w:rsid w:val="00966AFD"/>
    <w:rsid w:val="00974B50"/>
    <w:rsid w:val="0097665F"/>
    <w:rsid w:val="00986CBF"/>
    <w:rsid w:val="009B6CF0"/>
    <w:rsid w:val="009C2CF9"/>
    <w:rsid w:val="009D2334"/>
    <w:rsid w:val="009E25FA"/>
    <w:rsid w:val="00A00537"/>
    <w:rsid w:val="00A87A59"/>
    <w:rsid w:val="00A9456E"/>
    <w:rsid w:val="00AA60F8"/>
    <w:rsid w:val="00AD5A09"/>
    <w:rsid w:val="00B32BB0"/>
    <w:rsid w:val="00B44E23"/>
    <w:rsid w:val="00B518DD"/>
    <w:rsid w:val="00B537F9"/>
    <w:rsid w:val="00B54ED4"/>
    <w:rsid w:val="00B658E0"/>
    <w:rsid w:val="00B660B1"/>
    <w:rsid w:val="00C25019"/>
    <w:rsid w:val="00C3214E"/>
    <w:rsid w:val="00C36371"/>
    <w:rsid w:val="00C45E0B"/>
    <w:rsid w:val="00C526A5"/>
    <w:rsid w:val="00CC65BF"/>
    <w:rsid w:val="00CE1858"/>
    <w:rsid w:val="00D00B47"/>
    <w:rsid w:val="00D71E9F"/>
    <w:rsid w:val="00D84BCF"/>
    <w:rsid w:val="00D920E9"/>
    <w:rsid w:val="00DA5235"/>
    <w:rsid w:val="00DF618B"/>
    <w:rsid w:val="00E01798"/>
    <w:rsid w:val="00E03721"/>
    <w:rsid w:val="00E3029B"/>
    <w:rsid w:val="00E735FF"/>
    <w:rsid w:val="00E77174"/>
    <w:rsid w:val="00E94C7C"/>
    <w:rsid w:val="00EC0CD0"/>
    <w:rsid w:val="00EE3536"/>
    <w:rsid w:val="00EF5598"/>
    <w:rsid w:val="00F05DEB"/>
    <w:rsid w:val="00F25802"/>
    <w:rsid w:val="00F3564E"/>
    <w:rsid w:val="00F6365D"/>
    <w:rsid w:val="00F64D90"/>
    <w:rsid w:val="00F83554"/>
    <w:rsid w:val="00FC4130"/>
    <w:rsid w:val="00FE7095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4FFCB0"/>
  <w15:chartTrackingRefBased/>
  <w15:docId w15:val="{70739009-950F-4343-A012-89CCA061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5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5598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7B29F9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7B29F9"/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F9"/>
  </w:style>
  <w:style w:type="character" w:styleId="CommentReference">
    <w:name w:val="annotation reference"/>
    <w:basedOn w:val="DefaultParagraphFont"/>
    <w:uiPriority w:val="99"/>
    <w:semiHidden/>
    <w:unhideWhenUsed/>
    <w:rsid w:val="005E3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5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5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0271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E03721"/>
    <w:pPr>
      <w:spacing w:after="2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03721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6C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C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6C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3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FF"/>
  </w:style>
  <w:style w:type="paragraph" w:customStyle="1" w:styleId="AuthorName">
    <w:name w:val="_AuthorName"/>
    <w:basedOn w:val="Normal"/>
    <w:next w:val="AuthorInfo"/>
    <w:uiPriority w:val="99"/>
    <w:semiHidden/>
    <w:unhideWhenUsed/>
    <w:rsid w:val="002C039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uthorInfo">
    <w:name w:val="_AuthorInfo"/>
    <w:basedOn w:val="AuthorName"/>
    <w:uiPriority w:val="99"/>
    <w:semiHidden/>
    <w:unhideWhenUsed/>
    <w:rsid w:val="002C0397"/>
    <w:rPr>
      <w:sz w:val="20"/>
    </w:rPr>
  </w:style>
  <w:style w:type="paragraph" w:customStyle="1" w:styleId="LetterSigBlock">
    <w:name w:val="_Letter Sig Block"/>
    <w:basedOn w:val="Normal"/>
    <w:uiPriority w:val="98"/>
    <w:semiHidden/>
    <w:rsid w:val="002C039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levine@huschblackwel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Stastny@emersonhosp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BC32-573D-46A8-8901-0E4878C0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2700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Braun, Revital</cp:lastModifiedBy>
  <cp:revision>5</cp:revision>
  <cp:lastPrinted>2021-03-24T23:49:00Z</cp:lastPrinted>
  <dcterms:created xsi:type="dcterms:W3CDTF">2023-05-17T21:34:00Z</dcterms:created>
  <dcterms:modified xsi:type="dcterms:W3CDTF">2023-05-17T21:46:00Z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HB: 4886-2930-0323.3</vt:lpwstr>
  </property>
  <property fmtid="{D5CDD505-2E9C-101B-9397-08002B2CF9AE}" pid="3" name="DocXLocation">
    <vt:lpwstr>Every Page</vt:lpwstr>
  </property>
  <property fmtid="{D5CDD505-2E9C-101B-9397-08002B2CF9AE}" pid="4" name="DocXFormat">
    <vt:lpwstr>HB DocID w/ver w/HB Label</vt:lpwstr>
  </property>
  <property fmtid="{D5CDD505-2E9C-101B-9397-08002B2CF9AE}" pid="5" name="DocXRemovePrint">
    <vt:lpwstr>False</vt:lpwstr>
  </property>
  <property fmtid="{D5CDD505-2E9C-101B-9397-08002B2CF9AE}" pid="6" name="ndDocumentId">
    <vt:lpwstr>4886-2930-0323</vt:lpwstr>
  </property>
</Properties>
</file>