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15C45" w14:textId="77777777" w:rsidR="0081797D" w:rsidRDefault="00000000">
      <w:pPr>
        <w:pStyle w:val="Heading1"/>
      </w:pPr>
      <w:proofErr w:type="spellStart"/>
      <w:proofErr w:type="gramStart"/>
      <w:r>
        <w:rPr>
          <w:color w:val="081A36"/>
          <w:spacing w:val="-14"/>
        </w:rPr>
        <w:t>Me.tiimackHealth</w:t>
      </w:r>
      <w:proofErr w:type="spellEnd"/>
      <w:proofErr w:type="gramEnd"/>
    </w:p>
    <w:p w14:paraId="6F0D64DC" w14:textId="77777777" w:rsidR="0081797D" w:rsidRDefault="00000000">
      <w:pPr>
        <w:pStyle w:val="BodyText"/>
        <w:rPr>
          <w:b/>
          <w:sz w:val="20"/>
        </w:rPr>
      </w:pPr>
      <w:r>
        <w:br w:type="column"/>
      </w:r>
    </w:p>
    <w:p w14:paraId="6FE339AF" w14:textId="77777777" w:rsidR="0081797D" w:rsidRDefault="0081797D">
      <w:pPr>
        <w:pStyle w:val="BodyText"/>
        <w:spacing w:before="85"/>
        <w:rPr>
          <w:b/>
          <w:sz w:val="20"/>
        </w:rPr>
      </w:pPr>
    </w:p>
    <w:p w14:paraId="7B28EB2D" w14:textId="77777777" w:rsidR="0081797D" w:rsidRDefault="00000000">
      <w:pPr>
        <w:spacing w:line="350" w:lineRule="auto"/>
        <w:ind w:left="146" w:right="38"/>
        <w:rPr>
          <w:rFonts w:ascii="Arial"/>
          <w:sz w:val="20"/>
        </w:rPr>
      </w:pPr>
      <w:r>
        <w:rPr>
          <w:rFonts w:ascii="Arial"/>
          <w:color w:val="081A36"/>
          <w:w w:val="105"/>
          <w:sz w:val="20"/>
        </w:rPr>
        <w:t>Diana Richardson President &amp; CEO</w:t>
      </w:r>
    </w:p>
    <w:p w14:paraId="6BD3203F" w14:textId="77777777" w:rsidR="0081797D" w:rsidRDefault="00000000">
      <w:pPr>
        <w:pStyle w:val="BodyText"/>
        <w:rPr>
          <w:rFonts w:ascii="Arial"/>
          <w:sz w:val="20"/>
        </w:rPr>
      </w:pPr>
      <w:r>
        <w:br w:type="column"/>
      </w:r>
    </w:p>
    <w:p w14:paraId="1D88F751" w14:textId="77777777" w:rsidR="0081797D" w:rsidRDefault="0081797D">
      <w:pPr>
        <w:pStyle w:val="BodyText"/>
        <w:spacing w:before="85"/>
        <w:rPr>
          <w:rFonts w:ascii="Arial"/>
          <w:sz w:val="20"/>
        </w:rPr>
      </w:pPr>
    </w:p>
    <w:p w14:paraId="2A849D98" w14:textId="77777777" w:rsidR="0081797D" w:rsidRDefault="00000000">
      <w:pPr>
        <w:ind w:left="146"/>
        <w:rPr>
          <w:rFonts w:ascii="Arial"/>
          <w:sz w:val="20"/>
        </w:rPr>
      </w:pPr>
      <w:r>
        <w:rPr>
          <w:rFonts w:ascii="Arial"/>
          <w:color w:val="081A36"/>
          <w:w w:val="105"/>
          <w:sz w:val="20"/>
        </w:rPr>
        <w:t>1</w:t>
      </w:r>
      <w:r>
        <w:rPr>
          <w:rFonts w:ascii="Arial"/>
          <w:color w:val="081A36"/>
          <w:spacing w:val="5"/>
          <w:w w:val="105"/>
          <w:sz w:val="20"/>
        </w:rPr>
        <w:t xml:space="preserve"> </w:t>
      </w:r>
      <w:r>
        <w:rPr>
          <w:rFonts w:ascii="Arial"/>
          <w:color w:val="081A36"/>
          <w:w w:val="105"/>
          <w:sz w:val="20"/>
        </w:rPr>
        <w:t>General</w:t>
      </w:r>
      <w:r>
        <w:rPr>
          <w:rFonts w:ascii="Arial"/>
          <w:color w:val="081A36"/>
          <w:spacing w:val="23"/>
          <w:w w:val="105"/>
          <w:sz w:val="20"/>
        </w:rPr>
        <w:t xml:space="preserve"> </w:t>
      </w:r>
      <w:r>
        <w:rPr>
          <w:rFonts w:ascii="Arial"/>
          <w:color w:val="081A36"/>
          <w:spacing w:val="-2"/>
          <w:w w:val="105"/>
          <w:sz w:val="20"/>
        </w:rPr>
        <w:t>Street</w:t>
      </w:r>
    </w:p>
    <w:p w14:paraId="3C9E886A" w14:textId="77777777" w:rsidR="0081797D" w:rsidRDefault="00000000">
      <w:pPr>
        <w:spacing w:before="87"/>
        <w:ind w:left="162"/>
        <w:rPr>
          <w:rFonts w:ascii="Arial"/>
          <w:sz w:val="20"/>
        </w:rPr>
      </w:pPr>
      <w:r>
        <w:rPr>
          <w:rFonts w:ascii="Arial"/>
          <w:color w:val="081A36"/>
          <w:sz w:val="20"/>
        </w:rPr>
        <w:t>Lawrence,</w:t>
      </w:r>
      <w:r>
        <w:rPr>
          <w:rFonts w:ascii="Arial"/>
          <w:color w:val="081A36"/>
          <w:spacing w:val="56"/>
          <w:sz w:val="20"/>
        </w:rPr>
        <w:t xml:space="preserve"> </w:t>
      </w:r>
      <w:r>
        <w:rPr>
          <w:rFonts w:ascii="Arial"/>
          <w:color w:val="081A36"/>
          <w:sz w:val="20"/>
        </w:rPr>
        <w:t>MA</w:t>
      </w:r>
      <w:r>
        <w:rPr>
          <w:rFonts w:ascii="Arial"/>
          <w:color w:val="081A36"/>
          <w:spacing w:val="51"/>
          <w:sz w:val="20"/>
        </w:rPr>
        <w:t xml:space="preserve"> </w:t>
      </w:r>
      <w:r>
        <w:rPr>
          <w:rFonts w:ascii="Arial"/>
          <w:color w:val="081A36"/>
          <w:spacing w:val="-2"/>
          <w:sz w:val="20"/>
        </w:rPr>
        <w:t>01841</w:t>
      </w:r>
    </w:p>
    <w:p w14:paraId="28E42D31" w14:textId="77777777" w:rsidR="0081797D" w:rsidRDefault="00000000">
      <w:pPr>
        <w:spacing w:before="111"/>
        <w:ind w:left="164"/>
        <w:rPr>
          <w:rFonts w:ascii="Arial"/>
          <w:sz w:val="20"/>
        </w:rPr>
      </w:pPr>
      <w:r>
        <w:rPr>
          <w:rFonts w:ascii="Arial"/>
          <w:color w:val="081A36"/>
          <w:sz w:val="20"/>
        </w:rPr>
        <w:t>978-683-</w:t>
      </w:r>
      <w:r>
        <w:rPr>
          <w:rFonts w:ascii="Arial"/>
          <w:color w:val="081A36"/>
          <w:spacing w:val="-4"/>
          <w:sz w:val="20"/>
        </w:rPr>
        <w:t>4000</w:t>
      </w:r>
    </w:p>
    <w:p w14:paraId="54A66CBE" w14:textId="77777777" w:rsidR="0081797D" w:rsidRDefault="0081797D">
      <w:pPr>
        <w:rPr>
          <w:rFonts w:ascii="Arial"/>
          <w:sz w:val="20"/>
        </w:rPr>
        <w:sectPr w:rsidR="0081797D">
          <w:footerReference w:type="default" r:id="rId6"/>
          <w:type w:val="continuous"/>
          <w:pgSz w:w="12240" w:h="15840"/>
          <w:pgMar w:top="560" w:right="1080" w:bottom="960" w:left="1440" w:header="0" w:footer="762" w:gutter="0"/>
          <w:pgNumType w:start="1"/>
          <w:cols w:num="3" w:space="720" w:equalWidth="0">
            <w:col w:w="3833" w:space="844"/>
            <w:col w:w="1895" w:space="883"/>
            <w:col w:w="2265"/>
          </w:cols>
        </w:sectPr>
      </w:pPr>
    </w:p>
    <w:p w14:paraId="0FA69ADB" w14:textId="77777777" w:rsidR="0081797D" w:rsidRDefault="0081797D">
      <w:pPr>
        <w:pStyle w:val="BodyText"/>
        <w:rPr>
          <w:rFonts w:ascii="Arial"/>
        </w:rPr>
      </w:pPr>
    </w:p>
    <w:p w14:paraId="058F7145" w14:textId="77777777" w:rsidR="0081797D" w:rsidRDefault="0081797D">
      <w:pPr>
        <w:pStyle w:val="BodyText"/>
        <w:spacing w:before="201"/>
        <w:rPr>
          <w:rFonts w:ascii="Arial"/>
        </w:rPr>
      </w:pPr>
    </w:p>
    <w:p w14:paraId="6AF90FE6" w14:textId="77777777" w:rsidR="0081797D" w:rsidRDefault="00000000">
      <w:pPr>
        <w:pStyle w:val="BodyText"/>
        <w:spacing w:line="688" w:lineRule="auto"/>
        <w:ind w:left="124" w:right="8007" w:firstLine="5"/>
      </w:pPr>
      <w:r>
        <w:rPr>
          <w:color w:val="242424"/>
        </w:rPr>
        <w:t>April</w:t>
      </w:r>
      <w:r>
        <w:rPr>
          <w:color w:val="242424"/>
          <w:spacing w:val="-15"/>
        </w:rPr>
        <w:t xml:space="preserve"> </w:t>
      </w:r>
      <w:r>
        <w:rPr>
          <w:color w:val="242424"/>
        </w:rPr>
        <w:t>1,</w:t>
      </w:r>
      <w:r>
        <w:rPr>
          <w:color w:val="242424"/>
          <w:spacing w:val="-15"/>
        </w:rPr>
        <w:t xml:space="preserve"> </w:t>
      </w:r>
      <w:proofErr w:type="gramStart"/>
      <w:r>
        <w:rPr>
          <w:color w:val="242424"/>
        </w:rPr>
        <w:t>2026</w:t>
      </w:r>
      <w:proofErr w:type="gramEnd"/>
      <w:r>
        <w:rPr>
          <w:color w:val="242424"/>
        </w:rPr>
        <w:t xml:space="preserve"> Via Email</w:t>
      </w:r>
    </w:p>
    <w:p w14:paraId="6FE3CE5B" w14:textId="77777777" w:rsidR="0081797D" w:rsidRDefault="00000000">
      <w:pPr>
        <w:pStyle w:val="BodyText"/>
        <w:spacing w:before="242"/>
        <w:ind w:left="121"/>
      </w:pPr>
      <w:r>
        <w:rPr>
          <w:color w:val="242424"/>
        </w:rPr>
        <w:t>Stephen</w:t>
      </w:r>
      <w:r>
        <w:rPr>
          <w:color w:val="242424"/>
          <w:spacing w:val="-6"/>
        </w:rPr>
        <w:t xml:space="preserve"> </w:t>
      </w:r>
      <w:r>
        <w:rPr>
          <w:color w:val="242424"/>
        </w:rPr>
        <w:t>Davis,</w:t>
      </w:r>
      <w:r>
        <w:rPr>
          <w:color w:val="242424"/>
          <w:spacing w:val="-9"/>
        </w:rPr>
        <w:t xml:space="preserve"> </w:t>
      </w:r>
      <w:r>
        <w:rPr>
          <w:color w:val="242424"/>
          <w:spacing w:val="-2"/>
        </w:rPr>
        <w:t>Director</w:t>
      </w:r>
    </w:p>
    <w:p w14:paraId="1170772B" w14:textId="77777777" w:rsidR="0081797D" w:rsidRDefault="00000000">
      <w:pPr>
        <w:pStyle w:val="BodyText"/>
        <w:spacing w:before="10" w:line="237" w:lineRule="auto"/>
        <w:ind w:left="118" w:right="2759" w:firstLine="4"/>
      </w:pPr>
      <w:r>
        <w:rPr>
          <w:color w:val="242424"/>
        </w:rPr>
        <w:t>Division</w:t>
      </w:r>
      <w:r>
        <w:rPr>
          <w:color w:val="242424"/>
          <w:spacing w:val="-5"/>
        </w:rPr>
        <w:t xml:space="preserve"> </w:t>
      </w:r>
      <w:r>
        <w:rPr>
          <w:color w:val="242424"/>
        </w:rPr>
        <w:t>of</w:t>
      </w:r>
      <w:r>
        <w:rPr>
          <w:color w:val="242424"/>
          <w:spacing w:val="-13"/>
        </w:rPr>
        <w:t xml:space="preserve"> </w:t>
      </w:r>
      <w:r>
        <w:rPr>
          <w:color w:val="242424"/>
        </w:rPr>
        <w:t>Health</w:t>
      </w:r>
      <w:r>
        <w:rPr>
          <w:color w:val="242424"/>
          <w:spacing w:val="-10"/>
        </w:rPr>
        <w:t xml:space="preserve"> </w:t>
      </w:r>
      <w:r>
        <w:rPr>
          <w:color w:val="242424"/>
        </w:rPr>
        <w:t>Care</w:t>
      </w:r>
      <w:r>
        <w:rPr>
          <w:color w:val="242424"/>
          <w:spacing w:val="-11"/>
        </w:rPr>
        <w:t xml:space="preserve"> </w:t>
      </w:r>
      <w:r>
        <w:rPr>
          <w:color w:val="242424"/>
        </w:rPr>
        <w:t>Facility</w:t>
      </w:r>
      <w:r>
        <w:rPr>
          <w:color w:val="242424"/>
          <w:spacing w:val="-2"/>
        </w:rPr>
        <w:t xml:space="preserve"> </w:t>
      </w:r>
      <w:r>
        <w:rPr>
          <w:color w:val="242424"/>
        </w:rPr>
        <w:t>Licensure</w:t>
      </w:r>
      <w:r>
        <w:rPr>
          <w:color w:val="242424"/>
          <w:spacing w:val="-4"/>
        </w:rPr>
        <w:t xml:space="preserve"> </w:t>
      </w:r>
      <w:r>
        <w:rPr>
          <w:color w:val="242424"/>
        </w:rPr>
        <w:t>and</w:t>
      </w:r>
      <w:r>
        <w:rPr>
          <w:color w:val="242424"/>
          <w:spacing w:val="-8"/>
        </w:rPr>
        <w:t xml:space="preserve"> </w:t>
      </w:r>
      <w:r>
        <w:rPr>
          <w:color w:val="242424"/>
        </w:rPr>
        <w:t>Certification Department of Public Health</w:t>
      </w:r>
    </w:p>
    <w:p w14:paraId="229854B6" w14:textId="77777777" w:rsidR="0081797D" w:rsidRDefault="00000000">
      <w:pPr>
        <w:pStyle w:val="BodyText"/>
        <w:spacing w:line="275" w:lineRule="exact"/>
        <w:ind w:left="116"/>
      </w:pPr>
      <w:r>
        <w:rPr>
          <w:color w:val="242424"/>
        </w:rPr>
        <w:t>67</w:t>
      </w:r>
      <w:r>
        <w:rPr>
          <w:color w:val="242424"/>
          <w:spacing w:val="-9"/>
        </w:rPr>
        <w:t xml:space="preserve"> </w:t>
      </w:r>
      <w:r>
        <w:rPr>
          <w:color w:val="242424"/>
        </w:rPr>
        <w:t>Forest</w:t>
      </w:r>
      <w:r>
        <w:rPr>
          <w:color w:val="242424"/>
          <w:spacing w:val="-6"/>
        </w:rPr>
        <w:t xml:space="preserve"> </w:t>
      </w:r>
      <w:r>
        <w:rPr>
          <w:color w:val="242424"/>
          <w:spacing w:val="-2"/>
        </w:rPr>
        <w:t>Street</w:t>
      </w:r>
    </w:p>
    <w:p w14:paraId="48F68469" w14:textId="77777777" w:rsidR="0081797D" w:rsidRDefault="00000000">
      <w:pPr>
        <w:pStyle w:val="BodyText"/>
        <w:spacing w:before="2"/>
        <w:ind w:left="118"/>
      </w:pPr>
      <w:r>
        <w:rPr>
          <w:color w:val="242424"/>
          <w:spacing w:val="-2"/>
        </w:rPr>
        <w:t>Marlborough,</w:t>
      </w:r>
      <w:r>
        <w:rPr>
          <w:color w:val="242424"/>
          <w:spacing w:val="15"/>
        </w:rPr>
        <w:t xml:space="preserve"> </w:t>
      </w:r>
      <w:r>
        <w:rPr>
          <w:color w:val="242424"/>
          <w:spacing w:val="-2"/>
        </w:rPr>
        <w:t>MA</w:t>
      </w:r>
      <w:r>
        <w:rPr>
          <w:color w:val="242424"/>
          <w:spacing w:val="-13"/>
        </w:rPr>
        <w:t xml:space="preserve"> </w:t>
      </w:r>
      <w:r>
        <w:rPr>
          <w:color w:val="242424"/>
          <w:spacing w:val="-2"/>
        </w:rPr>
        <w:t>01752</w:t>
      </w:r>
    </w:p>
    <w:p w14:paraId="3442961F" w14:textId="77777777" w:rsidR="0081797D" w:rsidRDefault="0081797D">
      <w:pPr>
        <w:pStyle w:val="BodyText"/>
      </w:pPr>
    </w:p>
    <w:p w14:paraId="79860544" w14:textId="77777777" w:rsidR="0081797D" w:rsidRDefault="0081797D">
      <w:pPr>
        <w:pStyle w:val="BodyText"/>
        <w:spacing w:before="6"/>
      </w:pPr>
    </w:p>
    <w:p w14:paraId="2584F206" w14:textId="77777777" w:rsidR="0081797D" w:rsidRDefault="00000000">
      <w:pPr>
        <w:pStyle w:val="BodyText"/>
        <w:tabs>
          <w:tab w:val="left" w:pos="844"/>
        </w:tabs>
        <w:spacing w:line="237" w:lineRule="auto"/>
        <w:ind w:left="829" w:right="229" w:hanging="717"/>
      </w:pPr>
      <w:r>
        <w:rPr>
          <w:color w:val="242424"/>
          <w:spacing w:val="-4"/>
        </w:rPr>
        <w:t>Re</w:t>
      </w:r>
      <w:proofErr w:type="gramStart"/>
      <w:r>
        <w:rPr>
          <w:color w:val="242424"/>
          <w:spacing w:val="-4"/>
        </w:rPr>
        <w:t>:</w:t>
      </w:r>
      <w:r>
        <w:rPr>
          <w:color w:val="242424"/>
        </w:rPr>
        <w:tab/>
      </w:r>
      <w:r>
        <w:rPr>
          <w:color w:val="242424"/>
        </w:rPr>
        <w:tab/>
      </w:r>
      <w:r>
        <w:rPr>
          <w:color w:val="242424"/>
          <w:u w:val="thick" w:color="242424"/>
        </w:rPr>
        <w:t>Maternity</w:t>
      </w:r>
      <w:proofErr w:type="gramEnd"/>
      <w:r>
        <w:rPr>
          <w:color w:val="242424"/>
          <w:u w:val="thick" w:color="242424"/>
        </w:rPr>
        <w:t>.</w:t>
      </w:r>
      <w:r>
        <w:rPr>
          <w:color w:val="242424"/>
          <w:spacing w:val="-15"/>
          <w:u w:val="thick" w:color="242424"/>
        </w:rPr>
        <w:t xml:space="preserve"> </w:t>
      </w:r>
      <w:r>
        <w:rPr>
          <w:color w:val="3B3B3B"/>
          <w:u w:val="thick" w:color="242424"/>
        </w:rPr>
        <w:t>Neonatology,</w:t>
      </w:r>
      <w:r>
        <w:rPr>
          <w:color w:val="3B3B3B"/>
          <w:spacing w:val="-14"/>
          <w:u w:val="thick" w:color="242424"/>
        </w:rPr>
        <w:t xml:space="preserve"> </w:t>
      </w:r>
      <w:r>
        <w:rPr>
          <w:color w:val="242424"/>
          <w:u w:val="thick" w:color="242424"/>
        </w:rPr>
        <w:t>and</w:t>
      </w:r>
      <w:r>
        <w:rPr>
          <w:color w:val="242424"/>
          <w:spacing w:val="-1"/>
          <w:u w:val="thick" w:color="242424"/>
        </w:rPr>
        <w:t xml:space="preserve"> </w:t>
      </w:r>
      <w:r>
        <w:rPr>
          <w:color w:val="242424"/>
          <w:u w:val="thick" w:color="242424"/>
        </w:rPr>
        <w:t>Pediatric</w:t>
      </w:r>
      <w:r>
        <w:rPr>
          <w:color w:val="242424"/>
          <w:spacing w:val="-7"/>
          <w:u w:val="thick" w:color="242424"/>
        </w:rPr>
        <w:t xml:space="preserve"> </w:t>
      </w:r>
      <w:r>
        <w:rPr>
          <w:color w:val="242424"/>
          <w:u w:val="thick" w:color="242424"/>
        </w:rPr>
        <w:t>Beds</w:t>
      </w:r>
      <w:r>
        <w:rPr>
          <w:color w:val="242424"/>
          <w:spacing w:val="-17"/>
          <w:u w:val="thick" w:color="242424"/>
        </w:rPr>
        <w:t xml:space="preserve"> </w:t>
      </w:r>
      <w:r>
        <w:rPr>
          <w:color w:val="242424"/>
          <w:u w:val="thick" w:color="242424"/>
        </w:rPr>
        <w:t>at</w:t>
      </w:r>
      <w:r>
        <w:rPr>
          <w:color w:val="242424"/>
          <w:spacing w:val="-15"/>
          <w:u w:val="thick" w:color="242424"/>
        </w:rPr>
        <w:t xml:space="preserve"> </w:t>
      </w:r>
      <w:r>
        <w:rPr>
          <w:color w:val="3B3B3B"/>
          <w:u w:val="thick" w:color="242424"/>
        </w:rPr>
        <w:t>LG</w:t>
      </w:r>
      <w:r>
        <w:rPr>
          <w:color w:val="3B3B3B"/>
          <w:spacing w:val="-15"/>
          <w:u w:val="thick" w:color="242424"/>
        </w:rPr>
        <w:t xml:space="preserve"> </w:t>
      </w:r>
      <w:proofErr w:type="spellStart"/>
      <w:r>
        <w:rPr>
          <w:color w:val="3B3B3B"/>
          <w:u w:val="thick" w:color="242424"/>
        </w:rPr>
        <w:t>NewCorp's</w:t>
      </w:r>
      <w:proofErr w:type="spellEnd"/>
      <w:r>
        <w:rPr>
          <w:color w:val="3B3B3B"/>
          <w:spacing w:val="-1"/>
          <w:u w:val="thick" w:color="242424"/>
        </w:rPr>
        <w:t xml:space="preserve"> </w:t>
      </w:r>
      <w:r>
        <w:rPr>
          <w:color w:val="242424"/>
          <w:u w:val="thick" w:color="242424"/>
        </w:rPr>
        <w:t>Merrimack</w:t>
      </w:r>
      <w:r>
        <w:rPr>
          <w:color w:val="242424"/>
          <w:spacing w:val="-6"/>
          <w:u w:val="thick" w:color="242424"/>
        </w:rPr>
        <w:t xml:space="preserve"> </w:t>
      </w:r>
      <w:r>
        <w:rPr>
          <w:color w:val="3B3B3B"/>
          <w:u w:val="thick" w:color="242424"/>
        </w:rPr>
        <w:t>Health</w:t>
      </w:r>
      <w:r>
        <w:rPr>
          <w:color w:val="3B3B3B"/>
          <w:spacing w:val="-12"/>
          <w:u w:val="thick" w:color="242424"/>
        </w:rPr>
        <w:t xml:space="preserve"> </w:t>
      </w:r>
      <w:r>
        <w:rPr>
          <w:color w:val="242424"/>
          <w:u w:val="thick" w:color="242424"/>
        </w:rPr>
        <w:t>Methuen</w:t>
      </w:r>
      <w:r>
        <w:rPr>
          <w:color w:val="242424"/>
        </w:rPr>
        <w:t xml:space="preserve"> </w:t>
      </w:r>
      <w:r>
        <w:rPr>
          <w:color w:val="242424"/>
          <w:u w:val="thick" w:color="242424"/>
        </w:rPr>
        <w:t xml:space="preserve">Hospital and Merrimack </w:t>
      </w:r>
      <w:r>
        <w:rPr>
          <w:color w:val="3B3B3B"/>
          <w:u w:val="thick" w:color="242424"/>
        </w:rPr>
        <w:t xml:space="preserve">Health Haverhill </w:t>
      </w:r>
      <w:r>
        <w:rPr>
          <w:color w:val="242424"/>
          <w:u w:val="thick" w:color="242424"/>
        </w:rPr>
        <w:t>Hospital</w:t>
      </w:r>
    </w:p>
    <w:p w14:paraId="78458E71" w14:textId="77777777" w:rsidR="0081797D" w:rsidRDefault="0081797D">
      <w:pPr>
        <w:pStyle w:val="BodyText"/>
      </w:pPr>
    </w:p>
    <w:p w14:paraId="1F768315" w14:textId="77777777" w:rsidR="0081797D" w:rsidRDefault="0081797D">
      <w:pPr>
        <w:pStyle w:val="BodyText"/>
        <w:spacing w:before="5"/>
      </w:pPr>
    </w:p>
    <w:p w14:paraId="208F8430" w14:textId="77777777" w:rsidR="0081797D" w:rsidRDefault="00000000">
      <w:pPr>
        <w:pStyle w:val="BodyText"/>
        <w:ind w:left="108"/>
      </w:pPr>
      <w:r>
        <w:rPr>
          <w:color w:val="242424"/>
        </w:rPr>
        <w:t>Dear</w:t>
      </w:r>
      <w:r>
        <w:rPr>
          <w:color w:val="242424"/>
          <w:spacing w:val="-11"/>
        </w:rPr>
        <w:t xml:space="preserve"> </w:t>
      </w:r>
      <w:r>
        <w:rPr>
          <w:color w:val="242424"/>
        </w:rPr>
        <w:t>Mr.</w:t>
      </w:r>
      <w:r>
        <w:rPr>
          <w:color w:val="242424"/>
          <w:spacing w:val="-13"/>
        </w:rPr>
        <w:t xml:space="preserve"> </w:t>
      </w:r>
      <w:r>
        <w:rPr>
          <w:color w:val="242424"/>
          <w:spacing w:val="-2"/>
        </w:rPr>
        <w:t>Davis:</w:t>
      </w:r>
    </w:p>
    <w:p w14:paraId="3CCEEAD2" w14:textId="77777777" w:rsidR="0081797D" w:rsidRDefault="00000000">
      <w:pPr>
        <w:pStyle w:val="BodyText"/>
        <w:spacing w:before="243"/>
        <w:ind w:left="104" w:right="217" w:firstLine="6"/>
        <w:jc w:val="both"/>
      </w:pPr>
      <w:r>
        <w:rPr>
          <w:color w:val="242424"/>
        </w:rPr>
        <w:t xml:space="preserve">This letter is submitted on behalf of LG </w:t>
      </w:r>
      <w:proofErr w:type="spellStart"/>
      <w:r>
        <w:rPr>
          <w:color w:val="242424"/>
        </w:rPr>
        <w:t>NewCorp</w:t>
      </w:r>
      <w:proofErr w:type="spellEnd"/>
      <w:r>
        <w:rPr>
          <w:color w:val="242424"/>
        </w:rPr>
        <w:t>, Inc.'s Merrimack Health Methuen and Merrimack Health</w:t>
      </w:r>
      <w:r>
        <w:rPr>
          <w:color w:val="242424"/>
          <w:spacing w:val="-9"/>
        </w:rPr>
        <w:t xml:space="preserve"> </w:t>
      </w:r>
      <w:r>
        <w:rPr>
          <w:color w:val="242424"/>
        </w:rPr>
        <w:t>Haverhill Hospitals (the</w:t>
      </w:r>
      <w:r>
        <w:rPr>
          <w:color w:val="242424"/>
          <w:spacing w:val="-15"/>
        </w:rPr>
        <w:t xml:space="preserve"> </w:t>
      </w:r>
      <w:r>
        <w:rPr>
          <w:color w:val="242424"/>
        </w:rPr>
        <w:t>"Hospitals") with</w:t>
      </w:r>
      <w:r>
        <w:rPr>
          <w:color w:val="242424"/>
          <w:spacing w:val="-7"/>
        </w:rPr>
        <w:t xml:space="preserve"> </w:t>
      </w:r>
      <w:r>
        <w:rPr>
          <w:color w:val="242424"/>
        </w:rPr>
        <w:t>respect</w:t>
      </w:r>
      <w:r>
        <w:rPr>
          <w:color w:val="242424"/>
          <w:spacing w:val="-3"/>
        </w:rPr>
        <w:t xml:space="preserve"> </w:t>
      </w:r>
      <w:r>
        <w:rPr>
          <w:color w:val="242424"/>
        </w:rPr>
        <w:t>to</w:t>
      </w:r>
      <w:r>
        <w:rPr>
          <w:color w:val="242424"/>
          <w:spacing w:val="-15"/>
        </w:rPr>
        <w:t xml:space="preserve"> </w:t>
      </w:r>
      <w:r>
        <w:rPr>
          <w:color w:val="242424"/>
        </w:rPr>
        <w:t>its</w:t>
      </w:r>
      <w:r>
        <w:rPr>
          <w:color w:val="242424"/>
          <w:spacing w:val="-15"/>
        </w:rPr>
        <w:t xml:space="preserve"> </w:t>
      </w:r>
      <w:r>
        <w:rPr>
          <w:color w:val="242424"/>
        </w:rPr>
        <w:t>campuses</w:t>
      </w:r>
      <w:r>
        <w:rPr>
          <w:color w:val="242424"/>
          <w:spacing w:val="-4"/>
        </w:rPr>
        <w:t xml:space="preserve"> </w:t>
      </w:r>
      <w:r>
        <w:rPr>
          <w:color w:val="242424"/>
        </w:rPr>
        <w:t>located at</w:t>
      </w:r>
      <w:r>
        <w:rPr>
          <w:color w:val="242424"/>
          <w:spacing w:val="-13"/>
        </w:rPr>
        <w:t xml:space="preserve"> </w:t>
      </w:r>
      <w:r>
        <w:rPr>
          <w:color w:val="242424"/>
        </w:rPr>
        <w:t xml:space="preserve">70 East Street, Methuen, MA </w:t>
      </w:r>
      <w:r>
        <w:rPr>
          <w:rFonts w:ascii="Arial"/>
          <w:color w:val="242424"/>
          <w:sz w:val="22"/>
        </w:rPr>
        <w:t>O</w:t>
      </w:r>
      <w:r>
        <w:rPr>
          <w:color w:val="242424"/>
        </w:rPr>
        <w:t>1844 ("Methuen Hospital") and 140 Lincoln Street, Haverhill, MA 01830 ("Haverhill Hospital"). Pursuant to 105 CMR 130.122, the Hospital hereby informs the Department</w:t>
      </w:r>
      <w:r>
        <w:rPr>
          <w:color w:val="242424"/>
          <w:spacing w:val="-10"/>
        </w:rPr>
        <w:t xml:space="preserve"> </w:t>
      </w:r>
      <w:r>
        <w:rPr>
          <w:color w:val="242424"/>
        </w:rPr>
        <w:t>of</w:t>
      </w:r>
      <w:r>
        <w:rPr>
          <w:color w:val="242424"/>
          <w:spacing w:val="-11"/>
        </w:rPr>
        <w:t xml:space="preserve"> </w:t>
      </w:r>
      <w:r>
        <w:rPr>
          <w:color w:val="242424"/>
        </w:rPr>
        <w:t>Public</w:t>
      </w:r>
      <w:r>
        <w:rPr>
          <w:color w:val="242424"/>
          <w:spacing w:val="-8"/>
        </w:rPr>
        <w:t xml:space="preserve"> </w:t>
      </w:r>
      <w:r>
        <w:rPr>
          <w:color w:val="242424"/>
        </w:rPr>
        <w:t>Health</w:t>
      </w:r>
      <w:r>
        <w:rPr>
          <w:color w:val="242424"/>
          <w:spacing w:val="-6"/>
        </w:rPr>
        <w:t xml:space="preserve"> </w:t>
      </w:r>
      <w:r>
        <w:rPr>
          <w:color w:val="242424"/>
        </w:rPr>
        <w:t>(the</w:t>
      </w:r>
      <w:r>
        <w:rPr>
          <w:color w:val="242424"/>
          <w:spacing w:val="-15"/>
        </w:rPr>
        <w:t xml:space="preserve"> </w:t>
      </w:r>
      <w:r>
        <w:rPr>
          <w:color w:val="242424"/>
        </w:rPr>
        <w:t>"Department")</w:t>
      </w:r>
      <w:r>
        <w:rPr>
          <w:color w:val="242424"/>
          <w:spacing w:val="12"/>
        </w:rPr>
        <w:t xml:space="preserve"> </w:t>
      </w:r>
      <w:r>
        <w:rPr>
          <w:color w:val="242424"/>
        </w:rPr>
        <w:t>that</w:t>
      </w:r>
      <w:r>
        <w:rPr>
          <w:color w:val="242424"/>
          <w:spacing w:val="-8"/>
        </w:rPr>
        <w:t xml:space="preserve"> </w:t>
      </w:r>
      <w:r>
        <w:rPr>
          <w:color w:val="242424"/>
        </w:rPr>
        <w:t>on</w:t>
      </w:r>
      <w:r>
        <w:rPr>
          <w:color w:val="242424"/>
          <w:spacing w:val="-13"/>
        </w:rPr>
        <w:t xml:space="preserve"> </w:t>
      </w:r>
      <w:r>
        <w:rPr>
          <w:color w:val="242424"/>
        </w:rPr>
        <w:t>or</w:t>
      </w:r>
      <w:r>
        <w:rPr>
          <w:color w:val="242424"/>
          <w:spacing w:val="-7"/>
        </w:rPr>
        <w:t xml:space="preserve"> </w:t>
      </w:r>
      <w:r>
        <w:rPr>
          <w:color w:val="242424"/>
        </w:rPr>
        <w:t>about</w:t>
      </w:r>
      <w:r>
        <w:rPr>
          <w:color w:val="242424"/>
          <w:spacing w:val="-3"/>
        </w:rPr>
        <w:t xml:space="preserve"> </w:t>
      </w:r>
      <w:r>
        <w:rPr>
          <w:color w:val="242424"/>
        </w:rPr>
        <w:t>May</w:t>
      </w:r>
      <w:r>
        <w:rPr>
          <w:color w:val="242424"/>
          <w:spacing w:val="-8"/>
        </w:rPr>
        <w:t xml:space="preserve"> </w:t>
      </w:r>
      <w:r>
        <w:rPr>
          <w:color w:val="242424"/>
        </w:rPr>
        <w:t>1,</w:t>
      </w:r>
      <w:r>
        <w:rPr>
          <w:color w:val="242424"/>
          <w:spacing w:val="-15"/>
        </w:rPr>
        <w:t xml:space="preserve"> </w:t>
      </w:r>
      <w:r>
        <w:rPr>
          <w:color w:val="242424"/>
        </w:rPr>
        <w:t>2026,</w:t>
      </w:r>
      <w:r>
        <w:rPr>
          <w:color w:val="242424"/>
          <w:spacing w:val="-8"/>
        </w:rPr>
        <w:t xml:space="preserve"> </w:t>
      </w:r>
      <w:r>
        <w:rPr>
          <w:color w:val="242424"/>
        </w:rPr>
        <w:t>it</w:t>
      </w:r>
      <w:r>
        <w:rPr>
          <w:color w:val="242424"/>
          <w:spacing w:val="-15"/>
        </w:rPr>
        <w:t xml:space="preserve"> </w:t>
      </w:r>
      <w:r>
        <w:rPr>
          <w:color w:val="242424"/>
        </w:rPr>
        <w:t>intends</w:t>
      </w:r>
      <w:r>
        <w:rPr>
          <w:color w:val="242424"/>
          <w:spacing w:val="-8"/>
        </w:rPr>
        <w:t xml:space="preserve"> </w:t>
      </w:r>
      <w:r>
        <w:rPr>
          <w:color w:val="242424"/>
        </w:rPr>
        <w:t>to</w:t>
      </w:r>
      <w:r>
        <w:rPr>
          <w:color w:val="242424"/>
          <w:spacing w:val="-12"/>
        </w:rPr>
        <w:t xml:space="preserve"> </w:t>
      </w:r>
      <w:r>
        <w:rPr>
          <w:color w:val="242424"/>
        </w:rPr>
        <w:t>submit a</w:t>
      </w:r>
      <w:r>
        <w:rPr>
          <w:color w:val="242424"/>
          <w:spacing w:val="-12"/>
        </w:rPr>
        <w:t xml:space="preserve"> </w:t>
      </w:r>
      <w:r>
        <w:rPr>
          <w:color w:val="242424"/>
        </w:rPr>
        <w:t>formal</w:t>
      </w:r>
      <w:r>
        <w:rPr>
          <w:color w:val="242424"/>
          <w:spacing w:val="-3"/>
        </w:rPr>
        <w:t xml:space="preserve"> </w:t>
      </w:r>
      <w:r>
        <w:rPr>
          <w:color w:val="242424"/>
        </w:rPr>
        <w:t>Ninety-Day</w:t>
      </w:r>
      <w:r>
        <w:rPr>
          <w:color w:val="242424"/>
          <w:spacing w:val="16"/>
        </w:rPr>
        <w:t xml:space="preserve"> </w:t>
      </w:r>
      <w:r>
        <w:rPr>
          <w:color w:val="242424"/>
        </w:rPr>
        <w:t>(90)</w:t>
      </w:r>
      <w:r>
        <w:rPr>
          <w:color w:val="242424"/>
          <w:spacing w:val="-5"/>
        </w:rPr>
        <w:t xml:space="preserve"> </w:t>
      </w:r>
      <w:r>
        <w:rPr>
          <w:color w:val="242424"/>
        </w:rPr>
        <w:t>Notice (the</w:t>
      </w:r>
      <w:r>
        <w:rPr>
          <w:color w:val="242424"/>
          <w:spacing w:val="-11"/>
        </w:rPr>
        <w:t xml:space="preserve"> </w:t>
      </w:r>
      <w:r>
        <w:rPr>
          <w:color w:val="242424"/>
        </w:rPr>
        <w:t>"Notice")</w:t>
      </w:r>
      <w:r>
        <w:rPr>
          <w:color w:val="242424"/>
          <w:spacing w:val="-7"/>
        </w:rPr>
        <w:t xml:space="preserve"> </w:t>
      </w:r>
      <w:r>
        <w:rPr>
          <w:color w:val="242424"/>
        </w:rPr>
        <w:t>of</w:t>
      </w:r>
      <w:r>
        <w:rPr>
          <w:color w:val="242424"/>
          <w:spacing w:val="-8"/>
        </w:rPr>
        <w:t xml:space="preserve"> </w:t>
      </w:r>
      <w:r>
        <w:rPr>
          <w:color w:val="242424"/>
        </w:rPr>
        <w:t>the</w:t>
      </w:r>
      <w:r>
        <w:rPr>
          <w:color w:val="242424"/>
          <w:spacing w:val="-10"/>
        </w:rPr>
        <w:t xml:space="preserve"> </w:t>
      </w:r>
      <w:r>
        <w:rPr>
          <w:color w:val="242424"/>
        </w:rPr>
        <w:t>proposed closure of</w:t>
      </w:r>
      <w:r>
        <w:rPr>
          <w:color w:val="242424"/>
          <w:spacing w:val="-8"/>
        </w:rPr>
        <w:t xml:space="preserve"> </w:t>
      </w:r>
      <w:r>
        <w:rPr>
          <w:color w:val="242424"/>
        </w:rPr>
        <w:t>certain</w:t>
      </w:r>
      <w:r>
        <w:rPr>
          <w:color w:val="242424"/>
          <w:spacing w:val="-9"/>
        </w:rPr>
        <w:t xml:space="preserve"> </w:t>
      </w:r>
      <w:r>
        <w:rPr>
          <w:color w:val="242424"/>
        </w:rPr>
        <w:t>services at</w:t>
      </w:r>
      <w:r>
        <w:rPr>
          <w:color w:val="242424"/>
          <w:spacing w:val="-3"/>
        </w:rPr>
        <w:t xml:space="preserve"> </w:t>
      </w:r>
      <w:r>
        <w:rPr>
          <w:color w:val="242424"/>
        </w:rPr>
        <w:t>both Methuen Hospital and Haverhill Hospital.</w:t>
      </w:r>
    </w:p>
    <w:p w14:paraId="69135BC5" w14:textId="77777777" w:rsidR="0081797D" w:rsidRDefault="00000000">
      <w:pPr>
        <w:pStyle w:val="BodyText"/>
        <w:spacing w:before="240"/>
        <w:ind w:left="94" w:right="227" w:firstLine="6"/>
        <w:jc w:val="both"/>
      </w:pPr>
      <w:r>
        <w:rPr>
          <w:color w:val="242424"/>
        </w:rPr>
        <w:t>As Methuen and Haverhill Hospitals are fully integrating into a new system, Merrimack Health, that includes Lawrence Hospital, we</w:t>
      </w:r>
      <w:r>
        <w:rPr>
          <w:color w:val="242424"/>
          <w:spacing w:val="-4"/>
        </w:rPr>
        <w:t xml:space="preserve"> </w:t>
      </w:r>
      <w:r>
        <w:rPr>
          <w:color w:val="242424"/>
        </w:rPr>
        <w:t>are working strategically to</w:t>
      </w:r>
      <w:r>
        <w:rPr>
          <w:color w:val="242424"/>
          <w:spacing w:val="-1"/>
        </w:rPr>
        <w:t xml:space="preserve"> </w:t>
      </w:r>
      <w:r>
        <w:rPr>
          <w:color w:val="242424"/>
        </w:rPr>
        <w:t>invest in</w:t>
      </w:r>
      <w:r>
        <w:rPr>
          <w:color w:val="242424"/>
          <w:spacing w:val="-1"/>
        </w:rPr>
        <w:t xml:space="preserve"> </w:t>
      </w:r>
      <w:r>
        <w:rPr>
          <w:color w:val="242424"/>
        </w:rPr>
        <w:t>and redeploy care and resources in a more thoughtful integrated manner that better meets the needs of its</w:t>
      </w:r>
      <w:r>
        <w:rPr>
          <w:color w:val="242424"/>
          <w:spacing w:val="-1"/>
        </w:rPr>
        <w:t xml:space="preserve"> </w:t>
      </w:r>
      <w:r>
        <w:rPr>
          <w:color w:val="242424"/>
        </w:rPr>
        <w:t>communities. Planning related to this Notice has further been informed by the findings of a comprehensive, collaborative evaluation led by state, regional, and local leaders. This committee, the Eastern Merrimack Valley Work Group, was formed following Lawrence Hospital's October 2024 acquisition of the Hospitals to assess the region's health care needs.</w:t>
      </w:r>
    </w:p>
    <w:p w14:paraId="26B47A79" w14:textId="77777777" w:rsidR="0081797D" w:rsidRDefault="00000000">
      <w:pPr>
        <w:pStyle w:val="BodyText"/>
        <w:spacing w:before="246"/>
        <w:ind w:left="89" w:right="238" w:firstLine="6"/>
        <w:jc w:val="both"/>
      </w:pPr>
      <w:r>
        <w:rPr>
          <w:color w:val="242424"/>
        </w:rPr>
        <w:t>To that end, Methuen Hospital will no longer operate its maternity and neonatology services consisting of</w:t>
      </w:r>
      <w:r>
        <w:rPr>
          <w:color w:val="242424"/>
          <w:spacing w:val="-9"/>
        </w:rPr>
        <w:t xml:space="preserve"> </w:t>
      </w:r>
      <w:r>
        <w:rPr>
          <w:color w:val="242424"/>
        </w:rPr>
        <w:t>24</w:t>
      </w:r>
      <w:r>
        <w:rPr>
          <w:color w:val="242424"/>
          <w:spacing w:val="-12"/>
        </w:rPr>
        <w:t xml:space="preserve"> </w:t>
      </w:r>
      <w:r>
        <w:rPr>
          <w:color w:val="242424"/>
        </w:rPr>
        <w:t>obstetric beds,</w:t>
      </w:r>
      <w:r>
        <w:rPr>
          <w:color w:val="242424"/>
          <w:spacing w:val="-6"/>
        </w:rPr>
        <w:t xml:space="preserve"> </w:t>
      </w:r>
      <w:r>
        <w:rPr>
          <w:color w:val="242424"/>
        </w:rPr>
        <w:t>28</w:t>
      </w:r>
      <w:r>
        <w:rPr>
          <w:color w:val="242424"/>
          <w:spacing w:val="-11"/>
        </w:rPr>
        <w:t xml:space="preserve"> </w:t>
      </w:r>
      <w:r>
        <w:rPr>
          <w:color w:val="242424"/>
        </w:rPr>
        <w:t>well</w:t>
      </w:r>
      <w:r>
        <w:rPr>
          <w:color w:val="242424"/>
          <w:spacing w:val="-3"/>
        </w:rPr>
        <w:t xml:space="preserve"> </w:t>
      </w:r>
      <w:r>
        <w:rPr>
          <w:color w:val="242424"/>
        </w:rPr>
        <w:t>infant</w:t>
      </w:r>
      <w:r>
        <w:rPr>
          <w:color w:val="242424"/>
          <w:spacing w:val="-6"/>
        </w:rPr>
        <w:t xml:space="preserve"> </w:t>
      </w:r>
      <w:r>
        <w:rPr>
          <w:color w:val="242424"/>
        </w:rPr>
        <w:t>nursery bassinets</w:t>
      </w:r>
      <w:proofErr w:type="gramStart"/>
      <w:r>
        <w:rPr>
          <w:color w:val="242424"/>
        </w:rPr>
        <w:t>,</w:t>
      </w:r>
      <w:r>
        <w:rPr>
          <w:color w:val="242424"/>
          <w:spacing w:val="-1"/>
        </w:rPr>
        <w:t xml:space="preserve"> </w:t>
      </w:r>
      <w:r>
        <w:rPr>
          <w:color w:val="242424"/>
        </w:rPr>
        <w:t>10</w:t>
      </w:r>
      <w:proofErr w:type="gramEnd"/>
      <w:r>
        <w:rPr>
          <w:color w:val="242424"/>
          <w:spacing w:val="-12"/>
        </w:rPr>
        <w:t xml:space="preserve"> </w:t>
      </w:r>
      <w:r>
        <w:rPr>
          <w:color w:val="242424"/>
        </w:rPr>
        <w:t>special care</w:t>
      </w:r>
      <w:r>
        <w:rPr>
          <w:color w:val="242424"/>
          <w:spacing w:val="-5"/>
        </w:rPr>
        <w:t xml:space="preserve"> </w:t>
      </w:r>
      <w:r>
        <w:rPr>
          <w:color w:val="242424"/>
        </w:rPr>
        <w:t>nursery bassinets. The current daily special care nursery census of 1.2 and obstetrics daily census of 4.4, both at Methuen</w:t>
      </w:r>
      <w:r>
        <w:rPr>
          <w:color w:val="242424"/>
          <w:spacing w:val="-3"/>
        </w:rPr>
        <w:t xml:space="preserve"> </w:t>
      </w:r>
      <w:r>
        <w:rPr>
          <w:color w:val="242424"/>
        </w:rPr>
        <w:t>Hospital,</w:t>
      </w:r>
      <w:r>
        <w:rPr>
          <w:color w:val="242424"/>
          <w:spacing w:val="-2"/>
        </w:rPr>
        <w:t xml:space="preserve"> </w:t>
      </w:r>
      <w:r>
        <w:rPr>
          <w:color w:val="242424"/>
        </w:rPr>
        <w:t>can</w:t>
      </w:r>
      <w:r>
        <w:rPr>
          <w:color w:val="242424"/>
          <w:spacing w:val="-10"/>
        </w:rPr>
        <w:t xml:space="preserve"> </w:t>
      </w:r>
      <w:r>
        <w:rPr>
          <w:color w:val="242424"/>
        </w:rPr>
        <w:t>be</w:t>
      </w:r>
      <w:r>
        <w:rPr>
          <w:color w:val="242424"/>
          <w:spacing w:val="-13"/>
        </w:rPr>
        <w:t xml:space="preserve"> </w:t>
      </w:r>
      <w:r>
        <w:rPr>
          <w:color w:val="242424"/>
        </w:rPr>
        <w:t>served by</w:t>
      </w:r>
      <w:r>
        <w:rPr>
          <w:color w:val="242424"/>
          <w:spacing w:val="-9"/>
        </w:rPr>
        <w:t xml:space="preserve"> </w:t>
      </w:r>
      <w:r>
        <w:rPr>
          <w:color w:val="242424"/>
        </w:rPr>
        <w:t>the</w:t>
      </w:r>
      <w:r>
        <w:rPr>
          <w:color w:val="242424"/>
          <w:spacing w:val="-15"/>
        </w:rPr>
        <w:t xml:space="preserve"> </w:t>
      </w:r>
      <w:r>
        <w:rPr>
          <w:color w:val="242424"/>
        </w:rPr>
        <w:t>Lawrence Hospital</w:t>
      </w:r>
      <w:r>
        <w:rPr>
          <w:color w:val="242424"/>
          <w:spacing w:val="-1"/>
        </w:rPr>
        <w:t xml:space="preserve"> </w:t>
      </w:r>
      <w:r>
        <w:rPr>
          <w:color w:val="242424"/>
        </w:rPr>
        <w:t>campus.</w:t>
      </w:r>
      <w:r>
        <w:rPr>
          <w:color w:val="242424"/>
          <w:spacing w:val="-4"/>
        </w:rPr>
        <w:t xml:space="preserve"> </w:t>
      </w:r>
      <w:r>
        <w:rPr>
          <w:color w:val="242424"/>
        </w:rPr>
        <w:t>Separately, we</w:t>
      </w:r>
      <w:r>
        <w:rPr>
          <w:color w:val="242424"/>
          <w:spacing w:val="-10"/>
        </w:rPr>
        <w:t xml:space="preserve"> </w:t>
      </w:r>
      <w:r>
        <w:rPr>
          <w:color w:val="242424"/>
        </w:rPr>
        <w:t>will</w:t>
      </w:r>
      <w:r>
        <w:rPr>
          <w:color w:val="242424"/>
          <w:spacing w:val="-7"/>
        </w:rPr>
        <w:t xml:space="preserve"> </w:t>
      </w:r>
      <w:r>
        <w:rPr>
          <w:color w:val="242424"/>
        </w:rPr>
        <w:t>be</w:t>
      </w:r>
      <w:r>
        <w:rPr>
          <w:color w:val="242424"/>
          <w:spacing w:val="-10"/>
        </w:rPr>
        <w:t xml:space="preserve"> </w:t>
      </w:r>
      <w:r>
        <w:rPr>
          <w:color w:val="242424"/>
        </w:rPr>
        <w:t>asking for a</w:t>
      </w:r>
      <w:r>
        <w:rPr>
          <w:color w:val="242424"/>
          <w:spacing w:val="-2"/>
        </w:rPr>
        <w:t xml:space="preserve"> </w:t>
      </w:r>
      <w:r>
        <w:rPr>
          <w:color w:val="242424"/>
        </w:rPr>
        <w:t>waiver to transition twenty (20) unused pediatric beds to adult medical/surgical beds.</w:t>
      </w:r>
    </w:p>
    <w:p w14:paraId="74CB28A1" w14:textId="77777777" w:rsidR="0081797D" w:rsidRDefault="0081797D">
      <w:pPr>
        <w:pStyle w:val="BodyText"/>
        <w:jc w:val="both"/>
        <w:sectPr w:rsidR="0081797D">
          <w:type w:val="continuous"/>
          <w:pgSz w:w="12240" w:h="15840"/>
          <w:pgMar w:top="560" w:right="1080" w:bottom="960" w:left="1440" w:header="0" w:footer="762" w:gutter="0"/>
          <w:cols w:space="720"/>
        </w:sectPr>
      </w:pPr>
    </w:p>
    <w:p w14:paraId="30E29CEE" w14:textId="77777777" w:rsidR="0081797D" w:rsidRDefault="00000000">
      <w:pPr>
        <w:pStyle w:val="BodyText"/>
        <w:spacing w:before="71" w:line="275" w:lineRule="exact"/>
        <w:ind w:left="96"/>
        <w:jc w:val="both"/>
      </w:pPr>
      <w:r>
        <w:rPr>
          <w:color w:val="232324"/>
        </w:rPr>
        <w:lastRenderedPageBreak/>
        <w:t>Additionally,</w:t>
      </w:r>
      <w:r>
        <w:rPr>
          <w:color w:val="232324"/>
          <w:spacing w:val="-14"/>
        </w:rPr>
        <w:t xml:space="preserve"> </w:t>
      </w:r>
      <w:r>
        <w:rPr>
          <w:color w:val="232324"/>
        </w:rPr>
        <w:t>this</w:t>
      </w:r>
      <w:r>
        <w:rPr>
          <w:color w:val="232324"/>
          <w:spacing w:val="-13"/>
        </w:rPr>
        <w:t xml:space="preserve"> </w:t>
      </w:r>
      <w:r>
        <w:rPr>
          <w:color w:val="232324"/>
        </w:rPr>
        <w:t>Notice</w:t>
      </w:r>
      <w:r>
        <w:rPr>
          <w:color w:val="232324"/>
          <w:spacing w:val="-4"/>
        </w:rPr>
        <w:t xml:space="preserve"> </w:t>
      </w:r>
      <w:r>
        <w:rPr>
          <w:color w:val="232324"/>
        </w:rPr>
        <w:t>will</w:t>
      </w:r>
      <w:r>
        <w:rPr>
          <w:color w:val="232324"/>
          <w:spacing w:val="-11"/>
        </w:rPr>
        <w:t xml:space="preserve"> </w:t>
      </w:r>
      <w:r>
        <w:rPr>
          <w:color w:val="232324"/>
        </w:rPr>
        <w:t>also</w:t>
      </w:r>
      <w:r>
        <w:rPr>
          <w:color w:val="232324"/>
          <w:spacing w:val="-12"/>
        </w:rPr>
        <w:t xml:space="preserve"> </w:t>
      </w:r>
      <w:r>
        <w:rPr>
          <w:color w:val="232324"/>
        </w:rPr>
        <w:t>seek</w:t>
      </w:r>
      <w:r>
        <w:rPr>
          <w:color w:val="232324"/>
          <w:spacing w:val="-11"/>
        </w:rPr>
        <w:t xml:space="preserve"> </w:t>
      </w:r>
      <w:r>
        <w:rPr>
          <w:color w:val="232324"/>
        </w:rPr>
        <w:t>to</w:t>
      </w:r>
      <w:r>
        <w:rPr>
          <w:color w:val="232324"/>
          <w:spacing w:val="-18"/>
        </w:rPr>
        <w:t xml:space="preserve"> </w:t>
      </w:r>
      <w:r>
        <w:rPr>
          <w:color w:val="232324"/>
        </w:rPr>
        <w:t>formally</w:t>
      </w:r>
      <w:r>
        <w:rPr>
          <w:color w:val="232324"/>
          <w:spacing w:val="1"/>
        </w:rPr>
        <w:t xml:space="preserve"> </w:t>
      </w:r>
      <w:r>
        <w:rPr>
          <w:color w:val="232324"/>
        </w:rPr>
        <w:t>notice</w:t>
      </w:r>
      <w:r>
        <w:rPr>
          <w:color w:val="232324"/>
          <w:spacing w:val="-8"/>
        </w:rPr>
        <w:t xml:space="preserve"> </w:t>
      </w:r>
      <w:r>
        <w:rPr>
          <w:color w:val="232324"/>
        </w:rPr>
        <w:t>the</w:t>
      </w:r>
      <w:r>
        <w:rPr>
          <w:color w:val="232324"/>
          <w:spacing w:val="-15"/>
        </w:rPr>
        <w:t xml:space="preserve"> </w:t>
      </w:r>
      <w:r>
        <w:rPr>
          <w:color w:val="232324"/>
        </w:rPr>
        <w:t>closure</w:t>
      </w:r>
      <w:r>
        <w:rPr>
          <w:color w:val="232324"/>
          <w:spacing w:val="-9"/>
        </w:rPr>
        <w:t xml:space="preserve"> </w:t>
      </w:r>
      <w:r>
        <w:rPr>
          <w:color w:val="232324"/>
        </w:rPr>
        <w:t>of</w:t>
      </w:r>
      <w:r>
        <w:rPr>
          <w:color w:val="232324"/>
          <w:spacing w:val="-15"/>
        </w:rPr>
        <w:t xml:space="preserve"> </w:t>
      </w:r>
      <w:r>
        <w:rPr>
          <w:color w:val="232324"/>
        </w:rPr>
        <w:t>Haverhill</w:t>
      </w:r>
      <w:r>
        <w:rPr>
          <w:color w:val="232324"/>
          <w:spacing w:val="-4"/>
        </w:rPr>
        <w:t xml:space="preserve"> </w:t>
      </w:r>
      <w:r>
        <w:rPr>
          <w:color w:val="232324"/>
        </w:rPr>
        <w:t>Hospital</w:t>
      </w:r>
      <w:r>
        <w:rPr>
          <w:color w:val="414142"/>
        </w:rPr>
        <w:t>'</w:t>
      </w:r>
      <w:r>
        <w:rPr>
          <w:color w:val="232324"/>
        </w:rPr>
        <w:t>s</w:t>
      </w:r>
      <w:r>
        <w:rPr>
          <w:color w:val="232324"/>
          <w:spacing w:val="-19"/>
        </w:rPr>
        <w:t xml:space="preserve"> </w:t>
      </w:r>
      <w:r>
        <w:rPr>
          <w:color w:val="232324"/>
          <w:spacing w:val="-2"/>
        </w:rPr>
        <w:t>seven</w:t>
      </w:r>
    </w:p>
    <w:p w14:paraId="00AB146E" w14:textId="77777777" w:rsidR="0081797D" w:rsidRDefault="00000000">
      <w:pPr>
        <w:pStyle w:val="BodyText"/>
        <w:spacing w:line="242" w:lineRule="auto"/>
        <w:ind w:left="94" w:right="229" w:firstLine="3"/>
      </w:pPr>
      <w:r>
        <w:rPr>
          <w:color w:val="232324"/>
        </w:rPr>
        <w:t>(7)</w:t>
      </w:r>
      <w:r>
        <w:rPr>
          <w:color w:val="232324"/>
          <w:spacing w:val="-10"/>
        </w:rPr>
        <w:t xml:space="preserve"> </w:t>
      </w:r>
      <w:r>
        <w:rPr>
          <w:color w:val="232324"/>
        </w:rPr>
        <w:t>pediatric</w:t>
      </w:r>
      <w:r>
        <w:rPr>
          <w:color w:val="232324"/>
          <w:spacing w:val="-6"/>
        </w:rPr>
        <w:t xml:space="preserve"> </w:t>
      </w:r>
      <w:r>
        <w:rPr>
          <w:color w:val="232324"/>
        </w:rPr>
        <w:t>beds,</w:t>
      </w:r>
      <w:r>
        <w:rPr>
          <w:color w:val="232324"/>
          <w:spacing w:val="-6"/>
        </w:rPr>
        <w:t xml:space="preserve"> </w:t>
      </w:r>
      <w:r>
        <w:rPr>
          <w:color w:val="232324"/>
        </w:rPr>
        <w:t>which were</w:t>
      </w:r>
      <w:r>
        <w:rPr>
          <w:color w:val="232324"/>
          <w:spacing w:val="-8"/>
        </w:rPr>
        <w:t xml:space="preserve"> </w:t>
      </w:r>
      <w:r>
        <w:rPr>
          <w:color w:val="232324"/>
        </w:rPr>
        <w:t>not</w:t>
      </w:r>
      <w:r>
        <w:rPr>
          <w:color w:val="232324"/>
          <w:spacing w:val="-9"/>
        </w:rPr>
        <w:t xml:space="preserve"> </w:t>
      </w:r>
      <w:r>
        <w:rPr>
          <w:color w:val="232324"/>
        </w:rPr>
        <w:t>operational at</w:t>
      </w:r>
      <w:r>
        <w:rPr>
          <w:color w:val="232324"/>
          <w:spacing w:val="-15"/>
        </w:rPr>
        <w:t xml:space="preserve"> </w:t>
      </w:r>
      <w:r>
        <w:rPr>
          <w:color w:val="232324"/>
        </w:rPr>
        <w:t>the</w:t>
      </w:r>
      <w:r>
        <w:rPr>
          <w:color w:val="232324"/>
          <w:spacing w:val="-10"/>
        </w:rPr>
        <w:t xml:space="preserve"> </w:t>
      </w:r>
      <w:r>
        <w:rPr>
          <w:color w:val="232324"/>
        </w:rPr>
        <w:t>time</w:t>
      </w:r>
      <w:r>
        <w:rPr>
          <w:color w:val="232324"/>
          <w:spacing w:val="-10"/>
        </w:rPr>
        <w:t xml:space="preserve"> </w:t>
      </w:r>
      <w:r>
        <w:rPr>
          <w:color w:val="232324"/>
        </w:rPr>
        <w:t>of</w:t>
      </w:r>
      <w:r>
        <w:rPr>
          <w:color w:val="232324"/>
          <w:spacing w:val="-6"/>
        </w:rPr>
        <w:t xml:space="preserve"> </w:t>
      </w:r>
      <w:r>
        <w:rPr>
          <w:color w:val="232324"/>
        </w:rPr>
        <w:t>acquisition. No</w:t>
      </w:r>
      <w:r>
        <w:rPr>
          <w:color w:val="232324"/>
          <w:spacing w:val="-7"/>
        </w:rPr>
        <w:t xml:space="preserve"> </w:t>
      </w:r>
      <w:r>
        <w:rPr>
          <w:color w:val="232324"/>
        </w:rPr>
        <w:t>other</w:t>
      </w:r>
      <w:r>
        <w:rPr>
          <w:color w:val="232324"/>
          <w:spacing w:val="-5"/>
        </w:rPr>
        <w:t xml:space="preserve"> </w:t>
      </w:r>
      <w:r>
        <w:rPr>
          <w:color w:val="232324"/>
        </w:rPr>
        <w:t>services</w:t>
      </w:r>
      <w:r>
        <w:rPr>
          <w:color w:val="232324"/>
          <w:spacing w:val="-13"/>
        </w:rPr>
        <w:t xml:space="preserve"> </w:t>
      </w:r>
      <w:r>
        <w:rPr>
          <w:color w:val="232324"/>
        </w:rPr>
        <w:t>or</w:t>
      </w:r>
      <w:r>
        <w:rPr>
          <w:color w:val="232324"/>
          <w:spacing w:val="-10"/>
        </w:rPr>
        <w:t xml:space="preserve"> </w:t>
      </w:r>
      <w:r>
        <w:rPr>
          <w:color w:val="232324"/>
        </w:rPr>
        <w:t>beds at Haverhill Hospital will be impacted by this notice.</w:t>
      </w:r>
    </w:p>
    <w:p w14:paraId="3E3B7BC1" w14:textId="77777777" w:rsidR="0081797D" w:rsidRDefault="00000000">
      <w:pPr>
        <w:pStyle w:val="BodyText"/>
        <w:spacing w:before="235" w:line="242" w:lineRule="auto"/>
        <w:ind w:left="89" w:right="250" w:firstLine="5"/>
        <w:jc w:val="both"/>
      </w:pPr>
      <w:r>
        <w:rPr>
          <w:color w:val="232324"/>
        </w:rPr>
        <w:t>Please note that in compliance with the Department's regulations, Methuen Hospital, through separate correspondence, is sending notice today to the Hospital's Patient and Family Council, each staff member of the Hospital, and every labor organization that represents the Hospital's workforce during the period of the essential services closure process. Notice is also being sent today to the appropriate locally elected officials.</w:t>
      </w:r>
    </w:p>
    <w:p w14:paraId="0B077302" w14:textId="77777777" w:rsidR="0081797D" w:rsidRDefault="00000000">
      <w:pPr>
        <w:pStyle w:val="BodyText"/>
        <w:spacing w:before="230"/>
        <w:ind w:left="2329"/>
      </w:pPr>
      <w:r>
        <w:rPr>
          <w:noProof/>
        </w:rPr>
        <w:drawing>
          <wp:anchor distT="0" distB="0" distL="0" distR="0" simplePos="0" relativeHeight="487538176" behindDoc="1" locked="0" layoutInCell="1" allowOverlap="1" wp14:anchorId="7B6C8D77" wp14:editId="3F0FF101">
            <wp:simplePos x="0" y="0"/>
            <wp:positionH relativeFrom="page">
              <wp:posOffset>891412</wp:posOffset>
            </wp:positionH>
            <wp:positionV relativeFrom="paragraph">
              <wp:posOffset>175825</wp:posOffset>
            </wp:positionV>
            <wp:extent cx="2637603" cy="1852378"/>
            <wp:effectExtent l="0" t="0" r="0" b="0"/>
            <wp:wrapNone/>
            <wp:docPr id="4" name="Image 4" descr="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ignature"/>
                    <pic:cNvPicPr/>
                  </pic:nvPicPr>
                  <pic:blipFill>
                    <a:blip r:embed="rId7" cstate="print"/>
                    <a:stretch>
                      <a:fillRect/>
                    </a:stretch>
                  </pic:blipFill>
                  <pic:spPr>
                    <a:xfrm>
                      <a:off x="0" y="0"/>
                      <a:ext cx="2637603" cy="1852378"/>
                    </a:xfrm>
                    <a:prstGeom prst="rect">
                      <a:avLst/>
                    </a:prstGeom>
                  </pic:spPr>
                </pic:pic>
              </a:graphicData>
            </a:graphic>
          </wp:anchor>
        </w:drawing>
      </w:r>
      <w:proofErr w:type="spellStart"/>
      <w:r>
        <w:rPr>
          <w:color w:val="232324"/>
        </w:rPr>
        <w:t>ention</w:t>
      </w:r>
      <w:proofErr w:type="spellEnd"/>
      <w:r>
        <w:rPr>
          <w:color w:val="232324"/>
          <w:spacing w:val="3"/>
        </w:rPr>
        <w:t xml:space="preserve"> </w:t>
      </w:r>
      <w:r>
        <w:rPr>
          <w:color w:val="232324"/>
        </w:rPr>
        <w:t>to</w:t>
      </w:r>
      <w:r>
        <w:rPr>
          <w:color w:val="232324"/>
          <w:spacing w:val="10"/>
        </w:rPr>
        <w:t xml:space="preserve"> </w:t>
      </w:r>
      <w:r>
        <w:rPr>
          <w:color w:val="232324"/>
        </w:rPr>
        <w:t>this</w:t>
      </w:r>
      <w:r>
        <w:rPr>
          <w:color w:val="232324"/>
          <w:spacing w:val="5"/>
        </w:rPr>
        <w:t xml:space="preserve"> </w:t>
      </w:r>
      <w:r>
        <w:rPr>
          <w:color w:val="232324"/>
        </w:rPr>
        <w:t>matter.</w:t>
      </w:r>
      <w:r>
        <w:rPr>
          <w:color w:val="232324"/>
          <w:spacing w:val="4"/>
        </w:rPr>
        <w:t xml:space="preserve"> </w:t>
      </w:r>
      <w:r>
        <w:rPr>
          <w:color w:val="232324"/>
        </w:rPr>
        <w:t>If</w:t>
      </w:r>
      <w:r>
        <w:rPr>
          <w:color w:val="232324"/>
          <w:spacing w:val="11"/>
        </w:rPr>
        <w:t xml:space="preserve"> </w:t>
      </w:r>
      <w:r>
        <w:rPr>
          <w:color w:val="232324"/>
        </w:rPr>
        <w:t>you</w:t>
      </w:r>
      <w:r>
        <w:rPr>
          <w:color w:val="232324"/>
          <w:spacing w:val="12"/>
        </w:rPr>
        <w:t xml:space="preserve"> </w:t>
      </w:r>
      <w:r>
        <w:rPr>
          <w:color w:val="232324"/>
        </w:rPr>
        <w:t>have</w:t>
      </w:r>
      <w:r>
        <w:rPr>
          <w:color w:val="232324"/>
          <w:spacing w:val="14"/>
        </w:rPr>
        <w:t xml:space="preserve"> </w:t>
      </w:r>
      <w:r>
        <w:rPr>
          <w:color w:val="232324"/>
        </w:rPr>
        <w:t>any</w:t>
      </w:r>
      <w:r>
        <w:rPr>
          <w:color w:val="232324"/>
          <w:spacing w:val="14"/>
        </w:rPr>
        <w:t xml:space="preserve"> </w:t>
      </w:r>
      <w:r>
        <w:rPr>
          <w:color w:val="232324"/>
        </w:rPr>
        <w:t>questions,</w:t>
      </w:r>
      <w:r>
        <w:rPr>
          <w:color w:val="232324"/>
          <w:spacing w:val="27"/>
        </w:rPr>
        <w:t xml:space="preserve"> </w:t>
      </w:r>
      <w:r>
        <w:rPr>
          <w:color w:val="232324"/>
        </w:rPr>
        <w:t>please</w:t>
      </w:r>
      <w:r>
        <w:rPr>
          <w:color w:val="232324"/>
          <w:spacing w:val="21"/>
        </w:rPr>
        <w:t xml:space="preserve"> </w:t>
      </w:r>
      <w:r>
        <w:rPr>
          <w:color w:val="232324"/>
        </w:rPr>
        <w:t>do</w:t>
      </w:r>
      <w:r>
        <w:rPr>
          <w:color w:val="232324"/>
          <w:spacing w:val="11"/>
        </w:rPr>
        <w:t xml:space="preserve"> </w:t>
      </w:r>
      <w:r>
        <w:rPr>
          <w:color w:val="232324"/>
        </w:rPr>
        <w:t>not</w:t>
      </w:r>
      <w:r>
        <w:rPr>
          <w:color w:val="232324"/>
          <w:spacing w:val="13"/>
        </w:rPr>
        <w:t xml:space="preserve"> </w:t>
      </w:r>
      <w:r>
        <w:rPr>
          <w:color w:val="232324"/>
        </w:rPr>
        <w:t>hesitate</w:t>
      </w:r>
      <w:r>
        <w:rPr>
          <w:color w:val="232324"/>
          <w:spacing w:val="19"/>
        </w:rPr>
        <w:t xml:space="preserve"> </w:t>
      </w:r>
      <w:r>
        <w:rPr>
          <w:color w:val="232324"/>
          <w:spacing w:val="-5"/>
        </w:rPr>
        <w:t>to</w:t>
      </w:r>
    </w:p>
    <w:p w14:paraId="37D3D524" w14:textId="77777777" w:rsidR="0081797D" w:rsidRDefault="00000000">
      <w:pPr>
        <w:pStyle w:val="BodyText"/>
        <w:spacing w:before="3"/>
        <w:ind w:left="85"/>
      </w:pPr>
      <w:proofErr w:type="gramStart"/>
      <w:r>
        <w:rPr>
          <w:color w:val="232324"/>
        </w:rPr>
        <w:t>contact</w:t>
      </w:r>
      <w:proofErr w:type="gramEnd"/>
      <w:r>
        <w:rPr>
          <w:color w:val="232324"/>
          <w:spacing w:val="-3"/>
        </w:rPr>
        <w:t xml:space="preserve"> </w:t>
      </w:r>
      <w:r>
        <w:rPr>
          <w:color w:val="232324"/>
          <w:spacing w:val="-5"/>
        </w:rPr>
        <w:t>me.</w:t>
      </w:r>
    </w:p>
    <w:p w14:paraId="54A48F82" w14:textId="77777777" w:rsidR="0081797D" w:rsidRDefault="0081797D">
      <w:pPr>
        <w:pStyle w:val="BodyText"/>
        <w:rPr>
          <w:sz w:val="19"/>
        </w:rPr>
      </w:pPr>
    </w:p>
    <w:p w14:paraId="4822485D" w14:textId="77777777" w:rsidR="0081797D" w:rsidRDefault="0081797D">
      <w:pPr>
        <w:pStyle w:val="BodyText"/>
        <w:rPr>
          <w:sz w:val="19"/>
        </w:rPr>
      </w:pPr>
    </w:p>
    <w:p w14:paraId="663F0554" w14:textId="77777777" w:rsidR="0081797D" w:rsidRDefault="0081797D">
      <w:pPr>
        <w:pStyle w:val="BodyText"/>
        <w:spacing w:before="91"/>
        <w:rPr>
          <w:sz w:val="19"/>
        </w:rPr>
      </w:pPr>
    </w:p>
    <w:p w14:paraId="1ABC56C9" w14:textId="77777777" w:rsidR="0081797D" w:rsidRDefault="00000000">
      <w:pPr>
        <w:ind w:right="740"/>
        <w:jc w:val="center"/>
        <w:rPr>
          <w:sz w:val="19"/>
        </w:rPr>
      </w:pPr>
      <w:r>
        <w:rPr>
          <w:color w:val="232324"/>
          <w:spacing w:val="-5"/>
          <w:sz w:val="19"/>
        </w:rPr>
        <w:t>"\</w:t>
      </w:r>
    </w:p>
    <w:p w14:paraId="465A2CBE" w14:textId="77777777" w:rsidR="0081797D" w:rsidRDefault="0081797D">
      <w:pPr>
        <w:pStyle w:val="BodyText"/>
      </w:pPr>
    </w:p>
    <w:p w14:paraId="0C73590E" w14:textId="77777777" w:rsidR="0081797D" w:rsidRDefault="0081797D">
      <w:pPr>
        <w:pStyle w:val="BodyText"/>
      </w:pPr>
    </w:p>
    <w:p w14:paraId="402C345E" w14:textId="77777777" w:rsidR="0081797D" w:rsidRDefault="0081797D">
      <w:pPr>
        <w:pStyle w:val="BodyText"/>
      </w:pPr>
    </w:p>
    <w:p w14:paraId="7AE1E285" w14:textId="77777777" w:rsidR="0081797D" w:rsidRDefault="0081797D">
      <w:pPr>
        <w:pStyle w:val="BodyText"/>
      </w:pPr>
    </w:p>
    <w:p w14:paraId="46BC097E" w14:textId="77777777" w:rsidR="0081797D" w:rsidRDefault="0081797D">
      <w:pPr>
        <w:pStyle w:val="BodyText"/>
      </w:pPr>
    </w:p>
    <w:p w14:paraId="36C5064F" w14:textId="77777777" w:rsidR="0081797D" w:rsidRDefault="0081797D">
      <w:pPr>
        <w:pStyle w:val="BodyText"/>
      </w:pPr>
    </w:p>
    <w:p w14:paraId="3F8FCEE1" w14:textId="77777777" w:rsidR="0081797D" w:rsidRDefault="0081797D">
      <w:pPr>
        <w:pStyle w:val="BodyText"/>
      </w:pPr>
    </w:p>
    <w:p w14:paraId="0B0060D6" w14:textId="77777777" w:rsidR="0081797D" w:rsidRDefault="0081797D">
      <w:pPr>
        <w:pStyle w:val="BodyText"/>
      </w:pPr>
    </w:p>
    <w:p w14:paraId="288FB614" w14:textId="77777777" w:rsidR="0081797D" w:rsidRDefault="0081797D">
      <w:pPr>
        <w:pStyle w:val="BodyText"/>
        <w:spacing w:before="115"/>
      </w:pPr>
    </w:p>
    <w:p w14:paraId="2C48E9EB" w14:textId="77777777" w:rsidR="0081797D" w:rsidRDefault="00000000">
      <w:pPr>
        <w:pStyle w:val="BodyText"/>
        <w:tabs>
          <w:tab w:val="left" w:pos="807"/>
        </w:tabs>
        <w:spacing w:line="275" w:lineRule="exact"/>
        <w:ind w:left="85"/>
      </w:pPr>
      <w:r>
        <w:rPr>
          <w:color w:val="232324"/>
          <w:spacing w:val="-5"/>
        </w:rPr>
        <w:t>cc:</w:t>
      </w:r>
      <w:r>
        <w:rPr>
          <w:color w:val="232324"/>
        </w:rPr>
        <w:tab/>
        <w:t>T.</w:t>
      </w:r>
      <w:r>
        <w:rPr>
          <w:color w:val="232324"/>
          <w:spacing w:val="-11"/>
        </w:rPr>
        <w:t xml:space="preserve"> </w:t>
      </w:r>
      <w:r>
        <w:rPr>
          <w:color w:val="232324"/>
        </w:rPr>
        <w:t>Smith,</w:t>
      </w:r>
      <w:r>
        <w:rPr>
          <w:color w:val="232324"/>
          <w:spacing w:val="-6"/>
        </w:rPr>
        <w:t xml:space="preserve"> </w:t>
      </w:r>
      <w:r>
        <w:rPr>
          <w:color w:val="232324"/>
          <w:spacing w:val="-5"/>
        </w:rPr>
        <w:t>DPH</w:t>
      </w:r>
    </w:p>
    <w:p w14:paraId="0442AF3F" w14:textId="77777777" w:rsidR="0081797D" w:rsidRDefault="00000000">
      <w:pPr>
        <w:pStyle w:val="BodyText"/>
        <w:spacing w:line="275" w:lineRule="exact"/>
        <w:ind w:left="811"/>
      </w:pPr>
      <w:r>
        <w:rPr>
          <w:color w:val="232324"/>
        </w:rPr>
        <w:t>W.</w:t>
      </w:r>
      <w:r>
        <w:rPr>
          <w:color w:val="232324"/>
          <w:spacing w:val="-14"/>
        </w:rPr>
        <w:t xml:space="preserve"> </w:t>
      </w:r>
      <w:r>
        <w:rPr>
          <w:color w:val="232324"/>
        </w:rPr>
        <w:t>Mackie,</w:t>
      </w:r>
      <w:r>
        <w:rPr>
          <w:color w:val="232324"/>
          <w:spacing w:val="-6"/>
        </w:rPr>
        <w:t xml:space="preserve"> </w:t>
      </w:r>
      <w:r>
        <w:rPr>
          <w:color w:val="232324"/>
        </w:rPr>
        <w:t>Esq.,</w:t>
      </w:r>
      <w:r>
        <w:rPr>
          <w:color w:val="232324"/>
          <w:spacing w:val="-14"/>
        </w:rPr>
        <w:t xml:space="preserve"> </w:t>
      </w:r>
      <w:r>
        <w:rPr>
          <w:color w:val="232324"/>
          <w:spacing w:val="-5"/>
        </w:rPr>
        <w:t>DPH</w:t>
      </w:r>
    </w:p>
    <w:p w14:paraId="0D49B352" w14:textId="77777777" w:rsidR="0081797D" w:rsidRDefault="00000000">
      <w:pPr>
        <w:pStyle w:val="BodyText"/>
        <w:spacing w:before="3"/>
        <w:ind w:left="804"/>
      </w:pPr>
      <w:r>
        <w:rPr>
          <w:color w:val="232324"/>
        </w:rPr>
        <w:t>J.</w:t>
      </w:r>
      <w:r>
        <w:rPr>
          <w:color w:val="232324"/>
          <w:spacing w:val="-10"/>
        </w:rPr>
        <w:t xml:space="preserve"> </w:t>
      </w:r>
      <w:r>
        <w:rPr>
          <w:color w:val="232324"/>
        </w:rPr>
        <w:t>Gagne,</w:t>
      </w:r>
      <w:r>
        <w:rPr>
          <w:color w:val="232324"/>
          <w:spacing w:val="5"/>
        </w:rPr>
        <w:t xml:space="preserve"> </w:t>
      </w:r>
      <w:r>
        <w:rPr>
          <w:color w:val="232324"/>
        </w:rPr>
        <w:t>Esq.,</w:t>
      </w:r>
      <w:r>
        <w:rPr>
          <w:color w:val="232324"/>
          <w:spacing w:val="-3"/>
        </w:rPr>
        <w:t xml:space="preserve"> </w:t>
      </w:r>
      <w:r>
        <w:rPr>
          <w:color w:val="232324"/>
          <w:spacing w:val="-5"/>
        </w:rPr>
        <w:t>DPH</w:t>
      </w:r>
    </w:p>
    <w:p w14:paraId="5F710370" w14:textId="77777777" w:rsidR="0081797D" w:rsidRDefault="00000000">
      <w:pPr>
        <w:pStyle w:val="BodyText"/>
        <w:spacing w:before="3" w:line="275" w:lineRule="exact"/>
        <w:ind w:left="804"/>
      </w:pPr>
      <w:r>
        <w:rPr>
          <w:color w:val="232324"/>
        </w:rPr>
        <w:t>J.</w:t>
      </w:r>
      <w:r>
        <w:rPr>
          <w:color w:val="232324"/>
          <w:spacing w:val="-11"/>
        </w:rPr>
        <w:t xml:space="preserve"> </w:t>
      </w:r>
      <w:r>
        <w:rPr>
          <w:color w:val="232324"/>
        </w:rPr>
        <w:t>Bernice,</w:t>
      </w:r>
      <w:r>
        <w:rPr>
          <w:color w:val="232324"/>
          <w:spacing w:val="7"/>
        </w:rPr>
        <w:t xml:space="preserve"> </w:t>
      </w:r>
      <w:r>
        <w:rPr>
          <w:color w:val="232324"/>
          <w:spacing w:val="-5"/>
        </w:rPr>
        <w:t>DPH</w:t>
      </w:r>
    </w:p>
    <w:p w14:paraId="0D9DD7CD" w14:textId="77777777" w:rsidR="0081797D" w:rsidRDefault="00000000">
      <w:pPr>
        <w:pStyle w:val="BodyText"/>
        <w:spacing w:line="275" w:lineRule="exact"/>
        <w:ind w:left="804"/>
      </w:pPr>
      <w:r>
        <w:rPr>
          <w:color w:val="232324"/>
        </w:rPr>
        <w:t>S.</w:t>
      </w:r>
      <w:r>
        <w:rPr>
          <w:color w:val="232324"/>
          <w:spacing w:val="-11"/>
        </w:rPr>
        <w:t xml:space="preserve"> </w:t>
      </w:r>
      <w:r>
        <w:rPr>
          <w:color w:val="232324"/>
        </w:rPr>
        <w:t>Carlson,</w:t>
      </w:r>
      <w:r>
        <w:rPr>
          <w:color w:val="232324"/>
          <w:spacing w:val="9"/>
        </w:rPr>
        <w:t xml:space="preserve"> </w:t>
      </w:r>
      <w:r>
        <w:rPr>
          <w:color w:val="232324"/>
          <w:spacing w:val="-5"/>
        </w:rPr>
        <w:t>DPH</w:t>
      </w:r>
    </w:p>
    <w:sectPr w:rsidR="0081797D">
      <w:footerReference w:type="default" r:id="rId8"/>
      <w:pgSz w:w="12240" w:h="15840"/>
      <w:pgMar w:top="1300" w:right="1080" w:bottom="980" w:left="144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962D" w14:textId="77777777" w:rsidR="003B1CDF" w:rsidRDefault="003B1CDF">
      <w:r>
        <w:separator/>
      </w:r>
    </w:p>
  </w:endnote>
  <w:endnote w:type="continuationSeparator" w:id="0">
    <w:p w14:paraId="79AACD43" w14:textId="77777777" w:rsidR="003B1CDF" w:rsidRDefault="003B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58FC" w14:textId="77777777" w:rsidR="0081797D" w:rsidRDefault="00000000">
    <w:pPr>
      <w:pStyle w:val="BodyText"/>
      <w:spacing w:line="14" w:lineRule="auto"/>
      <w:rPr>
        <w:sz w:val="20"/>
      </w:rPr>
    </w:pPr>
    <w:r>
      <w:rPr>
        <w:noProof/>
        <w:sz w:val="20"/>
      </w:rPr>
      <mc:AlternateContent>
        <mc:Choice Requires="wps">
          <w:drawing>
            <wp:anchor distT="0" distB="0" distL="0" distR="0" simplePos="0" relativeHeight="487538176" behindDoc="1" locked="0" layoutInCell="1" allowOverlap="1" wp14:anchorId="575649A3" wp14:editId="2453D619">
              <wp:simplePos x="0" y="0"/>
              <wp:positionH relativeFrom="page">
                <wp:posOffset>5710055</wp:posOffset>
              </wp:positionH>
              <wp:positionV relativeFrom="page">
                <wp:posOffset>9434527</wp:posOffset>
              </wp:positionV>
              <wp:extent cx="1217930" cy="1593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7930" cy="159385"/>
                      </a:xfrm>
                      <a:prstGeom prst="rect">
                        <a:avLst/>
                      </a:prstGeom>
                    </wps:spPr>
                    <wps:txbx>
                      <w:txbxContent>
                        <w:p w14:paraId="2DDAEB2C" w14:textId="77777777" w:rsidR="0081797D" w:rsidRDefault="00000000">
                          <w:pPr>
                            <w:spacing w:before="12"/>
                            <w:ind w:left="20"/>
                            <w:rPr>
                              <w:b/>
                              <w:i/>
                              <w:sz w:val="19"/>
                            </w:rPr>
                          </w:pPr>
                          <w:r>
                            <w:rPr>
                              <w:b/>
                              <w:i/>
                              <w:color w:val="081A36"/>
                              <w:spacing w:val="-2"/>
                              <w:w w:val="110"/>
                              <w:sz w:val="19"/>
                            </w:rPr>
                            <w:t>merrimackhealth</w:t>
                          </w:r>
                          <w:r>
                            <w:rPr>
                              <w:b/>
                              <w:i/>
                              <w:color w:val="2D384F"/>
                              <w:spacing w:val="-2"/>
                              <w:w w:val="110"/>
                              <w:sz w:val="19"/>
                            </w:rPr>
                            <w:t>.</w:t>
                          </w:r>
                          <w:r>
                            <w:rPr>
                              <w:b/>
                              <w:i/>
                              <w:color w:val="081A36"/>
                              <w:spacing w:val="-2"/>
                              <w:w w:val="110"/>
                              <w:sz w:val="19"/>
                            </w:rPr>
                            <w:t>org</w:t>
                          </w:r>
                        </w:p>
                      </w:txbxContent>
                    </wps:txbx>
                    <wps:bodyPr wrap="square" lIns="0" tIns="0" rIns="0" bIns="0" rtlCol="0">
                      <a:noAutofit/>
                    </wps:bodyPr>
                  </wps:wsp>
                </a:graphicData>
              </a:graphic>
            </wp:anchor>
          </w:drawing>
        </mc:Choice>
        <mc:Fallback>
          <w:pict>
            <v:shapetype w14:anchorId="575649A3" id="_x0000_t202" coordsize="21600,21600" o:spt="202" path="m,l,21600r21600,l21600,xe">
              <v:stroke joinstyle="miter"/>
              <v:path gradientshapeok="t" o:connecttype="rect"/>
            </v:shapetype>
            <v:shape id="Textbox 1" o:spid="_x0000_s1026" type="#_x0000_t202" style="position:absolute;margin-left:449.6pt;margin-top:742.9pt;width:95.9pt;height:12.55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" filled="f" stroked="f">
              <v:textbox inset="0,0,0,0">
                <w:txbxContent>
                  <w:p w14:paraId="2DDAEB2C" w14:textId="77777777" w:rsidR="0081797D" w:rsidRDefault="00000000">
                    <w:pPr>
                      <w:spacing w:before="12"/>
                      <w:ind w:left="20"/>
                      <w:rPr>
                        <w:b/>
                        <w:i/>
                        <w:sz w:val="19"/>
                      </w:rPr>
                    </w:pPr>
                    <w:r>
                      <w:rPr>
                        <w:b/>
                        <w:i/>
                        <w:color w:val="081A36"/>
                        <w:spacing w:val="-2"/>
                        <w:w w:val="110"/>
                        <w:sz w:val="19"/>
                      </w:rPr>
                      <w:t>merrimackhealth</w:t>
                    </w:r>
                    <w:r>
                      <w:rPr>
                        <w:b/>
                        <w:i/>
                        <w:color w:val="2D384F"/>
                        <w:spacing w:val="-2"/>
                        <w:w w:val="110"/>
                        <w:sz w:val="19"/>
                      </w:rPr>
                      <w:t>.</w:t>
                    </w:r>
                    <w:r>
                      <w:rPr>
                        <w:b/>
                        <w:i/>
                        <w:color w:val="081A36"/>
                        <w:spacing w:val="-2"/>
                        <w:w w:val="110"/>
                        <w:sz w:val="19"/>
                      </w:rPr>
                      <w:t>org</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7DFB" w14:textId="77777777" w:rsidR="0081797D" w:rsidRDefault="00000000">
    <w:pPr>
      <w:pStyle w:val="BodyText"/>
      <w:spacing w:line="14" w:lineRule="auto"/>
      <w:rPr>
        <w:sz w:val="20"/>
      </w:rPr>
    </w:pPr>
    <w:r>
      <w:rPr>
        <w:noProof/>
        <w:sz w:val="20"/>
      </w:rPr>
      <mc:AlternateContent>
        <mc:Choice Requires="wps">
          <w:drawing>
            <wp:anchor distT="0" distB="0" distL="0" distR="0" simplePos="0" relativeHeight="487538688" behindDoc="1" locked="0" layoutInCell="1" allowOverlap="1" wp14:anchorId="3F49356E" wp14:editId="76938736">
              <wp:simplePos x="0" y="0"/>
              <wp:positionH relativeFrom="page">
                <wp:posOffset>950770</wp:posOffset>
              </wp:positionH>
              <wp:positionV relativeFrom="page">
                <wp:posOffset>9425371</wp:posOffset>
              </wp:positionV>
              <wp:extent cx="1220470" cy="1593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0470" cy="159385"/>
                      </a:xfrm>
                      <a:prstGeom prst="rect">
                        <a:avLst/>
                      </a:prstGeom>
                    </wps:spPr>
                    <wps:txbx>
                      <w:txbxContent>
                        <w:p w14:paraId="469560A8" w14:textId="77777777" w:rsidR="0081797D" w:rsidRDefault="00000000">
                          <w:pPr>
                            <w:spacing w:before="12"/>
                            <w:ind w:left="20"/>
                            <w:rPr>
                              <w:b/>
                              <w:i/>
                              <w:sz w:val="19"/>
                            </w:rPr>
                          </w:pPr>
                          <w:r>
                            <w:rPr>
                              <w:b/>
                              <w:i/>
                              <w:color w:val="232324"/>
                              <w:spacing w:val="-2"/>
                              <w:w w:val="110"/>
                              <w:sz w:val="19"/>
                            </w:rPr>
                            <w:t>merrimackhealth.org</w:t>
                          </w:r>
                        </w:p>
                      </w:txbxContent>
                    </wps:txbx>
                    <wps:bodyPr wrap="square" lIns="0" tIns="0" rIns="0" bIns="0" rtlCol="0">
                      <a:noAutofit/>
                    </wps:bodyPr>
                  </wps:wsp>
                </a:graphicData>
              </a:graphic>
            </wp:anchor>
          </w:drawing>
        </mc:Choice>
        <mc:Fallback>
          <w:pict>
            <v:shapetype w14:anchorId="3F49356E" id="_x0000_t202" coordsize="21600,21600" o:spt="202" path="m,l,21600r21600,l21600,xe">
              <v:stroke joinstyle="miter"/>
              <v:path gradientshapeok="t" o:connecttype="rect"/>
            </v:shapetype>
            <v:shape id="Textbox 2" o:spid="_x0000_s1027" type="#_x0000_t202" style="position:absolute;margin-left:74.85pt;margin-top:742.15pt;width:96.1pt;height:12.55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" filled="f" stroked="f">
              <v:textbox inset="0,0,0,0">
                <w:txbxContent>
                  <w:p w14:paraId="469560A8" w14:textId="77777777" w:rsidR="0081797D" w:rsidRDefault="00000000">
                    <w:pPr>
                      <w:spacing w:before="12"/>
                      <w:ind w:left="20"/>
                      <w:rPr>
                        <w:b/>
                        <w:i/>
                        <w:sz w:val="19"/>
                      </w:rPr>
                    </w:pPr>
                    <w:r>
                      <w:rPr>
                        <w:b/>
                        <w:i/>
                        <w:color w:val="232324"/>
                        <w:spacing w:val="-2"/>
                        <w:w w:val="110"/>
                        <w:sz w:val="19"/>
                      </w:rPr>
                      <w:t>merrimackhealth.org</w:t>
                    </w:r>
                  </w:p>
                </w:txbxContent>
              </v:textbox>
              <w10:wrap anchorx="page" anchory="page"/>
            </v:shape>
          </w:pict>
        </mc:Fallback>
      </mc:AlternateContent>
    </w:r>
    <w:r>
      <w:rPr>
        <w:noProof/>
        <w:sz w:val="20"/>
      </w:rPr>
      <mc:AlternateContent>
        <mc:Choice Requires="wps">
          <w:drawing>
            <wp:anchor distT="0" distB="0" distL="0" distR="0" simplePos="0" relativeHeight="487539200" behindDoc="1" locked="0" layoutInCell="1" allowOverlap="1" wp14:anchorId="14B7230C" wp14:editId="50C843B9">
              <wp:simplePos x="0" y="0"/>
              <wp:positionH relativeFrom="page">
                <wp:posOffset>6725304</wp:posOffset>
              </wp:positionH>
              <wp:positionV relativeFrom="page">
                <wp:posOffset>9422320</wp:posOffset>
              </wp:positionV>
              <wp:extent cx="90805" cy="1593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 cy="159385"/>
                      </a:xfrm>
                      <a:prstGeom prst="rect">
                        <a:avLst/>
                      </a:prstGeom>
                    </wps:spPr>
                    <wps:txbx>
                      <w:txbxContent>
                        <w:p w14:paraId="6F24D507" w14:textId="77777777" w:rsidR="0081797D" w:rsidRDefault="00000000">
                          <w:pPr>
                            <w:spacing w:before="12"/>
                            <w:ind w:left="20"/>
                            <w:rPr>
                              <w:sz w:val="19"/>
                            </w:rPr>
                          </w:pPr>
                          <w:r>
                            <w:rPr>
                              <w:color w:val="232324"/>
                              <w:spacing w:val="-10"/>
                              <w:w w:val="110"/>
                              <w:sz w:val="19"/>
                            </w:rPr>
                            <w:t>2</w:t>
                          </w:r>
                        </w:p>
                      </w:txbxContent>
                    </wps:txbx>
                    <wps:bodyPr wrap="square" lIns="0" tIns="0" rIns="0" bIns="0" rtlCol="0">
                      <a:noAutofit/>
                    </wps:bodyPr>
                  </wps:wsp>
                </a:graphicData>
              </a:graphic>
            </wp:anchor>
          </w:drawing>
        </mc:Choice>
        <mc:Fallback>
          <w:pict>
            <v:shape w14:anchorId="14B7230C" id="Textbox 3" o:spid="_x0000_s1028" type="#_x0000_t202" style="position:absolute;margin-left:529.55pt;margin-top:741.9pt;width:7.15pt;height:12.55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" filled="f" stroked="f">
              <v:textbox inset="0,0,0,0">
                <w:txbxContent>
                  <w:p w14:paraId="6F24D507" w14:textId="77777777" w:rsidR="0081797D" w:rsidRDefault="00000000">
                    <w:pPr>
                      <w:spacing w:before="12"/>
                      <w:ind w:left="20"/>
                      <w:rPr>
                        <w:sz w:val="19"/>
                      </w:rPr>
                    </w:pPr>
                    <w:r>
                      <w:rPr>
                        <w:color w:val="232324"/>
                        <w:spacing w:val="-10"/>
                        <w:w w:val="110"/>
                        <w:sz w:val="19"/>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5F48" w14:textId="77777777" w:rsidR="003B1CDF" w:rsidRDefault="003B1CDF">
      <w:r>
        <w:separator/>
      </w:r>
    </w:p>
  </w:footnote>
  <w:footnote w:type="continuationSeparator" w:id="0">
    <w:p w14:paraId="13411692" w14:textId="77777777" w:rsidR="003B1CDF" w:rsidRDefault="003B1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797D"/>
    <w:rsid w:val="003B1CDF"/>
    <w:rsid w:val="004B34D3"/>
    <w:rsid w:val="0081797D"/>
    <w:rsid w:val="0096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771B"/>
  <w15:docId w15:val="{48169E3A-91FF-49D4-9A52-6E98982D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9"/>
      <w:ind w:left="146"/>
      <w:outlineLvl w:val="0"/>
    </w:pPr>
    <w:rPr>
      <w:b/>
      <w:bCs/>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Tejada, Adriana (DPH)</cp:lastModifiedBy>
  <cp:revision>2</cp:revision>
  <dcterms:created xsi:type="dcterms:W3CDTF">2026-06-25T17:29:00Z</dcterms:created>
  <dcterms:modified xsi:type="dcterms:W3CDTF">2026-06-25T17:29:00Z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Creator">
    <vt:lpwstr>Canon imageFORCE C5140  PDF</vt:lpwstr>
  </property>
  <property fmtid="{D5CDD505-2E9C-101B-9397-08002B2CF9AE}" pid="4" name="Producer">
    <vt:lpwstr>Adobe PSL 1.3e for Canon</vt:lpwstr>
  </property>
  <property fmtid="{D5CDD505-2E9C-101B-9397-08002B2CF9AE}" pid="5" name="LastSaved">
    <vt:filetime>2026-04-01T00:00:00Z</vt:filetime>
  </property>
</Properties>
</file>