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620" w:bottom="0" w:left="600" w:right="900"/>
        </w:sectPr>
      </w:pPr>
    </w:p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1442749</wp:posOffset>
                </wp:positionH>
                <wp:positionV relativeFrom="paragraph">
                  <wp:posOffset>-661061</wp:posOffset>
                </wp:positionV>
                <wp:extent cx="419100" cy="9163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19100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3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129"/>
                              </w:rPr>
                            </w:pPr>
                            <w:r>
                              <w:rPr>
                                <w:rFonts w:ascii="Arial" w:hAnsi="Arial"/>
                                <w:color w:val="282828"/>
                                <w:spacing w:val="-10"/>
                                <w:sz w:val="129"/>
                              </w:rPr>
                              <w:t>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3.602303pt;margin-top:-52.052101pt;width:33pt;height:72.150pt;mso-position-horizontal-relative:page;mso-position-vertical-relative:paragraph;z-index:15730176" type="#_x0000_t202" id="docshape1" filled="false" stroked="false">
                <v:textbox inset="0,0,0,0">
                  <w:txbxContent>
                    <w:p>
                      <w:pPr>
                        <w:spacing w:line="1443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129"/>
                        </w:rPr>
                      </w:pPr>
                      <w:r>
                        <w:rPr>
                          <w:rFonts w:ascii="Arial" w:hAnsi="Arial"/>
                          <w:color w:val="282828"/>
                          <w:spacing w:val="-10"/>
                          <w:sz w:val="129"/>
                        </w:rPr>
                        <w:t>♦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82828"/>
          <w:spacing w:val="-2"/>
          <w:w w:val="95"/>
        </w:rPr>
        <w:t>METROWEST </w:t>
      </w:r>
      <w:r>
        <w:rPr>
          <w:color w:val="282828"/>
          <w:w w:val="85"/>
        </w:rPr>
        <w:t>MEDICAL</w:t>
      </w:r>
      <w:r>
        <w:rPr>
          <w:color w:val="282828"/>
          <w:spacing w:val="-5"/>
        </w:rPr>
        <w:t> </w:t>
      </w:r>
      <w:r>
        <w:rPr>
          <w:color w:val="282828"/>
          <w:spacing w:val="-2"/>
          <w:w w:val="80"/>
        </w:rPr>
        <w:t>CENTER</w:t>
      </w:r>
    </w:p>
    <w:p>
      <w:pPr>
        <w:spacing w:line="113" w:lineRule="exact" w:before="0"/>
        <w:ind w:left="707" w:right="0" w:firstLine="0"/>
        <w:jc w:val="center"/>
        <w:rPr>
          <w:b/>
          <w:sz w:val="11"/>
        </w:rPr>
      </w:pPr>
      <w:r>
        <w:rPr>
          <w:b/>
          <w:color w:val="282828"/>
          <w:spacing w:val="-2"/>
          <w:sz w:val="11"/>
        </w:rPr>
        <w:t>framlngh.un</w:t>
      </w:r>
      <w:r>
        <w:rPr>
          <w:b/>
          <w:color w:val="282828"/>
          <w:spacing w:val="10"/>
          <w:sz w:val="11"/>
        </w:rPr>
        <w:t> </w:t>
      </w:r>
      <w:r>
        <w:rPr>
          <w:b/>
          <w:color w:val="282828"/>
          <w:spacing w:val="-2"/>
          <w:sz w:val="11"/>
        </w:rPr>
        <w:t>Union</w:t>
      </w:r>
      <w:r>
        <w:rPr>
          <w:b/>
          <w:color w:val="282828"/>
          <w:spacing w:val="8"/>
          <w:sz w:val="11"/>
        </w:rPr>
        <w:t> </w:t>
      </w:r>
      <w:r>
        <w:rPr>
          <w:b/>
          <w:color w:val="282828"/>
          <w:spacing w:val="-2"/>
          <w:sz w:val="11"/>
        </w:rPr>
        <w:t>Hospltal</w:t>
      </w:r>
      <w:r>
        <w:rPr>
          <w:b/>
          <w:color w:val="282828"/>
          <w:spacing w:val="11"/>
          <w:sz w:val="11"/>
        </w:rPr>
        <w:t> </w:t>
      </w:r>
      <w:r>
        <w:rPr>
          <w:b/>
          <w:color w:val="282828"/>
          <w:spacing w:val="-2"/>
          <w:sz w:val="11"/>
        </w:rPr>
        <w:t>•</w:t>
      </w:r>
      <w:r>
        <w:rPr>
          <w:b/>
          <w:color w:val="282828"/>
          <w:spacing w:val="3"/>
          <w:sz w:val="11"/>
        </w:rPr>
        <w:t> </w:t>
      </w:r>
      <w:r>
        <w:rPr>
          <w:b/>
          <w:color w:val="282828"/>
          <w:spacing w:val="-2"/>
          <w:sz w:val="11"/>
        </w:rPr>
        <w:t>Leont1rd</w:t>
      </w:r>
      <w:r>
        <w:rPr>
          <w:b/>
          <w:color w:val="282828"/>
          <w:spacing w:val="4"/>
          <w:sz w:val="11"/>
        </w:rPr>
        <w:t> </w:t>
      </w:r>
      <w:r>
        <w:rPr>
          <w:rFonts w:ascii="Arial" w:hAnsi="Arial"/>
          <w:b/>
          <w:i/>
          <w:color w:val="282828"/>
          <w:spacing w:val="-2"/>
          <w:sz w:val="10"/>
        </w:rPr>
        <w:t>Morse</w:t>
      </w:r>
      <w:r>
        <w:rPr>
          <w:rFonts w:ascii="Arial" w:hAnsi="Arial"/>
          <w:b/>
          <w:i/>
          <w:color w:val="282828"/>
          <w:spacing w:val="2"/>
          <w:sz w:val="10"/>
        </w:rPr>
        <w:t> </w:t>
      </w:r>
      <w:r>
        <w:rPr>
          <w:b/>
          <w:color w:val="282828"/>
          <w:spacing w:val="-2"/>
          <w:sz w:val="11"/>
        </w:rPr>
        <w:t>Hospltcll</w:t>
      </w:r>
    </w:p>
    <w:p>
      <w:pPr>
        <w:spacing w:line="254" w:lineRule="auto" w:before="94"/>
        <w:ind w:left="760" w:right="0" w:hanging="9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color w:val="282828"/>
          <w:w w:val="105"/>
          <w:sz w:val="19"/>
        </w:rPr>
        <w:t>Framingham</w:t>
      </w:r>
      <w:r>
        <w:rPr>
          <w:rFonts w:ascii="Arial"/>
          <w:b/>
          <w:color w:val="282828"/>
          <w:spacing w:val="-12"/>
          <w:w w:val="105"/>
          <w:sz w:val="19"/>
        </w:rPr>
        <w:t> </w:t>
      </w:r>
      <w:r>
        <w:rPr>
          <w:rFonts w:ascii="Arial"/>
          <w:b/>
          <w:color w:val="282828"/>
          <w:w w:val="105"/>
          <w:sz w:val="19"/>
        </w:rPr>
        <w:t>Union</w:t>
      </w:r>
      <w:r>
        <w:rPr>
          <w:rFonts w:ascii="Arial"/>
          <w:b/>
          <w:color w:val="282828"/>
          <w:spacing w:val="-14"/>
          <w:w w:val="105"/>
          <w:sz w:val="19"/>
        </w:rPr>
        <w:t> </w:t>
      </w:r>
      <w:r>
        <w:rPr>
          <w:rFonts w:ascii="Arial"/>
          <w:b/>
          <w:color w:val="282828"/>
          <w:w w:val="105"/>
          <w:sz w:val="19"/>
        </w:rPr>
        <w:t>Hospital 115 Lincoln Street</w:t>
      </w:r>
    </w:p>
    <w:p>
      <w:pPr>
        <w:spacing w:line="217" w:lineRule="exact" w:before="0"/>
        <w:ind w:left="74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82828"/>
          <w:sz w:val="19"/>
        </w:rPr>
        <w:t>Framingham,</w:t>
      </w:r>
      <w:r>
        <w:rPr>
          <w:rFonts w:ascii="Arial"/>
          <w:b/>
          <w:color w:val="282828"/>
          <w:spacing w:val="14"/>
          <w:sz w:val="19"/>
        </w:rPr>
        <w:t> </w:t>
      </w:r>
      <w:r>
        <w:rPr>
          <w:rFonts w:ascii="Arial"/>
          <w:b/>
          <w:color w:val="282828"/>
          <w:sz w:val="19"/>
        </w:rPr>
        <w:t>MA</w:t>
      </w:r>
      <w:r>
        <w:rPr>
          <w:rFonts w:ascii="Arial"/>
          <w:b/>
          <w:color w:val="282828"/>
          <w:spacing w:val="-10"/>
          <w:sz w:val="19"/>
        </w:rPr>
        <w:t> </w:t>
      </w:r>
      <w:r>
        <w:rPr>
          <w:rFonts w:ascii="Arial"/>
          <w:b/>
          <w:color w:val="282828"/>
          <w:spacing w:val="-2"/>
          <w:sz w:val="19"/>
        </w:rPr>
        <w:t>01702</w:t>
      </w:r>
    </w:p>
    <w:p>
      <w:pPr>
        <w:spacing w:before="12"/>
        <w:ind w:left="75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82828"/>
          <w:w w:val="105"/>
          <w:sz w:val="19"/>
        </w:rPr>
        <w:t>(508)</w:t>
      </w:r>
      <w:r>
        <w:rPr>
          <w:rFonts w:ascii="Arial"/>
          <w:b/>
          <w:color w:val="282828"/>
          <w:spacing w:val="6"/>
          <w:w w:val="105"/>
          <w:sz w:val="19"/>
        </w:rPr>
        <w:t> </w:t>
      </w:r>
      <w:r>
        <w:rPr>
          <w:rFonts w:ascii="Arial"/>
          <w:b/>
          <w:color w:val="282828"/>
          <w:w w:val="105"/>
          <w:sz w:val="19"/>
        </w:rPr>
        <w:t>383-</w:t>
      </w:r>
      <w:r>
        <w:rPr>
          <w:rFonts w:ascii="Arial"/>
          <w:b/>
          <w:color w:val="282828"/>
          <w:spacing w:val="-4"/>
          <w:w w:val="105"/>
          <w:sz w:val="19"/>
        </w:rPr>
        <w:t>1000</w:t>
      </w:r>
    </w:p>
    <w:p>
      <w:pPr>
        <w:spacing w:line="254" w:lineRule="auto" w:before="94"/>
        <w:ind w:left="549" w:right="250" w:hanging="2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color w:val="282828"/>
          <w:w w:val="105"/>
          <w:sz w:val="19"/>
        </w:rPr>
        <w:t>Leonard</w:t>
      </w:r>
      <w:r>
        <w:rPr>
          <w:rFonts w:ascii="Arial"/>
          <w:b/>
          <w:color w:val="282828"/>
          <w:spacing w:val="-14"/>
          <w:w w:val="105"/>
          <w:sz w:val="19"/>
        </w:rPr>
        <w:t> </w:t>
      </w:r>
      <w:r>
        <w:rPr>
          <w:rFonts w:ascii="Arial"/>
          <w:b/>
          <w:color w:val="282828"/>
          <w:w w:val="105"/>
          <w:sz w:val="19"/>
        </w:rPr>
        <w:t>Morse</w:t>
      </w:r>
      <w:r>
        <w:rPr>
          <w:rFonts w:ascii="Arial"/>
          <w:b/>
          <w:color w:val="282828"/>
          <w:spacing w:val="-14"/>
          <w:w w:val="105"/>
          <w:sz w:val="19"/>
        </w:rPr>
        <w:t> </w:t>
      </w:r>
      <w:r>
        <w:rPr>
          <w:rFonts w:ascii="Arial"/>
          <w:b/>
          <w:color w:val="282828"/>
          <w:w w:val="105"/>
          <w:sz w:val="19"/>
        </w:rPr>
        <w:t>Hospital 67 Union Street</w:t>
      </w:r>
    </w:p>
    <w:p>
      <w:pPr>
        <w:spacing w:line="217" w:lineRule="exact" w:before="0"/>
        <w:ind w:left="54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82828"/>
          <w:sz w:val="19"/>
        </w:rPr>
        <w:t>Natick,</w:t>
      </w:r>
      <w:r>
        <w:rPr>
          <w:rFonts w:ascii="Arial"/>
          <w:b/>
          <w:color w:val="282828"/>
          <w:spacing w:val="3"/>
          <w:sz w:val="19"/>
        </w:rPr>
        <w:t> </w:t>
      </w:r>
      <w:r>
        <w:rPr>
          <w:rFonts w:ascii="Arial"/>
          <w:b/>
          <w:color w:val="282828"/>
          <w:sz w:val="19"/>
        </w:rPr>
        <w:t>MA</w:t>
      </w:r>
      <w:r>
        <w:rPr>
          <w:rFonts w:ascii="Arial"/>
          <w:b/>
          <w:color w:val="282828"/>
          <w:spacing w:val="-7"/>
          <w:sz w:val="19"/>
        </w:rPr>
        <w:t> </w:t>
      </w:r>
      <w:r>
        <w:rPr>
          <w:rFonts w:ascii="Arial"/>
          <w:b/>
          <w:color w:val="282828"/>
          <w:spacing w:val="-2"/>
          <w:sz w:val="19"/>
        </w:rPr>
        <w:t>01760</w:t>
      </w:r>
    </w:p>
    <w:p>
      <w:pPr>
        <w:spacing w:before="12"/>
        <w:ind w:left="552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282828"/>
          <w:w w:val="105"/>
          <w:sz w:val="19"/>
        </w:rPr>
        <w:t>(508)</w:t>
      </w:r>
      <w:r>
        <w:rPr>
          <w:rFonts w:ascii="Arial"/>
          <w:b/>
          <w:color w:val="282828"/>
          <w:spacing w:val="-8"/>
          <w:w w:val="105"/>
          <w:sz w:val="19"/>
        </w:rPr>
        <w:t> </w:t>
      </w:r>
      <w:r>
        <w:rPr>
          <w:rFonts w:ascii="Arial"/>
          <w:b/>
          <w:color w:val="282828"/>
          <w:w w:val="105"/>
          <w:sz w:val="19"/>
        </w:rPr>
        <w:t>650-</w:t>
      </w:r>
      <w:r>
        <w:rPr>
          <w:rFonts w:ascii="Arial"/>
          <w:b/>
          <w:color w:val="282828"/>
          <w:spacing w:val="-4"/>
          <w:w w:val="105"/>
          <w:sz w:val="19"/>
        </w:rPr>
        <w:t>7000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15840"/>
          <w:pgMar w:top="620" w:bottom="0" w:left="600" w:right="900"/>
          <w:cols w:num="3" w:equalWidth="0">
            <w:col w:w="3397" w:space="641"/>
            <w:col w:w="3419" w:space="39"/>
            <w:col w:w="3244"/>
          </w:cols>
        </w:sectPr>
      </w:pPr>
    </w:p>
    <w:p>
      <w:pPr>
        <w:pStyle w:val="BodyText"/>
        <w:rPr>
          <w:rFonts w:ascii="Arial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24422</wp:posOffset>
                </wp:positionH>
                <wp:positionV relativeFrom="page">
                  <wp:posOffset>8550861</wp:posOffset>
                </wp:positionV>
                <wp:extent cx="1270" cy="12700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27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70000">
                              <a:moveTo>
                                <a:pt x="0" y="12695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.923012pt,773.25721pt" to="1.923012pt,673.296204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33580</wp:posOffset>
                </wp:positionH>
                <wp:positionV relativeFrom="page">
                  <wp:posOffset>7049427</wp:posOffset>
                </wp:positionV>
                <wp:extent cx="1270" cy="14287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42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28750">
                              <a:moveTo>
                                <a:pt x="0" y="14281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2.644142pt,667.529191pt" to="2.644142pt,555.073059pt" stroked="true" strokeweight=".48075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34"/>
        <w:rPr>
          <w:rFonts w:ascii="Arial"/>
          <w:b/>
        </w:rPr>
      </w:pPr>
    </w:p>
    <w:p>
      <w:pPr>
        <w:pStyle w:val="BodyText"/>
        <w:ind w:left="699"/>
      </w:pPr>
      <w:r>
        <w:rPr>
          <w:color w:val="282828"/>
        </w:rPr>
        <w:t>February</w:t>
      </w:r>
      <w:r>
        <w:rPr>
          <w:color w:val="282828"/>
          <w:spacing w:val="22"/>
        </w:rPr>
        <w:t> </w:t>
      </w:r>
      <w:r>
        <w:rPr>
          <w:color w:val="282828"/>
        </w:rPr>
        <w:t>10,</w:t>
      </w:r>
      <w:r>
        <w:rPr>
          <w:color w:val="282828"/>
          <w:spacing w:val="6"/>
        </w:rPr>
        <w:t> </w:t>
      </w:r>
      <w:r>
        <w:rPr>
          <w:color w:val="282828"/>
          <w:spacing w:val="-4"/>
        </w:rPr>
        <w:t>2025</w:t>
      </w:r>
    </w:p>
    <w:p>
      <w:pPr>
        <w:pStyle w:val="BodyText"/>
        <w:spacing w:before="13"/>
      </w:pPr>
    </w:p>
    <w:p>
      <w:pPr>
        <w:spacing w:before="0"/>
        <w:ind w:left="691" w:right="0" w:firstLine="0"/>
        <w:jc w:val="left"/>
        <w:rPr>
          <w:b/>
          <w:sz w:val="22"/>
        </w:rPr>
      </w:pPr>
      <w:r>
        <w:rPr>
          <w:b/>
          <w:color w:val="282828"/>
          <w:sz w:val="22"/>
        </w:rPr>
        <w:t>VIA</w:t>
      </w:r>
      <w:r>
        <w:rPr>
          <w:b/>
          <w:color w:val="282828"/>
          <w:spacing w:val="17"/>
          <w:sz w:val="22"/>
        </w:rPr>
        <w:t> </w:t>
      </w:r>
      <w:r>
        <w:rPr>
          <w:b/>
          <w:color w:val="282828"/>
          <w:spacing w:val="-2"/>
          <w:sz w:val="22"/>
        </w:rPr>
        <w:t>EMAIL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before="1"/>
        <w:ind w:left="693"/>
      </w:pPr>
      <w:r>
        <w:rPr>
          <w:color w:val="282828"/>
        </w:rPr>
        <w:t>Stephen</w:t>
      </w:r>
      <w:r>
        <w:rPr>
          <w:color w:val="282828"/>
          <w:spacing w:val="16"/>
        </w:rPr>
        <w:t> </w:t>
      </w:r>
      <w:r>
        <w:rPr>
          <w:color w:val="282828"/>
        </w:rPr>
        <w:t>Davis,</w:t>
      </w:r>
      <w:r>
        <w:rPr>
          <w:color w:val="282828"/>
          <w:spacing w:val="17"/>
        </w:rPr>
        <w:t> </w:t>
      </w:r>
      <w:r>
        <w:rPr>
          <w:color w:val="282828"/>
          <w:spacing w:val="-2"/>
        </w:rPr>
        <w:t>Director</w:t>
      </w:r>
    </w:p>
    <w:p>
      <w:pPr>
        <w:pStyle w:val="BodyText"/>
        <w:spacing w:line="247" w:lineRule="auto" w:before="6"/>
        <w:ind w:left="689" w:right="3740" w:hanging="5"/>
      </w:pPr>
      <w:r>
        <w:rPr>
          <w:color w:val="282828"/>
        </w:rPr>
        <w:t>Division of Health Care Facility Licensure and Certification Department of Public Health</w:t>
      </w:r>
    </w:p>
    <w:p>
      <w:pPr>
        <w:pStyle w:val="BodyText"/>
        <w:spacing w:line="251" w:lineRule="exact"/>
        <w:ind w:left="683"/>
      </w:pPr>
      <w:r>
        <w:rPr>
          <w:color w:val="282828"/>
          <w:w w:val="105"/>
        </w:rPr>
        <w:t>67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Forest</w:t>
      </w:r>
      <w:r>
        <w:rPr>
          <w:color w:val="282828"/>
          <w:spacing w:val="-6"/>
          <w:w w:val="105"/>
        </w:rPr>
        <w:t> </w:t>
      </w:r>
      <w:r>
        <w:rPr>
          <w:color w:val="282828"/>
          <w:spacing w:val="-2"/>
          <w:w w:val="105"/>
        </w:rPr>
        <w:t>Street</w:t>
      </w:r>
    </w:p>
    <w:p>
      <w:pPr>
        <w:pStyle w:val="BodyText"/>
        <w:spacing w:before="12"/>
        <w:ind w:left="685"/>
      </w:pPr>
      <w:r>
        <w:rPr>
          <w:color w:val="282828"/>
        </w:rPr>
        <w:t>Marlborough,</w:t>
      </w:r>
      <w:r>
        <w:rPr>
          <w:color w:val="282828"/>
          <w:spacing w:val="30"/>
        </w:rPr>
        <w:t> </w:t>
      </w:r>
      <w:r>
        <w:rPr>
          <w:color w:val="282828"/>
        </w:rPr>
        <w:t>MA</w:t>
      </w:r>
      <w:r>
        <w:rPr>
          <w:color w:val="282828"/>
          <w:spacing w:val="10"/>
        </w:rPr>
        <w:t> </w:t>
      </w:r>
      <w:r>
        <w:rPr>
          <w:color w:val="282828"/>
          <w:spacing w:val="-2"/>
        </w:rPr>
        <w:t>01752</w:t>
      </w:r>
    </w:p>
    <w:p>
      <w:pPr>
        <w:pStyle w:val="BodyText"/>
        <w:spacing w:before="12"/>
      </w:pPr>
    </w:p>
    <w:p>
      <w:pPr>
        <w:pStyle w:val="BodyText"/>
        <w:spacing w:line="247" w:lineRule="auto" w:before="1"/>
        <w:ind w:left="1042" w:right="141" w:hanging="358"/>
      </w:pPr>
      <w:r>
        <w:rPr>
          <w:color w:val="282828"/>
        </w:rPr>
        <w:t>Re:</w:t>
      </w:r>
      <w:r>
        <w:rPr>
          <w:color w:val="282828"/>
          <w:spacing w:val="-1"/>
        </w:rPr>
        <w:t> </w:t>
      </w:r>
      <w:r>
        <w:rPr>
          <w:color w:val="282828"/>
          <w:u w:val="thick" w:color="282828"/>
        </w:rPr>
        <w:t>VHS </w:t>
      </w:r>
      <w:r>
        <w:rPr>
          <w:color w:val="3D3D3D"/>
          <w:u w:val="thick" w:color="282828"/>
        </w:rPr>
        <w:t>AcquisitioL1 </w:t>
      </w:r>
      <w:r>
        <w:rPr>
          <w:color w:val="282828"/>
          <w:u w:val="thick" w:color="282828"/>
        </w:rPr>
        <w:t>Subsidiary</w:t>
      </w:r>
      <w:r>
        <w:rPr>
          <w:color w:val="282828"/>
          <w:spacing w:val="35"/>
          <w:u w:val="thick" w:color="282828"/>
        </w:rPr>
        <w:t> </w:t>
      </w:r>
      <w:r>
        <w:rPr>
          <w:color w:val="3D3D3D"/>
          <w:u w:val="thick" w:color="282828"/>
        </w:rPr>
        <w:t>Number </w:t>
      </w:r>
      <w:r>
        <w:rPr>
          <w:color w:val="282828"/>
          <w:u w:val="thick" w:color="282828"/>
        </w:rPr>
        <w:t>9, Inc. (d/b/a MetroWest Medical</w:t>
      </w:r>
      <w:r>
        <w:rPr>
          <w:color w:val="282828"/>
          <w:spacing w:val="28"/>
          <w:u w:val="thick" w:color="282828"/>
        </w:rPr>
        <w:t> </w:t>
      </w:r>
      <w:r>
        <w:rPr>
          <w:color w:val="282828"/>
          <w:u w:val="thick" w:color="282828"/>
        </w:rPr>
        <w:t>Center)-</w:t>
      </w:r>
      <w:r>
        <w:rPr>
          <w:color w:val="282828"/>
          <w:spacing w:val="-2"/>
          <w:u w:val="thick" w:color="282828"/>
        </w:rPr>
        <w:t> </w:t>
      </w:r>
      <w:r>
        <w:rPr>
          <w:color w:val="282828"/>
          <w:u w:val="thick" w:color="282828"/>
        </w:rPr>
        <w:t>Closure of Level</w:t>
      </w:r>
      <w:r>
        <w:rPr>
          <w:color w:val="282828"/>
          <w:spacing w:val="26"/>
          <w:u w:val="thick" w:color="282828"/>
        </w:rPr>
        <w:t> </w:t>
      </w:r>
      <w:r>
        <w:rPr>
          <w:color w:val="282828"/>
          <w:u w:val="thick" w:color="282828"/>
        </w:rPr>
        <w:t>II</w:t>
      </w:r>
      <w:r>
        <w:rPr>
          <w:color w:val="282828"/>
          <w:u w:val="none"/>
        </w:rPr>
        <w:t> </w:t>
      </w:r>
      <w:r>
        <w:rPr>
          <w:color w:val="282828"/>
          <w:u w:val="thick" w:color="282828"/>
        </w:rPr>
        <w:t>NICU Service at </w:t>
      </w:r>
      <w:r>
        <w:rPr>
          <w:color w:val="3D3D3D"/>
          <w:u w:val="thick" w:color="282828"/>
        </w:rPr>
        <w:t>Framingham</w:t>
      </w:r>
      <w:r>
        <w:rPr>
          <w:color w:val="3D3D3D"/>
          <w:spacing w:val="40"/>
          <w:u w:val="thick" w:color="282828"/>
        </w:rPr>
        <w:t> </w:t>
      </w:r>
      <w:r>
        <w:rPr>
          <w:color w:val="282828"/>
          <w:u w:val="thick" w:color="282828"/>
        </w:rPr>
        <w:t>Union Campus</w:t>
      </w:r>
    </w:p>
    <w:p>
      <w:pPr>
        <w:pStyle w:val="BodyText"/>
        <w:spacing w:before="4"/>
      </w:pPr>
    </w:p>
    <w:p>
      <w:pPr>
        <w:pStyle w:val="BodyText"/>
        <w:ind w:left="694"/>
      </w:pPr>
      <w:r>
        <w:rPr>
          <w:color w:val="282828"/>
        </w:rPr>
        <w:t>Dear</w:t>
      </w:r>
      <w:r>
        <w:rPr>
          <w:color w:val="282828"/>
          <w:spacing w:val="15"/>
        </w:rPr>
        <w:t> </w:t>
      </w:r>
      <w:r>
        <w:rPr>
          <w:color w:val="282828"/>
        </w:rPr>
        <w:t>Mr.</w:t>
      </w:r>
      <w:r>
        <w:rPr>
          <w:color w:val="282828"/>
          <w:spacing w:val="15"/>
        </w:rPr>
        <w:t> </w:t>
      </w:r>
      <w:r>
        <w:rPr>
          <w:color w:val="282828"/>
          <w:spacing w:val="-2"/>
        </w:rPr>
        <w:t>Davis:</w:t>
      </w:r>
    </w:p>
    <w:p>
      <w:pPr>
        <w:pStyle w:val="BodyText"/>
        <w:spacing w:before="18"/>
      </w:pPr>
    </w:p>
    <w:p>
      <w:pPr>
        <w:pStyle w:val="BodyText"/>
        <w:spacing w:line="247" w:lineRule="auto"/>
        <w:ind w:left="684" w:right="141" w:firstLine="11"/>
      </w:pPr>
      <w:r>
        <w:rPr>
          <w:color w:val="282828"/>
        </w:rPr>
        <w:t>This letter is submitted</w:t>
      </w:r>
      <w:r>
        <w:rPr>
          <w:color w:val="282828"/>
          <w:spacing w:val="35"/>
        </w:rPr>
        <w:t> </w:t>
      </w:r>
      <w:r>
        <w:rPr>
          <w:color w:val="282828"/>
        </w:rPr>
        <w:t>on behalf of VHS Acquisition</w:t>
      </w:r>
      <w:r>
        <w:rPr>
          <w:color w:val="282828"/>
          <w:spacing w:val="40"/>
        </w:rPr>
        <w:t> </w:t>
      </w:r>
      <w:r>
        <w:rPr>
          <w:color w:val="282828"/>
        </w:rPr>
        <w:t>Subsidiary Number 9, Inc. (d/b/a MetroWest Medical Center), which operates a licensed hospital</w:t>
      </w:r>
      <w:r>
        <w:rPr>
          <w:color w:val="282828"/>
          <w:spacing w:val="27"/>
        </w:rPr>
        <w:t> </w:t>
      </w:r>
      <w:r>
        <w:rPr>
          <w:color w:val="282828"/>
        </w:rPr>
        <w:t>(License No. VL8S) with a campus located at 115 Lincoln Street, Framingham, MA </w:t>
      </w:r>
      <w:r>
        <w:rPr>
          <w:rFonts w:ascii="Arial"/>
          <w:color w:val="282828"/>
          <w:sz w:val="20"/>
        </w:rPr>
        <w:t>O</w:t>
      </w:r>
      <w:r>
        <w:rPr>
          <w:color w:val="282828"/>
        </w:rPr>
        <w:t>1702 ("Framingham</w:t>
      </w:r>
      <w:r>
        <w:rPr>
          <w:color w:val="282828"/>
          <w:spacing w:val="31"/>
        </w:rPr>
        <w:t> </w:t>
      </w:r>
      <w:r>
        <w:rPr>
          <w:color w:val="282828"/>
        </w:rPr>
        <w:t>Union").</w:t>
      </w:r>
      <w:r>
        <w:rPr>
          <w:color w:val="282828"/>
          <w:spacing w:val="40"/>
        </w:rPr>
        <w:t> </w:t>
      </w:r>
      <w:r>
        <w:rPr>
          <w:color w:val="282828"/>
        </w:rPr>
        <w:t>Pursuant to 105 CMR 130.122, Framingham</w:t>
      </w:r>
      <w:r>
        <w:rPr>
          <w:color w:val="282828"/>
          <w:spacing w:val="34"/>
        </w:rPr>
        <w:t> </w:t>
      </w:r>
      <w:r>
        <w:rPr>
          <w:color w:val="282828"/>
        </w:rPr>
        <w:t>Union hereby informs</w:t>
      </w:r>
      <w:r>
        <w:rPr>
          <w:color w:val="282828"/>
          <w:spacing w:val="40"/>
        </w:rPr>
        <w:t> </w:t>
      </w:r>
      <w:r>
        <w:rPr>
          <w:color w:val="282828"/>
        </w:rPr>
        <w:t>the</w:t>
      </w:r>
      <w:r>
        <w:rPr>
          <w:color w:val="282828"/>
          <w:spacing w:val="16"/>
        </w:rPr>
        <w:t> </w:t>
      </w:r>
      <w:r>
        <w:rPr>
          <w:color w:val="282828"/>
        </w:rPr>
        <w:t>Department</w:t>
      </w:r>
      <w:r>
        <w:rPr>
          <w:color w:val="282828"/>
          <w:spacing w:val="40"/>
        </w:rPr>
        <w:t> </w:t>
      </w:r>
      <w:r>
        <w:rPr>
          <w:color w:val="282828"/>
        </w:rPr>
        <w:t>of</w:t>
      </w:r>
      <w:r>
        <w:rPr>
          <w:color w:val="282828"/>
          <w:spacing w:val="14"/>
        </w:rPr>
        <w:t> </w:t>
      </w:r>
      <w:r>
        <w:rPr>
          <w:color w:val="282828"/>
        </w:rPr>
        <w:t>Public</w:t>
      </w:r>
      <w:r>
        <w:rPr>
          <w:color w:val="282828"/>
          <w:spacing w:val="25"/>
        </w:rPr>
        <w:t> </w:t>
      </w:r>
      <w:r>
        <w:rPr>
          <w:color w:val="282828"/>
        </w:rPr>
        <w:t>Health</w:t>
      </w:r>
      <w:r>
        <w:rPr>
          <w:color w:val="282828"/>
          <w:spacing w:val="26"/>
        </w:rPr>
        <w:t> </w:t>
      </w:r>
      <w:r>
        <w:rPr>
          <w:color w:val="282828"/>
        </w:rPr>
        <w:t>("Department")</w:t>
      </w:r>
      <w:r>
        <w:rPr>
          <w:color w:val="282828"/>
          <w:spacing w:val="16"/>
        </w:rPr>
        <w:t> </w:t>
      </w:r>
      <w:r>
        <w:rPr>
          <w:color w:val="282828"/>
        </w:rPr>
        <w:t>that</w:t>
      </w:r>
      <w:r>
        <w:rPr>
          <w:color w:val="282828"/>
          <w:spacing w:val="15"/>
        </w:rPr>
        <w:t> </w:t>
      </w:r>
      <w:r>
        <w:rPr>
          <w:color w:val="282828"/>
        </w:rPr>
        <w:t>on</w:t>
      </w:r>
      <w:r>
        <w:rPr>
          <w:color w:val="282828"/>
          <w:spacing w:val="21"/>
        </w:rPr>
        <w:t> </w:t>
      </w:r>
      <w:r>
        <w:rPr>
          <w:color w:val="282828"/>
        </w:rPr>
        <w:t>or about</w:t>
      </w:r>
      <w:r>
        <w:rPr>
          <w:color w:val="282828"/>
          <w:spacing w:val="37"/>
        </w:rPr>
        <w:t> </w:t>
      </w:r>
      <w:r>
        <w:rPr>
          <w:color w:val="282828"/>
        </w:rPr>
        <w:t>March</w:t>
      </w:r>
      <w:r>
        <w:rPr>
          <w:color w:val="282828"/>
          <w:spacing w:val="34"/>
        </w:rPr>
        <w:t> </w:t>
      </w:r>
      <w:r>
        <w:rPr>
          <w:color w:val="282828"/>
        </w:rPr>
        <w:t>12,</w:t>
      </w:r>
      <w:r>
        <w:rPr>
          <w:color w:val="282828"/>
          <w:spacing w:val="16"/>
        </w:rPr>
        <w:t> </w:t>
      </w:r>
      <w:r>
        <w:rPr>
          <w:color w:val="282828"/>
        </w:rPr>
        <w:t>2025,</w:t>
      </w:r>
      <w:r>
        <w:rPr>
          <w:color w:val="282828"/>
          <w:spacing w:val="29"/>
        </w:rPr>
        <w:t> </w:t>
      </w:r>
      <w:r>
        <w:rPr>
          <w:color w:val="282828"/>
        </w:rPr>
        <w:t>Framingham</w:t>
      </w:r>
      <w:r>
        <w:rPr>
          <w:color w:val="282828"/>
        </w:rPr>
        <w:t> Union</w:t>
      </w:r>
      <w:r>
        <w:rPr>
          <w:color w:val="282828"/>
          <w:spacing w:val="39"/>
        </w:rPr>
        <w:t> </w:t>
      </w:r>
      <w:r>
        <w:rPr>
          <w:color w:val="282828"/>
        </w:rPr>
        <w:t>intends to submit</w:t>
      </w:r>
      <w:r>
        <w:rPr>
          <w:color w:val="282828"/>
          <w:spacing w:val="29"/>
        </w:rPr>
        <w:t> </w:t>
      </w:r>
      <w:r>
        <w:rPr>
          <w:color w:val="282828"/>
        </w:rPr>
        <w:t>a formal 90-day notice of the proposed</w:t>
      </w:r>
      <w:r>
        <w:rPr>
          <w:color w:val="282828"/>
          <w:spacing w:val="29"/>
        </w:rPr>
        <w:t> </w:t>
      </w:r>
      <w:r>
        <w:rPr>
          <w:color w:val="282828"/>
        </w:rPr>
        <w:t>closure of the Level</w:t>
      </w:r>
      <w:r>
        <w:rPr>
          <w:color w:val="282828"/>
          <w:spacing w:val="29"/>
        </w:rPr>
        <w:t> </w:t>
      </w:r>
      <w:r>
        <w:rPr>
          <w:color w:val="282828"/>
        </w:rPr>
        <w:t>II NICU Service at Framingham Union.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680" w:firstLine="4"/>
      </w:pPr>
      <w:r>
        <w:rPr>
          <w:color w:val="282828"/>
          <w:w w:val="105"/>
        </w:rPr>
        <w:t>Please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note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that</w:t>
      </w:r>
      <w:r>
        <w:rPr>
          <w:color w:val="282828"/>
          <w:spacing w:val="-9"/>
          <w:w w:val="105"/>
        </w:rPr>
        <w:t> </w:t>
      </w:r>
      <w:r>
        <w:rPr>
          <w:color w:val="3D3D3D"/>
          <w:w w:val="105"/>
        </w:rPr>
        <w:t>in</w:t>
      </w:r>
      <w:r>
        <w:rPr>
          <w:color w:val="3D3D3D"/>
          <w:spacing w:val="-10"/>
          <w:w w:val="105"/>
        </w:rPr>
        <w:t> </w:t>
      </w:r>
      <w:r>
        <w:rPr>
          <w:color w:val="282828"/>
          <w:w w:val="105"/>
        </w:rPr>
        <w:t>compliance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Department's regulations, Framingham Union,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through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separate correspondence,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sending notice today to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Framingham Union's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patient and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family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council, each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staff </w:t>
      </w:r>
      <w:r>
        <w:rPr>
          <w:color w:val="282828"/>
          <w:spacing w:val="-2"/>
          <w:w w:val="105"/>
        </w:rPr>
        <w:t>member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of</w:t>
      </w:r>
      <w:r>
        <w:rPr>
          <w:color w:val="282828"/>
          <w:spacing w:val="-11"/>
          <w:w w:val="105"/>
        </w:rPr>
        <w:t> </w:t>
      </w:r>
      <w:r>
        <w:rPr>
          <w:color w:val="282828"/>
          <w:spacing w:val="-2"/>
          <w:w w:val="105"/>
        </w:rPr>
        <w:t>Framingham Union,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and</w:t>
      </w:r>
      <w:r>
        <w:rPr>
          <w:color w:val="282828"/>
          <w:spacing w:val="-13"/>
          <w:w w:val="105"/>
        </w:rPr>
        <w:t> </w:t>
      </w:r>
      <w:r>
        <w:rPr>
          <w:color w:val="282828"/>
          <w:spacing w:val="-2"/>
          <w:w w:val="105"/>
        </w:rPr>
        <w:t>every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labor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organization that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represents</w:t>
      </w:r>
      <w:r>
        <w:rPr>
          <w:color w:val="282828"/>
          <w:spacing w:val="9"/>
          <w:w w:val="105"/>
        </w:rPr>
        <w:t> </w:t>
      </w:r>
      <w:r>
        <w:rPr>
          <w:color w:val="282828"/>
          <w:spacing w:val="-2"/>
          <w:w w:val="105"/>
        </w:rPr>
        <w:t>Framingham Union's</w:t>
      </w:r>
      <w:r>
        <w:rPr>
          <w:color w:val="282828"/>
          <w:spacing w:val="-7"/>
          <w:w w:val="105"/>
        </w:rPr>
        <w:t> </w:t>
      </w:r>
      <w:r>
        <w:rPr>
          <w:color w:val="282828"/>
          <w:spacing w:val="-2"/>
          <w:w w:val="105"/>
        </w:rPr>
        <w:t>workforce </w:t>
      </w:r>
      <w:r>
        <w:rPr>
          <w:color w:val="282828"/>
          <w:w w:val="105"/>
        </w:rPr>
        <w:t>during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period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essential service closure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process.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Notice is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being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sent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today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members of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the General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Court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who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represent 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City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Framingham</w:t>
      </w:r>
      <w:r>
        <w:rPr>
          <w:color w:val="282828"/>
          <w:spacing w:val="16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Town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Natick, as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well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City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 Framingham's Mayor and City Council Chair,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and 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Town ofNatick's Select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Board Chair and Town </w:t>
      </w:r>
      <w:r>
        <w:rPr>
          <w:color w:val="282828"/>
          <w:spacing w:val="-2"/>
          <w:w w:val="105"/>
        </w:rPr>
        <w:t>Administrator.</w:t>
      </w:r>
    </w:p>
    <w:p>
      <w:pPr>
        <w:pStyle w:val="BodyText"/>
        <w:spacing w:before="13"/>
      </w:pPr>
    </w:p>
    <w:p>
      <w:pPr>
        <w:pStyle w:val="BodyText"/>
        <w:spacing w:line="247" w:lineRule="auto" w:before="1"/>
        <w:ind w:left="672" w:firstLine="4"/>
      </w:pPr>
      <w:r>
        <w:rPr>
          <w:color w:val="282828"/>
          <w:w w:val="105"/>
        </w:rPr>
        <w:t>Thank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you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for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your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attention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this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matter.</w:t>
      </w:r>
      <w:r>
        <w:rPr>
          <w:color w:val="282828"/>
          <w:spacing w:val="30"/>
          <w:w w:val="105"/>
        </w:rPr>
        <w:t> </w:t>
      </w:r>
      <w:r>
        <w:rPr>
          <w:color w:val="282828"/>
          <w:w w:val="105"/>
        </w:rPr>
        <w:t>If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you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have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any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questions,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please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contact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Lianne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Ankner,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Esq., Ankner &amp; Levy, PC at 617-247-3104 </w:t>
      </w:r>
      <w:hyperlink r:id="rId5">
        <w:r>
          <w:rPr>
            <w:color w:val="282828"/>
            <w:w w:val="105"/>
            <w:u w:val="thick" w:color="282828"/>
          </w:rPr>
          <w:t>(</w:t>
        </w:r>
        <w:r>
          <w:rPr>
            <w:color w:val="2A314D"/>
            <w:w w:val="105"/>
            <w:u w:val="thick" w:color="282828"/>
          </w:rPr>
          <w:t>kla</w:t>
        </w:r>
        <w:r>
          <w:rPr>
            <w:color w:val="485464"/>
            <w:w w:val="105"/>
            <w:u w:val="thick" w:color="282828"/>
          </w:rPr>
          <w:t>@</w:t>
        </w:r>
        <w:r>
          <w:rPr>
            <w:color w:val="2A314D"/>
            <w:w w:val="105"/>
            <w:u w:val="thick" w:color="282828"/>
          </w:rPr>
          <w:t>anknerlevy</w:t>
        </w:r>
        <w:r>
          <w:rPr>
            <w:color w:val="485464"/>
            <w:w w:val="105"/>
            <w:u w:val="thick" w:color="282828"/>
          </w:rPr>
          <w:t>.</w:t>
        </w:r>
        <w:r>
          <w:rPr>
            <w:color w:val="2A314D"/>
            <w:w w:val="105"/>
            <w:u w:val="thick" w:color="282828"/>
          </w:rPr>
          <w:t>com</w:t>
        </w:r>
        <w:r>
          <w:rPr>
            <w:color w:val="282828"/>
            <w:w w:val="105"/>
            <w:u w:val="thick" w:color="282828"/>
          </w:rPr>
          <w:t>)</w:t>
        </w:r>
        <w:r>
          <w:rPr>
            <w:color w:val="282828"/>
            <w:w w:val="105"/>
            <w:u w:val="none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451811</wp:posOffset>
                </wp:positionH>
                <wp:positionV relativeFrom="paragraph">
                  <wp:posOffset>208267</wp:posOffset>
                </wp:positionV>
                <wp:extent cx="2291080" cy="98615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91080" cy="986155"/>
                          <a:chExt cx="2291080" cy="98615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35" cy="985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291080" cy="986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5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549" w:right="0" w:firstLine="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22"/>
                                </w:rPr>
                                <w:t>John</w:t>
                              </w:r>
                              <w:r>
                                <w:rPr>
                                  <w:color w:val="282828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22"/>
                                </w:rPr>
                                <w:t>Whitlock,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22"/>
                                </w:rPr>
                                <w:t>Jr.,</w:t>
                              </w:r>
                              <w:r>
                                <w:rPr>
                                  <w:color w:val="282828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22"/>
                                </w:rPr>
                                <w:t>CPA,</w:t>
                              </w:r>
                              <w:r>
                                <w:rPr>
                                  <w:color w:val="282828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22"/>
                                </w:rPr>
                                <w:t>CGMA </w:t>
                              </w:r>
                              <w:r>
                                <w:rPr>
                                  <w:color w:val="282828"/>
                                  <w:sz w:val="22"/>
                                </w:rPr>
                                <w:t>CEO,</w:t>
                              </w:r>
                              <w:r>
                                <w:rPr>
                                  <w:color w:val="282828"/>
                                  <w:spacing w:val="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2"/>
                                </w:rPr>
                                <w:t>MetroWest</w:t>
                              </w:r>
                              <w:r>
                                <w:rPr>
                                  <w:color w:val="282828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z w:val="22"/>
                                </w:rPr>
                                <w:t>Medical</w:t>
                              </w:r>
                              <w:r>
                                <w:rPr>
                                  <w:color w:val="282828"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22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75722pt;margin-top:16.399023pt;width:180.4pt;height:77.650pt;mso-position-horizontal-relative:page;mso-position-vertical-relative:paragraph;z-index:-15728640;mso-wrap-distance-left:0;mso-wrap-distance-right:0" id="docshapegroup2" coordorigin="712,328" coordsize="3608,1553">
                <v:shape style="position:absolute;left:711;top:327;width:3347;height:1553" type="#_x0000_t75" id="docshape3" stroked="false">
                  <v:imagedata r:id="rId6" o:title=""/>
                </v:shape>
                <v:shape style="position:absolute;left:711;top:327;width:3608;height:1553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5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549" w:right="0" w:firstLine="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82828"/>
                            <w:w w:val="105"/>
                            <w:sz w:val="22"/>
                          </w:rPr>
                          <w:t>John</w:t>
                        </w:r>
                        <w:r>
                          <w:rPr>
                            <w:color w:val="282828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22"/>
                          </w:rPr>
                          <w:t>Whitlock,</w:t>
                        </w:r>
                        <w:r>
                          <w:rPr>
                            <w:color w:val="282828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22"/>
                          </w:rPr>
                          <w:t>Jr.,</w:t>
                        </w:r>
                        <w:r>
                          <w:rPr>
                            <w:color w:val="282828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22"/>
                          </w:rPr>
                          <w:t>CPA,</w:t>
                        </w:r>
                        <w:r>
                          <w:rPr>
                            <w:color w:val="282828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22"/>
                          </w:rPr>
                          <w:t>CGMA </w:t>
                        </w:r>
                        <w:r>
                          <w:rPr>
                            <w:color w:val="282828"/>
                            <w:sz w:val="22"/>
                          </w:rPr>
                          <w:t>CEO,</w:t>
                        </w:r>
                        <w:r>
                          <w:rPr>
                            <w:color w:val="282828"/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sz w:val="22"/>
                          </w:rPr>
                          <w:t>MetroWest</w:t>
                        </w:r>
                        <w:r>
                          <w:rPr>
                            <w:color w:val="282828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sz w:val="22"/>
                          </w:rPr>
                          <w:t>Medical</w:t>
                        </w:r>
                        <w:r>
                          <w:rPr>
                            <w:color w:val="282828"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color w:val="282828"/>
                            <w:spacing w:val="-2"/>
                            <w:sz w:val="22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620" w:bottom="0" w:left="600" w:right="900"/>
        </w:sectPr>
      </w:pPr>
    </w:p>
    <w:p>
      <w:pPr>
        <w:pStyle w:val="BodyText"/>
        <w:ind w:left="67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43320" cy="2828925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43320" cy="2828925"/>
                        </a:xfrm>
                        <a:prstGeom prst="rect">
                          <a:avLst/>
                        </a:pr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90"/>
                            </w:pPr>
                            <w:r>
                              <w:rPr>
                                <w:color w:val="1A1A1A"/>
                                <w:spacing w:val="-5"/>
                              </w:rPr>
                              <w:t>CC: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2"/>
                              <w:ind w:left="85" w:right="6789"/>
                            </w:pPr>
                            <w:r>
                              <w:rPr>
                                <w:color w:val="1A1A1A"/>
                                <w:w w:val="105"/>
                              </w:rPr>
                              <w:t>Governor Maura Healey Senator Karen E. Spilka 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Representative</w:t>
                            </w:r>
                            <w:r>
                              <w:rPr>
                                <w:color w:val="1A1A1A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Priscila</w:t>
                            </w:r>
                            <w:r>
                              <w:rPr>
                                <w:color w:val="1A1A1A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S.</w:t>
                            </w:r>
                            <w:r>
                              <w:rPr>
                                <w:color w:val="1A1A1A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Sousa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left="85" w:right="5916" w:firstLine="4"/>
                            </w:pPr>
                            <w:r>
                              <w:rPr>
                                <w:color w:val="1A1A1A"/>
                              </w:rPr>
                              <w:t>Representative David Paul Linsky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Representative</w:t>
                            </w:r>
                            <w:r>
                              <w:rPr>
                                <w:color w:val="1A1A1A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Danielle</w:t>
                            </w:r>
                            <w:r>
                              <w:rPr>
                                <w:color w:val="1A1A1A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Gregoire Representative Jack Lewis Representative Kate Donaghue</w:t>
                            </w:r>
                          </w:p>
                          <w:p>
                            <w:pPr>
                              <w:pStyle w:val="BodyText"/>
                              <w:ind w:left="90"/>
                            </w:pPr>
                            <w:r>
                              <w:rPr>
                                <w:color w:val="1A1A1A"/>
                              </w:rPr>
                              <w:t>Charlie</w:t>
                            </w:r>
                            <w:r>
                              <w:rPr>
                                <w:color w:val="1A1A1A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Sisitsky,</w:t>
                            </w:r>
                            <w:r>
                              <w:rPr>
                                <w:color w:val="1A1A1A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Mayor,</w:t>
                            </w:r>
                            <w:r>
                              <w:rPr>
                                <w:color w:val="1A1A1A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City</w:t>
                            </w:r>
                            <w:r>
                              <w:rPr>
                                <w:color w:val="1A1A1A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of</w:t>
                            </w:r>
                            <w:r>
                              <w:rPr>
                                <w:color w:val="1A1A1A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Framingham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0"/>
                              <w:ind w:left="89" w:right="3907" w:firstLine="1"/>
                            </w:pPr>
                            <w:r>
                              <w:rPr>
                                <w:color w:val="1A1A1A"/>
                              </w:rPr>
                              <w:t>Philip R. Ottaviani, Jr., Chair, City Council, City of Framingham James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Errickson,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Town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Administrator,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Town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of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Natick</w:t>
                            </w:r>
                          </w:p>
                          <w:p>
                            <w:pPr>
                              <w:pStyle w:val="BodyText"/>
                              <w:spacing w:line="247" w:lineRule="auto" w:before="3"/>
                              <w:ind w:left="90" w:right="3907" w:hanging="1"/>
                            </w:pPr>
                            <w:r>
                              <w:rPr>
                                <w:color w:val="1A1A1A"/>
                              </w:rPr>
                              <w:t>Kathryn M. Coughlin, Chair, Select Board, Town of Natick Walter Mackie, DPH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89"/>
                            </w:pPr>
                            <w:r>
                              <w:rPr>
                                <w:color w:val="1A1A1A"/>
                              </w:rPr>
                              <w:t>Judy Bernice,</w:t>
                            </w:r>
                            <w:r>
                              <w:rPr>
                                <w:color w:val="1A1A1A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>DPH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ind w:left="90"/>
                            </w:pPr>
                            <w:r>
                              <w:rPr>
                                <w:color w:val="1A1A1A"/>
                              </w:rPr>
                              <w:t>C.</w:t>
                            </w:r>
                            <w:r>
                              <w:rPr>
                                <w:color w:val="1A1A1A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Davison,</w:t>
                            </w:r>
                            <w:r>
                              <w:rPr>
                                <w:color w:val="1A1A1A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>MWMC</w:t>
                            </w:r>
                          </w:p>
                          <w:p>
                            <w:pPr>
                              <w:pStyle w:val="BodyText"/>
                              <w:spacing w:before="12"/>
                              <w:ind w:left="89"/>
                            </w:pPr>
                            <w:r>
                              <w:rPr>
                                <w:color w:val="1A1A1A"/>
                              </w:rPr>
                              <w:t>L.</w:t>
                            </w:r>
                            <w:r>
                              <w:rPr>
                                <w:color w:val="1A1A1A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Domstead,</w:t>
                            </w:r>
                            <w:r>
                              <w:rPr>
                                <w:color w:val="1A1A1A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>MWMC</w:t>
                            </w:r>
                          </w:p>
                          <w:p>
                            <w:pPr>
                              <w:pStyle w:val="BodyText"/>
                              <w:spacing w:line="241" w:lineRule="exact" w:before="6"/>
                              <w:ind w:left="95"/>
                            </w:pPr>
                            <w:r>
                              <w:rPr>
                                <w:color w:val="1A1A1A"/>
                              </w:rPr>
                              <w:t>C.</w:t>
                            </w:r>
                            <w:r>
                              <w:rPr>
                                <w:color w:val="1A1A1A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Jackson</w:t>
                            </w:r>
                            <w:r>
                              <w:rPr>
                                <w:color w:val="444444"/>
                              </w:rPr>
                              <w:t>,</w:t>
                            </w:r>
                            <w:r>
                              <w:rPr>
                                <w:color w:val="444444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>MWMC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1.6pt;height:222.75pt;mso-position-horizontal-relative:char;mso-position-vertical-relative:line" type="#_x0000_t202" id="docshape5" filled="false" stroked="true" strokeweight=".72113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8"/>
                        <w:ind w:left="90"/>
                      </w:pPr>
                      <w:r>
                        <w:rPr>
                          <w:color w:val="1A1A1A"/>
                          <w:spacing w:val="-5"/>
                        </w:rPr>
                        <w:t>CC:</w:t>
                      </w:r>
                    </w:p>
                    <w:p>
                      <w:pPr>
                        <w:pStyle w:val="BodyText"/>
                        <w:spacing w:line="249" w:lineRule="auto" w:before="2"/>
                        <w:ind w:left="85" w:right="6789"/>
                      </w:pPr>
                      <w:r>
                        <w:rPr>
                          <w:color w:val="1A1A1A"/>
                          <w:w w:val="105"/>
                        </w:rPr>
                        <w:t>Governor Maura Healey Senator Karen E. Spilka </w:t>
                      </w:r>
                      <w:r>
                        <w:rPr>
                          <w:color w:val="1A1A1A"/>
                          <w:spacing w:val="-2"/>
                          <w:w w:val="105"/>
                        </w:rPr>
                        <w:t>Representative</w:t>
                      </w:r>
                      <w:r>
                        <w:rPr>
                          <w:color w:val="1A1A1A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05"/>
                        </w:rPr>
                        <w:t>Priscila</w:t>
                      </w:r>
                      <w:r>
                        <w:rPr>
                          <w:color w:val="1A1A1A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05"/>
                        </w:rPr>
                        <w:t>S.</w:t>
                      </w:r>
                      <w:r>
                        <w:rPr>
                          <w:color w:val="1A1A1A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05"/>
                        </w:rPr>
                        <w:t>Sousa</w:t>
                      </w:r>
                    </w:p>
                    <w:p>
                      <w:pPr>
                        <w:pStyle w:val="BodyText"/>
                        <w:spacing w:line="247" w:lineRule="auto"/>
                        <w:ind w:left="85" w:right="5916" w:firstLine="4"/>
                      </w:pPr>
                      <w:r>
                        <w:rPr>
                          <w:color w:val="1A1A1A"/>
                        </w:rPr>
                        <w:t>Representative David Paul Linsky </w:t>
                      </w:r>
                      <w:r>
                        <w:rPr>
                          <w:color w:val="1A1A1A"/>
                          <w:w w:val="105"/>
                        </w:rPr>
                        <w:t>Representative</w:t>
                      </w:r>
                      <w:r>
                        <w:rPr>
                          <w:color w:val="1A1A1A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Danielle</w:t>
                      </w:r>
                      <w:r>
                        <w:rPr>
                          <w:color w:val="1A1A1A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Gregoire Representative Jack Lewis Representative Kate Donaghue</w:t>
                      </w:r>
                    </w:p>
                    <w:p>
                      <w:pPr>
                        <w:pStyle w:val="BodyText"/>
                        <w:ind w:left="90"/>
                      </w:pPr>
                      <w:r>
                        <w:rPr>
                          <w:color w:val="1A1A1A"/>
                        </w:rPr>
                        <w:t>Charlie</w:t>
                      </w:r>
                      <w:r>
                        <w:rPr>
                          <w:color w:val="1A1A1A"/>
                          <w:spacing w:val="17"/>
                        </w:rPr>
                        <w:t> </w:t>
                      </w:r>
                      <w:r>
                        <w:rPr>
                          <w:color w:val="1A1A1A"/>
                        </w:rPr>
                        <w:t>Sisitsky,</w:t>
                      </w:r>
                      <w:r>
                        <w:rPr>
                          <w:color w:val="1A1A1A"/>
                          <w:spacing w:val="16"/>
                        </w:rPr>
                        <w:t> </w:t>
                      </w:r>
                      <w:r>
                        <w:rPr>
                          <w:color w:val="1A1A1A"/>
                        </w:rPr>
                        <w:t>Mayor,</w:t>
                      </w:r>
                      <w:r>
                        <w:rPr>
                          <w:color w:val="1A1A1A"/>
                          <w:spacing w:val="13"/>
                        </w:rPr>
                        <w:t> </w:t>
                      </w:r>
                      <w:r>
                        <w:rPr>
                          <w:color w:val="1A1A1A"/>
                        </w:rPr>
                        <w:t>City</w:t>
                      </w:r>
                      <w:r>
                        <w:rPr>
                          <w:color w:val="1A1A1A"/>
                          <w:spacing w:val="13"/>
                        </w:rPr>
                        <w:t> </w:t>
                      </w:r>
                      <w:r>
                        <w:rPr>
                          <w:color w:val="1A1A1A"/>
                        </w:rPr>
                        <w:t>of</w:t>
                      </w:r>
                      <w:r>
                        <w:rPr>
                          <w:color w:val="1A1A1A"/>
                          <w:spacing w:val="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</w:rPr>
                        <w:t>Framingham</w:t>
                      </w:r>
                    </w:p>
                    <w:p>
                      <w:pPr>
                        <w:pStyle w:val="BodyText"/>
                        <w:spacing w:line="247" w:lineRule="auto" w:before="10"/>
                        <w:ind w:left="89" w:right="3907" w:firstLine="1"/>
                      </w:pPr>
                      <w:r>
                        <w:rPr>
                          <w:color w:val="1A1A1A"/>
                        </w:rPr>
                        <w:t>Philip R. Ottaviani, Jr., Chair, City Council, City of Framingham James</w:t>
                      </w:r>
                      <w:r>
                        <w:rPr>
                          <w:color w:val="1A1A1A"/>
                          <w:spacing w:val="40"/>
                        </w:rPr>
                        <w:t> </w:t>
                      </w:r>
                      <w:r>
                        <w:rPr>
                          <w:color w:val="1A1A1A"/>
                        </w:rPr>
                        <w:t>Errickson,</w:t>
                      </w:r>
                      <w:r>
                        <w:rPr>
                          <w:color w:val="1A1A1A"/>
                          <w:spacing w:val="40"/>
                        </w:rPr>
                        <w:t> </w:t>
                      </w:r>
                      <w:r>
                        <w:rPr>
                          <w:color w:val="1A1A1A"/>
                        </w:rPr>
                        <w:t>Town</w:t>
                      </w:r>
                      <w:r>
                        <w:rPr>
                          <w:color w:val="1A1A1A"/>
                          <w:spacing w:val="40"/>
                        </w:rPr>
                        <w:t> </w:t>
                      </w:r>
                      <w:r>
                        <w:rPr>
                          <w:color w:val="1A1A1A"/>
                        </w:rPr>
                        <w:t>Administrator,</w:t>
                      </w:r>
                      <w:r>
                        <w:rPr>
                          <w:color w:val="1A1A1A"/>
                          <w:spacing w:val="40"/>
                        </w:rPr>
                        <w:t> </w:t>
                      </w:r>
                      <w:r>
                        <w:rPr>
                          <w:color w:val="1A1A1A"/>
                        </w:rPr>
                        <w:t>Town</w:t>
                      </w:r>
                      <w:r>
                        <w:rPr>
                          <w:color w:val="1A1A1A"/>
                          <w:spacing w:val="40"/>
                        </w:rPr>
                        <w:t> </w:t>
                      </w:r>
                      <w:r>
                        <w:rPr>
                          <w:color w:val="1A1A1A"/>
                        </w:rPr>
                        <w:t>of</w:t>
                      </w:r>
                      <w:r>
                        <w:rPr>
                          <w:color w:val="1A1A1A"/>
                          <w:spacing w:val="40"/>
                        </w:rPr>
                        <w:t> </w:t>
                      </w:r>
                      <w:r>
                        <w:rPr>
                          <w:color w:val="1A1A1A"/>
                        </w:rPr>
                        <w:t>Natick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90" w:right="3907" w:hanging="1"/>
                      </w:pPr>
                      <w:r>
                        <w:rPr>
                          <w:color w:val="1A1A1A"/>
                        </w:rPr>
                        <w:t>Kathryn M. Coughlin, Chair, Select Board, Town of Natick Walter Mackie, DPH</w:t>
                      </w:r>
                    </w:p>
                    <w:p>
                      <w:pPr>
                        <w:pStyle w:val="BodyText"/>
                        <w:spacing w:before="3"/>
                        <w:ind w:left="89"/>
                      </w:pPr>
                      <w:r>
                        <w:rPr>
                          <w:color w:val="1A1A1A"/>
                        </w:rPr>
                        <w:t>Judy Bernice,</w:t>
                      </w:r>
                      <w:r>
                        <w:rPr>
                          <w:color w:val="1A1A1A"/>
                          <w:spacing w:val="7"/>
                        </w:rPr>
                        <w:t> </w:t>
                      </w:r>
                      <w:r>
                        <w:rPr>
                          <w:color w:val="1A1A1A"/>
                          <w:spacing w:val="-5"/>
                        </w:rPr>
                        <w:t>DPH</w:t>
                      </w:r>
                    </w:p>
                    <w:p>
                      <w:pPr>
                        <w:pStyle w:val="BodyText"/>
                        <w:spacing w:before="6"/>
                        <w:ind w:left="90"/>
                      </w:pPr>
                      <w:r>
                        <w:rPr>
                          <w:color w:val="1A1A1A"/>
                        </w:rPr>
                        <w:t>C.</w:t>
                      </w:r>
                      <w:r>
                        <w:rPr>
                          <w:color w:val="1A1A1A"/>
                          <w:spacing w:val="-7"/>
                        </w:rPr>
                        <w:t> </w:t>
                      </w:r>
                      <w:r>
                        <w:rPr>
                          <w:color w:val="1A1A1A"/>
                        </w:rPr>
                        <w:t>Davison,</w:t>
                      </w:r>
                      <w:r>
                        <w:rPr>
                          <w:color w:val="1A1A1A"/>
                          <w:spacing w:val="10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</w:rPr>
                        <w:t>MWMC</w:t>
                      </w:r>
                    </w:p>
                    <w:p>
                      <w:pPr>
                        <w:pStyle w:val="BodyText"/>
                        <w:spacing w:before="12"/>
                        <w:ind w:left="89"/>
                      </w:pPr>
                      <w:r>
                        <w:rPr>
                          <w:color w:val="1A1A1A"/>
                        </w:rPr>
                        <w:t>L.</w:t>
                      </w:r>
                      <w:r>
                        <w:rPr>
                          <w:color w:val="1A1A1A"/>
                          <w:spacing w:val="7"/>
                        </w:rPr>
                        <w:t> </w:t>
                      </w:r>
                      <w:r>
                        <w:rPr>
                          <w:color w:val="1A1A1A"/>
                        </w:rPr>
                        <w:t>Domstead,</w:t>
                      </w:r>
                      <w:r>
                        <w:rPr>
                          <w:color w:val="1A1A1A"/>
                          <w:spacing w:val="33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</w:rPr>
                        <w:t>MWMC</w:t>
                      </w:r>
                    </w:p>
                    <w:p>
                      <w:pPr>
                        <w:pStyle w:val="BodyText"/>
                        <w:spacing w:line="241" w:lineRule="exact" w:before="6"/>
                        <w:ind w:left="95"/>
                      </w:pPr>
                      <w:r>
                        <w:rPr>
                          <w:color w:val="1A1A1A"/>
                        </w:rPr>
                        <w:t>C.</w:t>
                      </w:r>
                      <w:r>
                        <w:rPr>
                          <w:color w:val="1A1A1A"/>
                          <w:spacing w:val="-12"/>
                        </w:rPr>
                        <w:t> </w:t>
                      </w:r>
                      <w:r>
                        <w:rPr>
                          <w:color w:val="1A1A1A"/>
                        </w:rPr>
                        <w:t>Jackson</w:t>
                      </w:r>
                      <w:r>
                        <w:rPr>
                          <w:color w:val="444444"/>
                        </w:rPr>
                        <w:t>,</w:t>
                      </w:r>
                      <w:r>
                        <w:rPr>
                          <w:color w:val="444444"/>
                          <w:spacing w:val="-18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</w:rPr>
                        <w:t>MWMC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sectPr>
      <w:pgSz w:w="12240" w:h="15840"/>
      <w:pgMar w:top="1800" w:bottom="280" w:left="6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8"/>
      <w:ind w:left="763" w:right="61" w:firstLine="104"/>
      <w:jc w:val="center"/>
    </w:pPr>
    <w:rPr>
      <w:rFonts w:ascii="Times New Roman" w:hAnsi="Times New Roman" w:eastAsia="Times New Roman" w:cs="Times New Roman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kla@anknerlevy.com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2025-02-19T15:11:48Z</dcterms:created>
  <dcterms:modified xsi:type="dcterms:W3CDTF">2025-02-19T15:11:48Z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Canon iR-ADV C5740  PDF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PSL 1.3e for Canon</vt:lpwstr>
  </property>
</Properties>
</file>