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157C" w14:textId="77777777" w:rsidR="008B219D" w:rsidRPr="004E6C0C" w:rsidRDefault="008B219D" w:rsidP="00CE4A6B">
      <w:pPr>
        <w:jc w:val="center"/>
        <w:rPr>
          <w:rFonts w:ascii="Aptos" w:hAnsi="Aptos"/>
          <w:b/>
          <w:bCs w:val="0"/>
          <w:sz w:val="22"/>
          <w:szCs w:val="22"/>
        </w:rPr>
      </w:pPr>
      <w:r w:rsidRPr="004E6C0C">
        <w:rPr>
          <w:rFonts w:ascii="Aptos" w:hAnsi="Aptos"/>
          <w:b/>
          <w:bCs w:val="0"/>
          <w:sz w:val="22"/>
          <w:szCs w:val="22"/>
        </w:rPr>
        <w:t>Opioid Recovery and Remediation Fund (ORRF) Advisory Council</w:t>
      </w:r>
    </w:p>
    <w:p w14:paraId="046AF1D4" w14:textId="77777777" w:rsidR="000757FF" w:rsidRDefault="000757FF" w:rsidP="00CE4A6B">
      <w:pPr>
        <w:jc w:val="center"/>
        <w:rPr>
          <w:rFonts w:ascii="Aptos" w:hAnsi="Aptos"/>
          <w:sz w:val="22"/>
          <w:szCs w:val="22"/>
          <w:u w:val="single"/>
        </w:rPr>
      </w:pPr>
    </w:p>
    <w:p w14:paraId="3C861BB0" w14:textId="386E8ED9" w:rsidR="008B219D" w:rsidRPr="004E6C0C" w:rsidRDefault="008B219D" w:rsidP="00CE4A6B">
      <w:pPr>
        <w:jc w:val="center"/>
        <w:rPr>
          <w:rFonts w:ascii="Aptos" w:hAnsi="Aptos"/>
          <w:sz w:val="22"/>
          <w:szCs w:val="22"/>
          <w:u w:val="single"/>
        </w:rPr>
      </w:pPr>
      <w:r w:rsidRPr="004E6C0C">
        <w:rPr>
          <w:rFonts w:ascii="Aptos" w:hAnsi="Aptos"/>
          <w:sz w:val="22"/>
          <w:szCs w:val="22"/>
          <w:u w:val="single"/>
        </w:rPr>
        <w:t>Meeting Minutes</w:t>
      </w:r>
    </w:p>
    <w:p w14:paraId="7FE1167C" w14:textId="593898BB" w:rsidR="008B219D" w:rsidRPr="004E6C0C" w:rsidRDefault="00AE351E" w:rsidP="00CE4A6B">
      <w:pPr>
        <w:jc w:val="center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December 3, 2024</w:t>
      </w:r>
    </w:p>
    <w:p w14:paraId="7928944C" w14:textId="2735AE66" w:rsidR="008B219D" w:rsidRPr="004E6C0C" w:rsidRDefault="00AE351E" w:rsidP="00CE4A6B">
      <w:pPr>
        <w:jc w:val="center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11:00 am to</w:t>
      </w:r>
      <w:r w:rsidR="1CBE50FB" w:rsidRPr="004E6C0C">
        <w:rPr>
          <w:rFonts w:ascii="Aptos" w:hAnsi="Aptos"/>
          <w:sz w:val="22"/>
          <w:szCs w:val="22"/>
        </w:rPr>
        <w:t xml:space="preserve"> </w:t>
      </w:r>
      <w:r w:rsidR="008B219D" w:rsidRPr="004E6C0C">
        <w:rPr>
          <w:rFonts w:ascii="Aptos" w:hAnsi="Aptos"/>
          <w:sz w:val="22"/>
          <w:szCs w:val="22"/>
        </w:rPr>
        <w:t>12:30 pm</w:t>
      </w:r>
    </w:p>
    <w:p w14:paraId="24CE0E30" w14:textId="77777777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noProof/>
          <w:sz w:val="22"/>
          <w:szCs w:val="22"/>
        </w:rPr>
        <w:drawing>
          <wp:inline distT="0" distB="0" distL="0" distR="0" wp14:anchorId="21ECEC9E" wp14:editId="193E372D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0C">
        <w:rPr>
          <w:rFonts w:ascii="Aptos" w:hAnsi="Aptos"/>
          <w:sz w:val="22"/>
          <w:szCs w:val="22"/>
        </w:rPr>
        <w:t> </w:t>
      </w:r>
    </w:p>
    <w:p w14:paraId="1003148B" w14:textId="06470B81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Date of meeting:</w:t>
      </w:r>
      <w:r w:rsidRPr="004E6C0C">
        <w:rPr>
          <w:rFonts w:ascii="Aptos" w:hAnsi="Aptos"/>
          <w:sz w:val="22"/>
          <w:szCs w:val="22"/>
        </w:rPr>
        <w:t xml:space="preserve"> </w:t>
      </w:r>
      <w:r w:rsidR="00AE351E" w:rsidRPr="004E6C0C">
        <w:rPr>
          <w:rFonts w:ascii="Aptos" w:hAnsi="Aptos"/>
          <w:sz w:val="22"/>
          <w:szCs w:val="22"/>
        </w:rPr>
        <w:t>December</w:t>
      </w:r>
      <w:r w:rsidRPr="004E6C0C">
        <w:rPr>
          <w:rFonts w:ascii="Aptos" w:hAnsi="Aptos"/>
          <w:sz w:val="22"/>
          <w:szCs w:val="22"/>
        </w:rPr>
        <w:t xml:space="preserve"> </w:t>
      </w:r>
      <w:r w:rsidR="00AE351E" w:rsidRPr="004E6C0C">
        <w:rPr>
          <w:rFonts w:ascii="Aptos" w:hAnsi="Aptos"/>
          <w:sz w:val="22"/>
          <w:szCs w:val="22"/>
        </w:rPr>
        <w:t>3</w:t>
      </w:r>
      <w:r w:rsidRPr="004E6C0C">
        <w:rPr>
          <w:rFonts w:ascii="Aptos" w:hAnsi="Aptos"/>
          <w:sz w:val="22"/>
          <w:szCs w:val="22"/>
        </w:rPr>
        <w:t>, 2024 </w:t>
      </w:r>
    </w:p>
    <w:p w14:paraId="6137C873" w14:textId="66186043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Start time:</w:t>
      </w:r>
      <w:r w:rsidRPr="004E6C0C">
        <w:rPr>
          <w:rFonts w:ascii="Aptos" w:hAnsi="Aptos"/>
          <w:sz w:val="22"/>
          <w:szCs w:val="22"/>
        </w:rPr>
        <w:t xml:space="preserve"> 1</w:t>
      </w:r>
      <w:r w:rsidR="00AE351E" w:rsidRPr="004E6C0C">
        <w:rPr>
          <w:rFonts w:ascii="Aptos" w:hAnsi="Aptos"/>
          <w:sz w:val="22"/>
          <w:szCs w:val="22"/>
        </w:rPr>
        <w:t>1</w:t>
      </w:r>
      <w:r w:rsidRPr="004E6C0C">
        <w:rPr>
          <w:rFonts w:ascii="Aptos" w:hAnsi="Aptos"/>
          <w:sz w:val="22"/>
          <w:szCs w:val="22"/>
        </w:rPr>
        <w:t>:</w:t>
      </w:r>
      <w:r w:rsidR="00AE351E" w:rsidRPr="004E6C0C">
        <w:rPr>
          <w:rFonts w:ascii="Aptos" w:hAnsi="Aptos"/>
          <w:sz w:val="22"/>
          <w:szCs w:val="22"/>
        </w:rPr>
        <w:t>03</w:t>
      </w:r>
      <w:r w:rsidRPr="004E6C0C">
        <w:rPr>
          <w:rFonts w:ascii="Aptos" w:hAnsi="Aptos"/>
          <w:sz w:val="22"/>
          <w:szCs w:val="22"/>
        </w:rPr>
        <w:t xml:space="preserve"> pm</w:t>
      </w:r>
    </w:p>
    <w:p w14:paraId="3411C735" w14:textId="3B531CE5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End time:</w:t>
      </w:r>
      <w:r w:rsidRPr="004E6C0C">
        <w:rPr>
          <w:rFonts w:ascii="Aptos" w:hAnsi="Aptos"/>
          <w:sz w:val="22"/>
          <w:szCs w:val="22"/>
        </w:rPr>
        <w:t xml:space="preserve"> 1</w:t>
      </w:r>
      <w:r w:rsidR="00AE351E" w:rsidRPr="004E6C0C">
        <w:rPr>
          <w:rFonts w:ascii="Aptos" w:hAnsi="Aptos"/>
          <w:sz w:val="22"/>
          <w:szCs w:val="22"/>
        </w:rPr>
        <w:t>2</w:t>
      </w:r>
      <w:r w:rsidRPr="004E6C0C">
        <w:rPr>
          <w:rFonts w:ascii="Aptos" w:hAnsi="Aptos"/>
          <w:sz w:val="22"/>
          <w:szCs w:val="22"/>
        </w:rPr>
        <w:t>:</w:t>
      </w:r>
      <w:r w:rsidR="00B46D5F" w:rsidRPr="004E6C0C">
        <w:rPr>
          <w:rFonts w:ascii="Aptos" w:hAnsi="Aptos"/>
          <w:sz w:val="22"/>
          <w:szCs w:val="22"/>
        </w:rPr>
        <w:t>25</w:t>
      </w:r>
      <w:r w:rsidRPr="004E6C0C">
        <w:rPr>
          <w:rFonts w:ascii="Aptos" w:hAnsi="Aptos"/>
          <w:sz w:val="22"/>
          <w:szCs w:val="22"/>
        </w:rPr>
        <w:t xml:space="preserve"> pm</w:t>
      </w:r>
    </w:p>
    <w:p w14:paraId="29141785" w14:textId="7E8849C4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  <w:u w:val="single"/>
        </w:rPr>
        <w:t>Location:</w:t>
      </w:r>
      <w:r w:rsidRPr="004E6C0C">
        <w:rPr>
          <w:rFonts w:ascii="Aptos" w:hAnsi="Aptos"/>
          <w:sz w:val="22"/>
          <w:szCs w:val="22"/>
        </w:rPr>
        <w:t xml:space="preserve"> Virtually (Zoom)</w:t>
      </w:r>
    </w:p>
    <w:p w14:paraId="02D705F0" w14:textId="77777777" w:rsidR="008B219D" w:rsidRPr="004E6C0C" w:rsidRDefault="008B219D" w:rsidP="00CE4A6B">
      <w:pPr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sz w:val="22"/>
          <w:szCs w:val="22"/>
        </w:rPr>
        <w:t> </w:t>
      </w:r>
    </w:p>
    <w:tbl>
      <w:tblPr>
        <w:tblW w:w="9402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900"/>
        <w:gridCol w:w="684"/>
        <w:gridCol w:w="684"/>
        <w:gridCol w:w="684"/>
      </w:tblGrid>
      <w:tr w:rsidR="008B219D" w:rsidRPr="004E6C0C" w14:paraId="7C2FEFF4" w14:textId="77777777" w:rsidTr="0323C216">
        <w:trPr>
          <w:trHeight w:val="360"/>
        </w:trPr>
        <w:tc>
          <w:tcPr>
            <w:tcW w:w="7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0E0B79A5" w14:textId="5DF3110B" w:rsidR="008B219D" w:rsidRPr="004E6C0C" w:rsidRDefault="4441518D" w:rsidP="00CE4A6B">
            <w:pPr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8B219D" w:rsidRPr="004E6C0C">
              <w:rPr>
                <w:rFonts w:ascii="Aptos" w:hAnsi="Aptos"/>
                <w:b/>
                <w:sz w:val="22"/>
                <w:szCs w:val="22"/>
              </w:rPr>
              <w:t>Members participating remotely or in person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69465DEC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1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4B8E134E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2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  <w:hideMark/>
          </w:tcPr>
          <w:p w14:paraId="248778BF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bCs w:val="0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Vote 3</w:t>
            </w:r>
          </w:p>
        </w:tc>
      </w:tr>
      <w:tr w:rsidR="008B219D" w:rsidRPr="004E6C0C" w14:paraId="1AEA5826" w14:textId="77777777" w:rsidTr="0323C216">
        <w:trPr>
          <w:trHeight w:val="43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156929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703E1D" w14:textId="7056EB3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Kiame Mahaniah 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>(non-voting chair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 des</w:t>
            </w:r>
            <w:r w:rsidR="0EDCBF1D" w:rsidRPr="004E6C0C">
              <w:rPr>
                <w:rFonts w:ascii="Aptos" w:hAnsi="Aptos"/>
                <w:i/>
                <w:iCs/>
                <w:sz w:val="22"/>
                <w:szCs w:val="22"/>
              </w:rPr>
              <w:t>i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>g</w:t>
            </w:r>
            <w:r w:rsidR="2D3E1D5E" w:rsidRPr="004E6C0C">
              <w:rPr>
                <w:rFonts w:ascii="Aptos" w:hAnsi="Aptos"/>
                <w:i/>
                <w:iCs/>
                <w:sz w:val="22"/>
                <w:szCs w:val="22"/>
              </w:rPr>
              <w:t>n</w:t>
            </w:r>
            <w:r w:rsidR="25AFEC93" w:rsidRPr="004E6C0C">
              <w:rPr>
                <w:rFonts w:ascii="Aptos" w:hAnsi="Aptos"/>
                <w:i/>
                <w:iCs/>
                <w:sz w:val="22"/>
                <w:szCs w:val="22"/>
              </w:rPr>
              <w:t>ee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) – </w:t>
            </w:r>
            <w:r w:rsidRPr="004E6C0C">
              <w:rPr>
                <w:rFonts w:ascii="Aptos" w:hAnsi="Aptos"/>
                <w:sz w:val="22"/>
                <w:szCs w:val="22"/>
              </w:rPr>
              <w:t>Executive Office of Health and Human Services (EHS)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0B8773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5800FF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2B15A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N/A</w:t>
            </w:r>
          </w:p>
        </w:tc>
      </w:tr>
      <w:tr w:rsidR="008B219D" w:rsidRPr="004E6C0C" w14:paraId="51BEF8AE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44714A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BAE24B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bCs w:val="0"/>
                <w:sz w:val="22"/>
                <w:szCs w:val="22"/>
              </w:rPr>
              <w:t>Charles Anderson, MD, MPH, MBA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The Dimock Center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886336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52F42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6D0E00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2B476344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570D98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3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B146A6" w14:textId="213ABD09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Matilde Castiel, MD </w:t>
            </w:r>
            <w:r w:rsidRPr="004E6C0C">
              <w:rPr>
                <w:rFonts w:ascii="Aptos" w:hAnsi="Aptos"/>
                <w:sz w:val="22"/>
                <w:szCs w:val="22"/>
              </w:rPr>
              <w:t>– Worcester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 xml:space="preserve">t. </w:t>
            </w:r>
            <w:r w:rsidRPr="004E6C0C">
              <w:rPr>
                <w:rFonts w:ascii="Aptos" w:hAnsi="Aptos"/>
                <w:sz w:val="22"/>
                <w:szCs w:val="22"/>
              </w:rPr>
              <w:t>of Health and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F0449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85340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2A713F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36816137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B7F85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4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BE7313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Maureen Cavanagh </w:t>
            </w:r>
            <w:r w:rsidRPr="004E6C0C">
              <w:rPr>
                <w:rFonts w:ascii="Aptos" w:hAnsi="Aptos"/>
                <w:sz w:val="22"/>
                <w:szCs w:val="22"/>
              </w:rPr>
              <w:t>– Magnolia New Beginnings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18188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3323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B6DD6" w14:textId="37A63B88" w:rsidR="008B219D" w:rsidRPr="004E6C0C" w:rsidRDefault="00497C8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6958C1E4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7B56D8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5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BF6A78" w14:textId="77777777" w:rsidR="008B219D" w:rsidRPr="004E6C0C" w:rsidRDefault="008B219D" w:rsidP="00CE4A6B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Michele Clark </w:t>
            </w:r>
            <w:r w:rsidRPr="004E6C0C">
              <w:rPr>
                <w:rFonts w:ascii="Aptos" w:hAnsi="Aptos"/>
                <w:sz w:val="22"/>
                <w:szCs w:val="22"/>
              </w:rPr>
              <w:t>– Boston Mayor's Office of Recovery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45AC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FC692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5BC31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0AEDF46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1334ED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6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E22D8F" w14:textId="4B7E2FF3" w:rsidR="008B219D" w:rsidRPr="004E6C0C" w:rsidRDefault="00794D5B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Abby</w:t>
            </w:r>
            <w:r w:rsidR="008B219D" w:rsidRPr="004E6C0C">
              <w:rPr>
                <w:rFonts w:ascii="Aptos" w:hAnsi="Aptos"/>
                <w:b/>
                <w:sz w:val="22"/>
                <w:szCs w:val="22"/>
              </w:rPr>
              <w:t xml:space="preserve"> Dean, LICSW</w:t>
            </w:r>
            <w:r w:rsidR="008B219D" w:rsidRPr="004E6C0C">
              <w:rPr>
                <w:rFonts w:ascii="Aptos" w:hAnsi="Aptos"/>
                <w:sz w:val="22"/>
                <w:szCs w:val="22"/>
              </w:rPr>
              <w:t xml:space="preserve"> – Brookline Health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>t.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FA890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68000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D6CE23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5A9483A0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B829A4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7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224EAB" w14:textId="776AE83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Lisa Golden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City of Lowell Dep</w:t>
            </w:r>
            <w:r w:rsidR="00127928" w:rsidRPr="004E6C0C">
              <w:rPr>
                <w:rFonts w:ascii="Aptos" w:hAnsi="Aptos"/>
                <w:sz w:val="22"/>
                <w:szCs w:val="22"/>
              </w:rPr>
              <w:t>t.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of Health and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30F67A" w14:textId="1E3BE383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C5F91" w14:textId="7A93D3B4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B0ED2" w14:textId="142DACA9" w:rsidR="008B219D" w:rsidRPr="004E6C0C" w:rsidRDefault="007610E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5F16E631" w14:textId="77777777" w:rsidTr="0323C216">
        <w:trPr>
          <w:trHeight w:val="36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8A7C3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8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CB79A8" w14:textId="4CB11B4A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Lindsay Hackett </w:t>
            </w:r>
            <w:r w:rsidRPr="004E6C0C">
              <w:rPr>
                <w:rFonts w:ascii="Aptos" w:hAnsi="Aptos"/>
                <w:sz w:val="22"/>
                <w:szCs w:val="22"/>
              </w:rPr>
              <w:t>– City of Springfield</w:t>
            </w:r>
            <w:r w:rsidR="00A10984" w:rsidRPr="004E6C0C">
              <w:rPr>
                <w:rFonts w:ascii="Aptos" w:hAnsi="Aptos"/>
                <w:sz w:val="22"/>
                <w:szCs w:val="22"/>
              </w:rPr>
              <w:t xml:space="preserve"> Admin</w:t>
            </w:r>
            <w:r w:rsidR="002D6D70" w:rsidRPr="004E6C0C">
              <w:rPr>
                <w:rFonts w:ascii="Aptos" w:hAnsi="Aptos"/>
                <w:sz w:val="22"/>
                <w:szCs w:val="22"/>
              </w:rPr>
              <w:t xml:space="preserve"> &amp; Finance Dept. 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0706A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7592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43621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0122322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C89DDD7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9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10342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Vaira Harik </w:t>
            </w:r>
            <w:r w:rsidRPr="004E6C0C">
              <w:rPr>
                <w:rFonts w:ascii="Aptos" w:hAnsi="Aptos"/>
                <w:sz w:val="22"/>
                <w:szCs w:val="22"/>
              </w:rPr>
              <w:t>– Barnstable County Department of Human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ACCA9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E45B86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97C94B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C80F4C" w:rsidRPr="004E6C0C" w14:paraId="0205A549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54733F" w14:textId="509413D0" w:rsidR="00C80F4C" w:rsidRPr="004E6C0C" w:rsidRDefault="00C80F4C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10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D60A29" w14:textId="63553896" w:rsidR="00C80F4C" w:rsidRPr="004E6C0C" w:rsidRDefault="00C80F4C" w:rsidP="00CE4A6B">
            <w:pPr>
              <w:ind w:left="90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Erika Hensel </w:t>
            </w:r>
            <w:r w:rsidRPr="004E6C0C">
              <w:rPr>
                <w:rFonts w:ascii="Aptos" w:hAnsi="Aptos"/>
                <w:bCs w:val="0"/>
                <w:sz w:val="22"/>
                <w:szCs w:val="22"/>
              </w:rPr>
              <w:t>– Massachusetts Attorney General’s Office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508B4E" w14:textId="2EAF5B1F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FD02F5" w14:textId="184787F6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73FC1" w14:textId="0B3797BA" w:rsidR="00C80F4C" w:rsidRPr="004E6C0C" w:rsidRDefault="00C80F4C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4931E124" w14:textId="77777777" w:rsidTr="0323C216">
        <w:trPr>
          <w:trHeight w:val="318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DA7D82" w14:textId="56F74202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  <w:r w:rsidR="00862B8F" w:rsidRPr="004E6C0C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A078BA" w14:textId="75D6A406" w:rsidR="008B219D" w:rsidRPr="004E6C0C" w:rsidRDefault="008B219D" w:rsidP="00CE4A6B">
            <w:pPr>
              <w:ind w:left="9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Adrian Madaro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</w:t>
            </w:r>
            <w:r w:rsidR="009010EC" w:rsidRPr="004E6C0C">
              <w:rPr>
                <w:rFonts w:ascii="Aptos" w:hAnsi="Aptos"/>
                <w:sz w:val="22"/>
                <w:szCs w:val="22"/>
              </w:rPr>
              <w:t>MA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House of Representatives </w:t>
            </w:r>
            <w:r w:rsidR="009010EC" w:rsidRPr="00A67958">
              <w:rPr>
                <w:rFonts w:ascii="Aptos" w:hAnsi="Aptos"/>
                <w:i/>
                <w:iCs/>
                <w:sz w:val="22"/>
                <w:szCs w:val="22"/>
              </w:rPr>
              <w:t>(</w:t>
            </w:r>
            <w:r w:rsidR="00A67958" w:rsidRPr="00A67958">
              <w:rPr>
                <w:rFonts w:ascii="Aptos" w:hAnsi="Aptos"/>
                <w:i/>
                <w:iCs/>
                <w:sz w:val="22"/>
                <w:szCs w:val="22"/>
              </w:rPr>
              <w:t>n</w:t>
            </w:r>
            <w:r w:rsidRPr="004E6C0C">
              <w:rPr>
                <w:rFonts w:ascii="Aptos" w:hAnsi="Aptos"/>
                <w:i/>
                <w:iCs/>
                <w:sz w:val="22"/>
                <w:szCs w:val="22"/>
              </w:rPr>
              <w:t xml:space="preserve">otetaker </w:t>
            </w:r>
            <w:r w:rsidR="009010EC" w:rsidRPr="004E6C0C">
              <w:rPr>
                <w:rFonts w:ascii="Aptos" w:hAnsi="Aptos"/>
                <w:i/>
                <w:iCs/>
                <w:sz w:val="22"/>
                <w:szCs w:val="22"/>
              </w:rPr>
              <w:t>present)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453D0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4FF6A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B739D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358CFC3C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96F03B" w14:textId="2A594A00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12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8ACC38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Candice McClory </w:t>
            </w:r>
            <w:r w:rsidRPr="004E6C0C">
              <w:rPr>
                <w:rFonts w:ascii="Aptos" w:hAnsi="Aptos"/>
                <w:sz w:val="22"/>
                <w:szCs w:val="22"/>
              </w:rPr>
              <w:t>– Lynn Department of Public Health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C95071" w14:textId="5805FA71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FDF8E" w14:textId="0CFBE247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048FE" w14:textId="2FBB2E7F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2A03802E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B559F7" w14:textId="1EE86FEE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13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49669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John McGahan </w:t>
            </w:r>
            <w:r w:rsidRPr="004E6C0C">
              <w:rPr>
                <w:rFonts w:ascii="Aptos" w:hAnsi="Aptos"/>
                <w:sz w:val="22"/>
                <w:szCs w:val="22"/>
              </w:rPr>
              <w:t>– Gavin Foundation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F0C309" w14:textId="7865B15D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76FB80" w14:textId="64BAFDA9" w:rsidR="008B219D" w:rsidRPr="004E6C0C" w:rsidRDefault="007743B9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9B1F11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25B1FF38" w14:textId="77777777" w:rsidTr="0323C216">
        <w:trPr>
          <w:trHeight w:val="360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59369B" w14:textId="73787986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14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90C69A" w14:textId="62F81A45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Carla B. Monteiro, MSW, LICSW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Grayken Cente</w:t>
            </w:r>
            <w:r w:rsidR="00FF2234" w:rsidRPr="004E6C0C">
              <w:rPr>
                <w:rFonts w:ascii="Aptos" w:hAnsi="Aptos"/>
                <w:sz w:val="22"/>
                <w:szCs w:val="22"/>
              </w:rPr>
              <w:t>r</w:t>
            </w:r>
            <w:r w:rsidR="002865E6">
              <w:rPr>
                <w:rFonts w:ascii="Aptos" w:hAnsi="Aptos"/>
                <w:sz w:val="22"/>
                <w:szCs w:val="22"/>
              </w:rPr>
              <w:t xml:space="preserve"> for Addiction at </w:t>
            </w:r>
            <w:r w:rsidRPr="004E6C0C">
              <w:rPr>
                <w:rFonts w:ascii="Aptos" w:hAnsi="Aptos"/>
                <w:sz w:val="22"/>
                <w:szCs w:val="22"/>
              </w:rPr>
              <w:t>Boston Medical Center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FEA2B" w14:textId="1F95953E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6766EF" w14:textId="5A452642" w:rsidR="008B219D" w:rsidRPr="004E6C0C" w:rsidRDefault="00824574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E4CDA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  <w:tr w:rsidR="008B219D" w:rsidRPr="004E6C0C" w14:paraId="02D4EBD3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98DDBD" w14:textId="3F7347BB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</w:t>
            </w:r>
            <w:r w:rsidR="00862B8F" w:rsidRPr="004E6C0C">
              <w:rPr>
                <w:rFonts w:ascii="Aptos" w:hAnsi="Aptos"/>
                <w:b/>
                <w:sz w:val="22"/>
                <w:szCs w:val="22"/>
              </w:rPr>
              <w:t>5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7F5FB2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Jeffery Olmstead </w:t>
            </w:r>
            <w:r w:rsidRPr="004E6C0C">
              <w:rPr>
                <w:rFonts w:ascii="Aptos" w:hAnsi="Aptos"/>
                <w:sz w:val="22"/>
                <w:szCs w:val="22"/>
              </w:rPr>
              <w:t>– Amherst Fire Department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8706C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1CF03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375C18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998FDCD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67AEBB" w14:textId="1A39346E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16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A714CD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Andy Ottoson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– Berkshire Regional Planning Commission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D5D74A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B0EB0E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36424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4A60DBEB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4D65CF" w14:textId="24C58920" w:rsidR="008B219D" w:rsidRPr="004E6C0C" w:rsidRDefault="00862B8F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17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4782DA" w14:textId="62D04C06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Alyssa Peterkin, MD </w:t>
            </w:r>
            <w:r w:rsidRPr="004E6C0C">
              <w:rPr>
                <w:rFonts w:ascii="Aptos" w:hAnsi="Aptos"/>
                <w:sz w:val="22"/>
                <w:szCs w:val="22"/>
              </w:rPr>
              <w:t>– Grayken Center</w:t>
            </w:r>
            <w:r w:rsidR="00A91DD0">
              <w:rPr>
                <w:rFonts w:ascii="Aptos" w:hAnsi="Aptos"/>
                <w:sz w:val="22"/>
                <w:szCs w:val="22"/>
              </w:rPr>
              <w:t xml:space="preserve"> for Addiction at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 Boston Medical Center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73B811" w14:textId="1C259531" w:rsidR="008B219D" w:rsidRPr="004E6C0C" w:rsidRDefault="005E4F77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6939F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E1B81D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72F6CB3B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0B1A2F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18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F84F1F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David Rosenbloom, PhD </w:t>
            </w:r>
            <w:r w:rsidRPr="004E6C0C">
              <w:rPr>
                <w:rFonts w:ascii="Aptos" w:hAnsi="Aptos"/>
                <w:sz w:val="22"/>
                <w:szCs w:val="22"/>
              </w:rPr>
              <w:t>– Boston University School of Public Health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002E21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F687F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CB292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0DFD589F" w14:textId="77777777" w:rsidTr="0323C216">
        <w:trPr>
          <w:trHeight w:val="40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DF7F4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19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21E550" w14:textId="3A1FAAD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John Rosenthal </w:t>
            </w:r>
            <w:r w:rsidRPr="004E6C0C">
              <w:rPr>
                <w:rFonts w:ascii="Aptos" w:hAnsi="Aptos"/>
                <w:sz w:val="22"/>
                <w:szCs w:val="22"/>
              </w:rPr>
              <w:t xml:space="preserve">– Police Assisted Addiction and Recovery Initiative </w:t>
            </w:r>
            <w:r w:rsidR="001330F0" w:rsidRPr="004E6C0C">
              <w:rPr>
                <w:rFonts w:ascii="Aptos" w:hAnsi="Aptos"/>
                <w:sz w:val="22"/>
                <w:szCs w:val="22"/>
              </w:rPr>
              <w:t>(PAARI)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66FBD7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D83AEA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58F009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684B6081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3D8CF3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20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55212B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Stephanie Sloan </w:t>
            </w:r>
            <w:r w:rsidRPr="004E6C0C">
              <w:rPr>
                <w:rFonts w:ascii="Aptos" w:hAnsi="Aptos"/>
                <w:sz w:val="22"/>
                <w:szCs w:val="22"/>
              </w:rPr>
              <w:t>– New Bedford Health Department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E62EC3" w14:textId="04A54CE2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9CB4E5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D4AF06" w14:textId="5B44BCF5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8B219D" w:rsidRPr="004E6C0C" w14:paraId="36D24F89" w14:textId="77777777" w:rsidTr="0323C216">
        <w:trPr>
          <w:trHeight w:val="345"/>
        </w:trPr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C22136" w14:textId="77777777" w:rsidR="008B219D" w:rsidRPr="004E6C0C" w:rsidRDefault="008B219D" w:rsidP="00CE4A6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>21</w:t>
            </w:r>
          </w:p>
        </w:tc>
        <w:tc>
          <w:tcPr>
            <w:tcW w:w="6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80E11E" w14:textId="77777777" w:rsidR="008B219D" w:rsidRPr="004E6C0C" w:rsidRDefault="008B219D" w:rsidP="00CE4A6B">
            <w:pPr>
              <w:ind w:left="90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b/>
                <w:sz w:val="22"/>
                <w:szCs w:val="22"/>
              </w:rPr>
              <w:t xml:space="preserve">LaToya Whiteside </w:t>
            </w:r>
            <w:r w:rsidRPr="004E6C0C">
              <w:rPr>
                <w:rFonts w:ascii="Aptos" w:hAnsi="Aptos"/>
                <w:sz w:val="22"/>
                <w:szCs w:val="22"/>
              </w:rPr>
              <w:t>– Prisoners’ Legal Services 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492732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718734" w14:textId="77777777" w:rsidR="008B219D" w:rsidRPr="004E6C0C" w:rsidRDefault="008B219D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5C87CB" w14:textId="54833991" w:rsidR="008B219D" w:rsidRPr="004E6C0C" w:rsidRDefault="00CF4AD6" w:rsidP="00CE4A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E6C0C">
              <w:rPr>
                <w:rFonts w:ascii="Aptos" w:hAnsi="Aptos"/>
                <w:sz w:val="22"/>
                <w:szCs w:val="22"/>
              </w:rPr>
              <w:t>-</w:t>
            </w:r>
          </w:p>
        </w:tc>
      </w:tr>
    </w:tbl>
    <w:p w14:paraId="2AE127EC" w14:textId="237D26D2" w:rsidR="4534FFA3" w:rsidRPr="00DE0F8D" w:rsidRDefault="008B219D" w:rsidP="00DE0F8D">
      <w:pPr>
        <w:spacing w:before="120"/>
        <w:rPr>
          <w:rStyle w:val="normaltextrun"/>
          <w:rFonts w:ascii="Aptos" w:hAnsi="Aptos" w:cs="Segoe UI"/>
          <w:bCs w:val="0"/>
          <w:sz w:val="22"/>
          <w:szCs w:val="22"/>
        </w:rPr>
      </w:pPr>
      <w:r w:rsidRPr="0323C216">
        <w:rPr>
          <w:rFonts w:ascii="Aptos" w:hAnsi="Aptos"/>
          <w:sz w:val="22"/>
          <w:szCs w:val="22"/>
        </w:rPr>
        <w:t>(X) Voted in favor; (O) Opposed; (A) Abstained from vote; (-) Absent from meeting or during vote </w:t>
      </w:r>
    </w:p>
    <w:p w14:paraId="12990E9A" w14:textId="1E68DF67" w:rsidR="4534FFA3" w:rsidRDefault="4534FFA3" w:rsidP="4534FFA3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12A5249B" w14:textId="044C375F" w:rsidR="008B219D" w:rsidRPr="004E6C0C" w:rsidRDefault="008B219D" w:rsidP="00CE4A6B">
      <w:pPr>
        <w:pStyle w:val="paragraph"/>
        <w:spacing w:after="240" w:afterAutospacing="0"/>
        <w:rPr>
          <w:rStyle w:val="eop"/>
          <w:rFonts w:ascii="Aptos" w:hAnsi="Aptos" w:cs="Segoe UI"/>
          <w:b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lastRenderedPageBreak/>
        <w:t>Proceedings</w:t>
      </w:r>
    </w:p>
    <w:p w14:paraId="3C054111" w14:textId="77777777" w:rsidR="009A6B89" w:rsidRDefault="009A6B89" w:rsidP="00CE4A6B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43A8B9E7" w14:textId="5C838153" w:rsidR="00BC70EA" w:rsidRPr="004E6C0C" w:rsidRDefault="008B219D" w:rsidP="00CE4A6B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Call to Order</w:t>
      </w:r>
      <w:r w:rsidRPr="004E6C0C">
        <w:rPr>
          <w:rStyle w:val="normaltextrun"/>
          <w:rFonts w:ascii="Aptos" w:hAnsi="Aptos" w:cs="Segoe UI"/>
          <w:sz w:val="22"/>
          <w:szCs w:val="22"/>
        </w:rPr>
        <w:t>: EHS Undersecretary Kiame Mahaniah called the meeting to order with a roll call vote (see detailed record of votes above – Vote 1).</w:t>
      </w:r>
      <w:r w:rsidRPr="004E6C0C">
        <w:rPr>
          <w:rStyle w:val="eop"/>
          <w:rFonts w:ascii="Aptos" w:hAnsi="Aptos" w:cs="Segoe UI"/>
          <w:sz w:val="22"/>
          <w:szCs w:val="22"/>
        </w:rPr>
        <w:t> </w:t>
      </w:r>
    </w:p>
    <w:p w14:paraId="662B332E" w14:textId="77777777" w:rsidR="006E1518" w:rsidRPr="004E6C0C" w:rsidRDefault="006E1518" w:rsidP="00CE4A6B">
      <w:pPr>
        <w:pStyle w:val="paragraph"/>
        <w:spacing w:after="240" w:afterAutospacing="0"/>
        <w:rPr>
          <w:rStyle w:val="eop"/>
          <w:rFonts w:ascii="Aptos" w:hAnsi="Aptos" w:cs="Segoe UI"/>
          <w:sz w:val="22"/>
          <w:szCs w:val="22"/>
        </w:rPr>
      </w:pPr>
    </w:p>
    <w:p w14:paraId="219BCCBE" w14:textId="5A714D03" w:rsidR="00612D8B" w:rsidRPr="004E6C0C" w:rsidRDefault="00506B7E" w:rsidP="00CE4A6B">
      <w:pPr>
        <w:pStyle w:val="paragraph"/>
        <w:spacing w:after="240" w:afterAutospacing="0"/>
        <w:rPr>
          <w:rStyle w:val="normaltextrun"/>
          <w:rFonts w:ascii="Aptos" w:hAnsi="Aptos" w:cs="Segoe UI"/>
          <w:sz w:val="22"/>
          <w:szCs w:val="22"/>
        </w:rPr>
      </w:pPr>
      <w:r w:rsidRPr="004E6C0C">
        <w:rPr>
          <w:rStyle w:val="normaltextrun"/>
          <w:rFonts w:ascii="Aptos" w:hAnsi="Aptos" w:cs="Segoe UI"/>
          <w:b/>
          <w:sz w:val="22"/>
          <w:szCs w:val="22"/>
          <w:u w:val="single"/>
        </w:rPr>
        <w:t>Opening Remarks &amp; Staff Introductions</w:t>
      </w:r>
      <w:r w:rsidRPr="004E6C0C">
        <w:rPr>
          <w:rStyle w:val="normaltextrun"/>
          <w:rFonts w:ascii="Aptos" w:hAnsi="Aptos" w:cs="Segoe UI"/>
          <w:b/>
          <w:sz w:val="22"/>
          <w:szCs w:val="22"/>
        </w:rPr>
        <w:t xml:space="preserve">: </w:t>
      </w:r>
      <w:r w:rsidRPr="004E6C0C">
        <w:rPr>
          <w:rFonts w:ascii="Aptos" w:hAnsi="Aptos"/>
          <w:sz w:val="22"/>
          <w:szCs w:val="22"/>
        </w:rPr>
        <w:t xml:space="preserve">Undersecretary Mahaniah </w:t>
      </w:r>
      <w:r w:rsidR="009F1259" w:rsidRPr="004E6C0C">
        <w:rPr>
          <w:rStyle w:val="normaltextrun"/>
          <w:rFonts w:ascii="Aptos" w:hAnsi="Aptos" w:cs="Segoe UI"/>
          <w:sz w:val="22"/>
          <w:szCs w:val="22"/>
        </w:rPr>
        <w:t xml:space="preserve">welcomed members and asked </w:t>
      </w:r>
      <w:r w:rsidR="0E2A6EE4" w:rsidRPr="004E6C0C">
        <w:rPr>
          <w:rStyle w:val="normaltextrun"/>
          <w:rFonts w:ascii="Aptos" w:hAnsi="Aptos" w:cs="Segoe UI"/>
          <w:sz w:val="22"/>
          <w:szCs w:val="22"/>
        </w:rPr>
        <w:t xml:space="preserve">the </w:t>
      </w:r>
      <w:r w:rsidR="004E61E9" w:rsidRPr="004E6C0C">
        <w:rPr>
          <w:rStyle w:val="normaltextrun"/>
          <w:rFonts w:ascii="Aptos" w:hAnsi="Aptos" w:cs="Segoe UI"/>
          <w:sz w:val="22"/>
          <w:szCs w:val="22"/>
        </w:rPr>
        <w:t>ORRF staff to introduce themselves.</w:t>
      </w:r>
      <w:r w:rsidR="386FFBD9" w:rsidRPr="004E6C0C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001C2E" w:rsidRPr="004E6C0C">
        <w:rPr>
          <w:rStyle w:val="normaltextrun"/>
          <w:rFonts w:ascii="Aptos" w:hAnsi="Aptos" w:cs="Segoe UI"/>
          <w:sz w:val="22"/>
          <w:szCs w:val="22"/>
        </w:rPr>
        <w:t xml:space="preserve">Undersecretary Mahaniah </w:t>
      </w:r>
      <w:r w:rsidR="002E1F82" w:rsidRPr="004E6C0C">
        <w:rPr>
          <w:rStyle w:val="normaltextrun"/>
          <w:rFonts w:ascii="Aptos" w:hAnsi="Aptos" w:cs="Segoe UI"/>
          <w:sz w:val="22"/>
          <w:szCs w:val="22"/>
        </w:rPr>
        <w:t>noted two ORRF staff</w:t>
      </w:r>
      <w:r w:rsidR="00130622">
        <w:rPr>
          <w:rStyle w:val="normaltextrun"/>
          <w:rFonts w:ascii="Aptos" w:hAnsi="Aptos" w:cs="Segoe UI"/>
          <w:sz w:val="22"/>
          <w:szCs w:val="22"/>
        </w:rPr>
        <w:t xml:space="preserve"> members</w:t>
      </w:r>
      <w:r w:rsidR="2B508C61" w:rsidRPr="004E6C0C"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2E1F82" w:rsidRPr="004E6C0C">
        <w:rPr>
          <w:rStyle w:val="normaltextrun"/>
          <w:rFonts w:ascii="Aptos" w:hAnsi="Aptos" w:cs="Segoe UI"/>
          <w:sz w:val="22"/>
          <w:szCs w:val="22"/>
        </w:rPr>
        <w:t>were unable to attend the meetin</w:t>
      </w:r>
      <w:r w:rsidR="008551B2">
        <w:rPr>
          <w:rStyle w:val="normaltextrun"/>
          <w:rFonts w:ascii="Aptos" w:hAnsi="Aptos" w:cs="Segoe UI"/>
          <w:sz w:val="22"/>
          <w:szCs w:val="22"/>
        </w:rPr>
        <w:t>g.</w:t>
      </w:r>
    </w:p>
    <w:p w14:paraId="50C1823C" w14:textId="77E4C09C" w:rsidR="60D0112E" w:rsidRPr="004E6C0C" w:rsidRDefault="60D0112E" w:rsidP="00CE4A6B">
      <w:pPr>
        <w:pStyle w:val="paragraph"/>
        <w:spacing w:after="240" w:afterAutospacing="0"/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303666A2" w14:textId="57811419" w:rsidR="008B219D" w:rsidRPr="004E6C0C" w:rsidRDefault="000B5E1B" w:rsidP="00CE4A6B">
      <w:pPr>
        <w:pStyle w:val="paragraph"/>
        <w:spacing w:after="240" w:afterAutospacing="0"/>
        <w:rPr>
          <w:rStyle w:val="eop"/>
          <w:rFonts w:ascii="Aptos" w:hAnsi="Aptos"/>
          <w:sz w:val="22"/>
          <w:szCs w:val="22"/>
        </w:rPr>
      </w:pPr>
      <w:r w:rsidRPr="004E6C0C">
        <w:rPr>
          <w:rStyle w:val="normaltextrun"/>
          <w:rFonts w:ascii="Aptos" w:hAnsi="Aptos" w:cs="Calibri"/>
          <w:b/>
          <w:color w:val="000000"/>
          <w:sz w:val="22"/>
          <w:szCs w:val="22"/>
          <w:u w:val="single"/>
          <w:shd w:val="clear" w:color="auto" w:fill="FFFFFF"/>
        </w:rPr>
        <w:t>Introducing New Council Members: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Undersecretary Mahaniah thanked outgoing member Joanne Peterson for her service</w:t>
      </w:r>
      <w:r w:rsidR="3A9088A0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on the ORRF Advisory Council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, and </w:t>
      </w:r>
      <w:r w:rsidR="6427CD15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welcomed new member</w:t>
      </w:r>
      <w:r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Erika Hensel</w:t>
      </w:r>
      <w:r w:rsidR="0046284E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, who serves as the Program Manager for Opioid Response</w:t>
      </w:r>
      <w:r w:rsidR="260791EA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</w:t>
      </w:r>
      <w:r w:rsidR="2EE25768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at</w:t>
      </w:r>
      <w:r w:rsidR="0046284E" w:rsidRPr="004E6C0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the Massachusetts Attorney General’s Offic</w:t>
      </w:r>
      <w:r w:rsidR="004E22AD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e.</w:t>
      </w:r>
    </w:p>
    <w:p w14:paraId="76D8D822" w14:textId="693DC57C" w:rsidR="60D0112E" w:rsidRPr="004E6C0C" w:rsidRDefault="60D0112E" w:rsidP="00CE4A6B">
      <w:pPr>
        <w:pStyle w:val="paragraph"/>
        <w:spacing w:after="240" w:afterAutospacing="0"/>
        <w:rPr>
          <w:rStyle w:val="normaltextrun"/>
          <w:rFonts w:ascii="Aptos" w:hAnsi="Aptos" w:cs="Calibri"/>
          <w:b/>
          <w:color w:val="000000" w:themeColor="text1"/>
          <w:sz w:val="22"/>
          <w:szCs w:val="22"/>
          <w:u w:val="single"/>
        </w:rPr>
      </w:pPr>
    </w:p>
    <w:p w14:paraId="125133C7" w14:textId="72EBF003" w:rsidR="7E4D937F" w:rsidRDefault="008B219D" w:rsidP="00373296">
      <w:pPr>
        <w:pStyle w:val="paragraph"/>
        <w:spacing w:after="0" w:afterAutospacing="0"/>
        <w:rPr>
          <w:rFonts w:ascii="Aptos" w:hAnsi="Aptos"/>
          <w:sz w:val="22"/>
          <w:szCs w:val="22"/>
        </w:rPr>
      </w:pP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Vote to Approve </w:t>
      </w:r>
      <w:r w:rsidR="00CF5156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September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 </w:t>
      </w:r>
      <w:r w:rsidR="00BC70EA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10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, </w:t>
      </w:r>
      <w:r w:rsidR="5A37A329"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>2024,</w:t>
      </w:r>
      <w:r w:rsidRPr="32ED399B">
        <w:rPr>
          <w:rStyle w:val="normaltextrun"/>
          <w:rFonts w:ascii="Aptos" w:hAnsi="Aptos" w:cs="Segoe UI"/>
          <w:b/>
          <w:sz w:val="22"/>
          <w:szCs w:val="22"/>
          <w:u w:val="single"/>
        </w:rPr>
        <w:t xml:space="preserve"> Meeting Minutes</w:t>
      </w:r>
      <w:r w:rsidRPr="32ED399B">
        <w:rPr>
          <w:rStyle w:val="normaltextrun"/>
          <w:rFonts w:ascii="Aptos" w:hAnsi="Aptos" w:cs="Segoe UI"/>
          <w:b/>
          <w:sz w:val="22"/>
          <w:szCs w:val="22"/>
        </w:rPr>
        <w:t xml:space="preserve">: </w:t>
      </w:r>
      <w:r w:rsidRPr="32ED399B">
        <w:rPr>
          <w:rFonts w:ascii="Aptos" w:hAnsi="Aptos"/>
          <w:sz w:val="22"/>
          <w:szCs w:val="22"/>
        </w:rPr>
        <w:t>Undersecretary Mahaniah asked if anyone had any edits to the</w:t>
      </w:r>
      <w:r w:rsidR="5399FBB9" w:rsidRPr="32ED399B">
        <w:rPr>
          <w:rFonts w:ascii="Aptos" w:hAnsi="Aptos"/>
          <w:sz w:val="22"/>
          <w:szCs w:val="22"/>
        </w:rPr>
        <w:t xml:space="preserve"> </w:t>
      </w:r>
      <w:r w:rsidR="10DC635A" w:rsidRPr="32ED399B">
        <w:rPr>
          <w:rFonts w:ascii="Aptos" w:hAnsi="Aptos"/>
          <w:sz w:val="22"/>
          <w:szCs w:val="22"/>
        </w:rPr>
        <w:t xml:space="preserve">September 10 </w:t>
      </w:r>
      <w:r w:rsidRPr="32ED399B">
        <w:rPr>
          <w:rFonts w:ascii="Aptos" w:hAnsi="Aptos"/>
          <w:sz w:val="22"/>
          <w:szCs w:val="22"/>
        </w:rPr>
        <w:t xml:space="preserve">minutes. Hearing none, he </w:t>
      </w:r>
      <w:r w:rsidR="2B75DA7D" w:rsidRPr="32ED399B">
        <w:rPr>
          <w:rFonts w:ascii="Aptos" w:hAnsi="Aptos"/>
          <w:sz w:val="22"/>
          <w:szCs w:val="22"/>
        </w:rPr>
        <w:t>requested</w:t>
      </w:r>
      <w:r w:rsidRPr="32ED399B">
        <w:rPr>
          <w:rFonts w:ascii="Aptos" w:hAnsi="Aptos"/>
          <w:sz w:val="22"/>
          <w:szCs w:val="22"/>
        </w:rPr>
        <w:t xml:space="preserve"> a motion, made by Matilde Castiel and seconded by </w:t>
      </w:r>
      <w:r w:rsidR="008B0BB9" w:rsidRPr="32ED399B">
        <w:rPr>
          <w:rFonts w:ascii="Aptos" w:hAnsi="Aptos"/>
          <w:sz w:val="22"/>
          <w:szCs w:val="22"/>
        </w:rPr>
        <w:t>Carla B. Monte</w:t>
      </w:r>
      <w:r w:rsidR="00B16C7D" w:rsidRPr="32ED399B">
        <w:rPr>
          <w:rFonts w:ascii="Aptos" w:hAnsi="Aptos"/>
          <w:sz w:val="22"/>
          <w:szCs w:val="22"/>
        </w:rPr>
        <w:t>iro</w:t>
      </w:r>
      <w:r w:rsidR="60FAF145" w:rsidRPr="32ED399B">
        <w:rPr>
          <w:rFonts w:ascii="Aptos" w:hAnsi="Aptos"/>
          <w:sz w:val="22"/>
          <w:szCs w:val="22"/>
        </w:rPr>
        <w:t>,</w:t>
      </w:r>
      <w:r w:rsidRPr="32ED399B">
        <w:rPr>
          <w:rFonts w:ascii="Aptos" w:hAnsi="Aptos"/>
          <w:sz w:val="22"/>
          <w:szCs w:val="22"/>
        </w:rPr>
        <w:t xml:space="preserve"> to approve the minutes. Motion carried (see detailed record of votes above – Vote 2).</w:t>
      </w:r>
    </w:p>
    <w:p w14:paraId="2552ECD9" w14:textId="77777777" w:rsidR="00373296" w:rsidRPr="00373296" w:rsidRDefault="00373296" w:rsidP="00373296">
      <w:pPr>
        <w:pStyle w:val="paragraph"/>
        <w:spacing w:after="0" w:afterAutospacing="0"/>
        <w:rPr>
          <w:rFonts w:ascii="Aptos" w:hAnsi="Aptos"/>
          <w:color w:val="000000"/>
          <w:sz w:val="22"/>
          <w:szCs w:val="22"/>
          <w:shd w:val="clear" w:color="auto" w:fill="FFFFFF"/>
        </w:rPr>
      </w:pPr>
    </w:p>
    <w:p w14:paraId="69076AE5" w14:textId="633B2B35" w:rsidR="00AE50F8" w:rsidRPr="004E6C0C" w:rsidRDefault="008B219D" w:rsidP="00CE4A6B">
      <w:pPr>
        <w:spacing w:after="120"/>
        <w:rPr>
          <w:rFonts w:ascii="Aptos" w:hAnsi="Aptos"/>
          <w:sz w:val="22"/>
          <w:szCs w:val="22"/>
        </w:rPr>
      </w:pPr>
      <w:r w:rsidRPr="3A773B12">
        <w:rPr>
          <w:rFonts w:ascii="Aptos" w:hAnsi="Aptos"/>
          <w:b/>
          <w:sz w:val="22"/>
          <w:szCs w:val="22"/>
          <w:u w:val="single"/>
        </w:rPr>
        <w:t>Important Announcements:</w:t>
      </w:r>
      <w:r w:rsidR="00D13189" w:rsidRPr="3A773B12">
        <w:rPr>
          <w:rFonts w:ascii="Aptos" w:hAnsi="Aptos"/>
          <w:sz w:val="22"/>
          <w:szCs w:val="22"/>
        </w:rPr>
        <w:t xml:space="preserve"> </w:t>
      </w:r>
      <w:r w:rsidRPr="3A773B12">
        <w:rPr>
          <w:rFonts w:ascii="Aptos" w:hAnsi="Aptos"/>
          <w:sz w:val="22"/>
          <w:szCs w:val="22"/>
        </w:rPr>
        <w:t>Undersecretary Mahaniah</w:t>
      </w:r>
      <w:r w:rsidR="36F7561C" w:rsidRPr="3A773B12">
        <w:rPr>
          <w:rFonts w:ascii="Aptos" w:hAnsi="Aptos"/>
          <w:sz w:val="22"/>
          <w:szCs w:val="22"/>
        </w:rPr>
        <w:t xml:space="preserve"> provided updates on</w:t>
      </w:r>
      <w:r w:rsidR="00FC60DF" w:rsidRPr="00FC60DF">
        <w:rPr>
          <w:rFonts w:ascii="Aptos" w:hAnsi="Aptos"/>
          <w:sz w:val="22"/>
          <w:szCs w:val="22"/>
        </w:rPr>
        <w:t xml:space="preserve"> </w:t>
      </w:r>
      <w:r w:rsidR="00FC60DF" w:rsidRPr="3A773B12">
        <w:rPr>
          <w:rFonts w:ascii="Aptos" w:hAnsi="Aptos"/>
          <w:sz w:val="22"/>
          <w:szCs w:val="22"/>
        </w:rPr>
        <w:t>the Mosaic Opioid Recovery Partnership</w:t>
      </w:r>
      <w:r w:rsidR="00FC60DF">
        <w:rPr>
          <w:rFonts w:ascii="Aptos" w:hAnsi="Aptos"/>
          <w:sz w:val="22"/>
          <w:szCs w:val="22"/>
        </w:rPr>
        <w:t>,</w:t>
      </w:r>
      <w:r w:rsidR="36F7561C" w:rsidRPr="3A773B12">
        <w:rPr>
          <w:rFonts w:ascii="Aptos" w:hAnsi="Aptos"/>
          <w:sz w:val="22"/>
          <w:szCs w:val="22"/>
        </w:rPr>
        <w:t xml:space="preserve"> the ORRF’s Community Grantmaking initiative</w:t>
      </w:r>
      <w:r w:rsidR="00512E8F" w:rsidRPr="3A773B12">
        <w:rPr>
          <w:rFonts w:ascii="Aptos" w:hAnsi="Aptos"/>
          <w:sz w:val="22"/>
          <w:szCs w:val="22"/>
        </w:rPr>
        <w:t>,</w:t>
      </w:r>
      <w:r w:rsidR="262DD2A9" w:rsidRPr="3A773B12">
        <w:rPr>
          <w:rFonts w:ascii="Aptos" w:hAnsi="Aptos"/>
          <w:sz w:val="22"/>
          <w:szCs w:val="22"/>
        </w:rPr>
        <w:t xml:space="preserve"> including that the second round of grant applications were due on November 15.</w:t>
      </w:r>
      <w:r w:rsidR="0746C3CF" w:rsidRPr="3A773B12">
        <w:rPr>
          <w:rFonts w:ascii="Aptos" w:hAnsi="Aptos"/>
          <w:sz w:val="22"/>
          <w:szCs w:val="22"/>
        </w:rPr>
        <w:t xml:space="preserve"> </w:t>
      </w:r>
      <w:r w:rsidR="1FAABC62" w:rsidRPr="3A773B12">
        <w:rPr>
          <w:rFonts w:ascii="Aptos" w:hAnsi="Aptos"/>
          <w:sz w:val="22"/>
          <w:szCs w:val="22"/>
        </w:rPr>
        <w:t xml:space="preserve">ORRF Epidemiologist </w:t>
      </w:r>
      <w:r w:rsidR="00CF4B6E" w:rsidRPr="3A773B12">
        <w:rPr>
          <w:rFonts w:ascii="Aptos" w:hAnsi="Aptos"/>
          <w:sz w:val="22"/>
          <w:szCs w:val="22"/>
        </w:rPr>
        <w:t>Casey Le</w:t>
      </w:r>
      <w:r w:rsidR="0129DD7F" w:rsidRPr="3A773B12">
        <w:rPr>
          <w:rFonts w:ascii="Aptos" w:hAnsi="Aptos"/>
          <w:sz w:val="22"/>
          <w:szCs w:val="22"/>
        </w:rPr>
        <w:t>ó</w:t>
      </w:r>
      <w:r w:rsidR="00CF4B6E" w:rsidRPr="3A773B12">
        <w:rPr>
          <w:rFonts w:ascii="Aptos" w:hAnsi="Aptos"/>
          <w:sz w:val="22"/>
          <w:szCs w:val="22"/>
        </w:rPr>
        <w:t>n</w:t>
      </w:r>
      <w:r w:rsidR="00755591" w:rsidRPr="3A773B12">
        <w:rPr>
          <w:rFonts w:ascii="Aptos" w:hAnsi="Aptos"/>
          <w:sz w:val="22"/>
          <w:szCs w:val="22"/>
        </w:rPr>
        <w:t xml:space="preserve"> informed the </w:t>
      </w:r>
      <w:r w:rsidR="00AE50F8" w:rsidRPr="3A773B12">
        <w:rPr>
          <w:rFonts w:ascii="Aptos" w:hAnsi="Aptos"/>
          <w:sz w:val="22"/>
          <w:szCs w:val="22"/>
        </w:rPr>
        <w:t xml:space="preserve">Advisory Council </w:t>
      </w:r>
      <w:r w:rsidR="00755591" w:rsidRPr="3A773B12">
        <w:rPr>
          <w:rFonts w:ascii="Aptos" w:hAnsi="Aptos"/>
          <w:sz w:val="22"/>
          <w:szCs w:val="22"/>
        </w:rPr>
        <w:t xml:space="preserve">that </w:t>
      </w:r>
      <w:r w:rsidR="00E1672C" w:rsidRPr="3A773B12">
        <w:rPr>
          <w:rFonts w:ascii="Aptos" w:hAnsi="Aptos"/>
          <w:sz w:val="22"/>
          <w:szCs w:val="22"/>
        </w:rPr>
        <w:t>municipalities submitted their</w:t>
      </w:r>
      <w:r w:rsidR="00924DE9" w:rsidRPr="3A773B12">
        <w:rPr>
          <w:rFonts w:ascii="Aptos" w:hAnsi="Aptos"/>
          <w:sz w:val="22"/>
          <w:szCs w:val="22"/>
        </w:rPr>
        <w:t xml:space="preserve"> </w:t>
      </w:r>
      <w:r w:rsidR="00755591" w:rsidRPr="3A773B12">
        <w:rPr>
          <w:rFonts w:ascii="Aptos" w:hAnsi="Aptos"/>
          <w:sz w:val="22"/>
          <w:szCs w:val="22"/>
        </w:rPr>
        <w:t xml:space="preserve">second </w:t>
      </w:r>
      <w:r w:rsidR="00E1672C" w:rsidRPr="3A773B12">
        <w:rPr>
          <w:rFonts w:ascii="Aptos" w:hAnsi="Aptos"/>
          <w:sz w:val="22"/>
          <w:szCs w:val="22"/>
        </w:rPr>
        <w:t xml:space="preserve">annual report on October </w:t>
      </w:r>
      <w:r w:rsidR="337FA458" w:rsidRPr="3A773B12">
        <w:rPr>
          <w:rFonts w:ascii="Aptos" w:hAnsi="Aptos"/>
          <w:sz w:val="22"/>
          <w:szCs w:val="22"/>
        </w:rPr>
        <w:t>30</w:t>
      </w:r>
      <w:r w:rsidR="337FA458" w:rsidRPr="3A773B12">
        <w:rPr>
          <w:rFonts w:ascii="Aptos" w:hAnsi="Aptos"/>
          <w:sz w:val="22"/>
          <w:szCs w:val="22"/>
          <w:vertAlign w:val="superscript"/>
        </w:rPr>
        <w:t>th</w:t>
      </w:r>
      <w:r w:rsidR="337FA458" w:rsidRPr="3A773B12">
        <w:rPr>
          <w:rFonts w:ascii="Aptos" w:hAnsi="Aptos"/>
          <w:sz w:val="22"/>
          <w:szCs w:val="22"/>
        </w:rPr>
        <w:t xml:space="preserve"> and provided a summary of preliminary municipal expenditure reports</w:t>
      </w:r>
      <w:r w:rsidR="00AE50F8" w:rsidRPr="3A773B12">
        <w:rPr>
          <w:rFonts w:ascii="Aptos" w:hAnsi="Aptos"/>
          <w:sz w:val="22"/>
          <w:szCs w:val="22"/>
        </w:rPr>
        <w:t>.</w:t>
      </w:r>
    </w:p>
    <w:p w14:paraId="16578381" w14:textId="77777777" w:rsidR="004E6C0C" w:rsidRDefault="004E6C0C" w:rsidP="00CE4A6B">
      <w:pPr>
        <w:spacing w:after="240"/>
        <w:rPr>
          <w:rFonts w:ascii="Aptos" w:hAnsi="Aptos"/>
          <w:b/>
          <w:sz w:val="22"/>
          <w:szCs w:val="22"/>
          <w:u w:val="single"/>
        </w:rPr>
      </w:pPr>
    </w:p>
    <w:p w14:paraId="4A6AE2B1" w14:textId="274CDB1D" w:rsidR="008B219D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b/>
          <w:sz w:val="22"/>
          <w:szCs w:val="22"/>
          <w:u w:val="single"/>
        </w:rPr>
        <w:t>ORRF Mission &amp; Vision, Guiding Principles, and Timeline of Council Activities:</w:t>
      </w:r>
      <w:r w:rsidRPr="004E6C0C">
        <w:rPr>
          <w:rFonts w:ascii="Aptos" w:hAnsi="Aptos"/>
          <w:sz w:val="22"/>
          <w:szCs w:val="22"/>
        </w:rPr>
        <w:t xml:space="preserve"> </w:t>
      </w:r>
      <w:r w:rsidR="001D5AA8">
        <w:rPr>
          <w:rFonts w:ascii="Aptos" w:hAnsi="Aptos"/>
          <w:sz w:val="22"/>
          <w:szCs w:val="22"/>
        </w:rPr>
        <w:t xml:space="preserve">Bureau of Substance Addiction Services (BSAS) </w:t>
      </w:r>
      <w:r w:rsidR="06C3B67E" w:rsidRPr="004E6C0C">
        <w:rPr>
          <w:rFonts w:ascii="Aptos" w:hAnsi="Aptos"/>
          <w:sz w:val="22"/>
          <w:szCs w:val="22"/>
        </w:rPr>
        <w:t>Director</w:t>
      </w:r>
      <w:r w:rsidRPr="004E6C0C">
        <w:rPr>
          <w:rFonts w:ascii="Aptos" w:hAnsi="Aptos"/>
          <w:sz w:val="22"/>
          <w:szCs w:val="22"/>
        </w:rPr>
        <w:t xml:space="preserve"> </w:t>
      </w:r>
      <w:r w:rsidR="001D5AA8">
        <w:rPr>
          <w:rFonts w:ascii="Aptos" w:hAnsi="Aptos"/>
          <w:sz w:val="22"/>
          <w:szCs w:val="22"/>
        </w:rPr>
        <w:t xml:space="preserve">of Opioid Abatement Julia </w:t>
      </w:r>
      <w:r w:rsidRPr="004E6C0C">
        <w:rPr>
          <w:rFonts w:ascii="Aptos" w:hAnsi="Aptos"/>
          <w:sz w:val="22"/>
          <w:szCs w:val="22"/>
        </w:rPr>
        <w:t>Newhall</w:t>
      </w:r>
      <w:r w:rsidR="002C3422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provided</w:t>
      </w:r>
      <w:r w:rsidR="00477735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an overview of the ORRF Strategic Framework, including the ORRF’s mission and vision, seven guiding</w:t>
      </w:r>
      <w:r w:rsidR="00A542DA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principles, and work accomplished by the ORRF Advisory Council since its inception in 2021. See</w:t>
      </w:r>
      <w:r w:rsidR="00A542DA" w:rsidRPr="004E6C0C">
        <w:rPr>
          <w:rFonts w:ascii="Aptos" w:hAnsi="Aptos"/>
          <w:sz w:val="22"/>
          <w:szCs w:val="22"/>
        </w:rPr>
        <w:t xml:space="preserve"> </w:t>
      </w:r>
      <w:hyperlink r:id="rId12">
        <w:r w:rsidRPr="004E6C0C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Pr="004E6C0C">
        <w:rPr>
          <w:rFonts w:ascii="Aptos" w:hAnsi="Aptos"/>
          <w:sz w:val="22"/>
          <w:szCs w:val="22"/>
        </w:rPr>
        <w:t xml:space="preserve"> for a detailed overview of these topics. Director Newhall also shared that the ORRF team is planning regional listening sessions to take place throughout the state in </w:t>
      </w:r>
      <w:r w:rsidR="007D00E8" w:rsidRPr="004E6C0C">
        <w:rPr>
          <w:rFonts w:ascii="Aptos" w:hAnsi="Aptos"/>
          <w:sz w:val="22"/>
          <w:szCs w:val="22"/>
        </w:rPr>
        <w:t>2025 and</w:t>
      </w:r>
      <w:r w:rsidR="006C1B54" w:rsidRPr="004E6C0C">
        <w:rPr>
          <w:rFonts w:ascii="Aptos" w:hAnsi="Aptos"/>
          <w:sz w:val="22"/>
          <w:szCs w:val="22"/>
        </w:rPr>
        <w:t xml:space="preserve"> will be holding the second annual Massachusetts Municipal Opioid Abatement Conference in </w:t>
      </w:r>
      <w:r w:rsidR="008F5619" w:rsidRPr="004E6C0C">
        <w:rPr>
          <w:rFonts w:ascii="Aptos" w:hAnsi="Aptos"/>
          <w:sz w:val="22"/>
          <w:szCs w:val="22"/>
        </w:rPr>
        <w:t xml:space="preserve">the spring of 2025. </w:t>
      </w:r>
    </w:p>
    <w:p w14:paraId="599AB919" w14:textId="7479B113" w:rsidR="60D0112E" w:rsidRPr="004E6C0C" w:rsidRDefault="60D0112E" w:rsidP="00CE4A6B">
      <w:pPr>
        <w:spacing w:after="240"/>
        <w:rPr>
          <w:rFonts w:ascii="Aptos" w:hAnsi="Aptos"/>
          <w:sz w:val="22"/>
          <w:szCs w:val="22"/>
        </w:rPr>
      </w:pPr>
    </w:p>
    <w:p w14:paraId="78D0D013" w14:textId="7B3A49AD" w:rsidR="008B219D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004E6C0C">
        <w:rPr>
          <w:rFonts w:ascii="Aptos" w:hAnsi="Aptos"/>
          <w:b/>
          <w:sz w:val="22"/>
          <w:szCs w:val="22"/>
          <w:u w:val="single"/>
        </w:rPr>
        <w:t>Overview of ORRF Strategic Priorities and Update on Ongoing Initiatives:</w:t>
      </w:r>
      <w:r w:rsidRPr="004E6C0C">
        <w:rPr>
          <w:rFonts w:ascii="Aptos" w:hAnsi="Aptos"/>
          <w:sz w:val="22"/>
          <w:szCs w:val="22"/>
        </w:rPr>
        <w:t xml:space="preserve"> BSAS Director</w:t>
      </w:r>
      <w:r w:rsidR="07D890D3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 xml:space="preserve">Dee Calvert </w:t>
      </w:r>
      <w:r w:rsidR="00A9096A" w:rsidRPr="004E6C0C">
        <w:rPr>
          <w:rFonts w:ascii="Aptos" w:hAnsi="Aptos"/>
          <w:sz w:val="22"/>
          <w:szCs w:val="22"/>
        </w:rPr>
        <w:t xml:space="preserve">provided a detailed </w:t>
      </w:r>
      <w:r w:rsidR="0C671041" w:rsidRPr="004E6C0C">
        <w:rPr>
          <w:rFonts w:ascii="Aptos" w:hAnsi="Aptos"/>
          <w:sz w:val="22"/>
          <w:szCs w:val="22"/>
        </w:rPr>
        <w:t>update</w:t>
      </w:r>
      <w:r w:rsidR="1103EE04" w:rsidRPr="004E6C0C">
        <w:rPr>
          <w:rFonts w:ascii="Aptos" w:hAnsi="Aptos"/>
          <w:sz w:val="22"/>
          <w:szCs w:val="22"/>
        </w:rPr>
        <w:t xml:space="preserve"> </w:t>
      </w:r>
      <w:r w:rsidR="5F46B834" w:rsidRPr="004E6C0C">
        <w:rPr>
          <w:rFonts w:ascii="Aptos" w:hAnsi="Aptos"/>
          <w:sz w:val="22"/>
          <w:szCs w:val="22"/>
        </w:rPr>
        <w:t>on</w:t>
      </w:r>
      <w:r w:rsidR="00A9096A" w:rsidRPr="004E6C0C">
        <w:rPr>
          <w:rFonts w:ascii="Aptos" w:hAnsi="Aptos"/>
          <w:sz w:val="22"/>
          <w:szCs w:val="22"/>
        </w:rPr>
        <w:t xml:space="preserve"> the </w:t>
      </w:r>
      <w:r w:rsidRPr="004E6C0C">
        <w:rPr>
          <w:rFonts w:ascii="Aptos" w:hAnsi="Aptos"/>
          <w:sz w:val="22"/>
          <w:szCs w:val="22"/>
        </w:rPr>
        <w:t xml:space="preserve">ORRF </w:t>
      </w:r>
      <w:r w:rsidR="6048E20C" w:rsidRPr="004E6C0C">
        <w:rPr>
          <w:rFonts w:ascii="Aptos" w:hAnsi="Aptos"/>
          <w:sz w:val="22"/>
          <w:szCs w:val="22"/>
        </w:rPr>
        <w:t>initiatives</w:t>
      </w:r>
      <w:r w:rsidR="00A9096A" w:rsidRPr="004E6C0C">
        <w:rPr>
          <w:rFonts w:ascii="Aptos" w:hAnsi="Aptos"/>
          <w:sz w:val="22"/>
          <w:szCs w:val="22"/>
        </w:rPr>
        <w:t xml:space="preserve">, which include </w:t>
      </w:r>
      <w:r w:rsidRPr="004E6C0C">
        <w:rPr>
          <w:rFonts w:ascii="Aptos" w:hAnsi="Aptos"/>
          <w:sz w:val="22"/>
          <w:szCs w:val="22"/>
        </w:rPr>
        <w:t>Equity, Service Expansion/Enhancement, Workforce Development, Supporting Families, Social</w:t>
      </w:r>
      <w:r w:rsidR="000018CC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>Determinants of Health</w:t>
      </w:r>
      <w:r w:rsidR="00AA6787">
        <w:rPr>
          <w:rFonts w:ascii="Aptos" w:hAnsi="Aptos"/>
          <w:sz w:val="22"/>
          <w:szCs w:val="22"/>
        </w:rPr>
        <w:t>,</w:t>
      </w:r>
      <w:r w:rsidRPr="004E6C0C">
        <w:rPr>
          <w:rFonts w:ascii="Aptos" w:hAnsi="Aptos"/>
          <w:sz w:val="22"/>
          <w:szCs w:val="22"/>
        </w:rPr>
        <w:t xml:space="preserve"> and Data Collection &amp; Analysis</w:t>
      </w:r>
      <w:r w:rsidR="00091B75" w:rsidRPr="004E6C0C">
        <w:rPr>
          <w:rFonts w:ascii="Aptos" w:hAnsi="Aptos"/>
          <w:sz w:val="22"/>
          <w:szCs w:val="22"/>
        </w:rPr>
        <w:t xml:space="preserve">. </w:t>
      </w:r>
      <w:r w:rsidRPr="004E6C0C">
        <w:rPr>
          <w:rFonts w:ascii="Aptos" w:hAnsi="Aptos"/>
          <w:sz w:val="22"/>
          <w:szCs w:val="22"/>
        </w:rPr>
        <w:t xml:space="preserve">See </w:t>
      </w:r>
      <w:hyperlink r:id="rId13">
        <w:r w:rsidRPr="004E6C0C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Pr="004E6C0C">
        <w:rPr>
          <w:rFonts w:ascii="Aptos" w:hAnsi="Aptos"/>
          <w:sz w:val="22"/>
          <w:szCs w:val="22"/>
        </w:rPr>
        <w:t xml:space="preserve"> for details on each strategic</w:t>
      </w:r>
      <w:r w:rsidR="007D00E8" w:rsidRPr="004E6C0C">
        <w:rPr>
          <w:rFonts w:ascii="Aptos" w:hAnsi="Aptos"/>
          <w:sz w:val="22"/>
          <w:szCs w:val="22"/>
        </w:rPr>
        <w:t xml:space="preserve"> </w:t>
      </w:r>
      <w:r w:rsidRPr="004E6C0C">
        <w:rPr>
          <w:rFonts w:ascii="Aptos" w:hAnsi="Aptos"/>
          <w:sz w:val="22"/>
          <w:szCs w:val="22"/>
        </w:rPr>
        <w:t xml:space="preserve">priority and updates regarding corresponding initiatives. </w:t>
      </w:r>
    </w:p>
    <w:p w14:paraId="1F87758F" w14:textId="39524D1B" w:rsidR="60D0112E" w:rsidRPr="004E6C0C" w:rsidRDefault="60D0112E" w:rsidP="00CE4A6B">
      <w:pPr>
        <w:rPr>
          <w:rFonts w:ascii="Aptos" w:hAnsi="Aptos"/>
          <w:sz w:val="22"/>
          <w:szCs w:val="22"/>
        </w:rPr>
      </w:pPr>
    </w:p>
    <w:p w14:paraId="27B4B67E" w14:textId="4981ED10" w:rsidR="60D0112E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32ED399B">
        <w:rPr>
          <w:rFonts w:ascii="Aptos" w:hAnsi="Aptos"/>
          <w:b/>
          <w:sz w:val="22"/>
          <w:szCs w:val="22"/>
          <w:u w:val="single"/>
        </w:rPr>
        <w:t>ORRF Revenues and Expenditures:</w:t>
      </w:r>
      <w:r w:rsidRPr="32ED399B">
        <w:rPr>
          <w:rFonts w:ascii="Aptos" w:hAnsi="Aptos"/>
          <w:sz w:val="22"/>
          <w:szCs w:val="22"/>
        </w:rPr>
        <w:t xml:space="preserve"> </w:t>
      </w:r>
      <w:r w:rsidR="594DB1C8" w:rsidRPr="32ED399B">
        <w:rPr>
          <w:rFonts w:ascii="Aptos" w:hAnsi="Aptos"/>
          <w:sz w:val="22"/>
          <w:szCs w:val="22"/>
        </w:rPr>
        <w:t>Unders</w:t>
      </w:r>
      <w:r w:rsidR="006F6601" w:rsidRPr="32ED399B">
        <w:rPr>
          <w:rFonts w:ascii="Aptos" w:hAnsi="Aptos"/>
          <w:sz w:val="22"/>
          <w:szCs w:val="22"/>
        </w:rPr>
        <w:t>ecretary Mahaniah</w:t>
      </w:r>
      <w:r w:rsidRPr="32ED399B">
        <w:rPr>
          <w:rFonts w:ascii="Aptos" w:hAnsi="Aptos"/>
          <w:sz w:val="22"/>
          <w:szCs w:val="22"/>
        </w:rPr>
        <w:t xml:space="preserve"> </w:t>
      </w:r>
      <w:r w:rsidR="000728C6" w:rsidRPr="32ED399B">
        <w:rPr>
          <w:rFonts w:ascii="Aptos" w:hAnsi="Aptos"/>
          <w:sz w:val="22"/>
          <w:szCs w:val="22"/>
        </w:rPr>
        <w:t>presented</w:t>
      </w:r>
      <w:r w:rsidRPr="32ED399B">
        <w:rPr>
          <w:rFonts w:ascii="Aptos" w:hAnsi="Aptos"/>
          <w:sz w:val="22"/>
          <w:szCs w:val="22"/>
        </w:rPr>
        <w:t xml:space="preserve"> </w:t>
      </w:r>
      <w:r w:rsidR="000728C6" w:rsidRPr="32ED399B">
        <w:rPr>
          <w:rFonts w:ascii="Aptos" w:hAnsi="Aptos"/>
          <w:sz w:val="22"/>
          <w:szCs w:val="22"/>
        </w:rPr>
        <w:t>a snapshot of the</w:t>
      </w:r>
      <w:r w:rsidR="5A0D7E66" w:rsidRPr="32ED399B">
        <w:rPr>
          <w:rFonts w:ascii="Aptos" w:hAnsi="Aptos"/>
          <w:sz w:val="22"/>
          <w:szCs w:val="22"/>
        </w:rPr>
        <w:t xml:space="preserve"> ORRF’s funds received and expended</w:t>
      </w:r>
      <w:r w:rsidR="2B9D5100" w:rsidRPr="32ED399B">
        <w:rPr>
          <w:rFonts w:ascii="Aptos" w:hAnsi="Aptos"/>
          <w:sz w:val="22"/>
          <w:szCs w:val="22"/>
        </w:rPr>
        <w:t xml:space="preserve"> </w:t>
      </w:r>
      <w:r w:rsidR="11355880" w:rsidRPr="32ED399B">
        <w:rPr>
          <w:rFonts w:ascii="Aptos" w:hAnsi="Aptos"/>
          <w:sz w:val="22"/>
          <w:szCs w:val="22"/>
        </w:rPr>
        <w:t>on</w:t>
      </w:r>
      <w:r w:rsidR="000728C6" w:rsidRPr="32ED399B">
        <w:rPr>
          <w:rFonts w:ascii="Aptos" w:hAnsi="Aptos"/>
          <w:sz w:val="22"/>
          <w:szCs w:val="22"/>
        </w:rPr>
        <w:t xml:space="preserve"> strategic priorities and related initiatives in FY23, FY24, and FY25</w:t>
      </w:r>
      <w:r w:rsidRPr="32ED399B">
        <w:rPr>
          <w:rFonts w:ascii="Aptos" w:hAnsi="Aptos"/>
          <w:sz w:val="22"/>
          <w:szCs w:val="22"/>
        </w:rPr>
        <w:t xml:space="preserve">. </w:t>
      </w:r>
      <w:r w:rsidR="006418B1" w:rsidRPr="32ED399B">
        <w:rPr>
          <w:rFonts w:ascii="Aptos" w:hAnsi="Aptos"/>
          <w:sz w:val="22"/>
          <w:szCs w:val="22"/>
        </w:rPr>
        <w:t xml:space="preserve">See </w:t>
      </w:r>
      <w:hyperlink r:id="rId14">
        <w:r w:rsidR="006418B1" w:rsidRPr="32ED399B">
          <w:rPr>
            <w:rStyle w:val="Hyperlink"/>
            <w:rFonts w:ascii="Aptos" w:hAnsi="Aptos"/>
            <w:sz w:val="22"/>
            <w:szCs w:val="22"/>
          </w:rPr>
          <w:t>meeting slides</w:t>
        </w:r>
      </w:hyperlink>
      <w:r w:rsidR="006418B1" w:rsidRPr="32ED399B">
        <w:rPr>
          <w:rFonts w:ascii="Aptos" w:hAnsi="Aptos"/>
          <w:sz w:val="22"/>
          <w:szCs w:val="22"/>
        </w:rPr>
        <w:t xml:space="preserve"> for details on </w:t>
      </w:r>
      <w:r w:rsidR="007D00E8" w:rsidRPr="32ED399B">
        <w:rPr>
          <w:rFonts w:ascii="Aptos" w:hAnsi="Aptos"/>
          <w:sz w:val="22"/>
          <w:szCs w:val="22"/>
        </w:rPr>
        <w:t>ORRF revenues and expenditures.</w:t>
      </w:r>
    </w:p>
    <w:p w14:paraId="123BB10B" w14:textId="3EA431E9" w:rsidR="32ED399B" w:rsidRDefault="32ED399B" w:rsidP="00CE4A6B">
      <w:pPr>
        <w:spacing w:after="240"/>
        <w:rPr>
          <w:rFonts w:ascii="Aptos" w:hAnsi="Aptos"/>
          <w:b/>
          <w:sz w:val="22"/>
          <w:szCs w:val="22"/>
          <w:u w:val="single"/>
        </w:rPr>
      </w:pPr>
    </w:p>
    <w:p w14:paraId="235A59CC" w14:textId="0BC76B5C" w:rsidR="60D0112E" w:rsidRPr="004E6C0C" w:rsidRDefault="008B219D" w:rsidP="00CE4A6B">
      <w:pPr>
        <w:spacing w:after="240"/>
        <w:rPr>
          <w:rFonts w:ascii="Aptos" w:hAnsi="Aptos"/>
          <w:sz w:val="22"/>
          <w:szCs w:val="22"/>
        </w:rPr>
      </w:pPr>
      <w:r w:rsidRPr="32ED399B">
        <w:rPr>
          <w:rFonts w:ascii="Aptos" w:hAnsi="Aptos"/>
          <w:b/>
          <w:sz w:val="22"/>
          <w:szCs w:val="22"/>
          <w:u w:val="single"/>
        </w:rPr>
        <w:t>Initiative Spotlight:</w:t>
      </w:r>
      <w:r w:rsidR="007D00E8" w:rsidRPr="32ED399B">
        <w:rPr>
          <w:rFonts w:ascii="Aptos" w:hAnsi="Aptos"/>
          <w:b/>
          <w:sz w:val="22"/>
          <w:szCs w:val="22"/>
          <w:u w:val="single"/>
        </w:rPr>
        <w:t xml:space="preserve"> Redefining Community Wellness</w:t>
      </w:r>
      <w:r w:rsidRPr="32ED399B">
        <w:rPr>
          <w:rFonts w:ascii="Aptos" w:hAnsi="Aptos"/>
          <w:b/>
          <w:sz w:val="22"/>
          <w:szCs w:val="22"/>
          <w:u w:val="single"/>
        </w:rPr>
        <w:t>:</w:t>
      </w:r>
      <w:r w:rsidRPr="32ED399B">
        <w:rPr>
          <w:rFonts w:ascii="Aptos" w:hAnsi="Aptos"/>
          <w:sz w:val="22"/>
          <w:szCs w:val="22"/>
        </w:rPr>
        <w:t xml:space="preserve"> </w:t>
      </w:r>
      <w:r w:rsidR="00124EF4" w:rsidRPr="32ED399B">
        <w:rPr>
          <w:rFonts w:ascii="Aptos" w:hAnsi="Aptos"/>
          <w:sz w:val="22"/>
          <w:szCs w:val="22"/>
        </w:rPr>
        <w:t xml:space="preserve">Andrea Macone, </w:t>
      </w:r>
      <w:r w:rsidR="5246DAB5" w:rsidRPr="32ED399B">
        <w:rPr>
          <w:rFonts w:ascii="Aptos" w:hAnsi="Aptos"/>
          <w:sz w:val="22"/>
          <w:szCs w:val="22"/>
        </w:rPr>
        <w:t>BSAS</w:t>
      </w:r>
      <w:r w:rsidR="00435876" w:rsidRPr="32ED399B">
        <w:rPr>
          <w:rFonts w:ascii="Aptos" w:hAnsi="Aptos"/>
          <w:sz w:val="22"/>
          <w:szCs w:val="22"/>
        </w:rPr>
        <w:t xml:space="preserve"> </w:t>
      </w:r>
      <w:r w:rsidR="00124EF4" w:rsidRPr="32ED399B">
        <w:rPr>
          <w:rFonts w:ascii="Aptos" w:hAnsi="Aptos"/>
          <w:sz w:val="22"/>
          <w:szCs w:val="22"/>
        </w:rPr>
        <w:t xml:space="preserve">Director of </w:t>
      </w:r>
      <w:r w:rsidR="21F8E1CF" w:rsidRPr="32ED399B">
        <w:rPr>
          <w:rFonts w:ascii="Aptos" w:hAnsi="Aptos"/>
          <w:sz w:val="22"/>
          <w:szCs w:val="22"/>
        </w:rPr>
        <w:t xml:space="preserve">Office of Community </w:t>
      </w:r>
      <w:r w:rsidR="00124EF4" w:rsidRPr="32ED399B">
        <w:rPr>
          <w:rFonts w:ascii="Aptos" w:hAnsi="Aptos"/>
          <w:sz w:val="22"/>
          <w:szCs w:val="22"/>
        </w:rPr>
        <w:t xml:space="preserve">Health </w:t>
      </w:r>
      <w:r w:rsidR="415570AB" w:rsidRPr="32ED399B">
        <w:rPr>
          <w:rFonts w:ascii="Aptos" w:hAnsi="Aptos"/>
          <w:sz w:val="22"/>
          <w:szCs w:val="22"/>
        </w:rPr>
        <w:t xml:space="preserve">and </w:t>
      </w:r>
      <w:r w:rsidR="00124EF4" w:rsidRPr="32ED399B">
        <w:rPr>
          <w:rFonts w:ascii="Aptos" w:hAnsi="Aptos"/>
          <w:sz w:val="22"/>
          <w:szCs w:val="22"/>
        </w:rPr>
        <w:t>Equity</w:t>
      </w:r>
      <w:r w:rsidR="240235F2" w:rsidRPr="32ED399B">
        <w:rPr>
          <w:rFonts w:ascii="Aptos" w:hAnsi="Aptos"/>
          <w:sz w:val="22"/>
          <w:szCs w:val="22"/>
        </w:rPr>
        <w:t>,</w:t>
      </w:r>
      <w:r w:rsidR="00124EF4" w:rsidRPr="32ED399B">
        <w:rPr>
          <w:rFonts w:ascii="Aptos" w:hAnsi="Aptos"/>
          <w:sz w:val="22"/>
          <w:szCs w:val="22"/>
        </w:rPr>
        <w:t xml:space="preserve"> </w:t>
      </w:r>
      <w:r w:rsidRPr="32ED399B">
        <w:rPr>
          <w:rFonts w:ascii="Aptos" w:hAnsi="Aptos"/>
          <w:sz w:val="22"/>
          <w:szCs w:val="22"/>
        </w:rPr>
        <w:t xml:space="preserve">presented </w:t>
      </w:r>
      <w:r w:rsidR="523E3280" w:rsidRPr="32ED399B">
        <w:rPr>
          <w:rFonts w:ascii="Aptos" w:hAnsi="Aptos"/>
          <w:sz w:val="22"/>
          <w:szCs w:val="22"/>
        </w:rPr>
        <w:t xml:space="preserve">on </w:t>
      </w:r>
      <w:r w:rsidR="00124EF4" w:rsidRPr="32ED399B">
        <w:rPr>
          <w:rFonts w:ascii="Aptos" w:hAnsi="Aptos"/>
          <w:sz w:val="22"/>
          <w:szCs w:val="22"/>
        </w:rPr>
        <w:t xml:space="preserve">the Redefining Community Wellness </w:t>
      </w:r>
      <w:r w:rsidR="007C6C7B" w:rsidRPr="32ED399B">
        <w:rPr>
          <w:rFonts w:ascii="Aptos" w:hAnsi="Aptos"/>
          <w:sz w:val="22"/>
          <w:szCs w:val="22"/>
        </w:rPr>
        <w:t>Grants Program, which centers BIPOC voices throughout the grantmaking and capacity building process</w:t>
      </w:r>
      <w:r w:rsidR="00CB6B55" w:rsidRPr="32ED399B">
        <w:rPr>
          <w:rFonts w:ascii="Aptos" w:hAnsi="Aptos"/>
          <w:sz w:val="22"/>
          <w:szCs w:val="22"/>
        </w:rPr>
        <w:t xml:space="preserve">. </w:t>
      </w:r>
      <w:r w:rsidRPr="32ED399B">
        <w:rPr>
          <w:rFonts w:ascii="Aptos" w:hAnsi="Aptos"/>
          <w:sz w:val="22"/>
          <w:szCs w:val="22"/>
        </w:rPr>
        <w:t>Highlights from the ensuing discussion are summarized below:</w:t>
      </w:r>
    </w:p>
    <w:p w14:paraId="2A6578E8" w14:textId="77777777" w:rsidR="004E6C0C" w:rsidRPr="004E6C0C" w:rsidRDefault="004E6C0C" w:rsidP="00CE4A6B">
      <w:pPr>
        <w:rPr>
          <w:rStyle w:val="normaltextrun"/>
          <w:rFonts w:ascii="Aptos" w:hAnsi="Aptos"/>
          <w:b/>
          <w:bCs w:val="0"/>
          <w:color w:val="000000"/>
          <w:sz w:val="22"/>
          <w:szCs w:val="22"/>
          <w:u w:val="single"/>
          <w:shd w:val="clear" w:color="auto" w:fill="FFFFFF"/>
        </w:rPr>
      </w:pPr>
      <w:bookmarkStart w:id="0" w:name="_Hlk187332199"/>
      <w:bookmarkEnd w:id="0"/>
    </w:p>
    <w:p w14:paraId="14BE4161" w14:textId="3F5325F4" w:rsidR="00D72B2F" w:rsidRPr="00140497" w:rsidRDefault="00D72B2F" w:rsidP="00CE4A6B">
      <w:pPr>
        <w:pStyle w:val="ListParagraph"/>
        <w:numPr>
          <w:ilvl w:val="0"/>
          <w:numId w:val="28"/>
        </w:numPr>
        <w:rPr>
          <w:rStyle w:val="normaltextrun"/>
          <w:rFonts w:ascii="Aptos" w:hAnsi="Aptos"/>
          <w:sz w:val="22"/>
          <w:szCs w:val="22"/>
        </w:rPr>
      </w:pPr>
      <w:r w:rsidRPr="00140497">
        <w:rPr>
          <w:rFonts w:ascii="Aptos" w:hAnsi="Aptos"/>
          <w:sz w:val="22"/>
          <w:szCs w:val="22"/>
        </w:rPr>
        <w:t xml:space="preserve">Carla B. Monteiro: </w:t>
      </w:r>
      <w:r w:rsidR="28711CB8" w:rsidRPr="00140497">
        <w:rPr>
          <w:rFonts w:ascii="Aptos" w:hAnsi="Aptos"/>
          <w:sz w:val="22"/>
          <w:szCs w:val="22"/>
        </w:rPr>
        <w:t xml:space="preserve">Asked whether </w:t>
      </w:r>
      <w:r w:rsidR="00EC5A04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voices from the LGBTQ community</w:t>
      </w:r>
      <w:r w:rsidR="28BE8FD2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were</w:t>
      </w:r>
      <w:r w:rsidR="00EC5A04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</w:t>
      </w:r>
      <w:r w:rsidR="001D61ED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included in the proces</w:t>
      </w:r>
      <w:r w:rsidR="20F67ED2" w:rsidRPr="00140497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s.</w:t>
      </w:r>
    </w:p>
    <w:p w14:paraId="1A7D461F" w14:textId="793642D7" w:rsidR="00123189" w:rsidRPr="00140497" w:rsidRDefault="5533BAD8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bookmarkStart w:id="1" w:name="_Hlk187333833"/>
      <w:r w:rsidRPr="00140497">
        <w:rPr>
          <w:rFonts w:ascii="Aptos" w:hAnsi="Aptos"/>
          <w:sz w:val="22"/>
          <w:szCs w:val="22"/>
        </w:rPr>
        <w:t>Director</w:t>
      </w:r>
      <w:r w:rsidR="001D61ED" w:rsidRPr="00140497">
        <w:rPr>
          <w:rFonts w:ascii="Aptos" w:hAnsi="Aptos"/>
          <w:sz w:val="22"/>
          <w:szCs w:val="22"/>
        </w:rPr>
        <w:t xml:space="preserve"> Macone: </w:t>
      </w:r>
      <w:r w:rsidR="5FD5E50E" w:rsidRPr="00140497">
        <w:rPr>
          <w:rFonts w:ascii="Aptos" w:hAnsi="Aptos"/>
          <w:sz w:val="22"/>
          <w:szCs w:val="22"/>
        </w:rPr>
        <w:t xml:space="preserve">Confirmed that voices from the LGBTQ community were included. </w:t>
      </w:r>
      <w:bookmarkEnd w:id="1"/>
    </w:p>
    <w:p w14:paraId="647C5142" w14:textId="77777777" w:rsidR="00AE29D5" w:rsidRPr="00140497" w:rsidRDefault="0024359A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140497">
        <w:rPr>
          <w:rFonts w:ascii="Aptos" w:hAnsi="Aptos" w:cs="Calibri"/>
          <w:color w:val="000000" w:themeColor="text1"/>
          <w:sz w:val="22"/>
          <w:szCs w:val="22"/>
        </w:rPr>
        <w:t xml:space="preserve">Alyssa Peterkin: </w:t>
      </w:r>
      <w:r w:rsidR="7F5820DC" w:rsidRPr="00140497">
        <w:rPr>
          <w:rFonts w:ascii="Aptos" w:hAnsi="Aptos" w:cs="Calibri"/>
          <w:color w:val="000000" w:themeColor="text1"/>
          <w:sz w:val="22"/>
          <w:szCs w:val="22"/>
        </w:rPr>
        <w:t>Applauded the program and asked how many of the attendees of the workshops were awarded, and whether there is data on how the workshops helped applicants prepare.</w:t>
      </w:r>
    </w:p>
    <w:p w14:paraId="7259F5C0" w14:textId="6BE7A442" w:rsidR="00AE29D5" w:rsidRPr="00140497" w:rsidRDefault="3F14DBF2" w:rsidP="00CE4A6B">
      <w:pPr>
        <w:pStyle w:val="ListParagraph"/>
        <w:numPr>
          <w:ilvl w:val="0"/>
          <w:numId w:val="28"/>
        </w:numPr>
        <w:rPr>
          <w:rFonts w:ascii="Aptos" w:hAnsi="Aptos"/>
          <w:sz w:val="22"/>
          <w:szCs w:val="22"/>
        </w:rPr>
      </w:pPr>
      <w:r w:rsidRPr="00140497">
        <w:rPr>
          <w:rFonts w:ascii="Aptos" w:hAnsi="Aptos" w:cs="Calibri"/>
          <w:sz w:val="22"/>
          <w:szCs w:val="22"/>
        </w:rPr>
        <w:t xml:space="preserve">Director </w:t>
      </w:r>
      <w:r w:rsidR="008D7471" w:rsidRPr="00140497">
        <w:rPr>
          <w:rFonts w:ascii="Aptos" w:hAnsi="Aptos" w:cs="Calibri"/>
          <w:sz w:val="22"/>
          <w:szCs w:val="22"/>
        </w:rPr>
        <w:t xml:space="preserve">Macone: </w:t>
      </w:r>
      <w:r w:rsidR="22868210" w:rsidRPr="00140497">
        <w:rPr>
          <w:rFonts w:ascii="Aptos" w:hAnsi="Aptos" w:cs="Calibri"/>
          <w:sz w:val="22"/>
          <w:szCs w:val="22"/>
        </w:rPr>
        <w:t xml:space="preserve">Replied </w:t>
      </w:r>
      <w:r w:rsidR="00BC12F9">
        <w:rPr>
          <w:rFonts w:ascii="Aptos" w:hAnsi="Aptos" w:cs="Calibri"/>
          <w:sz w:val="22"/>
          <w:szCs w:val="22"/>
        </w:rPr>
        <w:t xml:space="preserve">affirmatively and offered to </w:t>
      </w:r>
      <w:r w:rsidR="22868210" w:rsidRPr="00140497">
        <w:rPr>
          <w:rFonts w:ascii="Aptos" w:hAnsi="Aptos" w:cs="Calibri"/>
          <w:sz w:val="22"/>
          <w:szCs w:val="22"/>
        </w:rPr>
        <w:t>follow up with specific data.</w:t>
      </w:r>
    </w:p>
    <w:p w14:paraId="2009E57D" w14:textId="5D53C92F" w:rsidR="00A03EBF" w:rsidRPr="00140497" w:rsidRDefault="00A03EBF" w:rsidP="00CE4A6B">
      <w:pPr>
        <w:pStyle w:val="ListParagraph"/>
        <w:numPr>
          <w:ilvl w:val="0"/>
          <w:numId w:val="28"/>
        </w:numPr>
        <w:rPr>
          <w:rStyle w:val="normaltextrun"/>
          <w:rFonts w:ascii="Aptos" w:hAnsi="Aptos"/>
          <w:sz w:val="22"/>
          <w:szCs w:val="22"/>
        </w:rPr>
      </w:pPr>
      <w:r w:rsidRPr="00140497">
        <w:rPr>
          <w:rStyle w:val="normaltextrun"/>
          <w:rFonts w:ascii="Aptos" w:hAnsi="Aptos"/>
          <w:sz w:val="22"/>
          <w:szCs w:val="22"/>
        </w:rPr>
        <w:t xml:space="preserve">Erika Hensel: </w:t>
      </w:r>
      <w:r w:rsidR="47E00340" w:rsidRPr="00140497">
        <w:rPr>
          <w:rStyle w:val="normaltextrun"/>
          <w:rFonts w:ascii="Aptos" w:hAnsi="Aptos"/>
          <w:sz w:val="22"/>
          <w:szCs w:val="22"/>
        </w:rPr>
        <w:t xml:space="preserve">Requested information on what types of interventions are being funded. </w:t>
      </w:r>
    </w:p>
    <w:p w14:paraId="36D56BE7" w14:textId="53081C55" w:rsidR="00CE4A6B" w:rsidRPr="00CE4A6B" w:rsidRDefault="356D0255" w:rsidP="00CE4A6B">
      <w:pPr>
        <w:pStyle w:val="ListParagraph"/>
        <w:numPr>
          <w:ilvl w:val="0"/>
          <w:numId w:val="28"/>
        </w:numPr>
        <w:spacing w:before="120"/>
        <w:rPr>
          <w:rStyle w:val="normaltextrun"/>
        </w:rPr>
      </w:pPr>
      <w:r w:rsidRPr="32ED399B">
        <w:rPr>
          <w:rStyle w:val="normaltextrun"/>
          <w:rFonts w:ascii="Aptos" w:hAnsi="Aptos"/>
          <w:sz w:val="22"/>
          <w:szCs w:val="22"/>
        </w:rPr>
        <w:t>Director</w:t>
      </w:r>
      <w:r w:rsidR="00A03EBF" w:rsidRPr="32ED399B">
        <w:rPr>
          <w:rStyle w:val="normaltextrun"/>
          <w:rFonts w:ascii="Aptos" w:hAnsi="Aptos"/>
          <w:sz w:val="22"/>
          <w:szCs w:val="22"/>
        </w:rPr>
        <w:t xml:space="preserve"> Macone:</w:t>
      </w:r>
      <w:r w:rsidR="00215B60" w:rsidRPr="32ED399B">
        <w:rPr>
          <w:rStyle w:val="normaltextrun"/>
          <w:rFonts w:ascii="Aptos" w:hAnsi="Aptos"/>
          <w:sz w:val="22"/>
          <w:szCs w:val="22"/>
        </w:rPr>
        <w:t xml:space="preserve"> </w:t>
      </w:r>
      <w:r w:rsidR="6C7BA77A" w:rsidRPr="32ED399B">
        <w:rPr>
          <w:rStyle w:val="normaltextrun"/>
          <w:rFonts w:ascii="Aptos" w:hAnsi="Aptos"/>
          <w:sz w:val="22"/>
          <w:szCs w:val="22"/>
        </w:rPr>
        <w:t>Shared several examples of interventions that are being funde</w:t>
      </w:r>
      <w:r w:rsidR="50E2017C" w:rsidRPr="32ED399B">
        <w:rPr>
          <w:rStyle w:val="normaltextrun"/>
          <w:rFonts w:ascii="Aptos" w:hAnsi="Aptos"/>
          <w:sz w:val="22"/>
          <w:szCs w:val="22"/>
        </w:rPr>
        <w:t>d</w:t>
      </w:r>
      <w:r w:rsidR="006E7D33">
        <w:rPr>
          <w:rStyle w:val="normaltextrun"/>
          <w:rFonts w:ascii="Aptos" w:hAnsi="Aptos"/>
          <w:sz w:val="22"/>
          <w:szCs w:val="22"/>
        </w:rPr>
        <w:t>.</w:t>
      </w:r>
    </w:p>
    <w:p w14:paraId="36721886" w14:textId="77777777" w:rsidR="00CE4A6B" w:rsidRDefault="00CE4A6B" w:rsidP="006E7D33">
      <w:pPr>
        <w:rPr>
          <w:rStyle w:val="normaltextrun"/>
          <w:rFonts w:ascii="Aptos" w:hAnsi="Aptos" w:cs="Segoe UI"/>
          <w:b/>
          <w:sz w:val="22"/>
          <w:szCs w:val="22"/>
          <w:u w:val="single"/>
        </w:rPr>
      </w:pPr>
    </w:p>
    <w:p w14:paraId="3372FA9E" w14:textId="0BD5A1D2" w:rsidR="001E5839" w:rsidRPr="00CE4A6B" w:rsidRDefault="008B219D" w:rsidP="00CE4A6B">
      <w:pPr>
        <w:spacing w:before="120"/>
      </w:pPr>
      <w:r w:rsidRPr="00CE4A6B">
        <w:rPr>
          <w:rStyle w:val="normaltextrun"/>
          <w:rFonts w:ascii="Aptos" w:hAnsi="Aptos" w:cs="Segoe UI"/>
          <w:b/>
          <w:sz w:val="22"/>
          <w:szCs w:val="22"/>
          <w:u w:val="single"/>
        </w:rPr>
        <w:t>Vote to Adjourn:</w:t>
      </w:r>
      <w:r w:rsidRPr="00CE4A6B">
        <w:rPr>
          <w:rStyle w:val="normaltextrun"/>
          <w:rFonts w:ascii="Aptos" w:hAnsi="Aptos" w:cs="Segoe UI"/>
          <w:b/>
          <w:sz w:val="22"/>
          <w:szCs w:val="22"/>
        </w:rPr>
        <w:t xml:space="preserve"> </w:t>
      </w:r>
      <w:r w:rsidRPr="00CE4A6B">
        <w:rPr>
          <w:rStyle w:val="normaltextrun"/>
          <w:rFonts w:ascii="Aptos" w:hAnsi="Aptos" w:cs="Segoe UI"/>
          <w:sz w:val="22"/>
          <w:szCs w:val="22"/>
        </w:rPr>
        <w:t xml:space="preserve">Undersecretary Mahaniah requested a motion to adjourn, made by </w:t>
      </w:r>
      <w:r w:rsidR="008A4AB1" w:rsidRPr="00CE4A6B">
        <w:rPr>
          <w:rStyle w:val="normaltextrun"/>
          <w:rFonts w:ascii="Aptos" w:hAnsi="Aptos" w:cs="Segoe UI"/>
          <w:sz w:val="22"/>
          <w:szCs w:val="22"/>
        </w:rPr>
        <w:t>John Rosenthal</w:t>
      </w:r>
      <w:r w:rsidRPr="00CE4A6B">
        <w:rPr>
          <w:rStyle w:val="normaltextrun"/>
          <w:rFonts w:ascii="Aptos" w:hAnsi="Aptos" w:cs="Segoe UI"/>
          <w:sz w:val="22"/>
          <w:szCs w:val="22"/>
        </w:rPr>
        <w:t xml:space="preserve"> and seconded by </w:t>
      </w:r>
      <w:r w:rsidR="008A4AB1" w:rsidRPr="00CE4A6B">
        <w:rPr>
          <w:rStyle w:val="normaltextrun"/>
          <w:rFonts w:ascii="Aptos" w:hAnsi="Aptos" w:cs="Segoe UI"/>
          <w:sz w:val="22"/>
          <w:szCs w:val="22"/>
        </w:rPr>
        <w:t>Carla B. Monterio</w:t>
      </w:r>
      <w:r w:rsidRPr="00CE4A6B">
        <w:rPr>
          <w:rStyle w:val="normaltextrun"/>
          <w:rFonts w:ascii="Aptos" w:hAnsi="Aptos" w:cs="Segoe UI"/>
          <w:sz w:val="22"/>
          <w:szCs w:val="22"/>
        </w:rPr>
        <w:t>. Meeting adjourned (see detailed record of votes above – Vote 3).</w:t>
      </w:r>
    </w:p>
    <w:sectPr w:rsidR="001E5839" w:rsidRPr="00CE4A6B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A1FC" w14:textId="77777777" w:rsidR="00D45225" w:rsidRDefault="00D45225" w:rsidP="00824708">
      <w:r>
        <w:separator/>
      </w:r>
    </w:p>
  </w:endnote>
  <w:endnote w:type="continuationSeparator" w:id="0">
    <w:p w14:paraId="01C1A175" w14:textId="77777777" w:rsidR="00D45225" w:rsidRDefault="00D45225" w:rsidP="00824708">
      <w:r>
        <w:continuationSeparator/>
      </w:r>
    </w:p>
  </w:endnote>
  <w:endnote w:type="continuationNotice" w:id="1">
    <w:p w14:paraId="6541AD74" w14:textId="77777777" w:rsidR="00D45225" w:rsidRDefault="00D45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DD1" w14:textId="77777777" w:rsidR="00824708" w:rsidRDefault="00824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BAC4" w14:textId="77777777" w:rsidR="00824708" w:rsidRDefault="00824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0ADF" w14:textId="77777777" w:rsidR="00824708" w:rsidRDefault="00824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A5E6" w14:textId="77777777" w:rsidR="00D45225" w:rsidRDefault="00D45225" w:rsidP="00824708">
      <w:r>
        <w:separator/>
      </w:r>
    </w:p>
  </w:footnote>
  <w:footnote w:type="continuationSeparator" w:id="0">
    <w:p w14:paraId="296D72F7" w14:textId="77777777" w:rsidR="00D45225" w:rsidRDefault="00D45225" w:rsidP="00824708">
      <w:r>
        <w:continuationSeparator/>
      </w:r>
    </w:p>
  </w:footnote>
  <w:footnote w:type="continuationNotice" w:id="1">
    <w:p w14:paraId="41A2C631" w14:textId="77777777" w:rsidR="00D45225" w:rsidRDefault="00D45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897"/>
    <w:multiLevelType w:val="multilevel"/>
    <w:tmpl w:val="0C8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93B66"/>
    <w:multiLevelType w:val="multilevel"/>
    <w:tmpl w:val="123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F5AEE"/>
    <w:multiLevelType w:val="multilevel"/>
    <w:tmpl w:val="64F46D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C6D86"/>
    <w:multiLevelType w:val="hybridMultilevel"/>
    <w:tmpl w:val="83724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457FF"/>
    <w:multiLevelType w:val="hybridMultilevel"/>
    <w:tmpl w:val="478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40B"/>
    <w:multiLevelType w:val="multilevel"/>
    <w:tmpl w:val="B4F6F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7F5E76"/>
    <w:multiLevelType w:val="hybridMultilevel"/>
    <w:tmpl w:val="58763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5F4"/>
    <w:multiLevelType w:val="multilevel"/>
    <w:tmpl w:val="B0A2BDD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8EE4259"/>
    <w:multiLevelType w:val="multilevel"/>
    <w:tmpl w:val="117E8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601CE0"/>
    <w:multiLevelType w:val="multilevel"/>
    <w:tmpl w:val="C6122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5551A6C"/>
    <w:multiLevelType w:val="multilevel"/>
    <w:tmpl w:val="942AB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10E11"/>
    <w:multiLevelType w:val="multilevel"/>
    <w:tmpl w:val="CF265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B6FD8"/>
    <w:multiLevelType w:val="multilevel"/>
    <w:tmpl w:val="2592C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5D33EBA"/>
    <w:multiLevelType w:val="multilevel"/>
    <w:tmpl w:val="5B46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E3A1B"/>
    <w:multiLevelType w:val="multilevel"/>
    <w:tmpl w:val="A462AE0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D2C29F2"/>
    <w:multiLevelType w:val="multilevel"/>
    <w:tmpl w:val="E7100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3AA2ED0"/>
    <w:multiLevelType w:val="multilevel"/>
    <w:tmpl w:val="3E968F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36AC2"/>
    <w:multiLevelType w:val="hybridMultilevel"/>
    <w:tmpl w:val="60A0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B35C8"/>
    <w:multiLevelType w:val="hybridMultilevel"/>
    <w:tmpl w:val="E5A6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56126"/>
    <w:multiLevelType w:val="multilevel"/>
    <w:tmpl w:val="7FDEC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7622D"/>
    <w:multiLevelType w:val="hybridMultilevel"/>
    <w:tmpl w:val="526E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64985"/>
    <w:multiLevelType w:val="multilevel"/>
    <w:tmpl w:val="7BA84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0843FF"/>
    <w:multiLevelType w:val="multilevel"/>
    <w:tmpl w:val="9F748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B148C"/>
    <w:multiLevelType w:val="multilevel"/>
    <w:tmpl w:val="D0C6E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350CF"/>
    <w:multiLevelType w:val="multilevel"/>
    <w:tmpl w:val="CB6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B6008"/>
    <w:multiLevelType w:val="multilevel"/>
    <w:tmpl w:val="AA9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5679B1"/>
    <w:multiLevelType w:val="hybridMultilevel"/>
    <w:tmpl w:val="A28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10B3C"/>
    <w:multiLevelType w:val="hybridMultilevel"/>
    <w:tmpl w:val="5D6C71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4822832">
    <w:abstractNumId w:val="3"/>
  </w:num>
  <w:num w:numId="2" w16cid:durableId="874316669">
    <w:abstractNumId w:val="26"/>
  </w:num>
  <w:num w:numId="3" w16cid:durableId="978846195">
    <w:abstractNumId w:val="21"/>
  </w:num>
  <w:num w:numId="4" w16cid:durableId="884677054">
    <w:abstractNumId w:val="25"/>
  </w:num>
  <w:num w:numId="5" w16cid:durableId="1644119685">
    <w:abstractNumId w:val="8"/>
  </w:num>
  <w:num w:numId="6" w16cid:durableId="1516571865">
    <w:abstractNumId w:val="5"/>
  </w:num>
  <w:num w:numId="7" w16cid:durableId="695278401">
    <w:abstractNumId w:val="16"/>
  </w:num>
  <w:num w:numId="8" w16cid:durableId="972830001">
    <w:abstractNumId w:val="22"/>
  </w:num>
  <w:num w:numId="9" w16cid:durableId="1417939712">
    <w:abstractNumId w:val="10"/>
  </w:num>
  <w:num w:numId="10" w16cid:durableId="97260781">
    <w:abstractNumId w:val="19"/>
  </w:num>
  <w:num w:numId="11" w16cid:durableId="364134101">
    <w:abstractNumId w:val="13"/>
  </w:num>
  <w:num w:numId="12" w16cid:durableId="3870918">
    <w:abstractNumId w:val="12"/>
  </w:num>
  <w:num w:numId="13" w16cid:durableId="301039011">
    <w:abstractNumId w:val="11"/>
  </w:num>
  <w:num w:numId="14" w16cid:durableId="645202096">
    <w:abstractNumId w:val="23"/>
  </w:num>
  <w:num w:numId="15" w16cid:durableId="1635599482">
    <w:abstractNumId w:val="1"/>
  </w:num>
  <w:num w:numId="16" w16cid:durableId="876703047">
    <w:abstractNumId w:val="2"/>
  </w:num>
  <w:num w:numId="17" w16cid:durableId="661008295">
    <w:abstractNumId w:val="24"/>
  </w:num>
  <w:num w:numId="18" w16cid:durableId="513612386">
    <w:abstractNumId w:val="0"/>
  </w:num>
  <w:num w:numId="19" w16cid:durableId="206990501">
    <w:abstractNumId w:val="7"/>
  </w:num>
  <w:num w:numId="20" w16cid:durableId="827749786">
    <w:abstractNumId w:val="15"/>
  </w:num>
  <w:num w:numId="21" w16cid:durableId="1023555721">
    <w:abstractNumId w:val="9"/>
  </w:num>
  <w:num w:numId="22" w16cid:durableId="1804302865">
    <w:abstractNumId w:val="14"/>
  </w:num>
  <w:num w:numId="23" w16cid:durableId="1800222771">
    <w:abstractNumId w:val="6"/>
  </w:num>
  <w:num w:numId="24" w16cid:durableId="2120946758">
    <w:abstractNumId w:val="27"/>
  </w:num>
  <w:num w:numId="25" w16cid:durableId="962812669">
    <w:abstractNumId w:val="17"/>
  </w:num>
  <w:num w:numId="26" w16cid:durableId="472455639">
    <w:abstractNumId w:val="20"/>
  </w:num>
  <w:num w:numId="27" w16cid:durableId="68430901">
    <w:abstractNumId w:val="4"/>
  </w:num>
  <w:num w:numId="28" w16cid:durableId="8916935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9D"/>
    <w:rsid w:val="000018CC"/>
    <w:rsid w:val="00001C2E"/>
    <w:rsid w:val="00003DD3"/>
    <w:rsid w:val="000072C6"/>
    <w:rsid w:val="00013CCB"/>
    <w:rsid w:val="00021FDE"/>
    <w:rsid w:val="00025870"/>
    <w:rsid w:val="00026B11"/>
    <w:rsid w:val="00030124"/>
    <w:rsid w:val="000456D6"/>
    <w:rsid w:val="00047967"/>
    <w:rsid w:val="000728C6"/>
    <w:rsid w:val="000757FF"/>
    <w:rsid w:val="00082F5D"/>
    <w:rsid w:val="000904E0"/>
    <w:rsid w:val="00091B75"/>
    <w:rsid w:val="00092704"/>
    <w:rsid w:val="000A4720"/>
    <w:rsid w:val="000B03D2"/>
    <w:rsid w:val="000B5E1B"/>
    <w:rsid w:val="000C1E83"/>
    <w:rsid w:val="000C7892"/>
    <w:rsid w:val="000E07C6"/>
    <w:rsid w:val="00123189"/>
    <w:rsid w:val="00123511"/>
    <w:rsid w:val="00124EF4"/>
    <w:rsid w:val="00127928"/>
    <w:rsid w:val="00130622"/>
    <w:rsid w:val="001330F0"/>
    <w:rsid w:val="00140497"/>
    <w:rsid w:val="00141840"/>
    <w:rsid w:val="001428B4"/>
    <w:rsid w:val="00154238"/>
    <w:rsid w:val="00155FFB"/>
    <w:rsid w:val="00167C50"/>
    <w:rsid w:val="00174BEC"/>
    <w:rsid w:val="00181423"/>
    <w:rsid w:val="001849E1"/>
    <w:rsid w:val="001B3539"/>
    <w:rsid w:val="001C655E"/>
    <w:rsid w:val="001D3AF3"/>
    <w:rsid w:val="001D5AA8"/>
    <w:rsid w:val="001D61ED"/>
    <w:rsid w:val="001D7F4A"/>
    <w:rsid w:val="001E5839"/>
    <w:rsid w:val="00202F91"/>
    <w:rsid w:val="00215B60"/>
    <w:rsid w:val="00226525"/>
    <w:rsid w:val="00230D82"/>
    <w:rsid w:val="00236AAE"/>
    <w:rsid w:val="0024359A"/>
    <w:rsid w:val="00251E91"/>
    <w:rsid w:val="00254F04"/>
    <w:rsid w:val="00260589"/>
    <w:rsid w:val="00267D4A"/>
    <w:rsid w:val="00282CCC"/>
    <w:rsid w:val="002865E6"/>
    <w:rsid w:val="002953E7"/>
    <w:rsid w:val="002C3422"/>
    <w:rsid w:val="002D4ED4"/>
    <w:rsid w:val="002D6D70"/>
    <w:rsid w:val="002E1F82"/>
    <w:rsid w:val="002F1E57"/>
    <w:rsid w:val="00307E11"/>
    <w:rsid w:val="00331E6C"/>
    <w:rsid w:val="00341A2C"/>
    <w:rsid w:val="00345219"/>
    <w:rsid w:val="00353984"/>
    <w:rsid w:val="00357266"/>
    <w:rsid w:val="00373296"/>
    <w:rsid w:val="00374BF4"/>
    <w:rsid w:val="00390A50"/>
    <w:rsid w:val="00393139"/>
    <w:rsid w:val="0039402B"/>
    <w:rsid w:val="003B405C"/>
    <w:rsid w:val="003B5626"/>
    <w:rsid w:val="004042CB"/>
    <w:rsid w:val="004106C2"/>
    <w:rsid w:val="00423C2B"/>
    <w:rsid w:val="00435876"/>
    <w:rsid w:val="00451475"/>
    <w:rsid w:val="00451A5A"/>
    <w:rsid w:val="0046284E"/>
    <w:rsid w:val="0046663B"/>
    <w:rsid w:val="004705E7"/>
    <w:rsid w:val="00472B84"/>
    <w:rsid w:val="00472D80"/>
    <w:rsid w:val="00477735"/>
    <w:rsid w:val="0048016A"/>
    <w:rsid w:val="00490A42"/>
    <w:rsid w:val="00492E85"/>
    <w:rsid w:val="00497C89"/>
    <w:rsid w:val="004A1AC6"/>
    <w:rsid w:val="004A1B7A"/>
    <w:rsid w:val="004D315F"/>
    <w:rsid w:val="004E22AD"/>
    <w:rsid w:val="004E61E9"/>
    <w:rsid w:val="004E6C0C"/>
    <w:rsid w:val="00506B7E"/>
    <w:rsid w:val="00512E8F"/>
    <w:rsid w:val="00516424"/>
    <w:rsid w:val="005240EF"/>
    <w:rsid w:val="00524675"/>
    <w:rsid w:val="00525429"/>
    <w:rsid w:val="00530F0E"/>
    <w:rsid w:val="00530F63"/>
    <w:rsid w:val="00532CCF"/>
    <w:rsid w:val="00532DE3"/>
    <w:rsid w:val="0054009D"/>
    <w:rsid w:val="00550138"/>
    <w:rsid w:val="00561A93"/>
    <w:rsid w:val="00573F35"/>
    <w:rsid w:val="00591404"/>
    <w:rsid w:val="005A6248"/>
    <w:rsid w:val="005C2864"/>
    <w:rsid w:val="005D6989"/>
    <w:rsid w:val="005E374E"/>
    <w:rsid w:val="005E4F77"/>
    <w:rsid w:val="005F114B"/>
    <w:rsid w:val="005F2BBE"/>
    <w:rsid w:val="005F6883"/>
    <w:rsid w:val="00612305"/>
    <w:rsid w:val="00612D8B"/>
    <w:rsid w:val="00620D1D"/>
    <w:rsid w:val="00624E14"/>
    <w:rsid w:val="0063276E"/>
    <w:rsid w:val="00635D7F"/>
    <w:rsid w:val="00640D95"/>
    <w:rsid w:val="006418B1"/>
    <w:rsid w:val="006639A1"/>
    <w:rsid w:val="00674C3D"/>
    <w:rsid w:val="0068408F"/>
    <w:rsid w:val="00685439"/>
    <w:rsid w:val="00690110"/>
    <w:rsid w:val="0069494A"/>
    <w:rsid w:val="006A2C6D"/>
    <w:rsid w:val="006A3B26"/>
    <w:rsid w:val="006A515A"/>
    <w:rsid w:val="006A7FAA"/>
    <w:rsid w:val="006B7F60"/>
    <w:rsid w:val="006C1B54"/>
    <w:rsid w:val="006D35DC"/>
    <w:rsid w:val="006D3B2F"/>
    <w:rsid w:val="006E1518"/>
    <w:rsid w:val="006E6E88"/>
    <w:rsid w:val="006E7D33"/>
    <w:rsid w:val="006F44D6"/>
    <w:rsid w:val="006F6601"/>
    <w:rsid w:val="0070653E"/>
    <w:rsid w:val="007163F3"/>
    <w:rsid w:val="00730DA5"/>
    <w:rsid w:val="0074465A"/>
    <w:rsid w:val="00750EB4"/>
    <w:rsid w:val="00752D98"/>
    <w:rsid w:val="00752E5D"/>
    <w:rsid w:val="00755591"/>
    <w:rsid w:val="007610E7"/>
    <w:rsid w:val="00772D94"/>
    <w:rsid w:val="007743B9"/>
    <w:rsid w:val="00790E9B"/>
    <w:rsid w:val="00791C04"/>
    <w:rsid w:val="00794D5B"/>
    <w:rsid w:val="007A1586"/>
    <w:rsid w:val="007A5426"/>
    <w:rsid w:val="007C6C7B"/>
    <w:rsid w:val="007D00E8"/>
    <w:rsid w:val="007D38D7"/>
    <w:rsid w:val="007D5798"/>
    <w:rsid w:val="007E1D7D"/>
    <w:rsid w:val="00807746"/>
    <w:rsid w:val="00823B92"/>
    <w:rsid w:val="00824574"/>
    <w:rsid w:val="00824708"/>
    <w:rsid w:val="008274D4"/>
    <w:rsid w:val="008543E1"/>
    <w:rsid w:val="008551B2"/>
    <w:rsid w:val="0085597B"/>
    <w:rsid w:val="00862B8F"/>
    <w:rsid w:val="00870F89"/>
    <w:rsid w:val="008827A1"/>
    <w:rsid w:val="0088534A"/>
    <w:rsid w:val="008A4AB1"/>
    <w:rsid w:val="008A7450"/>
    <w:rsid w:val="008B0339"/>
    <w:rsid w:val="008B0BB9"/>
    <w:rsid w:val="008B219D"/>
    <w:rsid w:val="008D46AD"/>
    <w:rsid w:val="008D6028"/>
    <w:rsid w:val="008D7471"/>
    <w:rsid w:val="008E0487"/>
    <w:rsid w:val="008F5619"/>
    <w:rsid w:val="00900FE1"/>
    <w:rsid w:val="009010EC"/>
    <w:rsid w:val="00902130"/>
    <w:rsid w:val="0091235C"/>
    <w:rsid w:val="00922BB8"/>
    <w:rsid w:val="00924DE9"/>
    <w:rsid w:val="009456AE"/>
    <w:rsid w:val="009576CB"/>
    <w:rsid w:val="009703D7"/>
    <w:rsid w:val="00970F76"/>
    <w:rsid w:val="009724EA"/>
    <w:rsid w:val="009767D3"/>
    <w:rsid w:val="00992A3D"/>
    <w:rsid w:val="009A6B89"/>
    <w:rsid w:val="009C775F"/>
    <w:rsid w:val="009E4DA0"/>
    <w:rsid w:val="009E6ECE"/>
    <w:rsid w:val="009F1259"/>
    <w:rsid w:val="009F3513"/>
    <w:rsid w:val="00A03EBF"/>
    <w:rsid w:val="00A07996"/>
    <w:rsid w:val="00A10984"/>
    <w:rsid w:val="00A25693"/>
    <w:rsid w:val="00A44FFE"/>
    <w:rsid w:val="00A542DA"/>
    <w:rsid w:val="00A574CD"/>
    <w:rsid w:val="00A67958"/>
    <w:rsid w:val="00A77325"/>
    <w:rsid w:val="00A9096A"/>
    <w:rsid w:val="00A91DD0"/>
    <w:rsid w:val="00A96939"/>
    <w:rsid w:val="00AA21F5"/>
    <w:rsid w:val="00AA6787"/>
    <w:rsid w:val="00AB2025"/>
    <w:rsid w:val="00AC3045"/>
    <w:rsid w:val="00AE29D5"/>
    <w:rsid w:val="00AE351E"/>
    <w:rsid w:val="00AE50F8"/>
    <w:rsid w:val="00AF10D4"/>
    <w:rsid w:val="00B16C7D"/>
    <w:rsid w:val="00B43AFD"/>
    <w:rsid w:val="00B46D5F"/>
    <w:rsid w:val="00B52AC4"/>
    <w:rsid w:val="00B67DE2"/>
    <w:rsid w:val="00B85857"/>
    <w:rsid w:val="00BB4A23"/>
    <w:rsid w:val="00BC12F9"/>
    <w:rsid w:val="00BC252A"/>
    <w:rsid w:val="00BC70EA"/>
    <w:rsid w:val="00BD685F"/>
    <w:rsid w:val="00BE09FD"/>
    <w:rsid w:val="00BE3A00"/>
    <w:rsid w:val="00BF118A"/>
    <w:rsid w:val="00BF277F"/>
    <w:rsid w:val="00C12B7F"/>
    <w:rsid w:val="00C32A5A"/>
    <w:rsid w:val="00C46922"/>
    <w:rsid w:val="00C56EAB"/>
    <w:rsid w:val="00C80F4C"/>
    <w:rsid w:val="00CB4CE7"/>
    <w:rsid w:val="00CB6B55"/>
    <w:rsid w:val="00CC1277"/>
    <w:rsid w:val="00CC15AC"/>
    <w:rsid w:val="00CC3BBA"/>
    <w:rsid w:val="00CD361B"/>
    <w:rsid w:val="00CE4A6B"/>
    <w:rsid w:val="00CF0C70"/>
    <w:rsid w:val="00CF1BA6"/>
    <w:rsid w:val="00CF4185"/>
    <w:rsid w:val="00CF4AD6"/>
    <w:rsid w:val="00CF4B6E"/>
    <w:rsid w:val="00CF5156"/>
    <w:rsid w:val="00CF68C1"/>
    <w:rsid w:val="00D00B39"/>
    <w:rsid w:val="00D052E3"/>
    <w:rsid w:val="00D11173"/>
    <w:rsid w:val="00D13189"/>
    <w:rsid w:val="00D16B28"/>
    <w:rsid w:val="00D25C64"/>
    <w:rsid w:val="00D26EA2"/>
    <w:rsid w:val="00D45225"/>
    <w:rsid w:val="00D54639"/>
    <w:rsid w:val="00D670CB"/>
    <w:rsid w:val="00D72B2F"/>
    <w:rsid w:val="00D850E3"/>
    <w:rsid w:val="00D91D62"/>
    <w:rsid w:val="00D966E5"/>
    <w:rsid w:val="00DA6F74"/>
    <w:rsid w:val="00DA7B1E"/>
    <w:rsid w:val="00DB162B"/>
    <w:rsid w:val="00DE0F8D"/>
    <w:rsid w:val="00DE650E"/>
    <w:rsid w:val="00E04C7D"/>
    <w:rsid w:val="00E1672C"/>
    <w:rsid w:val="00E21BC9"/>
    <w:rsid w:val="00E23748"/>
    <w:rsid w:val="00E24A49"/>
    <w:rsid w:val="00E2797C"/>
    <w:rsid w:val="00E304A0"/>
    <w:rsid w:val="00E43F77"/>
    <w:rsid w:val="00E57151"/>
    <w:rsid w:val="00E64871"/>
    <w:rsid w:val="00E66FB2"/>
    <w:rsid w:val="00E70E48"/>
    <w:rsid w:val="00E83440"/>
    <w:rsid w:val="00E95861"/>
    <w:rsid w:val="00EA5FD7"/>
    <w:rsid w:val="00EB07C4"/>
    <w:rsid w:val="00EC5A04"/>
    <w:rsid w:val="00ED22C8"/>
    <w:rsid w:val="00EF660A"/>
    <w:rsid w:val="00F00B2E"/>
    <w:rsid w:val="00F048BB"/>
    <w:rsid w:val="00F124C7"/>
    <w:rsid w:val="00F15889"/>
    <w:rsid w:val="00F2014D"/>
    <w:rsid w:val="00F34C2F"/>
    <w:rsid w:val="00F35A0C"/>
    <w:rsid w:val="00F41EEC"/>
    <w:rsid w:val="00F60499"/>
    <w:rsid w:val="00F6676C"/>
    <w:rsid w:val="00F80BD5"/>
    <w:rsid w:val="00F830C5"/>
    <w:rsid w:val="00FA23D8"/>
    <w:rsid w:val="00FB3D5B"/>
    <w:rsid w:val="00FC60DF"/>
    <w:rsid w:val="00FD0780"/>
    <w:rsid w:val="00FF2234"/>
    <w:rsid w:val="00FF40A2"/>
    <w:rsid w:val="0129DD7F"/>
    <w:rsid w:val="02885D1E"/>
    <w:rsid w:val="02AC3C8E"/>
    <w:rsid w:val="0323C216"/>
    <w:rsid w:val="03691617"/>
    <w:rsid w:val="03E5F0B9"/>
    <w:rsid w:val="05DDD004"/>
    <w:rsid w:val="06C3B67E"/>
    <w:rsid w:val="0714EC8E"/>
    <w:rsid w:val="071F3835"/>
    <w:rsid w:val="0746C3CF"/>
    <w:rsid w:val="07C384FF"/>
    <w:rsid w:val="07D890D3"/>
    <w:rsid w:val="089F6653"/>
    <w:rsid w:val="0960D271"/>
    <w:rsid w:val="09EF9A0B"/>
    <w:rsid w:val="0AF400E7"/>
    <w:rsid w:val="0C671041"/>
    <w:rsid w:val="0CEDFE17"/>
    <w:rsid w:val="0CF17034"/>
    <w:rsid w:val="0E2A6EE4"/>
    <w:rsid w:val="0EC408CE"/>
    <w:rsid w:val="0EDCBF1D"/>
    <w:rsid w:val="105B19EC"/>
    <w:rsid w:val="10A71604"/>
    <w:rsid w:val="10CABA7D"/>
    <w:rsid w:val="10DC635A"/>
    <w:rsid w:val="1103EE04"/>
    <w:rsid w:val="11355880"/>
    <w:rsid w:val="117CE502"/>
    <w:rsid w:val="11926B31"/>
    <w:rsid w:val="1212DD15"/>
    <w:rsid w:val="12595768"/>
    <w:rsid w:val="126059CC"/>
    <w:rsid w:val="14B55D38"/>
    <w:rsid w:val="14E70C3C"/>
    <w:rsid w:val="1571CEB0"/>
    <w:rsid w:val="16B7B206"/>
    <w:rsid w:val="16F7D422"/>
    <w:rsid w:val="17FD0A39"/>
    <w:rsid w:val="198B3D53"/>
    <w:rsid w:val="19AEA141"/>
    <w:rsid w:val="1A11FEEE"/>
    <w:rsid w:val="1B9F5E2C"/>
    <w:rsid w:val="1BD9118A"/>
    <w:rsid w:val="1C32AD90"/>
    <w:rsid w:val="1C337D2C"/>
    <w:rsid w:val="1C64CD2C"/>
    <w:rsid w:val="1C695286"/>
    <w:rsid w:val="1CBE50FB"/>
    <w:rsid w:val="1D0F4A28"/>
    <w:rsid w:val="1D685B3B"/>
    <w:rsid w:val="1E81AD78"/>
    <w:rsid w:val="1E92CFC1"/>
    <w:rsid w:val="1F2A39BC"/>
    <w:rsid w:val="1FAABC62"/>
    <w:rsid w:val="205DDEBF"/>
    <w:rsid w:val="2076F16D"/>
    <w:rsid w:val="20781281"/>
    <w:rsid w:val="20C37F4F"/>
    <w:rsid w:val="20F67ED2"/>
    <w:rsid w:val="2120DF17"/>
    <w:rsid w:val="21F8E1CF"/>
    <w:rsid w:val="222C4305"/>
    <w:rsid w:val="22868210"/>
    <w:rsid w:val="22A5799C"/>
    <w:rsid w:val="22D0B395"/>
    <w:rsid w:val="2328A444"/>
    <w:rsid w:val="23923A04"/>
    <w:rsid w:val="2398F8C0"/>
    <w:rsid w:val="23A12D8D"/>
    <w:rsid w:val="23D13E67"/>
    <w:rsid w:val="240235F2"/>
    <w:rsid w:val="2407DB8D"/>
    <w:rsid w:val="242520DA"/>
    <w:rsid w:val="24E3FBFA"/>
    <w:rsid w:val="2546E375"/>
    <w:rsid w:val="25AFEC93"/>
    <w:rsid w:val="260791EA"/>
    <w:rsid w:val="26227B8C"/>
    <w:rsid w:val="262DD2A9"/>
    <w:rsid w:val="265A071C"/>
    <w:rsid w:val="26857E7A"/>
    <w:rsid w:val="273C5DB5"/>
    <w:rsid w:val="27491AAF"/>
    <w:rsid w:val="278CC50D"/>
    <w:rsid w:val="27E48B51"/>
    <w:rsid w:val="28711CB8"/>
    <w:rsid w:val="28B84F13"/>
    <w:rsid w:val="28BE8FD2"/>
    <w:rsid w:val="29303846"/>
    <w:rsid w:val="2A28EE5D"/>
    <w:rsid w:val="2A390391"/>
    <w:rsid w:val="2B508C61"/>
    <w:rsid w:val="2B7473F9"/>
    <w:rsid w:val="2B75DA7D"/>
    <w:rsid w:val="2B864865"/>
    <w:rsid w:val="2B9D5100"/>
    <w:rsid w:val="2BB309E5"/>
    <w:rsid w:val="2BBB5BC0"/>
    <w:rsid w:val="2C1839A7"/>
    <w:rsid w:val="2CB9E791"/>
    <w:rsid w:val="2D015B38"/>
    <w:rsid w:val="2D3E1D5E"/>
    <w:rsid w:val="2DA68F06"/>
    <w:rsid w:val="2E23CE79"/>
    <w:rsid w:val="2EE25768"/>
    <w:rsid w:val="2F5F1693"/>
    <w:rsid w:val="303468AB"/>
    <w:rsid w:val="30A1C61A"/>
    <w:rsid w:val="30E00991"/>
    <w:rsid w:val="3105558A"/>
    <w:rsid w:val="312BE9F5"/>
    <w:rsid w:val="325626F7"/>
    <w:rsid w:val="32ED399B"/>
    <w:rsid w:val="331A79DF"/>
    <w:rsid w:val="337FA458"/>
    <w:rsid w:val="3393AA82"/>
    <w:rsid w:val="33CD870A"/>
    <w:rsid w:val="341E6571"/>
    <w:rsid w:val="348CCC1F"/>
    <w:rsid w:val="356D0255"/>
    <w:rsid w:val="359ADF89"/>
    <w:rsid w:val="35A311B2"/>
    <w:rsid w:val="36E4EE65"/>
    <w:rsid w:val="36F7561C"/>
    <w:rsid w:val="379FEB06"/>
    <w:rsid w:val="386FFBD9"/>
    <w:rsid w:val="38E56A8E"/>
    <w:rsid w:val="397A9757"/>
    <w:rsid w:val="39B41AA2"/>
    <w:rsid w:val="39DD8804"/>
    <w:rsid w:val="3A1360A4"/>
    <w:rsid w:val="3A773B12"/>
    <w:rsid w:val="3A77DC5D"/>
    <w:rsid w:val="3A9088A0"/>
    <w:rsid w:val="3B17B740"/>
    <w:rsid w:val="3C5E6C9B"/>
    <w:rsid w:val="3CCC5B8A"/>
    <w:rsid w:val="3D36FC0E"/>
    <w:rsid w:val="3D6447BB"/>
    <w:rsid w:val="3E20D3DF"/>
    <w:rsid w:val="3E811A55"/>
    <w:rsid w:val="3F14DBF2"/>
    <w:rsid w:val="3F2823C4"/>
    <w:rsid w:val="3FA0B9B5"/>
    <w:rsid w:val="415570AB"/>
    <w:rsid w:val="41EF126D"/>
    <w:rsid w:val="42155F04"/>
    <w:rsid w:val="42718CF1"/>
    <w:rsid w:val="42FF99A3"/>
    <w:rsid w:val="43F3216D"/>
    <w:rsid w:val="4441518D"/>
    <w:rsid w:val="4534FFA3"/>
    <w:rsid w:val="47384140"/>
    <w:rsid w:val="47628373"/>
    <w:rsid w:val="47E00340"/>
    <w:rsid w:val="483CDDF7"/>
    <w:rsid w:val="4B29F6DA"/>
    <w:rsid w:val="4BADA094"/>
    <w:rsid w:val="4D1778BF"/>
    <w:rsid w:val="4E2D9543"/>
    <w:rsid w:val="5084753A"/>
    <w:rsid w:val="50AEBE38"/>
    <w:rsid w:val="50B15831"/>
    <w:rsid w:val="50E2017C"/>
    <w:rsid w:val="510687B2"/>
    <w:rsid w:val="513BD874"/>
    <w:rsid w:val="523E3280"/>
    <w:rsid w:val="5246DAB5"/>
    <w:rsid w:val="525FAC60"/>
    <w:rsid w:val="52798A47"/>
    <w:rsid w:val="529A8D85"/>
    <w:rsid w:val="52AD20E1"/>
    <w:rsid w:val="52C8FF7A"/>
    <w:rsid w:val="5310B5DB"/>
    <w:rsid w:val="5399FBB9"/>
    <w:rsid w:val="54E1785E"/>
    <w:rsid w:val="5533BAD8"/>
    <w:rsid w:val="55916D4B"/>
    <w:rsid w:val="561F368A"/>
    <w:rsid w:val="567B1951"/>
    <w:rsid w:val="56F08ECE"/>
    <w:rsid w:val="571E30F0"/>
    <w:rsid w:val="594DB1C8"/>
    <w:rsid w:val="597531FE"/>
    <w:rsid w:val="5A0D7E66"/>
    <w:rsid w:val="5A37A329"/>
    <w:rsid w:val="5AEAD9C0"/>
    <w:rsid w:val="5AFB4224"/>
    <w:rsid w:val="5CFE7180"/>
    <w:rsid w:val="5D476402"/>
    <w:rsid w:val="5D89F488"/>
    <w:rsid w:val="5EA6D2FB"/>
    <w:rsid w:val="5F40E5F1"/>
    <w:rsid w:val="5F46B834"/>
    <w:rsid w:val="5F5319DF"/>
    <w:rsid w:val="5F8C9DD7"/>
    <w:rsid w:val="5FAE41D7"/>
    <w:rsid w:val="5FD5E50E"/>
    <w:rsid w:val="600D0491"/>
    <w:rsid w:val="6048E20C"/>
    <w:rsid w:val="60C185FA"/>
    <w:rsid w:val="60D0112E"/>
    <w:rsid w:val="60EDDB75"/>
    <w:rsid w:val="60FAF145"/>
    <w:rsid w:val="61F75D3B"/>
    <w:rsid w:val="6427CD15"/>
    <w:rsid w:val="645BBA74"/>
    <w:rsid w:val="64F36AD2"/>
    <w:rsid w:val="6580F95E"/>
    <w:rsid w:val="65C5823C"/>
    <w:rsid w:val="660ECF5E"/>
    <w:rsid w:val="66F3A053"/>
    <w:rsid w:val="6AEABC76"/>
    <w:rsid w:val="6B2EAC6A"/>
    <w:rsid w:val="6B59CEAA"/>
    <w:rsid w:val="6B752A48"/>
    <w:rsid w:val="6C0ADBBD"/>
    <w:rsid w:val="6C7BA77A"/>
    <w:rsid w:val="6C8C200A"/>
    <w:rsid w:val="6CEBFA28"/>
    <w:rsid w:val="6DB86259"/>
    <w:rsid w:val="6DC68CDC"/>
    <w:rsid w:val="6EAC0E11"/>
    <w:rsid w:val="7044CF79"/>
    <w:rsid w:val="7082BD42"/>
    <w:rsid w:val="7114990B"/>
    <w:rsid w:val="71209E0F"/>
    <w:rsid w:val="72064599"/>
    <w:rsid w:val="7257922D"/>
    <w:rsid w:val="732FE285"/>
    <w:rsid w:val="73337BAE"/>
    <w:rsid w:val="73AC4C30"/>
    <w:rsid w:val="73F9FA3F"/>
    <w:rsid w:val="741F494A"/>
    <w:rsid w:val="747CEA03"/>
    <w:rsid w:val="75760F7B"/>
    <w:rsid w:val="7627B1BC"/>
    <w:rsid w:val="767CB9F7"/>
    <w:rsid w:val="76C07DFF"/>
    <w:rsid w:val="77D46802"/>
    <w:rsid w:val="7820E8A8"/>
    <w:rsid w:val="788A377D"/>
    <w:rsid w:val="78BE7B39"/>
    <w:rsid w:val="78BE8EBE"/>
    <w:rsid w:val="79B792F9"/>
    <w:rsid w:val="79DA3FA1"/>
    <w:rsid w:val="7A000060"/>
    <w:rsid w:val="7A265DA3"/>
    <w:rsid w:val="7A46E17B"/>
    <w:rsid w:val="7A8B0F7F"/>
    <w:rsid w:val="7ADE22EA"/>
    <w:rsid w:val="7BB32C05"/>
    <w:rsid w:val="7C541FF3"/>
    <w:rsid w:val="7C545B29"/>
    <w:rsid w:val="7C93E000"/>
    <w:rsid w:val="7D051677"/>
    <w:rsid w:val="7D40767F"/>
    <w:rsid w:val="7D7D4B98"/>
    <w:rsid w:val="7E4D937F"/>
    <w:rsid w:val="7E6F1292"/>
    <w:rsid w:val="7ED9AB90"/>
    <w:rsid w:val="7F1A5C5D"/>
    <w:rsid w:val="7F5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ECD2F"/>
  <w15:chartTrackingRefBased/>
  <w15:docId w15:val="{C2D37CD1-D22E-4CFC-8448-82B3B48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9D"/>
    <w:pPr>
      <w:spacing w:after="0" w:line="240" w:lineRule="auto"/>
      <w:contextualSpacing/>
      <w:textAlignment w:val="baseline"/>
    </w:pPr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19D"/>
    <w:pPr>
      <w:ind w:left="720"/>
    </w:pPr>
  </w:style>
  <w:style w:type="paragraph" w:customStyle="1" w:styleId="paragraph">
    <w:name w:val="paragraph"/>
    <w:basedOn w:val="Normal"/>
    <w:rsid w:val="008B21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B219D"/>
  </w:style>
  <w:style w:type="character" w:customStyle="1" w:styleId="eop">
    <w:name w:val="eop"/>
    <w:basedOn w:val="DefaultParagraphFont"/>
    <w:rsid w:val="008B219D"/>
  </w:style>
  <w:style w:type="character" w:styleId="Hyperlink">
    <w:name w:val="Hyperlink"/>
    <w:basedOn w:val="DefaultParagraphFont"/>
    <w:uiPriority w:val="99"/>
    <w:unhideWhenUsed/>
    <w:rsid w:val="008B219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E8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08"/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08"/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1518"/>
    <w:pPr>
      <w:spacing w:after="0" w:line="240" w:lineRule="auto"/>
    </w:pPr>
    <w:rPr>
      <w:rFonts w:ascii="Gill Sans MT" w:eastAsia="Times New Roman" w:hAnsi="Gill Sans MT" w:cs="Times New Roman"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orrf-advisory-council-meeting-presentation-12-3-24-0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orrf-advisory-council-meeting-presentation-12-3-24-0/downloa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orrf-advisory-council-meeting-presentation-12-3-24-0/downloa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BC8F1F2-35E8-4F80-8C95-A91D28E15F90}">
    <t:Anchor>
      <t:Comment id="1937723821"/>
    </t:Anchor>
    <t:History>
      <t:Event id="{B739C60A-FED6-4B85-A79C-8C12C8CC3E7E}" time="2025-02-25T15:46:05.18Z">
        <t:Attribution userId="S::millie.bhatia@mass.gov::f2b4f9f5-db4b-4c41-92a3-e3b829242a06" userProvider="AD" userName="Bhatia, Millie (EHS)"/>
        <t:Anchor>
          <t:Comment id="1937723821"/>
        </t:Anchor>
        <t:Create/>
      </t:Event>
      <t:Event id="{EE9E0A04-6E38-4F0D-9DF4-3897D94A7800}" time="2025-02-25T15:46:05.18Z">
        <t:Attribution userId="S::millie.bhatia@mass.gov::f2b4f9f5-db4b-4c41-92a3-e3b829242a06" userProvider="AD" userName="Bhatia, Millie (EHS)"/>
        <t:Anchor>
          <t:Comment id="1937723821"/>
        </t:Anchor>
        <t:Assign userId="S::Casey.L.Leon@mass.gov::2fcbe773-6607-4bf4-a98f-9cd0e9ea0c3c" userProvider="AD" userName="León, Casey L (DPH)"/>
      </t:Event>
      <t:Event id="{A77E9E38-11F2-42BD-BA28-23AF2D940F6D}" time="2025-02-25T15:46:05.18Z">
        <t:Attribution userId="S::millie.bhatia@mass.gov::f2b4f9f5-db4b-4c41-92a3-e3b829242a06" userProvider="AD" userName="Bhatia, Millie (EHS)"/>
        <t:Anchor>
          <t:Comment id="1937723821"/>
        </t:Anchor>
        <t:SetTitle title="@León, Casey L (DPH) What was the missed opportunity he referred to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c11e25f7c1a67ac935ffd34f58d159f8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42573c1b8f80dd7919fecf47a2afe0f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6AFC5-4055-487D-B5E2-66B5809B5BF3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37C76549-E36A-47E4-96ED-1CABB9505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C6236-C361-4F54-A68E-0319FBB6A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997E8-BACA-4E74-B734-5213D2FEF8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Newhall, Julia (DPH)</dc:creator>
  <cp:keywords/>
  <dc:description/>
  <cp:lastModifiedBy>Bhatia, Millie (EHS)</cp:lastModifiedBy>
  <cp:revision>293</cp:revision>
  <dcterms:created xsi:type="dcterms:W3CDTF">2025-01-09T22:02:00Z</dcterms:created>
  <dcterms:modified xsi:type="dcterms:W3CDTF">2025-03-25T18:26:00Z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