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BC8D" w14:textId="51C1E43F" w:rsidR="00064A88" w:rsidRPr="00ED2B2A" w:rsidRDefault="00064A88" w:rsidP="00C76EB1">
      <w:pPr>
        <w:jc w:val="center"/>
        <w:rPr>
          <w:rFonts w:ascii="Helvetica" w:hAnsi="Helvetica"/>
          <w:b/>
          <w:sz w:val="22"/>
          <w:szCs w:val="22"/>
        </w:rPr>
      </w:pPr>
      <w:r w:rsidRPr="00ED2B2A">
        <w:rPr>
          <w:rFonts w:ascii="Helvetica" w:hAnsi="Helvetica"/>
          <w:b/>
          <w:sz w:val="22"/>
          <w:szCs w:val="22"/>
        </w:rPr>
        <w:t>130 CMR:  DIVISION OF MEDICAL ASSISTANCE</w:t>
      </w:r>
    </w:p>
    <w:p w14:paraId="769E312E" w14:textId="77777777" w:rsidR="00064A88" w:rsidRPr="00ED2B2A" w:rsidRDefault="00064A88" w:rsidP="00C76EB1">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58240" behindDoc="0" locked="0" layoutInCell="1" allowOverlap="1" wp14:anchorId="62074FF6" wp14:editId="4D938614">
                <wp:simplePos x="0" y="0"/>
                <wp:positionH relativeFrom="column">
                  <wp:posOffset>-275590</wp:posOffset>
                </wp:positionH>
                <wp:positionV relativeFrom="paragraph">
                  <wp:posOffset>79374</wp:posOffset>
                </wp:positionV>
                <wp:extent cx="6248400" cy="0"/>
                <wp:effectExtent l="0" t="0" r="19050"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4EAC8" id="_x0000_t32" coordsize="21600,21600" o:spt="32" o:oned="t" path="m,l21600,21600e" filled="f">
                <v:path arrowok="t" fillok="f" o:connecttype="none"/>
                <o:lock v:ext="edit" shapetype="t"/>
              </v:shapetype>
              <v:shape id="Straight Arrow Connector 48" o:spid="_x0000_s1026" type="#_x0000_t32" style="position:absolute;margin-left:-21.7pt;margin-top:6.25pt;width:49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DD1A840" w14:textId="4080B44E" w:rsidR="00064A88" w:rsidRPr="00ED2B2A" w:rsidRDefault="00064A88" w:rsidP="4509078A">
      <w:pPr>
        <w:rPr>
          <w:rFonts w:ascii="Helvetica" w:hAnsi="Helvetica"/>
          <w:b/>
          <w:bCs/>
          <w:sz w:val="22"/>
          <w:szCs w:val="22"/>
        </w:rPr>
      </w:pPr>
      <w:r w:rsidRPr="00ED2B2A">
        <w:rPr>
          <w:rFonts w:ascii="Helvetica" w:hAnsi="Helvetica"/>
          <w:b/>
          <w:bCs/>
          <w:sz w:val="22"/>
          <w:szCs w:val="22"/>
        </w:rPr>
        <w:t xml:space="preserve">Trans. </w:t>
      </w:r>
      <w:r w:rsidRPr="006C6D29">
        <w:rPr>
          <w:rFonts w:ascii="Helvetica" w:hAnsi="Helvetica"/>
          <w:b/>
          <w:bCs/>
          <w:sz w:val="22"/>
          <w:szCs w:val="22"/>
        </w:rPr>
        <w:t xml:space="preserve">by E.L. </w:t>
      </w:r>
      <w:r w:rsidR="006C6D29" w:rsidRPr="006C6D29">
        <w:rPr>
          <w:rFonts w:ascii="Helvetica" w:hAnsi="Helvetica"/>
          <w:b/>
          <w:bCs/>
          <w:sz w:val="22"/>
          <w:szCs w:val="22"/>
        </w:rPr>
        <w:t>251</w:t>
      </w:r>
    </w:p>
    <w:p w14:paraId="5F306083" w14:textId="06D7F7B9" w:rsidR="00064A88" w:rsidRPr="00ED2B2A" w:rsidRDefault="00064A88" w:rsidP="4509078A">
      <w:pPr>
        <w:rPr>
          <w:rFonts w:ascii="Helvetica" w:hAnsi="Helvetica"/>
          <w:b/>
          <w:bCs/>
          <w:sz w:val="22"/>
          <w:szCs w:val="22"/>
        </w:rPr>
      </w:pPr>
      <w:r w:rsidRPr="00ED2B2A">
        <w:rPr>
          <w:rFonts w:ascii="Helvetica" w:hAnsi="Helvetica"/>
          <w:b/>
          <w:bCs/>
          <w:sz w:val="22"/>
          <w:szCs w:val="22"/>
        </w:rPr>
        <w:t xml:space="preserve">Rev. </w:t>
      </w:r>
      <w:r w:rsidR="00AF1F1E">
        <w:rPr>
          <w:rFonts w:ascii="Helvetica" w:hAnsi="Helvetica"/>
          <w:b/>
          <w:bCs/>
          <w:sz w:val="22"/>
          <w:szCs w:val="22"/>
        </w:rPr>
        <w:t>02/13/2026</w:t>
      </w:r>
    </w:p>
    <w:p w14:paraId="29E89B38" w14:textId="77777777" w:rsidR="00042156" w:rsidRDefault="00042156" w:rsidP="4509078A">
      <w:pPr>
        <w:jc w:val="center"/>
        <w:rPr>
          <w:rFonts w:ascii="Helvetica" w:hAnsi="Helvetica"/>
          <w:b/>
          <w:bCs/>
          <w:sz w:val="22"/>
          <w:szCs w:val="22"/>
        </w:rPr>
      </w:pPr>
    </w:p>
    <w:p w14:paraId="5DF36372" w14:textId="766313EC" w:rsidR="00064A88" w:rsidRPr="00ED2B2A" w:rsidRDefault="00042156" w:rsidP="4509078A">
      <w:pPr>
        <w:jc w:val="center"/>
        <w:rPr>
          <w:rFonts w:ascii="Helvetica" w:hAnsi="Helvetica"/>
          <w:b/>
          <w:bCs/>
          <w:sz w:val="22"/>
          <w:szCs w:val="22"/>
        </w:rPr>
      </w:pPr>
      <w:r w:rsidRPr="00ED2B2A">
        <w:rPr>
          <w:rFonts w:ascii="Helvetica" w:hAnsi="Helvetica"/>
          <w:b/>
          <w:bCs/>
          <w:sz w:val="22"/>
          <w:szCs w:val="22"/>
        </w:rPr>
        <w:t xml:space="preserve">130 CMR 501.000: </w:t>
      </w:r>
      <w:r w:rsidR="00367E8F">
        <w:rPr>
          <w:rFonts w:ascii="Helvetica" w:hAnsi="Helvetica"/>
          <w:b/>
          <w:bCs/>
          <w:sz w:val="22"/>
          <w:szCs w:val="22"/>
        </w:rPr>
        <w:t xml:space="preserve"> </w:t>
      </w:r>
      <w:r w:rsidR="00064A88" w:rsidRPr="00ED2B2A">
        <w:rPr>
          <w:rFonts w:ascii="Helvetica" w:hAnsi="Helvetica"/>
          <w:b/>
          <w:bCs/>
          <w:sz w:val="22"/>
          <w:szCs w:val="22"/>
        </w:rPr>
        <w:t>HEALTH</w:t>
      </w:r>
      <w:r w:rsidR="00C428D7">
        <w:rPr>
          <w:rFonts w:ascii="Helvetica" w:hAnsi="Helvetica"/>
          <w:b/>
          <w:bCs/>
          <w:sz w:val="22"/>
          <w:szCs w:val="22"/>
        </w:rPr>
        <w:t xml:space="preserve"> </w:t>
      </w:r>
      <w:r w:rsidR="00064A88" w:rsidRPr="00ED2B2A">
        <w:rPr>
          <w:rFonts w:ascii="Helvetica" w:hAnsi="Helvetica"/>
          <w:b/>
          <w:bCs/>
          <w:sz w:val="22"/>
          <w:szCs w:val="22"/>
        </w:rPr>
        <w:t xml:space="preserve">CARE REFORM: </w:t>
      </w:r>
      <w:r w:rsidR="00367E8F">
        <w:rPr>
          <w:rFonts w:ascii="Helvetica" w:hAnsi="Helvetica"/>
          <w:b/>
          <w:bCs/>
          <w:sz w:val="22"/>
          <w:szCs w:val="22"/>
        </w:rPr>
        <w:t xml:space="preserve"> </w:t>
      </w:r>
      <w:r w:rsidR="00064A88" w:rsidRPr="00ED2B2A">
        <w:rPr>
          <w:rFonts w:ascii="Helvetica" w:hAnsi="Helvetica"/>
          <w:b/>
          <w:bCs/>
          <w:sz w:val="22"/>
          <w:szCs w:val="22"/>
        </w:rPr>
        <w:t xml:space="preserve">MASSHEALTH: </w:t>
      </w:r>
      <w:r w:rsidR="00367E8F">
        <w:rPr>
          <w:rFonts w:ascii="Helvetica" w:hAnsi="Helvetica"/>
          <w:b/>
          <w:bCs/>
          <w:sz w:val="22"/>
          <w:szCs w:val="22"/>
        </w:rPr>
        <w:t xml:space="preserve"> </w:t>
      </w:r>
      <w:r w:rsidR="00064A88" w:rsidRPr="00ED2B2A">
        <w:rPr>
          <w:rFonts w:ascii="Helvetica" w:hAnsi="Helvetica"/>
          <w:b/>
          <w:bCs/>
          <w:sz w:val="22"/>
          <w:szCs w:val="22"/>
        </w:rPr>
        <w:t>GENERAL POLICIES</w:t>
      </w:r>
    </w:p>
    <w:p w14:paraId="2FEB7A72" w14:textId="77777777" w:rsidR="00064A88" w:rsidRPr="00ED2B2A" w:rsidRDefault="00064A88"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58241" behindDoc="0" locked="0" layoutInCell="1" allowOverlap="1" wp14:anchorId="2F8B94D1" wp14:editId="18D8F0D1">
                <wp:simplePos x="0" y="0"/>
                <wp:positionH relativeFrom="column">
                  <wp:posOffset>-271780</wp:posOffset>
                </wp:positionH>
                <wp:positionV relativeFrom="paragraph">
                  <wp:posOffset>126364</wp:posOffset>
                </wp:positionV>
                <wp:extent cx="6248400" cy="0"/>
                <wp:effectExtent l="0" t="0" r="19050"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E2525" id="Straight Arrow Connector 47" o:spid="_x0000_s1026" type="#_x0000_t32" style="position:absolute;margin-left:-21.4pt;margin-top:9.95pt;width:492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2FAD48F" w14:textId="77777777" w:rsidR="000C543B" w:rsidRPr="00ED2B2A" w:rsidRDefault="000C543B" w:rsidP="00C76EB1">
      <w:pPr>
        <w:widowControl w:val="0"/>
        <w:tabs>
          <w:tab w:val="center" w:pos="4798"/>
        </w:tabs>
        <w:rPr>
          <w:sz w:val="22"/>
          <w:szCs w:val="22"/>
        </w:rPr>
      </w:pPr>
    </w:p>
    <w:p w14:paraId="644E58D4" w14:textId="150BDBC5" w:rsidR="00064A88" w:rsidRPr="00ED2B2A" w:rsidRDefault="00064A88" w:rsidP="000C543B">
      <w:pPr>
        <w:widowControl w:val="0"/>
        <w:tabs>
          <w:tab w:val="center" w:pos="4798"/>
        </w:tabs>
        <w:jc w:val="center"/>
        <w:rPr>
          <w:sz w:val="22"/>
          <w:szCs w:val="22"/>
        </w:rPr>
      </w:pPr>
      <w:r w:rsidRPr="00ED2B2A">
        <w:rPr>
          <w:b/>
          <w:sz w:val="22"/>
          <w:szCs w:val="22"/>
          <w:u w:val="single"/>
        </w:rPr>
        <w:t>TABLE OF CONTENTS</w:t>
      </w:r>
    </w:p>
    <w:p w14:paraId="414F2EC9" w14:textId="77777777" w:rsidR="005D70F1" w:rsidRPr="00ED2B2A" w:rsidRDefault="005D70F1" w:rsidP="005D70F1">
      <w:pPr>
        <w:widowControl w:val="0"/>
        <w:tabs>
          <w:tab w:val="left" w:pos="936"/>
          <w:tab w:val="left" w:pos="1314"/>
          <w:tab w:val="left" w:pos="1692"/>
          <w:tab w:val="left" w:pos="2070"/>
        </w:tabs>
        <w:rPr>
          <w:sz w:val="22"/>
          <w:szCs w:val="22"/>
        </w:rPr>
      </w:pPr>
    </w:p>
    <w:p w14:paraId="5CADC612" w14:textId="402407E2" w:rsidR="00064A88" w:rsidRPr="00ED2B2A" w:rsidRDefault="00064A88" w:rsidP="005D70F1">
      <w:pPr>
        <w:widowControl w:val="0"/>
        <w:tabs>
          <w:tab w:val="left" w:pos="936"/>
          <w:tab w:val="left" w:pos="1314"/>
          <w:tab w:val="left" w:pos="1692"/>
          <w:tab w:val="left" w:pos="2070"/>
        </w:tabs>
        <w:rPr>
          <w:sz w:val="22"/>
          <w:szCs w:val="22"/>
        </w:rPr>
      </w:pPr>
      <w:r w:rsidRPr="00ED2B2A">
        <w:rPr>
          <w:sz w:val="22"/>
          <w:szCs w:val="22"/>
        </w:rPr>
        <w:t>Section</w:t>
      </w:r>
    </w:p>
    <w:p w14:paraId="11948ADE" w14:textId="77777777" w:rsidR="00064A88" w:rsidRPr="00ED2B2A" w:rsidRDefault="00064A88" w:rsidP="005D70F1">
      <w:pPr>
        <w:widowControl w:val="0"/>
        <w:tabs>
          <w:tab w:val="left" w:pos="936"/>
          <w:tab w:val="left" w:pos="1314"/>
          <w:tab w:val="left" w:pos="1692"/>
          <w:tab w:val="left" w:pos="2070"/>
        </w:tabs>
        <w:ind w:left="720"/>
        <w:rPr>
          <w:sz w:val="22"/>
          <w:szCs w:val="22"/>
        </w:rPr>
      </w:pPr>
    </w:p>
    <w:p w14:paraId="1A24B77A" w14:textId="110FD489"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501.001:</w:t>
      </w:r>
      <w:r w:rsidR="00F2412E" w:rsidRPr="00ED2B2A">
        <w:rPr>
          <w:sz w:val="22"/>
          <w:szCs w:val="22"/>
        </w:rPr>
        <w:t xml:space="preserve">  </w:t>
      </w:r>
      <w:r w:rsidRPr="00ED2B2A">
        <w:rPr>
          <w:sz w:val="22"/>
          <w:szCs w:val="22"/>
        </w:rPr>
        <w:t>Definition of Terms</w:t>
      </w:r>
    </w:p>
    <w:p w14:paraId="552ABF57" w14:textId="3B928FF4"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501.002:</w:t>
      </w:r>
      <w:r w:rsidR="00F2412E" w:rsidRPr="00ED2B2A">
        <w:rPr>
          <w:sz w:val="22"/>
          <w:szCs w:val="22"/>
        </w:rPr>
        <w:t xml:space="preserve">  </w:t>
      </w:r>
      <w:r w:rsidRPr="00ED2B2A">
        <w:rPr>
          <w:sz w:val="22"/>
          <w:szCs w:val="22"/>
        </w:rPr>
        <w:t>Introduction to MassHealth</w:t>
      </w:r>
    </w:p>
    <w:p w14:paraId="2F7F42D5" w14:textId="346B831D"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501.003:</w:t>
      </w:r>
      <w:r w:rsidR="00F2412E" w:rsidRPr="00ED2B2A">
        <w:rPr>
          <w:sz w:val="22"/>
          <w:szCs w:val="22"/>
        </w:rPr>
        <w:t xml:space="preserve">  </w:t>
      </w:r>
      <w:r w:rsidRPr="00ED2B2A">
        <w:rPr>
          <w:sz w:val="22"/>
          <w:szCs w:val="22"/>
        </w:rPr>
        <w:t>MassHealth Coverage Types</w:t>
      </w:r>
    </w:p>
    <w:p w14:paraId="7EA25411" w14:textId="7A979DE1"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501.004:</w:t>
      </w:r>
      <w:r w:rsidR="00F2412E" w:rsidRPr="00ED2B2A">
        <w:rPr>
          <w:sz w:val="22"/>
          <w:szCs w:val="22"/>
        </w:rPr>
        <w:t xml:space="preserve">  </w:t>
      </w:r>
      <w:r w:rsidRPr="00ED2B2A">
        <w:rPr>
          <w:sz w:val="22"/>
          <w:szCs w:val="22"/>
        </w:rPr>
        <w:t>Administration of MassHealth</w:t>
      </w:r>
    </w:p>
    <w:p w14:paraId="347FFC4C" w14:textId="186732E3"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501.005:</w:t>
      </w:r>
      <w:r w:rsidR="00F2412E" w:rsidRPr="00ED2B2A">
        <w:rPr>
          <w:sz w:val="22"/>
          <w:szCs w:val="22"/>
        </w:rPr>
        <w:t xml:space="preserve">  </w:t>
      </w:r>
      <w:r w:rsidRPr="00ED2B2A">
        <w:rPr>
          <w:sz w:val="22"/>
          <w:szCs w:val="22"/>
        </w:rPr>
        <w:t>Individuals and Families Eligible for or Receiving Medical Assistance on June 30, 1997</w:t>
      </w:r>
    </w:p>
    <w:p w14:paraId="2CFECDA5" w14:textId="3266F8F8"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501.006:</w:t>
      </w:r>
      <w:r w:rsidR="00F2412E" w:rsidRPr="00ED2B2A">
        <w:rPr>
          <w:sz w:val="22"/>
          <w:szCs w:val="22"/>
        </w:rPr>
        <w:t xml:space="preserve">  </w:t>
      </w:r>
      <w:r w:rsidRPr="00ED2B2A">
        <w:rPr>
          <w:sz w:val="22"/>
          <w:szCs w:val="22"/>
        </w:rPr>
        <w:t>Children Receiving</w:t>
      </w:r>
      <w:r w:rsidRPr="00ED2B2A">
        <w:rPr>
          <w:b/>
          <w:sz w:val="22"/>
          <w:szCs w:val="22"/>
        </w:rPr>
        <w:t xml:space="preserve"> </w:t>
      </w:r>
      <w:r w:rsidRPr="00ED2B2A">
        <w:rPr>
          <w:sz w:val="22"/>
          <w:szCs w:val="22"/>
        </w:rPr>
        <w:t>Benefits under</w:t>
      </w:r>
      <w:r w:rsidRPr="00ED2B2A">
        <w:rPr>
          <w:b/>
          <w:sz w:val="22"/>
          <w:szCs w:val="22"/>
        </w:rPr>
        <w:t xml:space="preserve"> </w:t>
      </w:r>
      <w:r w:rsidRPr="00ED2B2A">
        <w:rPr>
          <w:sz w:val="22"/>
          <w:szCs w:val="22"/>
        </w:rPr>
        <w:t>the Children’s Medical Security Plan on August 3, 1998</w:t>
      </w:r>
    </w:p>
    <w:p w14:paraId="46240B35" w14:textId="3D097917"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501.007</w:t>
      </w:r>
      <w:r w:rsidRPr="00ED2B2A">
        <w:rPr>
          <w:bCs/>
          <w:sz w:val="22"/>
          <w:szCs w:val="22"/>
        </w:rPr>
        <w:t>:</w:t>
      </w:r>
      <w:r w:rsidR="00F2412E" w:rsidRPr="00ED2B2A">
        <w:rPr>
          <w:bCs/>
          <w:sz w:val="22"/>
          <w:szCs w:val="22"/>
        </w:rPr>
        <w:t xml:space="preserve">  </w:t>
      </w:r>
      <w:r w:rsidRPr="00ED2B2A">
        <w:rPr>
          <w:sz w:val="22"/>
          <w:szCs w:val="22"/>
        </w:rPr>
        <w:t>Receiving Public Assistance from Another State</w:t>
      </w:r>
    </w:p>
    <w:p w14:paraId="6FCEC90B" w14:textId="77777777"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(130 CMR 501.008 Reserved)</w:t>
      </w:r>
    </w:p>
    <w:p w14:paraId="6B038E33" w14:textId="225A5EFB"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501.009:</w:t>
      </w:r>
      <w:r w:rsidR="00F2412E" w:rsidRPr="00ED2B2A">
        <w:rPr>
          <w:sz w:val="22"/>
          <w:szCs w:val="22"/>
        </w:rPr>
        <w:t xml:space="preserve">  </w:t>
      </w:r>
      <w:r w:rsidRPr="00ED2B2A">
        <w:rPr>
          <w:sz w:val="22"/>
          <w:szCs w:val="22"/>
        </w:rPr>
        <w:t>Rights of Applicants and Members</w:t>
      </w:r>
    </w:p>
    <w:p w14:paraId="02732741" w14:textId="23CDF6D1"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501.010:</w:t>
      </w:r>
      <w:r w:rsidR="00F2412E" w:rsidRPr="00ED2B2A">
        <w:rPr>
          <w:sz w:val="22"/>
          <w:szCs w:val="22"/>
        </w:rPr>
        <w:t xml:space="preserve">  </w:t>
      </w:r>
      <w:r w:rsidRPr="00ED2B2A">
        <w:rPr>
          <w:sz w:val="22"/>
          <w:szCs w:val="22"/>
        </w:rPr>
        <w:t>Responsibilities of Applicants and Members</w:t>
      </w:r>
    </w:p>
    <w:p w14:paraId="16B58B4F" w14:textId="40856164" w:rsidR="00064A88"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501.011:</w:t>
      </w:r>
      <w:r w:rsidR="00F2412E" w:rsidRPr="00ED2B2A">
        <w:rPr>
          <w:sz w:val="22"/>
          <w:szCs w:val="22"/>
        </w:rPr>
        <w:t xml:space="preserve">  </w:t>
      </w:r>
      <w:r w:rsidRPr="00ED2B2A">
        <w:rPr>
          <w:sz w:val="22"/>
          <w:szCs w:val="22"/>
        </w:rPr>
        <w:t>Referrals to Investigative Units</w:t>
      </w:r>
    </w:p>
    <w:p w14:paraId="6F7D7A05" w14:textId="77777777" w:rsidR="00B54D0B" w:rsidRDefault="00206FA1" w:rsidP="004155AA">
      <w:pPr>
        <w:widowControl w:val="0"/>
        <w:tabs>
          <w:tab w:val="left" w:pos="630"/>
          <w:tab w:val="left" w:pos="1314"/>
          <w:tab w:val="left" w:pos="1692"/>
          <w:tab w:val="left" w:pos="2070"/>
        </w:tabs>
        <w:rPr>
          <w:sz w:val="22"/>
          <w:szCs w:val="22"/>
        </w:rPr>
      </w:pPr>
      <w:r w:rsidRPr="00ED2B2A">
        <w:rPr>
          <w:sz w:val="22"/>
          <w:szCs w:val="22"/>
        </w:rPr>
        <w:t>(130 CMR 501.012 Reserved)</w:t>
      </w:r>
    </w:p>
    <w:p w14:paraId="410DFDDB" w14:textId="41EB0076"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501.013:</w:t>
      </w:r>
      <w:r w:rsidR="00F2412E" w:rsidRPr="00ED2B2A">
        <w:rPr>
          <w:sz w:val="22"/>
          <w:szCs w:val="22"/>
        </w:rPr>
        <w:t xml:space="preserve">  </w:t>
      </w:r>
      <w:r w:rsidRPr="00ED2B2A">
        <w:rPr>
          <w:sz w:val="22"/>
          <w:szCs w:val="22"/>
        </w:rPr>
        <w:t>Estate Recovery</w:t>
      </w:r>
    </w:p>
    <w:p w14:paraId="0F234AC1" w14:textId="07132515"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501.014:</w:t>
      </w:r>
      <w:r w:rsidR="00F2412E" w:rsidRPr="00ED2B2A">
        <w:rPr>
          <w:sz w:val="22"/>
          <w:szCs w:val="22"/>
        </w:rPr>
        <w:t xml:space="preserve">  </w:t>
      </w:r>
      <w:r w:rsidRPr="00ED2B2A">
        <w:rPr>
          <w:sz w:val="22"/>
          <w:szCs w:val="22"/>
        </w:rPr>
        <w:t>Voter Registration</w:t>
      </w:r>
    </w:p>
    <w:p w14:paraId="19B729CF" w14:textId="46EAABB2" w:rsidR="000C543B" w:rsidRPr="00ED2B2A" w:rsidRDefault="00064A88" w:rsidP="004155AA">
      <w:pPr>
        <w:widowControl w:val="0"/>
        <w:tabs>
          <w:tab w:val="left" w:pos="630"/>
          <w:tab w:val="left" w:pos="1314"/>
          <w:tab w:val="left" w:pos="1692"/>
          <w:tab w:val="left" w:pos="2070"/>
        </w:tabs>
        <w:rPr>
          <w:sz w:val="22"/>
          <w:szCs w:val="22"/>
        </w:rPr>
      </w:pPr>
      <w:r w:rsidRPr="00ED2B2A">
        <w:rPr>
          <w:sz w:val="22"/>
          <w:szCs w:val="22"/>
        </w:rPr>
        <w:t>501.015:</w:t>
      </w:r>
      <w:r w:rsidR="00F2412E" w:rsidRPr="00ED2B2A">
        <w:t xml:space="preserve">  </w:t>
      </w:r>
      <w:r w:rsidRPr="00ED2B2A">
        <w:rPr>
          <w:sz w:val="22"/>
          <w:szCs w:val="22"/>
        </w:rPr>
        <w:t>Reimbursement of Certain Out-of-pocket Medical Expenses</w:t>
      </w:r>
    </w:p>
    <w:p w14:paraId="0842C061" w14:textId="3150B77E" w:rsidR="578318C0" w:rsidRPr="00ED2B2A" w:rsidRDefault="00206FA1" w:rsidP="004155AA">
      <w:pPr>
        <w:widowControl w:val="0"/>
        <w:tabs>
          <w:tab w:val="left" w:pos="630"/>
          <w:tab w:val="left" w:pos="1314"/>
          <w:tab w:val="left" w:pos="1692"/>
          <w:tab w:val="left" w:pos="2070"/>
        </w:tabs>
        <w:rPr>
          <w:sz w:val="22"/>
          <w:szCs w:val="22"/>
        </w:rPr>
      </w:pPr>
      <w:r w:rsidRPr="00ED2B2A">
        <w:rPr>
          <w:sz w:val="22"/>
          <w:szCs w:val="22"/>
        </w:rPr>
        <w:t>501.016:  Severability</w:t>
      </w:r>
    </w:p>
    <w:p w14:paraId="69CE69D2" w14:textId="77777777" w:rsidR="00ED2B2A" w:rsidRDefault="00ED2B2A">
      <w:pPr>
        <w:rPr>
          <w:sz w:val="22"/>
          <w:szCs w:val="22"/>
        </w:rPr>
      </w:pPr>
      <w:r>
        <w:rPr>
          <w:sz w:val="22"/>
          <w:szCs w:val="22"/>
        </w:rPr>
        <w:br w:type="page"/>
      </w:r>
    </w:p>
    <w:p w14:paraId="0C061492"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604FDEBB"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0337" behindDoc="0" locked="0" layoutInCell="1" allowOverlap="1" wp14:anchorId="51280871" wp14:editId="07D8B9F6">
                <wp:simplePos x="0" y="0"/>
                <wp:positionH relativeFrom="column">
                  <wp:posOffset>-275590</wp:posOffset>
                </wp:positionH>
                <wp:positionV relativeFrom="paragraph">
                  <wp:posOffset>79374</wp:posOffset>
                </wp:positionV>
                <wp:extent cx="6248400" cy="0"/>
                <wp:effectExtent l="0" t="0" r="19050" b="19050"/>
                <wp:wrapNone/>
                <wp:docPr id="1756166170" name="Straight Arrow Connector 1756166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3736D" id="Straight Arrow Connector 1756166170" o:spid="_x0000_s1026" type="#_x0000_t32" style="position:absolute;margin-left:-21.7pt;margin-top:6.25pt;width:492pt;height:0;z-index:2516603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320A6E3" w14:textId="247AE56E"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46AF5570"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4F6D9702" w14:textId="77777777" w:rsidR="00AF1F1E" w:rsidRDefault="00AF1F1E" w:rsidP="00AF1F1E">
      <w:pPr>
        <w:jc w:val="center"/>
        <w:rPr>
          <w:rFonts w:ascii="Helvetica" w:hAnsi="Helvetica"/>
          <w:b/>
          <w:bCs/>
          <w:sz w:val="22"/>
          <w:szCs w:val="22"/>
        </w:rPr>
      </w:pPr>
    </w:p>
    <w:p w14:paraId="3A470217" w14:textId="52002CE2"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367E8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367E8F">
        <w:rPr>
          <w:rFonts w:ascii="Helvetica" w:hAnsi="Helvetica"/>
          <w:b/>
          <w:bCs/>
          <w:sz w:val="22"/>
          <w:szCs w:val="22"/>
        </w:rPr>
        <w:t xml:space="preserve"> </w:t>
      </w:r>
      <w:r w:rsidRPr="00ED2B2A">
        <w:rPr>
          <w:rFonts w:ascii="Helvetica" w:hAnsi="Helvetica"/>
          <w:b/>
          <w:bCs/>
          <w:sz w:val="22"/>
          <w:szCs w:val="22"/>
        </w:rPr>
        <w:t>MASSHEALTH:</w:t>
      </w:r>
      <w:r w:rsidR="00367E8F">
        <w:rPr>
          <w:rFonts w:ascii="Helvetica" w:hAnsi="Helvetica"/>
          <w:b/>
          <w:bCs/>
          <w:sz w:val="22"/>
          <w:szCs w:val="22"/>
        </w:rPr>
        <w:t xml:space="preserve"> </w:t>
      </w:r>
      <w:r w:rsidRPr="00ED2B2A">
        <w:rPr>
          <w:rFonts w:ascii="Helvetica" w:hAnsi="Helvetica"/>
          <w:b/>
          <w:bCs/>
          <w:sz w:val="22"/>
          <w:szCs w:val="22"/>
        </w:rPr>
        <w:t xml:space="preserve"> GENERAL POLICIES</w:t>
      </w:r>
    </w:p>
    <w:p w14:paraId="6982F5A2" w14:textId="77777777" w:rsidR="00885481" w:rsidRPr="00ED2B2A" w:rsidRDefault="00885481"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3" distB="4294967293" distL="114300" distR="114300" simplePos="0" relativeHeight="251658243" behindDoc="0" locked="0" layoutInCell="1" allowOverlap="1" wp14:anchorId="4A736D44" wp14:editId="4933B0E1">
                <wp:simplePos x="0" y="0"/>
                <wp:positionH relativeFrom="column">
                  <wp:posOffset>-271780</wp:posOffset>
                </wp:positionH>
                <wp:positionV relativeFrom="paragraph">
                  <wp:posOffset>126364</wp:posOffset>
                </wp:positionV>
                <wp:extent cx="6248400" cy="0"/>
                <wp:effectExtent l="0" t="0" r="19050" b="1905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A3D18" id="Straight Arrow Connector 45" o:spid="_x0000_s1026" type="#_x0000_t32" style="position:absolute;margin-left:-21.4pt;margin-top:9.95pt;width:492pt;height:0;z-index:251658243;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0162BF4" w14:textId="77777777" w:rsidR="00885481" w:rsidRPr="00ED2B2A" w:rsidRDefault="00885481" w:rsidP="00C76EB1">
      <w:pPr>
        <w:pStyle w:val="Title"/>
        <w:jc w:val="left"/>
        <w:rPr>
          <w:rFonts w:ascii="Times New Roman" w:hAnsi="Times New Roman"/>
          <w:b w:val="0"/>
          <w:szCs w:val="22"/>
        </w:rPr>
      </w:pPr>
    </w:p>
    <w:p w14:paraId="4DA12341" w14:textId="4BF5A432" w:rsidR="00885481" w:rsidRPr="00ED2B2A" w:rsidRDefault="00885481" w:rsidP="005D70F1">
      <w:pPr>
        <w:widowControl w:val="0"/>
        <w:tabs>
          <w:tab w:val="left" w:pos="936"/>
          <w:tab w:val="left" w:pos="1314"/>
          <w:tab w:val="left" w:pos="1692"/>
          <w:tab w:val="left" w:pos="2070"/>
        </w:tabs>
        <w:rPr>
          <w:sz w:val="22"/>
          <w:szCs w:val="22"/>
        </w:rPr>
      </w:pPr>
      <w:r w:rsidRPr="00ED2B2A">
        <w:rPr>
          <w:sz w:val="22"/>
          <w:szCs w:val="22"/>
          <w:u w:val="single"/>
        </w:rPr>
        <w:t xml:space="preserve">501.001: </w:t>
      </w:r>
      <w:r w:rsidR="00F64CEB" w:rsidRPr="00ED2B2A">
        <w:rPr>
          <w:sz w:val="22"/>
          <w:szCs w:val="22"/>
          <w:u w:val="single"/>
        </w:rPr>
        <w:t xml:space="preserve"> </w:t>
      </w:r>
      <w:r w:rsidRPr="00ED2B2A">
        <w:rPr>
          <w:sz w:val="22"/>
          <w:szCs w:val="22"/>
          <w:u w:val="single"/>
        </w:rPr>
        <w:t>Definition of Terms</w:t>
      </w:r>
    </w:p>
    <w:p w14:paraId="39D258DE" w14:textId="77777777" w:rsidR="00885481" w:rsidRPr="00ED2B2A" w:rsidRDefault="00885481" w:rsidP="00C76EB1">
      <w:pPr>
        <w:widowControl w:val="0"/>
        <w:tabs>
          <w:tab w:val="left" w:pos="936"/>
          <w:tab w:val="left" w:pos="1314"/>
          <w:tab w:val="left" w:pos="1692"/>
          <w:tab w:val="left" w:pos="2070"/>
        </w:tabs>
        <w:rPr>
          <w:sz w:val="22"/>
          <w:szCs w:val="22"/>
        </w:rPr>
      </w:pPr>
    </w:p>
    <w:p w14:paraId="55A817D6" w14:textId="37E77AB2" w:rsidR="00885481" w:rsidRPr="00ED2B2A" w:rsidRDefault="00885481" w:rsidP="006D5BE3">
      <w:pPr>
        <w:widowControl w:val="0"/>
        <w:tabs>
          <w:tab w:val="left" w:pos="1260"/>
        </w:tabs>
        <w:ind w:left="720" w:firstLine="360"/>
        <w:rPr>
          <w:sz w:val="22"/>
          <w:szCs w:val="22"/>
        </w:rPr>
      </w:pPr>
      <w:r w:rsidRPr="00ED2B2A">
        <w:rPr>
          <w:sz w:val="22"/>
          <w:szCs w:val="22"/>
        </w:rPr>
        <w:t xml:space="preserve">The terms listed in 130 CMR 501.001 have the following meanings for the purposes of MassHealth, as described in 130 CMR 501.000 through 508.000. </w:t>
      </w:r>
      <w:r w:rsidR="00D11719" w:rsidRPr="00ED2B2A">
        <w:rPr>
          <w:sz w:val="22"/>
          <w:szCs w:val="22"/>
        </w:rPr>
        <w:t>If</w:t>
      </w:r>
      <w:r w:rsidRPr="00ED2B2A">
        <w:rPr>
          <w:sz w:val="22"/>
          <w:szCs w:val="22"/>
        </w:rPr>
        <w:t xml:space="preserve"> a definition conflicts with federal law, the federal law supersedes.</w:t>
      </w:r>
    </w:p>
    <w:p w14:paraId="2CA748C1" w14:textId="77777777" w:rsidR="00885481" w:rsidRPr="00ED2B2A" w:rsidRDefault="00885481" w:rsidP="004155AA">
      <w:pPr>
        <w:widowControl w:val="0"/>
        <w:tabs>
          <w:tab w:val="left" w:pos="936"/>
          <w:tab w:val="left" w:pos="1314"/>
          <w:tab w:val="left" w:pos="1692"/>
          <w:tab w:val="left" w:pos="2070"/>
        </w:tabs>
        <w:ind w:left="720"/>
        <w:rPr>
          <w:sz w:val="22"/>
          <w:szCs w:val="22"/>
        </w:rPr>
      </w:pPr>
    </w:p>
    <w:p w14:paraId="289EF00D" w14:textId="465ABEA7" w:rsidR="00885481" w:rsidRPr="00ED2B2A" w:rsidRDefault="00885481" w:rsidP="004155AA">
      <w:pPr>
        <w:widowControl w:val="0"/>
        <w:tabs>
          <w:tab w:val="left" w:pos="936"/>
          <w:tab w:val="left" w:pos="1314"/>
          <w:tab w:val="left" w:pos="1692"/>
          <w:tab w:val="left" w:pos="2070"/>
        </w:tabs>
        <w:ind w:left="720"/>
        <w:rPr>
          <w:sz w:val="22"/>
          <w:szCs w:val="22"/>
        </w:rPr>
      </w:pPr>
      <w:r w:rsidRPr="00ED2B2A">
        <w:rPr>
          <w:sz w:val="22"/>
          <w:szCs w:val="22"/>
          <w:u w:val="single"/>
        </w:rPr>
        <w:t>Accountable Care Organization (ACO)</w:t>
      </w:r>
      <w:r w:rsidR="000614A8" w:rsidRPr="00ED2B2A">
        <w:rPr>
          <w:sz w:val="22"/>
          <w:szCs w:val="22"/>
        </w:rPr>
        <w:t>.  A</w:t>
      </w:r>
      <w:r w:rsidRPr="00ED2B2A">
        <w:rPr>
          <w:sz w:val="22"/>
          <w:szCs w:val="22"/>
        </w:rPr>
        <w:t>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sidR="00144947" w:rsidRPr="00ED2B2A">
        <w:rPr>
          <w:sz w:val="22"/>
          <w:szCs w:val="22"/>
        </w:rPr>
        <w:t>a</w:t>
      </w:r>
      <w:r w:rsidRPr="00ED2B2A">
        <w:rPr>
          <w:sz w:val="22"/>
          <w:szCs w:val="22"/>
        </w:rPr>
        <w:t xml:space="preserve">dministered ACOs.  </w:t>
      </w:r>
    </w:p>
    <w:p w14:paraId="746BF7B0" w14:textId="77777777" w:rsidR="00885481" w:rsidRPr="00ED2B2A" w:rsidRDefault="00885481" w:rsidP="00E05D1C">
      <w:pPr>
        <w:widowControl w:val="0"/>
        <w:tabs>
          <w:tab w:val="left" w:pos="936"/>
          <w:tab w:val="left" w:pos="1314"/>
          <w:tab w:val="left" w:pos="1692"/>
          <w:tab w:val="left" w:pos="2070"/>
        </w:tabs>
        <w:ind w:left="720"/>
        <w:rPr>
          <w:sz w:val="22"/>
          <w:szCs w:val="22"/>
          <w:u w:val="single"/>
        </w:rPr>
      </w:pPr>
    </w:p>
    <w:p w14:paraId="6D0A1A63" w14:textId="6BC6C685" w:rsidR="00885481" w:rsidRPr="00ED2B2A" w:rsidRDefault="00885481" w:rsidP="00E05D1C">
      <w:pPr>
        <w:widowControl w:val="0"/>
        <w:tabs>
          <w:tab w:val="left" w:pos="936"/>
          <w:tab w:val="left" w:pos="1314"/>
          <w:tab w:val="left" w:pos="1692"/>
          <w:tab w:val="left" w:pos="2070"/>
        </w:tabs>
        <w:ind w:left="720"/>
        <w:rPr>
          <w:sz w:val="22"/>
          <w:szCs w:val="22"/>
          <w:u w:val="single"/>
        </w:rPr>
      </w:pPr>
      <w:r w:rsidRPr="00ED2B2A">
        <w:rPr>
          <w:sz w:val="22"/>
          <w:szCs w:val="22"/>
          <w:u w:val="single"/>
        </w:rPr>
        <w:t>Accountable Care Partnership Plan</w:t>
      </w:r>
      <w:r w:rsidR="000614A8" w:rsidRPr="00ED2B2A">
        <w:rPr>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type of ACO with which the MassHealth agency contracts under its ACO program to provide, arrange for, and coordinate care and certain other medical services to members on a capitated basis and which is approved by the Massachusetts Division of Insurance as a health-maintenance organization (HMO) and which is organized primarily for the purpose of providing health</w:t>
      </w:r>
      <w:r w:rsidR="00C428D7">
        <w:rPr>
          <w:sz w:val="22"/>
          <w:szCs w:val="22"/>
        </w:rPr>
        <w:t xml:space="preserve"> </w:t>
      </w:r>
      <w:r w:rsidRPr="00ED2B2A">
        <w:rPr>
          <w:sz w:val="22"/>
          <w:szCs w:val="22"/>
        </w:rPr>
        <w:t>care services.</w:t>
      </w:r>
    </w:p>
    <w:p w14:paraId="37A3471E"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0DEC2D2F" w14:textId="42A9078E"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Access to Health Insurance</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T</w:t>
      </w:r>
      <w:r w:rsidRPr="00ED2B2A">
        <w:rPr>
          <w:sz w:val="22"/>
          <w:szCs w:val="22"/>
        </w:rPr>
        <w:t>he ability to obtain employer-sponsored health insurance for an uninsured family member</w:t>
      </w:r>
      <w:r w:rsidRPr="00ED2B2A">
        <w:rPr>
          <w:b/>
          <w:sz w:val="22"/>
          <w:szCs w:val="22"/>
        </w:rPr>
        <w:t xml:space="preserve"> </w:t>
      </w:r>
      <w:r w:rsidRPr="00ED2B2A">
        <w:rPr>
          <w:sz w:val="22"/>
          <w:szCs w:val="22"/>
        </w:rPr>
        <w:t>where an employer would contribute at least 50% of the premium cost, and the health insurance offered</w:t>
      </w:r>
      <w:r w:rsidRPr="00ED2B2A">
        <w:rPr>
          <w:b/>
          <w:sz w:val="22"/>
          <w:szCs w:val="22"/>
        </w:rPr>
        <w:t xml:space="preserve"> </w:t>
      </w:r>
      <w:r w:rsidRPr="00ED2B2A">
        <w:rPr>
          <w:sz w:val="22"/>
          <w:szCs w:val="22"/>
        </w:rPr>
        <w:t>would meet the basic-benefit level.</w:t>
      </w:r>
    </w:p>
    <w:p w14:paraId="388E0B0A"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3C4A437E" w14:textId="6281154D"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American Indian or Alaska Native</w:t>
      </w:r>
      <w:r w:rsidR="000614A8" w:rsidRPr="00ED2B2A">
        <w:rPr>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person who</w:t>
      </w:r>
    </w:p>
    <w:p w14:paraId="080C0FD8" w14:textId="77777777" w:rsidR="00885481" w:rsidRPr="00ED2B2A" w:rsidRDefault="00885481" w:rsidP="00E05D1C">
      <w:pPr>
        <w:widowControl w:val="0"/>
        <w:tabs>
          <w:tab w:val="left" w:pos="936"/>
          <w:tab w:val="left" w:pos="1314"/>
          <w:tab w:val="left" w:pos="1692"/>
          <w:tab w:val="left" w:pos="2070"/>
        </w:tabs>
        <w:ind w:left="1080"/>
        <w:rPr>
          <w:sz w:val="22"/>
          <w:szCs w:val="22"/>
        </w:rPr>
      </w:pPr>
      <w:r w:rsidRPr="00ED2B2A">
        <w:rPr>
          <w:sz w:val="22"/>
          <w:szCs w:val="22"/>
        </w:rPr>
        <w:t>(1)  is a member of a federally recognized tribe, band, or group as defined in Title 25 of U.S.C.;</w:t>
      </w:r>
    </w:p>
    <w:p w14:paraId="51C8877E" w14:textId="2B6F577E" w:rsidR="00885481" w:rsidRPr="00ED2B2A" w:rsidRDefault="00885481" w:rsidP="00E05D1C">
      <w:pPr>
        <w:widowControl w:val="0"/>
        <w:tabs>
          <w:tab w:val="left" w:pos="936"/>
          <w:tab w:val="left" w:pos="1314"/>
          <w:tab w:val="left" w:pos="1350"/>
          <w:tab w:val="left" w:pos="2070"/>
        </w:tabs>
        <w:ind w:left="1080"/>
        <w:rPr>
          <w:sz w:val="22"/>
          <w:szCs w:val="22"/>
        </w:rPr>
      </w:pPr>
      <w:r w:rsidRPr="00ED2B2A">
        <w:rPr>
          <w:sz w:val="22"/>
          <w:szCs w:val="22"/>
        </w:rPr>
        <w:t xml:space="preserve">(2)  is an Eskimo, Aleut, or other Alaska Native enrolled by the Secretary of the Interior, pursuant to the Alaska Native Claims Settlement Act at 43 U.S.C. 1601 </w:t>
      </w:r>
      <w:r w:rsidRPr="00ED2B2A">
        <w:rPr>
          <w:i/>
          <w:sz w:val="22"/>
          <w:szCs w:val="22"/>
        </w:rPr>
        <w:t>et seq</w:t>
      </w:r>
      <w:r w:rsidRPr="00ED2B2A">
        <w:rPr>
          <w:sz w:val="22"/>
          <w:szCs w:val="22"/>
        </w:rPr>
        <w:t>.; or</w:t>
      </w:r>
    </w:p>
    <w:p w14:paraId="1502C531" w14:textId="43BAD626" w:rsidR="00885481" w:rsidRPr="00ED2B2A" w:rsidRDefault="00885481" w:rsidP="00E05D1C">
      <w:pPr>
        <w:widowControl w:val="0"/>
        <w:tabs>
          <w:tab w:val="left" w:pos="936"/>
          <w:tab w:val="left" w:pos="1314"/>
          <w:tab w:val="left" w:pos="1350"/>
          <w:tab w:val="left" w:pos="2070"/>
        </w:tabs>
        <w:ind w:left="1080"/>
        <w:rPr>
          <w:sz w:val="22"/>
          <w:szCs w:val="22"/>
        </w:rPr>
      </w:pPr>
      <w:r w:rsidRPr="00ED2B2A">
        <w:rPr>
          <w:sz w:val="22"/>
          <w:szCs w:val="22"/>
        </w:rPr>
        <w:t>(3)  has been determined eligible to receive health</w:t>
      </w:r>
      <w:r w:rsidR="00C428D7">
        <w:rPr>
          <w:sz w:val="22"/>
          <w:szCs w:val="22"/>
        </w:rPr>
        <w:t xml:space="preserve"> </w:t>
      </w:r>
      <w:r w:rsidRPr="00ED2B2A">
        <w:rPr>
          <w:sz w:val="22"/>
          <w:szCs w:val="22"/>
        </w:rPr>
        <w:t xml:space="preserve">care services from Indian HealthCare Providers as an Indian pursuant to 42 CFR 136.12 or Title V of the Indian HealthCare Improvement Act. </w:t>
      </w:r>
    </w:p>
    <w:p w14:paraId="2653A92B"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728D8B38" w14:textId="6B5FE91D"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Appeal</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written request, by an aggrieved applicant or member, for a fair hearing.</w:t>
      </w:r>
    </w:p>
    <w:p w14:paraId="3B22D0D1"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41B1A3F0" w14:textId="7809EB21"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Appeal Representative</w:t>
      </w:r>
      <w:r w:rsidR="000614A8" w:rsidRPr="00ED2B2A">
        <w:rPr>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n Appeal Representative as defined in 130 CMR 610.004: </w:t>
      </w:r>
      <w:r w:rsidRPr="00ED2B2A">
        <w:rPr>
          <w:i/>
          <w:sz w:val="22"/>
          <w:szCs w:val="22"/>
        </w:rPr>
        <w:t>Definitions</w:t>
      </w:r>
      <w:r w:rsidRPr="00ED2B2A">
        <w:rPr>
          <w:sz w:val="22"/>
          <w:szCs w:val="22"/>
        </w:rPr>
        <w:t>.</w:t>
      </w:r>
    </w:p>
    <w:p w14:paraId="56EB0900"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11C52489" w14:textId="398DD9BA"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Applicant</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w:t>
      </w:r>
      <w:r w:rsidR="00861B45">
        <w:rPr>
          <w:sz w:val="22"/>
          <w:szCs w:val="22"/>
        </w:rPr>
        <w:t>person</w:t>
      </w:r>
      <w:r w:rsidR="00861B45" w:rsidRPr="00ED2B2A">
        <w:rPr>
          <w:sz w:val="22"/>
          <w:szCs w:val="22"/>
        </w:rPr>
        <w:t xml:space="preserve"> </w:t>
      </w:r>
      <w:r w:rsidRPr="00ED2B2A">
        <w:rPr>
          <w:sz w:val="22"/>
          <w:szCs w:val="22"/>
        </w:rPr>
        <w:t>who completes and submits an application for MassHealth.</w:t>
      </w:r>
    </w:p>
    <w:p w14:paraId="531765F3" w14:textId="77777777" w:rsidR="00885481" w:rsidRPr="00ED2B2A" w:rsidRDefault="00885481" w:rsidP="00E05D1C">
      <w:pPr>
        <w:widowControl w:val="0"/>
        <w:tabs>
          <w:tab w:val="left" w:pos="936"/>
          <w:tab w:val="left" w:pos="1314"/>
          <w:tab w:val="left" w:pos="1692"/>
          <w:tab w:val="left" w:pos="2070"/>
        </w:tabs>
        <w:ind w:left="720"/>
        <w:rPr>
          <w:sz w:val="22"/>
          <w:szCs w:val="22"/>
        </w:rPr>
      </w:pPr>
    </w:p>
    <w:p w14:paraId="43AEEE5F" w14:textId="29EEF1A4" w:rsidR="00885481" w:rsidRPr="00ED2B2A" w:rsidRDefault="00885481" w:rsidP="00E05D1C">
      <w:pPr>
        <w:widowControl w:val="0"/>
        <w:tabs>
          <w:tab w:val="left" w:pos="936"/>
          <w:tab w:val="left" w:pos="1314"/>
          <w:tab w:val="left" w:pos="1692"/>
          <w:tab w:val="left" w:pos="2070"/>
        </w:tabs>
        <w:ind w:left="720"/>
        <w:rPr>
          <w:sz w:val="22"/>
          <w:szCs w:val="22"/>
        </w:rPr>
      </w:pPr>
      <w:r w:rsidRPr="00ED2B2A">
        <w:rPr>
          <w:sz w:val="22"/>
          <w:szCs w:val="22"/>
          <w:u w:val="single"/>
        </w:rPr>
        <w:t>Application</w:t>
      </w:r>
      <w:r w:rsidR="000614A8" w:rsidRPr="00ED2B2A">
        <w:rPr>
          <w:rFonts w:ascii="Symbol" w:eastAsia="Symbol" w:hAnsi="Symbol" w:cs="Symbol"/>
          <w:sz w:val="22"/>
          <w:szCs w:val="22"/>
        </w:rPr>
        <w:t>.</w:t>
      </w:r>
      <w:r w:rsidRPr="00ED2B2A">
        <w:rPr>
          <w:sz w:val="22"/>
          <w:szCs w:val="22"/>
        </w:rPr>
        <w:t xml:space="preserve"> </w:t>
      </w:r>
      <w:r w:rsidR="000614A8" w:rsidRPr="00ED2B2A">
        <w:rPr>
          <w:sz w:val="22"/>
          <w:szCs w:val="22"/>
        </w:rPr>
        <w:t xml:space="preserve"> A</w:t>
      </w:r>
      <w:r w:rsidRPr="00ED2B2A">
        <w:rPr>
          <w:sz w:val="22"/>
          <w:szCs w:val="22"/>
        </w:rPr>
        <w:t xml:space="preserve"> request for health benefits that is received by the MassHealth agency and includes all required information and a signature by the applicant or </w:t>
      </w:r>
      <w:r w:rsidR="00144947" w:rsidRPr="00ED2B2A">
        <w:rPr>
          <w:sz w:val="22"/>
          <w:szCs w:val="22"/>
        </w:rPr>
        <w:t>their</w:t>
      </w:r>
      <w:r w:rsidRPr="00ED2B2A">
        <w:rPr>
          <w:sz w:val="22"/>
          <w:szCs w:val="22"/>
        </w:rPr>
        <w:t xml:space="preserve"> authorized representative. The application may be submitted at </w:t>
      </w:r>
      <w:r w:rsidR="000C543B" w:rsidRPr="00ED2B2A">
        <w:rPr>
          <w:sz w:val="22"/>
          <w:szCs w:val="22"/>
        </w:rPr>
        <w:t>www.MAHix.org</w:t>
      </w:r>
      <w:r w:rsidRPr="00ED2B2A">
        <w:rPr>
          <w:sz w:val="22"/>
          <w:szCs w:val="22"/>
        </w:rPr>
        <w:t>, or the applicant may complete a paper application, complete a telephone application, or apply in person at a MassHealth Enrollment Center (MEC).</w:t>
      </w:r>
    </w:p>
    <w:p w14:paraId="35BEFA58"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7A96DFDA"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2385" behindDoc="0" locked="0" layoutInCell="1" allowOverlap="1" wp14:anchorId="5FB59496" wp14:editId="541237CD">
                <wp:simplePos x="0" y="0"/>
                <wp:positionH relativeFrom="column">
                  <wp:posOffset>-275590</wp:posOffset>
                </wp:positionH>
                <wp:positionV relativeFrom="paragraph">
                  <wp:posOffset>79374</wp:posOffset>
                </wp:positionV>
                <wp:extent cx="6248400" cy="0"/>
                <wp:effectExtent l="0" t="0" r="19050" b="19050"/>
                <wp:wrapNone/>
                <wp:docPr id="589706786" name="Straight Arrow Connector 589706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646704" id="Straight Arrow Connector 589706786" o:spid="_x0000_s1026" type="#_x0000_t32" style="position:absolute;margin-left:-21.7pt;margin-top:6.25pt;width:492pt;height:0;z-index:2516623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9169EE4" w14:textId="0995DCEF"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43DA4B7F"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88F2998" w14:textId="77777777" w:rsidR="00AF1F1E" w:rsidRDefault="00AF1F1E" w:rsidP="00AF1F1E">
      <w:pPr>
        <w:jc w:val="center"/>
        <w:rPr>
          <w:rFonts w:ascii="Helvetica" w:hAnsi="Helvetica"/>
          <w:b/>
          <w:bCs/>
          <w:sz w:val="22"/>
          <w:szCs w:val="22"/>
        </w:rPr>
      </w:pPr>
    </w:p>
    <w:p w14:paraId="173B799F" w14:textId="71B65721"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367E8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CARE REFORM:</w:t>
      </w:r>
      <w:r w:rsidR="00367E8F">
        <w:rPr>
          <w:rFonts w:ascii="Helvetica" w:hAnsi="Helvetica"/>
          <w:b/>
          <w:bCs/>
          <w:sz w:val="22"/>
          <w:szCs w:val="22"/>
        </w:rPr>
        <w:t xml:space="preserve"> </w:t>
      </w:r>
      <w:r w:rsidRPr="00ED2B2A">
        <w:rPr>
          <w:rFonts w:ascii="Helvetica" w:hAnsi="Helvetica"/>
          <w:b/>
          <w:bCs/>
          <w:sz w:val="22"/>
          <w:szCs w:val="22"/>
        </w:rPr>
        <w:t xml:space="preserve"> MASSHEALTH:</w:t>
      </w:r>
      <w:r w:rsidR="00367E8F">
        <w:rPr>
          <w:rFonts w:ascii="Helvetica" w:hAnsi="Helvetica"/>
          <w:b/>
          <w:bCs/>
          <w:sz w:val="22"/>
          <w:szCs w:val="22"/>
        </w:rPr>
        <w:t xml:space="preserve"> </w:t>
      </w:r>
      <w:r w:rsidRPr="00ED2B2A">
        <w:rPr>
          <w:rFonts w:ascii="Helvetica" w:hAnsi="Helvetica"/>
          <w:b/>
          <w:bCs/>
          <w:sz w:val="22"/>
          <w:szCs w:val="22"/>
        </w:rPr>
        <w:t xml:space="preserve"> GENERAL POLICIES</w:t>
      </w:r>
    </w:p>
    <w:p w14:paraId="65D40396" w14:textId="77777777" w:rsidR="00885481" w:rsidRPr="00ED2B2A" w:rsidRDefault="00885481" w:rsidP="00C76EB1">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58245" behindDoc="0" locked="0" layoutInCell="1" allowOverlap="1" wp14:anchorId="3694C969" wp14:editId="04FF7FDD">
                <wp:simplePos x="0" y="0"/>
                <wp:positionH relativeFrom="column">
                  <wp:posOffset>-271780</wp:posOffset>
                </wp:positionH>
                <wp:positionV relativeFrom="paragraph">
                  <wp:posOffset>126364</wp:posOffset>
                </wp:positionV>
                <wp:extent cx="62484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18CE0" id="Straight Arrow Connector 43" o:spid="_x0000_s1026" type="#_x0000_t32" style="position:absolute;margin-left:-21.4pt;margin-top:9.95pt;width:492pt;height:0;z-index:2516582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19A8423" w14:textId="77777777" w:rsidR="00885481" w:rsidRPr="00ED2B2A" w:rsidRDefault="00885481" w:rsidP="00C76EB1">
      <w:pPr>
        <w:pStyle w:val="Title"/>
        <w:jc w:val="left"/>
        <w:rPr>
          <w:rFonts w:ascii="Times New Roman" w:hAnsi="Times New Roman"/>
          <w:b w:val="0"/>
          <w:szCs w:val="22"/>
        </w:rPr>
      </w:pPr>
    </w:p>
    <w:p w14:paraId="6FCBE2BE" w14:textId="0335DCD6" w:rsidR="00885481" w:rsidRPr="00ED2B2A" w:rsidRDefault="00885481" w:rsidP="00ED6950">
      <w:pPr>
        <w:pStyle w:val="PlainText"/>
        <w:ind w:left="720"/>
        <w:rPr>
          <w:rFonts w:ascii="Times New Roman" w:hAnsi="Times New Roman" w:cs="Times New Roman"/>
          <w:sz w:val="22"/>
          <w:szCs w:val="22"/>
        </w:rPr>
      </w:pPr>
      <w:r w:rsidRPr="00ED2B2A">
        <w:rPr>
          <w:rFonts w:ascii="Times New Roman" w:hAnsi="Times New Roman" w:cs="Times New Roman"/>
          <w:sz w:val="22"/>
          <w:szCs w:val="22"/>
          <w:u w:val="single"/>
        </w:rPr>
        <w:t>Authorized Representative</w:t>
      </w:r>
      <w:r w:rsidR="003F1F9F" w:rsidRPr="00ED2B2A">
        <w:rPr>
          <w:rFonts w:ascii="Times New Roman" w:hAnsi="Times New Roman" w:cs="Times New Roman"/>
          <w:sz w:val="22"/>
          <w:szCs w:val="22"/>
        </w:rPr>
        <w:t>.</w:t>
      </w:r>
    </w:p>
    <w:p w14:paraId="7BC67D6B" w14:textId="4465B68A" w:rsidR="00885481" w:rsidRPr="00ED2B2A" w:rsidRDefault="00885481" w:rsidP="000614A8">
      <w:pPr>
        <w:pStyle w:val="PlainText"/>
        <w:ind w:left="1080"/>
        <w:rPr>
          <w:rFonts w:ascii="Times New Roman" w:hAnsi="Times New Roman" w:cs="Times New Roman"/>
          <w:sz w:val="22"/>
          <w:szCs w:val="22"/>
        </w:rPr>
      </w:pPr>
      <w:r w:rsidRPr="00ED2B2A">
        <w:rPr>
          <w:rFonts w:ascii="Times New Roman" w:hAnsi="Times New Roman" w:cs="Times New Roman"/>
          <w:sz w:val="22"/>
          <w:szCs w:val="22"/>
        </w:rPr>
        <w:t xml:space="preserve">(1)  </w:t>
      </w:r>
      <w:r w:rsidR="00ED6950" w:rsidRPr="00ED2B2A">
        <w:rPr>
          <w:rFonts w:ascii="Times New Roman" w:hAnsi="Times New Roman" w:cs="Times New Roman"/>
          <w:sz w:val="22"/>
          <w:szCs w:val="22"/>
        </w:rPr>
        <w:t>A</w:t>
      </w:r>
      <w:r w:rsidRPr="00ED2B2A">
        <w:rPr>
          <w:rFonts w:ascii="Times New Roman" w:hAnsi="Times New Roman" w:cs="Times New Roman"/>
          <w:sz w:val="22"/>
          <w:szCs w:val="22"/>
        </w:rPr>
        <w:t xml:space="preserve"> person or an organization identified as the authorized representative of an applicant or member in a completed Authorized Representative Designation Form or another form prescribed by the MassHealth agency that has been signed by the authorized representative and, if applicable, the applicant or member and submitted to the MassHealth agency and in which the authorized representative agrees to comply with applicable rules regarding confidentiality and conflicts of interest in the course of representing the applicant or member; provided that such person or organization must be  </w:t>
      </w:r>
    </w:p>
    <w:p w14:paraId="08C66F61" w14:textId="233661A8" w:rsidR="00885481" w:rsidRPr="00ED2B2A" w:rsidRDefault="00885481" w:rsidP="000614A8">
      <w:pPr>
        <w:pStyle w:val="PlainText"/>
        <w:ind w:left="1440"/>
        <w:rPr>
          <w:rFonts w:ascii="Times New Roman" w:hAnsi="Times New Roman" w:cs="Times New Roman"/>
          <w:sz w:val="22"/>
          <w:szCs w:val="22"/>
        </w:rPr>
      </w:pPr>
      <w:r w:rsidRPr="00ED2B2A">
        <w:rPr>
          <w:rFonts w:ascii="Times New Roman" w:hAnsi="Times New Roman" w:cs="Times New Roman"/>
          <w:sz w:val="22"/>
          <w:szCs w:val="22"/>
        </w:rPr>
        <w:t xml:space="preserve">(a)  a person or organization designated by the applicant or member in writing to act responsibly on </w:t>
      </w:r>
      <w:r w:rsidR="006E682C" w:rsidRPr="00ED2B2A">
        <w:rPr>
          <w:rFonts w:ascii="Times New Roman" w:hAnsi="Times New Roman" w:cs="Times New Roman"/>
          <w:sz w:val="22"/>
          <w:szCs w:val="22"/>
        </w:rPr>
        <w:t>their</w:t>
      </w:r>
      <w:r w:rsidRPr="00ED2B2A">
        <w:rPr>
          <w:rFonts w:ascii="Times New Roman" w:hAnsi="Times New Roman" w:cs="Times New Roman"/>
          <w:sz w:val="22"/>
          <w:szCs w:val="22"/>
        </w:rPr>
        <w:t xml:space="preserve"> behalf in connection with the eligibility process and other ongoing communications with the MassHealth agency;</w:t>
      </w:r>
    </w:p>
    <w:p w14:paraId="3FAB994E" w14:textId="7B397955" w:rsidR="00885481" w:rsidRPr="00ED2B2A" w:rsidRDefault="00885481" w:rsidP="000614A8">
      <w:pPr>
        <w:ind w:left="1440"/>
      </w:pPr>
      <w:r w:rsidRPr="00ED2B2A">
        <w:rPr>
          <w:sz w:val="22"/>
          <w:szCs w:val="22"/>
        </w:rPr>
        <w:t xml:space="preserve">(b)  a person acting responsibly on behalf of the applicant or member and who is sufficiently aware of such applicant’s or member’s circumstances to assume responsibility for the accuracy of the statements made on </w:t>
      </w:r>
      <w:r w:rsidR="006E682C" w:rsidRPr="00ED2B2A">
        <w:rPr>
          <w:sz w:val="22"/>
          <w:szCs w:val="22"/>
        </w:rPr>
        <w:t>their</w:t>
      </w:r>
      <w:r w:rsidRPr="00ED2B2A">
        <w:rPr>
          <w:sz w:val="22"/>
          <w:szCs w:val="22"/>
        </w:rPr>
        <w:t xml:space="preserve"> behalf during the eligibility process and in other communications with the MassHealth agency, such as a family member or friend; provided that the applicant or member in this case cannot provide written designation and does not otherwise have an individual who can act on </w:t>
      </w:r>
      <w:r w:rsidR="006E682C" w:rsidRPr="00ED2B2A">
        <w:rPr>
          <w:sz w:val="22"/>
          <w:szCs w:val="22"/>
        </w:rPr>
        <w:t>their</w:t>
      </w:r>
      <w:r w:rsidRPr="00ED2B2A">
        <w:rPr>
          <w:sz w:val="22"/>
          <w:szCs w:val="22"/>
        </w:rPr>
        <w:t xml:space="preserve"> behalf such as an existing authorized representative, guardian, conservator, personal representative of the estate, holder of power of attorney, or an invoked health</w:t>
      </w:r>
      <w:r w:rsidR="00C428D7">
        <w:rPr>
          <w:sz w:val="22"/>
          <w:szCs w:val="22"/>
        </w:rPr>
        <w:t xml:space="preserve"> </w:t>
      </w:r>
      <w:r w:rsidRPr="00ED2B2A">
        <w:rPr>
          <w:sz w:val="22"/>
          <w:szCs w:val="22"/>
        </w:rPr>
        <w:t>care proxy; or</w:t>
      </w:r>
    </w:p>
    <w:p w14:paraId="35252099" w14:textId="528EF37A" w:rsidR="00885481" w:rsidRPr="00ED2B2A" w:rsidRDefault="00885481" w:rsidP="000614A8">
      <w:pPr>
        <w:pStyle w:val="PlainText"/>
        <w:ind w:left="1440"/>
        <w:rPr>
          <w:rFonts w:ascii="Times New Roman" w:hAnsi="Times New Roman" w:cs="Times New Roman"/>
          <w:sz w:val="22"/>
          <w:szCs w:val="22"/>
        </w:rPr>
      </w:pPr>
      <w:r w:rsidRPr="00ED2B2A">
        <w:rPr>
          <w:rFonts w:ascii="Times New Roman" w:hAnsi="Times New Roman" w:cs="Times New Roman"/>
          <w:sz w:val="22"/>
          <w:szCs w:val="22"/>
        </w:rPr>
        <w:t>(c)  a person who has, under applicable law, authority to act on behalf of the applicant or member in making decisions related to health</w:t>
      </w:r>
      <w:r w:rsidR="00C428D7">
        <w:rPr>
          <w:rFonts w:ascii="Times New Roman" w:hAnsi="Times New Roman" w:cs="Times New Roman"/>
          <w:sz w:val="22"/>
          <w:szCs w:val="22"/>
        </w:rPr>
        <w:t xml:space="preserve"> </w:t>
      </w:r>
      <w:r w:rsidRPr="00ED2B2A">
        <w:rPr>
          <w:rFonts w:ascii="Times New Roman" w:hAnsi="Times New Roman" w:cs="Times New Roman"/>
          <w:sz w:val="22"/>
          <w:szCs w:val="22"/>
        </w:rPr>
        <w:t>care or payment for health</w:t>
      </w:r>
      <w:r w:rsidR="00C428D7">
        <w:rPr>
          <w:rFonts w:ascii="Times New Roman" w:hAnsi="Times New Roman" w:cs="Times New Roman"/>
          <w:sz w:val="22"/>
          <w:szCs w:val="22"/>
        </w:rPr>
        <w:t xml:space="preserve"> </w:t>
      </w:r>
      <w:r w:rsidRPr="00ED2B2A">
        <w:rPr>
          <w:rFonts w:ascii="Times New Roman" w:hAnsi="Times New Roman" w:cs="Times New Roman"/>
          <w:sz w:val="22"/>
          <w:szCs w:val="22"/>
        </w:rPr>
        <w:t>care including, but not limited to, a guardian, conservator, personal representative of the estate of an applicant or member, holder of power of attorney, or an invoked health</w:t>
      </w:r>
      <w:r w:rsidR="00C428D7">
        <w:rPr>
          <w:rFonts w:ascii="Times New Roman" w:hAnsi="Times New Roman" w:cs="Times New Roman"/>
          <w:sz w:val="22"/>
          <w:szCs w:val="22"/>
        </w:rPr>
        <w:t xml:space="preserve"> </w:t>
      </w:r>
      <w:r w:rsidRPr="00ED2B2A">
        <w:rPr>
          <w:rFonts w:ascii="Times New Roman" w:hAnsi="Times New Roman" w:cs="Times New Roman"/>
          <w:sz w:val="22"/>
          <w:szCs w:val="22"/>
        </w:rPr>
        <w:t xml:space="preserve">care proxy. </w:t>
      </w:r>
    </w:p>
    <w:p w14:paraId="6C60708F" w14:textId="511F6437" w:rsidR="00885481" w:rsidRPr="00ED2B2A" w:rsidRDefault="00885481" w:rsidP="000614A8">
      <w:pPr>
        <w:widowControl w:val="0"/>
        <w:tabs>
          <w:tab w:val="left" w:pos="936"/>
          <w:tab w:val="left" w:pos="1314"/>
          <w:tab w:val="left" w:pos="1692"/>
          <w:tab w:val="left" w:pos="2070"/>
        </w:tabs>
        <w:ind w:left="1080"/>
        <w:rPr>
          <w:sz w:val="22"/>
          <w:szCs w:val="22"/>
        </w:rPr>
      </w:pPr>
      <w:r w:rsidRPr="00ED2B2A">
        <w:rPr>
          <w:sz w:val="22"/>
          <w:szCs w:val="22"/>
        </w:rPr>
        <w:t xml:space="preserve">(2)  An authorized representative </w:t>
      </w:r>
      <w:r w:rsidR="00D2591B" w:rsidRPr="00ED2B2A">
        <w:rPr>
          <w:sz w:val="22"/>
          <w:szCs w:val="22"/>
        </w:rPr>
        <w:t xml:space="preserve">will </w:t>
      </w:r>
      <w:r w:rsidRPr="00ED2B2A">
        <w:rPr>
          <w:sz w:val="22"/>
          <w:szCs w:val="22"/>
        </w:rPr>
        <w:t>have the authority to complete and sign an application on the applicant’s behalf, select a health plan on the applicant’s or member’s behalf, complete and sign a renewal form on the member’s behalf, receive copies of the applicant’s or member’s notices and other communications from the MassHealth agency (which may include protected health</w:t>
      </w:r>
      <w:r w:rsidR="00C428D7">
        <w:rPr>
          <w:sz w:val="22"/>
          <w:szCs w:val="22"/>
        </w:rPr>
        <w:t xml:space="preserve"> </w:t>
      </w:r>
      <w:r w:rsidRPr="00ED2B2A">
        <w:rPr>
          <w:sz w:val="22"/>
          <w:szCs w:val="22"/>
        </w:rPr>
        <w:t xml:space="preserve">care information, personal data, and financial information), and act on behalf of the applicant or member in all other matters with the MassHealth agency or the Connector, including representing the applicant or member at an appeal provided that, with respect to a person serving as an authorized representative pursuant to 130 CMR 501.001: </w:t>
      </w:r>
      <w:r w:rsidRPr="00ED2B2A">
        <w:rPr>
          <w:sz w:val="22"/>
          <w:szCs w:val="22"/>
          <w:u w:val="single"/>
        </w:rPr>
        <w:t>Authorized Representative</w:t>
      </w:r>
      <w:r w:rsidRPr="00ED2B2A">
        <w:rPr>
          <w:sz w:val="22"/>
          <w:szCs w:val="22"/>
        </w:rPr>
        <w:t xml:space="preserve"> (1)(c), authority to act on behalf of the applicant or member is determined by the applicable law or underlying legal document.</w:t>
      </w:r>
    </w:p>
    <w:p w14:paraId="4ACB1C21" w14:textId="77777777" w:rsidR="00885481" w:rsidRPr="00ED2B2A" w:rsidRDefault="00885481" w:rsidP="00C76EB1">
      <w:pPr>
        <w:widowControl w:val="0"/>
        <w:tabs>
          <w:tab w:val="left" w:pos="936"/>
          <w:tab w:val="left" w:pos="1314"/>
          <w:tab w:val="left" w:pos="1692"/>
          <w:tab w:val="left" w:pos="2070"/>
        </w:tabs>
        <w:ind w:left="1310"/>
        <w:rPr>
          <w:sz w:val="22"/>
          <w:szCs w:val="22"/>
        </w:rPr>
      </w:pPr>
    </w:p>
    <w:p w14:paraId="27CFDDF8" w14:textId="7FA4A3B4" w:rsidR="003E3539" w:rsidRPr="00ED2B2A" w:rsidRDefault="00885481" w:rsidP="00ED6950">
      <w:pPr>
        <w:ind w:left="720"/>
        <w:rPr>
          <w:sz w:val="22"/>
          <w:szCs w:val="22"/>
        </w:rPr>
      </w:pPr>
      <w:r w:rsidRPr="00ED2B2A">
        <w:rPr>
          <w:sz w:val="22"/>
          <w:szCs w:val="22"/>
          <w:u w:val="single"/>
        </w:rPr>
        <w:t>Basic-benefit Level (BBL)</w:t>
      </w:r>
      <w:r w:rsidR="00991A75" w:rsidRPr="00ED2B2A">
        <w:rPr>
          <w:sz w:val="22"/>
          <w:szCs w:val="22"/>
        </w:rPr>
        <w:t>.</w:t>
      </w:r>
    </w:p>
    <w:p w14:paraId="0BF86122" w14:textId="141CC8BF" w:rsidR="00AF1F1E" w:rsidRPr="00AF1F1E" w:rsidRDefault="00AF1F1E" w:rsidP="00AF1F1E">
      <w:pPr>
        <w:ind w:left="1080"/>
        <w:rPr>
          <w:sz w:val="22"/>
          <w:szCs w:val="22"/>
        </w:rPr>
      </w:pPr>
      <w:r w:rsidRPr="00AF1F1E">
        <w:rPr>
          <w:sz w:val="22"/>
          <w:szCs w:val="22"/>
        </w:rPr>
        <w:t>(1</w:t>
      </w:r>
      <w:r>
        <w:rPr>
          <w:sz w:val="22"/>
          <w:szCs w:val="22"/>
        </w:rPr>
        <w:t xml:space="preserve">)  </w:t>
      </w:r>
      <w:r w:rsidR="00B37F75" w:rsidRPr="00AF1F1E">
        <w:rPr>
          <w:sz w:val="22"/>
          <w:szCs w:val="22"/>
        </w:rPr>
        <w:t>B</w:t>
      </w:r>
      <w:r w:rsidR="00885481" w:rsidRPr="00AF1F1E">
        <w:rPr>
          <w:sz w:val="22"/>
          <w:szCs w:val="22"/>
        </w:rPr>
        <w:t>enefits provided under a health</w:t>
      </w:r>
      <w:r w:rsidR="00D2591B" w:rsidRPr="00AF1F1E">
        <w:rPr>
          <w:sz w:val="22"/>
          <w:szCs w:val="22"/>
        </w:rPr>
        <w:t xml:space="preserve"> </w:t>
      </w:r>
      <w:r w:rsidR="00885481" w:rsidRPr="00AF1F1E">
        <w:rPr>
          <w:sz w:val="22"/>
          <w:szCs w:val="22"/>
        </w:rPr>
        <w:t xml:space="preserve">insurance plan that include a broad range of medical benefits as defined in the minimum creditable coverage core services requirements in 956 CMR 5.03(1)(a); provided </w:t>
      </w:r>
      <w:r w:rsidR="00EA6FBF" w:rsidRPr="00AF1F1E">
        <w:rPr>
          <w:sz w:val="22"/>
          <w:szCs w:val="22"/>
        </w:rPr>
        <w:t xml:space="preserve">that the </w:t>
      </w:r>
      <w:r w:rsidR="006B5C9E" w:rsidRPr="00AF1F1E">
        <w:rPr>
          <w:sz w:val="22"/>
          <w:szCs w:val="22"/>
        </w:rPr>
        <w:t xml:space="preserve">annual deductible and the annual maximum out-of-pocket costs </w:t>
      </w:r>
      <w:r w:rsidR="00885481" w:rsidRPr="00AF1F1E">
        <w:rPr>
          <w:sz w:val="22"/>
          <w:szCs w:val="22"/>
        </w:rPr>
        <w:t xml:space="preserve">under that plan do not exceed the maximum amounts </w:t>
      </w:r>
      <w:r w:rsidR="003E3539" w:rsidRPr="00AF1F1E">
        <w:rPr>
          <w:sz w:val="22"/>
          <w:szCs w:val="22"/>
        </w:rPr>
        <w:t xml:space="preserve">the Massachusetts Health Connector </w:t>
      </w:r>
      <w:r w:rsidR="006B5C9E" w:rsidRPr="00AF1F1E">
        <w:rPr>
          <w:sz w:val="22"/>
          <w:szCs w:val="22"/>
        </w:rPr>
        <w:t xml:space="preserve">sets for deductibles and out-of-pocket costs in order for a plan to be considered </w:t>
      </w:r>
      <w:r w:rsidR="003E3539" w:rsidRPr="00AF1F1E">
        <w:rPr>
          <w:sz w:val="22"/>
          <w:szCs w:val="22"/>
        </w:rPr>
        <w:t>minimum creditable coverage</w:t>
      </w:r>
      <w:r w:rsidR="006B5C9E" w:rsidRPr="00AF1F1E">
        <w:rPr>
          <w:sz w:val="22"/>
          <w:szCs w:val="22"/>
        </w:rPr>
        <w:t>, as set forth at 956 CMR 5.03(2)(b)2</w:t>
      </w:r>
      <w:r w:rsidR="196ED331" w:rsidRPr="00AF1F1E">
        <w:rPr>
          <w:sz w:val="22"/>
          <w:szCs w:val="22"/>
        </w:rPr>
        <w:t>.</w:t>
      </w:r>
      <w:r w:rsidR="006B5C9E" w:rsidRPr="00AF1F1E">
        <w:rPr>
          <w:sz w:val="22"/>
          <w:szCs w:val="22"/>
        </w:rPr>
        <w:t xml:space="preserve"> and 3</w:t>
      </w:r>
      <w:r w:rsidR="3A20897D" w:rsidRPr="00AF1F1E">
        <w:rPr>
          <w:sz w:val="22"/>
          <w:szCs w:val="22"/>
        </w:rPr>
        <w:t>.</w:t>
      </w:r>
      <w:r w:rsidR="006B5C9E" w:rsidRPr="00AF1F1E">
        <w:rPr>
          <w:sz w:val="22"/>
          <w:szCs w:val="22"/>
        </w:rPr>
        <w:t xml:space="preserve">, and 956 CMR 5.03(2)(c), respectively, and as may be illustrated in administrative bulletins published by the </w:t>
      </w:r>
    </w:p>
    <w:p w14:paraId="243A488B"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6AFDBBA9"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5457" behindDoc="0" locked="0" layoutInCell="1" allowOverlap="1" wp14:anchorId="0064222E" wp14:editId="1C7FFA0F">
                <wp:simplePos x="0" y="0"/>
                <wp:positionH relativeFrom="column">
                  <wp:posOffset>-275590</wp:posOffset>
                </wp:positionH>
                <wp:positionV relativeFrom="paragraph">
                  <wp:posOffset>79374</wp:posOffset>
                </wp:positionV>
                <wp:extent cx="6248400" cy="0"/>
                <wp:effectExtent l="0" t="0" r="19050" b="19050"/>
                <wp:wrapNone/>
                <wp:docPr id="1455114571" name="Straight Arrow Connector 1455114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362D4" id="Straight Arrow Connector 1455114571" o:spid="_x0000_s1026" type="#_x0000_t32" style="position:absolute;margin-left:-21.7pt;margin-top:6.25pt;width:492pt;height:0;z-index:2516654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31520F5" w14:textId="7D2F6E19"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7C9E1378"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575DD2D6" w14:textId="77777777" w:rsidR="00AF1F1E" w:rsidRDefault="00AF1F1E" w:rsidP="00AF1F1E">
      <w:pPr>
        <w:jc w:val="center"/>
        <w:rPr>
          <w:rFonts w:ascii="Helvetica" w:hAnsi="Helvetica"/>
          <w:b/>
          <w:bCs/>
          <w:sz w:val="22"/>
          <w:szCs w:val="22"/>
        </w:rPr>
      </w:pPr>
    </w:p>
    <w:p w14:paraId="456E397A" w14:textId="3C54641A"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367E8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367E8F">
        <w:rPr>
          <w:rFonts w:ascii="Helvetica" w:hAnsi="Helvetica"/>
          <w:b/>
          <w:bCs/>
          <w:sz w:val="22"/>
          <w:szCs w:val="22"/>
        </w:rPr>
        <w:t xml:space="preserve"> </w:t>
      </w:r>
      <w:r w:rsidRPr="00ED2B2A">
        <w:rPr>
          <w:rFonts w:ascii="Helvetica" w:hAnsi="Helvetica"/>
          <w:b/>
          <w:bCs/>
          <w:sz w:val="22"/>
          <w:szCs w:val="22"/>
        </w:rPr>
        <w:t xml:space="preserve">MASSHEALTH: </w:t>
      </w:r>
      <w:r w:rsidR="00367E8F">
        <w:rPr>
          <w:rFonts w:ascii="Helvetica" w:hAnsi="Helvetica"/>
          <w:b/>
          <w:bCs/>
          <w:sz w:val="22"/>
          <w:szCs w:val="22"/>
        </w:rPr>
        <w:t xml:space="preserve"> </w:t>
      </w:r>
      <w:r w:rsidRPr="00ED2B2A">
        <w:rPr>
          <w:rFonts w:ascii="Helvetica" w:hAnsi="Helvetica"/>
          <w:b/>
          <w:bCs/>
          <w:sz w:val="22"/>
          <w:szCs w:val="22"/>
        </w:rPr>
        <w:t>GENERAL POLICIES</w:t>
      </w:r>
    </w:p>
    <w:p w14:paraId="309FE014"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64433" behindDoc="0" locked="0" layoutInCell="1" allowOverlap="1" wp14:anchorId="74A8BF87" wp14:editId="08C8A179">
                <wp:simplePos x="0" y="0"/>
                <wp:positionH relativeFrom="column">
                  <wp:posOffset>-271780</wp:posOffset>
                </wp:positionH>
                <wp:positionV relativeFrom="paragraph">
                  <wp:posOffset>126364</wp:posOffset>
                </wp:positionV>
                <wp:extent cx="6248400" cy="0"/>
                <wp:effectExtent l="0" t="0" r="19050" b="19050"/>
                <wp:wrapNone/>
                <wp:docPr id="1606146235" name="Straight Arrow Connector 1606146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970559" id="Straight Arrow Connector 1606146235" o:spid="_x0000_s1026" type="#_x0000_t32" style="position:absolute;margin-left:-21.4pt;margin-top:9.95pt;width:492pt;height:0;z-index:25166443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7DCF56C" w14:textId="77777777" w:rsidR="00AF1F1E" w:rsidRDefault="00AF1F1E" w:rsidP="00AF1F1E">
      <w:pPr>
        <w:ind w:left="1080"/>
        <w:rPr>
          <w:sz w:val="22"/>
          <w:szCs w:val="22"/>
        </w:rPr>
      </w:pPr>
    </w:p>
    <w:p w14:paraId="420F88C3" w14:textId="7E9F145B" w:rsidR="00AF1F1E" w:rsidRPr="00ED2B2A" w:rsidRDefault="00AF1F1E" w:rsidP="00AF1F1E">
      <w:pPr>
        <w:ind w:left="1080"/>
        <w:rPr>
          <w:i/>
          <w:iCs/>
          <w:sz w:val="22"/>
          <w:szCs w:val="22"/>
        </w:rPr>
      </w:pPr>
      <w:r w:rsidRPr="00ED2B2A">
        <w:rPr>
          <w:sz w:val="22"/>
          <w:szCs w:val="22"/>
        </w:rPr>
        <w:t>Massachusetts Health Connector, and as are in effect on the first day coverage under that plan begins</w:t>
      </w:r>
      <w:r w:rsidRPr="00ED2B2A">
        <w:rPr>
          <w:i/>
          <w:iCs/>
          <w:sz w:val="22"/>
          <w:szCs w:val="22"/>
        </w:rPr>
        <w:t>.</w:t>
      </w:r>
    </w:p>
    <w:p w14:paraId="1701AAE9" w14:textId="545FA2FF" w:rsidR="00885481" w:rsidRPr="00ED2B2A" w:rsidRDefault="00885481" w:rsidP="00C76EB1">
      <w:pPr>
        <w:pStyle w:val="Title"/>
        <w:jc w:val="left"/>
        <w:rPr>
          <w:rFonts w:ascii="Times New Roman" w:hAnsi="Times New Roman"/>
          <w:b w:val="0"/>
          <w:szCs w:val="22"/>
        </w:rPr>
      </w:pPr>
    </w:p>
    <w:p w14:paraId="4B513E3F" w14:textId="2734C888" w:rsidR="003E3539" w:rsidRPr="00ED2B2A" w:rsidRDefault="003E3539" w:rsidP="004155AA">
      <w:pPr>
        <w:ind w:left="1080"/>
        <w:rPr>
          <w:sz w:val="22"/>
          <w:szCs w:val="22"/>
        </w:rPr>
      </w:pPr>
      <w:r w:rsidRPr="00ED2B2A">
        <w:rPr>
          <w:sz w:val="22"/>
          <w:szCs w:val="22"/>
        </w:rPr>
        <w:t xml:space="preserve">(2)  </w:t>
      </w:r>
      <w:r w:rsidRPr="00293574">
        <w:rPr>
          <w:sz w:val="22"/>
          <w:szCs w:val="22"/>
        </w:rPr>
        <w:t>Exceptions</w:t>
      </w:r>
      <w:r w:rsidRPr="00ED2B2A">
        <w:rPr>
          <w:sz w:val="22"/>
          <w:szCs w:val="22"/>
        </w:rPr>
        <w:t xml:space="preserve"> </w:t>
      </w:r>
    </w:p>
    <w:p w14:paraId="06CDDB85" w14:textId="77777777" w:rsidR="003E3539" w:rsidRPr="00ED2B2A" w:rsidRDefault="003E3539" w:rsidP="004155AA">
      <w:pPr>
        <w:ind w:left="1440"/>
        <w:rPr>
          <w:sz w:val="22"/>
          <w:szCs w:val="22"/>
        </w:rPr>
      </w:pPr>
      <w:r w:rsidRPr="00ED2B2A">
        <w:rPr>
          <w:sz w:val="22"/>
          <w:szCs w:val="22"/>
        </w:rPr>
        <w:t xml:space="preserve">(a) </w:t>
      </w:r>
      <w:r w:rsidRPr="00ED2B2A">
        <w:rPr>
          <w:sz w:val="22"/>
        </w:rPr>
        <w:t>For the avoidance of doubt, instruments including but not limited to Health Reimbursement Arrangements, Flexible Spending Arrangements, as described in IRS Pub. 969, or Health Savings Accounts, as described at IRC § 223(c)(2), cannot be used to reduce the health insurance deductible in order to meet the basic-benefit level requirement.</w:t>
      </w:r>
    </w:p>
    <w:p w14:paraId="226B2E9F" w14:textId="0E1B7CE7" w:rsidR="003E3539" w:rsidRPr="00ED2B2A" w:rsidRDefault="003E3539" w:rsidP="004155AA">
      <w:pPr>
        <w:ind w:left="1440"/>
        <w:rPr>
          <w:sz w:val="22"/>
          <w:szCs w:val="22"/>
        </w:rPr>
      </w:pPr>
      <w:r w:rsidRPr="00ED2B2A">
        <w:rPr>
          <w:sz w:val="22"/>
          <w:szCs w:val="22"/>
        </w:rPr>
        <w:t>(b) The MassHealth agency reserves the right to set its own annual deductible and maximum out-of-pocket limits. If the MassHealth agency deems it appropriate to set its own annual deductible and maximum out-of-pocket limits, a sub-regulatory bulletin will be issued.</w:t>
      </w:r>
    </w:p>
    <w:p w14:paraId="73FCFBB5" w14:textId="77777777" w:rsidR="003E3539" w:rsidRPr="00ED2B2A" w:rsidRDefault="003E3539" w:rsidP="00C76EB1">
      <w:pPr>
        <w:pStyle w:val="Title"/>
        <w:jc w:val="left"/>
        <w:rPr>
          <w:rFonts w:ascii="Times New Roman" w:hAnsi="Times New Roman"/>
          <w:b w:val="0"/>
          <w:szCs w:val="22"/>
        </w:rPr>
      </w:pPr>
    </w:p>
    <w:p w14:paraId="36065DE0" w14:textId="0C911649"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Behavioral Health Contractor</w:t>
      </w:r>
      <w:r w:rsidR="00B37F75" w:rsidRPr="00ED2B2A">
        <w:rPr>
          <w:sz w:val="22"/>
          <w:szCs w:val="22"/>
        </w:rPr>
        <w:t>.</w:t>
      </w:r>
      <w:r w:rsidRPr="00ED2B2A">
        <w:rPr>
          <w:sz w:val="22"/>
          <w:szCs w:val="22"/>
        </w:rPr>
        <w:t xml:space="preserve"> </w:t>
      </w:r>
      <w:r w:rsidR="00B37F75" w:rsidRPr="00ED2B2A">
        <w:rPr>
          <w:sz w:val="22"/>
          <w:szCs w:val="22"/>
        </w:rPr>
        <w:t>T</w:t>
      </w:r>
      <w:r w:rsidRPr="00ED2B2A">
        <w:rPr>
          <w:sz w:val="22"/>
          <w:szCs w:val="22"/>
        </w:rPr>
        <w:t>he entity contracted with EOHHS to provide, arrange for, and coordinate behavioral health</w:t>
      </w:r>
      <w:r w:rsidR="00C428D7">
        <w:rPr>
          <w:sz w:val="22"/>
          <w:szCs w:val="22"/>
        </w:rPr>
        <w:t xml:space="preserve"> </w:t>
      </w:r>
      <w:r w:rsidRPr="00ED2B2A">
        <w:rPr>
          <w:sz w:val="22"/>
          <w:szCs w:val="22"/>
        </w:rPr>
        <w:t>care and other services to members on a capitated basis.</w:t>
      </w:r>
    </w:p>
    <w:p w14:paraId="2D4C1AD1" w14:textId="77777777" w:rsidR="00885481" w:rsidRPr="00ED2B2A" w:rsidRDefault="00885481" w:rsidP="00CA1B1F">
      <w:pPr>
        <w:ind w:left="720"/>
        <w:rPr>
          <w:sz w:val="22"/>
          <w:szCs w:val="22"/>
          <w:u w:val="single"/>
        </w:rPr>
      </w:pPr>
    </w:p>
    <w:p w14:paraId="5BAD7F7E" w14:textId="6631B7BB" w:rsidR="00885481" w:rsidRPr="00ED2B2A" w:rsidRDefault="00885481" w:rsidP="00CA1B1F">
      <w:pPr>
        <w:ind w:left="720"/>
        <w:rPr>
          <w:sz w:val="22"/>
          <w:szCs w:val="22"/>
          <w:u w:val="single"/>
        </w:rPr>
      </w:pPr>
      <w:r w:rsidRPr="00ED2B2A">
        <w:rPr>
          <w:sz w:val="22"/>
          <w:szCs w:val="22"/>
          <w:u w:val="single"/>
        </w:rPr>
        <w:t>Blindness</w:t>
      </w:r>
      <w:r w:rsidR="00293574">
        <w:rPr>
          <w:sz w:val="22"/>
          <w:szCs w:val="22"/>
          <w:u w:val="single"/>
        </w:rPr>
        <w:t>.</w:t>
      </w:r>
      <w:r w:rsidRPr="00ED2B2A">
        <w:rPr>
          <w:sz w:val="22"/>
          <w:szCs w:val="22"/>
        </w:rPr>
        <w:t xml:space="preserve"> </w:t>
      </w:r>
      <w:r w:rsidR="00293574">
        <w:rPr>
          <w:sz w:val="22"/>
          <w:szCs w:val="22"/>
        </w:rPr>
        <w:t xml:space="preserve"> A</w:t>
      </w:r>
      <w:r w:rsidR="00293574" w:rsidRPr="00ED2B2A">
        <w:rPr>
          <w:sz w:val="22"/>
          <w:szCs w:val="22"/>
        </w:rPr>
        <w:t xml:space="preserve"> </w:t>
      </w:r>
      <w:r w:rsidRPr="00ED2B2A">
        <w:rPr>
          <w:sz w:val="22"/>
          <w:szCs w:val="22"/>
        </w:rPr>
        <w:t xml:space="preserve">visual impairment, as defined in Title XVI of the Social Security Act. Generally, </w:t>
      </w:r>
      <w:r w:rsidR="00D2591B" w:rsidRPr="00ED2B2A">
        <w:rPr>
          <w:sz w:val="22"/>
          <w:szCs w:val="22"/>
          <w:u w:val="single"/>
        </w:rPr>
        <w:t>B</w:t>
      </w:r>
      <w:r w:rsidRPr="00ED2B2A">
        <w:rPr>
          <w:sz w:val="22"/>
          <w:szCs w:val="22"/>
          <w:u w:val="single"/>
        </w:rPr>
        <w:t>lindness</w:t>
      </w:r>
      <w:r w:rsidRPr="00ED2B2A">
        <w:rPr>
          <w:sz w:val="22"/>
          <w:szCs w:val="22"/>
        </w:rPr>
        <w:t xml:space="preserve"> means visual acuity with correction of 20/200 or less in the better eye, or a peripheral field of vision contracted to a 10° radius or less, regardless of the visual acuity.</w:t>
      </w:r>
    </w:p>
    <w:p w14:paraId="2A00EE20" w14:textId="77777777" w:rsidR="00885481" w:rsidRPr="00ED2B2A" w:rsidRDefault="00885481" w:rsidP="00CA1B1F">
      <w:pPr>
        <w:widowControl w:val="0"/>
        <w:tabs>
          <w:tab w:val="left" w:pos="936"/>
          <w:tab w:val="left" w:pos="1314"/>
          <w:tab w:val="left" w:pos="1692"/>
          <w:tab w:val="left" w:pos="2070"/>
        </w:tabs>
        <w:ind w:left="720"/>
        <w:rPr>
          <w:sz w:val="22"/>
          <w:szCs w:val="22"/>
          <w:u w:val="single"/>
        </w:rPr>
      </w:pPr>
    </w:p>
    <w:p w14:paraId="00BC03F1" w14:textId="0979D378"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Business Day</w:t>
      </w:r>
      <w:r w:rsidR="00293574" w:rsidRPr="00A03838">
        <w:rPr>
          <w:sz w:val="22"/>
          <w:szCs w:val="22"/>
        </w:rPr>
        <w:t>.</w:t>
      </w:r>
      <w:r w:rsidRPr="00ED2B2A">
        <w:rPr>
          <w:sz w:val="22"/>
          <w:szCs w:val="22"/>
        </w:rPr>
        <w:t xml:space="preserve"> </w:t>
      </w:r>
      <w:r w:rsidR="00293574">
        <w:rPr>
          <w:sz w:val="22"/>
          <w:szCs w:val="22"/>
        </w:rPr>
        <w:t xml:space="preserve"> A</w:t>
      </w:r>
      <w:r w:rsidRPr="00ED2B2A">
        <w:rPr>
          <w:sz w:val="22"/>
          <w:szCs w:val="22"/>
        </w:rPr>
        <w:t>ny day during which the MassHealth agency’s offices are open to serve the public.</w:t>
      </w:r>
    </w:p>
    <w:p w14:paraId="47EFDE83"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583816A4" w14:textId="5966EDCE"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Caretaker Relative</w:t>
      </w:r>
      <w:r w:rsidR="00293574" w:rsidRPr="00A03838">
        <w:rPr>
          <w:sz w:val="22"/>
          <w:szCs w:val="22"/>
        </w:rPr>
        <w:t>.</w:t>
      </w:r>
      <w:r w:rsidRPr="00ED2B2A">
        <w:rPr>
          <w:sz w:val="22"/>
          <w:szCs w:val="22"/>
        </w:rPr>
        <w:t xml:space="preserve">  </w:t>
      </w:r>
      <w:r w:rsidR="00293574">
        <w:rPr>
          <w:sz w:val="22"/>
          <w:szCs w:val="22"/>
        </w:rPr>
        <w:t>A</w:t>
      </w:r>
      <w:r w:rsidRPr="00ED2B2A">
        <w:rPr>
          <w:sz w:val="22"/>
          <w:szCs w:val="22"/>
        </w:rPr>
        <w:t>n adult who is the primary care giver for a child</w:t>
      </w:r>
      <w:r w:rsidR="00861B45">
        <w:rPr>
          <w:sz w:val="22"/>
          <w:szCs w:val="22"/>
        </w:rPr>
        <w:t>;</w:t>
      </w:r>
      <w:r w:rsidR="00861B45" w:rsidRPr="00ED2B2A">
        <w:rPr>
          <w:sz w:val="22"/>
          <w:szCs w:val="22"/>
        </w:rPr>
        <w:t xml:space="preserve"> </w:t>
      </w:r>
      <w:r w:rsidRPr="00ED2B2A">
        <w:rPr>
          <w:sz w:val="22"/>
          <w:szCs w:val="22"/>
        </w:rPr>
        <w:t>is related to the child by blood, adoption, or marriage</w:t>
      </w:r>
      <w:r w:rsidR="00861B45">
        <w:rPr>
          <w:sz w:val="22"/>
          <w:szCs w:val="22"/>
        </w:rPr>
        <w:t>;</w:t>
      </w:r>
      <w:r w:rsidR="00861B45" w:rsidRPr="00ED2B2A">
        <w:rPr>
          <w:sz w:val="22"/>
          <w:szCs w:val="22"/>
        </w:rPr>
        <w:t xml:space="preserve"> </w:t>
      </w:r>
      <w:r w:rsidRPr="00ED2B2A">
        <w:rPr>
          <w:sz w:val="22"/>
          <w:szCs w:val="22"/>
        </w:rPr>
        <w:t xml:space="preserve">or is a spouse or former spouse of one of those relatives, and </w:t>
      </w:r>
      <w:r w:rsidR="00861B45">
        <w:rPr>
          <w:sz w:val="22"/>
          <w:szCs w:val="22"/>
        </w:rPr>
        <w:t xml:space="preserve">who </w:t>
      </w:r>
      <w:r w:rsidRPr="00ED2B2A">
        <w:rPr>
          <w:sz w:val="22"/>
          <w:szCs w:val="22"/>
        </w:rPr>
        <w:t>lives in the same home as that child, provided that neither parent is living in the home.</w:t>
      </w:r>
    </w:p>
    <w:p w14:paraId="7AC968B7"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1BC33E34" w14:textId="0E1052F1"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Case File</w:t>
      </w:r>
      <w:r w:rsidR="00293574" w:rsidRPr="00A03838">
        <w:rPr>
          <w:sz w:val="22"/>
          <w:szCs w:val="22"/>
        </w:rPr>
        <w:t>.</w:t>
      </w:r>
      <w:r w:rsidRPr="00ED2B2A">
        <w:rPr>
          <w:sz w:val="22"/>
          <w:szCs w:val="22"/>
        </w:rPr>
        <w:t xml:space="preserve">  </w:t>
      </w:r>
      <w:r w:rsidR="00293574">
        <w:rPr>
          <w:sz w:val="22"/>
          <w:szCs w:val="22"/>
        </w:rPr>
        <w:t>T</w:t>
      </w:r>
      <w:r w:rsidRPr="00ED2B2A">
        <w:rPr>
          <w:sz w:val="22"/>
          <w:szCs w:val="22"/>
        </w:rPr>
        <w:t>he written collection of documents and information required to determine eligibility and to provide benefits to applicants and members.</w:t>
      </w:r>
    </w:p>
    <w:p w14:paraId="2C35FEF9"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2E836522" w14:textId="00F923E8"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Certified Application Counselor (CAC)</w:t>
      </w:r>
      <w:r w:rsidR="00293574" w:rsidRPr="00A03838">
        <w:rPr>
          <w:sz w:val="22"/>
          <w:szCs w:val="22"/>
        </w:rPr>
        <w:t>.</w:t>
      </w:r>
      <w:r w:rsidRPr="00ED2B2A">
        <w:rPr>
          <w:sz w:val="22"/>
          <w:szCs w:val="22"/>
        </w:rPr>
        <w:t xml:space="preserve">  </w:t>
      </w:r>
      <w:r w:rsidR="00293574">
        <w:rPr>
          <w:sz w:val="22"/>
          <w:szCs w:val="22"/>
        </w:rPr>
        <w:t>A</w:t>
      </w:r>
      <w:r w:rsidRPr="00ED2B2A">
        <w:rPr>
          <w:sz w:val="22"/>
          <w:szCs w:val="22"/>
        </w:rPr>
        <w:t>n individual who is certified by the MassHealth agency and the Connector to provide assistance in completing applications and renewal forms.</w:t>
      </w:r>
    </w:p>
    <w:p w14:paraId="01CB988E"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7AA832D5" w14:textId="57FB4956"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Child</w:t>
      </w:r>
      <w:r w:rsidR="00293574" w:rsidRPr="00A03838">
        <w:rPr>
          <w:sz w:val="22"/>
          <w:szCs w:val="22"/>
        </w:rPr>
        <w:t>.</w:t>
      </w:r>
      <w:r w:rsidRPr="00ED2B2A">
        <w:rPr>
          <w:sz w:val="22"/>
          <w:szCs w:val="22"/>
        </w:rPr>
        <w:t xml:space="preserve">  </w:t>
      </w:r>
      <w:r w:rsidR="00293574">
        <w:rPr>
          <w:sz w:val="22"/>
          <w:szCs w:val="22"/>
        </w:rPr>
        <w:t>A</w:t>
      </w:r>
      <w:r w:rsidRPr="00ED2B2A">
        <w:rPr>
          <w:sz w:val="22"/>
          <w:szCs w:val="22"/>
        </w:rPr>
        <w:t xml:space="preserve"> person younger than 19 years old.</w:t>
      </w:r>
    </w:p>
    <w:p w14:paraId="21B31EE0"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6FB44DC4" w14:textId="4EE69A36"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Citizen</w:t>
      </w:r>
      <w:r w:rsidR="00293574" w:rsidRPr="004265FE">
        <w:rPr>
          <w:sz w:val="22"/>
          <w:szCs w:val="22"/>
        </w:rPr>
        <w:t>.</w:t>
      </w:r>
      <w:r w:rsidRPr="00ED2B2A">
        <w:rPr>
          <w:sz w:val="22"/>
          <w:szCs w:val="22"/>
        </w:rPr>
        <w:t xml:space="preserve">  </w:t>
      </w:r>
      <w:r w:rsidR="00293574">
        <w:rPr>
          <w:i/>
          <w:iCs/>
          <w:sz w:val="22"/>
          <w:szCs w:val="22"/>
        </w:rPr>
        <w:t>S</w:t>
      </w:r>
      <w:r w:rsidR="00293574" w:rsidRPr="00ED2B2A">
        <w:rPr>
          <w:i/>
          <w:iCs/>
          <w:sz w:val="22"/>
          <w:szCs w:val="22"/>
        </w:rPr>
        <w:t>ee</w:t>
      </w:r>
      <w:r w:rsidR="00293574" w:rsidRPr="00ED2B2A">
        <w:rPr>
          <w:sz w:val="22"/>
          <w:szCs w:val="22"/>
        </w:rPr>
        <w:t xml:space="preserve"> </w:t>
      </w:r>
      <w:r w:rsidRPr="00ED2B2A">
        <w:rPr>
          <w:sz w:val="22"/>
          <w:szCs w:val="22"/>
        </w:rPr>
        <w:t xml:space="preserve">130 CMR 504.002: </w:t>
      </w:r>
      <w:r w:rsidRPr="00ED2B2A">
        <w:rPr>
          <w:i/>
          <w:sz w:val="22"/>
          <w:szCs w:val="22"/>
        </w:rPr>
        <w:t>U.S. Citizen</w:t>
      </w:r>
      <w:r w:rsidRPr="00ED2B2A">
        <w:rPr>
          <w:sz w:val="22"/>
          <w:szCs w:val="22"/>
        </w:rPr>
        <w:t>.</w:t>
      </w:r>
    </w:p>
    <w:p w14:paraId="73184299"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04BFE517" w14:textId="567AF0FD"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Commonwealth Health Insurance Connector Authority or Health Connector or Connector</w:t>
      </w:r>
      <w:r w:rsidR="00293574" w:rsidRPr="004265FE">
        <w:rPr>
          <w:sz w:val="22"/>
          <w:szCs w:val="22"/>
        </w:rPr>
        <w:t>.</w:t>
      </w:r>
      <w:r w:rsidRPr="00ED2B2A">
        <w:rPr>
          <w:sz w:val="22"/>
          <w:szCs w:val="22"/>
        </w:rPr>
        <w:t xml:space="preserve">  </w:t>
      </w:r>
      <w:r w:rsidR="00293574">
        <w:rPr>
          <w:sz w:val="22"/>
          <w:szCs w:val="22"/>
        </w:rPr>
        <w:t>T</w:t>
      </w:r>
      <w:r w:rsidRPr="00ED2B2A">
        <w:rPr>
          <w:sz w:val="22"/>
          <w:szCs w:val="22"/>
        </w:rPr>
        <w:t>he entity established pursuant to M.G.L. c. 176Q § 2.</w:t>
      </w:r>
    </w:p>
    <w:p w14:paraId="50C4606C"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2A07D861" w14:textId="77777777" w:rsidR="00AF1F1E"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ConnectorCare</w:t>
      </w:r>
      <w:r w:rsidR="00293574" w:rsidRPr="004265FE">
        <w:rPr>
          <w:sz w:val="22"/>
          <w:szCs w:val="22"/>
        </w:rPr>
        <w:t>.</w:t>
      </w:r>
      <w:r w:rsidRPr="00ED2B2A">
        <w:rPr>
          <w:sz w:val="22"/>
          <w:szCs w:val="22"/>
        </w:rPr>
        <w:t xml:space="preserve">  </w:t>
      </w:r>
      <w:r w:rsidR="00293574">
        <w:rPr>
          <w:sz w:val="22"/>
          <w:szCs w:val="22"/>
        </w:rPr>
        <w:t>T</w:t>
      </w:r>
      <w:r w:rsidRPr="00ED2B2A">
        <w:rPr>
          <w:sz w:val="22"/>
          <w:szCs w:val="22"/>
        </w:rPr>
        <w:t xml:space="preserve">he program administered by the Health Connector pursuant to M.G.L. c. 176Q to provide premium assistance payments and point-of-service cost-sharing subsidies to eligible </w:t>
      </w:r>
    </w:p>
    <w:p w14:paraId="178DA50C"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300178EE"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68529" behindDoc="0" locked="0" layoutInCell="1" allowOverlap="1" wp14:anchorId="1B93FDD4" wp14:editId="177D6CBC">
                <wp:simplePos x="0" y="0"/>
                <wp:positionH relativeFrom="column">
                  <wp:posOffset>-275590</wp:posOffset>
                </wp:positionH>
                <wp:positionV relativeFrom="paragraph">
                  <wp:posOffset>79374</wp:posOffset>
                </wp:positionV>
                <wp:extent cx="6248400" cy="0"/>
                <wp:effectExtent l="0" t="0" r="19050" b="19050"/>
                <wp:wrapNone/>
                <wp:docPr id="525419243" name="Straight Arrow Connector 525419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2E1F5" id="Straight Arrow Connector 525419243" o:spid="_x0000_s1026" type="#_x0000_t32" style="position:absolute;margin-left:-21.7pt;margin-top:6.25pt;width:492pt;height:0;z-index:2516685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890572" w14:textId="4D25A16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7AA2CF16"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52EF75AE" w14:textId="77777777" w:rsidR="00AF1F1E" w:rsidRDefault="00AF1F1E" w:rsidP="00AF1F1E">
      <w:pPr>
        <w:jc w:val="center"/>
        <w:rPr>
          <w:rFonts w:ascii="Helvetica" w:hAnsi="Helvetica"/>
          <w:b/>
          <w:bCs/>
          <w:sz w:val="22"/>
          <w:szCs w:val="22"/>
        </w:rPr>
      </w:pPr>
    </w:p>
    <w:p w14:paraId="47826343" w14:textId="3510A405"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367E8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367E8F">
        <w:rPr>
          <w:rFonts w:ascii="Helvetica" w:hAnsi="Helvetica"/>
          <w:b/>
          <w:bCs/>
          <w:sz w:val="22"/>
          <w:szCs w:val="22"/>
        </w:rPr>
        <w:t xml:space="preserve"> </w:t>
      </w:r>
      <w:r w:rsidRPr="00ED2B2A">
        <w:rPr>
          <w:rFonts w:ascii="Helvetica" w:hAnsi="Helvetica"/>
          <w:b/>
          <w:bCs/>
          <w:sz w:val="22"/>
          <w:szCs w:val="22"/>
        </w:rPr>
        <w:t xml:space="preserve">MASSHEALTH: </w:t>
      </w:r>
      <w:r w:rsidR="00367E8F">
        <w:rPr>
          <w:rFonts w:ascii="Helvetica" w:hAnsi="Helvetica"/>
          <w:b/>
          <w:bCs/>
          <w:sz w:val="22"/>
          <w:szCs w:val="22"/>
        </w:rPr>
        <w:t xml:space="preserve"> </w:t>
      </w:r>
      <w:r w:rsidRPr="00ED2B2A">
        <w:rPr>
          <w:rFonts w:ascii="Helvetica" w:hAnsi="Helvetica"/>
          <w:b/>
          <w:bCs/>
          <w:sz w:val="22"/>
          <w:szCs w:val="22"/>
        </w:rPr>
        <w:t>GENERAL POLICIES</w:t>
      </w:r>
    </w:p>
    <w:p w14:paraId="7026CD04"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67505" behindDoc="0" locked="0" layoutInCell="1" allowOverlap="1" wp14:anchorId="41C11D0C" wp14:editId="28842A68">
                <wp:simplePos x="0" y="0"/>
                <wp:positionH relativeFrom="column">
                  <wp:posOffset>-271780</wp:posOffset>
                </wp:positionH>
                <wp:positionV relativeFrom="paragraph">
                  <wp:posOffset>126364</wp:posOffset>
                </wp:positionV>
                <wp:extent cx="6248400" cy="0"/>
                <wp:effectExtent l="0" t="0" r="19050" b="19050"/>
                <wp:wrapNone/>
                <wp:docPr id="1290496844" name="Straight Arrow Connector 1290496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2FD5D" id="Straight Arrow Connector 1290496844" o:spid="_x0000_s1026" type="#_x0000_t32" style="position:absolute;margin-left:-21.4pt;margin-top:9.95pt;width:492pt;height:0;z-index:25166750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6C5A667" w14:textId="77777777" w:rsidR="00AF1F1E" w:rsidRDefault="00AF1F1E" w:rsidP="00CA1B1F">
      <w:pPr>
        <w:widowControl w:val="0"/>
        <w:tabs>
          <w:tab w:val="left" w:pos="936"/>
          <w:tab w:val="left" w:pos="1314"/>
          <w:tab w:val="left" w:pos="1692"/>
          <w:tab w:val="left" w:pos="2070"/>
        </w:tabs>
        <w:ind w:left="720"/>
        <w:rPr>
          <w:sz w:val="22"/>
          <w:szCs w:val="22"/>
        </w:rPr>
      </w:pPr>
    </w:p>
    <w:p w14:paraId="18B3EA80" w14:textId="0A04D756"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rPr>
        <w:t>individuals enrolled in health plans.</w:t>
      </w:r>
    </w:p>
    <w:p w14:paraId="5E982DB0" w14:textId="77777777" w:rsidR="00DE0D0E" w:rsidRPr="00ED2B2A" w:rsidRDefault="00DE0D0E" w:rsidP="00CA1B1F">
      <w:pPr>
        <w:widowControl w:val="0"/>
        <w:tabs>
          <w:tab w:val="left" w:pos="936"/>
          <w:tab w:val="left" w:pos="1314"/>
          <w:tab w:val="left" w:pos="1692"/>
          <w:tab w:val="left" w:pos="2070"/>
        </w:tabs>
        <w:ind w:left="720"/>
        <w:rPr>
          <w:sz w:val="22"/>
          <w:szCs w:val="22"/>
        </w:rPr>
      </w:pPr>
    </w:p>
    <w:p w14:paraId="39C58AAD" w14:textId="50AE93B5" w:rsidR="00932879" w:rsidRPr="00775A5D" w:rsidRDefault="00DE0D0E" w:rsidP="00CA1B1F">
      <w:pPr>
        <w:widowControl w:val="0"/>
        <w:tabs>
          <w:tab w:val="left" w:pos="936"/>
          <w:tab w:val="left" w:pos="1314"/>
          <w:tab w:val="left" w:pos="1692"/>
          <w:tab w:val="left" w:pos="2070"/>
        </w:tabs>
        <w:ind w:left="720"/>
        <w:rPr>
          <w:sz w:val="22"/>
          <w:szCs w:val="22"/>
        </w:rPr>
      </w:pPr>
      <w:r w:rsidRPr="00775A5D">
        <w:rPr>
          <w:sz w:val="22"/>
          <w:szCs w:val="22"/>
          <w:u w:val="single"/>
        </w:rPr>
        <w:t>Continuous Eligibility</w:t>
      </w:r>
      <w:r w:rsidR="0012137E" w:rsidRPr="00775A5D">
        <w:rPr>
          <w:sz w:val="22"/>
          <w:szCs w:val="22"/>
          <w:u w:val="single"/>
        </w:rPr>
        <w:t xml:space="preserve"> (CE)</w:t>
      </w:r>
      <w:r w:rsidR="00293574" w:rsidRPr="00775A5D">
        <w:rPr>
          <w:sz w:val="22"/>
          <w:szCs w:val="22"/>
        </w:rPr>
        <w:t>.</w:t>
      </w:r>
      <w:r w:rsidRPr="00775A5D">
        <w:rPr>
          <w:sz w:val="22"/>
          <w:szCs w:val="22"/>
        </w:rPr>
        <w:t xml:space="preserve"> </w:t>
      </w:r>
      <w:r w:rsidR="00293574" w:rsidRPr="00775A5D">
        <w:rPr>
          <w:sz w:val="22"/>
          <w:szCs w:val="22"/>
        </w:rPr>
        <w:t xml:space="preserve"> </w:t>
      </w:r>
      <w:r w:rsidR="00E52FA2" w:rsidRPr="00775A5D">
        <w:rPr>
          <w:sz w:val="22"/>
          <w:szCs w:val="22"/>
        </w:rPr>
        <w:t>C</w:t>
      </w:r>
      <w:r w:rsidR="00EE5F29" w:rsidRPr="00775A5D">
        <w:rPr>
          <w:sz w:val="22"/>
          <w:szCs w:val="22"/>
        </w:rPr>
        <w:t xml:space="preserve">ertain </w:t>
      </w:r>
      <w:r w:rsidR="00C923F5" w:rsidRPr="00775A5D">
        <w:rPr>
          <w:sz w:val="22"/>
          <w:szCs w:val="22"/>
        </w:rPr>
        <w:t xml:space="preserve">groups of </w:t>
      </w:r>
      <w:r w:rsidR="00661B26" w:rsidRPr="00775A5D">
        <w:rPr>
          <w:sz w:val="22"/>
          <w:szCs w:val="22"/>
        </w:rPr>
        <w:t>people</w:t>
      </w:r>
      <w:r w:rsidR="00C923F5" w:rsidRPr="00775A5D">
        <w:rPr>
          <w:sz w:val="22"/>
          <w:szCs w:val="22"/>
        </w:rPr>
        <w:t xml:space="preserve"> </w:t>
      </w:r>
      <w:r w:rsidR="00EE6CFA" w:rsidRPr="00775A5D">
        <w:rPr>
          <w:sz w:val="22"/>
          <w:szCs w:val="22"/>
        </w:rPr>
        <w:t>may</w:t>
      </w:r>
      <w:r w:rsidR="00C53F19" w:rsidRPr="00775A5D">
        <w:rPr>
          <w:sz w:val="22"/>
          <w:szCs w:val="22"/>
        </w:rPr>
        <w:t xml:space="preserve"> receive</w:t>
      </w:r>
      <w:r w:rsidR="00E83AEA" w:rsidRPr="00775A5D">
        <w:rPr>
          <w:sz w:val="22"/>
          <w:szCs w:val="22"/>
        </w:rPr>
        <w:t xml:space="preserve"> a period</w:t>
      </w:r>
      <w:r w:rsidR="004F132F" w:rsidRPr="00775A5D">
        <w:rPr>
          <w:sz w:val="22"/>
          <w:szCs w:val="22"/>
        </w:rPr>
        <w:t xml:space="preserve"> of</w:t>
      </w:r>
      <w:r w:rsidR="00C53F19" w:rsidRPr="00775A5D">
        <w:rPr>
          <w:sz w:val="22"/>
          <w:szCs w:val="22"/>
        </w:rPr>
        <w:t xml:space="preserve"> continuous coverage upon initial eligibility determination or after</w:t>
      </w:r>
      <w:r w:rsidR="00E52FA2" w:rsidRPr="00775A5D">
        <w:rPr>
          <w:sz w:val="22"/>
          <w:szCs w:val="22"/>
        </w:rPr>
        <w:t xml:space="preserve"> a</w:t>
      </w:r>
      <w:r w:rsidR="00C53F19" w:rsidRPr="00775A5D">
        <w:rPr>
          <w:sz w:val="22"/>
          <w:szCs w:val="22"/>
        </w:rPr>
        <w:t xml:space="preserve"> successful</w:t>
      </w:r>
      <w:r w:rsidR="00E52FA2" w:rsidRPr="00775A5D">
        <w:rPr>
          <w:sz w:val="22"/>
          <w:szCs w:val="22"/>
        </w:rPr>
        <w:t xml:space="preserve"> eligibility</w:t>
      </w:r>
      <w:r w:rsidR="00C53F19" w:rsidRPr="00775A5D">
        <w:rPr>
          <w:sz w:val="22"/>
          <w:szCs w:val="22"/>
        </w:rPr>
        <w:t xml:space="preserve"> renewal</w:t>
      </w:r>
      <w:r w:rsidR="0012137E" w:rsidRPr="00775A5D">
        <w:rPr>
          <w:sz w:val="22"/>
          <w:szCs w:val="22"/>
        </w:rPr>
        <w:t>.</w:t>
      </w:r>
      <w:r w:rsidR="004904AE" w:rsidRPr="00775A5D">
        <w:rPr>
          <w:sz w:val="22"/>
          <w:szCs w:val="22"/>
        </w:rPr>
        <w:t xml:space="preserve"> </w:t>
      </w:r>
    </w:p>
    <w:p w14:paraId="0E23F78A" w14:textId="1CBF5E2B" w:rsidR="00932879" w:rsidRPr="00ED2B2A" w:rsidRDefault="001B4783" w:rsidP="00CA1B1F">
      <w:pPr>
        <w:pStyle w:val="ListParagraph"/>
        <w:widowControl w:val="0"/>
        <w:tabs>
          <w:tab w:val="left" w:pos="936"/>
          <w:tab w:val="left" w:pos="1314"/>
          <w:tab w:val="left" w:pos="1692"/>
          <w:tab w:val="left" w:pos="2070"/>
        </w:tabs>
        <w:spacing w:after="0"/>
        <w:ind w:left="1080"/>
        <w:rPr>
          <w:sz w:val="22"/>
          <w:szCs w:val="22"/>
        </w:rPr>
      </w:pPr>
      <w:r w:rsidRPr="00775A5D">
        <w:rPr>
          <w:sz w:val="22"/>
          <w:szCs w:val="22"/>
        </w:rPr>
        <w:t>(</w:t>
      </w:r>
      <w:r w:rsidR="4BD41183" w:rsidRPr="00775A5D">
        <w:rPr>
          <w:sz w:val="22"/>
          <w:szCs w:val="22"/>
        </w:rPr>
        <w:t>1</w:t>
      </w:r>
      <w:r w:rsidRPr="00775A5D">
        <w:rPr>
          <w:sz w:val="22"/>
          <w:szCs w:val="22"/>
        </w:rPr>
        <w:t>)</w:t>
      </w:r>
      <w:r w:rsidR="4BD41183" w:rsidRPr="00775A5D">
        <w:rPr>
          <w:sz w:val="22"/>
          <w:szCs w:val="22"/>
        </w:rPr>
        <w:t xml:space="preserve"> </w:t>
      </w:r>
      <w:r w:rsidR="00ED70E6" w:rsidRPr="00775A5D">
        <w:rPr>
          <w:sz w:val="22"/>
          <w:szCs w:val="22"/>
        </w:rPr>
        <w:t xml:space="preserve"> </w:t>
      </w:r>
      <w:r w:rsidR="00F719CC" w:rsidRPr="00775A5D">
        <w:rPr>
          <w:sz w:val="22"/>
          <w:szCs w:val="22"/>
        </w:rPr>
        <w:t>A</w:t>
      </w:r>
      <w:r w:rsidR="009371CE" w:rsidRPr="00775A5D">
        <w:rPr>
          <w:sz w:val="22"/>
          <w:szCs w:val="22"/>
        </w:rPr>
        <w:t>pplicable coverage types</w:t>
      </w:r>
      <w:r w:rsidR="00E83AEA" w:rsidRPr="00775A5D">
        <w:rPr>
          <w:sz w:val="22"/>
          <w:szCs w:val="22"/>
        </w:rPr>
        <w:t>,</w:t>
      </w:r>
      <w:r w:rsidR="009371CE" w:rsidRPr="00775A5D">
        <w:rPr>
          <w:sz w:val="22"/>
          <w:szCs w:val="22"/>
        </w:rPr>
        <w:t xml:space="preserve"> groups of members</w:t>
      </w:r>
      <w:r w:rsidR="009371CE" w:rsidRPr="00775A5D">
        <w:rPr>
          <w:sz w:val="22"/>
          <w:szCs w:val="22"/>
          <w:shd w:val="clear" w:color="auto" w:fill="E6E6E6"/>
        </w:rPr>
        <w:t xml:space="preserve"> </w:t>
      </w:r>
      <w:r w:rsidR="00F96010" w:rsidRPr="00775A5D">
        <w:rPr>
          <w:sz w:val="22"/>
          <w:szCs w:val="22"/>
        </w:rPr>
        <w:t>who are eligible for CE</w:t>
      </w:r>
      <w:r w:rsidR="3ADC9C91" w:rsidRPr="00775A5D">
        <w:rPr>
          <w:sz w:val="22"/>
          <w:szCs w:val="22"/>
        </w:rPr>
        <w:t xml:space="preserve"> periods</w:t>
      </w:r>
      <w:r w:rsidR="00E83AEA" w:rsidRPr="00775A5D">
        <w:rPr>
          <w:sz w:val="22"/>
          <w:szCs w:val="22"/>
        </w:rPr>
        <w:t xml:space="preserve">, and timeframes of continuous coverage </w:t>
      </w:r>
      <w:r w:rsidR="009371CE" w:rsidRPr="00775A5D">
        <w:rPr>
          <w:sz w:val="22"/>
          <w:szCs w:val="22"/>
        </w:rPr>
        <w:t>are found in 130 CMR 505.00</w:t>
      </w:r>
      <w:r w:rsidR="00EE2C55" w:rsidRPr="00775A5D">
        <w:rPr>
          <w:sz w:val="22"/>
          <w:szCs w:val="22"/>
        </w:rPr>
        <w:t xml:space="preserve">2, </w:t>
      </w:r>
      <w:r w:rsidR="00E52FA2" w:rsidRPr="00775A5D">
        <w:rPr>
          <w:sz w:val="22"/>
          <w:szCs w:val="22"/>
        </w:rPr>
        <w:t xml:space="preserve">130 CMR </w:t>
      </w:r>
      <w:r w:rsidR="00EE2C55" w:rsidRPr="00775A5D">
        <w:rPr>
          <w:sz w:val="22"/>
          <w:szCs w:val="22"/>
        </w:rPr>
        <w:t xml:space="preserve">505.004, </w:t>
      </w:r>
      <w:r w:rsidR="00E52FA2" w:rsidRPr="00775A5D">
        <w:rPr>
          <w:sz w:val="22"/>
          <w:szCs w:val="22"/>
        </w:rPr>
        <w:t xml:space="preserve">130 CMR </w:t>
      </w:r>
      <w:r w:rsidR="00EE2C55" w:rsidRPr="00775A5D">
        <w:rPr>
          <w:sz w:val="22"/>
          <w:szCs w:val="22"/>
        </w:rPr>
        <w:t>505.00</w:t>
      </w:r>
      <w:r w:rsidR="00E52FA2" w:rsidRPr="00775A5D">
        <w:rPr>
          <w:sz w:val="22"/>
          <w:szCs w:val="22"/>
        </w:rPr>
        <w:t>5, and 130 CMR 505.008.</w:t>
      </w:r>
    </w:p>
    <w:p w14:paraId="51D64507" w14:textId="08DFFE70" w:rsidR="00FA0C85" w:rsidRPr="00ED2B2A" w:rsidRDefault="001B4783" w:rsidP="00CA1B1F">
      <w:pPr>
        <w:widowControl w:val="0"/>
        <w:tabs>
          <w:tab w:val="left" w:pos="936"/>
          <w:tab w:val="left" w:pos="1314"/>
          <w:tab w:val="left" w:pos="1530"/>
        </w:tabs>
        <w:ind w:left="1080"/>
        <w:rPr>
          <w:sz w:val="22"/>
          <w:szCs w:val="22"/>
        </w:rPr>
      </w:pPr>
      <w:r>
        <w:rPr>
          <w:sz w:val="22"/>
          <w:szCs w:val="22"/>
        </w:rPr>
        <w:t>(</w:t>
      </w:r>
      <w:r w:rsidR="00BF29B5" w:rsidRPr="00ED2B2A">
        <w:rPr>
          <w:sz w:val="22"/>
          <w:szCs w:val="22"/>
        </w:rPr>
        <w:t>2</w:t>
      </w:r>
      <w:r>
        <w:rPr>
          <w:sz w:val="22"/>
          <w:szCs w:val="22"/>
        </w:rPr>
        <w:t>)</w:t>
      </w:r>
      <w:r w:rsidR="00BF29B5" w:rsidRPr="00ED2B2A">
        <w:rPr>
          <w:sz w:val="22"/>
          <w:szCs w:val="22"/>
        </w:rPr>
        <w:t xml:space="preserve"> </w:t>
      </w:r>
      <w:r w:rsidR="00ED70E6" w:rsidRPr="00ED2B2A">
        <w:rPr>
          <w:sz w:val="22"/>
          <w:szCs w:val="22"/>
        </w:rPr>
        <w:t xml:space="preserve"> </w:t>
      </w:r>
      <w:r w:rsidR="090BFE2E" w:rsidRPr="00ED2B2A">
        <w:rPr>
          <w:sz w:val="22"/>
          <w:szCs w:val="22"/>
        </w:rPr>
        <w:t xml:space="preserve">A </w:t>
      </w:r>
      <w:r w:rsidR="00BF29B5" w:rsidRPr="00ED2B2A">
        <w:rPr>
          <w:sz w:val="22"/>
          <w:szCs w:val="22"/>
        </w:rPr>
        <w:t>C</w:t>
      </w:r>
      <w:r w:rsidR="00F96010" w:rsidRPr="00ED2B2A">
        <w:rPr>
          <w:sz w:val="22"/>
          <w:szCs w:val="22"/>
        </w:rPr>
        <w:t>E</w:t>
      </w:r>
      <w:r w:rsidR="0BB8AD22" w:rsidRPr="00ED2B2A">
        <w:rPr>
          <w:sz w:val="22"/>
          <w:szCs w:val="22"/>
        </w:rPr>
        <w:t xml:space="preserve"> period</w:t>
      </w:r>
      <w:r w:rsidR="00F96010" w:rsidRPr="00ED2B2A">
        <w:rPr>
          <w:sz w:val="22"/>
          <w:szCs w:val="22"/>
        </w:rPr>
        <w:t xml:space="preserve"> </w:t>
      </w:r>
      <w:r w:rsidR="00BF29B5" w:rsidRPr="00ED2B2A">
        <w:rPr>
          <w:sz w:val="22"/>
          <w:szCs w:val="22"/>
        </w:rPr>
        <w:t xml:space="preserve">lasts from initial determination or renewal until the person is picked up for their next renewal. If </w:t>
      </w:r>
      <w:r w:rsidR="3DC51AB5" w:rsidRPr="00ED2B2A">
        <w:rPr>
          <w:sz w:val="22"/>
          <w:szCs w:val="22"/>
        </w:rPr>
        <w:t xml:space="preserve">MassHealth determines </w:t>
      </w:r>
      <w:r w:rsidR="00BF29B5" w:rsidRPr="00ED2B2A">
        <w:rPr>
          <w:sz w:val="22"/>
          <w:szCs w:val="22"/>
        </w:rPr>
        <w:t>the person remain</w:t>
      </w:r>
      <w:r w:rsidR="46BF9031" w:rsidRPr="00ED2B2A">
        <w:rPr>
          <w:sz w:val="22"/>
          <w:szCs w:val="22"/>
        </w:rPr>
        <w:t>s</w:t>
      </w:r>
      <w:r w:rsidR="00BF29B5" w:rsidRPr="00ED2B2A">
        <w:rPr>
          <w:sz w:val="22"/>
          <w:szCs w:val="22"/>
        </w:rPr>
        <w:t xml:space="preserve"> eligible for MassHealth, another period of continuous eligibility</w:t>
      </w:r>
      <w:r w:rsidR="5540123D" w:rsidRPr="00ED2B2A">
        <w:rPr>
          <w:sz w:val="22"/>
          <w:szCs w:val="22"/>
        </w:rPr>
        <w:t xml:space="preserve"> </w:t>
      </w:r>
      <w:r w:rsidR="5365F4F5" w:rsidRPr="00ED2B2A">
        <w:rPr>
          <w:sz w:val="22"/>
          <w:szCs w:val="22"/>
        </w:rPr>
        <w:t xml:space="preserve">may </w:t>
      </w:r>
      <w:r w:rsidR="00BF29B5" w:rsidRPr="00ED2B2A">
        <w:rPr>
          <w:sz w:val="22"/>
          <w:szCs w:val="22"/>
        </w:rPr>
        <w:t xml:space="preserve">be granted. If the person does not respond to </w:t>
      </w:r>
      <w:r w:rsidR="6BC64D40" w:rsidRPr="00ED2B2A">
        <w:rPr>
          <w:sz w:val="22"/>
          <w:szCs w:val="22"/>
        </w:rPr>
        <w:t xml:space="preserve">their </w:t>
      </w:r>
      <w:r w:rsidR="00BF29B5" w:rsidRPr="00ED2B2A">
        <w:rPr>
          <w:sz w:val="22"/>
          <w:szCs w:val="22"/>
        </w:rPr>
        <w:t xml:space="preserve">renewal within </w:t>
      </w:r>
      <w:r w:rsidR="00F96010" w:rsidRPr="00ED2B2A">
        <w:rPr>
          <w:sz w:val="22"/>
          <w:szCs w:val="22"/>
        </w:rPr>
        <w:t xml:space="preserve">the given </w:t>
      </w:r>
      <w:r w:rsidR="00BF29B5" w:rsidRPr="00ED2B2A">
        <w:rPr>
          <w:sz w:val="22"/>
          <w:szCs w:val="22"/>
        </w:rPr>
        <w:t>timeframe, or is found to be ineligible for MassHealth,</w:t>
      </w:r>
      <w:r w:rsidR="6C629E3F" w:rsidRPr="00ED2B2A">
        <w:rPr>
          <w:sz w:val="22"/>
          <w:szCs w:val="22"/>
        </w:rPr>
        <w:t xml:space="preserve"> </w:t>
      </w:r>
      <w:r w:rsidR="30FE7350" w:rsidRPr="00ED2B2A">
        <w:rPr>
          <w:sz w:val="22"/>
          <w:szCs w:val="22"/>
        </w:rPr>
        <w:t xml:space="preserve">MassHealth will not grant the person </w:t>
      </w:r>
      <w:r w:rsidR="6C629E3F" w:rsidRPr="00ED2B2A">
        <w:rPr>
          <w:sz w:val="22"/>
          <w:szCs w:val="22"/>
        </w:rPr>
        <w:t>another CE period</w:t>
      </w:r>
      <w:r w:rsidR="00BF29B5" w:rsidRPr="00ED2B2A">
        <w:rPr>
          <w:sz w:val="22"/>
          <w:szCs w:val="22"/>
        </w:rPr>
        <w:t>.</w:t>
      </w:r>
    </w:p>
    <w:p w14:paraId="5632283E" w14:textId="63FEC303" w:rsidR="00532C2F" w:rsidRPr="00ED2B2A" w:rsidRDefault="001B4783" w:rsidP="00CA1B1F">
      <w:pPr>
        <w:widowControl w:val="0"/>
        <w:tabs>
          <w:tab w:val="left" w:pos="936"/>
          <w:tab w:val="left" w:pos="1314"/>
          <w:tab w:val="left" w:pos="1530"/>
        </w:tabs>
        <w:ind w:left="1080"/>
        <w:rPr>
          <w:sz w:val="22"/>
          <w:szCs w:val="22"/>
        </w:rPr>
      </w:pPr>
      <w:r>
        <w:rPr>
          <w:sz w:val="22"/>
          <w:szCs w:val="22"/>
        </w:rPr>
        <w:t>(</w:t>
      </w:r>
      <w:r w:rsidR="00C531A2" w:rsidRPr="00ED2B2A">
        <w:rPr>
          <w:sz w:val="22"/>
          <w:szCs w:val="22"/>
        </w:rPr>
        <w:t>3</w:t>
      </w:r>
      <w:r>
        <w:rPr>
          <w:sz w:val="22"/>
          <w:szCs w:val="22"/>
        </w:rPr>
        <w:t>)</w:t>
      </w:r>
      <w:r w:rsidR="00C531A2" w:rsidRPr="00ED2B2A">
        <w:rPr>
          <w:sz w:val="22"/>
          <w:szCs w:val="22"/>
        </w:rPr>
        <w:t xml:space="preserve"> </w:t>
      </w:r>
      <w:r>
        <w:rPr>
          <w:sz w:val="22"/>
          <w:szCs w:val="22"/>
        </w:rPr>
        <w:t xml:space="preserve"> </w:t>
      </w:r>
      <w:r w:rsidR="039BF0CD" w:rsidRPr="00ED2B2A">
        <w:rPr>
          <w:sz w:val="22"/>
          <w:szCs w:val="22"/>
        </w:rPr>
        <w:t xml:space="preserve">MassHealth may upgrade </w:t>
      </w:r>
      <w:r w:rsidR="5795ABF5" w:rsidRPr="00ED2B2A">
        <w:rPr>
          <w:sz w:val="22"/>
          <w:szCs w:val="22"/>
        </w:rPr>
        <w:t xml:space="preserve">a </w:t>
      </w:r>
      <w:r w:rsidR="00C531A2" w:rsidRPr="00ED2B2A">
        <w:rPr>
          <w:sz w:val="22"/>
          <w:szCs w:val="22"/>
        </w:rPr>
        <w:t xml:space="preserve">person who is </w:t>
      </w:r>
      <w:r w:rsidR="4F05BC78" w:rsidRPr="00ED2B2A">
        <w:rPr>
          <w:sz w:val="22"/>
          <w:szCs w:val="22"/>
        </w:rPr>
        <w:t xml:space="preserve">in </w:t>
      </w:r>
      <w:r w:rsidR="7CA76968" w:rsidRPr="00ED2B2A">
        <w:rPr>
          <w:sz w:val="22"/>
          <w:szCs w:val="22"/>
        </w:rPr>
        <w:t xml:space="preserve">a </w:t>
      </w:r>
      <w:r w:rsidR="00C531A2" w:rsidRPr="00ED2B2A">
        <w:rPr>
          <w:sz w:val="22"/>
          <w:szCs w:val="22"/>
        </w:rPr>
        <w:t>CE</w:t>
      </w:r>
      <w:r w:rsidR="06846FDC" w:rsidRPr="00ED2B2A">
        <w:rPr>
          <w:sz w:val="22"/>
          <w:szCs w:val="22"/>
        </w:rPr>
        <w:t xml:space="preserve"> period</w:t>
      </w:r>
      <w:r w:rsidR="00C531A2" w:rsidRPr="00ED2B2A">
        <w:rPr>
          <w:sz w:val="22"/>
          <w:szCs w:val="22"/>
        </w:rPr>
        <w:t xml:space="preserve"> to a </w:t>
      </w:r>
      <w:r w:rsidR="00CC337E" w:rsidRPr="00ED2B2A">
        <w:rPr>
          <w:sz w:val="22"/>
          <w:szCs w:val="22"/>
        </w:rPr>
        <w:t xml:space="preserve">richer coverage </w:t>
      </w:r>
      <w:r w:rsidR="00532C2F" w:rsidRPr="00ED2B2A">
        <w:rPr>
          <w:sz w:val="22"/>
          <w:szCs w:val="22"/>
        </w:rPr>
        <w:t>type</w:t>
      </w:r>
      <w:r w:rsidR="28D15BFE" w:rsidRPr="00ED2B2A">
        <w:rPr>
          <w:sz w:val="22"/>
          <w:szCs w:val="22"/>
        </w:rPr>
        <w:t xml:space="preserve"> during the CE period</w:t>
      </w:r>
      <w:r w:rsidR="36D73339" w:rsidRPr="00ED2B2A">
        <w:rPr>
          <w:sz w:val="22"/>
          <w:szCs w:val="22"/>
        </w:rPr>
        <w:t>. MassHealth</w:t>
      </w:r>
      <w:r w:rsidR="00532C2F" w:rsidRPr="00ED2B2A">
        <w:rPr>
          <w:sz w:val="22"/>
          <w:szCs w:val="22"/>
        </w:rPr>
        <w:t xml:space="preserve"> </w:t>
      </w:r>
      <w:r w:rsidR="00CC337E" w:rsidRPr="00ED2B2A">
        <w:rPr>
          <w:sz w:val="22"/>
          <w:szCs w:val="22"/>
        </w:rPr>
        <w:t>will not downgrade</w:t>
      </w:r>
      <w:r w:rsidR="00922FB1">
        <w:rPr>
          <w:sz w:val="22"/>
          <w:szCs w:val="22"/>
        </w:rPr>
        <w:t xml:space="preserve">, </w:t>
      </w:r>
      <w:r w:rsidR="00922FB1" w:rsidRPr="00775A5D">
        <w:rPr>
          <w:sz w:val="22"/>
          <w:szCs w:val="22"/>
        </w:rPr>
        <w:t>except in cases where a change in immigration status requires a downgrade under federal law,</w:t>
      </w:r>
      <w:r w:rsidR="00AF6D3C" w:rsidRPr="00ED2B2A">
        <w:rPr>
          <w:sz w:val="22"/>
          <w:szCs w:val="22"/>
        </w:rPr>
        <w:t xml:space="preserve"> </w:t>
      </w:r>
      <w:r w:rsidR="00AF6D3C" w:rsidRPr="00775A5D">
        <w:rPr>
          <w:sz w:val="22"/>
          <w:szCs w:val="22"/>
        </w:rPr>
        <w:t>or</w:t>
      </w:r>
      <w:r w:rsidR="00AF6D3C" w:rsidRPr="00ED2B2A">
        <w:rPr>
          <w:sz w:val="22"/>
          <w:szCs w:val="22"/>
        </w:rPr>
        <w:t xml:space="preserve"> terminate</w:t>
      </w:r>
      <w:r w:rsidR="00CC337E" w:rsidRPr="00ED2B2A">
        <w:rPr>
          <w:sz w:val="22"/>
          <w:szCs w:val="22"/>
        </w:rPr>
        <w:t xml:space="preserve"> </w:t>
      </w:r>
      <w:r w:rsidR="14C63FAE" w:rsidRPr="00ED2B2A">
        <w:rPr>
          <w:sz w:val="22"/>
          <w:szCs w:val="22"/>
        </w:rPr>
        <w:t xml:space="preserve">coverage during a person’s CE period </w:t>
      </w:r>
      <w:r w:rsidR="00CC337E" w:rsidRPr="00ED2B2A">
        <w:rPr>
          <w:sz w:val="22"/>
          <w:szCs w:val="22"/>
        </w:rPr>
        <w:t>until their CE period is over</w:t>
      </w:r>
      <w:r w:rsidR="47C9D307" w:rsidRPr="00ED2B2A">
        <w:rPr>
          <w:sz w:val="22"/>
          <w:szCs w:val="22"/>
        </w:rPr>
        <w:t>, unless one of the exceptions below applies</w:t>
      </w:r>
      <w:r w:rsidR="00CC337E" w:rsidRPr="00ED2B2A">
        <w:rPr>
          <w:sz w:val="22"/>
          <w:szCs w:val="22"/>
        </w:rPr>
        <w:t>.</w:t>
      </w:r>
      <w:r w:rsidR="00532C2F" w:rsidRPr="00ED2B2A">
        <w:rPr>
          <w:sz w:val="22"/>
          <w:szCs w:val="22"/>
        </w:rPr>
        <w:t xml:space="preserve"> </w:t>
      </w:r>
      <w:r w:rsidR="109A1148" w:rsidRPr="00ED2B2A">
        <w:rPr>
          <w:sz w:val="22"/>
          <w:szCs w:val="22"/>
        </w:rPr>
        <w:t xml:space="preserve">MassHealth may end a person’s </w:t>
      </w:r>
      <w:r w:rsidR="00532C2F" w:rsidRPr="00ED2B2A">
        <w:rPr>
          <w:sz w:val="22"/>
          <w:szCs w:val="22"/>
        </w:rPr>
        <w:t>CE</w:t>
      </w:r>
      <w:r w:rsidR="2FCC34A5" w:rsidRPr="00ED2B2A">
        <w:rPr>
          <w:sz w:val="22"/>
          <w:szCs w:val="22"/>
        </w:rPr>
        <w:t xml:space="preserve"> period</w:t>
      </w:r>
      <w:r w:rsidR="00532C2F" w:rsidRPr="00ED2B2A">
        <w:rPr>
          <w:sz w:val="22"/>
          <w:szCs w:val="22"/>
        </w:rPr>
        <w:t xml:space="preserve"> outside of the completed renewal period for the following reasons:</w:t>
      </w:r>
    </w:p>
    <w:p w14:paraId="5D3EAC83" w14:textId="4A22FACB" w:rsidR="00532C2F"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(a)  </w:t>
      </w:r>
      <w:r w:rsidR="00991A75" w:rsidRPr="00ED2B2A">
        <w:rPr>
          <w:sz w:val="22"/>
          <w:szCs w:val="22"/>
        </w:rPr>
        <w:t>v</w:t>
      </w:r>
      <w:r w:rsidR="00532C2F" w:rsidRPr="00ED2B2A">
        <w:rPr>
          <w:sz w:val="22"/>
          <w:szCs w:val="22"/>
        </w:rPr>
        <w:t xml:space="preserve">oluntary </w:t>
      </w:r>
      <w:r w:rsidR="00991A75" w:rsidRPr="00ED2B2A">
        <w:rPr>
          <w:sz w:val="22"/>
          <w:szCs w:val="22"/>
        </w:rPr>
        <w:t>w</w:t>
      </w:r>
      <w:r w:rsidR="00532C2F" w:rsidRPr="00ED2B2A">
        <w:rPr>
          <w:sz w:val="22"/>
          <w:szCs w:val="22"/>
        </w:rPr>
        <w:t>ithdrawal</w:t>
      </w:r>
      <w:r w:rsidR="223D374A" w:rsidRPr="00ED2B2A">
        <w:rPr>
          <w:sz w:val="22"/>
          <w:szCs w:val="22"/>
        </w:rPr>
        <w:t>;</w:t>
      </w:r>
    </w:p>
    <w:p w14:paraId="486CFD33" w14:textId="16A485C3" w:rsidR="00532C2F"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(b)  </w:t>
      </w:r>
      <w:r w:rsidR="001B4783">
        <w:rPr>
          <w:sz w:val="22"/>
          <w:szCs w:val="22"/>
        </w:rPr>
        <w:t>p</w:t>
      </w:r>
      <w:r w:rsidR="00532C2F" w:rsidRPr="00ED2B2A">
        <w:rPr>
          <w:sz w:val="22"/>
          <w:szCs w:val="22"/>
        </w:rPr>
        <w:t xml:space="preserve">erson </w:t>
      </w:r>
      <w:r w:rsidR="00D96384">
        <w:rPr>
          <w:sz w:val="22"/>
          <w:szCs w:val="22"/>
        </w:rPr>
        <w:t>m</w:t>
      </w:r>
      <w:r w:rsidR="00532C2F" w:rsidRPr="00ED2B2A">
        <w:rPr>
          <w:sz w:val="22"/>
          <w:szCs w:val="22"/>
        </w:rPr>
        <w:t xml:space="preserve">oved out of </w:t>
      </w:r>
      <w:r w:rsidR="00D96384">
        <w:rPr>
          <w:sz w:val="22"/>
          <w:szCs w:val="22"/>
        </w:rPr>
        <w:t>s</w:t>
      </w:r>
      <w:r w:rsidR="00532C2F" w:rsidRPr="00ED2B2A">
        <w:rPr>
          <w:sz w:val="22"/>
          <w:szCs w:val="22"/>
        </w:rPr>
        <w:t>tate</w:t>
      </w:r>
      <w:r w:rsidR="4E97EFEC" w:rsidRPr="00ED2B2A">
        <w:rPr>
          <w:sz w:val="22"/>
          <w:szCs w:val="22"/>
        </w:rPr>
        <w:t>;</w:t>
      </w:r>
    </w:p>
    <w:p w14:paraId="4F36F16E" w14:textId="431676C5" w:rsidR="34282C51"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(c)  </w:t>
      </w:r>
      <w:r w:rsidR="001B4783">
        <w:rPr>
          <w:sz w:val="22"/>
          <w:szCs w:val="22"/>
        </w:rPr>
        <w:t>a</w:t>
      </w:r>
      <w:r w:rsidR="34282C51" w:rsidRPr="00ED2B2A">
        <w:rPr>
          <w:sz w:val="22"/>
          <w:szCs w:val="22"/>
        </w:rPr>
        <w:t xml:space="preserve"> child attains age 19;</w:t>
      </w:r>
    </w:p>
    <w:p w14:paraId="124EE1D3" w14:textId="4BA0282E" w:rsidR="00532C2F" w:rsidRPr="00ED2B2A" w:rsidRDefault="00FA0C85" w:rsidP="00CA1B1F">
      <w:pPr>
        <w:widowControl w:val="0"/>
        <w:tabs>
          <w:tab w:val="left" w:pos="936"/>
          <w:tab w:val="left" w:pos="1314"/>
          <w:tab w:val="left" w:pos="2070"/>
        </w:tabs>
        <w:ind w:left="1440"/>
      </w:pPr>
      <w:r w:rsidRPr="00ED2B2A">
        <w:rPr>
          <w:sz w:val="22"/>
          <w:szCs w:val="22"/>
        </w:rPr>
        <w:t xml:space="preserve">(d)  </w:t>
      </w:r>
      <w:r w:rsidR="001B4783">
        <w:rPr>
          <w:sz w:val="22"/>
          <w:szCs w:val="22"/>
        </w:rPr>
        <w:t>d</w:t>
      </w:r>
      <w:r w:rsidR="00532C2F" w:rsidRPr="00ED2B2A">
        <w:rPr>
          <w:sz w:val="22"/>
          <w:szCs w:val="22"/>
        </w:rPr>
        <w:t>eath of eligible member</w:t>
      </w:r>
      <w:r w:rsidR="676F7F0D" w:rsidRPr="00ED2B2A">
        <w:rPr>
          <w:sz w:val="22"/>
          <w:szCs w:val="22"/>
        </w:rPr>
        <w:t>;</w:t>
      </w:r>
      <w:r w:rsidR="0E6D4685" w:rsidRPr="00ED2B2A">
        <w:rPr>
          <w:sz w:val="22"/>
          <w:szCs w:val="22"/>
        </w:rPr>
        <w:t xml:space="preserve"> or</w:t>
      </w:r>
    </w:p>
    <w:p w14:paraId="772217E4" w14:textId="1074BA55" w:rsidR="00DB2EF2" w:rsidRPr="00ED2B2A" w:rsidRDefault="00FA0C85" w:rsidP="00CA1B1F">
      <w:pPr>
        <w:widowControl w:val="0"/>
        <w:tabs>
          <w:tab w:val="left" w:pos="936"/>
          <w:tab w:val="left" w:pos="1314"/>
          <w:tab w:val="left" w:pos="2070"/>
        </w:tabs>
        <w:ind w:left="1440"/>
        <w:rPr>
          <w:sz w:val="22"/>
          <w:szCs w:val="22"/>
        </w:rPr>
      </w:pPr>
      <w:r w:rsidRPr="00ED2B2A">
        <w:rPr>
          <w:sz w:val="22"/>
          <w:szCs w:val="22"/>
        </w:rPr>
        <w:t xml:space="preserve">(e)  </w:t>
      </w:r>
      <w:r w:rsidR="001B4783">
        <w:rPr>
          <w:sz w:val="22"/>
          <w:szCs w:val="22"/>
        </w:rPr>
        <w:t>t</w:t>
      </w:r>
      <w:r w:rsidR="00627BFF" w:rsidRPr="00ED2B2A">
        <w:rPr>
          <w:sz w:val="22"/>
          <w:szCs w:val="22"/>
        </w:rPr>
        <w:t>he agency determines that eligibility was erroneously granted at the most recent determination, redetermination or renewal of eligibility because of agency error or fraud, abuse, or perjury attributed to the individual</w:t>
      </w:r>
      <w:r w:rsidR="5B1BA176" w:rsidRPr="00ED2B2A">
        <w:rPr>
          <w:sz w:val="22"/>
          <w:szCs w:val="22"/>
        </w:rPr>
        <w:t>.</w:t>
      </w:r>
    </w:p>
    <w:p w14:paraId="4937ED1E"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01906FB8" w14:textId="0A1E7F38" w:rsidR="00885481" w:rsidRPr="00ED2B2A"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Coupl</w:t>
      </w:r>
      <w:r w:rsidRPr="00A03838">
        <w:rPr>
          <w:sz w:val="22"/>
          <w:szCs w:val="22"/>
          <w:u w:val="single"/>
        </w:rPr>
        <w:t>e</w:t>
      </w:r>
      <w:r w:rsidR="00293574" w:rsidRPr="004265FE">
        <w:rPr>
          <w:sz w:val="22"/>
          <w:szCs w:val="22"/>
        </w:rPr>
        <w:t>.</w:t>
      </w:r>
      <w:r w:rsidRPr="00A03838">
        <w:rPr>
          <w:sz w:val="22"/>
          <w:szCs w:val="22"/>
        </w:rPr>
        <w:t xml:space="preserve"> </w:t>
      </w:r>
      <w:r w:rsidRPr="00ED2B2A">
        <w:rPr>
          <w:sz w:val="22"/>
          <w:szCs w:val="22"/>
        </w:rPr>
        <w:t xml:space="preserve"> </w:t>
      </w:r>
      <w:r w:rsidR="00293574">
        <w:rPr>
          <w:sz w:val="22"/>
          <w:szCs w:val="22"/>
        </w:rPr>
        <w:t>T</w:t>
      </w:r>
      <w:r w:rsidRPr="00ED2B2A">
        <w:rPr>
          <w:sz w:val="22"/>
          <w:szCs w:val="22"/>
        </w:rPr>
        <w:t>wo persons who are married to each other according to the laws of the Commonwealth of Massachusetts.</w:t>
      </w:r>
    </w:p>
    <w:p w14:paraId="1D1A94D4" w14:textId="77777777" w:rsidR="00885481" w:rsidRPr="00ED2B2A" w:rsidRDefault="00885481" w:rsidP="00CA1B1F">
      <w:pPr>
        <w:widowControl w:val="0"/>
        <w:tabs>
          <w:tab w:val="left" w:pos="936"/>
          <w:tab w:val="left" w:pos="1314"/>
          <w:tab w:val="left" w:pos="1692"/>
          <w:tab w:val="left" w:pos="2070"/>
        </w:tabs>
        <w:ind w:left="720"/>
        <w:rPr>
          <w:sz w:val="22"/>
          <w:szCs w:val="22"/>
        </w:rPr>
      </w:pPr>
    </w:p>
    <w:p w14:paraId="1FCC3839" w14:textId="4CE29A35" w:rsidR="00885481" w:rsidRDefault="00885481" w:rsidP="00CA1B1F">
      <w:pPr>
        <w:widowControl w:val="0"/>
        <w:tabs>
          <w:tab w:val="left" w:pos="936"/>
          <w:tab w:val="left" w:pos="1314"/>
          <w:tab w:val="left" w:pos="1692"/>
          <w:tab w:val="left" w:pos="2070"/>
        </w:tabs>
        <w:ind w:left="720"/>
        <w:rPr>
          <w:sz w:val="22"/>
          <w:szCs w:val="22"/>
        </w:rPr>
      </w:pPr>
      <w:r w:rsidRPr="00ED2B2A">
        <w:rPr>
          <w:sz w:val="22"/>
          <w:szCs w:val="22"/>
          <w:u w:val="single"/>
        </w:rPr>
        <w:t xml:space="preserve">Coverage </w:t>
      </w:r>
      <w:r w:rsidR="658DA525" w:rsidRPr="00ED2B2A">
        <w:rPr>
          <w:sz w:val="22"/>
          <w:szCs w:val="22"/>
          <w:u w:val="single"/>
        </w:rPr>
        <w:t xml:space="preserve">Start </w:t>
      </w:r>
      <w:r w:rsidRPr="002566DB">
        <w:rPr>
          <w:sz w:val="22"/>
          <w:szCs w:val="22"/>
          <w:u w:val="single"/>
        </w:rPr>
        <w:t>Date</w:t>
      </w:r>
      <w:r w:rsidRPr="00931082">
        <w:rPr>
          <w:sz w:val="22"/>
          <w:szCs w:val="22"/>
          <w:u w:val="single"/>
        </w:rPr>
        <w:t xml:space="preserve"> </w:t>
      </w:r>
      <w:r w:rsidR="51A6A9DF" w:rsidRPr="00931082">
        <w:rPr>
          <w:sz w:val="22"/>
          <w:szCs w:val="22"/>
          <w:u w:val="single"/>
        </w:rPr>
        <w:t>(or Start Date of Coverage)</w:t>
      </w:r>
      <w:r w:rsidR="00293574" w:rsidRPr="00A03838">
        <w:rPr>
          <w:sz w:val="22"/>
          <w:szCs w:val="22"/>
        </w:rPr>
        <w:t>.</w:t>
      </w:r>
      <w:r w:rsidR="51A6A9DF" w:rsidRPr="00ED2B2A">
        <w:rPr>
          <w:sz w:val="22"/>
          <w:szCs w:val="22"/>
        </w:rPr>
        <w:t xml:space="preserve"> </w:t>
      </w:r>
      <w:r w:rsidRPr="00ED2B2A">
        <w:rPr>
          <w:sz w:val="22"/>
          <w:szCs w:val="22"/>
        </w:rPr>
        <w:t xml:space="preserve"> </w:t>
      </w:r>
      <w:r w:rsidR="00293574">
        <w:rPr>
          <w:sz w:val="22"/>
          <w:szCs w:val="22"/>
        </w:rPr>
        <w:t>T</w:t>
      </w:r>
      <w:r w:rsidRPr="00ED2B2A">
        <w:rPr>
          <w:sz w:val="22"/>
          <w:szCs w:val="22"/>
        </w:rPr>
        <w:t>he date medical coverage begins.</w:t>
      </w:r>
    </w:p>
    <w:p w14:paraId="5C1C0A1D" w14:textId="77777777" w:rsidR="00885481" w:rsidRPr="00ED2B2A" w:rsidRDefault="00885481" w:rsidP="00AF1F1E">
      <w:pPr>
        <w:pStyle w:val="Title"/>
        <w:jc w:val="left"/>
        <w:rPr>
          <w:rFonts w:ascii="Times New Roman" w:hAnsi="Times New Roman"/>
          <w:b w:val="0"/>
          <w:szCs w:val="22"/>
        </w:rPr>
      </w:pPr>
    </w:p>
    <w:p w14:paraId="001F5752" w14:textId="41CDA03F" w:rsidR="00D2591B" w:rsidRPr="00ED2B2A" w:rsidRDefault="00D2591B" w:rsidP="001F0903">
      <w:pPr>
        <w:widowControl w:val="0"/>
        <w:tabs>
          <w:tab w:val="left" w:pos="936"/>
          <w:tab w:val="left" w:pos="1314"/>
          <w:tab w:val="left" w:pos="1692"/>
          <w:tab w:val="left" w:pos="2070"/>
        </w:tabs>
        <w:ind w:left="720"/>
        <w:rPr>
          <w:sz w:val="22"/>
          <w:szCs w:val="22"/>
        </w:rPr>
      </w:pPr>
      <w:r w:rsidRPr="00ED2B2A">
        <w:rPr>
          <w:sz w:val="22"/>
          <w:szCs w:val="22"/>
          <w:u w:val="single"/>
        </w:rPr>
        <w:t>Coverage Type</w:t>
      </w:r>
      <w:r w:rsidR="00293574" w:rsidRPr="004265FE">
        <w:rPr>
          <w:sz w:val="22"/>
          <w:szCs w:val="22"/>
        </w:rPr>
        <w:t>.</w:t>
      </w:r>
      <w:r w:rsidRPr="00ED2B2A">
        <w:rPr>
          <w:sz w:val="22"/>
          <w:szCs w:val="22"/>
        </w:rPr>
        <w:t xml:space="preserve">  </w:t>
      </w:r>
      <w:r w:rsidR="00293574">
        <w:rPr>
          <w:sz w:val="22"/>
          <w:szCs w:val="22"/>
        </w:rPr>
        <w:t>A</w:t>
      </w:r>
      <w:r w:rsidRPr="00ED2B2A">
        <w:rPr>
          <w:sz w:val="22"/>
          <w:szCs w:val="22"/>
        </w:rPr>
        <w:t xml:space="preserve"> scope of medical services, other benefits, or both that is available to members who meet specific eligibility criteria. MassHealth coverage types include the following: MassHealth Standard (Standard), MassHealth CommonHealth (CommonHealth), MassHealth CarePlus (CarePlus), MassHealth Family Assistance (Family Assistance), and MassHealth Limited (Limited). The scope of services or covered benefits for each coverage type is found at 130 CMR 450.105: </w:t>
      </w:r>
      <w:r w:rsidRPr="00ED2B2A">
        <w:rPr>
          <w:i/>
          <w:sz w:val="22"/>
          <w:szCs w:val="22"/>
        </w:rPr>
        <w:t>Coverage Types</w:t>
      </w:r>
      <w:r w:rsidRPr="00ED2B2A">
        <w:rPr>
          <w:sz w:val="22"/>
          <w:szCs w:val="22"/>
        </w:rPr>
        <w:t>.</w:t>
      </w:r>
    </w:p>
    <w:p w14:paraId="41193BFE" w14:textId="77777777" w:rsidR="00D2591B" w:rsidRPr="00ED2B2A" w:rsidRDefault="00D2591B" w:rsidP="001F0903">
      <w:pPr>
        <w:widowControl w:val="0"/>
        <w:tabs>
          <w:tab w:val="left" w:pos="936"/>
          <w:tab w:val="left" w:pos="1314"/>
          <w:tab w:val="left" w:pos="1692"/>
          <w:tab w:val="left" w:pos="2070"/>
        </w:tabs>
        <w:ind w:left="720"/>
        <w:rPr>
          <w:sz w:val="22"/>
          <w:szCs w:val="22"/>
          <w:u w:val="single"/>
        </w:rPr>
      </w:pPr>
    </w:p>
    <w:p w14:paraId="3ABCEF0D" w14:textId="08897658"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Custodial Parent</w:t>
      </w:r>
      <w:r w:rsidR="00293574" w:rsidRPr="004265FE">
        <w:rPr>
          <w:sz w:val="22"/>
          <w:szCs w:val="22"/>
        </w:rPr>
        <w:t>.</w:t>
      </w:r>
      <w:r w:rsidRPr="00ED2B2A">
        <w:rPr>
          <w:sz w:val="22"/>
          <w:szCs w:val="22"/>
        </w:rPr>
        <w:t xml:space="preserve">  </w:t>
      </w:r>
    </w:p>
    <w:p w14:paraId="7D2B8A81" w14:textId="1E9CE037" w:rsidR="00885481" w:rsidRPr="00ED2B2A" w:rsidRDefault="00885481" w:rsidP="001F0903">
      <w:pPr>
        <w:widowControl w:val="0"/>
        <w:tabs>
          <w:tab w:val="left" w:pos="1314"/>
          <w:tab w:val="left" w:pos="1692"/>
          <w:tab w:val="left" w:pos="2070"/>
        </w:tabs>
        <w:ind w:left="1080"/>
        <w:rPr>
          <w:sz w:val="22"/>
          <w:szCs w:val="22"/>
        </w:rPr>
      </w:pPr>
      <w:r w:rsidRPr="00ED2B2A">
        <w:rPr>
          <w:sz w:val="22"/>
          <w:szCs w:val="22"/>
        </w:rPr>
        <w:t xml:space="preserve">(1) </w:t>
      </w:r>
      <w:r w:rsidR="0070634B" w:rsidRPr="00ED2B2A">
        <w:rPr>
          <w:sz w:val="22"/>
          <w:szCs w:val="22"/>
        </w:rPr>
        <w:t xml:space="preserve"> </w:t>
      </w:r>
      <w:r w:rsidRPr="00ED2B2A">
        <w:rPr>
          <w:sz w:val="22"/>
          <w:szCs w:val="22"/>
        </w:rPr>
        <w:t>the parent with whom a child's physical custody has been established by a court order or binding separation, divorce, or custody agreement; or</w:t>
      </w:r>
    </w:p>
    <w:p w14:paraId="378BAE27" w14:textId="77777777" w:rsidR="00AF1F1E" w:rsidRDefault="00885481" w:rsidP="001F0903">
      <w:pPr>
        <w:widowControl w:val="0"/>
        <w:tabs>
          <w:tab w:val="left" w:pos="1314"/>
          <w:tab w:val="left" w:pos="1692"/>
          <w:tab w:val="left" w:pos="2070"/>
        </w:tabs>
        <w:ind w:left="1080"/>
        <w:rPr>
          <w:sz w:val="22"/>
          <w:szCs w:val="22"/>
        </w:rPr>
      </w:pPr>
      <w:r w:rsidRPr="00ED2B2A">
        <w:rPr>
          <w:sz w:val="22"/>
          <w:szCs w:val="22"/>
        </w:rPr>
        <w:t>(2)</w:t>
      </w:r>
      <w:r w:rsidR="0070634B" w:rsidRPr="00ED2B2A">
        <w:rPr>
          <w:sz w:val="22"/>
          <w:szCs w:val="22"/>
        </w:rPr>
        <w:t xml:space="preserve"> </w:t>
      </w:r>
      <w:r w:rsidRPr="00ED2B2A">
        <w:rPr>
          <w:sz w:val="22"/>
          <w:szCs w:val="22"/>
        </w:rPr>
        <w:t xml:space="preserve"> if no such order or agreement exists, the parent with whom the child spends most nights; </w:t>
      </w:r>
    </w:p>
    <w:p w14:paraId="64475110"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1EFDB4D2"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71601" behindDoc="0" locked="0" layoutInCell="1" allowOverlap="1" wp14:anchorId="6BBFCF47" wp14:editId="387FD100">
                <wp:simplePos x="0" y="0"/>
                <wp:positionH relativeFrom="column">
                  <wp:posOffset>-275590</wp:posOffset>
                </wp:positionH>
                <wp:positionV relativeFrom="paragraph">
                  <wp:posOffset>79374</wp:posOffset>
                </wp:positionV>
                <wp:extent cx="6248400" cy="0"/>
                <wp:effectExtent l="0" t="0" r="19050" b="19050"/>
                <wp:wrapNone/>
                <wp:docPr id="295211398" name="Straight Arrow Connector 295211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54193" id="Straight Arrow Connector 295211398" o:spid="_x0000_s1026" type="#_x0000_t32" style="position:absolute;margin-left:-21.7pt;margin-top:6.25pt;width:492pt;height:0;z-index:25167160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60EA63F" w14:textId="1F1D54DA"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7B0C7D13"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92738F7" w14:textId="77777777" w:rsidR="00AF1F1E" w:rsidRDefault="00AF1F1E" w:rsidP="00AF1F1E">
      <w:pPr>
        <w:jc w:val="center"/>
        <w:rPr>
          <w:rFonts w:ascii="Helvetica" w:hAnsi="Helvetica"/>
          <w:b/>
          <w:bCs/>
          <w:sz w:val="22"/>
          <w:szCs w:val="22"/>
        </w:rPr>
      </w:pPr>
    </w:p>
    <w:p w14:paraId="60C12755" w14:textId="5A7121D1"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367E8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367E8F">
        <w:rPr>
          <w:rFonts w:ascii="Helvetica" w:hAnsi="Helvetica"/>
          <w:b/>
          <w:bCs/>
          <w:sz w:val="22"/>
          <w:szCs w:val="22"/>
        </w:rPr>
        <w:t xml:space="preserve"> </w:t>
      </w:r>
      <w:r w:rsidRPr="00ED2B2A">
        <w:rPr>
          <w:rFonts w:ascii="Helvetica" w:hAnsi="Helvetica"/>
          <w:b/>
          <w:bCs/>
          <w:sz w:val="22"/>
          <w:szCs w:val="22"/>
        </w:rPr>
        <w:t xml:space="preserve">MASSHEALTH: </w:t>
      </w:r>
      <w:r w:rsidR="00367E8F">
        <w:rPr>
          <w:rFonts w:ascii="Helvetica" w:hAnsi="Helvetica"/>
          <w:b/>
          <w:bCs/>
          <w:sz w:val="22"/>
          <w:szCs w:val="22"/>
        </w:rPr>
        <w:t xml:space="preserve"> </w:t>
      </w:r>
      <w:r w:rsidRPr="00ED2B2A">
        <w:rPr>
          <w:rFonts w:ascii="Helvetica" w:hAnsi="Helvetica"/>
          <w:b/>
          <w:bCs/>
          <w:sz w:val="22"/>
          <w:szCs w:val="22"/>
        </w:rPr>
        <w:t>GENERAL POLICIES</w:t>
      </w:r>
    </w:p>
    <w:p w14:paraId="6D0ECC48"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0577" behindDoc="0" locked="0" layoutInCell="1" allowOverlap="1" wp14:anchorId="1A81D0BB" wp14:editId="013166B6">
                <wp:simplePos x="0" y="0"/>
                <wp:positionH relativeFrom="column">
                  <wp:posOffset>-271780</wp:posOffset>
                </wp:positionH>
                <wp:positionV relativeFrom="paragraph">
                  <wp:posOffset>126364</wp:posOffset>
                </wp:positionV>
                <wp:extent cx="6248400" cy="0"/>
                <wp:effectExtent l="0" t="0" r="19050" b="19050"/>
                <wp:wrapNone/>
                <wp:docPr id="2087503398" name="Straight Arrow Connector 2087503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2E1E1" id="Straight Arrow Connector 2087503398" o:spid="_x0000_s1026" type="#_x0000_t32" style="position:absolute;margin-left:-21.4pt;margin-top:9.95pt;width:492pt;height:0;z-index:2516705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3B07A0E" w14:textId="77777777" w:rsidR="00AF1F1E" w:rsidRDefault="00AF1F1E" w:rsidP="001F0903">
      <w:pPr>
        <w:widowControl w:val="0"/>
        <w:tabs>
          <w:tab w:val="left" w:pos="1314"/>
          <w:tab w:val="left" w:pos="1692"/>
          <w:tab w:val="left" w:pos="2070"/>
        </w:tabs>
        <w:ind w:left="1080"/>
        <w:rPr>
          <w:sz w:val="22"/>
          <w:szCs w:val="22"/>
        </w:rPr>
      </w:pPr>
    </w:p>
    <w:p w14:paraId="0A6D6D54" w14:textId="04A4DC9F" w:rsidR="00885481" w:rsidRPr="00ED2B2A" w:rsidRDefault="00885481" w:rsidP="001F0903">
      <w:pPr>
        <w:widowControl w:val="0"/>
        <w:tabs>
          <w:tab w:val="left" w:pos="1314"/>
          <w:tab w:val="left" w:pos="1692"/>
          <w:tab w:val="left" w:pos="2070"/>
        </w:tabs>
        <w:ind w:left="1080"/>
        <w:rPr>
          <w:sz w:val="22"/>
          <w:szCs w:val="22"/>
        </w:rPr>
      </w:pPr>
      <w:r w:rsidRPr="00ED2B2A">
        <w:rPr>
          <w:sz w:val="22"/>
          <w:szCs w:val="22"/>
        </w:rPr>
        <w:t>or</w:t>
      </w:r>
    </w:p>
    <w:p w14:paraId="2307E9BD" w14:textId="08A14074" w:rsidR="00885481" w:rsidRPr="00ED2B2A" w:rsidRDefault="00885481" w:rsidP="001F0903">
      <w:pPr>
        <w:widowControl w:val="0"/>
        <w:tabs>
          <w:tab w:val="left" w:pos="1314"/>
          <w:tab w:val="left" w:pos="1692"/>
          <w:tab w:val="left" w:pos="2070"/>
        </w:tabs>
        <w:ind w:left="1080"/>
        <w:rPr>
          <w:sz w:val="22"/>
          <w:szCs w:val="22"/>
        </w:rPr>
      </w:pPr>
      <w:r w:rsidRPr="00ED2B2A">
        <w:rPr>
          <w:sz w:val="22"/>
          <w:szCs w:val="22"/>
        </w:rPr>
        <w:t xml:space="preserve">(3) </w:t>
      </w:r>
      <w:r w:rsidR="0070634B" w:rsidRPr="00ED2B2A">
        <w:rPr>
          <w:sz w:val="22"/>
          <w:szCs w:val="22"/>
        </w:rPr>
        <w:t xml:space="preserve"> </w:t>
      </w:r>
      <w:r w:rsidRPr="00ED2B2A">
        <w:rPr>
          <w:sz w:val="22"/>
          <w:szCs w:val="22"/>
        </w:rPr>
        <w:t>if the child spends an equal number of nights with each parent, it is determined by the Internal Revenue Service (IRS) tax rules.</w:t>
      </w:r>
    </w:p>
    <w:p w14:paraId="019EB04F"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3FDE8677" w14:textId="04ECC7F8"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Day</w:t>
      </w:r>
      <w:r w:rsidR="00293574" w:rsidRPr="004265FE">
        <w:rPr>
          <w:sz w:val="22"/>
          <w:szCs w:val="22"/>
        </w:rPr>
        <w:t>.</w:t>
      </w:r>
      <w:r w:rsidRPr="00ED2B2A">
        <w:rPr>
          <w:sz w:val="22"/>
          <w:szCs w:val="22"/>
        </w:rPr>
        <w:t xml:space="preserve">  </w:t>
      </w:r>
      <w:r w:rsidR="00293574">
        <w:rPr>
          <w:sz w:val="22"/>
          <w:szCs w:val="22"/>
        </w:rPr>
        <w:t>A</w:t>
      </w:r>
      <w:r w:rsidRPr="00ED2B2A">
        <w:rPr>
          <w:sz w:val="22"/>
          <w:szCs w:val="22"/>
        </w:rPr>
        <w:t xml:space="preserve"> calendar day unless a business day is specified.</w:t>
      </w:r>
    </w:p>
    <w:p w14:paraId="56D94CCF" w14:textId="77777777" w:rsidR="00885481" w:rsidRPr="00ED2B2A" w:rsidRDefault="00885481" w:rsidP="001F0903">
      <w:pPr>
        <w:widowControl w:val="0"/>
        <w:tabs>
          <w:tab w:val="left" w:pos="936"/>
          <w:tab w:val="left" w:pos="1314"/>
          <w:tab w:val="left" w:pos="1692"/>
          <w:tab w:val="left" w:pos="2070"/>
        </w:tabs>
        <w:ind w:left="720"/>
        <w:rPr>
          <w:sz w:val="22"/>
          <w:u w:val="single"/>
        </w:rPr>
      </w:pPr>
    </w:p>
    <w:p w14:paraId="696494BD" w14:textId="0A17ACBF" w:rsidR="00885481" w:rsidRPr="00ED2B2A" w:rsidRDefault="00885481" w:rsidP="001F0903">
      <w:pPr>
        <w:widowControl w:val="0"/>
        <w:tabs>
          <w:tab w:val="left" w:pos="936"/>
          <w:tab w:val="left" w:pos="1314"/>
          <w:tab w:val="left" w:pos="1692"/>
          <w:tab w:val="left" w:pos="2070"/>
        </w:tabs>
        <w:ind w:left="720"/>
        <w:rPr>
          <w:sz w:val="22"/>
        </w:rPr>
      </w:pPr>
      <w:r w:rsidRPr="00ED2B2A">
        <w:rPr>
          <w:sz w:val="22"/>
          <w:u w:val="single"/>
        </w:rPr>
        <w:t>Deductible</w:t>
      </w:r>
      <w:r w:rsidR="00293574" w:rsidRPr="004265FE">
        <w:rPr>
          <w:sz w:val="22"/>
        </w:rPr>
        <w:t>.</w:t>
      </w:r>
      <w:r w:rsidRPr="00ED2B2A">
        <w:rPr>
          <w:sz w:val="22"/>
        </w:rPr>
        <w:t xml:space="preserve">  </w:t>
      </w:r>
      <w:r w:rsidR="00293574">
        <w:rPr>
          <w:sz w:val="22"/>
        </w:rPr>
        <w:t>T</w:t>
      </w:r>
      <w:r w:rsidRPr="00ED2B2A">
        <w:rPr>
          <w:sz w:val="22"/>
        </w:rPr>
        <w:t>he total dollar amount of incurred medical expenses that an applicant</w:t>
      </w:r>
      <w:r w:rsidR="007C1C5D" w:rsidRPr="00ED2B2A">
        <w:rPr>
          <w:sz w:val="22"/>
        </w:rPr>
        <w:t>,</w:t>
      </w:r>
      <w:r w:rsidRPr="00ED2B2A">
        <w:rPr>
          <w:sz w:val="22"/>
        </w:rPr>
        <w:t xml:space="preserve"> whose income exceeds MassHealth income standards</w:t>
      </w:r>
      <w:r w:rsidR="007C1C5D" w:rsidRPr="00ED2B2A">
        <w:rPr>
          <w:sz w:val="22"/>
        </w:rPr>
        <w:t>,</w:t>
      </w:r>
      <w:r w:rsidRPr="00ED2B2A">
        <w:rPr>
          <w:sz w:val="22"/>
        </w:rPr>
        <w:t xml:space="preserve"> must be responsible for before the applicant is eligible for MassHealth as described at 130 CMR 506.009: </w:t>
      </w:r>
      <w:r w:rsidRPr="00ED2B2A">
        <w:rPr>
          <w:i/>
          <w:sz w:val="22"/>
        </w:rPr>
        <w:t>The One-time Deductible</w:t>
      </w:r>
      <w:r w:rsidRPr="00ED2B2A">
        <w:rPr>
          <w:sz w:val="22"/>
        </w:rPr>
        <w:t>.</w:t>
      </w:r>
    </w:p>
    <w:p w14:paraId="52AAF3F2" w14:textId="77777777" w:rsidR="00885481" w:rsidRPr="00ED2B2A" w:rsidRDefault="00885481" w:rsidP="001F0903">
      <w:pPr>
        <w:widowControl w:val="0"/>
        <w:tabs>
          <w:tab w:val="left" w:pos="936"/>
          <w:tab w:val="left" w:pos="1314"/>
          <w:tab w:val="left" w:pos="1692"/>
          <w:tab w:val="left" w:pos="2070"/>
        </w:tabs>
        <w:ind w:left="720"/>
        <w:rPr>
          <w:sz w:val="22"/>
        </w:rPr>
      </w:pPr>
    </w:p>
    <w:p w14:paraId="035D6A3A" w14:textId="0EA307BF" w:rsidR="00885481" w:rsidRDefault="00885481" w:rsidP="001F0903">
      <w:pPr>
        <w:widowControl w:val="0"/>
        <w:tabs>
          <w:tab w:val="left" w:pos="936"/>
          <w:tab w:val="left" w:pos="1314"/>
          <w:tab w:val="left" w:pos="1692"/>
          <w:tab w:val="left" w:pos="2070"/>
        </w:tabs>
        <w:ind w:left="720"/>
        <w:rPr>
          <w:sz w:val="22"/>
        </w:rPr>
      </w:pPr>
      <w:r w:rsidRPr="00ED2B2A">
        <w:rPr>
          <w:sz w:val="22"/>
          <w:u w:val="single"/>
        </w:rPr>
        <w:t>Deductible Period</w:t>
      </w:r>
      <w:r w:rsidR="00293574" w:rsidRPr="004265FE">
        <w:rPr>
          <w:sz w:val="22"/>
        </w:rPr>
        <w:t>.</w:t>
      </w:r>
      <w:r w:rsidRPr="00ED2B2A">
        <w:rPr>
          <w:sz w:val="22"/>
        </w:rPr>
        <w:t xml:space="preserve">  </w:t>
      </w:r>
      <w:r w:rsidR="00293574">
        <w:rPr>
          <w:sz w:val="22"/>
        </w:rPr>
        <w:t>A</w:t>
      </w:r>
      <w:r w:rsidRPr="00ED2B2A">
        <w:rPr>
          <w:sz w:val="22"/>
        </w:rPr>
        <w:t xml:space="preserve"> specified six-month period within which an applicant for MassHealth, whose income exceeds MassHealth income standards, may become eligible, </w:t>
      </w:r>
      <w:r w:rsidR="009368B0" w:rsidRPr="00ED2B2A">
        <w:rPr>
          <w:sz w:val="22"/>
        </w:rPr>
        <w:t>based on</w:t>
      </w:r>
      <w:r w:rsidRPr="00ED2B2A">
        <w:rPr>
          <w:sz w:val="22"/>
        </w:rPr>
        <w:t xml:space="preserve"> disability, through incurred and/or paid medical expenses of the applicant or any member of the MassHealth Disabled Adult Household as described in 130 CMR 506.009: </w:t>
      </w:r>
      <w:r w:rsidRPr="00ED2B2A">
        <w:rPr>
          <w:i/>
          <w:sz w:val="22"/>
        </w:rPr>
        <w:t>The One-time Deductible</w:t>
      </w:r>
      <w:r w:rsidRPr="00ED2B2A">
        <w:rPr>
          <w:sz w:val="22"/>
        </w:rPr>
        <w:t>.</w:t>
      </w:r>
    </w:p>
    <w:p w14:paraId="70E1C65B" w14:textId="77777777" w:rsidR="009368B0" w:rsidRDefault="009368B0" w:rsidP="001F0903">
      <w:pPr>
        <w:widowControl w:val="0"/>
        <w:tabs>
          <w:tab w:val="left" w:pos="936"/>
          <w:tab w:val="left" w:pos="1314"/>
          <w:tab w:val="left" w:pos="1692"/>
          <w:tab w:val="left" w:pos="2070"/>
        </w:tabs>
        <w:ind w:left="720"/>
        <w:rPr>
          <w:sz w:val="22"/>
        </w:rPr>
      </w:pPr>
    </w:p>
    <w:p w14:paraId="136EC69B" w14:textId="77777777" w:rsidR="009368B0" w:rsidRPr="00ED2B2A" w:rsidRDefault="009368B0" w:rsidP="009368B0">
      <w:pPr>
        <w:widowControl w:val="0"/>
        <w:tabs>
          <w:tab w:val="left" w:pos="936"/>
          <w:tab w:val="left" w:pos="1314"/>
          <w:tab w:val="left" w:pos="1692"/>
          <w:tab w:val="left" w:pos="2070"/>
        </w:tabs>
        <w:ind w:left="720"/>
        <w:rPr>
          <w:sz w:val="22"/>
          <w:szCs w:val="22"/>
        </w:rPr>
      </w:pPr>
      <w:r w:rsidRPr="00ED2B2A">
        <w:rPr>
          <w:sz w:val="22"/>
          <w:szCs w:val="22"/>
          <w:u w:val="single"/>
        </w:rPr>
        <w:t>Disability Evaluation Services (DES)</w:t>
      </w:r>
      <w:r w:rsidRPr="004265FE">
        <w:rPr>
          <w:sz w:val="22"/>
          <w:szCs w:val="22"/>
        </w:rPr>
        <w:t>.</w:t>
      </w:r>
      <w:r w:rsidRPr="00ED2B2A">
        <w:rPr>
          <w:sz w:val="22"/>
          <w:szCs w:val="22"/>
        </w:rPr>
        <w:t xml:space="preserve">  </w:t>
      </w:r>
      <w:r>
        <w:rPr>
          <w:sz w:val="22"/>
          <w:szCs w:val="22"/>
        </w:rPr>
        <w:t>A</w:t>
      </w:r>
      <w:r w:rsidRPr="00ED2B2A">
        <w:rPr>
          <w:sz w:val="22"/>
          <w:szCs w:val="22"/>
        </w:rPr>
        <w:t xml:space="preserve"> unit that consists of physicians and disability evaluators who determine permanent and total disability of an applicant or member seeking coverage under a MassHealth program for which disability is a criterion</w:t>
      </w:r>
      <w:r>
        <w:rPr>
          <w:sz w:val="22"/>
          <w:szCs w:val="22"/>
        </w:rPr>
        <w:t>,</w:t>
      </w:r>
      <w:r w:rsidRPr="00ED2B2A">
        <w:rPr>
          <w:sz w:val="22"/>
          <w:szCs w:val="22"/>
        </w:rPr>
        <w:t xml:space="preserve"> using criteria established by the Social Security Administration</w:t>
      </w:r>
      <w:r>
        <w:rPr>
          <w:sz w:val="22"/>
          <w:szCs w:val="22"/>
        </w:rPr>
        <w:t xml:space="preserve"> (SSA)</w:t>
      </w:r>
      <w:r w:rsidRPr="00ED2B2A">
        <w:rPr>
          <w:sz w:val="22"/>
          <w:szCs w:val="22"/>
        </w:rPr>
        <w:t xml:space="preserve"> under Title XVI and criteria established under state law. This unit may be a part of a state agency or under contract with a state agency.</w:t>
      </w:r>
    </w:p>
    <w:p w14:paraId="31C0E858" w14:textId="77777777" w:rsidR="00885481" w:rsidRPr="00ED2B2A" w:rsidRDefault="00885481" w:rsidP="001F0903">
      <w:pPr>
        <w:widowControl w:val="0"/>
        <w:tabs>
          <w:tab w:val="left" w:pos="936"/>
          <w:tab w:val="left" w:pos="1314"/>
          <w:tab w:val="left" w:pos="1692"/>
          <w:tab w:val="left" w:pos="2070"/>
        </w:tabs>
        <w:ind w:left="720"/>
        <w:rPr>
          <w:sz w:val="22"/>
          <w:szCs w:val="22"/>
          <w:u w:val="single"/>
        </w:rPr>
      </w:pPr>
    </w:p>
    <w:p w14:paraId="509E576D" w14:textId="5DD58313"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Disabled</w:t>
      </w:r>
      <w:r w:rsidR="00293574" w:rsidRPr="004265FE">
        <w:rPr>
          <w:sz w:val="22"/>
          <w:szCs w:val="22"/>
        </w:rPr>
        <w:t>.</w:t>
      </w:r>
      <w:r w:rsidRPr="00ED2B2A">
        <w:rPr>
          <w:sz w:val="22"/>
          <w:szCs w:val="22"/>
        </w:rPr>
        <w:t xml:space="preserve">  </w:t>
      </w:r>
      <w:r w:rsidR="00293574">
        <w:rPr>
          <w:sz w:val="22"/>
          <w:szCs w:val="22"/>
        </w:rPr>
        <w:t>H</w:t>
      </w:r>
      <w:r w:rsidRPr="00ED2B2A">
        <w:rPr>
          <w:sz w:val="22"/>
          <w:szCs w:val="22"/>
        </w:rPr>
        <w:t>aving a permanent and total disability</w:t>
      </w:r>
      <w:r w:rsidR="00F6530B" w:rsidRPr="00ED2B2A">
        <w:rPr>
          <w:sz w:val="22"/>
          <w:szCs w:val="22"/>
        </w:rPr>
        <w:t xml:space="preserve"> as defined in Title XVI of the Social Security Act</w:t>
      </w:r>
      <w:r w:rsidR="70082B5E" w:rsidRPr="00ED2B2A">
        <w:rPr>
          <w:sz w:val="22"/>
          <w:szCs w:val="22"/>
        </w:rPr>
        <w:t>.</w:t>
      </w:r>
    </w:p>
    <w:p w14:paraId="658CDA2B" w14:textId="77777777" w:rsidR="00885481" w:rsidRPr="00ED2B2A" w:rsidRDefault="00885481" w:rsidP="001F0903">
      <w:pPr>
        <w:widowControl w:val="0"/>
        <w:tabs>
          <w:tab w:val="left" w:pos="936"/>
          <w:tab w:val="left" w:pos="1314"/>
          <w:tab w:val="left" w:pos="1692"/>
          <w:tab w:val="left" w:pos="2070"/>
        </w:tabs>
        <w:ind w:left="720"/>
        <w:rPr>
          <w:sz w:val="22"/>
          <w:szCs w:val="22"/>
          <w:u w:val="single"/>
        </w:rPr>
      </w:pPr>
    </w:p>
    <w:p w14:paraId="679AA133" w14:textId="5489174F"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Disabled Adult Household</w:t>
      </w:r>
      <w:r w:rsidR="00B3327B" w:rsidRPr="004265FE">
        <w:rPr>
          <w:sz w:val="22"/>
          <w:szCs w:val="22"/>
        </w:rPr>
        <w:t>.</w:t>
      </w:r>
      <w:r w:rsidRPr="00ED2B2A">
        <w:rPr>
          <w:sz w:val="22"/>
          <w:szCs w:val="22"/>
        </w:rPr>
        <w:t xml:space="preserve">  </w:t>
      </w:r>
      <w:r w:rsidR="00B3327B">
        <w:rPr>
          <w:i/>
          <w:sz w:val="22"/>
          <w:szCs w:val="22"/>
        </w:rPr>
        <w:t>S</w:t>
      </w:r>
      <w:r w:rsidRPr="00ED2B2A">
        <w:rPr>
          <w:i/>
          <w:sz w:val="22"/>
          <w:szCs w:val="22"/>
        </w:rPr>
        <w:t>ee</w:t>
      </w:r>
      <w:r w:rsidRPr="00ED2B2A">
        <w:rPr>
          <w:sz w:val="22"/>
          <w:szCs w:val="22"/>
        </w:rPr>
        <w:t xml:space="preserve"> 130 CMR 506.002(C): </w:t>
      </w:r>
      <w:r w:rsidRPr="00ED2B2A">
        <w:rPr>
          <w:i/>
          <w:sz w:val="22"/>
          <w:szCs w:val="22"/>
        </w:rPr>
        <w:t>MassHealth Disabled Adult Household</w:t>
      </w:r>
      <w:r w:rsidRPr="00ED2B2A">
        <w:rPr>
          <w:sz w:val="22"/>
          <w:szCs w:val="22"/>
        </w:rPr>
        <w:t>.</w:t>
      </w:r>
    </w:p>
    <w:p w14:paraId="32270BDA" w14:textId="77777777" w:rsidR="00885481" w:rsidRPr="00ED2B2A" w:rsidRDefault="00885481" w:rsidP="001F0903">
      <w:pPr>
        <w:widowControl w:val="0"/>
        <w:tabs>
          <w:tab w:val="left" w:pos="936"/>
          <w:tab w:val="left" w:pos="1314"/>
          <w:tab w:val="left" w:pos="1692"/>
          <w:tab w:val="left" w:pos="2070"/>
        </w:tabs>
        <w:ind w:left="720"/>
        <w:rPr>
          <w:sz w:val="22"/>
          <w:szCs w:val="22"/>
          <w:u w:val="single"/>
        </w:rPr>
      </w:pPr>
    </w:p>
    <w:p w14:paraId="1EFE7A5F" w14:textId="5CB7B4B7" w:rsidR="00885481" w:rsidRPr="00ED2B2A" w:rsidRDefault="00885481" w:rsidP="001F0903">
      <w:pPr>
        <w:widowControl w:val="0"/>
        <w:tabs>
          <w:tab w:val="left" w:pos="936"/>
          <w:tab w:val="left" w:pos="1314"/>
          <w:tab w:val="left" w:pos="1692"/>
          <w:tab w:val="left" w:pos="2070"/>
        </w:tabs>
        <w:ind w:left="720"/>
        <w:rPr>
          <w:sz w:val="22"/>
          <w:szCs w:val="22"/>
        </w:rPr>
      </w:pPr>
      <w:r w:rsidRPr="00ED2B2A">
        <w:rPr>
          <w:sz w:val="22"/>
          <w:szCs w:val="22"/>
          <w:u w:val="single"/>
        </w:rPr>
        <w:t>Disabled Working Adult</w:t>
      </w:r>
      <w:r w:rsidR="00B3327B" w:rsidRPr="004265FE">
        <w:rPr>
          <w:sz w:val="22"/>
          <w:szCs w:val="22"/>
        </w:rPr>
        <w:t>.</w:t>
      </w:r>
      <w:r w:rsidRPr="00ED2B2A">
        <w:rPr>
          <w:sz w:val="22"/>
          <w:szCs w:val="22"/>
        </w:rPr>
        <w:t xml:space="preserve">  </w:t>
      </w:r>
      <w:r w:rsidR="00B3327B">
        <w:rPr>
          <w:sz w:val="22"/>
          <w:szCs w:val="22"/>
        </w:rPr>
        <w:t>A</w:t>
      </w:r>
      <w:r w:rsidR="00B3327B" w:rsidRPr="00ED2B2A">
        <w:rPr>
          <w:sz w:val="22"/>
          <w:szCs w:val="22"/>
        </w:rPr>
        <w:t xml:space="preserve"> </w:t>
      </w:r>
      <w:r w:rsidRPr="00ED2B2A">
        <w:rPr>
          <w:sz w:val="22"/>
          <w:szCs w:val="22"/>
        </w:rPr>
        <w:t>person who is engaged in substantial gainful activity but otherwise meets the definition of disabled, as defined in Title XVI of the Social Security Act.</w:t>
      </w:r>
    </w:p>
    <w:p w14:paraId="5D6161FC" w14:textId="77777777" w:rsidR="00E87744" w:rsidRPr="00ED2B2A" w:rsidRDefault="00E87744" w:rsidP="00C76EB1">
      <w:pPr>
        <w:pStyle w:val="Title"/>
        <w:jc w:val="left"/>
        <w:rPr>
          <w:rFonts w:ascii="Times New Roman" w:hAnsi="Times New Roman"/>
          <w:b w:val="0"/>
          <w:szCs w:val="22"/>
        </w:rPr>
      </w:pPr>
    </w:p>
    <w:p w14:paraId="7BF8E758" w14:textId="6EC7DC90" w:rsidR="00E87744" w:rsidRPr="00ED2B2A" w:rsidRDefault="00E87744" w:rsidP="001F0903">
      <w:pPr>
        <w:widowControl w:val="0"/>
        <w:tabs>
          <w:tab w:val="left" w:pos="936"/>
          <w:tab w:val="left" w:pos="1314"/>
          <w:tab w:val="left" w:pos="1692"/>
          <w:tab w:val="left" w:pos="2070"/>
        </w:tabs>
        <w:ind w:left="720"/>
        <w:rPr>
          <w:sz w:val="22"/>
        </w:rPr>
      </w:pPr>
      <w:r w:rsidRPr="00ED2B2A">
        <w:rPr>
          <w:sz w:val="22"/>
          <w:u w:val="single"/>
        </w:rPr>
        <w:t>Duals Demonstration Dual Eligible Individual</w:t>
      </w:r>
      <w:r w:rsidR="00B3327B" w:rsidRPr="004265FE">
        <w:rPr>
          <w:sz w:val="22"/>
        </w:rPr>
        <w:t>.</w:t>
      </w:r>
      <w:r w:rsidRPr="00ED2B2A">
        <w:rPr>
          <w:sz w:val="22"/>
        </w:rPr>
        <w:t xml:space="preserve">  </w:t>
      </w:r>
      <w:r w:rsidR="00B3327B">
        <w:rPr>
          <w:sz w:val="22"/>
        </w:rPr>
        <w:t>F</w:t>
      </w:r>
      <w:r w:rsidR="00B3327B" w:rsidRPr="00ED2B2A">
        <w:rPr>
          <w:sz w:val="22"/>
        </w:rPr>
        <w:t xml:space="preserve">or </w:t>
      </w:r>
      <w:r w:rsidRPr="00ED2B2A">
        <w:rPr>
          <w:sz w:val="22"/>
        </w:rPr>
        <w:t>purposes of the Duals Demonstration Program, a MassHealth member must meet all of the following criteria:</w:t>
      </w:r>
    </w:p>
    <w:p w14:paraId="16D02344" w14:textId="04656133" w:rsidR="00E87744" w:rsidRPr="00ED2B2A" w:rsidRDefault="00E87744" w:rsidP="001F0903">
      <w:pPr>
        <w:widowControl w:val="0"/>
        <w:tabs>
          <w:tab w:val="left" w:pos="936"/>
          <w:tab w:val="left" w:pos="1314"/>
          <w:tab w:val="left" w:pos="1620"/>
          <w:tab w:val="left" w:pos="2070"/>
        </w:tabs>
        <w:ind w:left="1080"/>
        <w:rPr>
          <w:sz w:val="22"/>
          <w:szCs w:val="22"/>
        </w:rPr>
      </w:pPr>
      <w:r w:rsidRPr="00ED2B2A">
        <w:rPr>
          <w:sz w:val="22"/>
          <w:szCs w:val="22"/>
        </w:rPr>
        <w:t xml:space="preserve">(1)  be 21 through 64 years </w:t>
      </w:r>
      <w:r w:rsidR="00C17EA6">
        <w:rPr>
          <w:sz w:val="22"/>
          <w:szCs w:val="22"/>
        </w:rPr>
        <w:t>old</w:t>
      </w:r>
      <w:r w:rsidRPr="00ED2B2A">
        <w:rPr>
          <w:sz w:val="22"/>
          <w:szCs w:val="22"/>
        </w:rPr>
        <w:t xml:space="preserve"> at the time of enrollment;</w:t>
      </w:r>
    </w:p>
    <w:p w14:paraId="49E5AAC3" w14:textId="77777777" w:rsidR="00E87744" w:rsidRPr="00ED2B2A" w:rsidRDefault="00E87744" w:rsidP="001F0903">
      <w:pPr>
        <w:widowControl w:val="0"/>
        <w:tabs>
          <w:tab w:val="left" w:pos="1314"/>
          <w:tab w:val="left" w:pos="1692"/>
          <w:tab w:val="left" w:pos="2070"/>
        </w:tabs>
        <w:ind w:left="1080"/>
        <w:rPr>
          <w:sz w:val="22"/>
          <w:szCs w:val="22"/>
        </w:rPr>
      </w:pPr>
      <w:r w:rsidRPr="00ED2B2A">
        <w:rPr>
          <w:sz w:val="22"/>
          <w:szCs w:val="22"/>
        </w:rPr>
        <w:t xml:space="preserve">(2)  be eligible for MassHealth Standard as defined in 130 CMR 450.105(A): </w:t>
      </w:r>
      <w:r w:rsidRPr="00ED2B2A">
        <w:rPr>
          <w:i/>
          <w:sz w:val="22"/>
          <w:szCs w:val="22"/>
        </w:rPr>
        <w:t>MassHealth Standard</w:t>
      </w:r>
      <w:r w:rsidRPr="00ED2B2A">
        <w:rPr>
          <w:sz w:val="22"/>
          <w:szCs w:val="22"/>
        </w:rPr>
        <w:t xml:space="preserve"> or MassHealth CommonHealth as defined in 130 CMR 450.105(E): </w:t>
      </w:r>
      <w:r w:rsidRPr="00ED2B2A">
        <w:rPr>
          <w:i/>
          <w:sz w:val="22"/>
          <w:szCs w:val="22"/>
        </w:rPr>
        <w:t>MassHealth CommonHealth</w:t>
      </w:r>
      <w:r w:rsidRPr="00ED2B2A">
        <w:rPr>
          <w:sz w:val="22"/>
          <w:szCs w:val="22"/>
        </w:rPr>
        <w:t>;</w:t>
      </w:r>
    </w:p>
    <w:p w14:paraId="0AD4EA7D" w14:textId="171EA153" w:rsidR="00E87744" w:rsidRPr="00ED2B2A" w:rsidRDefault="00E87744" w:rsidP="001F0903">
      <w:pPr>
        <w:widowControl w:val="0"/>
        <w:tabs>
          <w:tab w:val="left" w:pos="1314"/>
          <w:tab w:val="left" w:pos="1692"/>
          <w:tab w:val="left" w:pos="2070"/>
        </w:tabs>
        <w:ind w:left="1080"/>
        <w:rPr>
          <w:sz w:val="22"/>
          <w:szCs w:val="22"/>
        </w:rPr>
      </w:pPr>
      <w:r w:rsidRPr="00ED2B2A">
        <w:rPr>
          <w:sz w:val="22"/>
          <w:szCs w:val="22"/>
        </w:rPr>
        <w:t>(3)  be enrolled in Medicare Parts A and B, be eligible for Medicare Part D, and have no other health insurance that meets the basic-benefit level as defined in 130 CMR 501.001; and</w:t>
      </w:r>
    </w:p>
    <w:p w14:paraId="25346340" w14:textId="77777777" w:rsidR="00E87744" w:rsidRPr="00ED2B2A" w:rsidRDefault="00E87744" w:rsidP="001F0903">
      <w:pPr>
        <w:widowControl w:val="0"/>
        <w:tabs>
          <w:tab w:val="left" w:pos="1314"/>
          <w:tab w:val="left" w:pos="1692"/>
          <w:tab w:val="left" w:pos="2070"/>
        </w:tabs>
        <w:ind w:left="1080"/>
        <w:rPr>
          <w:sz w:val="22"/>
          <w:szCs w:val="22"/>
        </w:rPr>
      </w:pPr>
      <w:r w:rsidRPr="00ED2B2A">
        <w:rPr>
          <w:sz w:val="22"/>
          <w:szCs w:val="22"/>
        </w:rPr>
        <w:t>(4)  live in a designated service area of an ICO.</w:t>
      </w:r>
    </w:p>
    <w:p w14:paraId="65D05DAC" w14:textId="77777777" w:rsidR="00E87744" w:rsidRPr="00ED2B2A" w:rsidRDefault="00E87744" w:rsidP="00C76EB1">
      <w:pPr>
        <w:widowControl w:val="0"/>
        <w:tabs>
          <w:tab w:val="left" w:pos="1314"/>
          <w:tab w:val="left" w:pos="1692"/>
          <w:tab w:val="left" w:pos="2070"/>
        </w:tabs>
        <w:ind w:left="1260"/>
        <w:rPr>
          <w:sz w:val="22"/>
          <w:szCs w:val="22"/>
        </w:rPr>
      </w:pPr>
    </w:p>
    <w:p w14:paraId="05A67E02" w14:textId="20EDE217" w:rsidR="00E87744" w:rsidRPr="00ED2B2A" w:rsidRDefault="00E87744" w:rsidP="001F0903">
      <w:pPr>
        <w:widowControl w:val="0"/>
        <w:tabs>
          <w:tab w:val="left" w:pos="936"/>
          <w:tab w:val="left" w:pos="1314"/>
          <w:tab w:val="left" w:pos="1692"/>
          <w:tab w:val="left" w:pos="2070"/>
        </w:tabs>
        <w:ind w:left="720"/>
        <w:rPr>
          <w:sz w:val="22"/>
        </w:rPr>
      </w:pPr>
      <w:r w:rsidRPr="00ED2B2A">
        <w:rPr>
          <w:sz w:val="22"/>
          <w:u w:val="single"/>
        </w:rPr>
        <w:t>Duals Demonstration Program</w:t>
      </w:r>
      <w:r w:rsidR="00B3327B" w:rsidRPr="004265FE">
        <w:rPr>
          <w:sz w:val="22"/>
        </w:rPr>
        <w:t>.</w:t>
      </w:r>
      <w:r w:rsidRPr="00ED2B2A">
        <w:rPr>
          <w:sz w:val="22"/>
        </w:rPr>
        <w:t xml:space="preserve">  </w:t>
      </w:r>
      <w:r w:rsidR="00B3327B">
        <w:rPr>
          <w:sz w:val="22"/>
        </w:rPr>
        <w:t>T</w:t>
      </w:r>
      <w:r w:rsidRPr="00ED2B2A">
        <w:rPr>
          <w:sz w:val="22"/>
        </w:rPr>
        <w:t>he MassHealth state Demonstration to Integrate Care for Duals Demonstration Dual Eligible Individuals.</w:t>
      </w:r>
    </w:p>
    <w:p w14:paraId="5F3CC321" w14:textId="77777777" w:rsidR="00E87744" w:rsidRPr="00D11719" w:rsidRDefault="00E87744" w:rsidP="001F0903">
      <w:pPr>
        <w:widowControl w:val="0"/>
        <w:tabs>
          <w:tab w:val="left" w:pos="936"/>
          <w:tab w:val="left" w:pos="1314"/>
          <w:tab w:val="left" w:pos="1692"/>
          <w:tab w:val="left" w:pos="2070"/>
        </w:tabs>
        <w:ind w:left="720"/>
        <w:rPr>
          <w:sz w:val="22"/>
          <w:szCs w:val="22"/>
        </w:rPr>
      </w:pPr>
    </w:p>
    <w:p w14:paraId="1E9EEBEE" w14:textId="77777777" w:rsidR="00AF1F1E"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Eligibility Process</w:t>
      </w:r>
      <w:r w:rsidR="00AA7EDE" w:rsidRPr="004265FE">
        <w:rPr>
          <w:sz w:val="22"/>
          <w:szCs w:val="22"/>
        </w:rPr>
        <w:t>.</w:t>
      </w:r>
      <w:r w:rsidRPr="00ED2B2A">
        <w:rPr>
          <w:sz w:val="22"/>
          <w:szCs w:val="22"/>
        </w:rPr>
        <w:t xml:space="preserve">  </w:t>
      </w:r>
      <w:r w:rsidR="00AA7EDE">
        <w:rPr>
          <w:sz w:val="22"/>
          <w:szCs w:val="22"/>
        </w:rPr>
        <w:t>A</w:t>
      </w:r>
      <w:r w:rsidRPr="00ED2B2A">
        <w:rPr>
          <w:sz w:val="22"/>
          <w:szCs w:val="22"/>
        </w:rPr>
        <w:t xml:space="preserve">ctivities conducted for the purposes of determining, redetermining, and </w:t>
      </w:r>
    </w:p>
    <w:p w14:paraId="5A5E193C"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66FAF0D4"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74673" behindDoc="0" locked="0" layoutInCell="1" allowOverlap="1" wp14:anchorId="5BD19CD0" wp14:editId="1379B779">
                <wp:simplePos x="0" y="0"/>
                <wp:positionH relativeFrom="column">
                  <wp:posOffset>-275590</wp:posOffset>
                </wp:positionH>
                <wp:positionV relativeFrom="paragraph">
                  <wp:posOffset>79374</wp:posOffset>
                </wp:positionV>
                <wp:extent cx="6248400" cy="0"/>
                <wp:effectExtent l="0" t="0" r="19050" b="19050"/>
                <wp:wrapNone/>
                <wp:docPr id="1879055364" name="Straight Arrow Connector 1879055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17166" id="Straight Arrow Connector 1879055364" o:spid="_x0000_s1026" type="#_x0000_t32" style="position:absolute;margin-left:-21.7pt;margin-top:6.25pt;width:492pt;height:0;z-index:2516746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F5F3A5" w14:textId="7935FFEB"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4D90D9BB"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48FDBE23" w14:textId="77777777" w:rsidR="00AF1F1E" w:rsidRDefault="00AF1F1E" w:rsidP="00AF1F1E">
      <w:pPr>
        <w:jc w:val="center"/>
        <w:rPr>
          <w:rFonts w:ascii="Helvetica" w:hAnsi="Helvetica"/>
          <w:b/>
          <w:bCs/>
          <w:sz w:val="22"/>
          <w:szCs w:val="22"/>
        </w:rPr>
      </w:pPr>
    </w:p>
    <w:p w14:paraId="4974316F" w14:textId="412B2C23"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7C3DE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7C3DEF">
        <w:rPr>
          <w:rFonts w:ascii="Helvetica" w:hAnsi="Helvetica"/>
          <w:b/>
          <w:bCs/>
          <w:sz w:val="22"/>
          <w:szCs w:val="22"/>
        </w:rPr>
        <w:t xml:space="preserve"> </w:t>
      </w:r>
      <w:r w:rsidRPr="00ED2B2A">
        <w:rPr>
          <w:rFonts w:ascii="Helvetica" w:hAnsi="Helvetica"/>
          <w:b/>
          <w:bCs/>
          <w:sz w:val="22"/>
          <w:szCs w:val="22"/>
        </w:rPr>
        <w:t>MASSHEALTH:</w:t>
      </w:r>
      <w:r w:rsidR="007C3DEF">
        <w:rPr>
          <w:rFonts w:ascii="Helvetica" w:hAnsi="Helvetica"/>
          <w:b/>
          <w:bCs/>
          <w:sz w:val="22"/>
          <w:szCs w:val="22"/>
        </w:rPr>
        <w:t xml:space="preserve"> </w:t>
      </w:r>
      <w:r w:rsidRPr="00ED2B2A">
        <w:rPr>
          <w:rFonts w:ascii="Helvetica" w:hAnsi="Helvetica"/>
          <w:b/>
          <w:bCs/>
          <w:sz w:val="22"/>
          <w:szCs w:val="22"/>
        </w:rPr>
        <w:t xml:space="preserve"> GENERAL POLICIES</w:t>
      </w:r>
    </w:p>
    <w:p w14:paraId="09995EAC"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3649" behindDoc="0" locked="0" layoutInCell="1" allowOverlap="1" wp14:anchorId="3F80639D" wp14:editId="3B7A62E4">
                <wp:simplePos x="0" y="0"/>
                <wp:positionH relativeFrom="column">
                  <wp:posOffset>-271780</wp:posOffset>
                </wp:positionH>
                <wp:positionV relativeFrom="paragraph">
                  <wp:posOffset>126364</wp:posOffset>
                </wp:positionV>
                <wp:extent cx="6248400" cy="0"/>
                <wp:effectExtent l="0" t="0" r="19050" b="19050"/>
                <wp:wrapNone/>
                <wp:docPr id="1328070521" name="Straight Arrow Connector 1328070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452A1" id="Straight Arrow Connector 1328070521" o:spid="_x0000_s1026" type="#_x0000_t32" style="position:absolute;margin-left:-21.4pt;margin-top:9.95pt;width:492pt;height:0;z-index:2516736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D4926B0" w14:textId="77777777" w:rsidR="00AF1F1E" w:rsidRDefault="00AF1F1E" w:rsidP="001F0903">
      <w:pPr>
        <w:widowControl w:val="0"/>
        <w:tabs>
          <w:tab w:val="left" w:pos="936"/>
          <w:tab w:val="left" w:pos="1314"/>
          <w:tab w:val="left" w:pos="1692"/>
          <w:tab w:val="left" w:pos="2070"/>
        </w:tabs>
        <w:ind w:left="720"/>
        <w:rPr>
          <w:sz w:val="22"/>
          <w:szCs w:val="22"/>
        </w:rPr>
      </w:pPr>
    </w:p>
    <w:p w14:paraId="72D8E24D" w14:textId="51CDBFEF"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rPr>
        <w:t>maintaining the eligibility of a MassHealth applicant or member.</w:t>
      </w:r>
    </w:p>
    <w:p w14:paraId="056E8D07"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7D24EC21" w14:textId="5740578E"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Fair Hearing</w:t>
      </w:r>
      <w:r w:rsidR="00AA7EDE" w:rsidRPr="004265FE">
        <w:rPr>
          <w:sz w:val="22"/>
          <w:szCs w:val="22"/>
        </w:rPr>
        <w:t>.</w:t>
      </w:r>
      <w:r w:rsidRPr="00ED2B2A">
        <w:rPr>
          <w:sz w:val="22"/>
          <w:szCs w:val="22"/>
        </w:rPr>
        <w:t xml:space="preserve">  </w:t>
      </w:r>
      <w:r w:rsidR="00AA7EDE">
        <w:rPr>
          <w:sz w:val="22"/>
          <w:szCs w:val="22"/>
        </w:rPr>
        <w:t>A</w:t>
      </w:r>
      <w:r w:rsidRPr="00ED2B2A">
        <w:rPr>
          <w:sz w:val="22"/>
          <w:szCs w:val="22"/>
        </w:rPr>
        <w:t xml:space="preserve">n administrative, adjudicatory proceeding conducted according to 130 CMR 610.000: </w:t>
      </w:r>
      <w:r w:rsidRPr="00ED2B2A">
        <w:rPr>
          <w:i/>
          <w:sz w:val="22"/>
          <w:szCs w:val="22"/>
        </w:rPr>
        <w:t>MassHealth: Fair Hearing Rules</w:t>
      </w:r>
      <w:r w:rsidRPr="00ED2B2A">
        <w:rPr>
          <w:sz w:val="22"/>
          <w:szCs w:val="22"/>
        </w:rPr>
        <w:t xml:space="preserve"> to determine the legal rights, duties, benefits, or privileges of applicants and members.</w:t>
      </w:r>
    </w:p>
    <w:p w14:paraId="0C839CBC"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30209DC2" w14:textId="71DAD6C2" w:rsidR="00E87744" w:rsidRPr="00ED2B2A" w:rsidRDefault="00E87744" w:rsidP="001F0903">
      <w:pPr>
        <w:widowControl w:val="0"/>
        <w:tabs>
          <w:tab w:val="left" w:pos="936"/>
          <w:tab w:val="left" w:pos="1314"/>
          <w:tab w:val="left" w:pos="1692"/>
          <w:tab w:val="left" w:pos="2070"/>
        </w:tabs>
        <w:ind w:left="720"/>
        <w:rPr>
          <w:sz w:val="22"/>
          <w:szCs w:val="22"/>
          <w:u w:val="single"/>
        </w:rPr>
      </w:pPr>
      <w:r w:rsidRPr="00ED2B2A">
        <w:rPr>
          <w:sz w:val="22"/>
          <w:szCs w:val="22"/>
          <w:u w:val="single"/>
        </w:rPr>
        <w:t>Family Group</w:t>
      </w:r>
      <w:r w:rsidR="00AA7EDE" w:rsidRPr="004265FE">
        <w:rPr>
          <w:sz w:val="22"/>
          <w:szCs w:val="22"/>
        </w:rPr>
        <w:t>.</w:t>
      </w:r>
      <w:r w:rsidRPr="00ED2B2A">
        <w:rPr>
          <w:sz w:val="22"/>
          <w:szCs w:val="22"/>
        </w:rPr>
        <w:t xml:space="preserve">  </w:t>
      </w:r>
      <w:r w:rsidR="00AA7EDE">
        <w:rPr>
          <w:sz w:val="22"/>
          <w:szCs w:val="22"/>
        </w:rPr>
        <w:t>A</w:t>
      </w:r>
      <w:r w:rsidRPr="00ED2B2A">
        <w:rPr>
          <w:sz w:val="22"/>
          <w:szCs w:val="22"/>
        </w:rPr>
        <w:t xml:space="preserve"> family, couple, or individual.</w:t>
      </w:r>
    </w:p>
    <w:p w14:paraId="6E50DD90"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2F50BF18" w14:textId="56479C67"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Federal Poverty Level (FPL)</w:t>
      </w:r>
      <w:r w:rsidR="00AA7EDE" w:rsidRPr="004265FE">
        <w:rPr>
          <w:sz w:val="22"/>
          <w:szCs w:val="22"/>
        </w:rPr>
        <w:t>.</w:t>
      </w:r>
      <w:r w:rsidRPr="00ED2B2A">
        <w:rPr>
          <w:sz w:val="22"/>
          <w:szCs w:val="22"/>
        </w:rPr>
        <w:t xml:space="preserve">  </w:t>
      </w:r>
      <w:r w:rsidR="00AA7EDE">
        <w:rPr>
          <w:sz w:val="22"/>
          <w:szCs w:val="22"/>
        </w:rPr>
        <w:t>I</w:t>
      </w:r>
      <w:r w:rsidRPr="00ED2B2A">
        <w:rPr>
          <w:sz w:val="22"/>
          <w:szCs w:val="22"/>
        </w:rPr>
        <w:t xml:space="preserve">ncome standards issued annually in the </w:t>
      </w:r>
      <w:r w:rsidRPr="00ED2B2A">
        <w:rPr>
          <w:i/>
          <w:iCs/>
          <w:sz w:val="22"/>
          <w:szCs w:val="22"/>
        </w:rPr>
        <w:t>Federal Register</w:t>
      </w:r>
      <w:r w:rsidRPr="00ED2B2A">
        <w:rPr>
          <w:sz w:val="22"/>
          <w:szCs w:val="22"/>
        </w:rPr>
        <w:t xml:space="preserve"> to account for the last calendar year's increase in prices as measured by the Consumer Price Index. </w:t>
      </w:r>
      <w:r w:rsidR="3296FA26" w:rsidRPr="00ED2B2A">
        <w:rPr>
          <w:sz w:val="22"/>
          <w:szCs w:val="22"/>
        </w:rPr>
        <w:t>MassHealth</w:t>
      </w:r>
      <w:r w:rsidR="3BDCB50A" w:rsidRPr="00ED2B2A">
        <w:rPr>
          <w:sz w:val="22"/>
          <w:szCs w:val="22"/>
        </w:rPr>
        <w:t xml:space="preserve"> within its discretion</w:t>
      </w:r>
      <w:r w:rsidR="3296FA26" w:rsidRPr="00ED2B2A">
        <w:rPr>
          <w:sz w:val="22"/>
          <w:szCs w:val="22"/>
        </w:rPr>
        <w:t xml:space="preserve"> updates the FPL</w:t>
      </w:r>
      <w:r w:rsidR="692445E3" w:rsidRPr="00ED2B2A">
        <w:rPr>
          <w:sz w:val="22"/>
          <w:szCs w:val="22"/>
        </w:rPr>
        <w:t xml:space="preserve"> standards</w:t>
      </w:r>
      <w:r w:rsidR="3296FA26" w:rsidRPr="00ED2B2A">
        <w:rPr>
          <w:sz w:val="22"/>
          <w:szCs w:val="22"/>
        </w:rPr>
        <w:t xml:space="preserve"> </w:t>
      </w:r>
      <w:r w:rsidR="1A1B2A4A" w:rsidRPr="00ED2B2A">
        <w:rPr>
          <w:sz w:val="22"/>
          <w:szCs w:val="22"/>
        </w:rPr>
        <w:t>accordingly</w:t>
      </w:r>
      <w:r w:rsidR="3296FA26" w:rsidRPr="00ED2B2A">
        <w:rPr>
          <w:sz w:val="22"/>
          <w:szCs w:val="22"/>
        </w:rPr>
        <w:t xml:space="preserve"> each year in March.</w:t>
      </w:r>
    </w:p>
    <w:p w14:paraId="47BFD735"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25AFDDC7" w14:textId="2A561718"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Fee-for-service</w:t>
      </w:r>
      <w:r w:rsidR="00AA7EDE" w:rsidRPr="004265FE">
        <w:rPr>
          <w:sz w:val="22"/>
          <w:szCs w:val="22"/>
        </w:rPr>
        <w:t>.</w:t>
      </w:r>
      <w:r w:rsidRPr="00ED2B2A">
        <w:rPr>
          <w:sz w:val="22"/>
          <w:szCs w:val="22"/>
        </w:rPr>
        <w:t xml:space="preserve"> </w:t>
      </w:r>
      <w:r w:rsidR="00B90024">
        <w:rPr>
          <w:sz w:val="22"/>
          <w:szCs w:val="22"/>
        </w:rPr>
        <w:t xml:space="preserve"> A </w:t>
      </w:r>
      <w:r w:rsidRPr="00ED2B2A">
        <w:rPr>
          <w:sz w:val="22"/>
          <w:szCs w:val="22"/>
        </w:rPr>
        <w:t>method of paying for medical services provided by any MassHealth participating provider with no limit on provider choice.</w:t>
      </w:r>
    </w:p>
    <w:p w14:paraId="66DBE6BE" w14:textId="77777777" w:rsidR="00E87744" w:rsidRPr="00ED2B2A" w:rsidRDefault="00E87744" w:rsidP="001F0903">
      <w:pPr>
        <w:widowControl w:val="0"/>
        <w:tabs>
          <w:tab w:val="left" w:pos="936"/>
          <w:tab w:val="left" w:pos="1314"/>
          <w:tab w:val="left" w:pos="1692"/>
          <w:tab w:val="left" w:pos="2070"/>
        </w:tabs>
        <w:ind w:left="720"/>
        <w:rPr>
          <w:sz w:val="22"/>
          <w:szCs w:val="22"/>
          <w:u w:val="single"/>
        </w:rPr>
      </w:pPr>
    </w:p>
    <w:p w14:paraId="1D3003DB" w14:textId="5553075D" w:rsidR="00E87744" w:rsidRPr="00ED2B2A" w:rsidRDefault="00E87744" w:rsidP="001F0903">
      <w:pPr>
        <w:widowControl w:val="0"/>
        <w:tabs>
          <w:tab w:val="left" w:pos="936"/>
          <w:tab w:val="left" w:pos="1314"/>
          <w:tab w:val="left" w:pos="1692"/>
          <w:tab w:val="left" w:pos="2070"/>
        </w:tabs>
        <w:ind w:left="720"/>
        <w:rPr>
          <w:sz w:val="22"/>
          <w:szCs w:val="22"/>
          <w:u w:val="single"/>
        </w:rPr>
      </w:pPr>
      <w:r w:rsidRPr="00ED2B2A">
        <w:rPr>
          <w:sz w:val="22"/>
          <w:szCs w:val="22"/>
          <w:u w:val="single"/>
        </w:rPr>
        <w:t>Filing Status</w:t>
      </w:r>
      <w:r w:rsidR="00AA7EDE" w:rsidRPr="004265FE">
        <w:rPr>
          <w:sz w:val="22"/>
          <w:szCs w:val="22"/>
        </w:rPr>
        <w:t>.</w:t>
      </w:r>
      <w:r w:rsidRPr="00ED2B2A">
        <w:rPr>
          <w:sz w:val="22"/>
          <w:szCs w:val="22"/>
        </w:rPr>
        <w:t xml:space="preserve">  </w:t>
      </w:r>
      <w:r w:rsidR="00AA7EDE">
        <w:rPr>
          <w:sz w:val="22"/>
          <w:szCs w:val="22"/>
          <w:shd w:val="clear" w:color="auto" w:fill="FFFFFF"/>
        </w:rPr>
        <w:t>A</w:t>
      </w:r>
      <w:r w:rsidRPr="00ED2B2A">
        <w:rPr>
          <w:sz w:val="22"/>
          <w:szCs w:val="22"/>
          <w:shd w:val="clear" w:color="auto" w:fill="FFFFFF"/>
        </w:rPr>
        <w:t xml:space="preserve">n Internal Revenue Service term. </w:t>
      </w:r>
      <w:r w:rsidRPr="00ED2B2A">
        <w:rPr>
          <w:sz w:val="22"/>
          <w:szCs w:val="22"/>
        </w:rPr>
        <w:t xml:space="preserve">The five filing statuses are single, married filing a joint return, married filing a separate return, head of household, and qualifying widow(er) with dependent children. The rate at which income is taxed is determined by the filing status. </w:t>
      </w:r>
    </w:p>
    <w:p w14:paraId="5610B390" w14:textId="77777777" w:rsidR="00E87744" w:rsidRPr="00ED2B2A" w:rsidRDefault="00E87744" w:rsidP="001F0903">
      <w:pPr>
        <w:widowControl w:val="0"/>
        <w:tabs>
          <w:tab w:val="left" w:pos="936"/>
          <w:tab w:val="left" w:pos="1314"/>
          <w:tab w:val="left" w:pos="1692"/>
          <w:tab w:val="left" w:pos="2070"/>
        </w:tabs>
        <w:ind w:left="720"/>
        <w:rPr>
          <w:sz w:val="22"/>
          <w:szCs w:val="22"/>
          <w:u w:val="single"/>
        </w:rPr>
      </w:pPr>
    </w:p>
    <w:p w14:paraId="59C56E55" w14:textId="726A4046"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Gross Income</w:t>
      </w:r>
      <w:r w:rsidR="00AA7EDE" w:rsidRPr="004265FE">
        <w:rPr>
          <w:sz w:val="22"/>
          <w:szCs w:val="22"/>
        </w:rPr>
        <w:t>.</w:t>
      </w:r>
      <w:r w:rsidRPr="00ED2B2A">
        <w:rPr>
          <w:sz w:val="22"/>
          <w:szCs w:val="22"/>
        </w:rPr>
        <w:t xml:space="preserve">  </w:t>
      </w:r>
      <w:r w:rsidR="00AA7EDE">
        <w:rPr>
          <w:sz w:val="22"/>
          <w:szCs w:val="22"/>
        </w:rPr>
        <w:t>T</w:t>
      </w:r>
      <w:r w:rsidRPr="00ED2B2A">
        <w:rPr>
          <w:sz w:val="22"/>
          <w:szCs w:val="22"/>
        </w:rPr>
        <w:t xml:space="preserve">he total money earned or unearned, such as wages, salaries, rents, pensions, or interest, received from any source without regard to deductions. </w:t>
      </w:r>
    </w:p>
    <w:p w14:paraId="0626969D" w14:textId="77777777" w:rsidR="00E87744" w:rsidRPr="00ED2B2A" w:rsidRDefault="00E87744" w:rsidP="001F0903">
      <w:pPr>
        <w:widowControl w:val="0"/>
        <w:tabs>
          <w:tab w:val="left" w:pos="936"/>
          <w:tab w:val="left" w:pos="1314"/>
          <w:tab w:val="left" w:pos="1692"/>
          <w:tab w:val="left" w:pos="2070"/>
        </w:tabs>
        <w:ind w:left="720"/>
        <w:rPr>
          <w:sz w:val="22"/>
          <w:szCs w:val="22"/>
        </w:rPr>
      </w:pPr>
    </w:p>
    <w:p w14:paraId="116CAF73" w14:textId="7E6CDFD7" w:rsidR="00E87744" w:rsidRPr="00ED2B2A" w:rsidRDefault="00E87744" w:rsidP="001F0903">
      <w:pPr>
        <w:widowControl w:val="0"/>
        <w:tabs>
          <w:tab w:val="left" w:pos="936"/>
          <w:tab w:val="left" w:pos="1314"/>
          <w:tab w:val="left" w:pos="1692"/>
          <w:tab w:val="left" w:pos="2070"/>
        </w:tabs>
        <w:ind w:left="720"/>
        <w:rPr>
          <w:sz w:val="22"/>
          <w:szCs w:val="22"/>
        </w:rPr>
      </w:pPr>
      <w:r w:rsidRPr="00ED2B2A">
        <w:rPr>
          <w:sz w:val="22"/>
          <w:szCs w:val="22"/>
          <w:u w:val="single"/>
        </w:rPr>
        <w:t>Health Insurance</w:t>
      </w:r>
      <w:r w:rsidR="00AA7EDE" w:rsidRPr="004265FE">
        <w:rPr>
          <w:sz w:val="22"/>
          <w:szCs w:val="22"/>
        </w:rPr>
        <w:t>.</w:t>
      </w:r>
      <w:r w:rsidRPr="00A03838">
        <w:rPr>
          <w:sz w:val="22"/>
          <w:szCs w:val="22"/>
        </w:rPr>
        <w:t xml:space="preserve"> </w:t>
      </w:r>
      <w:r w:rsidRPr="00ED2B2A">
        <w:rPr>
          <w:sz w:val="22"/>
          <w:szCs w:val="22"/>
        </w:rPr>
        <w:t xml:space="preserve"> </w:t>
      </w:r>
      <w:r w:rsidR="00AA7EDE">
        <w:rPr>
          <w:sz w:val="22"/>
          <w:szCs w:val="22"/>
        </w:rPr>
        <w:t>C</w:t>
      </w:r>
      <w:r w:rsidRPr="00ED2B2A">
        <w:rPr>
          <w:sz w:val="22"/>
          <w:szCs w:val="22"/>
        </w:rPr>
        <w:t>overage of health</w:t>
      </w:r>
      <w:r w:rsidR="00C428D7">
        <w:rPr>
          <w:sz w:val="22"/>
          <w:szCs w:val="22"/>
        </w:rPr>
        <w:t xml:space="preserve"> </w:t>
      </w:r>
      <w:r w:rsidRPr="00ED2B2A">
        <w:rPr>
          <w:sz w:val="22"/>
          <w:szCs w:val="22"/>
        </w:rPr>
        <w:t>care services by a health</w:t>
      </w:r>
      <w:r w:rsidR="006716B0" w:rsidRPr="00ED2B2A">
        <w:rPr>
          <w:sz w:val="22"/>
          <w:szCs w:val="22"/>
        </w:rPr>
        <w:t xml:space="preserve"> </w:t>
      </w:r>
      <w:r w:rsidRPr="00ED2B2A">
        <w:rPr>
          <w:sz w:val="22"/>
          <w:szCs w:val="22"/>
        </w:rPr>
        <w:t>insurance company, a hospital-service corporation, a medical-service corporation, a managed</w:t>
      </w:r>
      <w:r w:rsidR="006716B0" w:rsidRPr="00ED2B2A">
        <w:rPr>
          <w:sz w:val="22"/>
          <w:szCs w:val="22"/>
        </w:rPr>
        <w:t xml:space="preserve"> </w:t>
      </w:r>
      <w:r w:rsidRPr="00ED2B2A">
        <w:rPr>
          <w:sz w:val="22"/>
          <w:szCs w:val="22"/>
        </w:rPr>
        <w:t>care organization, or Medicare. Coverage of health</w:t>
      </w:r>
      <w:r w:rsidR="00C428D7">
        <w:rPr>
          <w:sz w:val="22"/>
          <w:szCs w:val="22"/>
        </w:rPr>
        <w:t xml:space="preserve"> </w:t>
      </w:r>
      <w:r w:rsidRPr="00ED2B2A">
        <w:rPr>
          <w:sz w:val="22"/>
          <w:szCs w:val="22"/>
        </w:rPr>
        <w:t>care services by MassHealth, Health Safety Net, or Children’s Medical Security Plan (CMSP) is not considered health insurance.</w:t>
      </w:r>
    </w:p>
    <w:p w14:paraId="2EB3C8A8" w14:textId="77777777" w:rsidR="00885481" w:rsidRPr="00ED2B2A" w:rsidRDefault="00885481" w:rsidP="00C76EB1">
      <w:pPr>
        <w:pStyle w:val="Title"/>
        <w:jc w:val="left"/>
        <w:rPr>
          <w:rFonts w:ascii="Times New Roman" w:hAnsi="Times New Roman"/>
          <w:b w:val="0"/>
          <w:szCs w:val="22"/>
        </w:rPr>
      </w:pPr>
    </w:p>
    <w:p w14:paraId="42258E0D" w14:textId="31D4408E"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Health Safety Net</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source of funding for certain health</w:t>
      </w:r>
      <w:r w:rsidR="00C428D7">
        <w:rPr>
          <w:sz w:val="22"/>
          <w:szCs w:val="22"/>
        </w:rPr>
        <w:t xml:space="preserve"> </w:t>
      </w:r>
      <w:r w:rsidRPr="00ED2B2A">
        <w:rPr>
          <w:sz w:val="22"/>
          <w:szCs w:val="22"/>
        </w:rPr>
        <w:t xml:space="preserve">care under 101 CMR 613.00: </w:t>
      </w:r>
      <w:r w:rsidRPr="00ED2B2A">
        <w:rPr>
          <w:i/>
          <w:sz w:val="22"/>
          <w:szCs w:val="22"/>
        </w:rPr>
        <w:t>Health Safety Net Eligible Services</w:t>
      </w:r>
      <w:r w:rsidRPr="00ED2B2A">
        <w:rPr>
          <w:sz w:val="22"/>
          <w:szCs w:val="22"/>
        </w:rPr>
        <w:t xml:space="preserve"> and </w:t>
      </w:r>
      <w:r w:rsidR="006716B0" w:rsidRPr="00ED2B2A">
        <w:rPr>
          <w:sz w:val="22"/>
          <w:szCs w:val="22"/>
        </w:rPr>
        <w:t xml:space="preserve">101 CMR </w:t>
      </w:r>
      <w:r w:rsidRPr="00ED2B2A">
        <w:rPr>
          <w:sz w:val="22"/>
          <w:szCs w:val="22"/>
        </w:rPr>
        <w:t xml:space="preserve">614.00: </w:t>
      </w:r>
      <w:r w:rsidRPr="00ED2B2A">
        <w:rPr>
          <w:i/>
          <w:sz w:val="22"/>
          <w:szCs w:val="22"/>
        </w:rPr>
        <w:t>Health Safety Net Payments and Funding</w:t>
      </w:r>
      <w:r w:rsidRPr="00ED2B2A">
        <w:rPr>
          <w:sz w:val="22"/>
          <w:szCs w:val="22"/>
        </w:rPr>
        <w:t>.</w:t>
      </w:r>
    </w:p>
    <w:p w14:paraId="35C76B54"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E6D50DB" w14:textId="78649DBF"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Hospital-determined Presumptive Eligibility</w:t>
      </w:r>
      <w:r w:rsidR="00891AF1" w:rsidRPr="004265FE">
        <w:rPr>
          <w:sz w:val="22"/>
          <w:szCs w:val="22"/>
        </w:rPr>
        <w:t>.</w:t>
      </w:r>
      <w:r w:rsidRPr="00A03838">
        <w:rPr>
          <w:sz w:val="22"/>
          <w:szCs w:val="22"/>
        </w:rPr>
        <w:t xml:space="preserve"> </w:t>
      </w:r>
      <w:r w:rsidRPr="00ED2B2A">
        <w:rPr>
          <w:sz w:val="22"/>
          <w:szCs w:val="22"/>
        </w:rPr>
        <w:t xml:space="preserve"> </w:t>
      </w:r>
      <w:r w:rsidR="00891AF1">
        <w:rPr>
          <w:sz w:val="22"/>
          <w:szCs w:val="22"/>
        </w:rPr>
        <w:t>T</w:t>
      </w:r>
      <w:r w:rsidRPr="00ED2B2A">
        <w:rPr>
          <w:sz w:val="22"/>
          <w:szCs w:val="22"/>
        </w:rPr>
        <w:t xml:space="preserve">he MassHealth agency will provide time-limited coverage, in accordance with 130 CMR 502.003(H): </w:t>
      </w:r>
      <w:r w:rsidRPr="00ED2B2A">
        <w:rPr>
          <w:i/>
          <w:sz w:val="22"/>
          <w:szCs w:val="22"/>
        </w:rPr>
        <w:t>Hospital</w:t>
      </w:r>
      <w:r w:rsidR="006716B0" w:rsidRPr="00ED2B2A">
        <w:rPr>
          <w:i/>
          <w:sz w:val="22"/>
          <w:szCs w:val="22"/>
        </w:rPr>
        <w:t>-d</w:t>
      </w:r>
      <w:r w:rsidRPr="00ED2B2A">
        <w:rPr>
          <w:i/>
          <w:sz w:val="22"/>
          <w:szCs w:val="22"/>
        </w:rPr>
        <w:t>etermined Presumptive Eligibility</w:t>
      </w:r>
      <w:r w:rsidRPr="00ED2B2A">
        <w:rPr>
          <w:sz w:val="22"/>
          <w:szCs w:val="22"/>
        </w:rPr>
        <w:t>, for individuals who are determined to be presumptively eligible by a qualified hospital, as defined at 130 CMR 450.110(B).</w:t>
      </w:r>
    </w:p>
    <w:p w14:paraId="02C3A526"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26A35023" w14:textId="1632384C"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Incarceration</w:t>
      </w:r>
      <w:r w:rsidR="00891AF1" w:rsidRPr="004265FE">
        <w:rPr>
          <w:sz w:val="22"/>
          <w:szCs w:val="22"/>
        </w:rPr>
        <w:t>.</w:t>
      </w:r>
      <w:r w:rsidRPr="00ED2B2A">
        <w:rPr>
          <w:sz w:val="22"/>
          <w:szCs w:val="22"/>
        </w:rPr>
        <w:t xml:space="preserve">  </w:t>
      </w:r>
      <w:r w:rsidR="00891AF1">
        <w:rPr>
          <w:sz w:val="22"/>
          <w:szCs w:val="22"/>
        </w:rPr>
        <w:t>T</w:t>
      </w:r>
      <w:r w:rsidRPr="00ED2B2A">
        <w:rPr>
          <w:sz w:val="22"/>
          <w:szCs w:val="22"/>
        </w:rPr>
        <w:t xml:space="preserve">he confinement in a penal institution of an individual. An individual is not incarcerated if </w:t>
      </w:r>
      <w:r w:rsidR="006716B0" w:rsidRPr="00ED2B2A">
        <w:rPr>
          <w:sz w:val="22"/>
          <w:szCs w:val="22"/>
        </w:rPr>
        <w:t>they are</w:t>
      </w:r>
      <w:r w:rsidRPr="00ED2B2A">
        <w:rPr>
          <w:sz w:val="22"/>
          <w:szCs w:val="22"/>
        </w:rPr>
        <w:t xml:space="preserve"> on parole, probation, or home release, and do not return to the institution for overnight stays.</w:t>
      </w:r>
    </w:p>
    <w:p w14:paraId="6246246F"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7F09F60" w14:textId="4EB893E6"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Inconsistency Period</w:t>
      </w:r>
      <w:r w:rsidR="00891AF1" w:rsidRPr="004265FE">
        <w:rPr>
          <w:sz w:val="22"/>
          <w:szCs w:val="22"/>
        </w:rPr>
        <w:t>.</w:t>
      </w:r>
      <w:r w:rsidRPr="00ED2B2A">
        <w:rPr>
          <w:sz w:val="22"/>
          <w:szCs w:val="22"/>
        </w:rPr>
        <w:t xml:space="preserve">  </w:t>
      </w:r>
      <w:r w:rsidR="00891AF1">
        <w:rPr>
          <w:sz w:val="22"/>
          <w:szCs w:val="22"/>
        </w:rPr>
        <w:t>T</w:t>
      </w:r>
      <w:r w:rsidRPr="00ED2B2A">
        <w:rPr>
          <w:sz w:val="22"/>
          <w:szCs w:val="22"/>
        </w:rPr>
        <w:t>he time frame that an individual has to provide verifications needed to determine eligibility for health insurance offered by the Connector.</w:t>
      </w:r>
    </w:p>
    <w:p w14:paraId="251EF2AE"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0C120175" w14:textId="77777777" w:rsidR="00AF1F1E" w:rsidRDefault="00885481" w:rsidP="0003614F">
      <w:pPr>
        <w:widowControl w:val="0"/>
        <w:tabs>
          <w:tab w:val="left" w:pos="936"/>
          <w:tab w:val="left" w:pos="1314"/>
          <w:tab w:val="left" w:pos="1692"/>
          <w:tab w:val="left" w:pos="2070"/>
        </w:tabs>
        <w:ind w:left="720"/>
        <w:rPr>
          <w:sz w:val="22"/>
        </w:rPr>
      </w:pPr>
      <w:r w:rsidRPr="00ED2B2A">
        <w:rPr>
          <w:sz w:val="22"/>
          <w:u w:val="single"/>
        </w:rPr>
        <w:t>Integrated Care Organization (ICO)</w:t>
      </w:r>
      <w:r w:rsidR="00891AF1" w:rsidRPr="004265FE">
        <w:rPr>
          <w:sz w:val="22"/>
        </w:rPr>
        <w:t>.</w:t>
      </w:r>
      <w:r w:rsidRPr="00ED2B2A">
        <w:rPr>
          <w:sz w:val="22"/>
        </w:rPr>
        <w:t xml:space="preserve">  </w:t>
      </w:r>
      <w:r w:rsidR="00891AF1">
        <w:rPr>
          <w:sz w:val="22"/>
        </w:rPr>
        <w:t>A</w:t>
      </w:r>
      <w:r w:rsidRPr="00ED2B2A">
        <w:rPr>
          <w:sz w:val="22"/>
        </w:rPr>
        <w:t xml:space="preserve">n organization with a comprehensive network of medical, </w:t>
      </w:r>
    </w:p>
    <w:p w14:paraId="61C02782"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23B8846A"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77745" behindDoc="0" locked="0" layoutInCell="1" allowOverlap="1" wp14:anchorId="7A009CF4" wp14:editId="049242EB">
                <wp:simplePos x="0" y="0"/>
                <wp:positionH relativeFrom="column">
                  <wp:posOffset>-275590</wp:posOffset>
                </wp:positionH>
                <wp:positionV relativeFrom="paragraph">
                  <wp:posOffset>79374</wp:posOffset>
                </wp:positionV>
                <wp:extent cx="6248400" cy="0"/>
                <wp:effectExtent l="0" t="0" r="19050" b="19050"/>
                <wp:wrapNone/>
                <wp:docPr id="1153868351" name="Straight Arrow Connector 1153868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EDC14" id="Straight Arrow Connector 1153868351" o:spid="_x0000_s1026" type="#_x0000_t32" style="position:absolute;margin-left:-21.7pt;margin-top:6.25pt;width:492pt;height:0;z-index:2516777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8BC9658" w14:textId="6C9035B2"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75E0A4E1"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46222FC4" w14:textId="77777777" w:rsidR="00AF1F1E" w:rsidRDefault="00AF1F1E" w:rsidP="00AF1F1E">
      <w:pPr>
        <w:jc w:val="center"/>
        <w:rPr>
          <w:rFonts w:ascii="Helvetica" w:hAnsi="Helvetica"/>
          <w:b/>
          <w:bCs/>
          <w:sz w:val="22"/>
          <w:szCs w:val="22"/>
        </w:rPr>
      </w:pPr>
    </w:p>
    <w:p w14:paraId="288F5EED" w14:textId="36BD4E65"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7C3DEF">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7C3DEF">
        <w:rPr>
          <w:rFonts w:ascii="Helvetica" w:hAnsi="Helvetica"/>
          <w:b/>
          <w:bCs/>
          <w:sz w:val="22"/>
          <w:szCs w:val="22"/>
        </w:rPr>
        <w:t xml:space="preserve"> </w:t>
      </w:r>
      <w:r w:rsidRPr="00ED2B2A">
        <w:rPr>
          <w:rFonts w:ascii="Helvetica" w:hAnsi="Helvetica"/>
          <w:b/>
          <w:bCs/>
          <w:sz w:val="22"/>
          <w:szCs w:val="22"/>
        </w:rPr>
        <w:t xml:space="preserve">MASSHEALTH: </w:t>
      </w:r>
      <w:r w:rsidR="007C3DEF">
        <w:rPr>
          <w:rFonts w:ascii="Helvetica" w:hAnsi="Helvetica"/>
          <w:b/>
          <w:bCs/>
          <w:sz w:val="22"/>
          <w:szCs w:val="22"/>
        </w:rPr>
        <w:t xml:space="preserve"> </w:t>
      </w:r>
      <w:r w:rsidRPr="00ED2B2A">
        <w:rPr>
          <w:rFonts w:ascii="Helvetica" w:hAnsi="Helvetica"/>
          <w:b/>
          <w:bCs/>
          <w:sz w:val="22"/>
          <w:szCs w:val="22"/>
        </w:rPr>
        <w:t>GENERAL POLICIES</w:t>
      </w:r>
    </w:p>
    <w:p w14:paraId="1F397315"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6721" behindDoc="0" locked="0" layoutInCell="1" allowOverlap="1" wp14:anchorId="7A1DD1A9" wp14:editId="65014B9C">
                <wp:simplePos x="0" y="0"/>
                <wp:positionH relativeFrom="column">
                  <wp:posOffset>-271780</wp:posOffset>
                </wp:positionH>
                <wp:positionV relativeFrom="paragraph">
                  <wp:posOffset>126364</wp:posOffset>
                </wp:positionV>
                <wp:extent cx="6248400" cy="0"/>
                <wp:effectExtent l="0" t="0" r="19050" b="19050"/>
                <wp:wrapNone/>
                <wp:docPr id="1214604174" name="Straight Arrow Connector 1214604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F2FA4" id="Straight Arrow Connector 1214604174" o:spid="_x0000_s1026" type="#_x0000_t32" style="position:absolute;margin-left:-21.4pt;margin-top:9.95pt;width:492pt;height:0;z-index:25167672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5232E9D" w14:textId="77777777" w:rsidR="00AF1F1E" w:rsidRDefault="00AF1F1E" w:rsidP="0003614F">
      <w:pPr>
        <w:widowControl w:val="0"/>
        <w:tabs>
          <w:tab w:val="left" w:pos="936"/>
          <w:tab w:val="left" w:pos="1314"/>
          <w:tab w:val="left" w:pos="1692"/>
          <w:tab w:val="left" w:pos="2070"/>
        </w:tabs>
        <w:ind w:left="720"/>
        <w:rPr>
          <w:sz w:val="22"/>
        </w:rPr>
      </w:pPr>
    </w:p>
    <w:p w14:paraId="2F50B7A8" w14:textId="1775451F" w:rsidR="00885481" w:rsidRPr="00ED2B2A" w:rsidRDefault="00885481" w:rsidP="0003614F">
      <w:pPr>
        <w:widowControl w:val="0"/>
        <w:tabs>
          <w:tab w:val="left" w:pos="936"/>
          <w:tab w:val="left" w:pos="1314"/>
          <w:tab w:val="left" w:pos="1692"/>
          <w:tab w:val="left" w:pos="2070"/>
        </w:tabs>
        <w:ind w:left="720"/>
        <w:rPr>
          <w:sz w:val="22"/>
          <w:u w:val="single"/>
        </w:rPr>
      </w:pPr>
      <w:r w:rsidRPr="00ED2B2A">
        <w:rPr>
          <w:sz w:val="22"/>
        </w:rPr>
        <w:t>behavioral</w:t>
      </w:r>
      <w:r w:rsidR="006716B0" w:rsidRPr="00ED2B2A">
        <w:rPr>
          <w:sz w:val="22"/>
        </w:rPr>
        <w:t xml:space="preserve"> </w:t>
      </w:r>
      <w:r w:rsidRPr="00ED2B2A">
        <w:rPr>
          <w:sz w:val="22"/>
        </w:rPr>
        <w:t>health</w:t>
      </w:r>
      <w:r w:rsidR="00C428D7">
        <w:rPr>
          <w:sz w:val="22"/>
        </w:rPr>
        <w:t xml:space="preserve"> </w:t>
      </w:r>
      <w:r w:rsidRPr="00ED2B2A">
        <w:rPr>
          <w:sz w:val="22"/>
        </w:rPr>
        <w:t>care, and long-term services and supports that integrates all components of care, either directly or through subcontracts, and has contracted with the Executive Office of Health and Human Services (EOHHS) and the Centers for Medicare &amp; Medicaid Services (CMS) and been designated as an ICO to provide services to dual eligible individuals under M.G.L. c. 118E. ICOs are responsible for providing enrollees with the full continuum of Medicare- and MassHealth-covered services.</w:t>
      </w:r>
    </w:p>
    <w:p w14:paraId="46A27595"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6185AEE4" w14:textId="0B573123"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Interpreter</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person who translates for an applicant or member who has limited English proficiency or a hearing impairment.</w:t>
      </w:r>
    </w:p>
    <w:p w14:paraId="609351E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0EB99BB5" w14:textId="7052AA88"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Lawfully Present Immigrants</w:t>
      </w:r>
      <w:r w:rsidR="00891AF1" w:rsidRPr="004265FE">
        <w:rPr>
          <w:sz w:val="22"/>
          <w:szCs w:val="22"/>
        </w:rPr>
        <w:t>.</w:t>
      </w:r>
      <w:r w:rsidRPr="00ED2B2A">
        <w:rPr>
          <w:sz w:val="22"/>
          <w:szCs w:val="22"/>
        </w:rPr>
        <w:t xml:space="preserve">  </w:t>
      </w:r>
      <w:r w:rsidR="00891AF1">
        <w:rPr>
          <w:i/>
          <w:iCs/>
          <w:sz w:val="22"/>
          <w:szCs w:val="22"/>
        </w:rPr>
        <w:t>S</w:t>
      </w:r>
      <w:r w:rsidRPr="00ED2B2A">
        <w:rPr>
          <w:i/>
          <w:iCs/>
          <w:sz w:val="22"/>
          <w:szCs w:val="22"/>
        </w:rPr>
        <w:t>ee</w:t>
      </w:r>
      <w:r w:rsidRPr="00ED2B2A">
        <w:rPr>
          <w:sz w:val="22"/>
          <w:szCs w:val="22"/>
        </w:rPr>
        <w:t xml:space="preserve"> 130 CMR 504.003(A): </w:t>
      </w:r>
      <w:r w:rsidR="006D5BE3">
        <w:rPr>
          <w:sz w:val="22"/>
          <w:szCs w:val="22"/>
        </w:rPr>
        <w:t xml:space="preserve"> </w:t>
      </w:r>
      <w:r w:rsidRPr="00ED2B2A">
        <w:rPr>
          <w:i/>
          <w:sz w:val="22"/>
          <w:szCs w:val="22"/>
        </w:rPr>
        <w:t>Lawfully Present Immigrants</w:t>
      </w:r>
      <w:r w:rsidRPr="00ED2B2A">
        <w:rPr>
          <w:sz w:val="22"/>
          <w:szCs w:val="22"/>
        </w:rPr>
        <w:t>.</w:t>
      </w:r>
    </w:p>
    <w:p w14:paraId="0197163F"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1C3D17CD" w14:textId="4F74DD1D" w:rsidR="00885481" w:rsidRPr="00ED2B2A" w:rsidRDefault="00885481" w:rsidP="0003614F">
      <w:pPr>
        <w:widowControl w:val="0"/>
        <w:tabs>
          <w:tab w:val="left" w:pos="936"/>
          <w:tab w:val="left" w:pos="1314"/>
          <w:tab w:val="left" w:pos="1692"/>
          <w:tab w:val="left" w:pos="2070"/>
        </w:tabs>
        <w:ind w:left="720"/>
        <w:outlineLvl w:val="0"/>
        <w:rPr>
          <w:sz w:val="22"/>
          <w:szCs w:val="22"/>
        </w:rPr>
      </w:pPr>
      <w:r w:rsidRPr="00ED2B2A">
        <w:rPr>
          <w:sz w:val="22"/>
          <w:szCs w:val="22"/>
          <w:u w:val="single"/>
        </w:rPr>
        <w:t>Limited English Proficiency</w:t>
      </w:r>
      <w:r w:rsidR="00891AF1" w:rsidRPr="004265FE">
        <w:rPr>
          <w:sz w:val="22"/>
          <w:szCs w:val="22"/>
        </w:rPr>
        <w:t>.</w:t>
      </w:r>
      <w:r w:rsidRPr="00ED2B2A">
        <w:rPr>
          <w:sz w:val="22"/>
          <w:szCs w:val="22"/>
        </w:rPr>
        <w:t xml:space="preserve">  </w:t>
      </w:r>
      <w:r w:rsidR="00891AF1">
        <w:rPr>
          <w:sz w:val="22"/>
          <w:szCs w:val="22"/>
        </w:rPr>
        <w:t>P</w:t>
      </w:r>
      <w:r w:rsidRPr="00ED2B2A">
        <w:rPr>
          <w:sz w:val="22"/>
          <w:szCs w:val="22"/>
        </w:rPr>
        <w:t>ersons who are unable to communicate effectively in English because their primary language is not English and who have not developed fluency in English.</w:t>
      </w:r>
    </w:p>
    <w:p w14:paraId="6EC6CDB1"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058F9F04" w14:textId="0C4BF10F" w:rsidR="00885481" w:rsidRPr="00ED2B2A" w:rsidRDefault="00885481" w:rsidP="0003614F">
      <w:pPr>
        <w:widowControl w:val="0"/>
        <w:tabs>
          <w:tab w:val="left" w:pos="936"/>
          <w:tab w:val="left" w:pos="1314"/>
          <w:tab w:val="left" w:pos="1692"/>
          <w:tab w:val="left" w:pos="2070"/>
        </w:tabs>
        <w:ind w:left="720"/>
        <w:outlineLvl w:val="0"/>
        <w:rPr>
          <w:sz w:val="22"/>
          <w:szCs w:val="22"/>
        </w:rPr>
      </w:pPr>
      <w:r w:rsidRPr="00ED2B2A">
        <w:rPr>
          <w:sz w:val="22"/>
          <w:szCs w:val="22"/>
          <w:u w:val="single"/>
        </w:rPr>
        <w:t>Lump-sum Payment</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one-time only payment that represents either a windfall payment, or the accumulation of recurring countable income, such as retroactive unemployment compensation or federal veterans’ retirement benefits. Payments such as gifts, inheritances, and personal injury awards, to the extent that they are not included in modified adjusted gross income, are not considered lump-sum payments. </w:t>
      </w:r>
    </w:p>
    <w:p w14:paraId="737DB57F" w14:textId="77777777" w:rsidR="00DE6C16" w:rsidRPr="00ED2B2A" w:rsidRDefault="00DE6C16" w:rsidP="0003614F">
      <w:pPr>
        <w:widowControl w:val="0"/>
        <w:tabs>
          <w:tab w:val="left" w:pos="936"/>
          <w:tab w:val="left" w:pos="1314"/>
          <w:tab w:val="left" w:pos="1692"/>
          <w:tab w:val="left" w:pos="2070"/>
        </w:tabs>
        <w:ind w:left="720"/>
        <w:outlineLvl w:val="0"/>
        <w:rPr>
          <w:sz w:val="22"/>
          <w:szCs w:val="22"/>
        </w:rPr>
      </w:pPr>
    </w:p>
    <w:p w14:paraId="71D416BF" w14:textId="2CF27179" w:rsidR="00885481" w:rsidRPr="00ED2B2A" w:rsidRDefault="00885481" w:rsidP="0003614F">
      <w:pPr>
        <w:widowControl w:val="0"/>
        <w:tabs>
          <w:tab w:val="left" w:pos="936"/>
          <w:tab w:val="left" w:pos="1314"/>
          <w:tab w:val="left" w:pos="1692"/>
          <w:tab w:val="left" w:pos="2070"/>
        </w:tabs>
        <w:ind w:left="720"/>
        <w:rPr>
          <w:i/>
          <w:sz w:val="22"/>
          <w:szCs w:val="22"/>
        </w:rPr>
      </w:pPr>
      <w:r w:rsidRPr="00ED2B2A">
        <w:rPr>
          <w:sz w:val="22"/>
          <w:szCs w:val="22"/>
          <w:u w:val="single"/>
        </w:rPr>
        <w:t>Managed Care</w:t>
      </w:r>
      <w:r w:rsidR="00891AF1" w:rsidRPr="004265FE">
        <w:rPr>
          <w:sz w:val="22"/>
          <w:szCs w:val="22"/>
        </w:rPr>
        <w:t>.</w:t>
      </w:r>
      <w:r w:rsidRPr="00ED2B2A">
        <w:rPr>
          <w:sz w:val="22"/>
          <w:szCs w:val="22"/>
        </w:rPr>
        <w:t xml:space="preserve">  </w:t>
      </w:r>
      <w:r w:rsidR="00891AF1">
        <w:rPr>
          <w:sz w:val="22"/>
          <w:szCs w:val="22"/>
        </w:rPr>
        <w:t>A</w:t>
      </w:r>
      <w:r w:rsidRPr="00ED2B2A">
        <w:rPr>
          <w:sz w:val="22"/>
          <w:szCs w:val="22"/>
        </w:rPr>
        <w:t xml:space="preserve"> system of primary care and other medical services that are provided and coordinated by a MassHealth managed</w:t>
      </w:r>
      <w:r w:rsidR="0074515B" w:rsidRPr="00ED2B2A">
        <w:rPr>
          <w:sz w:val="22"/>
          <w:szCs w:val="22"/>
        </w:rPr>
        <w:t xml:space="preserve"> </w:t>
      </w:r>
      <w:r w:rsidRPr="00ED2B2A">
        <w:rPr>
          <w:sz w:val="22"/>
          <w:szCs w:val="22"/>
        </w:rPr>
        <w:t xml:space="preserve">care provider, a SCO, an ICO, or the behavioral health contractor in accordance with the provisions of 130 CMR 450.117: </w:t>
      </w:r>
      <w:r w:rsidRPr="00ED2B2A">
        <w:rPr>
          <w:i/>
          <w:sz w:val="22"/>
          <w:szCs w:val="22"/>
        </w:rPr>
        <w:t>Managed Care</w:t>
      </w:r>
      <w:r w:rsidRPr="00ED2B2A">
        <w:rPr>
          <w:sz w:val="22"/>
          <w:szCs w:val="22"/>
        </w:rPr>
        <w:t xml:space="preserve"> and </w:t>
      </w:r>
      <w:r w:rsidR="0074515B" w:rsidRPr="00ED2B2A">
        <w:rPr>
          <w:sz w:val="22"/>
          <w:szCs w:val="22"/>
        </w:rPr>
        <w:t xml:space="preserve">130 CMR </w:t>
      </w:r>
      <w:r w:rsidRPr="00ED2B2A">
        <w:rPr>
          <w:sz w:val="22"/>
          <w:szCs w:val="22"/>
        </w:rPr>
        <w:t>508.000:</w:t>
      </w:r>
      <w:r w:rsidRPr="00ED2B2A">
        <w:rPr>
          <w:i/>
          <w:sz w:val="22"/>
          <w:szCs w:val="22"/>
        </w:rPr>
        <w:t xml:space="preserve"> MassHealth: Managed Care Requirements.</w:t>
      </w:r>
    </w:p>
    <w:p w14:paraId="398D278B" w14:textId="77777777" w:rsidR="00885481" w:rsidRPr="00ED2B2A" w:rsidRDefault="00885481" w:rsidP="00C76EB1">
      <w:pPr>
        <w:pStyle w:val="Title"/>
        <w:jc w:val="left"/>
        <w:rPr>
          <w:rFonts w:ascii="Times New Roman" w:hAnsi="Times New Roman"/>
          <w:b w:val="0"/>
          <w:szCs w:val="22"/>
        </w:rPr>
      </w:pPr>
    </w:p>
    <w:p w14:paraId="7732C1BB" w14:textId="6C0E590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Managed Care Organization (MCO)</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ny entity with which the MassHealth agency contracts under its MCO program to provide, arrange for, and coordinate care and certain other medical services to members on a capitated basis, and is approved by the Massachusetts Division of Insurance as a health</w:t>
      </w:r>
      <w:r w:rsidR="0074515B" w:rsidRPr="00ED2B2A">
        <w:rPr>
          <w:sz w:val="22"/>
          <w:szCs w:val="22"/>
        </w:rPr>
        <w:t xml:space="preserve"> </w:t>
      </w:r>
      <w:r w:rsidRPr="00ED2B2A">
        <w:rPr>
          <w:sz w:val="22"/>
          <w:szCs w:val="22"/>
        </w:rPr>
        <w:t>maintenance organization (HMO) and is organized primarily for the purpose of providing health care services.</w:t>
      </w:r>
    </w:p>
    <w:p w14:paraId="713F12A6"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BBB63EA" w14:textId="33701615"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MassHealth Agency</w:t>
      </w:r>
      <w:r w:rsidR="006B7B95" w:rsidRPr="004265FE">
        <w:rPr>
          <w:sz w:val="22"/>
          <w:szCs w:val="22"/>
        </w:rPr>
        <w:t>.</w:t>
      </w:r>
      <w:r w:rsidRPr="00ED2B2A">
        <w:rPr>
          <w:sz w:val="22"/>
          <w:szCs w:val="22"/>
        </w:rPr>
        <w:t xml:space="preserve">  </w:t>
      </w:r>
      <w:r w:rsidR="006B7B95">
        <w:rPr>
          <w:sz w:val="22"/>
          <w:szCs w:val="22"/>
        </w:rPr>
        <w:t>T</w:t>
      </w:r>
      <w:r w:rsidRPr="00ED2B2A">
        <w:rPr>
          <w:sz w:val="22"/>
          <w:szCs w:val="22"/>
        </w:rPr>
        <w:t>he Executive Office of Health and Human Services in accordance with the provisions of M.G.L. c. 118E.</w:t>
      </w:r>
    </w:p>
    <w:p w14:paraId="7EF4DA5A"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269A071" w14:textId="5D1EB53B"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MassHealth MAGI Household</w:t>
      </w:r>
      <w:r w:rsidR="006B7B95" w:rsidRPr="004265FE">
        <w:rPr>
          <w:sz w:val="22"/>
          <w:szCs w:val="22"/>
        </w:rPr>
        <w:t>.</w:t>
      </w:r>
      <w:r w:rsidRPr="00ED2B2A">
        <w:rPr>
          <w:sz w:val="22"/>
          <w:szCs w:val="22"/>
        </w:rPr>
        <w:t xml:space="preserve">  </w:t>
      </w:r>
      <w:r w:rsidR="006B7B95">
        <w:rPr>
          <w:i/>
          <w:iCs/>
          <w:sz w:val="22"/>
          <w:szCs w:val="22"/>
        </w:rPr>
        <w:t>S</w:t>
      </w:r>
      <w:r w:rsidRPr="00ED2B2A">
        <w:rPr>
          <w:i/>
          <w:iCs/>
          <w:sz w:val="22"/>
          <w:szCs w:val="22"/>
        </w:rPr>
        <w:t>ee</w:t>
      </w:r>
      <w:r w:rsidRPr="00ED2B2A">
        <w:rPr>
          <w:sz w:val="22"/>
          <w:szCs w:val="22"/>
        </w:rPr>
        <w:t xml:space="preserve"> 130 CMR 506.002(B): </w:t>
      </w:r>
      <w:r w:rsidR="006D5BE3">
        <w:rPr>
          <w:sz w:val="22"/>
          <w:szCs w:val="22"/>
        </w:rPr>
        <w:t xml:space="preserve"> </w:t>
      </w:r>
      <w:r w:rsidRPr="00ED2B2A">
        <w:rPr>
          <w:i/>
          <w:sz w:val="22"/>
          <w:szCs w:val="22"/>
        </w:rPr>
        <w:t>MassHealth MAGI Household Composition</w:t>
      </w:r>
      <w:r w:rsidRPr="00ED2B2A">
        <w:rPr>
          <w:sz w:val="22"/>
          <w:szCs w:val="22"/>
        </w:rPr>
        <w:t>.</w:t>
      </w:r>
    </w:p>
    <w:p w14:paraId="793CB85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2978984E" w14:textId="7EBF304E"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MassHealth Managed</w:t>
      </w:r>
      <w:r w:rsidR="0074515B" w:rsidRPr="00ED2B2A">
        <w:rPr>
          <w:sz w:val="22"/>
          <w:szCs w:val="22"/>
          <w:u w:val="single"/>
        </w:rPr>
        <w:t xml:space="preserve"> C</w:t>
      </w:r>
      <w:r w:rsidRPr="00ED2B2A">
        <w:rPr>
          <w:sz w:val="22"/>
          <w:szCs w:val="22"/>
          <w:u w:val="single"/>
        </w:rPr>
        <w:t>are Provider</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 xml:space="preserve">n MCO, Accountable Care Partnership Plan, Primary Care ACO, or the Primary Care Clinician Plan. </w:t>
      </w:r>
    </w:p>
    <w:p w14:paraId="1277B2E5"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1516A468" w14:textId="15FA3493" w:rsidR="00885481" w:rsidRPr="00ED2B2A" w:rsidRDefault="00885481"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MCO-administered ACO</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 xml:space="preserve"> type of ACO with which the MassHealth agency contracts under its ACO program and is administered through an MCO.</w:t>
      </w:r>
    </w:p>
    <w:p w14:paraId="20C1E15C"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48EF44E9"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80817" behindDoc="0" locked="0" layoutInCell="1" allowOverlap="1" wp14:anchorId="33A2E67D" wp14:editId="0B7112D8">
                <wp:simplePos x="0" y="0"/>
                <wp:positionH relativeFrom="column">
                  <wp:posOffset>-275590</wp:posOffset>
                </wp:positionH>
                <wp:positionV relativeFrom="paragraph">
                  <wp:posOffset>79374</wp:posOffset>
                </wp:positionV>
                <wp:extent cx="6248400" cy="0"/>
                <wp:effectExtent l="0" t="0" r="19050" b="19050"/>
                <wp:wrapNone/>
                <wp:docPr id="1465678981" name="Straight Arrow Connector 1465678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1E19E" id="Straight Arrow Connector 1465678981" o:spid="_x0000_s1026" type="#_x0000_t32" style="position:absolute;margin-left:-21.7pt;margin-top:6.25pt;width:492pt;height:0;z-index:25168081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E338B38" w14:textId="1BC7CBFB"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3A709E63"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0D791AE7" w14:textId="77777777" w:rsidR="00AF1F1E" w:rsidRDefault="00AF1F1E" w:rsidP="00AF1F1E">
      <w:pPr>
        <w:jc w:val="center"/>
        <w:rPr>
          <w:rFonts w:ascii="Helvetica" w:hAnsi="Helvetica"/>
          <w:b/>
          <w:bCs/>
          <w:sz w:val="22"/>
          <w:szCs w:val="22"/>
        </w:rPr>
      </w:pPr>
    </w:p>
    <w:p w14:paraId="7A09C8B6" w14:textId="08E9743B"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 xml:space="preserve">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6465E22E"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79793" behindDoc="0" locked="0" layoutInCell="1" allowOverlap="1" wp14:anchorId="0BEC9C3F" wp14:editId="0F32E412">
                <wp:simplePos x="0" y="0"/>
                <wp:positionH relativeFrom="column">
                  <wp:posOffset>-271780</wp:posOffset>
                </wp:positionH>
                <wp:positionV relativeFrom="paragraph">
                  <wp:posOffset>126364</wp:posOffset>
                </wp:positionV>
                <wp:extent cx="6248400" cy="0"/>
                <wp:effectExtent l="0" t="0" r="19050" b="19050"/>
                <wp:wrapNone/>
                <wp:docPr id="1008034241" name="Straight Arrow Connector 1008034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B44A6" id="Straight Arrow Connector 1008034241" o:spid="_x0000_s1026" type="#_x0000_t32" style="position:absolute;margin-left:-21.4pt;margin-top:9.95pt;width:492pt;height:0;z-index:2516797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20ADD983"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487E451D" w14:textId="664CF7BE"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Medical Benefits</w:t>
      </w:r>
      <w:r w:rsidR="006B7B95" w:rsidRPr="004265FE">
        <w:rPr>
          <w:sz w:val="22"/>
          <w:szCs w:val="22"/>
        </w:rPr>
        <w:t>.</w:t>
      </w:r>
      <w:r w:rsidRPr="00ED2B2A">
        <w:rPr>
          <w:sz w:val="22"/>
          <w:szCs w:val="22"/>
        </w:rPr>
        <w:t xml:space="preserve">  </w:t>
      </w:r>
      <w:r w:rsidR="006B7B95">
        <w:rPr>
          <w:sz w:val="22"/>
          <w:szCs w:val="22"/>
        </w:rPr>
        <w:t>P</w:t>
      </w:r>
      <w:r w:rsidRPr="00ED2B2A">
        <w:rPr>
          <w:sz w:val="22"/>
          <w:szCs w:val="22"/>
        </w:rPr>
        <w:t>ayment for health insurance or</w:t>
      </w:r>
      <w:r w:rsidRPr="00ED2B2A">
        <w:rPr>
          <w:b/>
          <w:sz w:val="22"/>
          <w:szCs w:val="22"/>
        </w:rPr>
        <w:t xml:space="preserve"> </w:t>
      </w:r>
      <w:r w:rsidRPr="00ED2B2A">
        <w:rPr>
          <w:sz w:val="22"/>
          <w:szCs w:val="22"/>
        </w:rPr>
        <w:t>medical services provided to a MassHealth member.</w:t>
      </w:r>
    </w:p>
    <w:p w14:paraId="2F2E512A"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EEC73C1" w14:textId="0B0B731B" w:rsidR="00885481" w:rsidRPr="00ED2B2A" w:rsidRDefault="00885481" w:rsidP="0003614F">
      <w:pPr>
        <w:widowControl w:val="0"/>
        <w:tabs>
          <w:tab w:val="left" w:pos="936"/>
          <w:tab w:val="left" w:pos="1314"/>
          <w:tab w:val="left" w:pos="1692"/>
          <w:tab w:val="left" w:pos="2070"/>
        </w:tabs>
        <w:ind w:left="720"/>
        <w:outlineLvl w:val="0"/>
        <w:rPr>
          <w:sz w:val="22"/>
          <w:szCs w:val="22"/>
        </w:rPr>
      </w:pPr>
      <w:r w:rsidRPr="00ED2B2A">
        <w:rPr>
          <w:sz w:val="22"/>
          <w:szCs w:val="22"/>
          <w:u w:val="single"/>
        </w:rPr>
        <w:t>Member</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n individual determined by the MassHealth agency to be eligible for MassHealth.</w:t>
      </w:r>
    </w:p>
    <w:p w14:paraId="70216F21" w14:textId="77777777" w:rsidR="00885481" w:rsidRPr="00ED2B2A" w:rsidRDefault="00885481" w:rsidP="0003614F">
      <w:pPr>
        <w:widowControl w:val="0"/>
        <w:tabs>
          <w:tab w:val="left" w:pos="936"/>
          <w:tab w:val="left" w:pos="1314"/>
          <w:tab w:val="left" w:pos="1692"/>
          <w:tab w:val="left" w:pos="2070"/>
        </w:tabs>
        <w:ind w:left="720"/>
        <w:outlineLvl w:val="0"/>
        <w:rPr>
          <w:sz w:val="22"/>
          <w:szCs w:val="22"/>
        </w:rPr>
      </w:pPr>
    </w:p>
    <w:p w14:paraId="4DB131C9" w14:textId="58771B2F"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Modified Adjusted Gross Income (MAGI)</w:t>
      </w:r>
      <w:r w:rsidR="006B7B95" w:rsidRPr="004265FE">
        <w:rPr>
          <w:sz w:val="22"/>
          <w:szCs w:val="22"/>
        </w:rPr>
        <w:t>.</w:t>
      </w:r>
      <w:r w:rsidRPr="004265FE">
        <w:rPr>
          <w:sz w:val="22"/>
          <w:szCs w:val="22"/>
        </w:rPr>
        <w:t xml:space="preserve"> </w:t>
      </w:r>
      <w:r w:rsidRPr="00ED2B2A">
        <w:rPr>
          <w:sz w:val="22"/>
          <w:szCs w:val="22"/>
        </w:rPr>
        <w:t xml:space="preserve"> </w:t>
      </w:r>
      <w:r w:rsidR="006B7B95">
        <w:rPr>
          <w:sz w:val="22"/>
          <w:szCs w:val="22"/>
        </w:rPr>
        <w:t>M</w:t>
      </w:r>
      <w:r w:rsidRPr="00ED2B2A">
        <w:rPr>
          <w:sz w:val="22"/>
          <w:szCs w:val="22"/>
        </w:rPr>
        <w:t>odified adjusted gross income as defined in section 36(B)(d)(2) of the Internal Revenue Code with the following exceptions:</w:t>
      </w:r>
    </w:p>
    <w:p w14:paraId="21CFBBF8" w14:textId="77777777" w:rsidR="00885481" w:rsidRPr="00ED2B2A" w:rsidRDefault="00885481" w:rsidP="0003614F">
      <w:pPr>
        <w:widowControl w:val="0"/>
        <w:tabs>
          <w:tab w:val="left" w:pos="936"/>
          <w:tab w:val="left" w:pos="1314"/>
          <w:tab w:val="left" w:pos="1530"/>
          <w:tab w:val="left" w:pos="2070"/>
        </w:tabs>
        <w:ind w:left="1080"/>
        <w:rPr>
          <w:sz w:val="22"/>
          <w:szCs w:val="22"/>
        </w:rPr>
      </w:pPr>
      <w:r w:rsidRPr="00ED2B2A">
        <w:rPr>
          <w:sz w:val="22"/>
          <w:szCs w:val="22"/>
        </w:rPr>
        <w:t>(1)  an amount received as a lump sum only counts as income in the month received;</w:t>
      </w:r>
    </w:p>
    <w:p w14:paraId="396AEBAA" w14:textId="77777777" w:rsidR="00885481" w:rsidRPr="00ED2B2A" w:rsidRDefault="00885481" w:rsidP="0003614F">
      <w:pPr>
        <w:widowControl w:val="0"/>
        <w:tabs>
          <w:tab w:val="left" w:pos="936"/>
          <w:tab w:val="left" w:pos="1314"/>
          <w:tab w:val="left" w:pos="1530"/>
          <w:tab w:val="left" w:pos="2070"/>
        </w:tabs>
        <w:ind w:left="1080"/>
        <w:rPr>
          <w:sz w:val="22"/>
          <w:szCs w:val="22"/>
        </w:rPr>
      </w:pPr>
      <w:r w:rsidRPr="00ED2B2A">
        <w:rPr>
          <w:sz w:val="22"/>
          <w:szCs w:val="22"/>
        </w:rPr>
        <w:t>(2)  scholarships, awards, or fellowship grants used for education purposes and not for living expenses are excluded from income;</w:t>
      </w:r>
    </w:p>
    <w:p w14:paraId="55DFB90A" w14:textId="77777777" w:rsidR="00885481" w:rsidRPr="00ED2B2A" w:rsidRDefault="00885481" w:rsidP="0003614F">
      <w:pPr>
        <w:widowControl w:val="0"/>
        <w:tabs>
          <w:tab w:val="left" w:pos="936"/>
          <w:tab w:val="left" w:pos="1314"/>
          <w:tab w:val="left" w:pos="1530"/>
          <w:tab w:val="left" w:pos="2070"/>
        </w:tabs>
        <w:ind w:left="1080"/>
        <w:rPr>
          <w:sz w:val="22"/>
          <w:szCs w:val="22"/>
        </w:rPr>
      </w:pPr>
      <w:r w:rsidRPr="00ED2B2A">
        <w:rPr>
          <w:sz w:val="22"/>
          <w:szCs w:val="22"/>
        </w:rPr>
        <w:t>(3)  certain taxable income received by American Indians and Alaska Natives is excluded from income as described in 42 CFR § 435.603(e).</w:t>
      </w:r>
    </w:p>
    <w:p w14:paraId="02CA9E23" w14:textId="77777777" w:rsidR="00885481" w:rsidRPr="00ED2B2A" w:rsidRDefault="00885481" w:rsidP="00C76EB1">
      <w:pPr>
        <w:widowControl w:val="0"/>
        <w:tabs>
          <w:tab w:val="left" w:pos="1314"/>
          <w:tab w:val="left" w:pos="1692"/>
          <w:tab w:val="left" w:pos="2070"/>
        </w:tabs>
        <w:ind w:left="1310"/>
        <w:rPr>
          <w:sz w:val="22"/>
          <w:szCs w:val="22"/>
        </w:rPr>
      </w:pPr>
    </w:p>
    <w:p w14:paraId="32214E9A" w14:textId="6F6441CA"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Navigator</w:t>
      </w:r>
      <w:r w:rsidR="006B7B95" w:rsidRPr="004265FE">
        <w:rPr>
          <w:sz w:val="22"/>
          <w:szCs w:val="22"/>
        </w:rPr>
        <w:t>.</w:t>
      </w:r>
      <w:r w:rsidRPr="00ED2B2A">
        <w:rPr>
          <w:sz w:val="22"/>
          <w:szCs w:val="22"/>
        </w:rPr>
        <w:t xml:space="preserve">  </w:t>
      </w:r>
      <w:r w:rsidR="006B7B95">
        <w:rPr>
          <w:sz w:val="22"/>
          <w:szCs w:val="22"/>
        </w:rPr>
        <w:t>A</w:t>
      </w:r>
      <w:r w:rsidRPr="00ED2B2A">
        <w:rPr>
          <w:sz w:val="22"/>
          <w:szCs w:val="22"/>
        </w:rPr>
        <w:t>n individual who is certified by the Health Connector to assist an applicant with electronic and paper applications to establish eligibility and enroll in coverage through the Health Connector. In addition, a navigator provides outreach and education about insurance options offered through the Health Connector.</w:t>
      </w:r>
    </w:p>
    <w:p w14:paraId="42D13207"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6E791D58" w14:textId="5B918B7C"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Nonqualified Individuals Lawfully Present</w:t>
      </w:r>
      <w:r w:rsidR="006B7B95" w:rsidRPr="004265FE">
        <w:rPr>
          <w:sz w:val="22"/>
          <w:szCs w:val="22"/>
        </w:rPr>
        <w:t>.</w:t>
      </w:r>
      <w:r w:rsidRPr="00ED2B2A">
        <w:rPr>
          <w:sz w:val="22"/>
          <w:szCs w:val="22"/>
        </w:rPr>
        <w:t xml:space="preserve">  </w:t>
      </w:r>
      <w:r w:rsidR="006B7B95">
        <w:rPr>
          <w:i/>
          <w:iCs/>
          <w:sz w:val="22"/>
          <w:szCs w:val="22"/>
        </w:rPr>
        <w:t>S</w:t>
      </w:r>
      <w:r w:rsidRPr="00ED2B2A">
        <w:rPr>
          <w:i/>
          <w:iCs/>
          <w:sz w:val="22"/>
          <w:szCs w:val="22"/>
        </w:rPr>
        <w:t>ee</w:t>
      </w:r>
      <w:r w:rsidRPr="00ED2B2A">
        <w:rPr>
          <w:sz w:val="22"/>
          <w:szCs w:val="22"/>
        </w:rPr>
        <w:t xml:space="preserve"> 130 CMR 504.003(A)(3): </w:t>
      </w:r>
      <w:r w:rsidR="006D5BE3">
        <w:rPr>
          <w:sz w:val="22"/>
          <w:szCs w:val="22"/>
        </w:rPr>
        <w:t xml:space="preserve"> </w:t>
      </w:r>
      <w:r w:rsidRPr="00ED2B2A">
        <w:rPr>
          <w:i/>
          <w:sz w:val="22"/>
          <w:szCs w:val="22"/>
        </w:rPr>
        <w:t>Nonqualified Individuals Lawfully Present</w:t>
      </w:r>
      <w:r w:rsidRPr="00ED2B2A">
        <w:rPr>
          <w:sz w:val="22"/>
          <w:szCs w:val="22"/>
        </w:rPr>
        <w:t>.</w:t>
      </w:r>
    </w:p>
    <w:p w14:paraId="37679AE7"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CAE52FB" w14:textId="2E73E7E5" w:rsidR="00885481"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Nonqualified Person Residing under Color of Law (Nonqualified PRUCOLs)</w:t>
      </w:r>
      <w:r w:rsidR="006B7B95" w:rsidRPr="004265FE">
        <w:rPr>
          <w:sz w:val="22"/>
          <w:szCs w:val="22"/>
        </w:rPr>
        <w:t>.</w:t>
      </w:r>
      <w:r w:rsidRPr="00ED2B2A">
        <w:rPr>
          <w:sz w:val="22"/>
          <w:szCs w:val="22"/>
        </w:rPr>
        <w:t xml:space="preserve">  </w:t>
      </w:r>
      <w:r w:rsidR="006B7B95">
        <w:rPr>
          <w:i/>
          <w:iCs/>
          <w:sz w:val="22"/>
          <w:szCs w:val="22"/>
        </w:rPr>
        <w:t>S</w:t>
      </w:r>
      <w:r w:rsidRPr="00ED2B2A">
        <w:rPr>
          <w:i/>
          <w:iCs/>
          <w:sz w:val="22"/>
          <w:szCs w:val="22"/>
        </w:rPr>
        <w:t>ee</w:t>
      </w:r>
      <w:r w:rsidRPr="00ED2B2A">
        <w:rPr>
          <w:sz w:val="22"/>
          <w:szCs w:val="22"/>
        </w:rPr>
        <w:t xml:space="preserve"> 130 CMR 504.003(C): </w:t>
      </w:r>
      <w:r w:rsidR="006D5BE3">
        <w:rPr>
          <w:sz w:val="22"/>
          <w:szCs w:val="22"/>
        </w:rPr>
        <w:t xml:space="preserve"> </w:t>
      </w:r>
      <w:r w:rsidRPr="00ED2B2A">
        <w:rPr>
          <w:i/>
          <w:sz w:val="22"/>
          <w:szCs w:val="22"/>
        </w:rPr>
        <w:t>Nonqualified Persons Residing under Color of Law (Nonqualified PRUCOLs)</w:t>
      </w:r>
      <w:r w:rsidRPr="00ED2B2A">
        <w:rPr>
          <w:sz w:val="22"/>
          <w:szCs w:val="22"/>
        </w:rPr>
        <w:t>.</w:t>
      </w:r>
    </w:p>
    <w:p w14:paraId="042F6483" w14:textId="77777777" w:rsidR="001D3908" w:rsidRDefault="001D3908" w:rsidP="00C76EB1">
      <w:pPr>
        <w:jc w:val="center"/>
        <w:rPr>
          <w:sz w:val="22"/>
          <w:szCs w:val="22"/>
        </w:rPr>
      </w:pPr>
    </w:p>
    <w:p w14:paraId="6B8117C8" w14:textId="688C40E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One-adult-with-one-child Policy</w:t>
      </w:r>
      <w:r w:rsidR="00DE2500" w:rsidRPr="004265FE">
        <w:rPr>
          <w:sz w:val="22"/>
          <w:szCs w:val="22"/>
        </w:rPr>
        <w:t>.</w:t>
      </w:r>
      <w:r w:rsidRPr="00A03838">
        <w:rPr>
          <w:sz w:val="22"/>
          <w:szCs w:val="22"/>
        </w:rPr>
        <w:t xml:space="preserve"> </w:t>
      </w:r>
      <w:r w:rsidRPr="00ED2B2A">
        <w:rPr>
          <w:sz w:val="22"/>
          <w:szCs w:val="22"/>
        </w:rPr>
        <w:t xml:space="preserve"> </w:t>
      </w:r>
      <w:r w:rsidR="00DE2500">
        <w:rPr>
          <w:sz w:val="22"/>
          <w:szCs w:val="22"/>
        </w:rPr>
        <w:t>A</w:t>
      </w:r>
      <w:r w:rsidRPr="00ED2B2A">
        <w:rPr>
          <w:sz w:val="22"/>
          <w:szCs w:val="22"/>
        </w:rPr>
        <w:t xml:space="preserve"> health insurance policy that covers a family consisting of one adult and one child.</w:t>
      </w:r>
    </w:p>
    <w:p w14:paraId="527A3C7B"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66F1905" w14:textId="43514AB3"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Other Noncitizen</w:t>
      </w:r>
      <w:r w:rsidR="00DE2500" w:rsidRPr="004265FE">
        <w:rPr>
          <w:sz w:val="22"/>
          <w:szCs w:val="22"/>
        </w:rPr>
        <w:t>.</w:t>
      </w:r>
      <w:r w:rsidRPr="00A03838">
        <w:rPr>
          <w:sz w:val="22"/>
          <w:szCs w:val="22"/>
        </w:rPr>
        <w:t xml:space="preserve"> </w:t>
      </w:r>
      <w:r w:rsidRPr="00ED2B2A">
        <w:rPr>
          <w:sz w:val="22"/>
          <w:szCs w:val="22"/>
        </w:rPr>
        <w:t xml:space="preserve"> </w:t>
      </w:r>
      <w:r w:rsidR="00DE2500">
        <w:rPr>
          <w:i/>
          <w:iCs/>
          <w:sz w:val="22"/>
          <w:szCs w:val="22"/>
        </w:rPr>
        <w:t>S</w:t>
      </w:r>
      <w:r w:rsidRPr="00ED2B2A">
        <w:rPr>
          <w:i/>
          <w:iCs/>
          <w:sz w:val="22"/>
          <w:szCs w:val="22"/>
        </w:rPr>
        <w:t>ee</w:t>
      </w:r>
      <w:r w:rsidRPr="00ED2B2A">
        <w:rPr>
          <w:sz w:val="22"/>
          <w:szCs w:val="22"/>
        </w:rPr>
        <w:t xml:space="preserve"> 130 CMR 504.003(D): </w:t>
      </w:r>
      <w:r w:rsidR="006D5BE3">
        <w:rPr>
          <w:sz w:val="22"/>
          <w:szCs w:val="22"/>
        </w:rPr>
        <w:t xml:space="preserve"> </w:t>
      </w:r>
      <w:r w:rsidRPr="00ED2B2A">
        <w:rPr>
          <w:i/>
          <w:sz w:val="22"/>
          <w:szCs w:val="22"/>
        </w:rPr>
        <w:t>Other Noncitizens</w:t>
      </w:r>
      <w:r w:rsidRPr="00ED2B2A">
        <w:rPr>
          <w:sz w:val="22"/>
          <w:szCs w:val="22"/>
        </w:rPr>
        <w:t>.</w:t>
      </w:r>
    </w:p>
    <w:p w14:paraId="5F1FA297"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5BAD6986" w14:textId="714CA40A" w:rsidR="00885481" w:rsidRPr="00ED2B2A" w:rsidRDefault="00885481"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 xml:space="preserve">Parent of a Child Younger than 19 Years </w:t>
      </w:r>
      <w:r w:rsidRPr="001A5850">
        <w:rPr>
          <w:sz w:val="22"/>
          <w:szCs w:val="22"/>
          <w:u w:val="single"/>
        </w:rPr>
        <w:t>Old</w:t>
      </w:r>
      <w:r w:rsidR="00DE2500" w:rsidRPr="001A5850">
        <w:rPr>
          <w:sz w:val="22"/>
          <w:szCs w:val="22"/>
        </w:rPr>
        <w:t>.</w:t>
      </w:r>
      <w:r w:rsidRPr="00ED2B2A">
        <w:rPr>
          <w:sz w:val="22"/>
          <w:szCs w:val="22"/>
        </w:rPr>
        <w:t xml:space="preserve">  </w:t>
      </w:r>
      <w:r w:rsidR="00DE2500">
        <w:rPr>
          <w:sz w:val="22"/>
          <w:szCs w:val="22"/>
        </w:rPr>
        <w:t>N</w:t>
      </w:r>
      <w:r w:rsidRPr="00ED2B2A">
        <w:rPr>
          <w:sz w:val="22"/>
          <w:szCs w:val="22"/>
        </w:rPr>
        <w:t>atural, adoptive, or stepmother or stepfather of a child.</w:t>
      </w:r>
    </w:p>
    <w:p w14:paraId="26B61E63"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33B8743D" w14:textId="7D3282FC"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Permanent and Total Disability</w:t>
      </w:r>
      <w:r w:rsidR="00DE2500" w:rsidRPr="004265FE">
        <w:rPr>
          <w:sz w:val="22"/>
          <w:szCs w:val="22"/>
        </w:rPr>
        <w:t>.</w:t>
      </w:r>
      <w:r w:rsidRPr="00ED2B2A">
        <w:rPr>
          <w:sz w:val="22"/>
          <w:szCs w:val="22"/>
        </w:rPr>
        <w:t xml:space="preserve">  </w:t>
      </w:r>
      <w:r w:rsidR="00DE2500">
        <w:rPr>
          <w:sz w:val="22"/>
          <w:szCs w:val="22"/>
        </w:rPr>
        <w:t>A</w:t>
      </w:r>
      <w:r w:rsidRPr="00ED2B2A">
        <w:rPr>
          <w:sz w:val="22"/>
          <w:szCs w:val="22"/>
        </w:rPr>
        <w:t xml:space="preserve"> disability as defined under Title XVI of the Social Security Act or under applicable state laws.</w:t>
      </w:r>
    </w:p>
    <w:p w14:paraId="46500B72" w14:textId="75D1FAFC" w:rsidR="00885481" w:rsidRPr="00ED2B2A" w:rsidRDefault="00885481" w:rsidP="0003614F">
      <w:pPr>
        <w:widowControl w:val="0"/>
        <w:tabs>
          <w:tab w:val="left" w:pos="936"/>
          <w:tab w:val="left" w:pos="1314"/>
          <w:tab w:val="left" w:pos="1692"/>
          <w:tab w:val="left" w:pos="2070"/>
        </w:tabs>
        <w:ind w:left="1080"/>
        <w:rPr>
          <w:sz w:val="22"/>
          <w:szCs w:val="22"/>
        </w:rPr>
      </w:pPr>
      <w:r w:rsidRPr="00ED2B2A">
        <w:rPr>
          <w:sz w:val="22"/>
          <w:szCs w:val="22"/>
        </w:rPr>
        <w:t xml:space="preserve">(1) </w:t>
      </w:r>
      <w:r w:rsidR="00277EC2" w:rsidRPr="00ED2B2A">
        <w:rPr>
          <w:sz w:val="22"/>
          <w:szCs w:val="22"/>
        </w:rPr>
        <w:t xml:space="preserve"> </w:t>
      </w:r>
      <w:r w:rsidRPr="00ED2B2A">
        <w:rPr>
          <w:sz w:val="22"/>
          <w:szCs w:val="22"/>
          <w:u w:val="single"/>
        </w:rPr>
        <w:t>For Adults 18 Years of Age or Older</w:t>
      </w:r>
      <w:r w:rsidRPr="00ED2B2A">
        <w:rPr>
          <w:sz w:val="22"/>
          <w:szCs w:val="22"/>
        </w:rPr>
        <w:t>.</w:t>
      </w:r>
    </w:p>
    <w:p w14:paraId="07D3F29A" w14:textId="091B877D" w:rsidR="00885481" w:rsidRPr="00ED2B2A" w:rsidRDefault="00885481" w:rsidP="0003614F">
      <w:pPr>
        <w:widowControl w:val="0"/>
        <w:tabs>
          <w:tab w:val="left" w:pos="936"/>
          <w:tab w:val="left" w:pos="1314"/>
          <w:tab w:val="left" w:pos="1692"/>
          <w:tab w:val="left" w:pos="2070"/>
        </w:tabs>
        <w:ind w:left="1440"/>
        <w:rPr>
          <w:sz w:val="22"/>
          <w:szCs w:val="22"/>
        </w:rPr>
      </w:pPr>
      <w:r w:rsidRPr="00ED2B2A">
        <w:rPr>
          <w:sz w:val="22"/>
          <w:szCs w:val="22"/>
        </w:rPr>
        <w:t>(a)  The condition of an individual, 18 years of age or older, who is unable to engage in any substantial gainful activity by reason of any medically determinable physical or mental impairment that</w:t>
      </w:r>
    </w:p>
    <w:p w14:paraId="690EBDC8" w14:textId="2F72FA8E" w:rsidR="00885481" w:rsidRPr="00ED2B2A" w:rsidRDefault="00885481" w:rsidP="0003614F">
      <w:pPr>
        <w:widowControl w:val="0"/>
        <w:tabs>
          <w:tab w:val="left" w:pos="936"/>
          <w:tab w:val="left" w:pos="2070"/>
        </w:tabs>
        <w:ind w:left="1800"/>
        <w:rPr>
          <w:sz w:val="22"/>
          <w:szCs w:val="22"/>
        </w:rPr>
      </w:pPr>
      <w:r w:rsidRPr="00ED2B2A">
        <w:rPr>
          <w:sz w:val="22"/>
          <w:szCs w:val="22"/>
        </w:rPr>
        <w:t xml:space="preserve">1. </w:t>
      </w:r>
      <w:r w:rsidR="00277EC2" w:rsidRPr="00ED2B2A">
        <w:rPr>
          <w:sz w:val="22"/>
          <w:szCs w:val="22"/>
        </w:rPr>
        <w:t xml:space="preserve"> </w:t>
      </w:r>
      <w:r w:rsidRPr="00ED2B2A">
        <w:rPr>
          <w:sz w:val="22"/>
          <w:szCs w:val="22"/>
        </w:rPr>
        <w:t>can be expected to result in death; or</w:t>
      </w:r>
    </w:p>
    <w:p w14:paraId="75939891" w14:textId="6902EC88" w:rsidR="00885481" w:rsidRPr="00ED2B2A" w:rsidRDefault="00885481" w:rsidP="0003614F">
      <w:pPr>
        <w:widowControl w:val="0"/>
        <w:tabs>
          <w:tab w:val="left" w:pos="936"/>
          <w:tab w:val="left" w:pos="2070"/>
        </w:tabs>
        <w:ind w:left="1800"/>
        <w:rPr>
          <w:sz w:val="22"/>
          <w:szCs w:val="22"/>
        </w:rPr>
      </w:pPr>
      <w:r w:rsidRPr="00ED2B2A">
        <w:rPr>
          <w:sz w:val="22"/>
          <w:szCs w:val="22"/>
        </w:rPr>
        <w:t xml:space="preserve">2. </w:t>
      </w:r>
      <w:r w:rsidR="00277EC2" w:rsidRPr="00ED2B2A">
        <w:rPr>
          <w:sz w:val="22"/>
          <w:szCs w:val="22"/>
        </w:rPr>
        <w:t xml:space="preserve"> </w:t>
      </w:r>
      <w:r w:rsidRPr="00ED2B2A">
        <w:rPr>
          <w:sz w:val="22"/>
          <w:szCs w:val="22"/>
        </w:rPr>
        <w:t>has lasted or can be expected to last for a continuous period of not less than 12 months.</w:t>
      </w:r>
    </w:p>
    <w:p w14:paraId="24010BC0" w14:textId="77777777" w:rsidR="00AF1F1E" w:rsidRDefault="00885481" w:rsidP="0003614F">
      <w:pPr>
        <w:widowControl w:val="0"/>
        <w:tabs>
          <w:tab w:val="left" w:pos="936"/>
          <w:tab w:val="left" w:pos="1314"/>
          <w:tab w:val="left" w:pos="1692"/>
          <w:tab w:val="left" w:pos="2070"/>
        </w:tabs>
        <w:ind w:left="1440"/>
        <w:rPr>
          <w:sz w:val="22"/>
          <w:szCs w:val="22"/>
        </w:rPr>
      </w:pPr>
      <w:r w:rsidRPr="00ED2B2A">
        <w:rPr>
          <w:sz w:val="22"/>
          <w:szCs w:val="22"/>
        </w:rPr>
        <w:t xml:space="preserve">(b) </w:t>
      </w:r>
      <w:r w:rsidR="00277EC2" w:rsidRPr="00ED2B2A">
        <w:rPr>
          <w:sz w:val="22"/>
          <w:szCs w:val="22"/>
        </w:rPr>
        <w:t xml:space="preserve"> </w:t>
      </w:r>
      <w:r w:rsidRPr="00ED2B2A">
        <w:rPr>
          <w:sz w:val="22"/>
          <w:szCs w:val="22"/>
        </w:rPr>
        <w:t xml:space="preserve">For purposes of 130 CMR 501.001: </w:t>
      </w:r>
      <w:r w:rsidRPr="00ED2B2A">
        <w:rPr>
          <w:sz w:val="22"/>
          <w:szCs w:val="22"/>
          <w:u w:val="single"/>
        </w:rPr>
        <w:t>Permanent and Total Disability</w:t>
      </w:r>
      <w:r w:rsidRPr="00ED2B2A">
        <w:rPr>
          <w:sz w:val="22"/>
          <w:szCs w:val="22"/>
        </w:rPr>
        <w:t xml:space="preserve">, an individual 18 years of age or older is determined to be disabled only if </w:t>
      </w:r>
      <w:r w:rsidR="00E109E8" w:rsidRPr="00ED2B2A">
        <w:rPr>
          <w:sz w:val="22"/>
          <w:szCs w:val="22"/>
        </w:rPr>
        <w:t>their</w:t>
      </w:r>
      <w:r w:rsidRPr="00ED2B2A">
        <w:rPr>
          <w:sz w:val="22"/>
          <w:szCs w:val="22"/>
        </w:rPr>
        <w:t xml:space="preserve"> physical or mental </w:t>
      </w:r>
    </w:p>
    <w:p w14:paraId="048E72D7"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67D86816"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83889" behindDoc="0" locked="0" layoutInCell="1" allowOverlap="1" wp14:anchorId="08EAD9F3" wp14:editId="34B805A3">
                <wp:simplePos x="0" y="0"/>
                <wp:positionH relativeFrom="column">
                  <wp:posOffset>-275590</wp:posOffset>
                </wp:positionH>
                <wp:positionV relativeFrom="paragraph">
                  <wp:posOffset>79374</wp:posOffset>
                </wp:positionV>
                <wp:extent cx="6248400" cy="0"/>
                <wp:effectExtent l="0" t="0" r="19050" b="19050"/>
                <wp:wrapNone/>
                <wp:docPr id="1506226901" name="Straight Arrow Connector 1506226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8A6E1" id="Straight Arrow Connector 1506226901" o:spid="_x0000_s1026" type="#_x0000_t32" style="position:absolute;margin-left:-21.7pt;margin-top:6.25pt;width:492pt;height:0;z-index:2516838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41E06DB" w14:textId="3CA57A10"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3EF9EADB"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14B3B199" w14:textId="77777777" w:rsidR="00AF1F1E" w:rsidRDefault="00AF1F1E" w:rsidP="00AF1F1E">
      <w:pPr>
        <w:jc w:val="center"/>
        <w:rPr>
          <w:rFonts w:ascii="Helvetica" w:hAnsi="Helvetica"/>
          <w:b/>
          <w:bCs/>
          <w:sz w:val="22"/>
          <w:szCs w:val="22"/>
        </w:rPr>
      </w:pPr>
    </w:p>
    <w:p w14:paraId="4CB0EC7C" w14:textId="7F1CB739"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CARE REFORM:</w:t>
      </w:r>
      <w:r w:rsidR="002917A6">
        <w:rPr>
          <w:rFonts w:ascii="Helvetica" w:hAnsi="Helvetica"/>
          <w:b/>
          <w:bCs/>
          <w:sz w:val="22"/>
          <w:szCs w:val="22"/>
        </w:rPr>
        <w:t xml:space="preserve"> </w:t>
      </w:r>
      <w:r w:rsidRPr="00ED2B2A">
        <w:rPr>
          <w:rFonts w:ascii="Helvetica" w:hAnsi="Helvetica"/>
          <w:b/>
          <w:bCs/>
          <w:sz w:val="22"/>
          <w:szCs w:val="22"/>
        </w:rPr>
        <w:t xml:space="preserve"> 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3A6D29D6"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82865" behindDoc="0" locked="0" layoutInCell="1" allowOverlap="1" wp14:anchorId="12BD0733" wp14:editId="78C9DFDA">
                <wp:simplePos x="0" y="0"/>
                <wp:positionH relativeFrom="column">
                  <wp:posOffset>-271780</wp:posOffset>
                </wp:positionH>
                <wp:positionV relativeFrom="paragraph">
                  <wp:posOffset>126364</wp:posOffset>
                </wp:positionV>
                <wp:extent cx="6248400" cy="0"/>
                <wp:effectExtent l="0" t="0" r="19050" b="19050"/>
                <wp:wrapNone/>
                <wp:docPr id="141731376" name="Straight Arrow Connector 141731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558D2" id="Straight Arrow Connector 141731376" o:spid="_x0000_s1026" type="#_x0000_t32" style="position:absolute;margin-left:-21.4pt;margin-top:9.95pt;width:492pt;height:0;z-index:2516828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58D9B5F" w14:textId="77777777" w:rsidR="00AF1F1E" w:rsidRDefault="00AF1F1E" w:rsidP="0003614F">
      <w:pPr>
        <w:widowControl w:val="0"/>
        <w:tabs>
          <w:tab w:val="left" w:pos="936"/>
          <w:tab w:val="left" w:pos="1314"/>
          <w:tab w:val="left" w:pos="1692"/>
          <w:tab w:val="left" w:pos="2070"/>
        </w:tabs>
        <w:ind w:left="1440"/>
        <w:rPr>
          <w:sz w:val="22"/>
          <w:szCs w:val="22"/>
        </w:rPr>
      </w:pPr>
    </w:p>
    <w:p w14:paraId="3A50D6A1" w14:textId="572C9CF1" w:rsidR="00885481" w:rsidRPr="00ED2B2A" w:rsidRDefault="00885481" w:rsidP="0003614F">
      <w:pPr>
        <w:widowControl w:val="0"/>
        <w:tabs>
          <w:tab w:val="left" w:pos="936"/>
          <w:tab w:val="left" w:pos="1314"/>
          <w:tab w:val="left" w:pos="1692"/>
          <w:tab w:val="left" w:pos="2070"/>
        </w:tabs>
        <w:ind w:left="1440"/>
        <w:rPr>
          <w:sz w:val="22"/>
          <w:szCs w:val="22"/>
        </w:rPr>
      </w:pPr>
      <w:r w:rsidRPr="00ED2B2A">
        <w:rPr>
          <w:sz w:val="22"/>
          <w:szCs w:val="22"/>
        </w:rPr>
        <w:t xml:space="preserve">impairments are of such severity that the individual is not only unable to do </w:t>
      </w:r>
      <w:r w:rsidR="00E109E8" w:rsidRPr="00ED2B2A">
        <w:rPr>
          <w:sz w:val="22"/>
          <w:szCs w:val="22"/>
        </w:rPr>
        <w:t>their</w:t>
      </w:r>
      <w:r w:rsidRPr="00ED2B2A">
        <w:rPr>
          <w:sz w:val="22"/>
          <w:szCs w:val="22"/>
        </w:rPr>
        <w:t xml:space="preserve"> previous work, but cannot, considering age, education, and work experience, engage in any other kind of substantial gainful work that exists in the national economy, regardless of whether such work exists in the immediate area in which the individual lives, whether a specific job vacancy exists, or whether the individual would be hired if </w:t>
      </w:r>
      <w:r w:rsidR="00B42833" w:rsidRPr="00ED2B2A">
        <w:rPr>
          <w:sz w:val="22"/>
          <w:szCs w:val="22"/>
        </w:rPr>
        <w:t>they</w:t>
      </w:r>
      <w:r w:rsidRPr="00ED2B2A">
        <w:rPr>
          <w:sz w:val="22"/>
          <w:szCs w:val="22"/>
        </w:rPr>
        <w:t xml:space="preserve"> applied for work. "Work that exists in the national economy" means work that exists in significant numbers, either in the region where such an individual lives or in several regions of the country.</w:t>
      </w:r>
    </w:p>
    <w:p w14:paraId="17E62B80" w14:textId="70C23A2C" w:rsidR="00885481" w:rsidRPr="00ED2B2A" w:rsidRDefault="00885481" w:rsidP="0003614F">
      <w:pPr>
        <w:widowControl w:val="0"/>
        <w:tabs>
          <w:tab w:val="left" w:pos="936"/>
          <w:tab w:val="left" w:pos="1314"/>
          <w:tab w:val="left" w:pos="1692"/>
          <w:tab w:val="left" w:pos="2070"/>
        </w:tabs>
        <w:ind w:left="1080"/>
        <w:rPr>
          <w:sz w:val="22"/>
          <w:szCs w:val="22"/>
        </w:rPr>
      </w:pPr>
      <w:r w:rsidRPr="00ED2B2A">
        <w:rPr>
          <w:sz w:val="22"/>
          <w:szCs w:val="22"/>
        </w:rPr>
        <w:t xml:space="preserve">(2) </w:t>
      </w:r>
      <w:r w:rsidR="00277EC2" w:rsidRPr="00ED2B2A">
        <w:rPr>
          <w:sz w:val="22"/>
          <w:szCs w:val="22"/>
        </w:rPr>
        <w:t xml:space="preserve"> </w:t>
      </w:r>
      <w:r w:rsidRPr="00ED2B2A">
        <w:rPr>
          <w:sz w:val="22"/>
          <w:szCs w:val="22"/>
          <w:u w:val="single"/>
        </w:rPr>
        <w:t>For Children Younger than 18 Years Old</w:t>
      </w:r>
      <w:r w:rsidRPr="00ED2B2A">
        <w:rPr>
          <w:sz w:val="22"/>
          <w:szCs w:val="22"/>
        </w:rPr>
        <w:t xml:space="preserve">. </w:t>
      </w:r>
      <w:r w:rsidR="00277EC2" w:rsidRPr="00ED2B2A">
        <w:rPr>
          <w:sz w:val="22"/>
          <w:szCs w:val="22"/>
        </w:rPr>
        <w:t xml:space="preserve"> </w:t>
      </w:r>
      <w:r w:rsidRPr="00ED2B2A">
        <w:rPr>
          <w:sz w:val="22"/>
          <w:szCs w:val="22"/>
        </w:rPr>
        <w:t>The condition of an individual younger than 18 years old who has any medically determinable physical or mental impairment, or combination of impairments, of comparable severity to an impairment or combination of impairments that disables an adult, or are of such severity that the child is unable to engage in age-appropriate activities, as defined in Title XVI of the Social Security Act as in effect on July 1, 1996.</w:t>
      </w:r>
    </w:p>
    <w:p w14:paraId="3C63B5D2" w14:textId="77777777" w:rsidR="00DE6C16" w:rsidRPr="00ED2B2A" w:rsidRDefault="00DE6C16" w:rsidP="00DE6C16">
      <w:pPr>
        <w:widowControl w:val="0"/>
        <w:tabs>
          <w:tab w:val="left" w:pos="936"/>
          <w:tab w:val="left" w:pos="1314"/>
          <w:tab w:val="left" w:pos="1692"/>
          <w:tab w:val="left" w:pos="2070"/>
        </w:tabs>
        <w:ind w:left="1314"/>
        <w:rPr>
          <w:sz w:val="22"/>
          <w:szCs w:val="22"/>
        </w:rPr>
      </w:pPr>
    </w:p>
    <w:p w14:paraId="741F7955" w14:textId="19D5646F" w:rsidR="00885481"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Person with Breast or Cervical Cancer</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n individual who has submitted verification that </w:t>
      </w:r>
      <w:r w:rsidR="0074515B" w:rsidRPr="00ED2B2A">
        <w:rPr>
          <w:sz w:val="22"/>
          <w:szCs w:val="22"/>
        </w:rPr>
        <w:t>they have</w:t>
      </w:r>
      <w:r w:rsidRPr="00ED2B2A">
        <w:rPr>
          <w:sz w:val="22"/>
          <w:szCs w:val="22"/>
        </w:rPr>
        <w:t xml:space="preserve"> breast or cervical cancer.</w:t>
      </w:r>
    </w:p>
    <w:p w14:paraId="68EFBF29" w14:textId="77777777" w:rsidR="001D3908" w:rsidRDefault="001D3908" w:rsidP="00AF1F1E">
      <w:pPr>
        <w:rPr>
          <w:sz w:val="22"/>
          <w:szCs w:val="22"/>
        </w:rPr>
      </w:pPr>
    </w:p>
    <w:p w14:paraId="2A5F479E" w14:textId="605A0722"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Person who is HIV Positive</w:t>
      </w:r>
      <w:r w:rsidR="005109AD" w:rsidRPr="004265FE">
        <w:rPr>
          <w:sz w:val="22"/>
          <w:szCs w:val="22"/>
        </w:rPr>
        <w:t>.</w:t>
      </w:r>
      <w:r w:rsidRPr="00A03838">
        <w:rPr>
          <w:sz w:val="22"/>
          <w:szCs w:val="22"/>
        </w:rPr>
        <w:t xml:space="preserve"> </w:t>
      </w:r>
      <w:r w:rsidRPr="00ED2B2A">
        <w:rPr>
          <w:sz w:val="22"/>
          <w:szCs w:val="22"/>
        </w:rPr>
        <w:t xml:space="preserve"> </w:t>
      </w:r>
      <w:r w:rsidR="005109AD">
        <w:rPr>
          <w:sz w:val="22"/>
          <w:szCs w:val="22"/>
        </w:rPr>
        <w:t>A</w:t>
      </w:r>
      <w:r w:rsidRPr="00ED2B2A">
        <w:rPr>
          <w:sz w:val="22"/>
          <w:szCs w:val="22"/>
        </w:rPr>
        <w:t xml:space="preserve"> person who has submitted verification that </w:t>
      </w:r>
      <w:r w:rsidR="0074515B" w:rsidRPr="00ED2B2A">
        <w:rPr>
          <w:sz w:val="22"/>
          <w:szCs w:val="22"/>
        </w:rPr>
        <w:t>they have</w:t>
      </w:r>
      <w:r w:rsidRPr="00ED2B2A">
        <w:rPr>
          <w:sz w:val="22"/>
          <w:szCs w:val="22"/>
        </w:rPr>
        <w:t xml:space="preserve"> tested positive for the human immunodeficiency virus (HIV).</w:t>
      </w:r>
    </w:p>
    <w:p w14:paraId="244B3A7D" w14:textId="77777777" w:rsidR="00885481" w:rsidRPr="00ED2B2A" w:rsidRDefault="00885481" w:rsidP="0003614F">
      <w:pPr>
        <w:pStyle w:val="ban"/>
        <w:suppressAutoHyphens w:val="0"/>
        <w:ind w:left="720"/>
        <w:rPr>
          <w:rFonts w:ascii="Times New Roman" w:hAnsi="Times New Roman"/>
          <w:szCs w:val="22"/>
        </w:rPr>
      </w:pPr>
    </w:p>
    <w:p w14:paraId="750F88D3" w14:textId="761CB2E6"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charge for payment to the MassHealth agency that may be assessed to members of MassHealth Standard, MassHealth CommonHealth, MassHealth Family Assistance, or the Children’s Medical Security Plan (CMSP).</w:t>
      </w:r>
    </w:p>
    <w:p w14:paraId="7001086D"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72AD2E83" w14:textId="3DB1078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 Assistance Payment</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n amount contributed by the MassHealth agency toward the cost of health insurance coverage for certain MassHealth members who meet the criteria in 130 CMR 506.012: </w:t>
      </w:r>
      <w:r w:rsidRPr="00ED2B2A">
        <w:rPr>
          <w:i/>
          <w:sz w:val="22"/>
          <w:szCs w:val="22"/>
        </w:rPr>
        <w:t>Premium Assistance Payments</w:t>
      </w:r>
      <w:r w:rsidRPr="00ED2B2A">
        <w:rPr>
          <w:sz w:val="22"/>
          <w:szCs w:val="22"/>
        </w:rPr>
        <w:t>.</w:t>
      </w:r>
      <w:r w:rsidRPr="00ED2B2A" w:rsidDel="004B394A">
        <w:rPr>
          <w:sz w:val="22"/>
          <w:szCs w:val="22"/>
        </w:rPr>
        <w:t xml:space="preserve"> </w:t>
      </w:r>
    </w:p>
    <w:p w14:paraId="78DE4D9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0353EA16" w14:textId="17A52244"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 Billing Family Group (PBFG)</w:t>
      </w:r>
      <w:r w:rsidR="005109AD" w:rsidRPr="004265FE">
        <w:rPr>
          <w:sz w:val="22"/>
          <w:szCs w:val="22"/>
        </w:rPr>
        <w:t>.</w:t>
      </w:r>
      <w:r w:rsidRPr="00A03838">
        <w:rPr>
          <w:sz w:val="22"/>
          <w:szCs w:val="22"/>
        </w:rPr>
        <w:t xml:space="preserve"> </w:t>
      </w:r>
      <w:r w:rsidRPr="00ED2B2A">
        <w:rPr>
          <w:sz w:val="22"/>
          <w:szCs w:val="22"/>
        </w:rPr>
        <w:t xml:space="preserve"> </w:t>
      </w:r>
      <w:r w:rsidR="005109AD">
        <w:rPr>
          <w:sz w:val="22"/>
          <w:szCs w:val="22"/>
        </w:rPr>
        <w:t>A</w:t>
      </w:r>
      <w:r w:rsidRPr="00ED2B2A">
        <w:rPr>
          <w:sz w:val="22"/>
          <w:szCs w:val="22"/>
        </w:rPr>
        <w:t xml:space="preserve"> group of persons who live together. </w:t>
      </w:r>
    </w:p>
    <w:p w14:paraId="4547F913" w14:textId="77777777" w:rsidR="00885481" w:rsidRPr="00ED2B2A" w:rsidRDefault="00885481" w:rsidP="0003614F">
      <w:pPr>
        <w:pStyle w:val="ListParagraph"/>
        <w:widowControl w:val="0"/>
        <w:tabs>
          <w:tab w:val="left" w:pos="936"/>
          <w:tab w:val="left" w:pos="1314"/>
          <w:tab w:val="left" w:pos="1350"/>
          <w:tab w:val="left" w:pos="1692"/>
        </w:tabs>
        <w:spacing w:after="0" w:line="240" w:lineRule="auto"/>
        <w:ind w:left="1080"/>
        <w:rPr>
          <w:sz w:val="22"/>
          <w:szCs w:val="22"/>
        </w:rPr>
      </w:pPr>
      <w:r w:rsidRPr="00ED2B2A">
        <w:rPr>
          <w:sz w:val="22"/>
          <w:szCs w:val="22"/>
        </w:rPr>
        <w:t xml:space="preserve">(1)  The group can be an individual, a couple who are two persons married to each other according to the rules of the Commonwealth of Massachusetts, or a family. </w:t>
      </w:r>
    </w:p>
    <w:p w14:paraId="752B38C0" w14:textId="77777777" w:rsidR="00885481" w:rsidRPr="00ED2B2A" w:rsidRDefault="00885481" w:rsidP="0003614F">
      <w:pPr>
        <w:pStyle w:val="ListParagraph"/>
        <w:widowControl w:val="0"/>
        <w:tabs>
          <w:tab w:val="left" w:pos="936"/>
          <w:tab w:val="left" w:pos="1314"/>
          <w:tab w:val="left" w:pos="1350"/>
          <w:tab w:val="left" w:pos="1692"/>
        </w:tabs>
        <w:spacing w:after="0" w:line="240" w:lineRule="auto"/>
        <w:ind w:left="1080"/>
        <w:rPr>
          <w:sz w:val="22"/>
          <w:szCs w:val="22"/>
        </w:rPr>
      </w:pPr>
      <w:r w:rsidRPr="00ED2B2A">
        <w:rPr>
          <w:sz w:val="22"/>
          <w:szCs w:val="22"/>
        </w:rPr>
        <w:t xml:space="preserve">(2)  Two parents are members of the same premium billing family group if they are mutually responsible for one or more children who live with them. </w:t>
      </w:r>
    </w:p>
    <w:p w14:paraId="162D0F58" w14:textId="77777777" w:rsidR="00885481" w:rsidRPr="00ED2B2A" w:rsidRDefault="00885481" w:rsidP="0003614F">
      <w:pPr>
        <w:pStyle w:val="ListParagraph"/>
        <w:widowControl w:val="0"/>
        <w:tabs>
          <w:tab w:val="left" w:pos="936"/>
          <w:tab w:val="left" w:pos="1314"/>
          <w:tab w:val="left" w:pos="1692"/>
          <w:tab w:val="left" w:pos="2070"/>
        </w:tabs>
        <w:spacing w:after="0" w:line="240" w:lineRule="auto"/>
        <w:ind w:left="1080"/>
        <w:rPr>
          <w:sz w:val="22"/>
          <w:szCs w:val="22"/>
        </w:rPr>
      </w:pPr>
      <w:r w:rsidRPr="00ED2B2A">
        <w:rPr>
          <w:sz w:val="22"/>
          <w:szCs w:val="22"/>
        </w:rPr>
        <w:t xml:space="preserve">(3)  A family making up a PBFG may consist of </w:t>
      </w:r>
    </w:p>
    <w:p w14:paraId="59B26488" w14:textId="263C5DBA" w:rsidR="00885481" w:rsidRPr="00ED2B2A" w:rsidRDefault="00885481" w:rsidP="0003614F">
      <w:pPr>
        <w:pStyle w:val="ListParagraph"/>
        <w:widowControl w:val="0"/>
        <w:tabs>
          <w:tab w:val="left" w:pos="936"/>
          <w:tab w:val="left" w:pos="1314"/>
          <w:tab w:val="left" w:pos="1530"/>
          <w:tab w:val="left" w:pos="1692"/>
          <w:tab w:val="left" w:pos="2070"/>
        </w:tabs>
        <w:spacing w:after="0" w:line="240" w:lineRule="auto"/>
        <w:ind w:left="1440"/>
        <w:rPr>
          <w:sz w:val="22"/>
          <w:szCs w:val="22"/>
        </w:rPr>
      </w:pPr>
      <w:r w:rsidRPr="00ED2B2A">
        <w:rPr>
          <w:sz w:val="22"/>
          <w:szCs w:val="22"/>
        </w:rPr>
        <w:t>(a)  a child or children younger than 19 years old, any of their children, and their parents. A child who is absent from the home to attend school is considered as living in the home;</w:t>
      </w:r>
    </w:p>
    <w:p w14:paraId="2BC78CC6" w14:textId="0AD19BE7" w:rsidR="00885481" w:rsidRPr="00ED2B2A" w:rsidRDefault="00885481" w:rsidP="0003614F">
      <w:pPr>
        <w:pStyle w:val="ListParagraph"/>
        <w:widowControl w:val="0"/>
        <w:tabs>
          <w:tab w:val="left" w:pos="936"/>
          <w:tab w:val="left" w:pos="1314"/>
          <w:tab w:val="left" w:pos="2070"/>
        </w:tabs>
        <w:spacing w:after="0" w:line="240" w:lineRule="auto"/>
        <w:ind w:left="1440"/>
        <w:rPr>
          <w:sz w:val="22"/>
          <w:szCs w:val="22"/>
        </w:rPr>
      </w:pPr>
      <w:r w:rsidRPr="00ED2B2A">
        <w:rPr>
          <w:sz w:val="22"/>
          <w:szCs w:val="22"/>
        </w:rPr>
        <w:t>(b)  siblings younger than 19 years old and any of their children who live together even if no adult parent or caretaker relative is living in the home; or</w:t>
      </w:r>
    </w:p>
    <w:p w14:paraId="217059D4" w14:textId="7B07D7DD" w:rsidR="00885481" w:rsidRPr="00ED2B2A" w:rsidRDefault="00885481" w:rsidP="0003614F">
      <w:pPr>
        <w:widowControl w:val="0"/>
        <w:tabs>
          <w:tab w:val="left" w:pos="1314"/>
          <w:tab w:val="left" w:pos="1710"/>
          <w:tab w:val="left" w:pos="2070"/>
        </w:tabs>
        <w:ind w:left="1440"/>
        <w:rPr>
          <w:sz w:val="22"/>
          <w:szCs w:val="22"/>
          <w:u w:val="single"/>
        </w:rPr>
      </w:pPr>
      <w:r w:rsidRPr="00ED2B2A">
        <w:rPr>
          <w:sz w:val="22"/>
          <w:szCs w:val="22"/>
        </w:rPr>
        <w:t>(c)  a child or children younger than 19 years old, any of their children, and their caretaker relative when no parent is living in the home.</w:t>
      </w:r>
    </w:p>
    <w:p w14:paraId="6E32E1F2"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E4E903C" w14:textId="77777777" w:rsidR="00AF1F1E"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Premium Tax Credit (PTC)</w:t>
      </w:r>
      <w:r w:rsidR="005109AD" w:rsidRPr="004265FE">
        <w:rPr>
          <w:sz w:val="22"/>
          <w:szCs w:val="22"/>
        </w:rPr>
        <w:t>.</w:t>
      </w:r>
      <w:r w:rsidRPr="00ED2B2A">
        <w:rPr>
          <w:sz w:val="22"/>
          <w:szCs w:val="22"/>
        </w:rPr>
        <w:t xml:space="preserve">  </w:t>
      </w:r>
      <w:r w:rsidR="005109AD">
        <w:rPr>
          <w:sz w:val="22"/>
          <w:szCs w:val="22"/>
        </w:rPr>
        <w:t>P</w:t>
      </w:r>
      <w:r w:rsidRPr="00ED2B2A">
        <w:rPr>
          <w:sz w:val="22"/>
          <w:szCs w:val="22"/>
        </w:rPr>
        <w:t xml:space="preserve">ayment made pursuant to 26 U.S.C. § 36B on behalf of an eligible </w:t>
      </w:r>
    </w:p>
    <w:p w14:paraId="69038097"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466922A2"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86961" behindDoc="0" locked="0" layoutInCell="1" allowOverlap="1" wp14:anchorId="307235F5" wp14:editId="288CB42C">
                <wp:simplePos x="0" y="0"/>
                <wp:positionH relativeFrom="column">
                  <wp:posOffset>-275590</wp:posOffset>
                </wp:positionH>
                <wp:positionV relativeFrom="paragraph">
                  <wp:posOffset>79374</wp:posOffset>
                </wp:positionV>
                <wp:extent cx="6248400" cy="0"/>
                <wp:effectExtent l="0" t="0" r="19050" b="19050"/>
                <wp:wrapNone/>
                <wp:docPr id="1014641760" name="Straight Arrow Connector 1014641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E7C6E" id="Straight Arrow Connector 1014641760" o:spid="_x0000_s1026" type="#_x0000_t32" style="position:absolute;margin-left:-21.7pt;margin-top:6.25pt;width:492pt;height:0;z-index:2516869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A626B68" w14:textId="026A40F2"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3CBF445B"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10AE2D28" w14:textId="77777777" w:rsidR="00AF1F1E" w:rsidRDefault="00AF1F1E" w:rsidP="00AF1F1E">
      <w:pPr>
        <w:jc w:val="center"/>
        <w:rPr>
          <w:rFonts w:ascii="Helvetica" w:hAnsi="Helvetica"/>
          <w:b/>
          <w:bCs/>
          <w:sz w:val="22"/>
          <w:szCs w:val="22"/>
        </w:rPr>
      </w:pPr>
    </w:p>
    <w:p w14:paraId="0506FFB2" w14:textId="0BAE03F7"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 xml:space="preserve">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788C10EC"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85937" behindDoc="0" locked="0" layoutInCell="1" allowOverlap="1" wp14:anchorId="38E8D05B" wp14:editId="568DFAC4">
                <wp:simplePos x="0" y="0"/>
                <wp:positionH relativeFrom="column">
                  <wp:posOffset>-271780</wp:posOffset>
                </wp:positionH>
                <wp:positionV relativeFrom="paragraph">
                  <wp:posOffset>126364</wp:posOffset>
                </wp:positionV>
                <wp:extent cx="6248400" cy="0"/>
                <wp:effectExtent l="0" t="0" r="19050" b="19050"/>
                <wp:wrapNone/>
                <wp:docPr id="1667416278" name="Straight Arrow Connector 1667416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027D2" id="Straight Arrow Connector 1667416278" o:spid="_x0000_s1026" type="#_x0000_t32" style="position:absolute;margin-left:-21.4pt;margin-top:9.95pt;width:492pt;height:0;z-index:2516859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8EF8D11" w14:textId="77777777" w:rsidR="00AF1F1E" w:rsidRDefault="00AF1F1E" w:rsidP="0003614F">
      <w:pPr>
        <w:widowControl w:val="0"/>
        <w:tabs>
          <w:tab w:val="left" w:pos="936"/>
          <w:tab w:val="left" w:pos="1314"/>
          <w:tab w:val="left" w:pos="1692"/>
          <w:tab w:val="left" w:pos="2070"/>
        </w:tabs>
        <w:ind w:left="720"/>
        <w:rPr>
          <w:sz w:val="22"/>
          <w:szCs w:val="22"/>
        </w:rPr>
      </w:pPr>
    </w:p>
    <w:p w14:paraId="3112E924" w14:textId="6700134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individual to reduce the costs of a health benefit plan premium to the individual.</w:t>
      </w:r>
    </w:p>
    <w:p w14:paraId="3D86D708"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78F41649" w14:textId="2FBBA833" w:rsidR="00885481" w:rsidRPr="00ED2B2A" w:rsidRDefault="00885481" w:rsidP="0003614F">
      <w:pPr>
        <w:tabs>
          <w:tab w:val="left" w:pos="936"/>
          <w:tab w:val="left" w:pos="1314"/>
          <w:tab w:val="left" w:pos="1692"/>
          <w:tab w:val="left" w:pos="2070"/>
        </w:tabs>
        <w:ind w:left="720"/>
        <w:rPr>
          <w:sz w:val="22"/>
          <w:szCs w:val="22"/>
        </w:rPr>
      </w:pPr>
      <w:r w:rsidRPr="00ED2B2A">
        <w:rPr>
          <w:sz w:val="22"/>
          <w:szCs w:val="22"/>
          <w:u w:val="single"/>
        </w:rPr>
        <w:t>Primary Care ACO</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type of ACO with </w:t>
      </w:r>
      <w:r w:rsidRPr="00ED2B2A">
        <w:rPr>
          <w:spacing w:val="-1"/>
          <w:sz w:val="22"/>
          <w:szCs w:val="22"/>
        </w:rPr>
        <w:t>which</w:t>
      </w:r>
      <w:r w:rsidRPr="00ED2B2A">
        <w:rPr>
          <w:spacing w:val="3"/>
          <w:sz w:val="22"/>
          <w:szCs w:val="22"/>
        </w:rPr>
        <w:t xml:space="preserve"> </w:t>
      </w:r>
      <w:r w:rsidRPr="00ED2B2A">
        <w:rPr>
          <w:spacing w:val="-1"/>
          <w:sz w:val="22"/>
          <w:szCs w:val="22"/>
        </w:rPr>
        <w:t>the</w:t>
      </w:r>
      <w:r w:rsidRPr="00ED2B2A">
        <w:rPr>
          <w:spacing w:val="1"/>
          <w:sz w:val="22"/>
          <w:szCs w:val="22"/>
        </w:rPr>
        <w:t xml:space="preserve"> </w:t>
      </w:r>
      <w:r w:rsidRPr="00ED2B2A">
        <w:rPr>
          <w:spacing w:val="-1"/>
          <w:sz w:val="22"/>
          <w:szCs w:val="22"/>
        </w:rPr>
        <w:t>MassHealth</w:t>
      </w:r>
      <w:r w:rsidRPr="00ED2B2A">
        <w:rPr>
          <w:sz w:val="22"/>
          <w:szCs w:val="22"/>
        </w:rPr>
        <w:t xml:space="preserve"> </w:t>
      </w:r>
      <w:r w:rsidRPr="00ED2B2A">
        <w:rPr>
          <w:spacing w:val="-2"/>
          <w:sz w:val="22"/>
          <w:szCs w:val="22"/>
        </w:rPr>
        <w:t>agency</w:t>
      </w:r>
      <w:r w:rsidRPr="00ED2B2A">
        <w:rPr>
          <w:spacing w:val="-5"/>
          <w:sz w:val="22"/>
          <w:szCs w:val="22"/>
        </w:rPr>
        <w:t xml:space="preserve"> </w:t>
      </w:r>
      <w:r w:rsidRPr="00ED2B2A">
        <w:rPr>
          <w:spacing w:val="-1"/>
          <w:sz w:val="22"/>
          <w:szCs w:val="22"/>
        </w:rPr>
        <w:t>contracts under its ACO program.</w:t>
      </w:r>
    </w:p>
    <w:p w14:paraId="4707DA31"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134A6464" w14:textId="57B12C1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Primary Care Clinician (PCC) Plan</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managed</w:t>
      </w:r>
      <w:r w:rsidR="0074515B" w:rsidRPr="00ED2B2A">
        <w:rPr>
          <w:sz w:val="22"/>
          <w:szCs w:val="22"/>
        </w:rPr>
        <w:t xml:space="preserve"> </w:t>
      </w:r>
      <w:r w:rsidRPr="00ED2B2A">
        <w:rPr>
          <w:sz w:val="22"/>
          <w:szCs w:val="22"/>
        </w:rPr>
        <w:t xml:space="preserve">care option administered by the MassHealth agency through which enrolled members receive primary care and other medical services. </w:t>
      </w:r>
      <w:r w:rsidRPr="00ED2B2A">
        <w:rPr>
          <w:i/>
          <w:iCs/>
          <w:sz w:val="22"/>
          <w:szCs w:val="22"/>
        </w:rPr>
        <w:t>See</w:t>
      </w:r>
      <w:r w:rsidRPr="00ED2B2A">
        <w:rPr>
          <w:sz w:val="22"/>
          <w:szCs w:val="22"/>
        </w:rPr>
        <w:t xml:space="preserve"> 130 CMR 450.118: </w:t>
      </w:r>
      <w:r w:rsidR="006D5BE3">
        <w:rPr>
          <w:sz w:val="22"/>
          <w:szCs w:val="22"/>
        </w:rPr>
        <w:t xml:space="preserve"> </w:t>
      </w:r>
      <w:r w:rsidRPr="00ED2B2A">
        <w:rPr>
          <w:i/>
          <w:sz w:val="22"/>
          <w:szCs w:val="22"/>
        </w:rPr>
        <w:t>Primary Care Clinician (PCC) Plan</w:t>
      </w:r>
      <w:r w:rsidRPr="00ED2B2A">
        <w:rPr>
          <w:sz w:val="22"/>
          <w:szCs w:val="22"/>
        </w:rPr>
        <w:t>.</w:t>
      </w:r>
    </w:p>
    <w:p w14:paraId="27FA1AF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40E8FF8C" w14:textId="314D689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Protected Noncitizens</w:t>
      </w:r>
      <w:r w:rsidR="005109AD" w:rsidRPr="004265FE">
        <w:rPr>
          <w:sz w:val="22"/>
          <w:szCs w:val="22"/>
        </w:rPr>
        <w:t>.</w:t>
      </w:r>
      <w:r w:rsidRPr="00ED2B2A">
        <w:rPr>
          <w:sz w:val="22"/>
          <w:szCs w:val="22"/>
        </w:rPr>
        <w:t xml:space="preserve">  </w:t>
      </w:r>
      <w:r w:rsidR="005109AD">
        <w:rPr>
          <w:i/>
          <w:iCs/>
          <w:sz w:val="22"/>
          <w:szCs w:val="22"/>
        </w:rPr>
        <w:t>S</w:t>
      </w:r>
      <w:r w:rsidRPr="00ED2B2A">
        <w:rPr>
          <w:i/>
          <w:iCs/>
          <w:sz w:val="22"/>
          <w:szCs w:val="22"/>
        </w:rPr>
        <w:t>ee</w:t>
      </w:r>
      <w:r w:rsidRPr="00ED2B2A">
        <w:rPr>
          <w:sz w:val="22"/>
          <w:szCs w:val="22"/>
        </w:rPr>
        <w:t xml:space="preserve"> 130 CMR 504.003(B): </w:t>
      </w:r>
      <w:r w:rsidRPr="00ED2B2A">
        <w:rPr>
          <w:i/>
          <w:sz w:val="22"/>
          <w:szCs w:val="22"/>
        </w:rPr>
        <w:t>Protected Noncitizens.</w:t>
      </w:r>
    </w:p>
    <w:p w14:paraId="45A06FD5"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6EF0D47" w14:textId="03246E20" w:rsidR="00885481"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Provisional Eligibility</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pproval for MassHealth benefits when an applicant's certain self-attested circumstances show eligibility for MassHealth benefits but further verification is required for continued eligibility. (</w:t>
      </w:r>
      <w:r w:rsidRPr="00ED2B2A">
        <w:rPr>
          <w:i/>
          <w:iCs/>
          <w:sz w:val="22"/>
          <w:szCs w:val="22"/>
        </w:rPr>
        <w:t>See</w:t>
      </w:r>
      <w:r w:rsidRPr="00ED2B2A">
        <w:rPr>
          <w:sz w:val="22"/>
          <w:szCs w:val="22"/>
        </w:rPr>
        <w:t xml:space="preserve"> 130 CMR 502.003: </w:t>
      </w:r>
      <w:r w:rsidR="006D5BE3">
        <w:rPr>
          <w:sz w:val="22"/>
          <w:szCs w:val="22"/>
        </w:rPr>
        <w:t xml:space="preserve"> </w:t>
      </w:r>
      <w:r w:rsidRPr="00ED2B2A">
        <w:rPr>
          <w:i/>
          <w:sz w:val="22"/>
          <w:szCs w:val="22"/>
        </w:rPr>
        <w:t>Verification of Eligibility Factors</w:t>
      </w:r>
      <w:r w:rsidRPr="00ED2B2A">
        <w:rPr>
          <w:sz w:val="22"/>
          <w:szCs w:val="22"/>
        </w:rPr>
        <w:t>.)</w:t>
      </w:r>
    </w:p>
    <w:p w14:paraId="7327E60F"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5CB1B73F" w14:textId="23321AAF" w:rsidR="00885481" w:rsidRDefault="00885481" w:rsidP="0003614F">
      <w:pPr>
        <w:widowControl w:val="0"/>
        <w:tabs>
          <w:tab w:val="left" w:pos="936"/>
          <w:tab w:val="left" w:pos="1314"/>
          <w:tab w:val="left" w:pos="1692"/>
          <w:tab w:val="left" w:pos="2070"/>
        </w:tabs>
        <w:ind w:left="720"/>
        <w:rPr>
          <w:sz w:val="22"/>
        </w:rPr>
      </w:pPr>
      <w:r w:rsidRPr="00ED2B2A">
        <w:rPr>
          <w:sz w:val="22"/>
          <w:u w:val="single"/>
        </w:rPr>
        <w:t>Qualified Health Plan (QHP)</w:t>
      </w:r>
      <w:r w:rsidR="005109AD" w:rsidRPr="004265FE">
        <w:rPr>
          <w:sz w:val="22"/>
        </w:rPr>
        <w:t>.</w:t>
      </w:r>
      <w:r w:rsidRPr="00ED2B2A">
        <w:rPr>
          <w:sz w:val="22"/>
        </w:rPr>
        <w:t xml:space="preserve"> </w:t>
      </w:r>
      <w:r w:rsidRPr="00ED2B2A">
        <w:rPr>
          <w:sz w:val="22"/>
          <w:szCs w:val="22"/>
        </w:rPr>
        <w:t xml:space="preserve"> </w:t>
      </w:r>
      <w:r w:rsidR="005109AD">
        <w:rPr>
          <w:sz w:val="22"/>
        </w:rPr>
        <w:t>A</w:t>
      </w:r>
      <w:r w:rsidRPr="00ED2B2A">
        <w:rPr>
          <w:sz w:val="22"/>
        </w:rPr>
        <w:t xml:space="preserve"> health plan licensed under M.G.L. c. 175, 176A, 176B, or 176G that has received the Commonwealth Health Insurance Connector’s Seal of Approval as meeting the criteria under 45 CFR §155.1000 and is offered through the Health Connector in accordance with the provisions of 45 CFR §155.1010. </w:t>
      </w:r>
    </w:p>
    <w:p w14:paraId="1DF3C8AA" w14:textId="77777777" w:rsidR="006D56D3" w:rsidRPr="00ED2B2A" w:rsidRDefault="006D56D3" w:rsidP="0003614F">
      <w:pPr>
        <w:widowControl w:val="0"/>
        <w:tabs>
          <w:tab w:val="left" w:pos="936"/>
          <w:tab w:val="left" w:pos="1314"/>
          <w:tab w:val="left" w:pos="1692"/>
          <w:tab w:val="left" w:pos="2070"/>
        </w:tabs>
        <w:ind w:left="720"/>
        <w:rPr>
          <w:sz w:val="22"/>
        </w:rPr>
      </w:pPr>
    </w:p>
    <w:p w14:paraId="65016CB6" w14:textId="297B8129" w:rsidR="006D56D3" w:rsidRPr="00ED2B2A" w:rsidRDefault="006D56D3" w:rsidP="006D56D3">
      <w:pPr>
        <w:widowControl w:val="0"/>
        <w:tabs>
          <w:tab w:val="left" w:pos="936"/>
          <w:tab w:val="left" w:pos="1314"/>
          <w:tab w:val="left" w:pos="1692"/>
          <w:tab w:val="left" w:pos="2070"/>
        </w:tabs>
        <w:ind w:left="720"/>
        <w:rPr>
          <w:sz w:val="22"/>
          <w:szCs w:val="22"/>
          <w:u w:val="single"/>
        </w:rPr>
      </w:pPr>
      <w:r w:rsidRPr="00ED2B2A">
        <w:rPr>
          <w:sz w:val="22"/>
          <w:szCs w:val="22"/>
          <w:u w:val="single"/>
        </w:rPr>
        <w:t>Qualified Noncitizens</w:t>
      </w:r>
      <w:r w:rsidRPr="004265FE">
        <w:rPr>
          <w:sz w:val="22"/>
          <w:szCs w:val="22"/>
        </w:rPr>
        <w:t>.</w:t>
      </w:r>
      <w:r w:rsidRPr="00ED2B2A">
        <w:rPr>
          <w:sz w:val="22"/>
          <w:szCs w:val="22"/>
        </w:rPr>
        <w:t xml:space="preserve">  </w:t>
      </w:r>
      <w:r>
        <w:rPr>
          <w:i/>
          <w:iCs/>
          <w:sz w:val="22"/>
          <w:szCs w:val="22"/>
        </w:rPr>
        <w:t>S</w:t>
      </w:r>
      <w:r w:rsidRPr="00ED2B2A">
        <w:rPr>
          <w:i/>
          <w:iCs/>
          <w:sz w:val="22"/>
          <w:szCs w:val="22"/>
        </w:rPr>
        <w:t>ee</w:t>
      </w:r>
      <w:r w:rsidRPr="00ED2B2A">
        <w:rPr>
          <w:sz w:val="22"/>
          <w:szCs w:val="22"/>
        </w:rPr>
        <w:t xml:space="preserve"> 130 CMR 504.003(A)(1): </w:t>
      </w:r>
      <w:r w:rsidR="006D5BE3">
        <w:rPr>
          <w:sz w:val="22"/>
          <w:szCs w:val="22"/>
        </w:rPr>
        <w:t xml:space="preserve"> </w:t>
      </w:r>
      <w:r w:rsidRPr="00ED2B2A">
        <w:rPr>
          <w:i/>
          <w:sz w:val="22"/>
          <w:szCs w:val="22"/>
        </w:rPr>
        <w:t>Qualified Noncitizens</w:t>
      </w:r>
      <w:r w:rsidRPr="00ED2B2A">
        <w:rPr>
          <w:sz w:val="22"/>
          <w:szCs w:val="22"/>
        </w:rPr>
        <w:t>.</w:t>
      </w:r>
    </w:p>
    <w:p w14:paraId="02B46FBE" w14:textId="77777777" w:rsidR="006D56D3" w:rsidRPr="00ED2B2A" w:rsidRDefault="006D56D3" w:rsidP="006D56D3">
      <w:pPr>
        <w:widowControl w:val="0"/>
        <w:tabs>
          <w:tab w:val="left" w:pos="936"/>
          <w:tab w:val="left" w:pos="1314"/>
          <w:tab w:val="left" w:pos="1692"/>
          <w:tab w:val="left" w:pos="2070"/>
        </w:tabs>
        <w:ind w:left="720"/>
        <w:rPr>
          <w:sz w:val="22"/>
          <w:szCs w:val="22"/>
          <w:u w:val="single"/>
        </w:rPr>
      </w:pPr>
    </w:p>
    <w:p w14:paraId="5F2F7588" w14:textId="7055B469" w:rsidR="006D56D3" w:rsidRPr="00ED2B2A" w:rsidRDefault="006D56D3" w:rsidP="006D56D3">
      <w:pPr>
        <w:widowControl w:val="0"/>
        <w:tabs>
          <w:tab w:val="left" w:pos="936"/>
          <w:tab w:val="left" w:pos="1314"/>
          <w:tab w:val="left" w:pos="1692"/>
          <w:tab w:val="left" w:pos="2070"/>
        </w:tabs>
        <w:ind w:left="720"/>
        <w:rPr>
          <w:sz w:val="22"/>
          <w:szCs w:val="22"/>
          <w:u w:val="single"/>
        </w:rPr>
      </w:pPr>
      <w:r w:rsidRPr="00ED2B2A">
        <w:rPr>
          <w:sz w:val="22"/>
          <w:szCs w:val="22"/>
          <w:u w:val="single"/>
        </w:rPr>
        <w:t>Qualified Noncitizens Barred</w:t>
      </w:r>
      <w:r w:rsidRPr="004265FE">
        <w:rPr>
          <w:sz w:val="22"/>
          <w:szCs w:val="22"/>
        </w:rPr>
        <w:t>.</w:t>
      </w:r>
      <w:r w:rsidRPr="00ED2B2A">
        <w:rPr>
          <w:sz w:val="22"/>
          <w:szCs w:val="22"/>
        </w:rPr>
        <w:t xml:space="preserve">  </w:t>
      </w:r>
      <w:r>
        <w:rPr>
          <w:i/>
          <w:iCs/>
          <w:sz w:val="22"/>
          <w:szCs w:val="22"/>
        </w:rPr>
        <w:t>S</w:t>
      </w:r>
      <w:r w:rsidRPr="00ED2B2A">
        <w:rPr>
          <w:i/>
          <w:iCs/>
          <w:sz w:val="22"/>
          <w:szCs w:val="22"/>
        </w:rPr>
        <w:t>ee</w:t>
      </w:r>
      <w:r w:rsidRPr="00ED2B2A">
        <w:rPr>
          <w:sz w:val="22"/>
          <w:szCs w:val="22"/>
        </w:rPr>
        <w:t xml:space="preserve"> 130 CMR 504.003(A)(2): </w:t>
      </w:r>
      <w:r w:rsidR="006D5BE3">
        <w:rPr>
          <w:sz w:val="22"/>
          <w:szCs w:val="22"/>
        </w:rPr>
        <w:t xml:space="preserve"> </w:t>
      </w:r>
      <w:r w:rsidRPr="00ED2B2A">
        <w:rPr>
          <w:i/>
          <w:sz w:val="22"/>
          <w:szCs w:val="22"/>
        </w:rPr>
        <w:t>Qualified Noncitizens Barred</w:t>
      </w:r>
      <w:r w:rsidRPr="00ED2B2A">
        <w:rPr>
          <w:sz w:val="22"/>
          <w:szCs w:val="22"/>
        </w:rPr>
        <w:t>.</w:t>
      </w:r>
    </w:p>
    <w:p w14:paraId="3ABCD460" w14:textId="77777777" w:rsidR="006D56D3" w:rsidRPr="00ED2B2A" w:rsidRDefault="006D56D3" w:rsidP="006D56D3">
      <w:pPr>
        <w:widowControl w:val="0"/>
        <w:tabs>
          <w:tab w:val="left" w:pos="936"/>
          <w:tab w:val="left" w:pos="1314"/>
          <w:tab w:val="left" w:pos="1692"/>
          <w:tab w:val="left" w:pos="2070"/>
        </w:tabs>
        <w:ind w:left="720"/>
        <w:rPr>
          <w:sz w:val="22"/>
          <w:szCs w:val="22"/>
          <w:u w:val="single"/>
        </w:rPr>
      </w:pPr>
    </w:p>
    <w:p w14:paraId="792C3BEA" w14:textId="77777777" w:rsidR="006D56D3" w:rsidRPr="00ED2B2A" w:rsidRDefault="006D56D3" w:rsidP="006D56D3">
      <w:pPr>
        <w:widowControl w:val="0"/>
        <w:tabs>
          <w:tab w:val="left" w:pos="936"/>
          <w:tab w:val="left" w:pos="1314"/>
          <w:tab w:val="left" w:pos="1692"/>
          <w:tab w:val="left" w:pos="2070"/>
        </w:tabs>
        <w:ind w:left="720"/>
        <w:rPr>
          <w:sz w:val="22"/>
          <w:szCs w:val="22"/>
        </w:rPr>
      </w:pPr>
      <w:r w:rsidRPr="00ED2B2A">
        <w:rPr>
          <w:sz w:val="22"/>
          <w:szCs w:val="22"/>
          <w:u w:val="single"/>
        </w:rPr>
        <w:t>Quality Contro</w:t>
      </w:r>
      <w:r w:rsidRPr="00ED2B2A">
        <w:rPr>
          <w:sz w:val="22"/>
          <w:u w:val="single"/>
        </w:rPr>
        <w:t>l</w:t>
      </w:r>
      <w:r w:rsidRPr="004265FE">
        <w:rPr>
          <w:sz w:val="22"/>
        </w:rPr>
        <w:t>.</w:t>
      </w:r>
      <w:r w:rsidRPr="00ED2B2A">
        <w:rPr>
          <w:sz w:val="22"/>
          <w:szCs w:val="22"/>
        </w:rPr>
        <w:t xml:space="preserve">  </w:t>
      </w:r>
      <w:r>
        <w:rPr>
          <w:sz w:val="22"/>
          <w:szCs w:val="22"/>
        </w:rPr>
        <w:t>A</w:t>
      </w:r>
      <w:r w:rsidRPr="00ED2B2A">
        <w:rPr>
          <w:sz w:val="22"/>
          <w:szCs w:val="22"/>
        </w:rPr>
        <w:t xml:space="preserve"> system of continuing review to measure the accuracy of eligibility decisions.</w:t>
      </w:r>
    </w:p>
    <w:p w14:paraId="28CFD803" w14:textId="77777777" w:rsidR="00885481" w:rsidRPr="00ED2B2A" w:rsidRDefault="00885481" w:rsidP="0003614F">
      <w:pPr>
        <w:widowControl w:val="0"/>
        <w:tabs>
          <w:tab w:val="left" w:pos="936"/>
          <w:tab w:val="left" w:pos="1314"/>
          <w:tab w:val="left" w:pos="1692"/>
          <w:tab w:val="left" w:pos="2070"/>
        </w:tabs>
        <w:ind w:left="720"/>
        <w:rPr>
          <w:sz w:val="22"/>
          <w:u w:val="single"/>
        </w:rPr>
      </w:pPr>
    </w:p>
    <w:p w14:paraId="489EA2B0" w14:textId="459E5F3F" w:rsidR="00885481" w:rsidRPr="00ED2B2A" w:rsidRDefault="00885481" w:rsidP="0003614F">
      <w:pPr>
        <w:widowControl w:val="0"/>
        <w:tabs>
          <w:tab w:val="left" w:pos="936"/>
          <w:tab w:val="left" w:pos="1314"/>
          <w:tab w:val="left" w:pos="1692"/>
          <w:tab w:val="left" w:pos="2070"/>
        </w:tabs>
        <w:ind w:left="720"/>
        <w:rPr>
          <w:sz w:val="22"/>
        </w:rPr>
      </w:pPr>
      <w:r w:rsidRPr="00ED2B2A">
        <w:rPr>
          <w:sz w:val="22"/>
          <w:u w:val="single"/>
        </w:rPr>
        <w:t>Redetermination</w:t>
      </w:r>
      <w:r w:rsidR="005109AD" w:rsidRPr="004265FE">
        <w:rPr>
          <w:sz w:val="22"/>
        </w:rPr>
        <w:t>.</w:t>
      </w:r>
      <w:r w:rsidRPr="00ED2B2A">
        <w:rPr>
          <w:sz w:val="22"/>
        </w:rPr>
        <w:t xml:space="preserve">  </w:t>
      </w:r>
      <w:r w:rsidR="005109AD">
        <w:rPr>
          <w:sz w:val="22"/>
        </w:rPr>
        <w:t>A</w:t>
      </w:r>
      <w:r w:rsidRPr="00ED2B2A">
        <w:rPr>
          <w:sz w:val="22"/>
        </w:rPr>
        <w:t xml:space="preserve"> review of a member's circumstances to establish whether </w:t>
      </w:r>
      <w:r w:rsidR="001A5FBF" w:rsidRPr="00ED2B2A">
        <w:rPr>
          <w:sz w:val="22"/>
        </w:rPr>
        <w:t>they</w:t>
      </w:r>
      <w:r w:rsidRPr="00ED2B2A">
        <w:rPr>
          <w:sz w:val="22"/>
        </w:rPr>
        <w:t xml:space="preserve"> remain eligible for benefits.</w:t>
      </w:r>
    </w:p>
    <w:p w14:paraId="08D40B3D"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49BFD9B5" w14:textId="2DDAD0C1" w:rsidR="00885481" w:rsidRPr="005109AD" w:rsidRDefault="00885481" w:rsidP="005109AD">
      <w:pPr>
        <w:ind w:left="720"/>
        <w:rPr>
          <w:sz w:val="22"/>
          <w:szCs w:val="24"/>
        </w:rPr>
      </w:pPr>
      <w:r w:rsidRPr="005109AD">
        <w:rPr>
          <w:sz w:val="22"/>
          <w:szCs w:val="24"/>
          <w:u w:val="single"/>
        </w:rPr>
        <w:t>Senior Care Organization (SCO)</w:t>
      </w:r>
      <w:r w:rsidR="005109AD" w:rsidRPr="004265FE">
        <w:rPr>
          <w:sz w:val="22"/>
          <w:szCs w:val="24"/>
        </w:rPr>
        <w:t>.</w:t>
      </w:r>
      <w:r w:rsidRPr="00A03838">
        <w:rPr>
          <w:sz w:val="22"/>
          <w:szCs w:val="24"/>
        </w:rPr>
        <w:t xml:space="preserve"> </w:t>
      </w:r>
      <w:r w:rsidRPr="005109AD">
        <w:rPr>
          <w:sz w:val="22"/>
          <w:szCs w:val="24"/>
        </w:rPr>
        <w:t xml:space="preserve"> </w:t>
      </w:r>
      <w:r w:rsidR="005109AD">
        <w:rPr>
          <w:sz w:val="22"/>
          <w:szCs w:val="22"/>
        </w:rPr>
        <w:t>A</w:t>
      </w:r>
      <w:r w:rsidRPr="005109AD">
        <w:rPr>
          <w:sz w:val="22"/>
          <w:szCs w:val="22"/>
        </w:rPr>
        <w:t>n organization that participates in MassHealth under a contract with the MassHealth agency and the Centers for Medicare &amp; Medicaid Services to provide a comprehensive network of medical, health</w:t>
      </w:r>
      <w:r w:rsidR="00C428D7">
        <w:rPr>
          <w:sz w:val="22"/>
          <w:szCs w:val="22"/>
        </w:rPr>
        <w:t xml:space="preserve"> </w:t>
      </w:r>
      <w:r w:rsidRPr="005109AD">
        <w:rPr>
          <w:sz w:val="22"/>
          <w:szCs w:val="22"/>
        </w:rPr>
        <w:t>care, and social</w:t>
      </w:r>
      <w:r w:rsidR="001A5FBF" w:rsidRPr="005109AD">
        <w:rPr>
          <w:sz w:val="22"/>
          <w:szCs w:val="22"/>
        </w:rPr>
        <w:t xml:space="preserve"> </w:t>
      </w:r>
      <w:r w:rsidRPr="005109AD">
        <w:rPr>
          <w:sz w:val="22"/>
          <w:szCs w:val="22"/>
        </w:rPr>
        <w:t>service providers that integrates all components of care, either directly or through subcontracts. SCOs are responsible for providing enrollees with the full continuum of Medicare- and MassHealth-covered services.</w:t>
      </w:r>
    </w:p>
    <w:p w14:paraId="600FD795" w14:textId="77777777" w:rsidR="00885481" w:rsidRPr="00ED2B2A" w:rsidRDefault="00885481" w:rsidP="0003614F">
      <w:pPr>
        <w:widowControl w:val="0"/>
        <w:tabs>
          <w:tab w:val="left" w:pos="936"/>
          <w:tab w:val="left" w:pos="1314"/>
          <w:tab w:val="left" w:pos="1692"/>
          <w:tab w:val="left" w:pos="2070"/>
        </w:tabs>
        <w:ind w:left="720"/>
        <w:rPr>
          <w:sz w:val="22"/>
          <w:szCs w:val="22"/>
          <w:u w:val="single"/>
        </w:rPr>
      </w:pPr>
    </w:p>
    <w:p w14:paraId="5ACE5F5F" w14:textId="1A392A4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Sibling</w:t>
      </w:r>
      <w:r w:rsidR="005109AD" w:rsidRPr="004265FE">
        <w:rPr>
          <w:sz w:val="22"/>
          <w:szCs w:val="22"/>
        </w:rPr>
        <w:t>.</w:t>
      </w:r>
      <w:r w:rsidRPr="00A03838">
        <w:rPr>
          <w:sz w:val="22"/>
          <w:szCs w:val="22"/>
        </w:rPr>
        <w:t xml:space="preserve"> </w:t>
      </w:r>
      <w:r w:rsidRPr="00ED2B2A">
        <w:rPr>
          <w:sz w:val="22"/>
          <w:szCs w:val="22"/>
        </w:rPr>
        <w:t xml:space="preserve"> </w:t>
      </w:r>
      <w:r w:rsidR="005109AD">
        <w:rPr>
          <w:sz w:val="22"/>
          <w:szCs w:val="22"/>
        </w:rPr>
        <w:t>N</w:t>
      </w:r>
      <w:r w:rsidRPr="00ED2B2A">
        <w:rPr>
          <w:sz w:val="22"/>
          <w:szCs w:val="22"/>
        </w:rPr>
        <w:t>atural (full or half-blood), adoptive, or stepbrother or stepsister.</w:t>
      </w:r>
    </w:p>
    <w:p w14:paraId="3A2D9D1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02F09CE8" w14:textId="65466907"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Spouse</w:t>
      </w:r>
      <w:r w:rsidR="005109AD" w:rsidRPr="004265FE">
        <w:rPr>
          <w:sz w:val="22"/>
          <w:szCs w:val="22"/>
        </w:rPr>
        <w:t>.</w:t>
      </w:r>
      <w:r w:rsidRPr="00ED2B2A">
        <w:rPr>
          <w:sz w:val="22"/>
          <w:szCs w:val="22"/>
        </w:rPr>
        <w:t xml:space="preserve">  </w:t>
      </w:r>
      <w:r w:rsidR="005109AD">
        <w:rPr>
          <w:sz w:val="22"/>
          <w:szCs w:val="22"/>
        </w:rPr>
        <w:t>A</w:t>
      </w:r>
      <w:r w:rsidRPr="00ED2B2A">
        <w:rPr>
          <w:sz w:val="22"/>
          <w:szCs w:val="22"/>
        </w:rPr>
        <w:t xml:space="preserve"> person married to the applicant or member according to the laws of the Commonwealth of Massachusetts. </w:t>
      </w:r>
    </w:p>
    <w:p w14:paraId="63C01512"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5AF5347F" w14:textId="57DA0301"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Substantial Gainful Activity</w:t>
      </w:r>
      <w:r w:rsidR="005109AD" w:rsidRPr="004265FE">
        <w:rPr>
          <w:sz w:val="22"/>
          <w:szCs w:val="22"/>
        </w:rPr>
        <w:t>.</w:t>
      </w:r>
      <w:r w:rsidRPr="00ED2B2A">
        <w:rPr>
          <w:sz w:val="22"/>
          <w:szCs w:val="22"/>
        </w:rPr>
        <w:t xml:space="preserve">  </w:t>
      </w:r>
      <w:r w:rsidR="005109AD">
        <w:rPr>
          <w:sz w:val="22"/>
          <w:szCs w:val="22"/>
        </w:rPr>
        <w:t>G</w:t>
      </w:r>
      <w:r w:rsidRPr="00ED2B2A">
        <w:rPr>
          <w:sz w:val="22"/>
          <w:szCs w:val="22"/>
        </w:rPr>
        <w:t>enerally, employment that provides a set amount of gross earnings as determined by the SSA under Title XVI of the Social Security Act.</w:t>
      </w:r>
    </w:p>
    <w:p w14:paraId="2CE5037F" w14:textId="77777777" w:rsidR="006F1E6C" w:rsidRPr="00ED2B2A" w:rsidRDefault="006F1E6C" w:rsidP="0003614F">
      <w:pPr>
        <w:widowControl w:val="0"/>
        <w:tabs>
          <w:tab w:val="left" w:pos="936"/>
          <w:tab w:val="left" w:pos="1314"/>
          <w:tab w:val="left" w:pos="1692"/>
          <w:tab w:val="left" w:pos="2070"/>
        </w:tabs>
        <w:ind w:left="720"/>
        <w:rPr>
          <w:sz w:val="22"/>
          <w:szCs w:val="22"/>
          <w:u w:val="single"/>
        </w:rPr>
      </w:pPr>
    </w:p>
    <w:p w14:paraId="1E3CD16E"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1E3B3025"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0033" behindDoc="0" locked="0" layoutInCell="1" allowOverlap="1" wp14:anchorId="1F3537CF" wp14:editId="57AAB95E">
                <wp:simplePos x="0" y="0"/>
                <wp:positionH relativeFrom="column">
                  <wp:posOffset>-275590</wp:posOffset>
                </wp:positionH>
                <wp:positionV relativeFrom="paragraph">
                  <wp:posOffset>79374</wp:posOffset>
                </wp:positionV>
                <wp:extent cx="6248400" cy="0"/>
                <wp:effectExtent l="0" t="0" r="19050" b="19050"/>
                <wp:wrapNone/>
                <wp:docPr id="85215598" name="Straight Arrow Connector 85215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D009F" id="Straight Arrow Connector 85215598" o:spid="_x0000_s1026" type="#_x0000_t32" style="position:absolute;margin-left:-21.7pt;margin-top:6.25pt;width:492pt;height:0;z-index:25169003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FB2C458" w14:textId="592A32C2"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68235A0E"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F42AF1E" w14:textId="77777777" w:rsidR="00AF1F1E" w:rsidRDefault="00AF1F1E" w:rsidP="00AF1F1E">
      <w:pPr>
        <w:jc w:val="center"/>
        <w:rPr>
          <w:rFonts w:ascii="Helvetica" w:hAnsi="Helvetica"/>
          <w:b/>
          <w:bCs/>
          <w:sz w:val="22"/>
          <w:szCs w:val="22"/>
        </w:rPr>
      </w:pPr>
    </w:p>
    <w:p w14:paraId="2C44D82F" w14:textId="3E875487"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 xml:space="preserve">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68264515"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89009" behindDoc="0" locked="0" layoutInCell="1" allowOverlap="1" wp14:anchorId="4B963BB1" wp14:editId="5D7CC865">
                <wp:simplePos x="0" y="0"/>
                <wp:positionH relativeFrom="column">
                  <wp:posOffset>-271780</wp:posOffset>
                </wp:positionH>
                <wp:positionV relativeFrom="paragraph">
                  <wp:posOffset>126364</wp:posOffset>
                </wp:positionV>
                <wp:extent cx="6248400" cy="0"/>
                <wp:effectExtent l="0" t="0" r="19050" b="19050"/>
                <wp:wrapNone/>
                <wp:docPr id="1979611021" name="Straight Arrow Connector 1979611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9E0B7" id="Straight Arrow Connector 1979611021" o:spid="_x0000_s1026" type="#_x0000_t32" style="position:absolute;margin-left:-21.4pt;margin-top:9.95pt;width:492pt;height:0;z-index:25168900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B6C8BD2" w14:textId="77777777" w:rsidR="00AF1F1E" w:rsidRDefault="00AF1F1E" w:rsidP="0003614F">
      <w:pPr>
        <w:widowControl w:val="0"/>
        <w:tabs>
          <w:tab w:val="left" w:pos="936"/>
          <w:tab w:val="left" w:pos="1314"/>
          <w:tab w:val="left" w:pos="1692"/>
          <w:tab w:val="left" w:pos="2070"/>
        </w:tabs>
        <w:ind w:left="720"/>
        <w:rPr>
          <w:sz w:val="22"/>
          <w:szCs w:val="22"/>
          <w:u w:val="single"/>
        </w:rPr>
      </w:pPr>
    </w:p>
    <w:p w14:paraId="56C0C476" w14:textId="3C595DB4" w:rsidR="005441C5" w:rsidRPr="00ED2B2A" w:rsidRDefault="005441C5"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Tax Dependent</w:t>
      </w:r>
      <w:r w:rsidR="000D3560" w:rsidRPr="004265FE">
        <w:rPr>
          <w:sz w:val="22"/>
          <w:szCs w:val="22"/>
        </w:rPr>
        <w:t>.</w:t>
      </w:r>
      <w:r w:rsidRPr="00A03838">
        <w:rPr>
          <w:sz w:val="22"/>
          <w:szCs w:val="22"/>
        </w:rPr>
        <w:t xml:space="preserve"> </w:t>
      </w:r>
      <w:r w:rsidRPr="00ED2B2A">
        <w:rPr>
          <w:sz w:val="22"/>
          <w:szCs w:val="22"/>
        </w:rPr>
        <w:t xml:space="preserve"> </w:t>
      </w:r>
      <w:r w:rsidR="000D3560">
        <w:rPr>
          <w:sz w:val="22"/>
          <w:szCs w:val="22"/>
        </w:rPr>
        <w:t>A</w:t>
      </w:r>
      <w:r w:rsidRPr="00ED2B2A">
        <w:rPr>
          <w:sz w:val="22"/>
          <w:szCs w:val="22"/>
        </w:rPr>
        <w:t xml:space="preserve"> qualifying child or qualifying relative, other than the taxpayer or spouse, who entitles the taxpayer to claim a dependency exemption. An individual who files a return but is claimed as a dependent by someone else is still a tax dependent.</w:t>
      </w:r>
    </w:p>
    <w:p w14:paraId="3C3DC327" w14:textId="77777777" w:rsidR="005441C5" w:rsidRPr="00ED2B2A" w:rsidRDefault="005441C5" w:rsidP="0003614F">
      <w:pPr>
        <w:widowControl w:val="0"/>
        <w:tabs>
          <w:tab w:val="left" w:pos="936"/>
          <w:tab w:val="left" w:pos="1314"/>
          <w:tab w:val="left" w:pos="1692"/>
          <w:tab w:val="left" w:pos="2070"/>
        </w:tabs>
        <w:ind w:left="720"/>
        <w:rPr>
          <w:sz w:val="22"/>
          <w:szCs w:val="22"/>
        </w:rPr>
      </w:pPr>
    </w:p>
    <w:p w14:paraId="28747DC5" w14:textId="7C95209C" w:rsidR="005441C5" w:rsidRPr="00ED2B2A" w:rsidRDefault="005441C5" w:rsidP="0003614F">
      <w:pPr>
        <w:widowControl w:val="0"/>
        <w:tabs>
          <w:tab w:val="left" w:pos="936"/>
          <w:tab w:val="left" w:pos="1314"/>
          <w:tab w:val="left" w:pos="1692"/>
          <w:tab w:val="left" w:pos="2070"/>
        </w:tabs>
        <w:ind w:left="720"/>
        <w:rPr>
          <w:sz w:val="22"/>
          <w:szCs w:val="22"/>
        </w:rPr>
      </w:pPr>
      <w:r w:rsidRPr="00ED2B2A">
        <w:rPr>
          <w:sz w:val="22"/>
          <w:szCs w:val="22"/>
          <w:u w:val="single"/>
        </w:rPr>
        <w:t>Tax Filer</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 xml:space="preserve">ny individual, including </w:t>
      </w:r>
      <w:r w:rsidR="006B5C9E" w:rsidRPr="00ED2B2A">
        <w:rPr>
          <w:sz w:val="22"/>
          <w:szCs w:val="22"/>
        </w:rPr>
        <w:t>their</w:t>
      </w:r>
      <w:r w:rsidRPr="00ED2B2A">
        <w:rPr>
          <w:sz w:val="22"/>
          <w:szCs w:val="22"/>
        </w:rPr>
        <w:t xml:space="preserve"> spouse if married filing jointly, who intends to file a federal tax return for the year in which a member of the tax household is seeking or receives benefits and who claims an exemption for </w:t>
      </w:r>
      <w:r w:rsidR="006B5C9E" w:rsidRPr="00ED2B2A">
        <w:rPr>
          <w:sz w:val="22"/>
          <w:szCs w:val="22"/>
        </w:rPr>
        <w:t>themselves</w:t>
      </w:r>
      <w:r w:rsidRPr="00ED2B2A">
        <w:rPr>
          <w:sz w:val="22"/>
          <w:szCs w:val="22"/>
        </w:rPr>
        <w:t>. An individual who files a return but is claimed as a dependent by someone else is still a tax dependent.</w:t>
      </w:r>
    </w:p>
    <w:p w14:paraId="1809B6CD" w14:textId="77777777" w:rsidR="005441C5" w:rsidRPr="00ED2B2A" w:rsidRDefault="005441C5" w:rsidP="0003614F">
      <w:pPr>
        <w:widowControl w:val="0"/>
        <w:tabs>
          <w:tab w:val="left" w:pos="936"/>
          <w:tab w:val="left" w:pos="1314"/>
          <w:tab w:val="left" w:pos="1692"/>
          <w:tab w:val="left" w:pos="2070"/>
        </w:tabs>
        <w:ind w:left="720"/>
        <w:rPr>
          <w:sz w:val="22"/>
          <w:szCs w:val="22"/>
        </w:rPr>
      </w:pPr>
    </w:p>
    <w:p w14:paraId="62797EEE" w14:textId="241408E3" w:rsidR="001D3908" w:rsidRDefault="005441C5" w:rsidP="000D3560">
      <w:pPr>
        <w:widowControl w:val="0"/>
        <w:tabs>
          <w:tab w:val="left" w:pos="936"/>
          <w:tab w:val="left" w:pos="1314"/>
          <w:tab w:val="left" w:pos="1692"/>
          <w:tab w:val="left" w:pos="2070"/>
        </w:tabs>
        <w:ind w:left="720"/>
        <w:rPr>
          <w:sz w:val="22"/>
          <w:szCs w:val="22"/>
        </w:rPr>
      </w:pPr>
      <w:r w:rsidRPr="00ED2B2A">
        <w:rPr>
          <w:sz w:val="22"/>
          <w:szCs w:val="22"/>
          <w:u w:val="single"/>
        </w:rPr>
        <w:t>Tax Household</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ll members who are claimed on the tax return, including the tax filer(s) and all dependents.</w:t>
      </w:r>
    </w:p>
    <w:p w14:paraId="46D0893E" w14:textId="77777777" w:rsidR="00885481" w:rsidRPr="00ED2B2A" w:rsidRDefault="00885481" w:rsidP="00C76EB1">
      <w:pPr>
        <w:widowControl w:val="0"/>
        <w:tabs>
          <w:tab w:val="left" w:pos="936"/>
          <w:tab w:val="left" w:pos="1314"/>
          <w:tab w:val="left" w:pos="1692"/>
          <w:tab w:val="left" w:pos="2070"/>
        </w:tabs>
        <w:rPr>
          <w:sz w:val="22"/>
          <w:szCs w:val="22"/>
        </w:rPr>
      </w:pPr>
    </w:p>
    <w:p w14:paraId="2CF16316" w14:textId="2E566A7B"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u w:val="single"/>
        </w:rPr>
        <w:t>Third</w:t>
      </w:r>
      <w:r w:rsidR="001A5FBF" w:rsidRPr="00ED2B2A">
        <w:rPr>
          <w:sz w:val="22"/>
          <w:szCs w:val="22"/>
          <w:u w:val="single"/>
        </w:rPr>
        <w:t xml:space="preserve"> P</w:t>
      </w:r>
      <w:r w:rsidRPr="00ED2B2A">
        <w:rPr>
          <w:sz w:val="22"/>
          <w:szCs w:val="22"/>
          <w:u w:val="single"/>
        </w:rPr>
        <w:t>arty</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 xml:space="preserve">ny person, entity, or program that is or may be responsible </w:t>
      </w:r>
      <w:r w:rsidR="00A567CC">
        <w:rPr>
          <w:sz w:val="22"/>
          <w:szCs w:val="22"/>
        </w:rPr>
        <w:t>for</w:t>
      </w:r>
      <w:r w:rsidR="00A567CC" w:rsidRPr="00ED2B2A">
        <w:rPr>
          <w:sz w:val="22"/>
          <w:szCs w:val="22"/>
        </w:rPr>
        <w:t xml:space="preserve"> </w:t>
      </w:r>
      <w:r w:rsidRPr="00ED2B2A">
        <w:rPr>
          <w:sz w:val="22"/>
          <w:szCs w:val="22"/>
        </w:rPr>
        <w:t>pay</w:t>
      </w:r>
      <w:r w:rsidR="00A567CC">
        <w:rPr>
          <w:sz w:val="22"/>
          <w:szCs w:val="22"/>
        </w:rPr>
        <w:t>ing</w:t>
      </w:r>
      <w:r w:rsidRPr="00ED2B2A">
        <w:rPr>
          <w:sz w:val="22"/>
          <w:szCs w:val="22"/>
        </w:rPr>
        <w:t xml:space="preserve"> all or part of the expenditures for medical benefits.</w:t>
      </w:r>
    </w:p>
    <w:p w14:paraId="43731D22"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32316889" w14:textId="5B412B45" w:rsidR="00885481" w:rsidRPr="00ED2B2A" w:rsidRDefault="00885481" w:rsidP="0003614F">
      <w:pPr>
        <w:widowControl w:val="0"/>
        <w:tabs>
          <w:tab w:val="left" w:pos="936"/>
          <w:tab w:val="left" w:pos="1314"/>
          <w:tab w:val="left" w:pos="1692"/>
          <w:tab w:val="left" w:pos="2070"/>
        </w:tabs>
        <w:ind w:left="720"/>
        <w:rPr>
          <w:sz w:val="22"/>
          <w:szCs w:val="22"/>
          <w:u w:val="single"/>
        </w:rPr>
      </w:pPr>
      <w:r w:rsidRPr="00ED2B2A">
        <w:rPr>
          <w:sz w:val="22"/>
          <w:szCs w:val="22"/>
          <w:u w:val="single"/>
        </w:rPr>
        <w:t>Young Adult</w:t>
      </w:r>
      <w:r w:rsidR="000D3560" w:rsidRPr="004265FE">
        <w:rPr>
          <w:sz w:val="22"/>
          <w:szCs w:val="22"/>
        </w:rPr>
        <w:t>.</w:t>
      </w:r>
      <w:r w:rsidRPr="00ED2B2A">
        <w:rPr>
          <w:sz w:val="22"/>
          <w:szCs w:val="22"/>
        </w:rPr>
        <w:t xml:space="preserve">  </w:t>
      </w:r>
      <w:r w:rsidR="000D3560">
        <w:rPr>
          <w:sz w:val="22"/>
          <w:szCs w:val="22"/>
        </w:rPr>
        <w:t>A</w:t>
      </w:r>
      <w:r w:rsidRPr="00ED2B2A">
        <w:rPr>
          <w:sz w:val="22"/>
          <w:szCs w:val="22"/>
        </w:rPr>
        <w:t>n individual 19 or 20 years old.</w:t>
      </w:r>
    </w:p>
    <w:p w14:paraId="2C8418AD" w14:textId="77777777" w:rsidR="00885481" w:rsidRPr="00ED2B2A" w:rsidRDefault="00885481" w:rsidP="00C76EB1">
      <w:pPr>
        <w:widowControl w:val="0"/>
        <w:tabs>
          <w:tab w:val="left" w:pos="936"/>
          <w:tab w:val="left" w:pos="1314"/>
          <w:tab w:val="left" w:pos="1692"/>
          <w:tab w:val="left" w:pos="2070"/>
        </w:tabs>
        <w:rPr>
          <w:sz w:val="22"/>
          <w:szCs w:val="22"/>
        </w:rPr>
      </w:pPr>
    </w:p>
    <w:p w14:paraId="62B37492" w14:textId="05A0F078" w:rsidR="00885481" w:rsidRPr="00ED2B2A" w:rsidRDefault="00885481" w:rsidP="0003614F">
      <w:pPr>
        <w:widowControl w:val="0"/>
        <w:tabs>
          <w:tab w:val="left" w:pos="936"/>
          <w:tab w:val="left" w:pos="1314"/>
          <w:tab w:val="left" w:pos="1692"/>
          <w:tab w:val="left" w:pos="2070"/>
        </w:tabs>
        <w:rPr>
          <w:sz w:val="22"/>
          <w:szCs w:val="22"/>
          <w:u w:val="single"/>
        </w:rPr>
      </w:pPr>
      <w:r w:rsidRPr="00ED2B2A">
        <w:rPr>
          <w:sz w:val="22"/>
          <w:szCs w:val="22"/>
          <w:u w:val="single"/>
        </w:rPr>
        <w:t>501.002:</w:t>
      </w:r>
      <w:r w:rsidR="00277EC2" w:rsidRPr="00ED2B2A">
        <w:rPr>
          <w:sz w:val="22"/>
          <w:szCs w:val="22"/>
          <w:u w:val="single"/>
        </w:rPr>
        <w:t xml:space="preserve">  </w:t>
      </w:r>
      <w:r w:rsidRPr="00ED2B2A">
        <w:rPr>
          <w:sz w:val="22"/>
          <w:szCs w:val="22"/>
          <w:u w:val="single"/>
        </w:rPr>
        <w:t>Introduction to MassHealth</w:t>
      </w:r>
    </w:p>
    <w:p w14:paraId="198BE912" w14:textId="77777777" w:rsidR="00885481" w:rsidRPr="00ED2B2A" w:rsidRDefault="00885481" w:rsidP="00C76EB1">
      <w:pPr>
        <w:widowControl w:val="0"/>
        <w:tabs>
          <w:tab w:val="left" w:pos="936"/>
          <w:tab w:val="left" w:pos="1314"/>
          <w:tab w:val="left" w:pos="1692"/>
          <w:tab w:val="left" w:pos="2070"/>
        </w:tabs>
        <w:rPr>
          <w:sz w:val="22"/>
          <w:szCs w:val="22"/>
        </w:rPr>
      </w:pPr>
    </w:p>
    <w:p w14:paraId="27791DD3" w14:textId="77777777"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(A)  The MassHealth agency is responsible for the administration and delivery of MassHealth services to eligible low- and moderate-income individuals, couples, and families.</w:t>
      </w:r>
    </w:p>
    <w:p w14:paraId="6C79E9A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C05F993" w14:textId="2A452821" w:rsidR="00885481" w:rsidRPr="00ED2B2A" w:rsidRDefault="00885481" w:rsidP="0003614F">
      <w:pPr>
        <w:widowControl w:val="0"/>
        <w:tabs>
          <w:tab w:val="left" w:pos="936"/>
          <w:tab w:val="left" w:pos="1314"/>
          <w:tab w:val="left" w:pos="1692"/>
          <w:tab w:val="left" w:pos="2070"/>
          <w:tab w:val="left" w:pos="3600"/>
        </w:tabs>
        <w:ind w:left="720"/>
        <w:rPr>
          <w:sz w:val="22"/>
          <w:szCs w:val="22"/>
        </w:rPr>
      </w:pPr>
      <w:r w:rsidRPr="00ED2B2A">
        <w:rPr>
          <w:sz w:val="22"/>
          <w:szCs w:val="22"/>
        </w:rPr>
        <w:t>(B)  130 CMR 501.000</w:t>
      </w:r>
      <w:r w:rsidR="00A567CC">
        <w:rPr>
          <w:sz w:val="22"/>
          <w:szCs w:val="22"/>
        </w:rPr>
        <w:t xml:space="preserve">: </w:t>
      </w:r>
      <w:r w:rsidR="00A567CC" w:rsidRPr="00A567CC">
        <w:rPr>
          <w:i/>
          <w:iCs/>
          <w:sz w:val="22"/>
          <w:szCs w:val="22"/>
        </w:rPr>
        <w:t xml:space="preserve">MassHealth: </w:t>
      </w:r>
      <w:r w:rsidR="006D5BE3">
        <w:rPr>
          <w:i/>
          <w:iCs/>
          <w:sz w:val="22"/>
          <w:szCs w:val="22"/>
        </w:rPr>
        <w:t xml:space="preserve"> </w:t>
      </w:r>
      <w:r w:rsidR="00A567CC" w:rsidRPr="00A567CC">
        <w:rPr>
          <w:i/>
          <w:iCs/>
          <w:sz w:val="22"/>
          <w:szCs w:val="22"/>
        </w:rPr>
        <w:t>General Policies</w:t>
      </w:r>
      <w:r w:rsidRPr="00ED2B2A">
        <w:rPr>
          <w:sz w:val="22"/>
          <w:szCs w:val="22"/>
        </w:rPr>
        <w:t xml:space="preserve"> through </w:t>
      </w:r>
      <w:r w:rsidR="001A5FBF" w:rsidRPr="00ED2B2A">
        <w:rPr>
          <w:sz w:val="22"/>
          <w:szCs w:val="22"/>
        </w:rPr>
        <w:t xml:space="preserve">130 CMR </w:t>
      </w:r>
      <w:r w:rsidRPr="00ED2B2A">
        <w:rPr>
          <w:sz w:val="22"/>
          <w:szCs w:val="22"/>
        </w:rPr>
        <w:t>508.000</w:t>
      </w:r>
      <w:r w:rsidR="00A567CC">
        <w:rPr>
          <w:sz w:val="22"/>
          <w:szCs w:val="22"/>
        </w:rPr>
        <w:t xml:space="preserve">: </w:t>
      </w:r>
      <w:r w:rsidR="006D5BE3">
        <w:rPr>
          <w:sz w:val="22"/>
          <w:szCs w:val="22"/>
        </w:rPr>
        <w:t xml:space="preserve"> </w:t>
      </w:r>
      <w:r w:rsidR="00FC63A5" w:rsidRPr="00FC63A5">
        <w:rPr>
          <w:i/>
          <w:iCs/>
          <w:sz w:val="22"/>
          <w:szCs w:val="22"/>
        </w:rPr>
        <w:t>MassHealth: Managed Care Requirements</w:t>
      </w:r>
      <w:r w:rsidRPr="00ED2B2A">
        <w:rPr>
          <w:sz w:val="22"/>
          <w:szCs w:val="22"/>
        </w:rPr>
        <w:t xml:space="preserve"> provide the MassHealth requirements for children, young adults, parents and caretaker relatives, adults, </w:t>
      </w:r>
      <w:r w:rsidR="001A5FBF" w:rsidRPr="00ED2B2A">
        <w:rPr>
          <w:sz w:val="22"/>
          <w:szCs w:val="22"/>
        </w:rPr>
        <w:t xml:space="preserve">people who are </w:t>
      </w:r>
      <w:r w:rsidRPr="00ED2B2A">
        <w:rPr>
          <w:sz w:val="22"/>
          <w:szCs w:val="22"/>
        </w:rPr>
        <w:t>pregnant, disabled persons, persons who are HIV positive, individuals with breast or cervical cancer, and certain other individuals or couples who are younger than 65 years old and not institutionalized. These requirements are prescribed in accordance with all applicable laws, including Title XIX and Title XXI of the Social Security Act, and MassHealth’s 1115 Medicaid Research and Demonstration Waiver.</w:t>
      </w:r>
    </w:p>
    <w:p w14:paraId="2C443593"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4FC81295" w14:textId="03A551A9"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(C)  130 CMR 515.000: </w:t>
      </w:r>
      <w:r w:rsidR="006D5BE3">
        <w:rPr>
          <w:sz w:val="22"/>
          <w:szCs w:val="22"/>
        </w:rPr>
        <w:t xml:space="preserve"> </w:t>
      </w:r>
      <w:r w:rsidRPr="00ED2B2A">
        <w:rPr>
          <w:i/>
          <w:iCs/>
          <w:sz w:val="22"/>
          <w:szCs w:val="22"/>
        </w:rPr>
        <w:t>MassHealth: General Policies</w:t>
      </w:r>
      <w:r w:rsidRPr="00ED2B2A">
        <w:rPr>
          <w:sz w:val="22"/>
          <w:szCs w:val="22"/>
        </w:rPr>
        <w:t xml:space="preserve"> through 130 CMR 522.000: </w:t>
      </w:r>
      <w:r w:rsidR="006D5BE3">
        <w:rPr>
          <w:sz w:val="22"/>
          <w:szCs w:val="22"/>
        </w:rPr>
        <w:t xml:space="preserve"> </w:t>
      </w:r>
      <w:r w:rsidRPr="00ED2B2A">
        <w:rPr>
          <w:i/>
          <w:iCs/>
          <w:sz w:val="22"/>
          <w:szCs w:val="22"/>
        </w:rPr>
        <w:t>MassHealth: Other Division Programs</w:t>
      </w:r>
      <w:r w:rsidRPr="00ED2B2A">
        <w:rPr>
          <w:sz w:val="22"/>
          <w:szCs w:val="22"/>
        </w:rPr>
        <w:t xml:space="preserve"> provide the MassHealth requirements for persons who are institutionalized, 65 years of age or older, or who would be institutionalized without community-based services in accordance with all applicable laws, including Title XIX of the Social Security Act.</w:t>
      </w:r>
    </w:p>
    <w:p w14:paraId="497DB13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7604C267" w14:textId="6E25CF9A" w:rsidR="00885481" w:rsidRPr="00ED2B2A" w:rsidRDefault="00885481" w:rsidP="0003614F">
      <w:pPr>
        <w:widowControl w:val="0"/>
        <w:tabs>
          <w:tab w:val="left" w:pos="936"/>
          <w:tab w:val="left" w:pos="1314"/>
          <w:tab w:val="left" w:pos="1440"/>
          <w:tab w:val="left" w:pos="1692"/>
          <w:tab w:val="left" w:pos="2070"/>
        </w:tabs>
        <w:ind w:left="720"/>
        <w:rPr>
          <w:sz w:val="22"/>
          <w:szCs w:val="22"/>
        </w:rPr>
      </w:pPr>
      <w:r w:rsidRPr="00ED2B2A">
        <w:rPr>
          <w:sz w:val="22"/>
          <w:szCs w:val="22"/>
        </w:rPr>
        <w:t>(D)  The MassHealth agency will determine eligibility for low-income subsidies under Medicare Part D, as set forth in the Medicare Prescription Drug</w:t>
      </w:r>
      <w:r w:rsidR="00895039">
        <w:rPr>
          <w:sz w:val="22"/>
          <w:szCs w:val="22"/>
        </w:rPr>
        <w:t>,</w:t>
      </w:r>
      <w:r w:rsidRPr="00ED2B2A">
        <w:rPr>
          <w:sz w:val="22"/>
          <w:szCs w:val="22"/>
        </w:rPr>
        <w:t xml:space="preserve"> Improvement</w:t>
      </w:r>
      <w:r w:rsidR="00895039">
        <w:rPr>
          <w:sz w:val="22"/>
          <w:szCs w:val="22"/>
        </w:rPr>
        <w:t>,</w:t>
      </w:r>
      <w:r w:rsidRPr="00ED2B2A">
        <w:rPr>
          <w:sz w:val="22"/>
          <w:szCs w:val="22"/>
        </w:rPr>
        <w:t xml:space="preserve"> and Modernization Act of 2003 and as described in federal regulations at 20 CFR Part 418.</w:t>
      </w:r>
    </w:p>
    <w:p w14:paraId="2DF35B77" w14:textId="77777777" w:rsidR="00ED2B2A" w:rsidRDefault="00ED2B2A">
      <w:r>
        <w:br w:type="page"/>
      </w:r>
    </w:p>
    <w:p w14:paraId="371B6CFC"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3230DC76"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3105" behindDoc="0" locked="0" layoutInCell="1" allowOverlap="1" wp14:anchorId="4DFA7952" wp14:editId="1D0D213F">
                <wp:simplePos x="0" y="0"/>
                <wp:positionH relativeFrom="column">
                  <wp:posOffset>-275590</wp:posOffset>
                </wp:positionH>
                <wp:positionV relativeFrom="paragraph">
                  <wp:posOffset>79374</wp:posOffset>
                </wp:positionV>
                <wp:extent cx="6248400" cy="0"/>
                <wp:effectExtent l="0" t="0" r="19050" b="19050"/>
                <wp:wrapNone/>
                <wp:docPr id="442967418" name="Straight Arrow Connector 442967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C9696" id="Straight Arrow Connector 442967418" o:spid="_x0000_s1026" type="#_x0000_t32" style="position:absolute;margin-left:-21.7pt;margin-top:6.25pt;width:492pt;height:0;z-index:25169310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7865756" w14:textId="2A0ACBBA"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17D14820"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52C8AAD9" w14:textId="77777777" w:rsidR="00AF1F1E" w:rsidRDefault="00AF1F1E" w:rsidP="00AF1F1E">
      <w:pPr>
        <w:jc w:val="center"/>
        <w:rPr>
          <w:rFonts w:ascii="Helvetica" w:hAnsi="Helvetica"/>
          <w:b/>
          <w:bCs/>
          <w:sz w:val="22"/>
          <w:szCs w:val="22"/>
        </w:rPr>
      </w:pPr>
    </w:p>
    <w:p w14:paraId="774F1BA6" w14:textId="68C2A5C4"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MASSHEALTH:</w:t>
      </w:r>
      <w:r w:rsidR="002917A6">
        <w:rPr>
          <w:rFonts w:ascii="Helvetica" w:hAnsi="Helvetica"/>
          <w:b/>
          <w:bCs/>
          <w:sz w:val="22"/>
          <w:szCs w:val="22"/>
        </w:rPr>
        <w:t xml:space="preserve"> </w:t>
      </w:r>
      <w:r w:rsidRPr="00ED2B2A">
        <w:rPr>
          <w:rFonts w:ascii="Helvetica" w:hAnsi="Helvetica"/>
          <w:b/>
          <w:bCs/>
          <w:sz w:val="22"/>
          <w:szCs w:val="22"/>
        </w:rPr>
        <w:t xml:space="preserve"> GENERAL POLICIES</w:t>
      </w:r>
    </w:p>
    <w:p w14:paraId="30E4A0D3"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92081" behindDoc="0" locked="0" layoutInCell="1" allowOverlap="1" wp14:anchorId="1BC13B4A" wp14:editId="5F0C51B5">
                <wp:simplePos x="0" y="0"/>
                <wp:positionH relativeFrom="column">
                  <wp:posOffset>-271780</wp:posOffset>
                </wp:positionH>
                <wp:positionV relativeFrom="paragraph">
                  <wp:posOffset>126364</wp:posOffset>
                </wp:positionV>
                <wp:extent cx="6248400" cy="0"/>
                <wp:effectExtent l="0" t="0" r="19050" b="19050"/>
                <wp:wrapNone/>
                <wp:docPr id="2140972526" name="Straight Arrow Connector 2140972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EA1C1" id="Straight Arrow Connector 2140972526" o:spid="_x0000_s1026" type="#_x0000_t32" style="position:absolute;margin-left:-21.4pt;margin-top:9.95pt;width:492pt;height:0;z-index:2516920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D5B5098" w14:textId="77777777" w:rsidR="00885481" w:rsidRPr="00ED2B2A" w:rsidRDefault="00885481" w:rsidP="00C76EB1">
      <w:pPr>
        <w:jc w:val="center"/>
        <w:rPr>
          <w:sz w:val="22"/>
          <w:szCs w:val="22"/>
        </w:rPr>
      </w:pPr>
    </w:p>
    <w:p w14:paraId="332FC8D0" w14:textId="388B26DD"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501.003:</w:t>
      </w:r>
      <w:r w:rsidR="00277EC2" w:rsidRPr="00ED2B2A">
        <w:rPr>
          <w:sz w:val="22"/>
          <w:szCs w:val="22"/>
          <w:u w:val="single"/>
        </w:rPr>
        <w:t xml:space="preserve">  </w:t>
      </w:r>
      <w:r w:rsidRPr="00ED2B2A">
        <w:rPr>
          <w:sz w:val="22"/>
          <w:szCs w:val="22"/>
          <w:u w:val="single"/>
        </w:rPr>
        <w:t>MassHealth Coverage Types</w:t>
      </w:r>
    </w:p>
    <w:p w14:paraId="4B379520" w14:textId="77777777" w:rsidR="00885481" w:rsidRPr="00ED2B2A" w:rsidRDefault="00885481" w:rsidP="00C76EB1">
      <w:pPr>
        <w:widowControl w:val="0"/>
        <w:tabs>
          <w:tab w:val="left" w:pos="936"/>
          <w:tab w:val="left" w:pos="1314"/>
          <w:tab w:val="left" w:pos="1692"/>
          <w:tab w:val="left" w:pos="2070"/>
        </w:tabs>
        <w:rPr>
          <w:sz w:val="22"/>
          <w:szCs w:val="22"/>
        </w:rPr>
      </w:pPr>
    </w:p>
    <w:p w14:paraId="2E60C3FE" w14:textId="0E5E5188"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(A)  The MassHealth agency provides access to health</w:t>
      </w:r>
      <w:r w:rsidR="00C428D7">
        <w:rPr>
          <w:sz w:val="22"/>
          <w:szCs w:val="22"/>
        </w:rPr>
        <w:t xml:space="preserve"> </w:t>
      </w:r>
      <w:r w:rsidRPr="00ED2B2A">
        <w:rPr>
          <w:sz w:val="22"/>
          <w:szCs w:val="22"/>
        </w:rPr>
        <w:t xml:space="preserve">care by determining eligibility for the coverage type that provides the most comprehensive benefits for an individual who may be eligible. </w:t>
      </w:r>
    </w:p>
    <w:p w14:paraId="514BB92B"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610B94EA" w14:textId="3AF6AAE4"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(B)  MassHealth offers several coverage types: Standard, CommonHealth, CarePlus, Family Assistance, and Limited. The coverage type for which a person is eligible is determined based on the individual's income and circumstances, as described in 130 CMR 503.000</w:t>
      </w:r>
      <w:r w:rsidR="00042156">
        <w:rPr>
          <w:sz w:val="22"/>
          <w:szCs w:val="22"/>
        </w:rPr>
        <w:t xml:space="preserve">: </w:t>
      </w:r>
      <w:r w:rsidR="006D5BE3">
        <w:rPr>
          <w:sz w:val="22"/>
          <w:szCs w:val="22"/>
        </w:rPr>
        <w:t xml:space="preserve"> </w:t>
      </w:r>
      <w:r w:rsidR="00042156" w:rsidRPr="00042156">
        <w:rPr>
          <w:i/>
          <w:iCs/>
          <w:sz w:val="22"/>
          <w:szCs w:val="22"/>
        </w:rPr>
        <w:t>Health</w:t>
      </w:r>
      <w:r w:rsidR="00C428D7">
        <w:rPr>
          <w:i/>
          <w:iCs/>
          <w:sz w:val="22"/>
          <w:szCs w:val="22"/>
        </w:rPr>
        <w:t xml:space="preserve"> </w:t>
      </w:r>
      <w:r w:rsidR="00042156" w:rsidRPr="00042156">
        <w:rPr>
          <w:i/>
          <w:iCs/>
          <w:sz w:val="22"/>
          <w:szCs w:val="22"/>
        </w:rPr>
        <w:t xml:space="preserve">care Reform: </w:t>
      </w:r>
      <w:r w:rsidR="006D5BE3">
        <w:rPr>
          <w:i/>
          <w:iCs/>
          <w:sz w:val="22"/>
          <w:szCs w:val="22"/>
        </w:rPr>
        <w:t xml:space="preserve"> </w:t>
      </w:r>
      <w:r w:rsidR="00895039" w:rsidRPr="00895039">
        <w:rPr>
          <w:i/>
          <w:iCs/>
          <w:sz w:val="22"/>
          <w:szCs w:val="22"/>
        </w:rPr>
        <w:t>MassHealth:</w:t>
      </w:r>
      <w:r w:rsidR="00042156">
        <w:rPr>
          <w:i/>
          <w:iCs/>
          <w:sz w:val="22"/>
          <w:szCs w:val="22"/>
        </w:rPr>
        <w:t xml:space="preserve"> </w:t>
      </w:r>
      <w:r w:rsidR="00895039" w:rsidRPr="00895039">
        <w:rPr>
          <w:i/>
          <w:iCs/>
          <w:sz w:val="22"/>
          <w:szCs w:val="22"/>
        </w:rPr>
        <w:t>Universal Eligibility Requirements</w:t>
      </w:r>
      <w:r w:rsidR="253CF497" w:rsidRPr="00895039">
        <w:rPr>
          <w:i/>
          <w:iCs/>
          <w:sz w:val="22"/>
          <w:szCs w:val="22"/>
        </w:rPr>
        <w:t xml:space="preserve"> </w:t>
      </w:r>
      <w:r w:rsidRPr="00ED2B2A">
        <w:rPr>
          <w:sz w:val="22"/>
          <w:szCs w:val="22"/>
        </w:rPr>
        <w:t>through</w:t>
      </w:r>
      <w:r w:rsidR="001A5FBF" w:rsidRPr="00ED2B2A">
        <w:rPr>
          <w:sz w:val="22"/>
          <w:szCs w:val="22"/>
        </w:rPr>
        <w:t xml:space="preserve"> </w:t>
      </w:r>
      <w:r w:rsidRPr="00ED2B2A">
        <w:rPr>
          <w:sz w:val="22"/>
          <w:szCs w:val="22"/>
        </w:rPr>
        <w:t>505.000</w:t>
      </w:r>
      <w:r w:rsidR="00895039">
        <w:rPr>
          <w:sz w:val="22"/>
          <w:szCs w:val="22"/>
        </w:rPr>
        <w:t xml:space="preserve">: </w:t>
      </w:r>
      <w:r w:rsidR="006D5BE3">
        <w:rPr>
          <w:sz w:val="22"/>
          <w:szCs w:val="22"/>
        </w:rPr>
        <w:t xml:space="preserve"> </w:t>
      </w:r>
      <w:r w:rsidR="00895039" w:rsidRPr="00895039">
        <w:rPr>
          <w:i/>
          <w:iCs/>
          <w:sz w:val="22"/>
          <w:szCs w:val="22"/>
        </w:rPr>
        <w:t>MassHealth</w:t>
      </w:r>
      <w:r w:rsidR="00895039">
        <w:rPr>
          <w:i/>
          <w:iCs/>
          <w:sz w:val="22"/>
          <w:szCs w:val="22"/>
        </w:rPr>
        <w:t xml:space="preserve">: </w:t>
      </w:r>
      <w:r w:rsidR="00042156" w:rsidRPr="00042156">
        <w:rPr>
          <w:i/>
          <w:iCs/>
          <w:sz w:val="22"/>
          <w:szCs w:val="22"/>
        </w:rPr>
        <w:t>Health</w:t>
      </w:r>
      <w:r w:rsidR="00C428D7">
        <w:rPr>
          <w:i/>
          <w:iCs/>
          <w:sz w:val="22"/>
          <w:szCs w:val="22"/>
        </w:rPr>
        <w:t xml:space="preserve"> </w:t>
      </w:r>
      <w:r w:rsidR="00042156" w:rsidRPr="00042156">
        <w:rPr>
          <w:i/>
          <w:iCs/>
          <w:sz w:val="22"/>
          <w:szCs w:val="22"/>
        </w:rPr>
        <w:t xml:space="preserve">care Reform: </w:t>
      </w:r>
      <w:r w:rsidR="006D5BE3">
        <w:rPr>
          <w:i/>
          <w:iCs/>
          <w:sz w:val="22"/>
          <w:szCs w:val="22"/>
        </w:rPr>
        <w:t xml:space="preserve"> </w:t>
      </w:r>
      <w:r w:rsidR="00895039" w:rsidRPr="00895039">
        <w:rPr>
          <w:i/>
          <w:iCs/>
          <w:sz w:val="22"/>
          <w:szCs w:val="22"/>
        </w:rPr>
        <w:t>Coverage Types</w:t>
      </w:r>
      <w:r w:rsidRPr="00ED2B2A">
        <w:rPr>
          <w:sz w:val="22"/>
          <w:szCs w:val="22"/>
        </w:rPr>
        <w:t xml:space="preserve">, and immigration status, as described in 130 CMR 504.000: </w:t>
      </w:r>
      <w:r w:rsidRPr="00ED2B2A">
        <w:rPr>
          <w:i/>
          <w:iCs/>
          <w:sz w:val="22"/>
          <w:szCs w:val="22"/>
        </w:rPr>
        <w:t xml:space="preserve">Health Care Reform: </w:t>
      </w:r>
      <w:r w:rsidR="006D5BE3">
        <w:rPr>
          <w:i/>
          <w:iCs/>
          <w:sz w:val="22"/>
          <w:szCs w:val="22"/>
        </w:rPr>
        <w:t xml:space="preserve"> </w:t>
      </w:r>
      <w:r w:rsidRPr="00ED2B2A">
        <w:rPr>
          <w:i/>
          <w:iCs/>
          <w:sz w:val="22"/>
          <w:szCs w:val="22"/>
        </w:rPr>
        <w:t>MassHealth: Citizenship and Immigration</w:t>
      </w:r>
      <w:r w:rsidRPr="00ED2B2A">
        <w:rPr>
          <w:sz w:val="22"/>
          <w:szCs w:val="22"/>
        </w:rPr>
        <w:t>.</w:t>
      </w:r>
    </w:p>
    <w:p w14:paraId="145CBD3C"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44D473AC" w14:textId="552338D0"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(C)  The MassHealth agency may limit the number of people who can be enrolled in Family Assistance. When the MassHealth agency imposes such a limit, no new adult applicants (21 years of age or older) subject to these limitations will be added to Family Assistance, and current adult members in these coverage types who have lost eligibility for more than 30 days for any reason will not be allowed to reenroll until the MassHealth agency reopen</w:t>
      </w:r>
      <w:r w:rsidR="00042156">
        <w:rPr>
          <w:sz w:val="22"/>
          <w:szCs w:val="22"/>
        </w:rPr>
        <w:t>s</w:t>
      </w:r>
      <w:r w:rsidRPr="00ED2B2A">
        <w:rPr>
          <w:sz w:val="22"/>
          <w:szCs w:val="22"/>
        </w:rPr>
        <w:t xml:space="preserve"> enrollment for adults in Family Assistance.</w:t>
      </w:r>
    </w:p>
    <w:p w14:paraId="25667543"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66AD54C4" w14:textId="0F558B28" w:rsidR="00885481" w:rsidRPr="00ED2B2A" w:rsidRDefault="00885481" w:rsidP="0003614F">
      <w:pPr>
        <w:widowControl w:val="0"/>
        <w:tabs>
          <w:tab w:val="left" w:pos="936"/>
          <w:tab w:val="left" w:pos="1314"/>
          <w:tab w:val="left" w:pos="1692"/>
          <w:tab w:val="left" w:pos="2070"/>
        </w:tabs>
        <w:rPr>
          <w:sz w:val="22"/>
          <w:szCs w:val="22"/>
        </w:rPr>
      </w:pPr>
      <w:r w:rsidRPr="00ED2B2A">
        <w:rPr>
          <w:sz w:val="22"/>
          <w:szCs w:val="22"/>
          <w:u w:val="single"/>
        </w:rPr>
        <w:t>501.004:</w:t>
      </w:r>
      <w:r w:rsidR="00277EC2" w:rsidRPr="00ED2B2A">
        <w:rPr>
          <w:sz w:val="22"/>
          <w:szCs w:val="22"/>
          <w:u w:val="single"/>
        </w:rPr>
        <w:t xml:space="preserve">  </w:t>
      </w:r>
      <w:r w:rsidRPr="00ED2B2A">
        <w:rPr>
          <w:sz w:val="22"/>
          <w:szCs w:val="22"/>
          <w:u w:val="single"/>
        </w:rPr>
        <w:t>Administration of MassHealth</w:t>
      </w:r>
    </w:p>
    <w:p w14:paraId="2299E3B5" w14:textId="77777777" w:rsidR="00885481" w:rsidRPr="00ED2B2A" w:rsidRDefault="00885481" w:rsidP="0003614F">
      <w:pPr>
        <w:pStyle w:val="ban"/>
        <w:suppressAutoHyphens w:val="0"/>
        <w:ind w:left="720"/>
        <w:rPr>
          <w:rFonts w:ascii="Times New Roman" w:hAnsi="Times New Roman"/>
          <w:szCs w:val="22"/>
        </w:rPr>
      </w:pPr>
    </w:p>
    <w:p w14:paraId="04C15DF1" w14:textId="5FC8258B"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MassHealth</w:t>
      </w:r>
      <w:r w:rsidRPr="00ED2B2A">
        <w:rPr>
          <w:sz w:val="22"/>
          <w:szCs w:val="22"/>
        </w:rPr>
        <w:t xml:space="preserve">. </w:t>
      </w:r>
      <w:r w:rsidR="00277EC2" w:rsidRPr="00ED2B2A">
        <w:rPr>
          <w:sz w:val="22"/>
          <w:szCs w:val="22"/>
        </w:rPr>
        <w:t xml:space="preserve"> </w:t>
      </w:r>
      <w:r w:rsidRPr="00ED2B2A">
        <w:rPr>
          <w:sz w:val="22"/>
          <w:szCs w:val="22"/>
        </w:rPr>
        <w:t>The MassHealth agency formulates requirements and determines eligibility for all MassHealth coverage types.</w:t>
      </w:r>
    </w:p>
    <w:p w14:paraId="093D8919" w14:textId="77777777" w:rsidR="00885481" w:rsidRPr="00ED2B2A" w:rsidRDefault="00885481" w:rsidP="0003614F">
      <w:pPr>
        <w:widowControl w:val="0"/>
        <w:tabs>
          <w:tab w:val="left" w:pos="936"/>
          <w:tab w:val="left" w:pos="1314"/>
          <w:tab w:val="left" w:pos="1692"/>
          <w:tab w:val="left" w:pos="2070"/>
        </w:tabs>
        <w:ind w:left="720"/>
        <w:rPr>
          <w:sz w:val="22"/>
          <w:szCs w:val="22"/>
        </w:rPr>
      </w:pPr>
    </w:p>
    <w:p w14:paraId="18C12D72" w14:textId="77777777" w:rsidR="00885481" w:rsidRPr="00ED2B2A" w:rsidRDefault="00885481" w:rsidP="0003614F">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Other Agencies</w:t>
      </w:r>
      <w:r w:rsidRPr="00ED2B2A">
        <w:rPr>
          <w:sz w:val="22"/>
          <w:szCs w:val="22"/>
        </w:rPr>
        <w:t>.</w:t>
      </w:r>
    </w:p>
    <w:p w14:paraId="45F92C14" w14:textId="77777777" w:rsidR="00885481" w:rsidRPr="00ED2B2A" w:rsidRDefault="00885481" w:rsidP="0003614F">
      <w:pPr>
        <w:widowControl w:val="0"/>
        <w:tabs>
          <w:tab w:val="left" w:pos="936"/>
          <w:tab w:val="left" w:pos="1314"/>
          <w:tab w:val="left" w:pos="1620"/>
          <w:tab w:val="left" w:pos="1692"/>
          <w:tab w:val="left" w:pos="2070"/>
        </w:tabs>
        <w:ind w:left="1138" w:hanging="58"/>
        <w:rPr>
          <w:sz w:val="22"/>
          <w:szCs w:val="22"/>
        </w:rPr>
      </w:pPr>
      <w:r w:rsidRPr="00ED2B2A">
        <w:rPr>
          <w:sz w:val="22"/>
          <w:szCs w:val="22"/>
        </w:rPr>
        <w:t xml:space="preserve">(1)  </w:t>
      </w:r>
      <w:r w:rsidRPr="00ED2B2A">
        <w:rPr>
          <w:sz w:val="22"/>
          <w:szCs w:val="22"/>
          <w:u w:val="single"/>
        </w:rPr>
        <w:t>Department of Transitional Assistance (DTA)</w:t>
      </w:r>
      <w:r w:rsidRPr="00ED2B2A">
        <w:rPr>
          <w:sz w:val="22"/>
          <w:szCs w:val="22"/>
        </w:rPr>
        <w:t>.</w:t>
      </w:r>
    </w:p>
    <w:p w14:paraId="031CE7EA" w14:textId="69C14E44" w:rsidR="00885481" w:rsidRPr="00ED2B2A" w:rsidRDefault="00885481" w:rsidP="00962016">
      <w:pPr>
        <w:widowControl w:val="0"/>
        <w:tabs>
          <w:tab w:val="left" w:pos="936"/>
          <w:tab w:val="left" w:pos="1314"/>
          <w:tab w:val="left" w:pos="1620"/>
          <w:tab w:val="left" w:pos="1980"/>
          <w:tab w:val="left" w:pos="2070"/>
        </w:tabs>
        <w:ind w:left="1440"/>
        <w:rPr>
          <w:sz w:val="22"/>
          <w:szCs w:val="22"/>
        </w:rPr>
      </w:pPr>
      <w:r w:rsidRPr="00ED2B2A">
        <w:rPr>
          <w:sz w:val="22"/>
          <w:szCs w:val="22"/>
        </w:rPr>
        <w:t xml:space="preserve">(a)  The </w:t>
      </w:r>
      <w:r w:rsidR="00895039">
        <w:rPr>
          <w:sz w:val="22"/>
          <w:szCs w:val="22"/>
        </w:rPr>
        <w:t>DTA</w:t>
      </w:r>
      <w:r w:rsidRPr="00ED2B2A">
        <w:rPr>
          <w:sz w:val="22"/>
          <w:szCs w:val="22"/>
        </w:rPr>
        <w:t xml:space="preserve"> administers the Transitional Aid to Families with Dependent Children (TAFDC) Program. Persons who meet the requirements of </w:t>
      </w:r>
      <w:r w:rsidR="00895039">
        <w:rPr>
          <w:sz w:val="22"/>
          <w:szCs w:val="22"/>
        </w:rPr>
        <w:t>§</w:t>
      </w:r>
      <w:r w:rsidRPr="00ED2B2A">
        <w:rPr>
          <w:sz w:val="22"/>
          <w:szCs w:val="22"/>
        </w:rPr>
        <w:t xml:space="preserve"> 1931 of Title XIX (42 U.S.C. § 1396u-1) are automatically eligible for Standard coverage.</w:t>
      </w:r>
    </w:p>
    <w:p w14:paraId="78A84310" w14:textId="0BF3992B" w:rsidR="00885481" w:rsidRPr="00ED2B2A" w:rsidRDefault="00885481" w:rsidP="00AF1F1E">
      <w:pPr>
        <w:widowControl w:val="0"/>
        <w:tabs>
          <w:tab w:val="left" w:pos="936"/>
          <w:tab w:val="left" w:pos="1980"/>
          <w:tab w:val="left" w:pos="2070"/>
        </w:tabs>
        <w:ind w:left="1440"/>
        <w:rPr>
          <w:sz w:val="22"/>
          <w:szCs w:val="22"/>
        </w:rPr>
      </w:pPr>
      <w:r w:rsidRPr="00ED2B2A">
        <w:rPr>
          <w:sz w:val="22"/>
          <w:szCs w:val="22"/>
        </w:rPr>
        <w:t>(b)  DTA also administers the Emergency Aid to the Elderly, Disabled and Children (EAEDC) Program.</w:t>
      </w:r>
      <w:r w:rsidR="00457952" w:rsidRPr="00ED2B2A">
        <w:rPr>
          <w:sz w:val="22"/>
          <w:szCs w:val="22"/>
        </w:rPr>
        <w:t xml:space="preserve"> The</w:t>
      </w:r>
      <w:r w:rsidRPr="00ED2B2A">
        <w:rPr>
          <w:sz w:val="22"/>
          <w:szCs w:val="22"/>
        </w:rPr>
        <w:t xml:space="preserve"> MassHealth</w:t>
      </w:r>
      <w:r w:rsidR="00457952" w:rsidRPr="00ED2B2A">
        <w:rPr>
          <w:sz w:val="22"/>
          <w:szCs w:val="22"/>
        </w:rPr>
        <w:t xml:space="preserve"> agency</w:t>
      </w:r>
      <w:r w:rsidRPr="00ED2B2A">
        <w:rPr>
          <w:sz w:val="22"/>
          <w:szCs w:val="22"/>
        </w:rPr>
        <w:t xml:space="preserve"> provides </w:t>
      </w:r>
      <w:r w:rsidR="007170D6">
        <w:rPr>
          <w:sz w:val="22"/>
          <w:szCs w:val="22"/>
        </w:rPr>
        <w:t xml:space="preserve"> MassHealth</w:t>
      </w:r>
      <w:r w:rsidRPr="00ED2B2A">
        <w:rPr>
          <w:sz w:val="22"/>
          <w:szCs w:val="22"/>
        </w:rPr>
        <w:t xml:space="preserve"> to those persons receiving EAEDC cash assistance as follows:</w:t>
      </w:r>
      <w:r w:rsidR="002566DB">
        <w:rPr>
          <w:sz w:val="22"/>
          <w:szCs w:val="22"/>
        </w:rPr>
        <w:t xml:space="preserve"> </w:t>
      </w:r>
      <w:r w:rsidR="007170D6">
        <w:rPr>
          <w:sz w:val="22"/>
          <w:szCs w:val="22"/>
        </w:rPr>
        <w:t xml:space="preserve">1. </w:t>
      </w:r>
      <w:r w:rsidRPr="00ED2B2A">
        <w:rPr>
          <w:sz w:val="22"/>
          <w:szCs w:val="22"/>
        </w:rPr>
        <w:t xml:space="preserve">MassHealth Standard: children younger than 19 years old, </w:t>
      </w:r>
      <w:r w:rsidR="003F47EE">
        <w:rPr>
          <w:sz w:val="22"/>
          <w:szCs w:val="22"/>
        </w:rPr>
        <w:t>;</w:t>
      </w:r>
      <w:r w:rsidR="003F47EE" w:rsidRPr="00ED2B2A">
        <w:rPr>
          <w:sz w:val="22"/>
          <w:szCs w:val="22"/>
        </w:rPr>
        <w:t xml:space="preserve"> </w:t>
      </w:r>
      <w:r w:rsidRPr="00ED2B2A">
        <w:rPr>
          <w:sz w:val="22"/>
          <w:szCs w:val="22"/>
        </w:rPr>
        <w:t>young adults 19 and 20 years old who are citizens, qualified noncitizens, qualified noncitizens barred, and nonqualified individuals lawfully present</w:t>
      </w:r>
      <w:r w:rsidR="003F47EE">
        <w:rPr>
          <w:sz w:val="22"/>
          <w:szCs w:val="22"/>
        </w:rPr>
        <w:t>;</w:t>
      </w:r>
      <w:r w:rsidR="003F47EE" w:rsidRPr="00ED2B2A">
        <w:rPr>
          <w:sz w:val="22"/>
          <w:szCs w:val="22"/>
        </w:rPr>
        <w:t xml:space="preserve"> </w:t>
      </w:r>
      <w:r w:rsidRPr="00ED2B2A">
        <w:rPr>
          <w:sz w:val="22"/>
          <w:szCs w:val="22"/>
        </w:rPr>
        <w:t xml:space="preserve">parents and caretakers who are citizens or qualified </w:t>
      </w:r>
      <w:r w:rsidRPr="00AF1F1E">
        <w:rPr>
          <w:sz w:val="22"/>
          <w:szCs w:val="22"/>
        </w:rPr>
        <w:t>noncitizens;</w:t>
      </w:r>
      <w:r w:rsidR="7EF84ECF" w:rsidRPr="00AF1F1E">
        <w:rPr>
          <w:sz w:val="22"/>
          <w:szCs w:val="22"/>
        </w:rPr>
        <w:t xml:space="preserve"> adults 21 through 64 years </w:t>
      </w:r>
      <w:r w:rsidR="00C17EA6" w:rsidRPr="00AF1F1E">
        <w:rPr>
          <w:sz w:val="22"/>
          <w:szCs w:val="22"/>
        </w:rPr>
        <w:t>old</w:t>
      </w:r>
      <w:r w:rsidR="7EF84ECF" w:rsidRPr="00AF1F1E">
        <w:rPr>
          <w:sz w:val="22"/>
          <w:szCs w:val="22"/>
        </w:rPr>
        <w:t xml:space="preserve"> who are citizens or qualified noncitizens; children younger than 19 years</w:t>
      </w:r>
      <w:r w:rsidR="001F7C90" w:rsidRPr="00AF1F1E">
        <w:rPr>
          <w:sz w:val="22"/>
          <w:szCs w:val="22"/>
        </w:rPr>
        <w:t xml:space="preserve"> </w:t>
      </w:r>
      <w:r w:rsidR="00696BC1" w:rsidRPr="00AF1F1E">
        <w:rPr>
          <w:sz w:val="22"/>
          <w:szCs w:val="22"/>
        </w:rPr>
        <w:t>old</w:t>
      </w:r>
      <w:r w:rsidR="003F47EE" w:rsidRPr="00AF1F1E">
        <w:rPr>
          <w:sz w:val="22"/>
          <w:szCs w:val="22"/>
        </w:rPr>
        <w:t>;</w:t>
      </w:r>
    </w:p>
    <w:p w14:paraId="6A21C242" w14:textId="1A7E5DB3" w:rsidR="00885481" w:rsidRPr="00ED2B2A" w:rsidRDefault="007170D6" w:rsidP="00962016">
      <w:pPr>
        <w:widowControl w:val="0"/>
        <w:tabs>
          <w:tab w:val="left" w:pos="936"/>
          <w:tab w:val="left" w:pos="1980"/>
          <w:tab w:val="left" w:pos="2070"/>
        </w:tabs>
        <w:ind w:left="1080"/>
        <w:rPr>
          <w:sz w:val="22"/>
          <w:szCs w:val="22"/>
        </w:rPr>
      </w:pPr>
      <w:r>
        <w:rPr>
          <w:sz w:val="22"/>
          <w:szCs w:val="22"/>
        </w:rPr>
        <w:t>2</w:t>
      </w:r>
      <w:r w:rsidR="00885481" w:rsidRPr="00ED2B2A">
        <w:rPr>
          <w:sz w:val="22"/>
          <w:szCs w:val="22"/>
        </w:rPr>
        <w:t xml:space="preserve">.  MassHealth Family Assistance: children younger than 19 years old, young adults 19 and 20 years old who are nonqualified persons living under color of law (PRUCOLs), parents and caretakers who are qualified noncitizens barred, nonqualified individuals lawfully present, nonqualified PRUCOLs, and adults 21 through 64 years </w:t>
      </w:r>
      <w:r w:rsidR="00510E87">
        <w:rPr>
          <w:sz w:val="22"/>
          <w:szCs w:val="22"/>
        </w:rPr>
        <w:t>old</w:t>
      </w:r>
      <w:r w:rsidR="00885481" w:rsidRPr="00ED2B2A">
        <w:rPr>
          <w:sz w:val="22"/>
          <w:szCs w:val="22"/>
        </w:rPr>
        <w:t xml:space="preserve"> who are qualified noncitizens barred, nonqualified individuals lawfully present, and nonqualified PRUCOLs.</w:t>
      </w:r>
    </w:p>
    <w:p w14:paraId="2B89EDEF" w14:textId="77777777" w:rsidR="00AF1F1E" w:rsidRDefault="00885481" w:rsidP="00962016">
      <w:pPr>
        <w:widowControl w:val="0"/>
        <w:tabs>
          <w:tab w:val="left" w:pos="936"/>
          <w:tab w:val="left" w:pos="1314"/>
          <w:tab w:val="left" w:pos="1692"/>
          <w:tab w:val="left" w:pos="2070"/>
        </w:tabs>
        <w:ind w:left="1080"/>
        <w:rPr>
          <w:sz w:val="22"/>
          <w:szCs w:val="22"/>
        </w:rPr>
      </w:pPr>
      <w:r w:rsidRPr="00ED2B2A">
        <w:rPr>
          <w:sz w:val="22"/>
          <w:szCs w:val="22"/>
        </w:rPr>
        <w:t xml:space="preserve">(2)  </w:t>
      </w:r>
      <w:r w:rsidRPr="00ED2B2A">
        <w:rPr>
          <w:sz w:val="22"/>
          <w:szCs w:val="22"/>
          <w:u w:val="single"/>
        </w:rPr>
        <w:t>Social Security Administration (SSA)</w:t>
      </w:r>
      <w:r w:rsidRPr="00ED2B2A">
        <w:rPr>
          <w:sz w:val="22"/>
          <w:szCs w:val="22"/>
        </w:rPr>
        <w:t xml:space="preserve">. </w:t>
      </w:r>
      <w:r w:rsidR="00277EC2" w:rsidRPr="00ED2B2A">
        <w:rPr>
          <w:sz w:val="22"/>
          <w:szCs w:val="22"/>
        </w:rPr>
        <w:t xml:space="preserve"> </w:t>
      </w:r>
      <w:r w:rsidRPr="00ED2B2A">
        <w:rPr>
          <w:sz w:val="22"/>
          <w:szCs w:val="22"/>
        </w:rPr>
        <w:t xml:space="preserve">The </w:t>
      </w:r>
      <w:r w:rsidR="00731DD3">
        <w:rPr>
          <w:sz w:val="22"/>
          <w:szCs w:val="22"/>
        </w:rPr>
        <w:t>SSA</w:t>
      </w:r>
      <w:r w:rsidRPr="00ED2B2A">
        <w:rPr>
          <w:sz w:val="22"/>
          <w:szCs w:val="22"/>
        </w:rPr>
        <w:t xml:space="preserve"> administers the Supplemental Security </w:t>
      </w:r>
    </w:p>
    <w:p w14:paraId="148ABE85"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29BBAE16"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6177" behindDoc="0" locked="0" layoutInCell="1" allowOverlap="1" wp14:anchorId="0AC1680C" wp14:editId="38C1539A">
                <wp:simplePos x="0" y="0"/>
                <wp:positionH relativeFrom="column">
                  <wp:posOffset>-275590</wp:posOffset>
                </wp:positionH>
                <wp:positionV relativeFrom="paragraph">
                  <wp:posOffset>79374</wp:posOffset>
                </wp:positionV>
                <wp:extent cx="6248400" cy="0"/>
                <wp:effectExtent l="0" t="0" r="19050" b="19050"/>
                <wp:wrapNone/>
                <wp:docPr id="1996447340" name="Straight Arrow Connector 1996447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EF7B3" id="Straight Arrow Connector 1996447340" o:spid="_x0000_s1026" type="#_x0000_t32" style="position:absolute;margin-left:-21.7pt;margin-top:6.25pt;width:492pt;height:0;z-index:25169617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0125D8F" w14:textId="72EFCEBD"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7B9BE913"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7496B99" w14:textId="77777777" w:rsidR="00AF1F1E" w:rsidRDefault="00AF1F1E" w:rsidP="00AF1F1E">
      <w:pPr>
        <w:jc w:val="center"/>
        <w:rPr>
          <w:rFonts w:ascii="Helvetica" w:hAnsi="Helvetica"/>
          <w:b/>
          <w:bCs/>
          <w:sz w:val="22"/>
          <w:szCs w:val="22"/>
        </w:rPr>
      </w:pPr>
    </w:p>
    <w:p w14:paraId="46B1A36D" w14:textId="2406C0AD"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 xml:space="preserve">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27D75415"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95153" behindDoc="0" locked="0" layoutInCell="1" allowOverlap="1" wp14:anchorId="6BB0FA1C" wp14:editId="7F77E2BA">
                <wp:simplePos x="0" y="0"/>
                <wp:positionH relativeFrom="column">
                  <wp:posOffset>-271780</wp:posOffset>
                </wp:positionH>
                <wp:positionV relativeFrom="paragraph">
                  <wp:posOffset>126364</wp:posOffset>
                </wp:positionV>
                <wp:extent cx="6248400" cy="0"/>
                <wp:effectExtent l="0" t="0" r="19050" b="19050"/>
                <wp:wrapNone/>
                <wp:docPr id="1228196926" name="Straight Arrow Connector 1228196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BBF29" id="Straight Arrow Connector 1228196926" o:spid="_x0000_s1026" type="#_x0000_t32" style="position:absolute;margin-left:-21.4pt;margin-top:9.95pt;width:492pt;height:0;z-index:2516951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990D6BD" w14:textId="77777777" w:rsidR="00AF1F1E" w:rsidRDefault="00AF1F1E" w:rsidP="00962016">
      <w:pPr>
        <w:widowControl w:val="0"/>
        <w:tabs>
          <w:tab w:val="left" w:pos="936"/>
          <w:tab w:val="left" w:pos="1314"/>
          <w:tab w:val="left" w:pos="1692"/>
          <w:tab w:val="left" w:pos="2070"/>
        </w:tabs>
        <w:ind w:left="1080"/>
        <w:rPr>
          <w:sz w:val="22"/>
          <w:szCs w:val="22"/>
        </w:rPr>
      </w:pPr>
    </w:p>
    <w:p w14:paraId="2C264B26" w14:textId="6579B7E6" w:rsidR="00885481" w:rsidRPr="00ED2B2A" w:rsidRDefault="00885481" w:rsidP="00962016">
      <w:pPr>
        <w:widowControl w:val="0"/>
        <w:tabs>
          <w:tab w:val="left" w:pos="936"/>
          <w:tab w:val="left" w:pos="1314"/>
          <w:tab w:val="left" w:pos="1692"/>
          <w:tab w:val="left" w:pos="2070"/>
        </w:tabs>
        <w:ind w:left="1080"/>
        <w:rPr>
          <w:sz w:val="22"/>
          <w:szCs w:val="22"/>
        </w:rPr>
      </w:pPr>
      <w:r w:rsidRPr="00ED2B2A">
        <w:rPr>
          <w:sz w:val="22"/>
          <w:szCs w:val="22"/>
        </w:rPr>
        <w:t>Income (SSI) program and determines the eligibility of disabled individuals. Individuals receiving SSI are automatically eligible for Standard coverage. Individuals without health insurance are provided choices of enrollment in a MassHealth managed care provider, SCO, or ICO in accordance with 130 CMR 508.00</w:t>
      </w:r>
      <w:r w:rsidR="006C3D27" w:rsidRPr="00ED2B2A">
        <w:rPr>
          <w:sz w:val="22"/>
          <w:szCs w:val="22"/>
        </w:rPr>
        <w:t>0</w:t>
      </w:r>
      <w:r w:rsidR="00AA5165" w:rsidRPr="00ED2B2A">
        <w:rPr>
          <w:sz w:val="22"/>
          <w:szCs w:val="22"/>
        </w:rPr>
        <w:t xml:space="preserve">: </w:t>
      </w:r>
      <w:r w:rsidR="006D5BE3">
        <w:rPr>
          <w:sz w:val="22"/>
          <w:szCs w:val="22"/>
        </w:rPr>
        <w:t xml:space="preserve"> </w:t>
      </w:r>
      <w:r w:rsidR="00AA5165" w:rsidRPr="00ED2B2A">
        <w:rPr>
          <w:i/>
          <w:iCs/>
          <w:sz w:val="22"/>
          <w:szCs w:val="22"/>
        </w:rPr>
        <w:t>MassHealth: Managed Care Requirements</w:t>
      </w:r>
      <w:r w:rsidRPr="00ED2B2A">
        <w:rPr>
          <w:sz w:val="22"/>
          <w:szCs w:val="22"/>
        </w:rPr>
        <w:t>.</w:t>
      </w:r>
    </w:p>
    <w:p w14:paraId="541DBD3B" w14:textId="4D9712BE" w:rsidR="00885481" w:rsidRPr="00ED2B2A" w:rsidRDefault="00885481" w:rsidP="00962016">
      <w:pPr>
        <w:widowControl w:val="0"/>
        <w:tabs>
          <w:tab w:val="left" w:pos="936"/>
          <w:tab w:val="left" w:pos="1314"/>
          <w:tab w:val="left" w:pos="1692"/>
          <w:tab w:val="left" w:pos="2070"/>
        </w:tabs>
        <w:ind w:left="1080"/>
        <w:rPr>
          <w:sz w:val="22"/>
          <w:szCs w:val="22"/>
        </w:rPr>
      </w:pPr>
      <w:r w:rsidRPr="00ED2B2A">
        <w:rPr>
          <w:sz w:val="22"/>
          <w:szCs w:val="22"/>
        </w:rPr>
        <w:t xml:space="preserve">(3)  </w:t>
      </w:r>
      <w:r w:rsidRPr="00ED2B2A">
        <w:rPr>
          <w:sz w:val="22"/>
          <w:szCs w:val="22"/>
          <w:u w:val="single"/>
        </w:rPr>
        <w:t>Health Connector</w:t>
      </w:r>
      <w:r w:rsidRPr="00ED2B2A">
        <w:rPr>
          <w:sz w:val="22"/>
          <w:szCs w:val="22"/>
        </w:rPr>
        <w:t xml:space="preserve">. </w:t>
      </w:r>
      <w:r w:rsidR="00277EC2" w:rsidRPr="00ED2B2A">
        <w:rPr>
          <w:sz w:val="22"/>
          <w:szCs w:val="22"/>
        </w:rPr>
        <w:t xml:space="preserve"> </w:t>
      </w:r>
      <w:r w:rsidRPr="00ED2B2A">
        <w:rPr>
          <w:sz w:val="22"/>
          <w:szCs w:val="22"/>
        </w:rPr>
        <w:t xml:space="preserve">The Health Connector is Massachusetts’s health insurance marketplace where individuals, families, and small businesses can shop among qualified health insurance carriers and choose a health insurance plan. The Health Connector administers </w:t>
      </w:r>
      <w:r w:rsidR="00731DD3">
        <w:rPr>
          <w:sz w:val="22"/>
          <w:szCs w:val="22"/>
        </w:rPr>
        <w:t>q</w:t>
      </w:r>
      <w:r w:rsidRPr="00ED2B2A">
        <w:rPr>
          <w:sz w:val="22"/>
          <w:szCs w:val="22"/>
        </w:rPr>
        <w:t xml:space="preserve">ualified </w:t>
      </w:r>
      <w:r w:rsidR="00731DD3">
        <w:rPr>
          <w:sz w:val="22"/>
          <w:szCs w:val="22"/>
        </w:rPr>
        <w:t>h</w:t>
      </w:r>
      <w:r w:rsidRPr="00ED2B2A">
        <w:rPr>
          <w:sz w:val="22"/>
          <w:szCs w:val="22"/>
        </w:rPr>
        <w:t xml:space="preserve">ealth </w:t>
      </w:r>
      <w:r w:rsidR="00731DD3">
        <w:rPr>
          <w:sz w:val="22"/>
          <w:szCs w:val="22"/>
        </w:rPr>
        <w:t>p</w:t>
      </w:r>
      <w:r w:rsidRPr="00ED2B2A">
        <w:rPr>
          <w:sz w:val="22"/>
          <w:szCs w:val="22"/>
        </w:rPr>
        <w:t>lans (QHP</w:t>
      </w:r>
      <w:r w:rsidR="00731DD3">
        <w:rPr>
          <w:sz w:val="22"/>
          <w:szCs w:val="22"/>
        </w:rPr>
        <w:t>s</w:t>
      </w:r>
      <w:r w:rsidRPr="00ED2B2A">
        <w:rPr>
          <w:sz w:val="22"/>
          <w:szCs w:val="22"/>
        </w:rPr>
        <w:t xml:space="preserve">), premium tax credits (PTC), and the ConnectorCare program. The single, streamlined application is used to determine eligibility for both Health Connector and MassHealth programs as described in 130 CMR 502.000: </w:t>
      </w:r>
      <w:r w:rsidRPr="00ED2B2A">
        <w:rPr>
          <w:i/>
          <w:iCs/>
          <w:sz w:val="22"/>
          <w:szCs w:val="22"/>
        </w:rPr>
        <w:t xml:space="preserve">Health Care Reform: </w:t>
      </w:r>
      <w:r w:rsidR="006D5BE3">
        <w:rPr>
          <w:i/>
          <w:iCs/>
          <w:sz w:val="22"/>
          <w:szCs w:val="22"/>
        </w:rPr>
        <w:t xml:space="preserve"> </w:t>
      </w:r>
      <w:r w:rsidRPr="00ED2B2A">
        <w:rPr>
          <w:i/>
          <w:iCs/>
          <w:sz w:val="22"/>
          <w:szCs w:val="22"/>
        </w:rPr>
        <w:t>MassHealth: The Eligibility Process</w:t>
      </w:r>
      <w:r w:rsidRPr="00ED2B2A">
        <w:rPr>
          <w:sz w:val="22"/>
          <w:szCs w:val="22"/>
        </w:rPr>
        <w:t xml:space="preserve">. The Health Connector and MassHealth also coordinate eligibility notices and eligibility appeals. </w:t>
      </w:r>
    </w:p>
    <w:p w14:paraId="13F164C4"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2EB36EFF" w14:textId="4706F4DB"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501.005:</w:t>
      </w:r>
      <w:r w:rsidR="00277EC2" w:rsidRPr="00ED2B2A">
        <w:rPr>
          <w:sz w:val="22"/>
          <w:szCs w:val="22"/>
          <w:u w:val="single"/>
        </w:rPr>
        <w:t xml:space="preserve">  </w:t>
      </w:r>
      <w:r w:rsidRPr="00ED2B2A">
        <w:rPr>
          <w:sz w:val="22"/>
          <w:szCs w:val="22"/>
          <w:u w:val="single"/>
        </w:rPr>
        <w:t xml:space="preserve">Individuals and Families Eligible for or Receiving Medical Assistance on June 30, 1997 </w:t>
      </w:r>
    </w:p>
    <w:p w14:paraId="34B60487" w14:textId="77777777" w:rsidR="00885481" w:rsidRPr="00ED2B2A" w:rsidRDefault="00885481" w:rsidP="00C76EB1">
      <w:pPr>
        <w:widowControl w:val="0"/>
        <w:tabs>
          <w:tab w:val="left" w:pos="936"/>
          <w:tab w:val="left" w:pos="1314"/>
          <w:tab w:val="left" w:pos="1692"/>
          <w:tab w:val="left" w:pos="2070"/>
        </w:tabs>
        <w:rPr>
          <w:sz w:val="22"/>
          <w:szCs w:val="22"/>
        </w:rPr>
      </w:pPr>
    </w:p>
    <w:p w14:paraId="45D88B5B" w14:textId="70EC5DDB" w:rsidR="00885481" w:rsidRPr="00ED2B2A" w:rsidRDefault="00885481" w:rsidP="00962016">
      <w:pPr>
        <w:widowControl w:val="0"/>
        <w:tabs>
          <w:tab w:val="left" w:pos="936"/>
          <w:tab w:val="left" w:pos="1314"/>
          <w:tab w:val="left" w:pos="1692"/>
          <w:tab w:val="left" w:pos="2070"/>
          <w:tab w:val="left" w:pos="6891"/>
        </w:tabs>
        <w:ind w:left="720"/>
        <w:rPr>
          <w:sz w:val="22"/>
          <w:szCs w:val="22"/>
        </w:rPr>
      </w:pPr>
      <w:r w:rsidRPr="00ED2B2A">
        <w:rPr>
          <w:sz w:val="22"/>
          <w:szCs w:val="22"/>
        </w:rPr>
        <w:t xml:space="preserve">(A)  </w:t>
      </w:r>
      <w:r w:rsidRPr="00ED2B2A">
        <w:rPr>
          <w:sz w:val="22"/>
          <w:szCs w:val="22"/>
          <w:u w:val="single"/>
        </w:rPr>
        <w:t>Members Who Were Not Subject to a Deductible</w:t>
      </w:r>
      <w:r w:rsidRPr="00ED2B2A">
        <w:rPr>
          <w:sz w:val="22"/>
          <w:szCs w:val="22"/>
        </w:rPr>
        <w:t>.</w:t>
      </w:r>
    </w:p>
    <w:p w14:paraId="1F66F382" w14:textId="684FF802" w:rsidR="00885481" w:rsidRPr="00ED2B2A" w:rsidRDefault="00885481" w:rsidP="00962016">
      <w:pPr>
        <w:widowControl w:val="0"/>
        <w:tabs>
          <w:tab w:val="left" w:pos="936"/>
          <w:tab w:val="left" w:pos="1314"/>
          <w:tab w:val="left" w:pos="1692"/>
          <w:tab w:val="left" w:pos="2070"/>
          <w:tab w:val="left" w:pos="2160"/>
        </w:tabs>
        <w:ind w:left="1080"/>
        <w:rPr>
          <w:sz w:val="22"/>
          <w:szCs w:val="22"/>
        </w:rPr>
      </w:pPr>
      <w:r w:rsidRPr="00ED2B2A">
        <w:rPr>
          <w:sz w:val="22"/>
          <w:szCs w:val="22"/>
        </w:rPr>
        <w:t xml:space="preserve">(1)  Individuals and families (including caretaker relatives) who were receiving </w:t>
      </w:r>
      <w:r w:rsidR="00731DD3">
        <w:rPr>
          <w:sz w:val="22"/>
          <w:szCs w:val="22"/>
        </w:rPr>
        <w:t>m</w:t>
      </w:r>
      <w:r w:rsidRPr="00ED2B2A">
        <w:rPr>
          <w:sz w:val="22"/>
          <w:szCs w:val="22"/>
        </w:rPr>
        <w:t xml:space="preserve">edical </w:t>
      </w:r>
      <w:r w:rsidR="00731DD3">
        <w:rPr>
          <w:sz w:val="22"/>
          <w:szCs w:val="22"/>
        </w:rPr>
        <w:t>a</w:t>
      </w:r>
      <w:r w:rsidRPr="00ED2B2A">
        <w:rPr>
          <w:sz w:val="22"/>
          <w:szCs w:val="22"/>
        </w:rPr>
        <w:t>ssistance on June 30, 1997, and whose family group gross income on June 30, 1997 exceeded MassHealth eligibility standards</w:t>
      </w:r>
      <w:r w:rsidR="00731DD3">
        <w:rPr>
          <w:sz w:val="22"/>
          <w:szCs w:val="22"/>
        </w:rPr>
        <w:t>,</w:t>
      </w:r>
      <w:r w:rsidRPr="00ED2B2A">
        <w:rPr>
          <w:sz w:val="22"/>
          <w:szCs w:val="22"/>
        </w:rPr>
        <w:t xml:space="preserve"> will be provided Standard coverage for one year after the date of MassHealth implementation, except in the following circumstances:</w:t>
      </w:r>
    </w:p>
    <w:p w14:paraId="4B9886B6" w14:textId="6ADFAAE3"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(a)  the individual or family no longer lives in Massachusetts; </w:t>
      </w:r>
    </w:p>
    <w:p w14:paraId="3574CEB5" w14:textId="21ABB044"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(b)  the individual enters an institution; </w:t>
      </w:r>
    </w:p>
    <w:p w14:paraId="5D2AC062" w14:textId="6DE9ADA0"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(c)  the individual turns 65 years old; </w:t>
      </w:r>
    </w:p>
    <w:p w14:paraId="4C234625" w14:textId="1A8D0851"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(d)  the individual or all members of the family are deceased; or </w:t>
      </w:r>
    </w:p>
    <w:p w14:paraId="0046CB6B" w14:textId="1312504A" w:rsidR="00885481" w:rsidRPr="00ED2B2A" w:rsidRDefault="00885481" w:rsidP="00962016">
      <w:pPr>
        <w:widowControl w:val="0"/>
        <w:tabs>
          <w:tab w:val="left" w:pos="936"/>
          <w:tab w:val="left" w:pos="1314"/>
          <w:tab w:val="left" w:pos="1692"/>
          <w:tab w:val="left" w:pos="2070"/>
        </w:tabs>
        <w:ind w:left="1440"/>
        <w:rPr>
          <w:sz w:val="22"/>
          <w:szCs w:val="22"/>
        </w:rPr>
      </w:pPr>
      <w:r w:rsidRPr="00ED2B2A">
        <w:rPr>
          <w:sz w:val="22"/>
          <w:szCs w:val="22"/>
        </w:rPr>
        <w:t xml:space="preserve">(e)  the individual or family is no longer categorically eligible. </w:t>
      </w:r>
    </w:p>
    <w:p w14:paraId="36F67068" w14:textId="409EF0C3" w:rsidR="00885481" w:rsidRDefault="00885481" w:rsidP="00962016">
      <w:pPr>
        <w:widowControl w:val="0"/>
        <w:tabs>
          <w:tab w:val="left" w:pos="936"/>
          <w:tab w:val="left" w:pos="1314"/>
          <w:tab w:val="left" w:pos="1692"/>
          <w:tab w:val="left" w:pos="2070"/>
          <w:tab w:val="left" w:pos="2160"/>
        </w:tabs>
        <w:ind w:left="1080"/>
        <w:rPr>
          <w:sz w:val="22"/>
          <w:szCs w:val="22"/>
        </w:rPr>
      </w:pPr>
      <w:r w:rsidRPr="00ED2B2A">
        <w:rPr>
          <w:sz w:val="22"/>
          <w:szCs w:val="22"/>
        </w:rPr>
        <w:t>(2)  Eligibility for continuing coverage will be reviewed toward the end of this one-year period.</w:t>
      </w:r>
    </w:p>
    <w:p w14:paraId="77FFED53" w14:textId="77777777" w:rsidR="00885481" w:rsidRPr="00ED2B2A" w:rsidRDefault="00885481" w:rsidP="00AF1F1E">
      <w:pPr>
        <w:rPr>
          <w:sz w:val="22"/>
          <w:szCs w:val="22"/>
        </w:rPr>
      </w:pPr>
    </w:p>
    <w:p w14:paraId="304074FA" w14:textId="37A27106" w:rsidR="00885481" w:rsidRPr="00ED2B2A" w:rsidRDefault="00885481" w:rsidP="00962016">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Families Who Have Met a Deductible</w:t>
      </w:r>
      <w:r w:rsidRPr="00ED2B2A">
        <w:rPr>
          <w:sz w:val="22"/>
          <w:szCs w:val="22"/>
        </w:rPr>
        <w:t xml:space="preserve">. </w:t>
      </w:r>
    </w:p>
    <w:p w14:paraId="33D45CFC" w14:textId="4DAA9F66" w:rsidR="00885481" w:rsidRPr="00ED2B2A" w:rsidRDefault="00885481" w:rsidP="00962016">
      <w:pPr>
        <w:widowControl w:val="0"/>
        <w:tabs>
          <w:tab w:val="left" w:pos="936"/>
          <w:tab w:val="left" w:pos="1314"/>
          <w:tab w:val="left" w:pos="1692"/>
          <w:tab w:val="left" w:pos="2070"/>
        </w:tabs>
        <w:ind w:left="1080"/>
        <w:rPr>
          <w:sz w:val="22"/>
          <w:szCs w:val="22"/>
        </w:rPr>
      </w:pPr>
      <w:r w:rsidRPr="00ED2B2A">
        <w:rPr>
          <w:sz w:val="22"/>
          <w:szCs w:val="22"/>
        </w:rPr>
        <w:t xml:space="preserve">(1)  Families (including caretaker relatives) with children younger than 18 years old who were receiving </w:t>
      </w:r>
      <w:r w:rsidR="0049437B">
        <w:rPr>
          <w:sz w:val="22"/>
          <w:szCs w:val="22"/>
        </w:rPr>
        <w:t>m</w:t>
      </w:r>
      <w:r w:rsidRPr="00ED2B2A">
        <w:rPr>
          <w:sz w:val="22"/>
          <w:szCs w:val="22"/>
        </w:rPr>
        <w:t xml:space="preserve">edical </w:t>
      </w:r>
      <w:r w:rsidR="0049437B">
        <w:rPr>
          <w:sz w:val="22"/>
          <w:szCs w:val="22"/>
        </w:rPr>
        <w:t>a</w:t>
      </w:r>
      <w:r w:rsidRPr="00ED2B2A">
        <w:rPr>
          <w:sz w:val="22"/>
          <w:szCs w:val="22"/>
        </w:rPr>
        <w:t>ssistance on June 30, 1997, as a result of meeting a deductible, or who were denied with a deductible before July 1, 1997, and subsequently meet a deductible on or after July 1, 1997, and whose family group gross income exceeds MassHealth standards will be eligible for Standard for one year from the end of the deductible period, except in the following circumstances:</w:t>
      </w:r>
    </w:p>
    <w:p w14:paraId="74FFF1EE" w14:textId="5AA92368"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(a)  the individual or family no longer lives in Massachusetts; </w:t>
      </w:r>
    </w:p>
    <w:p w14:paraId="19F1351E" w14:textId="25C03083"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(b)  the individual enters an institution; </w:t>
      </w:r>
    </w:p>
    <w:p w14:paraId="558F8AE7" w14:textId="46DEDA2F"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(c)  the individual turns 65 years old; </w:t>
      </w:r>
    </w:p>
    <w:p w14:paraId="7ED092EF" w14:textId="2D808F79"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(d)  the individual or all members of the family are deceased; or</w:t>
      </w:r>
    </w:p>
    <w:p w14:paraId="22A1E4EB" w14:textId="6068F9DA" w:rsidR="00885481" w:rsidRPr="00ED2B2A" w:rsidRDefault="00885481" w:rsidP="00FE6FEA">
      <w:pPr>
        <w:widowControl w:val="0"/>
        <w:tabs>
          <w:tab w:val="left" w:pos="936"/>
          <w:tab w:val="left" w:pos="1314"/>
          <w:tab w:val="left" w:pos="1692"/>
          <w:tab w:val="left" w:pos="2070"/>
        </w:tabs>
        <w:ind w:left="1440"/>
        <w:rPr>
          <w:sz w:val="22"/>
          <w:szCs w:val="22"/>
        </w:rPr>
      </w:pPr>
      <w:r w:rsidRPr="00ED2B2A">
        <w:rPr>
          <w:sz w:val="22"/>
          <w:szCs w:val="22"/>
        </w:rPr>
        <w:t xml:space="preserve">(e)  the individual or family is no longer categorically eligible. </w:t>
      </w:r>
    </w:p>
    <w:p w14:paraId="37D7DC38" w14:textId="3646122A" w:rsidR="00885481" w:rsidRPr="00ED2B2A" w:rsidRDefault="00885481" w:rsidP="00FE6FEA">
      <w:pPr>
        <w:widowControl w:val="0"/>
        <w:tabs>
          <w:tab w:val="left" w:pos="936"/>
          <w:tab w:val="left" w:pos="1314"/>
          <w:tab w:val="left" w:pos="1692"/>
          <w:tab w:val="left" w:pos="2070"/>
        </w:tabs>
        <w:ind w:left="1080"/>
        <w:rPr>
          <w:sz w:val="22"/>
          <w:szCs w:val="22"/>
        </w:rPr>
      </w:pPr>
      <w:r w:rsidRPr="00ED2B2A">
        <w:rPr>
          <w:sz w:val="22"/>
          <w:szCs w:val="22"/>
        </w:rPr>
        <w:t>(2)  A determination of eligibility for MassHealth will be made toward the end of the one-year period.</w:t>
      </w:r>
    </w:p>
    <w:p w14:paraId="6F2829CE" w14:textId="77777777" w:rsidR="00885481" w:rsidRPr="00ED2B2A" w:rsidRDefault="00885481" w:rsidP="00C76EB1">
      <w:pPr>
        <w:widowControl w:val="0"/>
        <w:tabs>
          <w:tab w:val="left" w:pos="936"/>
          <w:tab w:val="left" w:pos="1314"/>
          <w:tab w:val="left" w:pos="1692"/>
          <w:tab w:val="left" w:pos="2070"/>
        </w:tabs>
        <w:rPr>
          <w:sz w:val="22"/>
          <w:szCs w:val="22"/>
        </w:rPr>
      </w:pPr>
    </w:p>
    <w:p w14:paraId="780A34E1"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3A9B9C3E"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699249" behindDoc="0" locked="0" layoutInCell="1" allowOverlap="1" wp14:anchorId="22B26F02" wp14:editId="32597632">
                <wp:simplePos x="0" y="0"/>
                <wp:positionH relativeFrom="column">
                  <wp:posOffset>-275590</wp:posOffset>
                </wp:positionH>
                <wp:positionV relativeFrom="paragraph">
                  <wp:posOffset>79374</wp:posOffset>
                </wp:positionV>
                <wp:extent cx="6248400" cy="0"/>
                <wp:effectExtent l="0" t="0" r="19050" b="19050"/>
                <wp:wrapNone/>
                <wp:docPr id="425416916" name="Straight Arrow Connector 425416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D1A25" id="Straight Arrow Connector 425416916" o:spid="_x0000_s1026" type="#_x0000_t32" style="position:absolute;margin-left:-21.7pt;margin-top:6.25pt;width:492pt;height:0;z-index:251699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EC5BDC7" w14:textId="134BDF9C"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030E7189"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5C263A28" w14:textId="77777777" w:rsidR="00AF1F1E" w:rsidRDefault="00AF1F1E" w:rsidP="00AF1F1E">
      <w:pPr>
        <w:jc w:val="center"/>
        <w:rPr>
          <w:rFonts w:ascii="Helvetica" w:hAnsi="Helvetica"/>
          <w:b/>
          <w:bCs/>
          <w:sz w:val="22"/>
          <w:szCs w:val="22"/>
        </w:rPr>
      </w:pPr>
    </w:p>
    <w:p w14:paraId="419202E0" w14:textId="321A6A24"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 xml:space="preserve">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19851CE6"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698225" behindDoc="0" locked="0" layoutInCell="1" allowOverlap="1" wp14:anchorId="2D18272B" wp14:editId="12A36FA5">
                <wp:simplePos x="0" y="0"/>
                <wp:positionH relativeFrom="column">
                  <wp:posOffset>-271780</wp:posOffset>
                </wp:positionH>
                <wp:positionV relativeFrom="paragraph">
                  <wp:posOffset>126364</wp:posOffset>
                </wp:positionV>
                <wp:extent cx="6248400" cy="0"/>
                <wp:effectExtent l="0" t="0" r="19050" b="19050"/>
                <wp:wrapNone/>
                <wp:docPr id="1829849000" name="Straight Arrow Connector 1829849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81E91" id="Straight Arrow Connector 1829849000" o:spid="_x0000_s1026" type="#_x0000_t32" style="position:absolute;margin-left:-21.4pt;margin-top:9.95pt;width:492pt;height:0;z-index:2516982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13EFA03" w14:textId="77777777" w:rsidR="00AF1F1E" w:rsidRDefault="00AF1F1E" w:rsidP="00931082">
      <w:pPr>
        <w:widowControl w:val="0"/>
        <w:tabs>
          <w:tab w:val="left" w:pos="936"/>
          <w:tab w:val="left" w:pos="1314"/>
          <w:tab w:val="left" w:pos="1692"/>
          <w:tab w:val="left" w:pos="2070"/>
        </w:tabs>
        <w:ind w:left="720"/>
        <w:rPr>
          <w:sz w:val="22"/>
          <w:szCs w:val="22"/>
        </w:rPr>
      </w:pPr>
    </w:p>
    <w:p w14:paraId="00334D67" w14:textId="66471D61" w:rsidR="00885481" w:rsidRPr="00B47F76" w:rsidRDefault="00B47F76" w:rsidP="00931082">
      <w:pPr>
        <w:widowControl w:val="0"/>
        <w:tabs>
          <w:tab w:val="left" w:pos="936"/>
          <w:tab w:val="left" w:pos="1314"/>
          <w:tab w:val="left" w:pos="1692"/>
          <w:tab w:val="left" w:pos="2070"/>
        </w:tabs>
        <w:ind w:left="720"/>
        <w:rPr>
          <w:sz w:val="22"/>
          <w:szCs w:val="22"/>
        </w:rPr>
      </w:pPr>
      <w:r>
        <w:rPr>
          <w:sz w:val="22"/>
          <w:szCs w:val="22"/>
        </w:rPr>
        <w:t xml:space="preserve">(C)  </w:t>
      </w:r>
      <w:r w:rsidR="00885481" w:rsidRPr="00B47F76">
        <w:rPr>
          <w:sz w:val="22"/>
          <w:szCs w:val="22"/>
          <w:u w:val="single"/>
        </w:rPr>
        <w:t>Disabled Individuals Who Have Met a Deductible</w:t>
      </w:r>
      <w:r w:rsidR="00885481" w:rsidRPr="00B47F76">
        <w:rPr>
          <w:sz w:val="22"/>
          <w:szCs w:val="22"/>
        </w:rPr>
        <w:t xml:space="preserve">. </w:t>
      </w:r>
      <w:r w:rsidR="00277EC2" w:rsidRPr="00B47F76">
        <w:rPr>
          <w:sz w:val="22"/>
          <w:szCs w:val="22"/>
        </w:rPr>
        <w:t xml:space="preserve"> </w:t>
      </w:r>
      <w:r w:rsidR="00885481" w:rsidRPr="00B47F76">
        <w:rPr>
          <w:sz w:val="22"/>
          <w:szCs w:val="22"/>
        </w:rPr>
        <w:t xml:space="preserve">Disabled individuals who were receiving </w:t>
      </w:r>
      <w:r w:rsidR="0049437B" w:rsidRPr="00B47F76">
        <w:rPr>
          <w:sz w:val="22"/>
          <w:szCs w:val="22"/>
        </w:rPr>
        <w:t>m</w:t>
      </w:r>
      <w:r w:rsidR="00885481" w:rsidRPr="00B47F76">
        <w:rPr>
          <w:sz w:val="22"/>
          <w:szCs w:val="22"/>
        </w:rPr>
        <w:t xml:space="preserve">edical </w:t>
      </w:r>
      <w:r w:rsidR="0049437B" w:rsidRPr="00B47F76">
        <w:rPr>
          <w:sz w:val="22"/>
          <w:szCs w:val="22"/>
        </w:rPr>
        <w:t>a</w:t>
      </w:r>
      <w:r w:rsidR="00885481" w:rsidRPr="00B47F76">
        <w:rPr>
          <w:sz w:val="22"/>
          <w:szCs w:val="22"/>
        </w:rPr>
        <w:t xml:space="preserve">ssistance on June 30, 1997, as a result of meeting a deductible, or who met a deductible on or after July 1, 1997, will have their continuing eligibility for MassHealth determined in accordance with </w:t>
      </w:r>
      <w:r w:rsidR="00F63EB2">
        <w:rPr>
          <w:sz w:val="22"/>
          <w:szCs w:val="22"/>
        </w:rPr>
        <w:t>then-existing MassHealth regulations</w:t>
      </w:r>
      <w:r w:rsidR="00885481" w:rsidRPr="00B47F76">
        <w:rPr>
          <w:sz w:val="22"/>
          <w:szCs w:val="22"/>
        </w:rPr>
        <w:t xml:space="preserve">. </w:t>
      </w:r>
    </w:p>
    <w:p w14:paraId="4B2D1573" w14:textId="77777777" w:rsidR="00885481" w:rsidRPr="00ED2B2A" w:rsidRDefault="00885481" w:rsidP="00C76EB1">
      <w:pPr>
        <w:widowControl w:val="0"/>
        <w:tabs>
          <w:tab w:val="left" w:pos="936"/>
          <w:tab w:val="left" w:pos="1314"/>
          <w:tab w:val="left" w:pos="1692"/>
          <w:tab w:val="left" w:pos="2070"/>
        </w:tabs>
        <w:ind w:left="936"/>
        <w:rPr>
          <w:sz w:val="22"/>
          <w:szCs w:val="22"/>
        </w:rPr>
      </w:pPr>
    </w:p>
    <w:p w14:paraId="1B9CBCFD" w14:textId="1B389A7A" w:rsidR="00885481" w:rsidRPr="00ED2B2A" w:rsidRDefault="00885481" w:rsidP="00C76EB1">
      <w:pPr>
        <w:widowControl w:val="0"/>
        <w:tabs>
          <w:tab w:val="left" w:pos="936"/>
          <w:tab w:val="left" w:pos="1314"/>
          <w:tab w:val="left" w:pos="1692"/>
          <w:tab w:val="left" w:pos="2070"/>
        </w:tabs>
        <w:rPr>
          <w:sz w:val="22"/>
          <w:szCs w:val="22"/>
          <w:u w:val="single"/>
        </w:rPr>
      </w:pPr>
      <w:r w:rsidRPr="00ED2B2A">
        <w:rPr>
          <w:sz w:val="22"/>
          <w:szCs w:val="22"/>
          <w:u w:val="single"/>
        </w:rPr>
        <w:t xml:space="preserve">501.006: </w:t>
      </w:r>
      <w:r w:rsidR="00277EC2" w:rsidRPr="00ED2B2A">
        <w:rPr>
          <w:sz w:val="22"/>
          <w:szCs w:val="22"/>
          <w:u w:val="single"/>
        </w:rPr>
        <w:t xml:space="preserve"> </w:t>
      </w:r>
      <w:r w:rsidRPr="00ED2B2A">
        <w:rPr>
          <w:sz w:val="22"/>
          <w:szCs w:val="22"/>
          <w:u w:val="single"/>
        </w:rPr>
        <w:t>Children Receiving Benefits under</w:t>
      </w:r>
      <w:r w:rsidRPr="00ED2B2A">
        <w:rPr>
          <w:b/>
          <w:sz w:val="22"/>
          <w:szCs w:val="22"/>
          <w:u w:val="single"/>
        </w:rPr>
        <w:t xml:space="preserve"> </w:t>
      </w:r>
      <w:r w:rsidRPr="00ED2B2A">
        <w:rPr>
          <w:sz w:val="22"/>
          <w:szCs w:val="22"/>
          <w:u w:val="single"/>
        </w:rPr>
        <w:t>the Children’s Medical Security Plan</w:t>
      </w:r>
      <w:r w:rsidR="00432DEA">
        <w:rPr>
          <w:sz w:val="22"/>
          <w:szCs w:val="22"/>
          <w:u w:val="single"/>
        </w:rPr>
        <w:t xml:space="preserve"> (CMSP)</w:t>
      </w:r>
      <w:r w:rsidRPr="00ED2B2A">
        <w:rPr>
          <w:sz w:val="22"/>
          <w:szCs w:val="22"/>
          <w:u w:val="single"/>
        </w:rPr>
        <w:t xml:space="preserve"> on August 3, 1998</w:t>
      </w:r>
    </w:p>
    <w:p w14:paraId="670B0076" w14:textId="77777777" w:rsidR="00885481" w:rsidRPr="00ED2B2A" w:rsidRDefault="00885481" w:rsidP="00C76EB1">
      <w:pPr>
        <w:widowControl w:val="0"/>
        <w:tabs>
          <w:tab w:val="left" w:pos="936"/>
          <w:tab w:val="left" w:pos="1314"/>
          <w:tab w:val="left" w:pos="1692"/>
          <w:tab w:val="left" w:pos="2070"/>
        </w:tabs>
        <w:rPr>
          <w:sz w:val="22"/>
          <w:szCs w:val="22"/>
          <w:u w:val="single"/>
        </w:rPr>
      </w:pPr>
    </w:p>
    <w:p w14:paraId="2C1DA4CE" w14:textId="77777777" w:rsidR="00885481" w:rsidRPr="00ED2B2A" w:rsidRDefault="00885481" w:rsidP="00EA1724">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Eligibility</w:t>
      </w:r>
      <w:r w:rsidRPr="00ED2B2A">
        <w:rPr>
          <w:sz w:val="22"/>
          <w:szCs w:val="22"/>
        </w:rPr>
        <w:t>.</w:t>
      </w:r>
    </w:p>
    <w:p w14:paraId="084848EF" w14:textId="0E220CE2" w:rsidR="00885481" w:rsidRPr="00ED2B2A" w:rsidRDefault="00885481" w:rsidP="00EA1724">
      <w:pPr>
        <w:widowControl w:val="0"/>
        <w:tabs>
          <w:tab w:val="left" w:pos="936"/>
          <w:tab w:val="left" w:pos="1314"/>
          <w:tab w:val="left" w:pos="1692"/>
          <w:tab w:val="left" w:pos="2070"/>
        </w:tabs>
        <w:ind w:left="1080"/>
        <w:rPr>
          <w:sz w:val="22"/>
          <w:szCs w:val="22"/>
          <w:u w:val="single"/>
        </w:rPr>
      </w:pPr>
      <w:r w:rsidRPr="00ED2B2A">
        <w:rPr>
          <w:sz w:val="22"/>
          <w:szCs w:val="22"/>
        </w:rPr>
        <w:t xml:space="preserve">(1)  Children who were receiving benefits under the </w:t>
      </w:r>
      <w:r w:rsidR="00432DEA">
        <w:rPr>
          <w:sz w:val="22"/>
          <w:szCs w:val="22"/>
        </w:rPr>
        <w:t>CMSP</w:t>
      </w:r>
      <w:r w:rsidRPr="00ED2B2A">
        <w:rPr>
          <w:sz w:val="22"/>
          <w:szCs w:val="22"/>
        </w:rPr>
        <w:t xml:space="preserve"> on August 3, 1998, as well as any siblings in their family, will be treated as a protected status group under MassHealth if they</w:t>
      </w:r>
    </w:p>
    <w:p w14:paraId="5822A0FC" w14:textId="360B6F8B" w:rsidR="00885481" w:rsidRPr="00ED2B2A" w:rsidRDefault="00885481" w:rsidP="00EA1724">
      <w:pPr>
        <w:widowControl w:val="0"/>
        <w:tabs>
          <w:tab w:val="left" w:pos="936"/>
          <w:tab w:val="left" w:pos="1314"/>
          <w:tab w:val="left" w:pos="1692"/>
          <w:tab w:val="left" w:pos="2070"/>
        </w:tabs>
        <w:ind w:left="1440"/>
        <w:rPr>
          <w:bCs/>
          <w:sz w:val="22"/>
          <w:szCs w:val="22"/>
        </w:rPr>
      </w:pPr>
      <w:r w:rsidRPr="00ED2B2A">
        <w:rPr>
          <w:sz w:val="22"/>
          <w:szCs w:val="22"/>
        </w:rPr>
        <w:t xml:space="preserve">(a)  have submitted a complete application (formerly known as Medical Benefit Request) as defined in 130 CMR 502.001: </w:t>
      </w:r>
      <w:r w:rsidR="006D5BE3">
        <w:rPr>
          <w:sz w:val="22"/>
          <w:szCs w:val="22"/>
        </w:rPr>
        <w:t xml:space="preserve"> </w:t>
      </w:r>
      <w:r w:rsidRPr="00ED2B2A">
        <w:rPr>
          <w:i/>
          <w:sz w:val="22"/>
          <w:szCs w:val="22"/>
        </w:rPr>
        <w:t>Application for Benefits</w:t>
      </w:r>
      <w:r w:rsidRPr="00ED2B2A">
        <w:rPr>
          <w:sz w:val="22"/>
          <w:szCs w:val="22"/>
        </w:rPr>
        <w:t xml:space="preserve"> by March 31, 1999;</w:t>
      </w:r>
    </w:p>
    <w:p w14:paraId="4386CB2C" w14:textId="135CF8F0" w:rsidR="00885481" w:rsidRPr="00ED2B2A" w:rsidRDefault="00885481" w:rsidP="00EA1724">
      <w:pPr>
        <w:widowControl w:val="0"/>
        <w:tabs>
          <w:tab w:val="left" w:pos="936"/>
          <w:tab w:val="left" w:pos="1314"/>
          <w:tab w:val="left" w:pos="1692"/>
          <w:tab w:val="left" w:pos="2070"/>
        </w:tabs>
        <w:ind w:left="1440"/>
        <w:rPr>
          <w:sz w:val="22"/>
          <w:szCs w:val="22"/>
        </w:rPr>
      </w:pPr>
      <w:r w:rsidRPr="00ED2B2A">
        <w:rPr>
          <w:sz w:val="22"/>
          <w:szCs w:val="22"/>
        </w:rPr>
        <w:t>(b)  meet the eligibility requirements of MassHealth; and</w:t>
      </w:r>
    </w:p>
    <w:p w14:paraId="252D38D8" w14:textId="384A0711" w:rsidR="00885481" w:rsidRPr="00ED2B2A" w:rsidRDefault="00885481" w:rsidP="00EA1724">
      <w:pPr>
        <w:widowControl w:val="0"/>
        <w:tabs>
          <w:tab w:val="left" w:pos="936"/>
          <w:tab w:val="left" w:pos="1314"/>
          <w:tab w:val="left" w:pos="1692"/>
          <w:tab w:val="left" w:pos="2070"/>
        </w:tabs>
        <w:ind w:left="1440"/>
        <w:rPr>
          <w:sz w:val="22"/>
          <w:szCs w:val="22"/>
          <w:u w:val="single"/>
        </w:rPr>
      </w:pPr>
      <w:r w:rsidRPr="00ED2B2A">
        <w:rPr>
          <w:sz w:val="22"/>
          <w:szCs w:val="22"/>
        </w:rPr>
        <w:t>(c)  have an income less than or equal to 200 % of the FPL.</w:t>
      </w:r>
    </w:p>
    <w:p w14:paraId="52EA727C" w14:textId="16951CA3" w:rsidR="00885481" w:rsidRPr="00ED2B2A" w:rsidRDefault="00885481" w:rsidP="00EA1724">
      <w:pPr>
        <w:widowControl w:val="0"/>
        <w:tabs>
          <w:tab w:val="left" w:pos="936"/>
          <w:tab w:val="left" w:pos="1314"/>
          <w:tab w:val="left" w:pos="1692"/>
          <w:tab w:val="left" w:pos="2070"/>
        </w:tabs>
        <w:ind w:left="1080"/>
        <w:rPr>
          <w:sz w:val="22"/>
          <w:szCs w:val="22"/>
        </w:rPr>
      </w:pPr>
      <w:r w:rsidRPr="00ED2B2A">
        <w:rPr>
          <w:sz w:val="22"/>
          <w:szCs w:val="22"/>
        </w:rPr>
        <w:t>(2)  Families of children described in 130 CMR 501.006(A)(1) who are determined eligible for Family Assistance will have the option of choosing purchase of medical benefits or premium assistance under Family Assistance if the MassHealth agency determines the child has access to health insurance from an employer other than the Commonwealth of Massachusetts.</w:t>
      </w:r>
    </w:p>
    <w:p w14:paraId="0736EBD9" w14:textId="77777777" w:rsidR="00885481" w:rsidRPr="00ED2B2A" w:rsidRDefault="00885481" w:rsidP="00C76EB1">
      <w:pPr>
        <w:widowControl w:val="0"/>
        <w:tabs>
          <w:tab w:val="left" w:pos="936"/>
          <w:tab w:val="left" w:pos="1314"/>
          <w:tab w:val="left" w:pos="1692"/>
          <w:tab w:val="left" w:pos="2070"/>
        </w:tabs>
        <w:rPr>
          <w:sz w:val="22"/>
          <w:szCs w:val="22"/>
          <w:u w:val="single"/>
        </w:rPr>
      </w:pPr>
    </w:p>
    <w:p w14:paraId="61028D6A" w14:textId="68291F94" w:rsidR="00885481" w:rsidRPr="00ED2B2A" w:rsidRDefault="00885481" w:rsidP="00EA1724">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Loss of Protected Status</w:t>
      </w:r>
      <w:r w:rsidRPr="00ED2B2A">
        <w:rPr>
          <w:sz w:val="22"/>
          <w:szCs w:val="22"/>
        </w:rPr>
        <w:t xml:space="preserve">. </w:t>
      </w:r>
      <w:r w:rsidR="00277EC2" w:rsidRPr="00ED2B2A">
        <w:rPr>
          <w:sz w:val="22"/>
          <w:szCs w:val="22"/>
        </w:rPr>
        <w:t xml:space="preserve"> </w:t>
      </w:r>
      <w:r w:rsidRPr="00ED2B2A">
        <w:rPr>
          <w:sz w:val="22"/>
          <w:szCs w:val="22"/>
        </w:rPr>
        <w:t>The protected status of a child described in 130 CMR 501.006(A) will end in the following circumstances:</w:t>
      </w:r>
    </w:p>
    <w:p w14:paraId="39F81471" w14:textId="6878D9CF" w:rsidR="00885481" w:rsidRPr="00ED2B2A" w:rsidRDefault="00885481" w:rsidP="00EA1724">
      <w:pPr>
        <w:widowControl w:val="0"/>
        <w:tabs>
          <w:tab w:val="left" w:pos="936"/>
          <w:tab w:val="left" w:pos="1314"/>
          <w:tab w:val="left" w:pos="1692"/>
          <w:tab w:val="left" w:pos="2070"/>
        </w:tabs>
        <w:ind w:left="1080"/>
        <w:rPr>
          <w:sz w:val="22"/>
          <w:szCs w:val="22"/>
        </w:rPr>
      </w:pPr>
      <w:r w:rsidRPr="00ED2B2A">
        <w:rPr>
          <w:sz w:val="22"/>
          <w:szCs w:val="22"/>
        </w:rPr>
        <w:t>(1)  the income exceeds 200% of the FPL;</w:t>
      </w:r>
    </w:p>
    <w:p w14:paraId="7D351355" w14:textId="7F48D441" w:rsidR="00885481" w:rsidRPr="00ED2B2A" w:rsidRDefault="00885481" w:rsidP="00EA1724">
      <w:pPr>
        <w:widowControl w:val="0"/>
        <w:tabs>
          <w:tab w:val="left" w:pos="936"/>
          <w:tab w:val="left" w:pos="1314"/>
          <w:tab w:val="left" w:pos="1692"/>
          <w:tab w:val="left" w:pos="2070"/>
        </w:tabs>
        <w:ind w:left="1080"/>
        <w:rPr>
          <w:sz w:val="22"/>
          <w:szCs w:val="22"/>
        </w:rPr>
      </w:pPr>
      <w:r w:rsidRPr="00ED2B2A">
        <w:rPr>
          <w:sz w:val="22"/>
          <w:szCs w:val="22"/>
        </w:rPr>
        <w:t>(2)  the family fails to cooperate with the MassHealth eligibility review; or</w:t>
      </w:r>
    </w:p>
    <w:p w14:paraId="79109D0B" w14:textId="77777777" w:rsidR="00060535" w:rsidRDefault="00885481" w:rsidP="00ED2B2A">
      <w:pPr>
        <w:widowControl w:val="0"/>
        <w:tabs>
          <w:tab w:val="left" w:pos="936"/>
          <w:tab w:val="left" w:pos="1314"/>
          <w:tab w:val="left" w:pos="1692"/>
          <w:tab w:val="left" w:pos="2070"/>
        </w:tabs>
        <w:ind w:left="1080"/>
        <w:rPr>
          <w:sz w:val="22"/>
          <w:szCs w:val="22"/>
        </w:rPr>
      </w:pPr>
      <w:r w:rsidRPr="00ED2B2A">
        <w:rPr>
          <w:sz w:val="22"/>
          <w:szCs w:val="22"/>
        </w:rPr>
        <w:t>(3)  the child no longer meets MassHealth requirements.</w:t>
      </w:r>
    </w:p>
    <w:p w14:paraId="40717C87" w14:textId="77777777" w:rsidR="00885481" w:rsidRPr="00ED2B2A" w:rsidRDefault="00885481" w:rsidP="00C76EB1">
      <w:pPr>
        <w:jc w:val="center"/>
        <w:rPr>
          <w:sz w:val="22"/>
          <w:szCs w:val="22"/>
        </w:rPr>
      </w:pPr>
    </w:p>
    <w:p w14:paraId="5CC31B1C" w14:textId="0CAD5E64" w:rsidR="00885481" w:rsidRPr="00ED2B2A" w:rsidRDefault="00885481" w:rsidP="00C76EB1">
      <w:pPr>
        <w:widowControl w:val="0"/>
        <w:tabs>
          <w:tab w:val="left" w:pos="936"/>
          <w:tab w:val="left" w:pos="1314"/>
          <w:tab w:val="left" w:pos="1692"/>
          <w:tab w:val="left" w:pos="2070"/>
        </w:tabs>
        <w:rPr>
          <w:sz w:val="22"/>
          <w:szCs w:val="22"/>
          <w:u w:val="single"/>
        </w:rPr>
      </w:pPr>
      <w:r w:rsidRPr="00ED2B2A">
        <w:rPr>
          <w:sz w:val="22"/>
          <w:szCs w:val="22"/>
          <w:u w:val="single"/>
        </w:rPr>
        <w:t xml:space="preserve">501.007: </w:t>
      </w:r>
      <w:r w:rsidR="00277EC2" w:rsidRPr="00ED2B2A">
        <w:rPr>
          <w:sz w:val="22"/>
          <w:szCs w:val="22"/>
          <w:u w:val="single"/>
        </w:rPr>
        <w:t xml:space="preserve"> </w:t>
      </w:r>
      <w:r w:rsidRPr="00ED2B2A">
        <w:rPr>
          <w:sz w:val="22"/>
          <w:szCs w:val="22"/>
          <w:u w:val="single"/>
        </w:rPr>
        <w:t>Receiving Public Assistance from Another State</w:t>
      </w:r>
    </w:p>
    <w:p w14:paraId="43F3F9BB" w14:textId="77777777" w:rsidR="00885481" w:rsidRPr="00ED2B2A" w:rsidRDefault="00885481" w:rsidP="00C76EB1">
      <w:pPr>
        <w:widowControl w:val="0"/>
        <w:tabs>
          <w:tab w:val="left" w:pos="936"/>
          <w:tab w:val="left" w:pos="1314"/>
          <w:tab w:val="left" w:pos="1692"/>
          <w:tab w:val="left" w:pos="2070"/>
        </w:tabs>
        <w:rPr>
          <w:sz w:val="22"/>
          <w:szCs w:val="22"/>
        </w:rPr>
      </w:pPr>
    </w:p>
    <w:p w14:paraId="01C05EBE" w14:textId="2310B92B" w:rsidR="00885481" w:rsidRPr="00ED2B2A" w:rsidRDefault="00432DEA" w:rsidP="00EA1724">
      <w:pPr>
        <w:widowControl w:val="0"/>
        <w:tabs>
          <w:tab w:val="left" w:pos="936"/>
          <w:tab w:val="left" w:pos="1314"/>
          <w:tab w:val="left" w:pos="1692"/>
          <w:tab w:val="left" w:pos="2070"/>
        </w:tabs>
        <w:ind w:left="720" w:firstLine="374"/>
        <w:rPr>
          <w:sz w:val="22"/>
          <w:szCs w:val="22"/>
        </w:rPr>
      </w:pPr>
      <w:r>
        <w:rPr>
          <w:sz w:val="22"/>
          <w:szCs w:val="22"/>
        </w:rPr>
        <w:t>People</w:t>
      </w:r>
      <w:r w:rsidRPr="00ED2B2A">
        <w:rPr>
          <w:sz w:val="22"/>
          <w:szCs w:val="22"/>
        </w:rPr>
        <w:t xml:space="preserve"> </w:t>
      </w:r>
      <w:r w:rsidR="00885481" w:rsidRPr="00ED2B2A">
        <w:rPr>
          <w:sz w:val="22"/>
          <w:szCs w:val="22"/>
        </w:rPr>
        <w:t>who are receiving public assistance from another state are not eligible for MassHealth.</w:t>
      </w:r>
    </w:p>
    <w:p w14:paraId="4BFF5067" w14:textId="77777777" w:rsidR="00885481" w:rsidRPr="00ED2B2A" w:rsidRDefault="00885481" w:rsidP="00C76EB1">
      <w:pPr>
        <w:widowControl w:val="0"/>
        <w:tabs>
          <w:tab w:val="left" w:pos="936"/>
          <w:tab w:val="left" w:pos="1314"/>
          <w:tab w:val="left" w:pos="1692"/>
          <w:tab w:val="left" w:pos="2070"/>
        </w:tabs>
        <w:rPr>
          <w:sz w:val="22"/>
          <w:szCs w:val="22"/>
        </w:rPr>
      </w:pPr>
    </w:p>
    <w:p w14:paraId="1CBC4DCC" w14:textId="77777777"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rPr>
        <w:t>(130 CMR 501.008 Reserved)</w:t>
      </w:r>
    </w:p>
    <w:p w14:paraId="30CC9E4D" w14:textId="77777777" w:rsidR="00ED2B2A" w:rsidRDefault="00ED2B2A">
      <w:pPr>
        <w:rPr>
          <w:sz w:val="22"/>
          <w:szCs w:val="22"/>
        </w:rPr>
      </w:pPr>
      <w:r>
        <w:rPr>
          <w:sz w:val="22"/>
          <w:szCs w:val="22"/>
        </w:rPr>
        <w:br w:type="page"/>
      </w:r>
    </w:p>
    <w:p w14:paraId="6CA183DD" w14:textId="77777777" w:rsidR="00AF1F1E" w:rsidRPr="00ED2B2A" w:rsidRDefault="00AF1F1E" w:rsidP="00AF1F1E">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0B4C956C" w14:textId="77777777" w:rsidR="00AF1F1E" w:rsidRPr="00ED2B2A" w:rsidRDefault="00AF1F1E" w:rsidP="00AF1F1E">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2321" behindDoc="0" locked="0" layoutInCell="1" allowOverlap="1" wp14:anchorId="016C5241" wp14:editId="339C48BA">
                <wp:simplePos x="0" y="0"/>
                <wp:positionH relativeFrom="column">
                  <wp:posOffset>-275590</wp:posOffset>
                </wp:positionH>
                <wp:positionV relativeFrom="paragraph">
                  <wp:posOffset>79374</wp:posOffset>
                </wp:positionV>
                <wp:extent cx="6248400" cy="0"/>
                <wp:effectExtent l="0" t="0" r="19050" b="19050"/>
                <wp:wrapNone/>
                <wp:docPr id="1280787554" name="Straight Arrow Connector 1280787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2CFA9" id="Straight Arrow Connector 1280787554" o:spid="_x0000_s1026" type="#_x0000_t32" style="position:absolute;margin-left:-21.7pt;margin-top:6.25pt;width:492pt;height:0;z-index:25170232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40D0583" w14:textId="5D9A1BA1"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52992BAF" w14:textId="77777777" w:rsidR="00AF1F1E" w:rsidRPr="00ED2B2A" w:rsidRDefault="00AF1F1E" w:rsidP="00AF1F1E">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592DC226" w14:textId="77777777" w:rsidR="00AF1F1E" w:rsidRDefault="00AF1F1E" w:rsidP="00AF1F1E">
      <w:pPr>
        <w:jc w:val="center"/>
        <w:rPr>
          <w:rFonts w:ascii="Helvetica" w:hAnsi="Helvetica"/>
          <w:b/>
          <w:bCs/>
          <w:sz w:val="22"/>
          <w:szCs w:val="22"/>
        </w:rPr>
      </w:pPr>
    </w:p>
    <w:p w14:paraId="4B7E0305" w14:textId="3A66B0E2" w:rsidR="00AF1F1E" w:rsidRPr="00ED2B2A" w:rsidRDefault="00AF1F1E" w:rsidP="00AF1F1E">
      <w:pPr>
        <w:jc w:val="center"/>
        <w:rPr>
          <w:rFonts w:ascii="Helvetica" w:hAnsi="Helvetica"/>
          <w:b/>
          <w:bCs/>
          <w:sz w:val="22"/>
          <w:szCs w:val="22"/>
        </w:rPr>
      </w:pPr>
      <w:r w:rsidRPr="00ED2B2A">
        <w:rPr>
          <w:rFonts w:ascii="Helvetica" w:hAnsi="Helvetica"/>
          <w:b/>
          <w:bCs/>
          <w:sz w:val="22"/>
          <w:szCs w:val="22"/>
        </w:rPr>
        <w:t xml:space="preserve">130 CMR 501.000: </w:t>
      </w:r>
      <w:r w:rsidR="002917A6">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sidR="002917A6">
        <w:rPr>
          <w:rFonts w:ascii="Helvetica" w:hAnsi="Helvetica"/>
          <w:b/>
          <w:bCs/>
          <w:sz w:val="22"/>
          <w:szCs w:val="22"/>
        </w:rPr>
        <w:t xml:space="preserve"> </w:t>
      </w:r>
      <w:r w:rsidRPr="00ED2B2A">
        <w:rPr>
          <w:rFonts w:ascii="Helvetica" w:hAnsi="Helvetica"/>
          <w:b/>
          <w:bCs/>
          <w:sz w:val="22"/>
          <w:szCs w:val="22"/>
        </w:rPr>
        <w:t xml:space="preserve">MASSHEALTH: </w:t>
      </w:r>
      <w:r w:rsidR="002917A6">
        <w:rPr>
          <w:rFonts w:ascii="Helvetica" w:hAnsi="Helvetica"/>
          <w:b/>
          <w:bCs/>
          <w:sz w:val="22"/>
          <w:szCs w:val="22"/>
        </w:rPr>
        <w:t xml:space="preserve"> </w:t>
      </w:r>
      <w:r w:rsidRPr="00ED2B2A">
        <w:rPr>
          <w:rFonts w:ascii="Helvetica" w:hAnsi="Helvetica"/>
          <w:b/>
          <w:bCs/>
          <w:sz w:val="22"/>
          <w:szCs w:val="22"/>
        </w:rPr>
        <w:t>GENERAL POLICIES</w:t>
      </w:r>
    </w:p>
    <w:p w14:paraId="3C46C124" w14:textId="77777777" w:rsidR="00AF1F1E" w:rsidRPr="00ED2B2A" w:rsidRDefault="00AF1F1E" w:rsidP="00AF1F1E">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01297" behindDoc="0" locked="0" layoutInCell="1" allowOverlap="1" wp14:anchorId="0D9EDB7F" wp14:editId="22574089">
                <wp:simplePos x="0" y="0"/>
                <wp:positionH relativeFrom="column">
                  <wp:posOffset>-271780</wp:posOffset>
                </wp:positionH>
                <wp:positionV relativeFrom="paragraph">
                  <wp:posOffset>126364</wp:posOffset>
                </wp:positionV>
                <wp:extent cx="6248400" cy="0"/>
                <wp:effectExtent l="0" t="0" r="19050" b="19050"/>
                <wp:wrapNone/>
                <wp:docPr id="74475439" name="Straight Arrow Connector 74475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BC0A9" id="Straight Arrow Connector 74475439" o:spid="_x0000_s1026" type="#_x0000_t32" style="position:absolute;margin-left:-21.4pt;margin-top:9.95pt;width:492pt;height:0;z-index:25170129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1F321FE" w14:textId="77777777" w:rsidR="00885481" w:rsidRPr="00ED2B2A" w:rsidRDefault="00885481" w:rsidP="00C76EB1">
      <w:pPr>
        <w:jc w:val="center"/>
        <w:rPr>
          <w:sz w:val="22"/>
          <w:szCs w:val="22"/>
        </w:rPr>
      </w:pPr>
    </w:p>
    <w:p w14:paraId="776BF499" w14:textId="760B3264"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501.009:</w:t>
      </w:r>
      <w:r w:rsidR="00277EC2" w:rsidRPr="00ED2B2A">
        <w:rPr>
          <w:sz w:val="22"/>
          <w:szCs w:val="22"/>
          <w:u w:val="single"/>
        </w:rPr>
        <w:t xml:space="preserve">  </w:t>
      </w:r>
      <w:r w:rsidRPr="00ED2B2A">
        <w:rPr>
          <w:sz w:val="22"/>
          <w:szCs w:val="22"/>
          <w:u w:val="single"/>
        </w:rPr>
        <w:t>Rights of Applicants and Members</w:t>
      </w:r>
    </w:p>
    <w:p w14:paraId="03937DEF"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4C52E01D" w14:textId="77777777" w:rsidR="00885481" w:rsidRPr="00ED2B2A" w:rsidRDefault="00885481" w:rsidP="006D5BE3">
      <w:pPr>
        <w:widowControl w:val="0"/>
        <w:tabs>
          <w:tab w:val="left" w:pos="936"/>
          <w:tab w:val="left" w:pos="1314"/>
          <w:tab w:val="left" w:pos="1692"/>
          <w:tab w:val="left" w:pos="2070"/>
        </w:tabs>
        <w:ind w:left="720" w:firstLine="360"/>
        <w:rPr>
          <w:sz w:val="22"/>
          <w:szCs w:val="22"/>
        </w:rPr>
      </w:pPr>
      <w:r w:rsidRPr="00ED2B2A">
        <w:rPr>
          <w:sz w:val="22"/>
          <w:szCs w:val="22"/>
        </w:rPr>
        <w:t>The policies of the MassHealth agency are administered in accordance with federal and state law. Applicants and members must be informed of their rights and responsibilities with respect to MassHealth.</w:t>
      </w:r>
    </w:p>
    <w:p w14:paraId="226C8B68" w14:textId="77777777" w:rsidR="00885481" w:rsidRPr="00ED2B2A" w:rsidRDefault="00885481" w:rsidP="00C76EB1">
      <w:pPr>
        <w:pStyle w:val="ban"/>
        <w:suppressAutoHyphens w:val="0"/>
        <w:rPr>
          <w:rFonts w:ascii="Times New Roman" w:hAnsi="Times New Roman"/>
          <w:szCs w:val="22"/>
        </w:rPr>
      </w:pPr>
    </w:p>
    <w:p w14:paraId="392CEA93" w14:textId="26990C3C"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Right to Nondiscrimination and Equal Treatment</w:t>
      </w:r>
      <w:r w:rsidRPr="00ED2B2A">
        <w:rPr>
          <w:sz w:val="22"/>
          <w:szCs w:val="22"/>
        </w:rPr>
        <w:t xml:space="preserve">. </w:t>
      </w:r>
      <w:r w:rsidR="00277EC2" w:rsidRPr="00ED2B2A">
        <w:rPr>
          <w:sz w:val="22"/>
          <w:szCs w:val="22"/>
        </w:rPr>
        <w:t xml:space="preserve"> </w:t>
      </w:r>
      <w:r w:rsidRPr="00ED2B2A">
        <w:rPr>
          <w:sz w:val="22"/>
          <w:szCs w:val="22"/>
        </w:rPr>
        <w:t>The MassHealth agency complies with applicable federal civil rights laws and does not discriminate on the basis of race, color, national origin, age, disability, religion, creed, sexual orientation, or sex (including gender identity and gender stereotyping). A compliance coordinator is designated to administer grievance procedures for discrimination complaints.</w:t>
      </w:r>
    </w:p>
    <w:p w14:paraId="0B2FE26C" w14:textId="77777777" w:rsidR="00885481" w:rsidRPr="00ED2B2A" w:rsidRDefault="00885481" w:rsidP="00C76EB1">
      <w:pPr>
        <w:widowControl w:val="0"/>
        <w:tabs>
          <w:tab w:val="left" w:pos="936"/>
          <w:tab w:val="left" w:pos="1314"/>
          <w:tab w:val="left" w:pos="1692"/>
          <w:tab w:val="left" w:pos="2070"/>
        </w:tabs>
        <w:rPr>
          <w:sz w:val="22"/>
          <w:szCs w:val="22"/>
        </w:rPr>
      </w:pPr>
    </w:p>
    <w:p w14:paraId="470DF49E" w14:textId="58770E78"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Right to Confidentiality</w:t>
      </w:r>
      <w:r w:rsidRPr="00ED2B2A">
        <w:rPr>
          <w:sz w:val="22"/>
          <w:szCs w:val="22"/>
        </w:rPr>
        <w:t xml:space="preserve">. </w:t>
      </w:r>
      <w:r w:rsidR="00277EC2" w:rsidRPr="00ED2B2A">
        <w:rPr>
          <w:sz w:val="22"/>
          <w:szCs w:val="22"/>
        </w:rPr>
        <w:t xml:space="preserve"> </w:t>
      </w:r>
      <w:r w:rsidRPr="00ED2B2A">
        <w:rPr>
          <w:sz w:val="22"/>
          <w:szCs w:val="22"/>
        </w:rPr>
        <w:t>The confidentiality of information obtained by the MassHealth agency during the MassHealth eligibility process is protected in accordance with federal and state regulations. The use and disclosure of information concerning applicants, members, and legally liable third parties is restricted to purposes directly connected with the administration of MassHealth as governed by state and federal law.</w:t>
      </w:r>
    </w:p>
    <w:p w14:paraId="7D6E31C1"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0777A996" w14:textId="26C0AEAA"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(C)  </w:t>
      </w:r>
      <w:r w:rsidRPr="00ED2B2A">
        <w:rPr>
          <w:sz w:val="22"/>
          <w:szCs w:val="22"/>
          <w:u w:val="single"/>
        </w:rPr>
        <w:t>Right to Timely Provision of Benefits</w:t>
      </w:r>
      <w:r w:rsidRPr="00ED2B2A">
        <w:rPr>
          <w:sz w:val="22"/>
          <w:szCs w:val="22"/>
        </w:rPr>
        <w:t xml:space="preserve">. </w:t>
      </w:r>
      <w:r w:rsidR="00277EC2" w:rsidRPr="00ED2B2A">
        <w:rPr>
          <w:sz w:val="22"/>
          <w:szCs w:val="22"/>
        </w:rPr>
        <w:t xml:space="preserve"> </w:t>
      </w:r>
      <w:r w:rsidRPr="00ED2B2A">
        <w:rPr>
          <w:sz w:val="22"/>
          <w:szCs w:val="22"/>
        </w:rPr>
        <w:t xml:space="preserve">Eligible applicants and members have the right to the timely provision of benefits, as defined in 130 CMR 502.000: </w:t>
      </w:r>
      <w:r w:rsidRPr="00ED2B2A">
        <w:rPr>
          <w:i/>
          <w:iCs/>
          <w:sz w:val="22"/>
          <w:szCs w:val="22"/>
        </w:rPr>
        <w:t xml:space="preserve">Health Care Reform: </w:t>
      </w:r>
      <w:r w:rsidR="006D5BE3">
        <w:rPr>
          <w:i/>
          <w:iCs/>
          <w:sz w:val="22"/>
          <w:szCs w:val="22"/>
        </w:rPr>
        <w:t xml:space="preserve"> </w:t>
      </w:r>
      <w:r w:rsidRPr="00ED2B2A">
        <w:rPr>
          <w:i/>
          <w:iCs/>
          <w:sz w:val="22"/>
          <w:szCs w:val="22"/>
        </w:rPr>
        <w:t>MassHealth: The Eligibility Process</w:t>
      </w:r>
      <w:r w:rsidRPr="00ED2B2A">
        <w:rPr>
          <w:sz w:val="22"/>
          <w:szCs w:val="22"/>
        </w:rPr>
        <w:t>.</w:t>
      </w:r>
    </w:p>
    <w:p w14:paraId="14B18555"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7954DD4D" w14:textId="59BB4516"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(D)  </w:t>
      </w:r>
      <w:r w:rsidRPr="00ED2B2A">
        <w:rPr>
          <w:sz w:val="22"/>
          <w:szCs w:val="22"/>
          <w:u w:val="single"/>
        </w:rPr>
        <w:t>Right to Information</w:t>
      </w:r>
      <w:r w:rsidRPr="00ED2B2A">
        <w:rPr>
          <w:sz w:val="22"/>
          <w:szCs w:val="22"/>
        </w:rPr>
        <w:t xml:space="preserve">. </w:t>
      </w:r>
      <w:r w:rsidR="00277EC2" w:rsidRPr="00ED2B2A">
        <w:rPr>
          <w:sz w:val="22"/>
          <w:szCs w:val="22"/>
        </w:rPr>
        <w:t xml:space="preserve"> </w:t>
      </w:r>
      <w:r w:rsidRPr="00ED2B2A">
        <w:rPr>
          <w:sz w:val="22"/>
          <w:szCs w:val="22"/>
        </w:rPr>
        <w:t>Persons who inquire about MassHealth, either orally or through a written request, have the right to receive information about medical benefits, coverage type requirements, and their rights and responsibilities as applicants and members of MassHealth.</w:t>
      </w:r>
    </w:p>
    <w:p w14:paraId="47BAC17E" w14:textId="77777777" w:rsidR="00885481" w:rsidRPr="00ED2B2A" w:rsidRDefault="00885481" w:rsidP="00D26FCC">
      <w:pPr>
        <w:widowControl w:val="0"/>
        <w:tabs>
          <w:tab w:val="left" w:pos="936"/>
          <w:tab w:val="left" w:pos="1314"/>
          <w:tab w:val="left" w:pos="1692"/>
          <w:tab w:val="left" w:pos="2070"/>
        </w:tabs>
        <w:ind w:left="720"/>
        <w:rPr>
          <w:sz w:val="22"/>
          <w:szCs w:val="22"/>
        </w:rPr>
      </w:pPr>
    </w:p>
    <w:p w14:paraId="629DD59D" w14:textId="00563137" w:rsidR="00885481" w:rsidRPr="00ED2B2A" w:rsidRDefault="00885481" w:rsidP="00D26FCC">
      <w:pPr>
        <w:widowControl w:val="0"/>
        <w:tabs>
          <w:tab w:val="left" w:pos="936"/>
          <w:tab w:val="left" w:pos="1314"/>
          <w:tab w:val="left" w:pos="1692"/>
          <w:tab w:val="left" w:pos="2070"/>
        </w:tabs>
        <w:ind w:left="720"/>
        <w:rPr>
          <w:sz w:val="22"/>
          <w:szCs w:val="22"/>
        </w:rPr>
      </w:pPr>
      <w:r w:rsidRPr="00ED2B2A">
        <w:rPr>
          <w:sz w:val="22"/>
          <w:szCs w:val="22"/>
        </w:rPr>
        <w:t xml:space="preserve">(E)  </w:t>
      </w:r>
      <w:r w:rsidRPr="00ED2B2A">
        <w:rPr>
          <w:sz w:val="22"/>
          <w:szCs w:val="22"/>
          <w:u w:val="single"/>
        </w:rPr>
        <w:t>Right to Apply</w:t>
      </w:r>
      <w:r w:rsidRPr="00ED2B2A">
        <w:rPr>
          <w:sz w:val="22"/>
          <w:szCs w:val="22"/>
        </w:rPr>
        <w:t xml:space="preserve">. </w:t>
      </w:r>
      <w:r w:rsidR="00277EC2" w:rsidRPr="00ED2B2A">
        <w:rPr>
          <w:sz w:val="22"/>
          <w:szCs w:val="22"/>
        </w:rPr>
        <w:t xml:space="preserve"> </w:t>
      </w:r>
      <w:r w:rsidRPr="00ED2B2A">
        <w:rPr>
          <w:sz w:val="22"/>
          <w:szCs w:val="22"/>
        </w:rPr>
        <w:t>Any person, individually or through an authorized representative, has the right, and must be afforded the opportunity without delay, to apply for MassHealth.</w:t>
      </w:r>
    </w:p>
    <w:p w14:paraId="5C18D5E1" w14:textId="77777777" w:rsidR="00885481" w:rsidRPr="00ED2B2A" w:rsidRDefault="00885481" w:rsidP="00C76EB1">
      <w:pPr>
        <w:widowControl w:val="0"/>
        <w:tabs>
          <w:tab w:val="left" w:pos="936"/>
          <w:tab w:val="left" w:pos="1692"/>
          <w:tab w:val="left" w:pos="2070"/>
        </w:tabs>
        <w:ind w:left="936"/>
        <w:rPr>
          <w:sz w:val="22"/>
          <w:szCs w:val="22"/>
        </w:rPr>
      </w:pPr>
    </w:p>
    <w:p w14:paraId="3FD1FD84" w14:textId="77777777" w:rsidR="00885481" w:rsidRPr="00ED2B2A" w:rsidRDefault="00885481" w:rsidP="00D26FCC">
      <w:pPr>
        <w:ind w:left="720"/>
        <w:rPr>
          <w:sz w:val="22"/>
          <w:szCs w:val="22"/>
        </w:rPr>
      </w:pPr>
      <w:r w:rsidRPr="00ED2B2A">
        <w:rPr>
          <w:sz w:val="22"/>
          <w:szCs w:val="22"/>
        </w:rPr>
        <w:t xml:space="preserve">(F)  </w:t>
      </w:r>
      <w:r w:rsidRPr="00ED2B2A">
        <w:rPr>
          <w:sz w:val="22"/>
          <w:szCs w:val="22"/>
          <w:u w:val="single"/>
        </w:rPr>
        <w:t>Right to Be Assisted by Others</w:t>
      </w:r>
      <w:r w:rsidRPr="00ED2B2A">
        <w:rPr>
          <w:sz w:val="22"/>
          <w:szCs w:val="22"/>
        </w:rPr>
        <w:t>.</w:t>
      </w:r>
    </w:p>
    <w:p w14:paraId="75F7968E" w14:textId="256EA34B" w:rsidR="00885481" w:rsidRPr="00ED2B2A" w:rsidRDefault="00885481" w:rsidP="00D26FCC">
      <w:pPr>
        <w:ind w:left="1080"/>
        <w:rPr>
          <w:sz w:val="22"/>
          <w:szCs w:val="22"/>
        </w:rPr>
      </w:pPr>
      <w:r w:rsidRPr="00ED2B2A">
        <w:rPr>
          <w:sz w:val="22"/>
          <w:szCs w:val="22"/>
        </w:rPr>
        <w:t xml:space="preserve">(1)  The applicant or member has the right to be accompanied by any individual of their choice and the right to be represented by an appeal representative as defined in 130 CMR 610.004: </w:t>
      </w:r>
      <w:r w:rsidR="006D5BE3">
        <w:rPr>
          <w:sz w:val="22"/>
          <w:szCs w:val="22"/>
        </w:rPr>
        <w:t xml:space="preserve"> </w:t>
      </w:r>
      <w:r w:rsidRPr="00ED2B2A">
        <w:rPr>
          <w:i/>
          <w:sz w:val="22"/>
          <w:szCs w:val="22"/>
        </w:rPr>
        <w:t>Definitions</w:t>
      </w:r>
      <w:r w:rsidRPr="00ED2B2A">
        <w:rPr>
          <w:sz w:val="22"/>
          <w:szCs w:val="22"/>
        </w:rPr>
        <w:t xml:space="preserve"> during the appeal process. </w:t>
      </w:r>
    </w:p>
    <w:p w14:paraId="3657AB1D" w14:textId="1DCEDE81" w:rsidR="00885481" w:rsidRPr="00ED2B2A" w:rsidRDefault="00885481" w:rsidP="00D26FCC">
      <w:pPr>
        <w:ind w:left="1080"/>
        <w:rPr>
          <w:sz w:val="22"/>
          <w:szCs w:val="22"/>
        </w:rPr>
      </w:pPr>
      <w:r w:rsidRPr="00ED2B2A">
        <w:rPr>
          <w:sz w:val="22"/>
          <w:szCs w:val="22"/>
        </w:rPr>
        <w:t xml:space="preserve">(2)  An application for MassHealth may be filed by an authorized representative as described in the definition of authorized representative in 130 CMR 501.001. </w:t>
      </w:r>
    </w:p>
    <w:p w14:paraId="5C4C562B" w14:textId="3B404B0D" w:rsidR="00885481" w:rsidRPr="00ED2B2A" w:rsidRDefault="00885481" w:rsidP="00D26FCC">
      <w:pPr>
        <w:ind w:left="1080"/>
        <w:rPr>
          <w:sz w:val="22"/>
          <w:szCs w:val="22"/>
        </w:rPr>
      </w:pPr>
      <w:r w:rsidRPr="00ED2B2A">
        <w:rPr>
          <w:sz w:val="22"/>
          <w:szCs w:val="22"/>
        </w:rPr>
        <w:t xml:space="preserve">(3)  An appeal of a MassHealth decision, including one brought on behalf of a deceased person, may be filed by an appeal representative if such appeal representative meets the requirements in 130 CMR 610.016: </w:t>
      </w:r>
      <w:r w:rsidR="006D5BE3">
        <w:rPr>
          <w:sz w:val="22"/>
          <w:szCs w:val="22"/>
        </w:rPr>
        <w:t xml:space="preserve"> </w:t>
      </w:r>
      <w:r w:rsidRPr="00ED2B2A">
        <w:rPr>
          <w:i/>
          <w:sz w:val="22"/>
          <w:szCs w:val="22"/>
        </w:rPr>
        <w:t>Appeal Representative</w:t>
      </w:r>
      <w:r w:rsidRPr="00ED2B2A">
        <w:rPr>
          <w:sz w:val="22"/>
          <w:szCs w:val="22"/>
        </w:rPr>
        <w:t xml:space="preserve">. </w:t>
      </w:r>
    </w:p>
    <w:p w14:paraId="77929944" w14:textId="77777777" w:rsidR="00885481" w:rsidRPr="00ED2B2A" w:rsidRDefault="00885481" w:rsidP="00D26FCC">
      <w:pPr>
        <w:ind w:left="1080"/>
        <w:rPr>
          <w:sz w:val="22"/>
          <w:szCs w:val="22"/>
        </w:rPr>
      </w:pPr>
      <w:r w:rsidRPr="00ED2B2A">
        <w:rPr>
          <w:sz w:val="22"/>
          <w:szCs w:val="22"/>
        </w:rPr>
        <w:t>(4)  The extent of the authorized representative’s and appeal representative’s authority to act on behalf of the applicant or member is determined by the applicant or member’s delegation of authority, applicable law, or underlying legal document.</w:t>
      </w:r>
    </w:p>
    <w:p w14:paraId="4E0ECA40" w14:textId="77777777" w:rsidR="00885481" w:rsidRPr="00ED2B2A" w:rsidRDefault="00885481" w:rsidP="00C76EB1">
      <w:pPr>
        <w:ind w:left="1326"/>
        <w:rPr>
          <w:sz w:val="22"/>
          <w:szCs w:val="22"/>
        </w:rPr>
      </w:pPr>
    </w:p>
    <w:p w14:paraId="60FBCC98" w14:textId="77777777" w:rsidR="002917A6" w:rsidRDefault="00885481" w:rsidP="00ED2B2A">
      <w:pPr>
        <w:widowControl w:val="0"/>
        <w:tabs>
          <w:tab w:val="left" w:pos="936"/>
          <w:tab w:val="left" w:pos="1314"/>
          <w:tab w:val="left" w:pos="1692"/>
          <w:tab w:val="left" w:pos="2070"/>
        </w:tabs>
        <w:ind w:left="720"/>
        <w:rPr>
          <w:sz w:val="22"/>
          <w:szCs w:val="22"/>
        </w:rPr>
      </w:pPr>
      <w:r w:rsidRPr="00ED2B2A">
        <w:rPr>
          <w:sz w:val="22"/>
          <w:szCs w:val="22"/>
        </w:rPr>
        <w:t xml:space="preserve">(G)  </w:t>
      </w:r>
      <w:r w:rsidRPr="00ED2B2A">
        <w:rPr>
          <w:sz w:val="22"/>
          <w:szCs w:val="22"/>
          <w:u w:val="single"/>
        </w:rPr>
        <w:t>Right to Inspect the MassHealth Case File</w:t>
      </w:r>
      <w:r w:rsidRPr="00ED2B2A">
        <w:rPr>
          <w:sz w:val="22"/>
          <w:szCs w:val="22"/>
        </w:rPr>
        <w:t xml:space="preserve">. </w:t>
      </w:r>
      <w:r w:rsidR="00277EC2" w:rsidRPr="00ED2B2A">
        <w:rPr>
          <w:sz w:val="22"/>
          <w:szCs w:val="22"/>
        </w:rPr>
        <w:t xml:space="preserve"> </w:t>
      </w:r>
      <w:r w:rsidRPr="00ED2B2A">
        <w:rPr>
          <w:sz w:val="22"/>
          <w:szCs w:val="22"/>
        </w:rPr>
        <w:t xml:space="preserve">The applicant or member has the right to inspect </w:t>
      </w:r>
    </w:p>
    <w:p w14:paraId="52A53B97" w14:textId="77777777" w:rsidR="002917A6" w:rsidRPr="00ED2B2A" w:rsidRDefault="002917A6" w:rsidP="002917A6">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27EBF396" w14:textId="77777777" w:rsidR="002917A6" w:rsidRPr="00ED2B2A" w:rsidRDefault="002917A6" w:rsidP="002917A6">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5393" behindDoc="0" locked="0" layoutInCell="1" allowOverlap="1" wp14:anchorId="77EA8F03" wp14:editId="7C7D70EE">
                <wp:simplePos x="0" y="0"/>
                <wp:positionH relativeFrom="column">
                  <wp:posOffset>-275590</wp:posOffset>
                </wp:positionH>
                <wp:positionV relativeFrom="paragraph">
                  <wp:posOffset>79374</wp:posOffset>
                </wp:positionV>
                <wp:extent cx="6248400" cy="0"/>
                <wp:effectExtent l="0" t="0" r="19050" b="19050"/>
                <wp:wrapNone/>
                <wp:docPr id="1628551732" name="Straight Arrow Connector 162855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C6CFA" id="Straight Arrow Connector 1628551732" o:spid="_x0000_s1026" type="#_x0000_t32" style="position:absolute;margin-left:-21.7pt;margin-top:6.25pt;width:492pt;height:0;z-index:25170539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1EC9244" w14:textId="612A43CD" w:rsidR="002917A6" w:rsidRPr="00ED2B2A" w:rsidRDefault="002917A6" w:rsidP="002917A6">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0BB40D34" w14:textId="77777777" w:rsidR="002917A6" w:rsidRPr="00ED2B2A" w:rsidRDefault="002917A6" w:rsidP="002917A6">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156B36D8" w14:textId="77777777" w:rsidR="002917A6" w:rsidRDefault="002917A6" w:rsidP="002917A6">
      <w:pPr>
        <w:jc w:val="center"/>
        <w:rPr>
          <w:rFonts w:ascii="Helvetica" w:hAnsi="Helvetica"/>
          <w:b/>
          <w:bCs/>
          <w:sz w:val="22"/>
          <w:szCs w:val="22"/>
        </w:rPr>
      </w:pPr>
    </w:p>
    <w:p w14:paraId="4D23C3BA" w14:textId="109CA4B9" w:rsidR="002917A6" w:rsidRPr="00ED2B2A" w:rsidRDefault="002917A6" w:rsidP="002917A6">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 xml:space="preserve">MASSHEALTH: </w:t>
      </w:r>
      <w:r>
        <w:rPr>
          <w:rFonts w:ascii="Helvetica" w:hAnsi="Helvetica"/>
          <w:b/>
          <w:bCs/>
          <w:sz w:val="22"/>
          <w:szCs w:val="22"/>
        </w:rPr>
        <w:t xml:space="preserve"> </w:t>
      </w:r>
      <w:r w:rsidRPr="00ED2B2A">
        <w:rPr>
          <w:rFonts w:ascii="Helvetica" w:hAnsi="Helvetica"/>
          <w:b/>
          <w:bCs/>
          <w:sz w:val="22"/>
          <w:szCs w:val="22"/>
        </w:rPr>
        <w:t>GENERAL POLICIES</w:t>
      </w:r>
    </w:p>
    <w:p w14:paraId="70188671" w14:textId="77777777" w:rsidR="002917A6" w:rsidRPr="00ED2B2A" w:rsidRDefault="002917A6" w:rsidP="002917A6">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04369" behindDoc="0" locked="0" layoutInCell="1" allowOverlap="1" wp14:anchorId="73624AA0" wp14:editId="1CD5D92F">
                <wp:simplePos x="0" y="0"/>
                <wp:positionH relativeFrom="column">
                  <wp:posOffset>-271780</wp:posOffset>
                </wp:positionH>
                <wp:positionV relativeFrom="paragraph">
                  <wp:posOffset>126364</wp:posOffset>
                </wp:positionV>
                <wp:extent cx="6248400" cy="0"/>
                <wp:effectExtent l="0" t="0" r="19050" b="19050"/>
                <wp:wrapNone/>
                <wp:docPr id="84720815" name="Straight Arrow Connector 84720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BCE16" id="Straight Arrow Connector 84720815" o:spid="_x0000_s1026" type="#_x0000_t32" style="position:absolute;margin-left:-21.4pt;margin-top:9.95pt;width:492pt;height:0;z-index:2517043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5741DBB" w14:textId="77777777" w:rsidR="002917A6" w:rsidRDefault="002917A6" w:rsidP="00ED2B2A">
      <w:pPr>
        <w:widowControl w:val="0"/>
        <w:tabs>
          <w:tab w:val="left" w:pos="936"/>
          <w:tab w:val="left" w:pos="1314"/>
          <w:tab w:val="left" w:pos="1692"/>
          <w:tab w:val="left" w:pos="2070"/>
        </w:tabs>
        <w:ind w:left="720"/>
        <w:rPr>
          <w:sz w:val="22"/>
          <w:szCs w:val="22"/>
        </w:rPr>
      </w:pPr>
    </w:p>
    <w:p w14:paraId="56D70E76" w14:textId="36E4E00D" w:rsidR="00060535" w:rsidRDefault="00885481" w:rsidP="00ED2B2A">
      <w:pPr>
        <w:widowControl w:val="0"/>
        <w:tabs>
          <w:tab w:val="left" w:pos="936"/>
          <w:tab w:val="left" w:pos="1314"/>
          <w:tab w:val="left" w:pos="1692"/>
          <w:tab w:val="left" w:pos="2070"/>
        </w:tabs>
        <w:ind w:left="720"/>
        <w:rPr>
          <w:sz w:val="22"/>
          <w:szCs w:val="22"/>
        </w:rPr>
      </w:pPr>
      <w:r w:rsidRPr="00ED2B2A">
        <w:rPr>
          <w:sz w:val="22"/>
          <w:szCs w:val="22"/>
        </w:rPr>
        <w:t xml:space="preserve">information in </w:t>
      </w:r>
      <w:r w:rsidR="00472B28" w:rsidRPr="00ED2B2A">
        <w:rPr>
          <w:sz w:val="22"/>
          <w:szCs w:val="22"/>
        </w:rPr>
        <w:t>their</w:t>
      </w:r>
      <w:r w:rsidRPr="00ED2B2A">
        <w:rPr>
          <w:sz w:val="22"/>
          <w:szCs w:val="22"/>
        </w:rPr>
        <w:t xml:space="preserve"> MassHealth case file and contest the accuracy of the information. The case file may include electronic records used to determine eligibility.</w:t>
      </w:r>
    </w:p>
    <w:p w14:paraId="55E3B94F" w14:textId="77777777" w:rsidR="00060535" w:rsidRDefault="00060535" w:rsidP="00C76EB1">
      <w:pPr>
        <w:jc w:val="center"/>
        <w:rPr>
          <w:sz w:val="22"/>
          <w:szCs w:val="22"/>
        </w:rPr>
      </w:pPr>
    </w:p>
    <w:p w14:paraId="2832542E" w14:textId="3CACFDD5"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(H)  </w:t>
      </w:r>
      <w:r w:rsidRPr="00ED2B2A">
        <w:rPr>
          <w:sz w:val="22"/>
          <w:szCs w:val="22"/>
          <w:u w:val="single"/>
        </w:rPr>
        <w:t>Right to Appeal</w:t>
      </w:r>
      <w:r w:rsidRPr="00ED2B2A">
        <w:rPr>
          <w:sz w:val="22"/>
          <w:szCs w:val="22"/>
        </w:rPr>
        <w:t xml:space="preserve">. </w:t>
      </w:r>
      <w:r w:rsidR="00277EC2" w:rsidRPr="00ED2B2A">
        <w:rPr>
          <w:sz w:val="22"/>
          <w:szCs w:val="22"/>
        </w:rPr>
        <w:t xml:space="preserve"> </w:t>
      </w:r>
      <w:r w:rsidRPr="00ED2B2A">
        <w:rPr>
          <w:sz w:val="22"/>
          <w:szCs w:val="22"/>
        </w:rPr>
        <w:t>The applicant or member has the right to appeal and request a fair hearing as the result of any adverse action or inaction taken by the MassHealth agency. The request will not be granted if the sole issue is a federal or state law requiring an automatic change adversely affecting members.</w:t>
      </w:r>
    </w:p>
    <w:p w14:paraId="2DD43FEE" w14:textId="77777777" w:rsidR="00885481" w:rsidRPr="00ED2B2A" w:rsidRDefault="00885481" w:rsidP="005D79F7">
      <w:pPr>
        <w:widowControl w:val="0"/>
        <w:tabs>
          <w:tab w:val="left" w:pos="936"/>
          <w:tab w:val="left" w:pos="1314"/>
          <w:tab w:val="left" w:pos="1692"/>
          <w:tab w:val="left" w:pos="2070"/>
        </w:tabs>
        <w:ind w:left="720"/>
        <w:rPr>
          <w:sz w:val="22"/>
          <w:szCs w:val="22"/>
        </w:rPr>
      </w:pPr>
    </w:p>
    <w:p w14:paraId="42A5516C" w14:textId="5392BA0E"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(I)  </w:t>
      </w:r>
      <w:r w:rsidRPr="00ED2B2A">
        <w:rPr>
          <w:sz w:val="22"/>
          <w:szCs w:val="22"/>
          <w:u w:val="single"/>
        </w:rPr>
        <w:t>Right to Interpreter Services</w:t>
      </w:r>
      <w:r w:rsidRPr="00ED2B2A">
        <w:rPr>
          <w:sz w:val="22"/>
          <w:szCs w:val="22"/>
        </w:rPr>
        <w:t xml:space="preserve">. </w:t>
      </w:r>
      <w:r w:rsidR="00277EC2" w:rsidRPr="00ED2B2A">
        <w:rPr>
          <w:sz w:val="22"/>
          <w:szCs w:val="22"/>
        </w:rPr>
        <w:t xml:space="preserve"> </w:t>
      </w:r>
      <w:r w:rsidRPr="00ED2B2A">
        <w:rPr>
          <w:sz w:val="22"/>
          <w:szCs w:val="22"/>
        </w:rPr>
        <w:t>The MassHealth agency provides free aids and services to applicants and members with a disability or limited English proficiency, such as qualified interpreters and written information in other formats or languages, in accordance with the requirements of federal and state law.</w:t>
      </w:r>
      <w:r w:rsidRPr="00ED2B2A" w:rsidDel="008C4165">
        <w:rPr>
          <w:sz w:val="22"/>
          <w:szCs w:val="22"/>
        </w:rPr>
        <w:t xml:space="preserve"> </w:t>
      </w:r>
    </w:p>
    <w:p w14:paraId="5B316C68" w14:textId="77777777" w:rsidR="00885481" w:rsidRPr="00ED2B2A" w:rsidRDefault="00885481" w:rsidP="00C76EB1">
      <w:pPr>
        <w:widowControl w:val="0"/>
        <w:tabs>
          <w:tab w:val="left" w:pos="936"/>
          <w:tab w:val="left" w:pos="1314"/>
          <w:tab w:val="left" w:pos="1692"/>
          <w:tab w:val="left" w:pos="2070"/>
        </w:tabs>
        <w:rPr>
          <w:sz w:val="22"/>
          <w:szCs w:val="22"/>
          <w:u w:val="single"/>
        </w:rPr>
      </w:pPr>
    </w:p>
    <w:p w14:paraId="1218B943" w14:textId="5167E2BB"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501.010:</w:t>
      </w:r>
      <w:r w:rsidR="00277EC2" w:rsidRPr="00ED2B2A">
        <w:rPr>
          <w:sz w:val="22"/>
          <w:szCs w:val="22"/>
          <w:u w:val="single"/>
        </w:rPr>
        <w:t xml:space="preserve">  </w:t>
      </w:r>
      <w:r w:rsidRPr="00ED2B2A">
        <w:rPr>
          <w:sz w:val="22"/>
          <w:szCs w:val="22"/>
          <w:u w:val="single"/>
        </w:rPr>
        <w:t>Responsibilities of Applicants and Members</w:t>
      </w:r>
    </w:p>
    <w:p w14:paraId="5987ECE5" w14:textId="77777777" w:rsidR="00885481" w:rsidRPr="00ED2B2A" w:rsidRDefault="00885481" w:rsidP="00C76EB1">
      <w:pPr>
        <w:widowControl w:val="0"/>
        <w:tabs>
          <w:tab w:val="left" w:pos="936"/>
          <w:tab w:val="left" w:pos="1314"/>
          <w:tab w:val="left" w:pos="1692"/>
          <w:tab w:val="left" w:pos="2070"/>
        </w:tabs>
        <w:rPr>
          <w:sz w:val="22"/>
          <w:szCs w:val="22"/>
        </w:rPr>
      </w:pPr>
    </w:p>
    <w:p w14:paraId="4E97F7D0" w14:textId="15768D47"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Responsibility to Cooperate</w:t>
      </w:r>
      <w:r w:rsidRPr="00ED2B2A">
        <w:rPr>
          <w:sz w:val="22"/>
          <w:szCs w:val="22"/>
        </w:rPr>
        <w:t xml:space="preserve">. </w:t>
      </w:r>
      <w:r w:rsidR="00277EC2" w:rsidRPr="00ED2B2A">
        <w:rPr>
          <w:sz w:val="22"/>
          <w:szCs w:val="22"/>
        </w:rPr>
        <w:t xml:space="preserve"> </w:t>
      </w:r>
      <w:r w:rsidRPr="00ED2B2A">
        <w:rPr>
          <w:sz w:val="22"/>
          <w:szCs w:val="22"/>
        </w:rPr>
        <w:t xml:space="preserve">The applicant or member must cooperate with the MassHealth agency in providing information necessary to establish and maintain eligibility and must comply with all the rules and regulations of MassHealth, including recovery and obtaining or maintaining available health insurance. The MassHealth agency may request corroborative information necessary to maintain eligibility, including obtaining or maintaining available health insurance. The applicant or member must supply such information within </w:t>
      </w:r>
      <w:r w:rsidR="00213712" w:rsidRPr="00ED2B2A">
        <w:rPr>
          <w:sz w:val="22"/>
          <w:szCs w:val="22"/>
        </w:rPr>
        <w:t>60</w:t>
      </w:r>
      <w:r w:rsidR="77AF6018" w:rsidRPr="00ED2B2A">
        <w:rPr>
          <w:sz w:val="22"/>
          <w:szCs w:val="22"/>
        </w:rPr>
        <w:t xml:space="preserve"> </w:t>
      </w:r>
      <w:r w:rsidRPr="00ED2B2A">
        <w:rPr>
          <w:sz w:val="22"/>
          <w:szCs w:val="22"/>
        </w:rPr>
        <w:t>days of the receipt of the agency’s request. If the member does not cooperate, MassHealth benefits may be terminated.</w:t>
      </w:r>
    </w:p>
    <w:p w14:paraId="370AD29C" w14:textId="77777777" w:rsidR="00885481" w:rsidRPr="00ED2B2A" w:rsidRDefault="00885481" w:rsidP="005D79F7">
      <w:pPr>
        <w:pStyle w:val="ban"/>
        <w:suppressAutoHyphens w:val="0"/>
        <w:ind w:left="720"/>
        <w:rPr>
          <w:rFonts w:ascii="Times New Roman" w:hAnsi="Times New Roman"/>
          <w:szCs w:val="22"/>
        </w:rPr>
      </w:pPr>
    </w:p>
    <w:p w14:paraId="353E81AA" w14:textId="4545AA11"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(B)  </w:t>
      </w:r>
      <w:r w:rsidRPr="00ED2B2A">
        <w:rPr>
          <w:sz w:val="22"/>
          <w:szCs w:val="22"/>
          <w:u w:val="single"/>
        </w:rPr>
        <w:t>Responsibility to Report Changes</w:t>
      </w:r>
      <w:r w:rsidRPr="00ED2B2A">
        <w:rPr>
          <w:sz w:val="22"/>
          <w:szCs w:val="22"/>
        </w:rPr>
        <w:t xml:space="preserve">. </w:t>
      </w:r>
      <w:r w:rsidR="00277EC2" w:rsidRPr="00ED2B2A">
        <w:rPr>
          <w:sz w:val="22"/>
          <w:szCs w:val="22"/>
        </w:rPr>
        <w:t xml:space="preserve"> </w:t>
      </w:r>
      <w:r w:rsidRPr="00ED2B2A">
        <w:rPr>
          <w:sz w:val="22"/>
          <w:szCs w:val="22"/>
        </w:rPr>
        <w:t>The applicant or member must report to the MassHealth agency, within ten days or as soon as possible, changes that may affect eligibility. Such changes include, but are not limited to, income, the availability of health insurance, and third-party liability.</w:t>
      </w:r>
    </w:p>
    <w:p w14:paraId="3A012C2D" w14:textId="77777777" w:rsidR="00885481" w:rsidRPr="00ED2B2A" w:rsidRDefault="00885481" w:rsidP="005D79F7">
      <w:pPr>
        <w:widowControl w:val="0"/>
        <w:tabs>
          <w:tab w:val="left" w:pos="936"/>
          <w:tab w:val="left" w:pos="1314"/>
          <w:tab w:val="left" w:pos="1692"/>
          <w:tab w:val="left" w:pos="2070"/>
        </w:tabs>
        <w:ind w:left="720"/>
        <w:rPr>
          <w:sz w:val="22"/>
          <w:szCs w:val="22"/>
        </w:rPr>
      </w:pPr>
    </w:p>
    <w:p w14:paraId="5A0896E2" w14:textId="72990C26" w:rsidR="00885481" w:rsidRPr="00ED2B2A" w:rsidRDefault="00885481" w:rsidP="005D79F7">
      <w:pPr>
        <w:widowControl w:val="0"/>
        <w:tabs>
          <w:tab w:val="left" w:pos="936"/>
          <w:tab w:val="left" w:pos="1314"/>
          <w:tab w:val="left" w:pos="1692"/>
          <w:tab w:val="left" w:pos="2070"/>
        </w:tabs>
        <w:ind w:left="720"/>
        <w:rPr>
          <w:sz w:val="22"/>
          <w:szCs w:val="22"/>
        </w:rPr>
      </w:pPr>
      <w:r w:rsidRPr="00ED2B2A">
        <w:rPr>
          <w:sz w:val="22"/>
          <w:szCs w:val="22"/>
        </w:rPr>
        <w:t xml:space="preserve">(C)  </w:t>
      </w:r>
      <w:r w:rsidRPr="00ED2B2A">
        <w:rPr>
          <w:sz w:val="22"/>
          <w:szCs w:val="22"/>
          <w:u w:val="single"/>
        </w:rPr>
        <w:t>Cooperation with Quality Control</w:t>
      </w:r>
      <w:r w:rsidRPr="00ED2B2A">
        <w:rPr>
          <w:sz w:val="22"/>
          <w:szCs w:val="22"/>
        </w:rPr>
        <w:t xml:space="preserve">. </w:t>
      </w:r>
      <w:r w:rsidR="00277EC2" w:rsidRPr="00ED2B2A">
        <w:rPr>
          <w:sz w:val="22"/>
          <w:szCs w:val="22"/>
        </w:rPr>
        <w:t xml:space="preserve"> </w:t>
      </w:r>
      <w:r w:rsidRPr="00ED2B2A">
        <w:rPr>
          <w:sz w:val="22"/>
          <w:szCs w:val="22"/>
        </w:rPr>
        <w:t xml:space="preserve">The </w:t>
      </w:r>
      <w:r w:rsidR="00432DEA">
        <w:rPr>
          <w:sz w:val="22"/>
          <w:szCs w:val="22"/>
        </w:rPr>
        <w:t>MassHealth agency may</w:t>
      </w:r>
      <w:r w:rsidRPr="00ED2B2A">
        <w:rPr>
          <w:sz w:val="22"/>
          <w:szCs w:val="22"/>
        </w:rPr>
        <w:t xml:space="preserve"> periodically conduct an independent review of eligibility factors in a sampling of case files. When a case</w:t>
      </w:r>
      <w:r w:rsidRPr="00ED2B2A">
        <w:rPr>
          <w:b/>
          <w:sz w:val="22"/>
          <w:szCs w:val="22"/>
        </w:rPr>
        <w:t xml:space="preserve"> </w:t>
      </w:r>
      <w:r w:rsidRPr="00ED2B2A">
        <w:rPr>
          <w:sz w:val="22"/>
          <w:szCs w:val="22"/>
        </w:rPr>
        <w:t xml:space="preserve">file is selected for review, the member must cooperate with the </w:t>
      </w:r>
      <w:r w:rsidR="00432DEA">
        <w:rPr>
          <w:sz w:val="22"/>
          <w:szCs w:val="22"/>
        </w:rPr>
        <w:t>MassHealth agency</w:t>
      </w:r>
      <w:r w:rsidRPr="00ED2B2A">
        <w:rPr>
          <w:sz w:val="22"/>
          <w:szCs w:val="22"/>
        </w:rPr>
        <w:t>. Cooperation includes, but is not limited to, a personal interview and the furnishing of requested information. If the member does not cooperate, MassHealth benefits may be terminated.</w:t>
      </w:r>
    </w:p>
    <w:p w14:paraId="16914275" w14:textId="77777777" w:rsidR="00885481" w:rsidRPr="00ED2B2A" w:rsidRDefault="00885481" w:rsidP="00C76EB1">
      <w:pPr>
        <w:rPr>
          <w:sz w:val="22"/>
          <w:szCs w:val="22"/>
        </w:rPr>
      </w:pPr>
    </w:p>
    <w:p w14:paraId="5DAF3AA0" w14:textId="543ED922" w:rsidR="00885481" w:rsidRPr="00ED2B2A" w:rsidRDefault="00885481" w:rsidP="00C76EB1">
      <w:pPr>
        <w:widowControl w:val="0"/>
        <w:tabs>
          <w:tab w:val="left" w:pos="936"/>
          <w:tab w:val="left" w:pos="1314"/>
          <w:tab w:val="left" w:pos="1692"/>
          <w:tab w:val="left" w:pos="2070"/>
        </w:tabs>
        <w:rPr>
          <w:sz w:val="22"/>
          <w:szCs w:val="22"/>
        </w:rPr>
      </w:pPr>
      <w:r w:rsidRPr="00ED2B2A">
        <w:rPr>
          <w:sz w:val="22"/>
          <w:szCs w:val="22"/>
          <w:u w:val="single"/>
        </w:rPr>
        <w:t>501.011:</w:t>
      </w:r>
      <w:r w:rsidR="00277EC2" w:rsidRPr="00ED2B2A">
        <w:rPr>
          <w:sz w:val="22"/>
          <w:szCs w:val="22"/>
          <w:u w:val="single"/>
        </w:rPr>
        <w:t xml:space="preserve">  </w:t>
      </w:r>
      <w:r w:rsidRPr="00ED2B2A">
        <w:rPr>
          <w:sz w:val="22"/>
          <w:szCs w:val="22"/>
          <w:u w:val="single"/>
        </w:rPr>
        <w:t>Referrals to Investigative Units</w:t>
      </w:r>
    </w:p>
    <w:p w14:paraId="2668E7D7" w14:textId="77777777" w:rsidR="00885481" w:rsidRPr="00ED2B2A" w:rsidRDefault="00885481" w:rsidP="00C76EB1">
      <w:pPr>
        <w:widowControl w:val="0"/>
        <w:tabs>
          <w:tab w:val="left" w:pos="936"/>
          <w:tab w:val="left" w:pos="1314"/>
          <w:tab w:val="left" w:pos="1692"/>
          <w:tab w:val="left" w:pos="2070"/>
        </w:tabs>
        <w:rPr>
          <w:sz w:val="22"/>
          <w:szCs w:val="22"/>
        </w:rPr>
      </w:pPr>
    </w:p>
    <w:p w14:paraId="2192E32C" w14:textId="32D01BE5" w:rsidR="00885481" w:rsidRPr="00ED2B2A" w:rsidRDefault="00885481" w:rsidP="005D79F7">
      <w:pPr>
        <w:widowControl w:val="0"/>
        <w:tabs>
          <w:tab w:val="left" w:pos="936"/>
          <w:tab w:val="left" w:pos="1314"/>
          <w:tab w:val="left" w:pos="1692"/>
          <w:tab w:val="left" w:pos="2070"/>
        </w:tabs>
        <w:ind w:left="720" w:firstLine="374"/>
        <w:rPr>
          <w:sz w:val="22"/>
          <w:szCs w:val="22"/>
        </w:rPr>
      </w:pPr>
      <w:r w:rsidRPr="00ED2B2A">
        <w:rPr>
          <w:sz w:val="22"/>
          <w:szCs w:val="22"/>
        </w:rPr>
        <w:t>Intentional false statements or fraudulent acts made in connection with obtaining medical benefits or payments under MassHealth are punishable under M.G.L. c. 118E, § 39 by fines, imprisonment, or both. In all cases of suspected fraud, MassHealth agency staff will make a referral to the Bureau of Special Investigations or other appropriate agencies.</w:t>
      </w:r>
    </w:p>
    <w:p w14:paraId="69BEC9E7" w14:textId="77777777" w:rsidR="003F1F9F" w:rsidRPr="00ED2B2A" w:rsidRDefault="003F1F9F" w:rsidP="00C76EB1">
      <w:pPr>
        <w:widowControl w:val="0"/>
        <w:tabs>
          <w:tab w:val="left" w:pos="936"/>
          <w:tab w:val="left" w:pos="1314"/>
          <w:tab w:val="left" w:pos="1692"/>
          <w:tab w:val="left" w:pos="2070"/>
        </w:tabs>
        <w:ind w:left="936" w:firstLine="378"/>
        <w:rPr>
          <w:sz w:val="22"/>
          <w:szCs w:val="22"/>
        </w:rPr>
      </w:pPr>
    </w:p>
    <w:p w14:paraId="774C1190" w14:textId="77777777" w:rsidR="003F1F9F" w:rsidRPr="00ED2B2A" w:rsidRDefault="003F1F9F" w:rsidP="003F1F9F">
      <w:pPr>
        <w:widowControl w:val="0"/>
        <w:tabs>
          <w:tab w:val="left" w:pos="936"/>
          <w:tab w:val="left" w:pos="1314"/>
          <w:tab w:val="left" w:pos="1692"/>
          <w:tab w:val="left" w:pos="2070"/>
        </w:tabs>
        <w:rPr>
          <w:sz w:val="22"/>
          <w:szCs w:val="22"/>
          <w:u w:val="single"/>
        </w:rPr>
      </w:pPr>
      <w:r w:rsidRPr="00ED2B2A">
        <w:rPr>
          <w:sz w:val="22"/>
          <w:szCs w:val="22"/>
          <w:u w:val="single"/>
        </w:rPr>
        <w:t>(130 CMR 501.012 Reserved)</w:t>
      </w:r>
    </w:p>
    <w:p w14:paraId="460535C9" w14:textId="77777777" w:rsidR="00ED2B2A" w:rsidRDefault="00ED2B2A">
      <w:pPr>
        <w:rPr>
          <w:sz w:val="22"/>
          <w:szCs w:val="22"/>
        </w:rPr>
      </w:pPr>
      <w:r>
        <w:rPr>
          <w:sz w:val="22"/>
          <w:szCs w:val="22"/>
        </w:rPr>
        <w:br w:type="page"/>
      </w:r>
    </w:p>
    <w:p w14:paraId="012B5DD0" w14:textId="77777777" w:rsidR="002917A6" w:rsidRPr="00ED2B2A" w:rsidRDefault="002917A6" w:rsidP="002917A6">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77BAA916" w14:textId="77777777" w:rsidR="002917A6" w:rsidRPr="00ED2B2A" w:rsidRDefault="002917A6" w:rsidP="002917A6">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08465" behindDoc="0" locked="0" layoutInCell="1" allowOverlap="1" wp14:anchorId="02ABA237" wp14:editId="0D7AC0D2">
                <wp:simplePos x="0" y="0"/>
                <wp:positionH relativeFrom="column">
                  <wp:posOffset>-275590</wp:posOffset>
                </wp:positionH>
                <wp:positionV relativeFrom="paragraph">
                  <wp:posOffset>79374</wp:posOffset>
                </wp:positionV>
                <wp:extent cx="6248400" cy="0"/>
                <wp:effectExtent l="0" t="0" r="19050" b="19050"/>
                <wp:wrapNone/>
                <wp:docPr id="1560074771" name="Straight Arrow Connector 1560074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129D8" id="Straight Arrow Connector 1560074771" o:spid="_x0000_s1026" type="#_x0000_t32" style="position:absolute;margin-left:-21.7pt;margin-top:6.25pt;width:492pt;height:0;z-index:25170846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EF5977F" w14:textId="6FCACADD" w:rsidR="002917A6" w:rsidRPr="00ED2B2A" w:rsidRDefault="002917A6" w:rsidP="002917A6">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3EC1B4BC" w14:textId="77777777" w:rsidR="002917A6" w:rsidRPr="00ED2B2A" w:rsidRDefault="002917A6" w:rsidP="002917A6">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83F62B8" w14:textId="77777777" w:rsidR="002917A6" w:rsidRDefault="002917A6" w:rsidP="002917A6">
      <w:pPr>
        <w:jc w:val="center"/>
        <w:rPr>
          <w:rFonts w:ascii="Helvetica" w:hAnsi="Helvetica"/>
          <w:b/>
          <w:bCs/>
          <w:sz w:val="22"/>
          <w:szCs w:val="22"/>
        </w:rPr>
      </w:pPr>
    </w:p>
    <w:p w14:paraId="22BAFF31" w14:textId="6467FFC8" w:rsidR="002917A6" w:rsidRPr="00ED2B2A" w:rsidRDefault="002917A6" w:rsidP="002917A6">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7ADCC62D" w14:textId="77777777" w:rsidR="002917A6" w:rsidRPr="00ED2B2A" w:rsidRDefault="002917A6" w:rsidP="002917A6">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07441" behindDoc="0" locked="0" layoutInCell="1" allowOverlap="1" wp14:anchorId="3943EB8B" wp14:editId="7DB00743">
                <wp:simplePos x="0" y="0"/>
                <wp:positionH relativeFrom="column">
                  <wp:posOffset>-271780</wp:posOffset>
                </wp:positionH>
                <wp:positionV relativeFrom="paragraph">
                  <wp:posOffset>126364</wp:posOffset>
                </wp:positionV>
                <wp:extent cx="6248400" cy="0"/>
                <wp:effectExtent l="0" t="0" r="19050" b="19050"/>
                <wp:wrapNone/>
                <wp:docPr id="1140525721" name="Straight Arrow Connector 1140525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CFC35" id="Straight Arrow Connector 1140525721" o:spid="_x0000_s1026" type="#_x0000_t32" style="position:absolute;margin-left:-21.4pt;margin-top:9.95pt;width:492pt;height:0;z-index:2517074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EE3E82B" w14:textId="77777777" w:rsidR="00463F7C" w:rsidRPr="00ED2B2A" w:rsidRDefault="00463F7C" w:rsidP="00C76EB1">
      <w:pPr>
        <w:widowControl w:val="0"/>
        <w:tabs>
          <w:tab w:val="left" w:pos="936"/>
          <w:tab w:val="left" w:pos="1314"/>
          <w:tab w:val="left" w:pos="1692"/>
          <w:tab w:val="left" w:pos="2070"/>
        </w:tabs>
        <w:rPr>
          <w:sz w:val="22"/>
          <w:szCs w:val="22"/>
        </w:rPr>
      </w:pPr>
    </w:p>
    <w:p w14:paraId="184EA0BA" w14:textId="0AE0791E" w:rsidR="00463F7C" w:rsidRPr="00ED2B2A" w:rsidRDefault="00463F7C" w:rsidP="00C76EB1">
      <w:pPr>
        <w:widowControl w:val="0"/>
        <w:tabs>
          <w:tab w:val="left" w:pos="936"/>
          <w:tab w:val="left" w:pos="1314"/>
          <w:tab w:val="left" w:pos="1692"/>
          <w:tab w:val="left" w:pos="2070"/>
        </w:tabs>
        <w:rPr>
          <w:sz w:val="22"/>
          <w:szCs w:val="22"/>
        </w:rPr>
      </w:pPr>
      <w:r w:rsidRPr="00ED2B2A">
        <w:rPr>
          <w:sz w:val="22"/>
          <w:szCs w:val="22"/>
          <w:u w:val="single"/>
        </w:rPr>
        <w:t>501.013:</w:t>
      </w:r>
      <w:r w:rsidR="00277EC2" w:rsidRPr="00ED2B2A">
        <w:rPr>
          <w:sz w:val="22"/>
          <w:szCs w:val="22"/>
          <w:u w:val="single"/>
        </w:rPr>
        <w:t xml:space="preserve">  </w:t>
      </w:r>
      <w:r w:rsidRPr="00ED2B2A">
        <w:rPr>
          <w:sz w:val="22"/>
          <w:szCs w:val="22"/>
          <w:u w:val="single"/>
        </w:rPr>
        <w:t>Estate Recovery</w:t>
      </w:r>
    </w:p>
    <w:p w14:paraId="1B78B0A7" w14:textId="77777777" w:rsidR="00463F7C" w:rsidRPr="00ED2B2A" w:rsidRDefault="00463F7C" w:rsidP="00C76EB1">
      <w:pPr>
        <w:pStyle w:val="ban"/>
        <w:suppressAutoHyphens w:val="0"/>
        <w:rPr>
          <w:rFonts w:ascii="Times New Roman" w:hAnsi="Times New Roman"/>
          <w:szCs w:val="22"/>
        </w:rPr>
      </w:pPr>
    </w:p>
    <w:p w14:paraId="001DA92D" w14:textId="77777777" w:rsidR="00463F7C" w:rsidRPr="00ED2B2A" w:rsidRDefault="00463F7C" w:rsidP="005D79F7">
      <w:pPr>
        <w:widowControl w:val="0"/>
        <w:tabs>
          <w:tab w:val="left" w:pos="936"/>
          <w:tab w:val="left" w:pos="1314"/>
          <w:tab w:val="left" w:pos="1692"/>
          <w:tab w:val="left" w:pos="2070"/>
        </w:tabs>
        <w:ind w:left="720"/>
        <w:rPr>
          <w:sz w:val="22"/>
          <w:szCs w:val="22"/>
        </w:rPr>
      </w:pPr>
      <w:r w:rsidRPr="00ED2B2A">
        <w:rPr>
          <w:sz w:val="22"/>
          <w:szCs w:val="22"/>
        </w:rPr>
        <w:t xml:space="preserve">(A)  </w:t>
      </w:r>
      <w:r w:rsidRPr="00ED2B2A">
        <w:rPr>
          <w:sz w:val="22"/>
          <w:szCs w:val="22"/>
          <w:u w:val="single"/>
        </w:rPr>
        <w:t>Introduction</w:t>
      </w:r>
      <w:r w:rsidRPr="00ED2B2A">
        <w:rPr>
          <w:sz w:val="22"/>
          <w:szCs w:val="22"/>
        </w:rPr>
        <w:t>.</w:t>
      </w:r>
    </w:p>
    <w:p w14:paraId="0CEFC0CC" w14:textId="2A6CC659" w:rsidR="00907240" w:rsidRPr="00ED2B2A" w:rsidRDefault="00463F7C" w:rsidP="005D79F7">
      <w:pPr>
        <w:widowControl w:val="0"/>
        <w:tabs>
          <w:tab w:val="left" w:pos="936"/>
          <w:tab w:val="left" w:pos="1314"/>
          <w:tab w:val="left" w:pos="1692"/>
          <w:tab w:val="left" w:pos="2070"/>
        </w:tabs>
        <w:ind w:left="1080"/>
        <w:rPr>
          <w:sz w:val="22"/>
          <w:szCs w:val="22"/>
        </w:rPr>
      </w:pPr>
      <w:r w:rsidRPr="00ED2B2A">
        <w:rPr>
          <w:sz w:val="22"/>
          <w:szCs w:val="22"/>
        </w:rPr>
        <w:t xml:space="preserve">(1)  The MassHealth agency will recover the amount of payment for medical benefits correctly paid from the estate of a deceased member. Recovery is limited to payment for all services provided </w:t>
      </w:r>
    </w:p>
    <w:p w14:paraId="64C41458" w14:textId="7D1278E8" w:rsidR="00463F7C" w:rsidRPr="00ED2B2A" w:rsidRDefault="00C76EB1" w:rsidP="005D79F7">
      <w:pPr>
        <w:widowControl w:val="0"/>
        <w:tabs>
          <w:tab w:val="left" w:pos="936"/>
          <w:tab w:val="left" w:pos="1314"/>
          <w:tab w:val="left" w:pos="1692"/>
          <w:tab w:val="left" w:pos="2070"/>
        </w:tabs>
        <w:ind w:left="1440"/>
        <w:rPr>
          <w:sz w:val="22"/>
          <w:szCs w:val="22"/>
        </w:rPr>
      </w:pPr>
      <w:r w:rsidRPr="00ED2B2A">
        <w:rPr>
          <w:sz w:val="22"/>
          <w:szCs w:val="22"/>
        </w:rPr>
        <w:t xml:space="preserve">(a) </w:t>
      </w:r>
      <w:r w:rsidR="002566DB">
        <w:rPr>
          <w:sz w:val="22"/>
          <w:szCs w:val="22"/>
        </w:rPr>
        <w:t xml:space="preserve"> </w:t>
      </w:r>
      <w:r w:rsidRPr="00ED2B2A">
        <w:rPr>
          <w:sz w:val="22"/>
          <w:szCs w:val="22"/>
        </w:rPr>
        <w:t xml:space="preserve">while the member was 65 years of age or older, except on or after October 1, 1993, </w:t>
      </w:r>
      <w:r w:rsidR="00463F7C" w:rsidRPr="00ED2B2A">
        <w:rPr>
          <w:sz w:val="22"/>
          <w:szCs w:val="22"/>
        </w:rPr>
        <w:t>while the member was 55 years of age or older</w:t>
      </w:r>
      <w:r w:rsidRPr="00ED2B2A">
        <w:rPr>
          <w:sz w:val="22"/>
          <w:szCs w:val="22"/>
        </w:rPr>
        <w:t xml:space="preserve">; </w:t>
      </w:r>
      <w:r w:rsidR="000940F5" w:rsidRPr="00ED2B2A">
        <w:rPr>
          <w:sz w:val="22"/>
          <w:szCs w:val="22"/>
        </w:rPr>
        <w:t>and</w:t>
      </w:r>
    </w:p>
    <w:p w14:paraId="3CA6EE9E" w14:textId="0534D889" w:rsidR="00C76EB1" w:rsidRPr="00ED2B2A" w:rsidRDefault="00C76EB1" w:rsidP="005D79F7">
      <w:pPr>
        <w:widowControl w:val="0"/>
        <w:tabs>
          <w:tab w:val="left" w:pos="936"/>
          <w:tab w:val="left" w:pos="1314"/>
          <w:tab w:val="left" w:pos="1692"/>
          <w:tab w:val="left" w:pos="2070"/>
        </w:tabs>
        <w:ind w:left="1440"/>
        <w:rPr>
          <w:sz w:val="22"/>
          <w:szCs w:val="22"/>
        </w:rPr>
      </w:pPr>
      <w:r w:rsidRPr="00ED2B2A">
        <w:rPr>
          <w:sz w:val="22"/>
          <w:szCs w:val="22"/>
        </w:rPr>
        <w:t>(b)</w:t>
      </w:r>
      <w:r w:rsidRPr="00ED2B2A">
        <w:t xml:space="preserve"> </w:t>
      </w:r>
      <w:r w:rsidR="002566DB">
        <w:t xml:space="preserve"> </w:t>
      </w:r>
      <w:r w:rsidRPr="00ED2B2A">
        <w:rPr>
          <w:sz w:val="22"/>
          <w:szCs w:val="22"/>
        </w:rPr>
        <w:t>on or after March 22, 1991, while the member, regardless of age, was institutionalized, and the MassHealth agency determined that the member could not reason</w:t>
      </w:r>
      <w:r w:rsidR="008F0F1C" w:rsidRPr="00ED2B2A">
        <w:rPr>
          <w:sz w:val="22"/>
          <w:szCs w:val="22"/>
        </w:rPr>
        <w:t>ably be expected to return home</w:t>
      </w:r>
      <w:r w:rsidR="00C71721" w:rsidRPr="00ED2B2A">
        <w:rPr>
          <w:sz w:val="22"/>
          <w:szCs w:val="22"/>
        </w:rPr>
        <w:t>.</w:t>
      </w:r>
      <w:r w:rsidRPr="00ED2B2A">
        <w:rPr>
          <w:sz w:val="22"/>
          <w:szCs w:val="22"/>
        </w:rPr>
        <w:t xml:space="preserve"> </w:t>
      </w:r>
    </w:p>
    <w:p w14:paraId="231DB544" w14:textId="543716D8" w:rsidR="00463F7C" w:rsidRPr="00ED2B2A" w:rsidRDefault="00C76EB1" w:rsidP="005D79F7">
      <w:pPr>
        <w:widowControl w:val="0"/>
        <w:tabs>
          <w:tab w:val="left" w:pos="936"/>
          <w:tab w:val="left" w:pos="1314"/>
          <w:tab w:val="left" w:pos="1692"/>
          <w:tab w:val="left" w:pos="2070"/>
        </w:tabs>
        <w:ind w:left="1440"/>
        <w:rPr>
          <w:sz w:val="22"/>
          <w:szCs w:val="22"/>
        </w:rPr>
      </w:pPr>
      <w:r w:rsidRPr="00ED2B2A">
        <w:rPr>
          <w:sz w:val="22"/>
          <w:szCs w:val="22"/>
        </w:rPr>
        <w:t xml:space="preserve">(c) </w:t>
      </w:r>
      <w:r w:rsidR="002566DB">
        <w:rPr>
          <w:sz w:val="22"/>
          <w:szCs w:val="22"/>
        </w:rPr>
        <w:t xml:space="preserve"> </w:t>
      </w:r>
      <w:r w:rsidR="00C71721" w:rsidRPr="00ED2B2A">
        <w:rPr>
          <w:sz w:val="22"/>
          <w:szCs w:val="22"/>
        </w:rPr>
        <w:t>E</w:t>
      </w:r>
      <w:r w:rsidRPr="00ED2B2A">
        <w:rPr>
          <w:sz w:val="22"/>
          <w:szCs w:val="22"/>
        </w:rPr>
        <w:t>ffective for dates of death on or after December 31, 2016, MassHealth will offset the estate recovery claim by the total of any premiums paid to the MassHealth agency on behalf of the member when the member was 55 years of age or older.</w:t>
      </w:r>
    </w:p>
    <w:p w14:paraId="45BFC94B" w14:textId="488747F1" w:rsidR="00463F7C" w:rsidRPr="00ED2B2A" w:rsidRDefault="00463F7C" w:rsidP="005D79F7">
      <w:pPr>
        <w:widowControl w:val="0"/>
        <w:tabs>
          <w:tab w:val="left" w:pos="936"/>
          <w:tab w:val="left" w:pos="1314"/>
          <w:tab w:val="left" w:pos="1692"/>
          <w:tab w:val="left" w:pos="2070"/>
        </w:tabs>
        <w:ind w:left="1080"/>
        <w:rPr>
          <w:sz w:val="22"/>
          <w:szCs w:val="22"/>
        </w:rPr>
      </w:pPr>
      <w:r w:rsidRPr="00ED2B2A">
        <w:rPr>
          <w:sz w:val="22"/>
          <w:szCs w:val="22"/>
        </w:rPr>
        <w:t>(2)  The estate includes all real and personal property and other assets in the member's probate estate.</w:t>
      </w:r>
    </w:p>
    <w:p w14:paraId="699A290C" w14:textId="38C3FAC0" w:rsidR="00463F7C" w:rsidRPr="00ED2B2A" w:rsidRDefault="00463F7C" w:rsidP="005D79F7">
      <w:pPr>
        <w:widowControl w:val="0"/>
        <w:tabs>
          <w:tab w:val="left" w:pos="936"/>
          <w:tab w:val="left" w:pos="1314"/>
          <w:tab w:val="left" w:pos="1692"/>
          <w:tab w:val="left" w:pos="2070"/>
        </w:tabs>
        <w:ind w:left="1080"/>
        <w:rPr>
          <w:i/>
          <w:iCs/>
          <w:sz w:val="22"/>
          <w:szCs w:val="22"/>
        </w:rPr>
      </w:pPr>
      <w:r w:rsidRPr="00ED2B2A">
        <w:rPr>
          <w:sz w:val="22"/>
          <w:szCs w:val="22"/>
        </w:rPr>
        <w:t xml:space="preserve">(3)  Notwithstanding 130 CMR 501.013(A)(1) and in accordance with 42 U.S.C. 1396p(b)(B), the MassHealth agency will not recover Medicare cost-sharing benefits described at 42 U.S.C. 1396(a)(10)(E) with dates of payment on or after January 1, 2010, for persons who received such benefits under 130 CMR 505.002: </w:t>
      </w:r>
      <w:r w:rsidR="006D5BE3">
        <w:rPr>
          <w:sz w:val="22"/>
          <w:szCs w:val="22"/>
        </w:rPr>
        <w:t xml:space="preserve"> </w:t>
      </w:r>
      <w:r w:rsidRPr="00ED2B2A">
        <w:rPr>
          <w:i/>
          <w:iCs/>
          <w:sz w:val="22"/>
          <w:szCs w:val="22"/>
        </w:rPr>
        <w:t>MassHealth Standard</w:t>
      </w:r>
      <w:r w:rsidRPr="00ED2B2A">
        <w:rPr>
          <w:sz w:val="22"/>
          <w:szCs w:val="22"/>
        </w:rPr>
        <w:t xml:space="preserve">, </w:t>
      </w:r>
      <w:r w:rsidR="006C0008" w:rsidRPr="00ED2B2A">
        <w:rPr>
          <w:sz w:val="22"/>
          <w:szCs w:val="22"/>
        </w:rPr>
        <w:t xml:space="preserve">130 CMR </w:t>
      </w:r>
      <w:r w:rsidRPr="00ED2B2A">
        <w:rPr>
          <w:sz w:val="22"/>
          <w:szCs w:val="22"/>
        </w:rPr>
        <w:t xml:space="preserve">505.007: </w:t>
      </w:r>
      <w:r w:rsidR="3A62C984" w:rsidRPr="00ED2B2A">
        <w:rPr>
          <w:i/>
          <w:iCs/>
          <w:sz w:val="22"/>
          <w:szCs w:val="22"/>
        </w:rPr>
        <w:t xml:space="preserve"> </w:t>
      </w:r>
      <w:r w:rsidR="006D5BE3">
        <w:rPr>
          <w:i/>
          <w:iCs/>
          <w:sz w:val="22"/>
          <w:szCs w:val="22"/>
        </w:rPr>
        <w:t xml:space="preserve"> </w:t>
      </w:r>
      <w:r w:rsidR="3A62C984" w:rsidRPr="00ED2B2A">
        <w:rPr>
          <w:i/>
          <w:iCs/>
          <w:sz w:val="22"/>
          <w:szCs w:val="22"/>
        </w:rPr>
        <w:t>Medicare Savings Program (MSP, also called Buy-</w:t>
      </w:r>
      <w:r w:rsidR="00B47F76">
        <w:rPr>
          <w:i/>
          <w:iCs/>
          <w:sz w:val="22"/>
          <w:szCs w:val="22"/>
        </w:rPr>
        <w:t>I</w:t>
      </w:r>
      <w:r w:rsidR="3A62C984" w:rsidRPr="00ED2B2A">
        <w:rPr>
          <w:i/>
          <w:iCs/>
          <w:sz w:val="22"/>
          <w:szCs w:val="22"/>
        </w:rPr>
        <w:t>n)</w:t>
      </w:r>
      <w:r w:rsidRPr="00ED2B2A">
        <w:rPr>
          <w:sz w:val="22"/>
          <w:szCs w:val="22"/>
        </w:rPr>
        <w:t xml:space="preserve">, </w:t>
      </w:r>
      <w:r w:rsidR="006C0008" w:rsidRPr="00ED2B2A">
        <w:rPr>
          <w:sz w:val="22"/>
          <w:szCs w:val="22"/>
        </w:rPr>
        <w:t xml:space="preserve">130 CMR </w:t>
      </w:r>
      <w:r w:rsidRPr="00ED2B2A">
        <w:rPr>
          <w:sz w:val="22"/>
          <w:szCs w:val="22"/>
        </w:rPr>
        <w:t xml:space="preserve">519.010: </w:t>
      </w:r>
      <w:r w:rsidR="30FD7515" w:rsidRPr="00ED2B2A">
        <w:rPr>
          <w:i/>
          <w:iCs/>
          <w:sz w:val="22"/>
          <w:szCs w:val="22"/>
        </w:rPr>
        <w:t xml:space="preserve"> </w:t>
      </w:r>
      <w:r w:rsidR="006D5BE3">
        <w:rPr>
          <w:i/>
          <w:iCs/>
          <w:sz w:val="22"/>
          <w:szCs w:val="22"/>
        </w:rPr>
        <w:t xml:space="preserve"> </w:t>
      </w:r>
      <w:r w:rsidR="30FD7515" w:rsidRPr="00ED2B2A">
        <w:rPr>
          <w:i/>
          <w:iCs/>
          <w:sz w:val="22"/>
          <w:szCs w:val="22"/>
        </w:rPr>
        <w:t>Medicare Savings Program (MSP) – Qualified Medicare Beneficiaries (QMB</w:t>
      </w:r>
      <w:r w:rsidR="006C0008" w:rsidRPr="00ED2B2A">
        <w:rPr>
          <w:i/>
          <w:iCs/>
          <w:sz w:val="22"/>
          <w:szCs w:val="22"/>
        </w:rPr>
        <w:t>)</w:t>
      </w:r>
      <w:r w:rsidRPr="00ED2B2A">
        <w:rPr>
          <w:i/>
          <w:iCs/>
          <w:sz w:val="22"/>
          <w:szCs w:val="22"/>
        </w:rPr>
        <w:t xml:space="preserve">, </w:t>
      </w:r>
      <w:r w:rsidR="00432DEA">
        <w:rPr>
          <w:sz w:val="22"/>
          <w:szCs w:val="22"/>
        </w:rPr>
        <w:t>or</w:t>
      </w:r>
      <w:r w:rsidR="00432DEA" w:rsidRPr="00ED2B2A">
        <w:rPr>
          <w:sz w:val="22"/>
          <w:szCs w:val="22"/>
        </w:rPr>
        <w:t xml:space="preserve"> </w:t>
      </w:r>
      <w:r w:rsidR="006C0008" w:rsidRPr="00ED2B2A">
        <w:rPr>
          <w:sz w:val="22"/>
          <w:szCs w:val="22"/>
        </w:rPr>
        <w:t xml:space="preserve">130 CMR </w:t>
      </w:r>
      <w:r w:rsidRPr="00ED2B2A">
        <w:rPr>
          <w:sz w:val="22"/>
          <w:szCs w:val="22"/>
        </w:rPr>
        <w:t>519.011:</w:t>
      </w:r>
      <w:r w:rsidRPr="00ED2B2A">
        <w:rPr>
          <w:i/>
          <w:iCs/>
          <w:sz w:val="22"/>
          <w:szCs w:val="22"/>
        </w:rPr>
        <w:t xml:space="preserve"> </w:t>
      </w:r>
      <w:r w:rsidR="006D5BE3">
        <w:rPr>
          <w:i/>
          <w:iCs/>
          <w:sz w:val="22"/>
          <w:szCs w:val="22"/>
        </w:rPr>
        <w:t xml:space="preserve"> </w:t>
      </w:r>
      <w:r w:rsidR="273E3AA0" w:rsidRPr="00ED2B2A">
        <w:rPr>
          <w:i/>
          <w:iCs/>
          <w:sz w:val="22"/>
          <w:szCs w:val="22"/>
        </w:rPr>
        <w:t>Medicare Saving Program (MSP) – Specified Low Income Medicare Beneficiaries and Qualifying Individuals</w:t>
      </w:r>
      <w:r w:rsidRPr="00ED2B2A">
        <w:rPr>
          <w:i/>
          <w:iCs/>
          <w:sz w:val="22"/>
          <w:szCs w:val="22"/>
        </w:rPr>
        <w:t>.</w:t>
      </w:r>
    </w:p>
    <w:p w14:paraId="5A25934A" w14:textId="77777777" w:rsidR="00463F7C" w:rsidRPr="00ED2B2A" w:rsidRDefault="00463F7C" w:rsidP="005D79F7">
      <w:pPr>
        <w:widowControl w:val="0"/>
        <w:tabs>
          <w:tab w:val="left" w:pos="936"/>
          <w:tab w:val="left" w:pos="1692"/>
          <w:tab w:val="left" w:pos="1800"/>
          <w:tab w:val="left" w:pos="2070"/>
        </w:tabs>
        <w:ind w:left="1440"/>
        <w:rPr>
          <w:sz w:val="22"/>
          <w:szCs w:val="22"/>
        </w:rPr>
      </w:pPr>
      <w:r w:rsidRPr="00ED2B2A">
        <w:rPr>
          <w:sz w:val="22"/>
          <w:szCs w:val="22"/>
        </w:rPr>
        <w:t>(a)  The date of payment for Medicare cost-sharing deductibles, coinsurance, and copayments is the date the MassHealth agency received the claim.</w:t>
      </w:r>
    </w:p>
    <w:p w14:paraId="6E90673B" w14:textId="77777777" w:rsidR="00463F7C" w:rsidRPr="00ED2B2A" w:rsidRDefault="00463F7C" w:rsidP="005D79F7">
      <w:pPr>
        <w:widowControl w:val="0"/>
        <w:tabs>
          <w:tab w:val="left" w:pos="936"/>
          <w:tab w:val="left" w:pos="1692"/>
          <w:tab w:val="left" w:pos="1800"/>
          <w:tab w:val="left" w:pos="2070"/>
        </w:tabs>
        <w:ind w:left="1440"/>
        <w:rPr>
          <w:sz w:val="22"/>
          <w:szCs w:val="22"/>
        </w:rPr>
      </w:pPr>
      <w:r w:rsidRPr="00ED2B2A">
        <w:rPr>
          <w:sz w:val="22"/>
          <w:szCs w:val="22"/>
        </w:rPr>
        <w:t>(b)  The date of payment for premium payments is the date the MassHealth agency paid the premium.</w:t>
      </w:r>
    </w:p>
    <w:p w14:paraId="70E3A191" w14:textId="77777777" w:rsidR="00463F7C" w:rsidRPr="00ED2B2A" w:rsidRDefault="00463F7C" w:rsidP="00C76EB1">
      <w:pPr>
        <w:rPr>
          <w:sz w:val="22"/>
          <w:szCs w:val="22"/>
        </w:rPr>
      </w:pPr>
    </w:p>
    <w:p w14:paraId="48D96349" w14:textId="77777777" w:rsidR="007E1686" w:rsidRPr="00ED2B2A" w:rsidRDefault="00463F7C" w:rsidP="005D79F7">
      <w:pPr>
        <w:widowControl w:val="0"/>
        <w:tabs>
          <w:tab w:val="left" w:pos="936"/>
          <w:tab w:val="left" w:pos="1314"/>
          <w:tab w:val="left" w:pos="1692"/>
          <w:tab w:val="left" w:pos="2070"/>
        </w:tabs>
        <w:ind w:left="720"/>
        <w:rPr>
          <w:sz w:val="22"/>
          <w:szCs w:val="22"/>
        </w:rPr>
      </w:pPr>
      <w:r w:rsidRPr="00ED2B2A">
        <w:rPr>
          <w:sz w:val="22"/>
          <w:szCs w:val="22"/>
        </w:rPr>
        <w:t xml:space="preserve">(B)  </w:t>
      </w:r>
      <w:r w:rsidR="007E1686" w:rsidRPr="00ED2B2A">
        <w:rPr>
          <w:sz w:val="22"/>
          <w:szCs w:val="22"/>
          <w:u w:val="single"/>
        </w:rPr>
        <w:t>Exceptions</w:t>
      </w:r>
      <w:r w:rsidR="007E1686" w:rsidRPr="00ED2B2A">
        <w:rPr>
          <w:sz w:val="22"/>
          <w:szCs w:val="22"/>
        </w:rPr>
        <w:t>.</w:t>
      </w:r>
    </w:p>
    <w:p w14:paraId="56C2D583" w14:textId="42019E7A" w:rsidR="007E1686" w:rsidRPr="00ED2B2A" w:rsidRDefault="007E1686" w:rsidP="005D79F7">
      <w:pPr>
        <w:widowControl w:val="0"/>
        <w:tabs>
          <w:tab w:val="left" w:pos="1350"/>
          <w:tab w:val="left" w:pos="1692"/>
          <w:tab w:val="left" w:pos="2070"/>
        </w:tabs>
        <w:ind w:left="1080"/>
        <w:rPr>
          <w:sz w:val="22"/>
          <w:szCs w:val="22"/>
        </w:rPr>
      </w:pPr>
      <w:r w:rsidRPr="00ED2B2A">
        <w:rPr>
          <w:sz w:val="22"/>
          <w:szCs w:val="22"/>
        </w:rPr>
        <w:t xml:space="preserve">(1) </w:t>
      </w:r>
      <w:r w:rsidR="00277EC2" w:rsidRPr="00ED2B2A">
        <w:rPr>
          <w:sz w:val="22"/>
          <w:szCs w:val="22"/>
        </w:rPr>
        <w:t xml:space="preserve"> </w:t>
      </w:r>
      <w:r w:rsidRPr="00ED2B2A">
        <w:rPr>
          <w:sz w:val="22"/>
          <w:szCs w:val="22"/>
          <w:u w:val="single"/>
        </w:rPr>
        <w:t>Long-</w:t>
      </w:r>
      <w:r w:rsidR="008F0F1C" w:rsidRPr="00ED2B2A">
        <w:rPr>
          <w:sz w:val="22"/>
          <w:szCs w:val="22"/>
          <w:u w:val="single"/>
        </w:rPr>
        <w:t>t</w:t>
      </w:r>
      <w:r w:rsidRPr="00ED2B2A">
        <w:rPr>
          <w:sz w:val="22"/>
          <w:szCs w:val="22"/>
          <w:u w:val="single"/>
        </w:rPr>
        <w:t>erm Care Insurance Exception</w:t>
      </w:r>
      <w:r w:rsidRPr="00ED2B2A">
        <w:rPr>
          <w:sz w:val="22"/>
          <w:szCs w:val="22"/>
        </w:rPr>
        <w:t xml:space="preserve">. </w:t>
      </w:r>
      <w:r w:rsidR="00277EC2" w:rsidRPr="00ED2B2A">
        <w:rPr>
          <w:sz w:val="22"/>
          <w:szCs w:val="22"/>
        </w:rPr>
        <w:t xml:space="preserve"> </w:t>
      </w:r>
      <w:r w:rsidRPr="00ED2B2A">
        <w:rPr>
          <w:sz w:val="22"/>
          <w:szCs w:val="22"/>
        </w:rPr>
        <w:t xml:space="preserve">No recovery for nursing facility or other long-term care services may be made from the estate of any person who meets the following requirements. </w:t>
      </w:r>
    </w:p>
    <w:p w14:paraId="0B85F54F" w14:textId="53299353"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(a) </w:t>
      </w:r>
      <w:r w:rsidR="00277EC2" w:rsidRPr="00ED2B2A">
        <w:rPr>
          <w:sz w:val="22"/>
          <w:szCs w:val="22"/>
        </w:rPr>
        <w:t xml:space="preserve"> </w:t>
      </w:r>
      <w:r w:rsidRPr="00ED2B2A">
        <w:rPr>
          <w:sz w:val="22"/>
          <w:szCs w:val="22"/>
        </w:rPr>
        <w:t>The member was institutionalized; and</w:t>
      </w:r>
    </w:p>
    <w:p w14:paraId="2D208EB3" w14:textId="7D05AB4B"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(b) </w:t>
      </w:r>
      <w:r w:rsidR="00277EC2" w:rsidRPr="00ED2B2A">
        <w:rPr>
          <w:sz w:val="22"/>
          <w:szCs w:val="22"/>
        </w:rPr>
        <w:t xml:space="preserve"> </w:t>
      </w:r>
      <w:r w:rsidRPr="00ED2B2A">
        <w:rPr>
          <w:sz w:val="22"/>
          <w:szCs w:val="22"/>
        </w:rPr>
        <w:t xml:space="preserve">The member notified the MassHealth agency that </w:t>
      </w:r>
      <w:r w:rsidR="00B42833" w:rsidRPr="00ED2B2A">
        <w:rPr>
          <w:sz w:val="22"/>
          <w:szCs w:val="22"/>
        </w:rPr>
        <w:t>they</w:t>
      </w:r>
      <w:r w:rsidRPr="00ED2B2A">
        <w:rPr>
          <w:sz w:val="22"/>
          <w:szCs w:val="22"/>
        </w:rPr>
        <w:t xml:space="preserve"> had no intent of returning home; and</w:t>
      </w:r>
    </w:p>
    <w:p w14:paraId="01BBD565" w14:textId="2FAE568D" w:rsid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(c) </w:t>
      </w:r>
      <w:r w:rsidR="00277EC2" w:rsidRPr="00ED2B2A">
        <w:rPr>
          <w:sz w:val="22"/>
          <w:szCs w:val="22"/>
        </w:rPr>
        <w:t xml:space="preserve"> </w:t>
      </w:r>
      <w:r w:rsidRPr="00ED2B2A">
        <w:rPr>
          <w:sz w:val="22"/>
          <w:szCs w:val="22"/>
        </w:rPr>
        <w:t xml:space="preserve">On the date of admission to the long-term care institution, the member had long-term care insurance that, when purchased, </w:t>
      </w:r>
      <w:r w:rsidR="000940F5" w:rsidRPr="00ED2B2A">
        <w:rPr>
          <w:sz w:val="22"/>
          <w:szCs w:val="22"/>
        </w:rPr>
        <w:t xml:space="preserve">or at any time thereafter, </w:t>
      </w:r>
      <w:r w:rsidRPr="00ED2B2A">
        <w:rPr>
          <w:sz w:val="22"/>
          <w:szCs w:val="22"/>
        </w:rPr>
        <w:t xml:space="preserve">met the requirements of 130 CMR 515.014: </w:t>
      </w:r>
      <w:r w:rsidR="006D5BE3">
        <w:rPr>
          <w:sz w:val="22"/>
          <w:szCs w:val="22"/>
        </w:rPr>
        <w:t xml:space="preserve"> </w:t>
      </w:r>
      <w:r w:rsidRPr="00ED2B2A">
        <w:rPr>
          <w:i/>
          <w:sz w:val="22"/>
          <w:szCs w:val="22"/>
        </w:rPr>
        <w:t>Long-</w:t>
      </w:r>
      <w:r w:rsidR="008F0F1C" w:rsidRPr="00ED2B2A">
        <w:rPr>
          <w:i/>
          <w:sz w:val="22"/>
          <w:szCs w:val="22"/>
        </w:rPr>
        <w:t>t</w:t>
      </w:r>
      <w:r w:rsidRPr="00ED2B2A">
        <w:rPr>
          <w:i/>
          <w:sz w:val="22"/>
          <w:szCs w:val="22"/>
        </w:rPr>
        <w:t>erm-</w:t>
      </w:r>
      <w:r w:rsidR="008F0F1C" w:rsidRPr="00ED2B2A">
        <w:rPr>
          <w:i/>
          <w:sz w:val="22"/>
          <w:szCs w:val="22"/>
        </w:rPr>
        <w:t>c</w:t>
      </w:r>
      <w:r w:rsidRPr="00ED2B2A">
        <w:rPr>
          <w:i/>
          <w:sz w:val="22"/>
          <w:szCs w:val="22"/>
        </w:rPr>
        <w:t>are Insurance Minimum Coverage Requirements for MassHealth Exemptions</w:t>
      </w:r>
      <w:r w:rsidRPr="00ED2B2A">
        <w:rPr>
          <w:sz w:val="22"/>
          <w:szCs w:val="22"/>
        </w:rPr>
        <w:t xml:space="preserve"> and the Division of Insurance regulations at 211 CMR 65.09(1)(e)2</w:t>
      </w:r>
      <w:r w:rsidR="00B47F76">
        <w:rPr>
          <w:sz w:val="22"/>
          <w:szCs w:val="22"/>
        </w:rPr>
        <w:t>.</w:t>
      </w:r>
    </w:p>
    <w:p w14:paraId="41C5C0EB" w14:textId="77777777" w:rsidR="002917A6" w:rsidRDefault="002917A6" w:rsidP="005D79F7">
      <w:pPr>
        <w:widowControl w:val="0"/>
        <w:tabs>
          <w:tab w:val="left" w:pos="936"/>
          <w:tab w:val="left" w:pos="1314"/>
          <w:tab w:val="left" w:pos="1692"/>
          <w:tab w:val="left" w:pos="2070"/>
        </w:tabs>
        <w:ind w:left="1440"/>
        <w:rPr>
          <w:sz w:val="22"/>
          <w:szCs w:val="22"/>
        </w:rPr>
      </w:pPr>
    </w:p>
    <w:p w14:paraId="41F10EAB" w14:textId="77777777" w:rsidR="002917A6" w:rsidRPr="002917A6" w:rsidRDefault="002917A6" w:rsidP="009849C4">
      <w:pPr>
        <w:rPr>
          <w:rFonts w:ascii="Helvetica" w:hAnsi="Helvetica"/>
          <w:bCs/>
        </w:rPr>
      </w:pPr>
    </w:p>
    <w:p w14:paraId="7FDFC471" w14:textId="77777777" w:rsidR="002917A6" w:rsidRPr="00ED2B2A" w:rsidRDefault="002917A6" w:rsidP="002917A6">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46802101" w14:textId="77777777" w:rsidR="002917A6" w:rsidRPr="00ED2B2A" w:rsidRDefault="002917A6" w:rsidP="002917A6">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11537" behindDoc="0" locked="0" layoutInCell="1" allowOverlap="1" wp14:anchorId="120151A1" wp14:editId="57A5574B">
                <wp:simplePos x="0" y="0"/>
                <wp:positionH relativeFrom="column">
                  <wp:posOffset>-275590</wp:posOffset>
                </wp:positionH>
                <wp:positionV relativeFrom="paragraph">
                  <wp:posOffset>79374</wp:posOffset>
                </wp:positionV>
                <wp:extent cx="6248400" cy="0"/>
                <wp:effectExtent l="0" t="0" r="19050" b="19050"/>
                <wp:wrapNone/>
                <wp:docPr id="1611293505" name="Straight Arrow Connector 1611293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D9913" id="Straight Arrow Connector 1611293505" o:spid="_x0000_s1026" type="#_x0000_t32" style="position:absolute;margin-left:-21.7pt;margin-top:6.25pt;width:492pt;height:0;z-index:25171153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3C7F0A3E" w14:textId="06EE4A51" w:rsidR="002917A6" w:rsidRPr="00ED2B2A" w:rsidRDefault="002917A6" w:rsidP="002917A6">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70B8AF0F" w14:textId="77777777" w:rsidR="002917A6" w:rsidRPr="00ED2B2A" w:rsidRDefault="002917A6" w:rsidP="002917A6">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7820B7AD" w14:textId="77777777" w:rsidR="002917A6" w:rsidRDefault="002917A6" w:rsidP="002917A6">
      <w:pPr>
        <w:jc w:val="center"/>
        <w:rPr>
          <w:rFonts w:ascii="Helvetica" w:hAnsi="Helvetica"/>
          <w:b/>
          <w:bCs/>
          <w:sz w:val="22"/>
          <w:szCs w:val="22"/>
        </w:rPr>
      </w:pPr>
    </w:p>
    <w:p w14:paraId="1A3350FA" w14:textId="04CC8CCD" w:rsidR="002917A6" w:rsidRPr="00ED2B2A" w:rsidRDefault="002917A6" w:rsidP="002917A6">
      <w:pPr>
        <w:jc w:val="center"/>
        <w:rPr>
          <w:rFonts w:ascii="Helvetica" w:hAnsi="Helvetica"/>
          <w:b/>
          <w:bCs/>
          <w:sz w:val="22"/>
          <w:szCs w:val="22"/>
        </w:rPr>
      </w:pPr>
      <w:r w:rsidRPr="00ED2B2A">
        <w:rPr>
          <w:rFonts w:ascii="Helvetica" w:hAnsi="Helvetica"/>
          <w:b/>
          <w:bCs/>
          <w:sz w:val="22"/>
          <w:szCs w:val="22"/>
        </w:rPr>
        <w:t>130 CMR 501.000:</w:t>
      </w:r>
      <w:r>
        <w:rPr>
          <w:rFonts w:ascii="Helvetica" w:hAnsi="Helvetica"/>
          <w:b/>
          <w:bCs/>
          <w:sz w:val="22"/>
          <w:szCs w:val="22"/>
        </w:rPr>
        <w:t xml:space="preserve"> </w:t>
      </w:r>
      <w:r w:rsidRPr="00ED2B2A">
        <w:rPr>
          <w:rFonts w:ascii="Helvetica" w:hAnsi="Helvetica"/>
          <w:b/>
          <w:bCs/>
          <w:sz w:val="22"/>
          <w:szCs w:val="22"/>
        </w:rPr>
        <w:t xml:space="preserve"> 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 xml:space="preserve">MASSHEALTH: </w:t>
      </w:r>
      <w:r>
        <w:rPr>
          <w:rFonts w:ascii="Helvetica" w:hAnsi="Helvetica"/>
          <w:b/>
          <w:bCs/>
          <w:sz w:val="22"/>
          <w:szCs w:val="22"/>
        </w:rPr>
        <w:t xml:space="preserve"> </w:t>
      </w:r>
      <w:r w:rsidRPr="00ED2B2A">
        <w:rPr>
          <w:rFonts w:ascii="Helvetica" w:hAnsi="Helvetica"/>
          <w:b/>
          <w:bCs/>
          <w:sz w:val="22"/>
          <w:szCs w:val="22"/>
        </w:rPr>
        <w:t>GENERAL POLICIES</w:t>
      </w:r>
    </w:p>
    <w:p w14:paraId="3DB6344D" w14:textId="77777777" w:rsidR="002917A6" w:rsidRPr="00ED2B2A" w:rsidRDefault="002917A6" w:rsidP="002917A6">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10513" behindDoc="0" locked="0" layoutInCell="1" allowOverlap="1" wp14:anchorId="7D12AEDC" wp14:editId="50CB2D39">
                <wp:simplePos x="0" y="0"/>
                <wp:positionH relativeFrom="column">
                  <wp:posOffset>-271780</wp:posOffset>
                </wp:positionH>
                <wp:positionV relativeFrom="paragraph">
                  <wp:posOffset>126364</wp:posOffset>
                </wp:positionV>
                <wp:extent cx="6248400" cy="0"/>
                <wp:effectExtent l="0" t="0" r="19050" b="19050"/>
                <wp:wrapNone/>
                <wp:docPr id="1073726064" name="Straight Arrow Connector 10737260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69281" id="Straight Arrow Connector 1073726064" o:spid="_x0000_s1026" type="#_x0000_t32" style="position:absolute;margin-left:-21.4pt;margin-top:9.95pt;width:492pt;height:0;z-index:25171051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DA99F7F" w14:textId="77777777" w:rsidR="006C0008" w:rsidRPr="00ED2B2A" w:rsidRDefault="006C0008" w:rsidP="002917A6">
      <w:pPr>
        <w:widowControl w:val="0"/>
        <w:tabs>
          <w:tab w:val="left" w:pos="936"/>
          <w:tab w:val="left" w:pos="1314"/>
          <w:tab w:val="left" w:pos="1692"/>
          <w:tab w:val="left" w:pos="2070"/>
        </w:tabs>
        <w:ind w:left="1080"/>
        <w:rPr>
          <w:sz w:val="22"/>
          <w:szCs w:val="22"/>
        </w:rPr>
      </w:pPr>
    </w:p>
    <w:p w14:paraId="31E66BDC" w14:textId="1F22C620" w:rsidR="00463F7C" w:rsidRPr="00ED2B2A" w:rsidRDefault="006C0008" w:rsidP="005D79F7">
      <w:pPr>
        <w:widowControl w:val="0"/>
        <w:tabs>
          <w:tab w:val="left" w:pos="936"/>
          <w:tab w:val="left" w:pos="1314"/>
          <w:tab w:val="left" w:pos="1692"/>
          <w:tab w:val="left" w:pos="2070"/>
        </w:tabs>
        <w:ind w:left="1080"/>
        <w:rPr>
          <w:sz w:val="22"/>
          <w:szCs w:val="22"/>
        </w:rPr>
      </w:pPr>
      <w:r w:rsidRPr="00ED2B2A">
        <w:rPr>
          <w:sz w:val="22"/>
          <w:szCs w:val="22"/>
        </w:rPr>
        <w:t>(2)</w:t>
      </w:r>
      <w:r w:rsidR="00277EC2" w:rsidRPr="00ED2B2A">
        <w:rPr>
          <w:sz w:val="22"/>
          <w:szCs w:val="22"/>
        </w:rPr>
        <w:t xml:space="preserve"> </w:t>
      </w:r>
      <w:r w:rsidRPr="00ED2B2A">
        <w:rPr>
          <w:sz w:val="22"/>
          <w:szCs w:val="22"/>
        </w:rPr>
        <w:t xml:space="preserve"> </w:t>
      </w:r>
      <w:r w:rsidRPr="00ED2B2A">
        <w:rPr>
          <w:sz w:val="22"/>
          <w:szCs w:val="22"/>
          <w:u w:val="single"/>
        </w:rPr>
        <w:t>Cost Effectiveness Exception</w:t>
      </w:r>
      <w:r w:rsidRPr="00ED2B2A">
        <w:rPr>
          <w:sz w:val="22"/>
          <w:szCs w:val="22"/>
        </w:rPr>
        <w:t>.  Effective for dates of death on or after May 14, 2021, in probate estates of members where the probate petition certifies under the penalties of perjury</w:t>
      </w:r>
      <w:r w:rsidR="00B47F76">
        <w:rPr>
          <w:sz w:val="22"/>
          <w:szCs w:val="22"/>
        </w:rPr>
        <w:t xml:space="preserve"> </w:t>
      </w:r>
      <w:r w:rsidR="007E1686" w:rsidRPr="00ED2B2A">
        <w:rPr>
          <w:sz w:val="22"/>
          <w:szCs w:val="22"/>
        </w:rPr>
        <w:t>that the total assets in a member’s estate are valued at $25,000 or less, MassHealth has determined that it is not cost effective to pursue recovery. In such estates, MassHealth waives its right to recovery, and will not file a claim or otherwise pursue recovery. MassHealth reserves the right to file a claim and recover in such estates if probate filings do not sufficiently identify the value of the estate or if later probate filings or proceedings or investigation identify or establish that the total assets in the estate exceed $25,000.00.</w:t>
      </w:r>
    </w:p>
    <w:p w14:paraId="1475775F" w14:textId="77777777" w:rsidR="00D44E2D" w:rsidRPr="00ED2B2A" w:rsidRDefault="00D44E2D" w:rsidP="007E1686">
      <w:pPr>
        <w:widowControl w:val="0"/>
        <w:tabs>
          <w:tab w:val="left" w:pos="936"/>
          <w:tab w:val="left" w:pos="1314"/>
          <w:tab w:val="left" w:pos="1692"/>
          <w:tab w:val="left" w:pos="2070"/>
        </w:tabs>
        <w:ind w:left="1310"/>
        <w:rPr>
          <w:sz w:val="22"/>
          <w:szCs w:val="22"/>
        </w:rPr>
      </w:pPr>
    </w:p>
    <w:p w14:paraId="0E866210" w14:textId="28D4ED01" w:rsidR="009849C4" w:rsidRPr="00ED2B2A" w:rsidRDefault="007E1686" w:rsidP="005D79F7">
      <w:pPr>
        <w:widowControl w:val="0"/>
        <w:tabs>
          <w:tab w:val="left" w:pos="936"/>
          <w:tab w:val="left" w:pos="1314"/>
          <w:tab w:val="left" w:pos="1692"/>
          <w:tab w:val="left" w:pos="2070"/>
        </w:tabs>
        <w:ind w:left="720"/>
        <w:rPr>
          <w:sz w:val="22"/>
          <w:szCs w:val="22"/>
        </w:rPr>
      </w:pPr>
      <w:r w:rsidRPr="00ED2B2A">
        <w:rPr>
          <w:sz w:val="22"/>
          <w:szCs w:val="22"/>
        </w:rPr>
        <w:t xml:space="preserve">(C) </w:t>
      </w:r>
      <w:r w:rsidR="00463F7C" w:rsidRPr="00ED2B2A">
        <w:rPr>
          <w:sz w:val="22"/>
          <w:szCs w:val="22"/>
        </w:rPr>
        <w:t xml:space="preserve"> </w:t>
      </w:r>
      <w:r w:rsidR="00463F7C" w:rsidRPr="00ED2B2A">
        <w:rPr>
          <w:sz w:val="22"/>
          <w:szCs w:val="22"/>
          <w:u w:val="single"/>
        </w:rPr>
        <w:t>Deferral of Estate Recovery</w:t>
      </w:r>
      <w:r w:rsidR="00463F7C" w:rsidRPr="00ED2B2A">
        <w:rPr>
          <w:sz w:val="22"/>
          <w:szCs w:val="22"/>
        </w:rPr>
        <w:t xml:space="preserve">. </w:t>
      </w:r>
      <w:r w:rsidR="00277EC2" w:rsidRPr="00ED2B2A">
        <w:rPr>
          <w:sz w:val="22"/>
          <w:szCs w:val="22"/>
        </w:rPr>
        <w:t xml:space="preserve"> </w:t>
      </w:r>
      <w:r w:rsidR="00463F7C" w:rsidRPr="00ED2B2A">
        <w:rPr>
          <w:sz w:val="22"/>
          <w:szCs w:val="22"/>
        </w:rPr>
        <w:t>Recovery will not be required until after the death of a surviving spouse, if any, or while there is a surviving child who is younger than 21 years old, or a child of</w:t>
      </w:r>
      <w:r w:rsidR="00463F7C" w:rsidRPr="00ED2B2A">
        <w:rPr>
          <w:b/>
          <w:sz w:val="22"/>
          <w:szCs w:val="22"/>
        </w:rPr>
        <w:t xml:space="preserve"> </w:t>
      </w:r>
      <w:r w:rsidR="00463F7C" w:rsidRPr="00ED2B2A">
        <w:rPr>
          <w:sz w:val="22"/>
          <w:szCs w:val="22"/>
        </w:rPr>
        <w:t>any age who is blind or permanently and totally disabled.</w:t>
      </w:r>
    </w:p>
    <w:p w14:paraId="2C688E39" w14:textId="39663E9E" w:rsidR="00463F7C" w:rsidRPr="00ED2B2A" w:rsidRDefault="00463F7C" w:rsidP="005D79F7">
      <w:pPr>
        <w:widowControl w:val="0"/>
        <w:tabs>
          <w:tab w:val="left" w:pos="936"/>
          <w:tab w:val="left" w:pos="1314"/>
          <w:tab w:val="left" w:pos="1692"/>
          <w:tab w:val="left" w:pos="2070"/>
        </w:tabs>
        <w:ind w:left="720"/>
        <w:rPr>
          <w:sz w:val="22"/>
          <w:szCs w:val="22"/>
        </w:rPr>
      </w:pPr>
    </w:p>
    <w:p w14:paraId="394A699A" w14:textId="7CA463F5" w:rsidR="007E1686" w:rsidRPr="00ED2B2A" w:rsidRDefault="00463F7C" w:rsidP="005D79F7">
      <w:pPr>
        <w:widowControl w:val="0"/>
        <w:tabs>
          <w:tab w:val="left" w:pos="936"/>
          <w:tab w:val="left" w:pos="1314"/>
          <w:tab w:val="left" w:pos="1692"/>
          <w:tab w:val="left" w:pos="2070"/>
        </w:tabs>
        <w:ind w:left="720"/>
        <w:rPr>
          <w:sz w:val="22"/>
          <w:szCs w:val="22"/>
        </w:rPr>
      </w:pPr>
      <w:r w:rsidRPr="00ED2B2A">
        <w:rPr>
          <w:sz w:val="22"/>
          <w:szCs w:val="22"/>
        </w:rPr>
        <w:t>(</w:t>
      </w:r>
      <w:r w:rsidR="007E1686" w:rsidRPr="00ED2B2A">
        <w:rPr>
          <w:sz w:val="22"/>
          <w:szCs w:val="22"/>
        </w:rPr>
        <w:t>D</w:t>
      </w:r>
      <w:r w:rsidRPr="00ED2B2A">
        <w:rPr>
          <w:sz w:val="22"/>
          <w:szCs w:val="22"/>
        </w:rPr>
        <w:t xml:space="preserve">)  </w:t>
      </w:r>
      <w:r w:rsidRPr="00ED2B2A">
        <w:rPr>
          <w:sz w:val="22"/>
          <w:szCs w:val="22"/>
          <w:u w:val="single"/>
        </w:rPr>
        <w:t xml:space="preserve">Waiver of Estate Recovery Due to </w:t>
      </w:r>
      <w:r w:rsidR="007E1686" w:rsidRPr="00ED2B2A">
        <w:rPr>
          <w:sz w:val="22"/>
          <w:szCs w:val="22"/>
          <w:u w:val="single"/>
        </w:rPr>
        <w:t xml:space="preserve">Undue </w:t>
      </w:r>
      <w:r w:rsidRPr="00ED2B2A">
        <w:rPr>
          <w:sz w:val="22"/>
          <w:szCs w:val="22"/>
          <w:u w:val="single"/>
        </w:rPr>
        <w:t>Hardship</w:t>
      </w:r>
      <w:r w:rsidRPr="00ED2B2A">
        <w:rPr>
          <w:sz w:val="22"/>
          <w:szCs w:val="22"/>
        </w:rPr>
        <w:t xml:space="preserve">. </w:t>
      </w:r>
      <w:r w:rsidR="00277EC2" w:rsidRPr="00ED2B2A">
        <w:rPr>
          <w:sz w:val="22"/>
          <w:szCs w:val="22"/>
        </w:rPr>
        <w:t xml:space="preserve"> </w:t>
      </w:r>
      <w:r w:rsidR="007E1686" w:rsidRPr="00ED2B2A">
        <w:rPr>
          <w:sz w:val="22"/>
          <w:szCs w:val="22"/>
        </w:rPr>
        <w:t xml:space="preserve">The MassHealth agency </w:t>
      </w:r>
      <w:r w:rsidR="003405EC" w:rsidRPr="00ED2B2A">
        <w:rPr>
          <w:sz w:val="22"/>
          <w:szCs w:val="22"/>
        </w:rPr>
        <w:t>will</w:t>
      </w:r>
      <w:r w:rsidR="007E1686" w:rsidRPr="00ED2B2A">
        <w:rPr>
          <w:sz w:val="22"/>
          <w:szCs w:val="22"/>
        </w:rPr>
        <w:t xml:space="preserve"> waive its estate recovery claim if the agency determines that satisfaction of the claim would cause an undue hardship. An undue hardship does not exist solely because recovery will prevent any heir from receiving an anticipated inheritance. The duly court-appointed personal representative </w:t>
      </w:r>
      <w:r w:rsidR="000940F5" w:rsidRPr="00ED2B2A">
        <w:rPr>
          <w:sz w:val="22"/>
          <w:szCs w:val="22"/>
        </w:rPr>
        <w:t xml:space="preserve">or public administrator </w:t>
      </w:r>
      <w:r w:rsidR="007E1686" w:rsidRPr="00ED2B2A">
        <w:rPr>
          <w:sz w:val="22"/>
          <w:szCs w:val="22"/>
        </w:rPr>
        <w:t xml:space="preserve">of the deceased member’s probate estate may apply for a waiver of estate recovery due to undue hardship. The application for a waiver and supporting documents must be received by the MassHealth agency within 60 days of the agency’s notice of claim. The types of </w:t>
      </w:r>
      <w:r w:rsidR="00C9402F">
        <w:rPr>
          <w:sz w:val="22"/>
          <w:szCs w:val="22"/>
        </w:rPr>
        <w:t>w</w:t>
      </w:r>
      <w:r w:rsidR="007E1686" w:rsidRPr="00ED2B2A">
        <w:rPr>
          <w:sz w:val="22"/>
          <w:szCs w:val="22"/>
        </w:rPr>
        <w:t xml:space="preserve">aivers of </w:t>
      </w:r>
      <w:r w:rsidR="00C9402F">
        <w:rPr>
          <w:sz w:val="22"/>
          <w:szCs w:val="22"/>
        </w:rPr>
        <w:t>e</w:t>
      </w:r>
      <w:r w:rsidR="007E1686" w:rsidRPr="00ED2B2A">
        <w:rPr>
          <w:sz w:val="22"/>
          <w:szCs w:val="22"/>
        </w:rPr>
        <w:t xml:space="preserve">state </w:t>
      </w:r>
      <w:r w:rsidR="00C9402F">
        <w:rPr>
          <w:sz w:val="22"/>
          <w:szCs w:val="22"/>
        </w:rPr>
        <w:t>r</w:t>
      </w:r>
      <w:r w:rsidR="007E1686" w:rsidRPr="00ED2B2A">
        <w:rPr>
          <w:sz w:val="22"/>
          <w:szCs w:val="22"/>
        </w:rPr>
        <w:t xml:space="preserve">ecovery </w:t>
      </w:r>
      <w:r w:rsidR="00C9402F">
        <w:rPr>
          <w:sz w:val="22"/>
          <w:szCs w:val="22"/>
        </w:rPr>
        <w:t>d</w:t>
      </w:r>
      <w:r w:rsidR="007E1686" w:rsidRPr="00ED2B2A">
        <w:rPr>
          <w:sz w:val="22"/>
          <w:szCs w:val="22"/>
        </w:rPr>
        <w:t xml:space="preserve">ue to </w:t>
      </w:r>
      <w:r w:rsidR="00C9402F">
        <w:rPr>
          <w:sz w:val="22"/>
          <w:szCs w:val="22"/>
        </w:rPr>
        <w:t>u</w:t>
      </w:r>
      <w:r w:rsidR="007E1686" w:rsidRPr="00ED2B2A">
        <w:rPr>
          <w:sz w:val="22"/>
          <w:szCs w:val="22"/>
        </w:rPr>
        <w:t xml:space="preserve">ndue </w:t>
      </w:r>
      <w:r w:rsidR="00C9402F">
        <w:rPr>
          <w:sz w:val="22"/>
          <w:szCs w:val="22"/>
        </w:rPr>
        <w:t>h</w:t>
      </w:r>
      <w:r w:rsidR="007E1686" w:rsidRPr="00ED2B2A">
        <w:rPr>
          <w:sz w:val="22"/>
          <w:szCs w:val="22"/>
        </w:rPr>
        <w:t>ardship are</w:t>
      </w:r>
      <w:r w:rsidR="00C9402F">
        <w:rPr>
          <w:sz w:val="22"/>
          <w:szCs w:val="22"/>
        </w:rPr>
        <w:t xml:space="preserve"> as follows.</w:t>
      </w:r>
    </w:p>
    <w:p w14:paraId="22D65D53" w14:textId="35E915FD" w:rsidR="00463F7C" w:rsidRPr="00ED2B2A" w:rsidRDefault="007E1686" w:rsidP="005D79F7">
      <w:pPr>
        <w:widowControl w:val="0"/>
        <w:tabs>
          <w:tab w:val="left" w:pos="936"/>
          <w:tab w:val="left" w:pos="1314"/>
          <w:tab w:val="left" w:pos="1692"/>
          <w:tab w:val="left" w:pos="2070"/>
        </w:tabs>
        <w:ind w:left="1080"/>
        <w:rPr>
          <w:sz w:val="22"/>
          <w:szCs w:val="22"/>
        </w:rPr>
      </w:pPr>
      <w:r w:rsidRPr="00ED2B2A">
        <w:rPr>
          <w:sz w:val="22"/>
          <w:szCs w:val="22"/>
        </w:rPr>
        <w:t xml:space="preserve">(1) </w:t>
      </w:r>
      <w:r w:rsidR="009849C4" w:rsidRPr="00ED2B2A">
        <w:rPr>
          <w:sz w:val="22"/>
          <w:szCs w:val="22"/>
        </w:rPr>
        <w:t xml:space="preserve"> </w:t>
      </w:r>
      <w:r w:rsidRPr="00ED2B2A">
        <w:rPr>
          <w:sz w:val="22"/>
          <w:szCs w:val="22"/>
          <w:u w:val="single"/>
        </w:rPr>
        <w:t>Waiver of Estate Recovery Due to Residence and Financial Hardship</w:t>
      </w:r>
      <w:r w:rsidRPr="00ED2B2A">
        <w:rPr>
          <w:sz w:val="22"/>
          <w:szCs w:val="22"/>
        </w:rPr>
        <w:t>.</w:t>
      </w:r>
    </w:p>
    <w:p w14:paraId="14C71086" w14:textId="49FD486D" w:rsidR="00463F7C"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w:t>
      </w:r>
      <w:r w:rsidR="00EB4B90" w:rsidRPr="00ED2B2A">
        <w:rPr>
          <w:sz w:val="22"/>
          <w:szCs w:val="22"/>
        </w:rPr>
        <w:t>a</w:t>
      </w:r>
      <w:r w:rsidRPr="00ED2B2A">
        <w:rPr>
          <w:sz w:val="22"/>
          <w:szCs w:val="22"/>
        </w:rPr>
        <w:t xml:space="preserve">) </w:t>
      </w:r>
      <w:r w:rsidR="009849C4" w:rsidRPr="00ED2B2A">
        <w:rPr>
          <w:sz w:val="22"/>
          <w:szCs w:val="22"/>
        </w:rPr>
        <w:t xml:space="preserve"> </w:t>
      </w:r>
      <w:r w:rsidR="00463F7C" w:rsidRPr="00ED2B2A">
        <w:rPr>
          <w:sz w:val="22"/>
          <w:szCs w:val="22"/>
        </w:rPr>
        <w:t xml:space="preserve">For </w:t>
      </w:r>
      <w:r w:rsidRPr="00ED2B2A">
        <w:rPr>
          <w:sz w:val="22"/>
          <w:szCs w:val="22"/>
        </w:rPr>
        <w:t xml:space="preserve">notice of </w:t>
      </w:r>
      <w:r w:rsidR="00463F7C" w:rsidRPr="00ED2B2A">
        <w:rPr>
          <w:sz w:val="22"/>
          <w:szCs w:val="22"/>
        </w:rPr>
        <w:t xml:space="preserve">claims presented on or after November 15, 2003, </w:t>
      </w:r>
      <w:r w:rsidRPr="00ED2B2A">
        <w:rPr>
          <w:sz w:val="22"/>
          <w:szCs w:val="22"/>
        </w:rPr>
        <w:t xml:space="preserve">but before </w:t>
      </w:r>
      <w:r w:rsidR="00D93D9C" w:rsidRPr="00ED2B2A">
        <w:rPr>
          <w:sz w:val="22"/>
          <w:szCs w:val="22"/>
        </w:rPr>
        <w:t>May 14</w:t>
      </w:r>
      <w:r w:rsidRPr="00ED2B2A">
        <w:rPr>
          <w:sz w:val="22"/>
          <w:szCs w:val="22"/>
        </w:rPr>
        <w:t xml:space="preserve">, 2021, </w:t>
      </w:r>
      <w:r w:rsidR="00463F7C" w:rsidRPr="00ED2B2A">
        <w:rPr>
          <w:sz w:val="22"/>
          <w:szCs w:val="22"/>
        </w:rPr>
        <w:t xml:space="preserve">recovery will be waived if </w:t>
      </w:r>
      <w:r w:rsidRPr="00ED2B2A">
        <w:rPr>
          <w:sz w:val="22"/>
          <w:szCs w:val="22"/>
        </w:rPr>
        <w:t>MassHealth determines all of the following conditions have been met.</w:t>
      </w:r>
    </w:p>
    <w:p w14:paraId="33D19037" w14:textId="6D0A25D7" w:rsidR="00463F7C" w:rsidRPr="00ED2B2A" w:rsidRDefault="00463F7C" w:rsidP="005D79F7">
      <w:pPr>
        <w:widowControl w:val="0"/>
        <w:tabs>
          <w:tab w:val="left" w:pos="936"/>
          <w:tab w:val="left" w:pos="1314"/>
          <w:tab w:val="left" w:pos="1692"/>
          <w:tab w:val="left" w:pos="2070"/>
        </w:tabs>
        <w:ind w:left="1800"/>
        <w:rPr>
          <w:sz w:val="22"/>
          <w:szCs w:val="22"/>
        </w:rPr>
      </w:pPr>
      <w:r w:rsidRPr="00ED2B2A">
        <w:rPr>
          <w:sz w:val="22"/>
          <w:szCs w:val="22"/>
        </w:rPr>
        <w:t>1</w:t>
      </w:r>
      <w:r w:rsidR="007E1686" w:rsidRPr="00ED2B2A">
        <w:rPr>
          <w:sz w:val="22"/>
          <w:szCs w:val="22"/>
        </w:rPr>
        <w:t>.</w:t>
      </w:r>
      <w:r w:rsidRPr="00ED2B2A">
        <w:rPr>
          <w:sz w:val="22"/>
          <w:szCs w:val="22"/>
        </w:rPr>
        <w:t xml:space="preserve">  </w:t>
      </w:r>
      <w:r w:rsidR="00634B4D" w:rsidRPr="00ED2B2A">
        <w:rPr>
          <w:sz w:val="22"/>
          <w:szCs w:val="22"/>
        </w:rPr>
        <w:t>A</w:t>
      </w:r>
      <w:r w:rsidRPr="00ED2B2A">
        <w:rPr>
          <w:sz w:val="22"/>
          <w:szCs w:val="22"/>
        </w:rPr>
        <w:t xml:space="preserve"> sale of real property would be required to satisfy a claim against the member's probate estate; and</w:t>
      </w:r>
    </w:p>
    <w:p w14:paraId="099655EA" w14:textId="499B9AE9" w:rsidR="00463F7C" w:rsidRPr="00ED2B2A" w:rsidRDefault="00463F7C" w:rsidP="005D79F7">
      <w:pPr>
        <w:widowControl w:val="0"/>
        <w:tabs>
          <w:tab w:val="left" w:pos="936"/>
          <w:tab w:val="left" w:pos="1314"/>
          <w:tab w:val="left" w:pos="1692"/>
          <w:tab w:val="left" w:pos="2070"/>
        </w:tabs>
        <w:ind w:left="1800"/>
        <w:rPr>
          <w:sz w:val="22"/>
          <w:szCs w:val="22"/>
        </w:rPr>
      </w:pPr>
      <w:r w:rsidRPr="00ED2B2A">
        <w:rPr>
          <w:sz w:val="22"/>
          <w:szCs w:val="22"/>
        </w:rPr>
        <w:t>2</w:t>
      </w:r>
      <w:r w:rsidR="007E1686" w:rsidRPr="00ED2B2A">
        <w:rPr>
          <w:sz w:val="22"/>
          <w:szCs w:val="22"/>
        </w:rPr>
        <w:t>.</w:t>
      </w:r>
      <w:r w:rsidRPr="00ED2B2A">
        <w:rPr>
          <w:sz w:val="22"/>
          <w:szCs w:val="22"/>
        </w:rPr>
        <w:t xml:space="preserve">  </w:t>
      </w:r>
      <w:r w:rsidR="004206E9" w:rsidRPr="00ED2B2A">
        <w:rPr>
          <w:sz w:val="22"/>
          <w:szCs w:val="22"/>
        </w:rPr>
        <w:t>A</w:t>
      </w:r>
      <w:r w:rsidRPr="00ED2B2A">
        <w:rPr>
          <w:sz w:val="22"/>
          <w:szCs w:val="22"/>
        </w:rPr>
        <w:t>n individual who was using the property as a principal place of residence on the date of the member's death meets all the following conditions:</w:t>
      </w:r>
    </w:p>
    <w:p w14:paraId="676AB3DE" w14:textId="7192CA43"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a</w:t>
      </w:r>
      <w:r w:rsidR="007E1686" w:rsidRPr="00ED2B2A">
        <w:rPr>
          <w:sz w:val="22"/>
          <w:szCs w:val="22"/>
        </w:rPr>
        <w:t>.</w:t>
      </w:r>
      <w:r w:rsidRPr="00ED2B2A">
        <w:rPr>
          <w:sz w:val="22"/>
          <w:szCs w:val="22"/>
        </w:rPr>
        <w:t xml:space="preserve">  the individual lived in the property on a continual basis for </w:t>
      </w:r>
      <w:r w:rsidR="000940F5" w:rsidRPr="00ED2B2A">
        <w:rPr>
          <w:sz w:val="22"/>
          <w:szCs w:val="22"/>
        </w:rPr>
        <w:t>two years prior to the member’s admission to an institution</w:t>
      </w:r>
      <w:r w:rsidR="00C9402F">
        <w:rPr>
          <w:sz w:val="22"/>
          <w:szCs w:val="22"/>
        </w:rPr>
        <w:t>,</w:t>
      </w:r>
      <w:r w:rsidR="000940F5" w:rsidRPr="00ED2B2A">
        <w:rPr>
          <w:sz w:val="22"/>
          <w:szCs w:val="22"/>
        </w:rPr>
        <w:t xml:space="preserve"> or death</w:t>
      </w:r>
      <w:r w:rsidR="00C9402F">
        <w:rPr>
          <w:sz w:val="22"/>
          <w:szCs w:val="22"/>
        </w:rPr>
        <w:t>,</w:t>
      </w:r>
      <w:r w:rsidRPr="00ED2B2A">
        <w:rPr>
          <w:sz w:val="22"/>
          <w:szCs w:val="22"/>
        </w:rPr>
        <w:t xml:space="preserve"> and continue</w:t>
      </w:r>
      <w:r w:rsidR="00C9402F">
        <w:rPr>
          <w:sz w:val="22"/>
          <w:szCs w:val="22"/>
        </w:rPr>
        <w:t>d</w:t>
      </w:r>
      <w:r w:rsidRPr="00ED2B2A">
        <w:rPr>
          <w:sz w:val="22"/>
          <w:szCs w:val="22"/>
        </w:rPr>
        <w:t xml:space="preserve"> to live in the property at the time the MassHealth agency first presented its claim for recovery against the deceased member’s estate;</w:t>
      </w:r>
    </w:p>
    <w:p w14:paraId="03833EE4" w14:textId="3641A01D"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b</w:t>
      </w:r>
      <w:r w:rsidR="007E1686" w:rsidRPr="00ED2B2A">
        <w:rPr>
          <w:sz w:val="22"/>
          <w:szCs w:val="22"/>
        </w:rPr>
        <w:t>.</w:t>
      </w:r>
      <w:r w:rsidRPr="00ED2B2A">
        <w:rPr>
          <w:sz w:val="22"/>
          <w:szCs w:val="22"/>
        </w:rPr>
        <w:t xml:space="preserve">  the individual has inherited or received an interest in the property from the deceased member's estate as defined in 130 CMR 501.013(A)(2) and </w:t>
      </w:r>
      <w:r w:rsidR="00C9402F">
        <w:rPr>
          <w:sz w:val="22"/>
          <w:szCs w:val="22"/>
        </w:rPr>
        <w:t xml:space="preserve">130 CMR </w:t>
      </w:r>
      <w:r w:rsidRPr="00ED2B2A">
        <w:rPr>
          <w:sz w:val="22"/>
          <w:szCs w:val="22"/>
        </w:rPr>
        <w:t>515.011(A)(2);</w:t>
      </w:r>
    </w:p>
    <w:p w14:paraId="5D10723D" w14:textId="2D3D09DC"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c</w:t>
      </w:r>
      <w:r w:rsidR="007E1686" w:rsidRPr="00ED2B2A">
        <w:rPr>
          <w:sz w:val="22"/>
          <w:szCs w:val="22"/>
        </w:rPr>
        <w:t>.</w:t>
      </w:r>
      <w:r w:rsidRPr="00ED2B2A">
        <w:rPr>
          <w:sz w:val="22"/>
          <w:szCs w:val="22"/>
        </w:rPr>
        <w:t xml:space="preserve">  the individual is not being forced to sell the property by other devisees or heirs at law; and</w:t>
      </w:r>
    </w:p>
    <w:p w14:paraId="5AFB7DF4" w14:textId="27666294" w:rsidR="00463F7C" w:rsidRPr="00ED2B2A" w:rsidRDefault="00463F7C" w:rsidP="005D79F7">
      <w:pPr>
        <w:widowControl w:val="0"/>
        <w:tabs>
          <w:tab w:val="left" w:pos="936"/>
          <w:tab w:val="left" w:pos="1314"/>
          <w:tab w:val="left" w:pos="1692"/>
          <w:tab w:val="left" w:pos="2070"/>
        </w:tabs>
        <w:ind w:left="2160"/>
        <w:rPr>
          <w:sz w:val="22"/>
          <w:szCs w:val="22"/>
        </w:rPr>
      </w:pPr>
      <w:r w:rsidRPr="00ED2B2A">
        <w:rPr>
          <w:sz w:val="22"/>
          <w:szCs w:val="22"/>
        </w:rPr>
        <w:t>d</w:t>
      </w:r>
      <w:r w:rsidR="007E1686" w:rsidRPr="00ED2B2A">
        <w:rPr>
          <w:sz w:val="22"/>
          <w:szCs w:val="22"/>
        </w:rPr>
        <w:t>.</w:t>
      </w:r>
      <w:r w:rsidRPr="00ED2B2A">
        <w:rPr>
          <w:sz w:val="22"/>
          <w:szCs w:val="22"/>
        </w:rPr>
        <w:t xml:space="preserve">  at the time the MassHealth agency first presented its claim for recovery against the deceased member's estate, the gross annual income of the individual’s family group was less than or equal to 133 % of the applicable federal-poverty-level income standard for the appropriate family size.</w:t>
      </w:r>
    </w:p>
    <w:p w14:paraId="55151E43" w14:textId="77777777" w:rsidR="00060535" w:rsidRDefault="00060535" w:rsidP="00D118EA">
      <w:pPr>
        <w:widowControl w:val="0"/>
        <w:tabs>
          <w:tab w:val="left" w:pos="936"/>
          <w:tab w:val="left" w:pos="1314"/>
          <w:tab w:val="left" w:pos="1692"/>
          <w:tab w:val="left" w:pos="2070"/>
        </w:tabs>
        <w:ind w:left="2074"/>
        <w:rPr>
          <w:sz w:val="22"/>
          <w:szCs w:val="22"/>
        </w:rPr>
      </w:pPr>
    </w:p>
    <w:p w14:paraId="4E62B49C" w14:textId="77777777" w:rsidR="00D3089B" w:rsidRPr="00ED2B2A" w:rsidRDefault="00D3089B" w:rsidP="00D3089B">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3BB79CCA" w14:textId="77777777" w:rsidR="00D3089B" w:rsidRPr="00ED2B2A" w:rsidRDefault="00D3089B" w:rsidP="00D3089B">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14609" behindDoc="0" locked="0" layoutInCell="1" allowOverlap="1" wp14:anchorId="60BDAF7C" wp14:editId="68021211">
                <wp:simplePos x="0" y="0"/>
                <wp:positionH relativeFrom="column">
                  <wp:posOffset>-275590</wp:posOffset>
                </wp:positionH>
                <wp:positionV relativeFrom="paragraph">
                  <wp:posOffset>79374</wp:posOffset>
                </wp:positionV>
                <wp:extent cx="6248400" cy="0"/>
                <wp:effectExtent l="0" t="0" r="19050" b="19050"/>
                <wp:wrapNone/>
                <wp:docPr id="1029703111" name="Straight Arrow Connector 1029703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9E028" id="Straight Arrow Connector 1029703111" o:spid="_x0000_s1026" type="#_x0000_t32" style="position:absolute;margin-left:-21.7pt;margin-top:6.25pt;width:492pt;height:0;z-index:25171460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E06BC3D" w14:textId="3596B465" w:rsidR="00D3089B" w:rsidRPr="00ED2B2A" w:rsidRDefault="00D3089B" w:rsidP="00D3089B">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3370353F" w14:textId="77777777" w:rsidR="00D3089B" w:rsidRPr="00ED2B2A" w:rsidRDefault="00D3089B" w:rsidP="00D3089B">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72B7777E" w14:textId="77777777" w:rsidR="00D3089B" w:rsidRDefault="00D3089B" w:rsidP="00D3089B">
      <w:pPr>
        <w:jc w:val="center"/>
        <w:rPr>
          <w:rFonts w:ascii="Helvetica" w:hAnsi="Helvetica"/>
          <w:b/>
          <w:bCs/>
          <w:sz w:val="22"/>
          <w:szCs w:val="22"/>
        </w:rPr>
      </w:pPr>
    </w:p>
    <w:p w14:paraId="0370132A" w14:textId="36425297" w:rsidR="00D3089B" w:rsidRPr="00ED2B2A" w:rsidRDefault="00D3089B" w:rsidP="00D3089B">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7D9BE56E" w14:textId="77777777" w:rsidR="00D3089B" w:rsidRPr="00ED2B2A" w:rsidRDefault="00D3089B" w:rsidP="00D3089B">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13585" behindDoc="0" locked="0" layoutInCell="1" allowOverlap="1" wp14:anchorId="327C1734" wp14:editId="5D92F77C">
                <wp:simplePos x="0" y="0"/>
                <wp:positionH relativeFrom="column">
                  <wp:posOffset>-271780</wp:posOffset>
                </wp:positionH>
                <wp:positionV relativeFrom="paragraph">
                  <wp:posOffset>126364</wp:posOffset>
                </wp:positionV>
                <wp:extent cx="6248400" cy="0"/>
                <wp:effectExtent l="0" t="0" r="19050" b="19050"/>
                <wp:wrapNone/>
                <wp:docPr id="57013762" name="Straight Arrow Connector 57013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9B2CB2" id="Straight Arrow Connector 57013762" o:spid="_x0000_s1026" type="#_x0000_t32" style="position:absolute;margin-left:-21.4pt;margin-top:9.95pt;width:492pt;height:0;z-index:2517135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0D05F65" w14:textId="77777777" w:rsidR="009849C4" w:rsidRPr="00ED2B2A" w:rsidRDefault="009849C4" w:rsidP="00C76EB1">
      <w:pPr>
        <w:widowControl w:val="0"/>
        <w:tabs>
          <w:tab w:val="left" w:pos="936"/>
          <w:tab w:val="left" w:pos="1314"/>
          <w:tab w:val="left" w:pos="1692"/>
          <w:tab w:val="left" w:pos="2070"/>
        </w:tabs>
        <w:ind w:left="2074"/>
        <w:rPr>
          <w:sz w:val="22"/>
          <w:szCs w:val="22"/>
        </w:rPr>
      </w:pPr>
    </w:p>
    <w:p w14:paraId="7D1BD3C7" w14:textId="7EE0F359" w:rsidR="00463F7C" w:rsidRPr="00ED2B2A" w:rsidRDefault="00277EC2" w:rsidP="005D79F7">
      <w:pPr>
        <w:widowControl w:val="0"/>
        <w:tabs>
          <w:tab w:val="left" w:pos="936"/>
          <w:tab w:val="left" w:pos="1314"/>
          <w:tab w:val="left" w:pos="1692"/>
          <w:tab w:val="left" w:pos="2070"/>
        </w:tabs>
        <w:ind w:left="1800"/>
        <w:rPr>
          <w:sz w:val="22"/>
          <w:szCs w:val="22"/>
        </w:rPr>
      </w:pPr>
      <w:r w:rsidRPr="00ED2B2A">
        <w:rPr>
          <w:sz w:val="22"/>
          <w:szCs w:val="22"/>
        </w:rPr>
        <w:t xml:space="preserve">3.  The waiver will be conditional for a period of two years from the date the MassHealth agency mails notice that the waiver requirements have been met, or from the date that a court of competent jurisdiction determines that the waiver requirements have been met. If at the end of that period, all circumstances and conditions that must exist for the MassHealth agency to waive recovery still exist, including meeting the same income standards under 130 CMR 501.013(D)(1)(a)2.d., and the real property has not been sold or transferred, the waiver will become </w:t>
      </w:r>
      <w:r w:rsidR="00D118EA" w:rsidRPr="00ED2B2A">
        <w:rPr>
          <w:sz w:val="22"/>
          <w:szCs w:val="22"/>
        </w:rPr>
        <w:t xml:space="preserve">permanent and binding. If at any time during the two-year period, the circumstances and conditions for the waiver no longer exist, including meeting the same income </w:t>
      </w:r>
      <w:r w:rsidR="00463F7C" w:rsidRPr="00ED2B2A">
        <w:rPr>
          <w:sz w:val="22"/>
          <w:szCs w:val="22"/>
        </w:rPr>
        <w:t>standards under 130 CMR 501.013(</w:t>
      </w:r>
      <w:r w:rsidR="007E1686" w:rsidRPr="00ED2B2A">
        <w:rPr>
          <w:sz w:val="22"/>
          <w:szCs w:val="22"/>
        </w:rPr>
        <w:t>D</w:t>
      </w:r>
      <w:r w:rsidR="00463F7C" w:rsidRPr="00ED2B2A">
        <w:rPr>
          <w:sz w:val="22"/>
          <w:szCs w:val="22"/>
        </w:rPr>
        <w:t>)(</w:t>
      </w:r>
      <w:r w:rsidR="007E1686" w:rsidRPr="00ED2B2A">
        <w:rPr>
          <w:sz w:val="22"/>
          <w:szCs w:val="22"/>
        </w:rPr>
        <w:t>1</w:t>
      </w:r>
      <w:r w:rsidR="00463F7C" w:rsidRPr="00ED2B2A">
        <w:rPr>
          <w:sz w:val="22"/>
          <w:szCs w:val="22"/>
        </w:rPr>
        <w:t>)</w:t>
      </w:r>
      <w:r w:rsidR="007E1686" w:rsidRPr="00ED2B2A">
        <w:rPr>
          <w:sz w:val="22"/>
          <w:szCs w:val="22"/>
        </w:rPr>
        <w:t>(a)2.</w:t>
      </w:r>
      <w:r w:rsidR="00463F7C" w:rsidRPr="00ED2B2A">
        <w:rPr>
          <w:sz w:val="22"/>
          <w:szCs w:val="22"/>
        </w:rPr>
        <w:t>d</w:t>
      </w:r>
      <w:r w:rsidR="00B17560">
        <w:rPr>
          <w:sz w:val="22"/>
          <w:szCs w:val="22"/>
        </w:rPr>
        <w:t>.;</w:t>
      </w:r>
      <w:r w:rsidR="00B17560" w:rsidRPr="00ED2B2A">
        <w:rPr>
          <w:sz w:val="22"/>
          <w:szCs w:val="22"/>
        </w:rPr>
        <w:t xml:space="preserve"> </w:t>
      </w:r>
      <w:r w:rsidR="00463F7C" w:rsidRPr="00ED2B2A">
        <w:rPr>
          <w:sz w:val="22"/>
          <w:szCs w:val="22"/>
        </w:rPr>
        <w:t>the property is sold or transferred</w:t>
      </w:r>
      <w:r w:rsidR="00B17560">
        <w:rPr>
          <w:sz w:val="22"/>
          <w:szCs w:val="22"/>
        </w:rPr>
        <w:t>;</w:t>
      </w:r>
      <w:r w:rsidR="00B17560" w:rsidRPr="00ED2B2A">
        <w:rPr>
          <w:sz w:val="22"/>
          <w:szCs w:val="22"/>
        </w:rPr>
        <w:t xml:space="preserve"> </w:t>
      </w:r>
      <w:r w:rsidR="00463F7C" w:rsidRPr="00ED2B2A">
        <w:rPr>
          <w:sz w:val="22"/>
          <w:szCs w:val="22"/>
        </w:rPr>
        <w:t xml:space="preserve">or the individual does not use the property as their primary residence, the MassHealth agency will be notified and its claim </w:t>
      </w:r>
      <w:r w:rsidR="007E1686" w:rsidRPr="00ED2B2A">
        <w:rPr>
          <w:sz w:val="22"/>
          <w:szCs w:val="22"/>
        </w:rPr>
        <w:t xml:space="preserve">may </w:t>
      </w:r>
      <w:r w:rsidR="00463F7C" w:rsidRPr="00ED2B2A">
        <w:rPr>
          <w:sz w:val="22"/>
          <w:szCs w:val="22"/>
        </w:rPr>
        <w:t>be payable in full.</w:t>
      </w:r>
      <w:r w:rsidR="00463F7C" w:rsidRPr="00ED2B2A">
        <w:t xml:space="preserve"> </w:t>
      </w:r>
    </w:p>
    <w:p w14:paraId="37402C5F" w14:textId="16E49A2A"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(b) </w:t>
      </w:r>
      <w:r w:rsidR="009849C4" w:rsidRPr="00ED2B2A">
        <w:rPr>
          <w:sz w:val="22"/>
          <w:szCs w:val="22"/>
        </w:rPr>
        <w:t xml:space="preserve"> </w:t>
      </w:r>
      <w:r w:rsidRPr="00ED2B2A">
        <w:rPr>
          <w:sz w:val="22"/>
          <w:szCs w:val="22"/>
        </w:rPr>
        <w:t xml:space="preserve">For claims presented on or after </w:t>
      </w:r>
      <w:r w:rsidR="00D93D9C" w:rsidRPr="00ED2B2A">
        <w:rPr>
          <w:sz w:val="22"/>
          <w:szCs w:val="22"/>
        </w:rPr>
        <w:t>May 14</w:t>
      </w:r>
      <w:r w:rsidRPr="00ED2B2A">
        <w:rPr>
          <w:sz w:val="22"/>
          <w:szCs w:val="22"/>
        </w:rPr>
        <w:t xml:space="preserve">, 2021, and upon application </w:t>
      </w:r>
      <w:r w:rsidR="007E2A9B">
        <w:rPr>
          <w:sz w:val="22"/>
          <w:szCs w:val="22"/>
        </w:rPr>
        <w:t>for</w:t>
      </w:r>
      <w:r w:rsidRPr="00ED2B2A">
        <w:rPr>
          <w:sz w:val="22"/>
          <w:szCs w:val="22"/>
        </w:rPr>
        <w:t xml:space="preserve"> a waiver of estate recovery due to residence and undue hardship by the personal representative </w:t>
      </w:r>
      <w:r w:rsidR="000940F5" w:rsidRPr="00ED2B2A">
        <w:rPr>
          <w:sz w:val="22"/>
          <w:szCs w:val="22"/>
        </w:rPr>
        <w:t xml:space="preserve">or public administrator </w:t>
      </w:r>
      <w:r w:rsidRPr="00ED2B2A">
        <w:rPr>
          <w:sz w:val="22"/>
          <w:szCs w:val="22"/>
        </w:rPr>
        <w:t xml:space="preserve">of the estate, MassHealth </w:t>
      </w:r>
      <w:r w:rsidR="003405EC" w:rsidRPr="00ED2B2A">
        <w:rPr>
          <w:sz w:val="22"/>
          <w:szCs w:val="22"/>
        </w:rPr>
        <w:t>will</w:t>
      </w:r>
      <w:r w:rsidRPr="00ED2B2A">
        <w:rPr>
          <w:sz w:val="22"/>
          <w:szCs w:val="22"/>
        </w:rPr>
        <w:t xml:space="preserve"> waive recovery without a conditional two-year waiting period provided the personal representative </w:t>
      </w:r>
      <w:r w:rsidR="00665478" w:rsidRPr="00ED2B2A">
        <w:rPr>
          <w:sz w:val="22"/>
          <w:szCs w:val="22"/>
        </w:rPr>
        <w:t xml:space="preserve">or public administrator </w:t>
      </w:r>
      <w:r w:rsidRPr="00ED2B2A">
        <w:rPr>
          <w:sz w:val="22"/>
          <w:szCs w:val="22"/>
        </w:rPr>
        <w:t xml:space="preserve">establishes to the satisfaction of the MassHealth agency that all the criteria for a residence and undue hardship waiver in </w:t>
      </w:r>
      <w:r w:rsidR="008F0F1C" w:rsidRPr="00ED2B2A">
        <w:rPr>
          <w:sz w:val="22"/>
          <w:szCs w:val="22"/>
        </w:rPr>
        <w:t>130 CMR 501.013(D)(1)</w:t>
      </w:r>
      <w:r w:rsidRPr="00ED2B2A">
        <w:rPr>
          <w:sz w:val="22"/>
          <w:szCs w:val="22"/>
        </w:rPr>
        <w:t>(a)1. and 2. are currently met.</w:t>
      </w:r>
    </w:p>
    <w:p w14:paraId="33F317BF" w14:textId="6FC511EE" w:rsidR="007E1686" w:rsidRPr="00ED2B2A" w:rsidRDefault="000940F5" w:rsidP="005D79F7">
      <w:pPr>
        <w:widowControl w:val="0"/>
        <w:tabs>
          <w:tab w:val="left" w:pos="936"/>
          <w:tab w:val="left" w:pos="1314"/>
          <w:tab w:val="left" w:pos="1692"/>
          <w:tab w:val="left" w:pos="2070"/>
        </w:tabs>
        <w:ind w:left="1440"/>
        <w:rPr>
          <w:sz w:val="22"/>
          <w:szCs w:val="22"/>
        </w:rPr>
      </w:pPr>
      <w:r w:rsidRPr="00ED2B2A">
        <w:rPr>
          <w:sz w:val="22"/>
          <w:szCs w:val="22"/>
        </w:rPr>
        <w:t xml:space="preserve">(c) </w:t>
      </w:r>
      <w:r w:rsidR="009849C4" w:rsidRPr="00ED2B2A">
        <w:rPr>
          <w:sz w:val="22"/>
          <w:szCs w:val="22"/>
        </w:rPr>
        <w:t xml:space="preserve"> </w:t>
      </w:r>
      <w:r w:rsidRPr="00ED2B2A">
        <w:rPr>
          <w:sz w:val="22"/>
          <w:szCs w:val="22"/>
        </w:rPr>
        <w:t xml:space="preserve">Any waivers arising out of notice of claims presented before </w:t>
      </w:r>
      <w:r w:rsidR="00D93D9C" w:rsidRPr="00ED2B2A">
        <w:rPr>
          <w:sz w:val="22"/>
          <w:szCs w:val="22"/>
        </w:rPr>
        <w:t>May 14</w:t>
      </w:r>
      <w:r w:rsidRPr="00ED2B2A">
        <w:rPr>
          <w:sz w:val="22"/>
          <w:szCs w:val="22"/>
        </w:rPr>
        <w:t xml:space="preserve">, 2021, </w:t>
      </w:r>
      <w:r w:rsidR="009C0204">
        <w:rPr>
          <w:sz w:val="22"/>
          <w:szCs w:val="22"/>
        </w:rPr>
        <w:t>that</w:t>
      </w:r>
      <w:r w:rsidR="009C0204" w:rsidRPr="00ED2B2A">
        <w:rPr>
          <w:sz w:val="22"/>
          <w:szCs w:val="22"/>
        </w:rPr>
        <w:t xml:space="preserve"> </w:t>
      </w:r>
      <w:r w:rsidRPr="00ED2B2A">
        <w:rPr>
          <w:sz w:val="22"/>
          <w:szCs w:val="22"/>
        </w:rPr>
        <w:t>did not become permanent and binding pursuant to the two-year conditional requirements set forth in 130 CMR 501.013(D)(1)(a)3</w:t>
      </w:r>
      <w:r w:rsidR="008E4B99" w:rsidRPr="00ED2B2A">
        <w:rPr>
          <w:sz w:val="22"/>
          <w:szCs w:val="22"/>
        </w:rPr>
        <w:t>.</w:t>
      </w:r>
      <w:r w:rsidRPr="00ED2B2A">
        <w:rPr>
          <w:sz w:val="22"/>
          <w:szCs w:val="22"/>
        </w:rPr>
        <w:t xml:space="preserve">, and </w:t>
      </w:r>
      <w:r w:rsidR="009C0204">
        <w:rPr>
          <w:sz w:val="22"/>
          <w:szCs w:val="22"/>
        </w:rPr>
        <w:t>that</w:t>
      </w:r>
      <w:r w:rsidR="009C0204" w:rsidRPr="00ED2B2A">
        <w:rPr>
          <w:sz w:val="22"/>
          <w:szCs w:val="22"/>
        </w:rPr>
        <w:t xml:space="preserve"> </w:t>
      </w:r>
      <w:r w:rsidRPr="00ED2B2A">
        <w:rPr>
          <w:sz w:val="22"/>
          <w:szCs w:val="22"/>
        </w:rPr>
        <w:t xml:space="preserve">had not been satisfied and were still subject to the two-year conditional </w:t>
      </w:r>
      <w:r w:rsidRPr="00F276D4">
        <w:rPr>
          <w:sz w:val="22"/>
          <w:szCs w:val="22"/>
        </w:rPr>
        <w:t xml:space="preserve">requirements of </w:t>
      </w:r>
      <w:r w:rsidR="009C0204" w:rsidRPr="00931082">
        <w:rPr>
          <w:sz w:val="22"/>
          <w:szCs w:val="22"/>
        </w:rPr>
        <w:t xml:space="preserve">130 CMR 515.011(D)(1)(a)3. </w:t>
      </w:r>
      <w:r w:rsidRPr="00ED2B2A">
        <w:rPr>
          <w:sz w:val="22"/>
          <w:szCs w:val="22"/>
        </w:rPr>
        <w:t xml:space="preserve"> as of </w:t>
      </w:r>
      <w:r w:rsidR="00D93D9C" w:rsidRPr="00ED2B2A">
        <w:rPr>
          <w:sz w:val="22"/>
          <w:szCs w:val="22"/>
        </w:rPr>
        <w:t>May 14</w:t>
      </w:r>
      <w:r w:rsidRPr="00ED2B2A">
        <w:rPr>
          <w:sz w:val="22"/>
          <w:szCs w:val="22"/>
        </w:rPr>
        <w:t xml:space="preserve">, 2021, </w:t>
      </w:r>
      <w:r w:rsidR="003405EC" w:rsidRPr="00ED2B2A">
        <w:rPr>
          <w:sz w:val="22"/>
          <w:szCs w:val="22"/>
        </w:rPr>
        <w:t>will</w:t>
      </w:r>
      <w:r w:rsidRPr="00ED2B2A">
        <w:rPr>
          <w:sz w:val="22"/>
          <w:szCs w:val="22"/>
        </w:rPr>
        <w:t xml:space="preserve"> become permanent and binding.  </w:t>
      </w:r>
    </w:p>
    <w:p w14:paraId="0B2E2FAB" w14:textId="764DCF6B" w:rsidR="007E1686" w:rsidRPr="00ED2B2A" w:rsidRDefault="007E1686" w:rsidP="005D79F7">
      <w:pPr>
        <w:widowControl w:val="0"/>
        <w:tabs>
          <w:tab w:val="left" w:pos="936"/>
          <w:tab w:val="left" w:pos="1314"/>
          <w:tab w:val="left" w:pos="1692"/>
          <w:tab w:val="left" w:pos="2070"/>
        </w:tabs>
        <w:ind w:left="1080"/>
        <w:rPr>
          <w:sz w:val="22"/>
          <w:szCs w:val="22"/>
        </w:rPr>
      </w:pPr>
      <w:r w:rsidRPr="00ED2B2A">
        <w:rPr>
          <w:sz w:val="22"/>
          <w:szCs w:val="22"/>
        </w:rPr>
        <w:t xml:space="preserve">(2) </w:t>
      </w:r>
      <w:r w:rsidR="009849C4" w:rsidRPr="00ED2B2A">
        <w:rPr>
          <w:sz w:val="22"/>
          <w:szCs w:val="22"/>
        </w:rPr>
        <w:t xml:space="preserve"> </w:t>
      </w:r>
      <w:r w:rsidRPr="00ED2B2A">
        <w:rPr>
          <w:sz w:val="22"/>
          <w:szCs w:val="22"/>
          <w:u w:val="single"/>
        </w:rPr>
        <w:t>Waiver of Estate Recovery Based on Care Provided</w:t>
      </w:r>
      <w:r w:rsidRPr="00ED2B2A">
        <w:rPr>
          <w:sz w:val="22"/>
          <w:szCs w:val="22"/>
        </w:rPr>
        <w:t>.</w:t>
      </w:r>
      <w:r w:rsidR="008F0F1C" w:rsidRPr="00ED2B2A">
        <w:rPr>
          <w:sz w:val="22"/>
          <w:szCs w:val="22"/>
        </w:rPr>
        <w:t xml:space="preserve"> </w:t>
      </w:r>
      <w:r w:rsidR="00277EC2" w:rsidRPr="00ED2B2A">
        <w:rPr>
          <w:sz w:val="22"/>
          <w:szCs w:val="22"/>
        </w:rPr>
        <w:t xml:space="preserve"> </w:t>
      </w:r>
      <w:r w:rsidRPr="00ED2B2A">
        <w:rPr>
          <w:sz w:val="22"/>
          <w:szCs w:val="22"/>
        </w:rPr>
        <w:t xml:space="preserve">For claims presented on or after </w:t>
      </w:r>
      <w:r w:rsidR="00D93D9C" w:rsidRPr="00ED2B2A">
        <w:rPr>
          <w:sz w:val="22"/>
          <w:szCs w:val="22"/>
        </w:rPr>
        <w:t>May 14</w:t>
      </w:r>
      <w:r w:rsidRPr="00ED2B2A">
        <w:rPr>
          <w:sz w:val="22"/>
          <w:szCs w:val="22"/>
        </w:rPr>
        <w:t xml:space="preserve">, 2021, for an heir or devisee inheriting a legal interest in the deceased member’s home, the MassHealth agency </w:t>
      </w:r>
      <w:r w:rsidR="003405EC" w:rsidRPr="00ED2B2A">
        <w:rPr>
          <w:sz w:val="22"/>
          <w:szCs w:val="22"/>
        </w:rPr>
        <w:t>will</w:t>
      </w:r>
      <w:r w:rsidRPr="00ED2B2A">
        <w:rPr>
          <w:sz w:val="22"/>
          <w:szCs w:val="22"/>
        </w:rPr>
        <w:t xml:space="preserve"> waive estate recovery if </w:t>
      </w:r>
      <w:r w:rsidR="009C0204">
        <w:rPr>
          <w:sz w:val="22"/>
          <w:szCs w:val="22"/>
        </w:rPr>
        <w:t>the agency</w:t>
      </w:r>
      <w:r w:rsidR="009C0204" w:rsidRPr="00ED2B2A">
        <w:rPr>
          <w:sz w:val="22"/>
          <w:szCs w:val="22"/>
        </w:rPr>
        <w:t xml:space="preserve"> </w:t>
      </w:r>
      <w:r w:rsidRPr="00ED2B2A">
        <w:rPr>
          <w:sz w:val="22"/>
          <w:szCs w:val="22"/>
        </w:rPr>
        <w:t>determines to its satisfaction</w:t>
      </w:r>
      <w:r w:rsidR="009C0204">
        <w:rPr>
          <w:sz w:val="22"/>
          <w:szCs w:val="22"/>
        </w:rPr>
        <w:t xml:space="preserve"> that</w:t>
      </w:r>
      <w:r w:rsidRPr="00ED2B2A">
        <w:rPr>
          <w:sz w:val="22"/>
          <w:szCs w:val="22"/>
        </w:rPr>
        <w:t xml:space="preserve"> all of the following conditions have been met</w:t>
      </w:r>
      <w:r w:rsidR="00D118EA" w:rsidRPr="00ED2B2A">
        <w:rPr>
          <w:sz w:val="22"/>
          <w:szCs w:val="22"/>
        </w:rPr>
        <w:t>:</w:t>
      </w:r>
    </w:p>
    <w:p w14:paraId="05E775F6" w14:textId="221B34BC"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(a)</w:t>
      </w:r>
      <w:r w:rsidR="00277EC2" w:rsidRPr="00ED2B2A">
        <w:rPr>
          <w:sz w:val="22"/>
          <w:szCs w:val="22"/>
        </w:rPr>
        <w:t xml:space="preserve">  </w:t>
      </w:r>
      <w:r w:rsidRPr="00ED2B2A">
        <w:rPr>
          <w:sz w:val="22"/>
          <w:szCs w:val="22"/>
        </w:rPr>
        <w:t xml:space="preserve">the heir or devisee resided in the member’s home on a continual basis for two years prior to </w:t>
      </w:r>
      <w:r w:rsidR="009C0204">
        <w:rPr>
          <w:sz w:val="22"/>
          <w:szCs w:val="22"/>
        </w:rPr>
        <w:t xml:space="preserve">the </w:t>
      </w:r>
      <w:r w:rsidRPr="00ED2B2A">
        <w:rPr>
          <w:sz w:val="22"/>
          <w:szCs w:val="22"/>
        </w:rPr>
        <w:t>member’s</w:t>
      </w:r>
      <w:r w:rsidR="009C0204">
        <w:rPr>
          <w:sz w:val="22"/>
          <w:szCs w:val="22"/>
        </w:rPr>
        <w:t xml:space="preserve"> death or</w:t>
      </w:r>
      <w:r w:rsidRPr="00ED2B2A">
        <w:rPr>
          <w:sz w:val="22"/>
          <w:szCs w:val="22"/>
        </w:rPr>
        <w:t xml:space="preserve"> admission to an institution;</w:t>
      </w:r>
    </w:p>
    <w:p w14:paraId="1BA512BF" w14:textId="71D235ED"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(b)</w:t>
      </w:r>
      <w:r w:rsidR="00277EC2" w:rsidRPr="00ED2B2A">
        <w:rPr>
          <w:sz w:val="22"/>
          <w:szCs w:val="22"/>
        </w:rPr>
        <w:t xml:space="preserve">  </w:t>
      </w:r>
      <w:r w:rsidRPr="00ED2B2A">
        <w:rPr>
          <w:sz w:val="22"/>
          <w:szCs w:val="22"/>
        </w:rPr>
        <w:t>during that time, the member needed</w:t>
      </w:r>
      <w:r w:rsidR="009C0204">
        <w:rPr>
          <w:sz w:val="22"/>
          <w:szCs w:val="22"/>
        </w:rPr>
        <w:t>,</w:t>
      </w:r>
      <w:r w:rsidRPr="00ED2B2A">
        <w:rPr>
          <w:sz w:val="22"/>
          <w:szCs w:val="22"/>
        </w:rPr>
        <w:t xml:space="preserve"> and the heir or devisee provided</w:t>
      </w:r>
      <w:r w:rsidR="009C0204">
        <w:rPr>
          <w:sz w:val="22"/>
          <w:szCs w:val="22"/>
        </w:rPr>
        <w:t>,</w:t>
      </w:r>
      <w:r w:rsidRPr="00ED2B2A">
        <w:rPr>
          <w:sz w:val="22"/>
          <w:szCs w:val="22"/>
        </w:rPr>
        <w:t xml:space="preserve"> a level of care that avoided the member’s admission to a facility;</w:t>
      </w:r>
    </w:p>
    <w:p w14:paraId="26CCDB97" w14:textId="41604DD8"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(c)</w:t>
      </w:r>
      <w:r w:rsidR="00277EC2" w:rsidRPr="00ED2B2A">
        <w:rPr>
          <w:sz w:val="22"/>
          <w:szCs w:val="22"/>
        </w:rPr>
        <w:t xml:space="preserve">  </w:t>
      </w:r>
      <w:r w:rsidRPr="00ED2B2A">
        <w:rPr>
          <w:sz w:val="22"/>
          <w:szCs w:val="22"/>
        </w:rPr>
        <w:t>the heir or devisee continues to live in the property at the time the notice of claim is filed;</w:t>
      </w:r>
    </w:p>
    <w:p w14:paraId="1C10FE28" w14:textId="67CD6912"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(d)</w:t>
      </w:r>
      <w:r w:rsidR="00277EC2" w:rsidRPr="00ED2B2A">
        <w:rPr>
          <w:sz w:val="22"/>
          <w:szCs w:val="22"/>
        </w:rPr>
        <w:t xml:space="preserve">  </w:t>
      </w:r>
      <w:r w:rsidRPr="00ED2B2A">
        <w:rPr>
          <w:sz w:val="22"/>
          <w:szCs w:val="22"/>
        </w:rPr>
        <w:t>the heir or devisee was left an interest in the home under the member’s will, or inherited the property under the laws of intestacy;</w:t>
      </w:r>
    </w:p>
    <w:p w14:paraId="52F31740" w14:textId="3CBAC354"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(e)</w:t>
      </w:r>
      <w:r w:rsidR="00277EC2" w:rsidRPr="00ED2B2A">
        <w:rPr>
          <w:sz w:val="22"/>
          <w:szCs w:val="22"/>
        </w:rPr>
        <w:t xml:space="preserve">  </w:t>
      </w:r>
      <w:r w:rsidRPr="00ED2B2A">
        <w:rPr>
          <w:sz w:val="22"/>
          <w:szCs w:val="22"/>
        </w:rPr>
        <w:t xml:space="preserve">the heir is not being forced to sell the property by other devisees or heirs; and </w:t>
      </w:r>
    </w:p>
    <w:p w14:paraId="28871934" w14:textId="2F93EE99" w:rsidR="005713B8"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(f)</w:t>
      </w:r>
      <w:r w:rsidR="00277EC2" w:rsidRPr="00ED2B2A">
        <w:rPr>
          <w:sz w:val="22"/>
          <w:szCs w:val="22"/>
        </w:rPr>
        <w:t xml:space="preserve">  </w:t>
      </w:r>
      <w:r w:rsidRPr="00ED2B2A">
        <w:rPr>
          <w:sz w:val="22"/>
          <w:szCs w:val="22"/>
        </w:rPr>
        <w:t xml:space="preserve">the property would have to be sold to satisfy the claim. </w:t>
      </w:r>
    </w:p>
    <w:p w14:paraId="0BE33CDB" w14:textId="115550B7" w:rsidR="007E1686" w:rsidRPr="00ED2B2A" w:rsidRDefault="007E1686" w:rsidP="005D79F7">
      <w:pPr>
        <w:widowControl w:val="0"/>
        <w:tabs>
          <w:tab w:val="left" w:pos="936"/>
          <w:tab w:val="left" w:pos="1314"/>
          <w:tab w:val="left" w:pos="1692"/>
          <w:tab w:val="left" w:pos="2070"/>
        </w:tabs>
        <w:ind w:left="1080"/>
        <w:rPr>
          <w:sz w:val="22"/>
          <w:szCs w:val="22"/>
        </w:rPr>
      </w:pPr>
      <w:r w:rsidRPr="00ED2B2A">
        <w:rPr>
          <w:sz w:val="22"/>
          <w:szCs w:val="22"/>
        </w:rPr>
        <w:t xml:space="preserve">(3) </w:t>
      </w:r>
      <w:r w:rsidR="009849C4" w:rsidRPr="00ED2B2A">
        <w:rPr>
          <w:sz w:val="22"/>
          <w:szCs w:val="22"/>
        </w:rPr>
        <w:t xml:space="preserve"> </w:t>
      </w:r>
      <w:r w:rsidRPr="00ED2B2A">
        <w:rPr>
          <w:sz w:val="22"/>
          <w:szCs w:val="22"/>
          <w:u w:val="single"/>
        </w:rPr>
        <w:t>Waiver of Estate Recovery Due to Financial Hardship Based on Income</w:t>
      </w:r>
      <w:r w:rsidRPr="00ED2B2A">
        <w:rPr>
          <w:sz w:val="22"/>
          <w:szCs w:val="22"/>
        </w:rPr>
        <w:t>.</w:t>
      </w:r>
    </w:p>
    <w:p w14:paraId="73245E22" w14:textId="77777777" w:rsidR="00D3089B"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(a) </w:t>
      </w:r>
      <w:r w:rsidR="009849C4" w:rsidRPr="00ED2B2A">
        <w:rPr>
          <w:sz w:val="22"/>
          <w:szCs w:val="22"/>
        </w:rPr>
        <w:t xml:space="preserve"> </w:t>
      </w:r>
      <w:r w:rsidRPr="00ED2B2A">
        <w:rPr>
          <w:sz w:val="22"/>
          <w:szCs w:val="22"/>
        </w:rPr>
        <w:t xml:space="preserve">For claims presented on or after </w:t>
      </w:r>
      <w:r w:rsidR="00D93D9C" w:rsidRPr="00ED2B2A">
        <w:rPr>
          <w:sz w:val="22"/>
          <w:szCs w:val="22"/>
        </w:rPr>
        <w:t>May 14</w:t>
      </w:r>
      <w:r w:rsidRPr="00ED2B2A">
        <w:rPr>
          <w:sz w:val="22"/>
          <w:szCs w:val="22"/>
        </w:rPr>
        <w:t xml:space="preserve">, 2021, the personal representative </w:t>
      </w:r>
      <w:r w:rsidR="00F275AA" w:rsidRPr="00ED2B2A">
        <w:rPr>
          <w:sz w:val="22"/>
          <w:szCs w:val="22"/>
        </w:rPr>
        <w:t xml:space="preserve">or public administrator </w:t>
      </w:r>
      <w:r w:rsidRPr="00ED2B2A">
        <w:rPr>
          <w:sz w:val="22"/>
          <w:szCs w:val="22"/>
        </w:rPr>
        <w:t xml:space="preserve">of a member’s estate may apply for a waiver of estate recovery due to financial hardship based on the income of an heir or heirs or devisee or devisees. If there are multiple heirs or devisees, the personal representative </w:t>
      </w:r>
      <w:r w:rsidR="00F275AA" w:rsidRPr="00ED2B2A">
        <w:rPr>
          <w:sz w:val="22"/>
          <w:szCs w:val="22"/>
        </w:rPr>
        <w:t xml:space="preserve">or public administrator </w:t>
      </w:r>
      <w:r w:rsidRPr="00ED2B2A">
        <w:rPr>
          <w:sz w:val="22"/>
          <w:szCs w:val="22"/>
        </w:rPr>
        <w:t xml:space="preserve">must apply for an </w:t>
      </w:r>
      <w:r w:rsidR="0065119B" w:rsidRPr="00ED2B2A">
        <w:rPr>
          <w:sz w:val="22"/>
          <w:szCs w:val="22"/>
        </w:rPr>
        <w:t>i</w:t>
      </w:r>
      <w:r w:rsidRPr="00ED2B2A">
        <w:rPr>
          <w:sz w:val="22"/>
          <w:szCs w:val="22"/>
        </w:rPr>
        <w:t xml:space="preserve">ncome-based waiver separately on behalf of each individual. To be </w:t>
      </w:r>
    </w:p>
    <w:p w14:paraId="229DCDA4" w14:textId="77777777" w:rsidR="00D3089B" w:rsidRPr="00ED2B2A" w:rsidRDefault="00D3089B" w:rsidP="00D3089B">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1AE6DCD5" w14:textId="77777777" w:rsidR="00D3089B" w:rsidRPr="00ED2B2A" w:rsidRDefault="00D3089B" w:rsidP="00D3089B">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17681" behindDoc="0" locked="0" layoutInCell="1" allowOverlap="1" wp14:anchorId="296FA134" wp14:editId="3A881272">
                <wp:simplePos x="0" y="0"/>
                <wp:positionH relativeFrom="column">
                  <wp:posOffset>-275590</wp:posOffset>
                </wp:positionH>
                <wp:positionV relativeFrom="paragraph">
                  <wp:posOffset>79374</wp:posOffset>
                </wp:positionV>
                <wp:extent cx="6248400" cy="0"/>
                <wp:effectExtent l="0" t="0" r="19050" b="19050"/>
                <wp:wrapNone/>
                <wp:docPr id="1764328973" name="Straight Arrow Connector 17643289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E4F2E" id="Straight Arrow Connector 1764328973" o:spid="_x0000_s1026" type="#_x0000_t32" style="position:absolute;margin-left:-21.7pt;margin-top:6.25pt;width:492pt;height:0;z-index:25171768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5B2901A" w14:textId="3BC32BE9" w:rsidR="00D3089B" w:rsidRPr="00ED2B2A" w:rsidRDefault="00D3089B" w:rsidP="00D3089B">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4E4EFC2D" w14:textId="77777777" w:rsidR="00D3089B" w:rsidRPr="00ED2B2A" w:rsidRDefault="00D3089B" w:rsidP="00D3089B">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472D362B" w14:textId="77777777" w:rsidR="00D3089B" w:rsidRDefault="00D3089B" w:rsidP="00D3089B">
      <w:pPr>
        <w:jc w:val="center"/>
        <w:rPr>
          <w:rFonts w:ascii="Helvetica" w:hAnsi="Helvetica"/>
          <w:b/>
          <w:bCs/>
          <w:sz w:val="22"/>
          <w:szCs w:val="22"/>
        </w:rPr>
      </w:pPr>
    </w:p>
    <w:p w14:paraId="2C83F813" w14:textId="29673496" w:rsidR="00D3089B" w:rsidRPr="00ED2B2A" w:rsidRDefault="00D3089B" w:rsidP="00D3089B">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5DD0AC52" w14:textId="77777777" w:rsidR="00D3089B" w:rsidRPr="00ED2B2A" w:rsidRDefault="00D3089B" w:rsidP="00D3089B">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16657" behindDoc="0" locked="0" layoutInCell="1" allowOverlap="1" wp14:anchorId="11386EFE" wp14:editId="3D06B601">
                <wp:simplePos x="0" y="0"/>
                <wp:positionH relativeFrom="column">
                  <wp:posOffset>-271780</wp:posOffset>
                </wp:positionH>
                <wp:positionV relativeFrom="paragraph">
                  <wp:posOffset>126364</wp:posOffset>
                </wp:positionV>
                <wp:extent cx="6248400" cy="0"/>
                <wp:effectExtent l="0" t="0" r="19050" b="19050"/>
                <wp:wrapNone/>
                <wp:docPr id="183122665" name="Straight Arrow Connector 183122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42DFB" id="Straight Arrow Connector 183122665" o:spid="_x0000_s1026" type="#_x0000_t32" style="position:absolute;margin-left:-21.4pt;margin-top:9.95pt;width:492pt;height:0;z-index:2517166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2416A75" w14:textId="77777777" w:rsidR="00D3089B" w:rsidRDefault="00D3089B" w:rsidP="005D79F7">
      <w:pPr>
        <w:widowControl w:val="0"/>
        <w:tabs>
          <w:tab w:val="left" w:pos="936"/>
          <w:tab w:val="left" w:pos="1314"/>
          <w:tab w:val="left" w:pos="1692"/>
          <w:tab w:val="left" w:pos="2070"/>
        </w:tabs>
        <w:ind w:left="1440"/>
        <w:rPr>
          <w:sz w:val="22"/>
          <w:szCs w:val="22"/>
        </w:rPr>
      </w:pPr>
    </w:p>
    <w:p w14:paraId="27A24832" w14:textId="553C381C" w:rsidR="007E1686" w:rsidRPr="00ED2B2A" w:rsidRDefault="007E1686" w:rsidP="005D79F7">
      <w:pPr>
        <w:widowControl w:val="0"/>
        <w:tabs>
          <w:tab w:val="left" w:pos="936"/>
          <w:tab w:val="left" w:pos="1314"/>
          <w:tab w:val="left" w:pos="1692"/>
          <w:tab w:val="left" w:pos="2070"/>
        </w:tabs>
        <w:ind w:left="1440"/>
        <w:rPr>
          <w:sz w:val="22"/>
          <w:szCs w:val="22"/>
        </w:rPr>
      </w:pPr>
      <w:r w:rsidRPr="00ED2B2A">
        <w:rPr>
          <w:sz w:val="22"/>
          <w:szCs w:val="22"/>
        </w:rPr>
        <w:t xml:space="preserve">considered a qualifying heir or devisee, the personal representative </w:t>
      </w:r>
      <w:r w:rsidR="00F275AA" w:rsidRPr="00ED2B2A">
        <w:rPr>
          <w:sz w:val="22"/>
          <w:szCs w:val="22"/>
        </w:rPr>
        <w:t xml:space="preserve">or public administrator </w:t>
      </w:r>
      <w:r w:rsidRPr="00ED2B2A">
        <w:rPr>
          <w:sz w:val="22"/>
          <w:szCs w:val="22"/>
        </w:rPr>
        <w:t>of the estate must establish</w:t>
      </w:r>
      <w:r w:rsidR="009C0204">
        <w:rPr>
          <w:sz w:val="22"/>
          <w:szCs w:val="22"/>
        </w:rPr>
        <w:t xml:space="preserve"> the following:</w:t>
      </w:r>
    </w:p>
    <w:p w14:paraId="17B86734" w14:textId="02DEDBCF" w:rsidR="001A6512" w:rsidRDefault="007E1686" w:rsidP="00B37DD7">
      <w:pPr>
        <w:widowControl w:val="0"/>
        <w:tabs>
          <w:tab w:val="left" w:pos="936"/>
          <w:tab w:val="left" w:pos="1314"/>
          <w:tab w:val="left" w:pos="1692"/>
          <w:tab w:val="left" w:pos="2070"/>
        </w:tabs>
        <w:ind w:left="1800"/>
        <w:rPr>
          <w:sz w:val="22"/>
          <w:szCs w:val="22"/>
        </w:rPr>
      </w:pPr>
      <w:r w:rsidRPr="00ED2B2A">
        <w:rPr>
          <w:sz w:val="22"/>
          <w:szCs w:val="22"/>
        </w:rPr>
        <w:t>1.  the qualifying heir or devisee is inheriting an interest in the member’s estate under the member’s probate estate; and,</w:t>
      </w:r>
    </w:p>
    <w:p w14:paraId="0A1877C5" w14:textId="65D9815C" w:rsidR="00277EC2" w:rsidRPr="00ED2B2A" w:rsidRDefault="00277EC2" w:rsidP="00B37DD7">
      <w:pPr>
        <w:widowControl w:val="0"/>
        <w:tabs>
          <w:tab w:val="left" w:pos="936"/>
          <w:tab w:val="left" w:pos="1314"/>
          <w:tab w:val="left" w:pos="1692"/>
          <w:tab w:val="left" w:pos="2070"/>
        </w:tabs>
        <w:ind w:left="1800"/>
        <w:rPr>
          <w:sz w:val="22"/>
          <w:szCs w:val="22"/>
        </w:rPr>
      </w:pPr>
      <w:r w:rsidRPr="00ED2B2A">
        <w:rPr>
          <w:sz w:val="22"/>
          <w:szCs w:val="22"/>
        </w:rPr>
        <w:t xml:space="preserve">2.  the family group of a qualifying heir or devisee has a </w:t>
      </w:r>
      <w:r w:rsidR="009C0204">
        <w:rPr>
          <w:sz w:val="22"/>
          <w:szCs w:val="22"/>
        </w:rPr>
        <w:t>g</w:t>
      </w:r>
      <w:r w:rsidRPr="00ED2B2A">
        <w:rPr>
          <w:sz w:val="22"/>
          <w:szCs w:val="22"/>
        </w:rPr>
        <w:t xml:space="preserve">ross </w:t>
      </w:r>
      <w:r w:rsidR="009C0204">
        <w:rPr>
          <w:sz w:val="22"/>
          <w:szCs w:val="22"/>
        </w:rPr>
        <w:t>i</w:t>
      </w:r>
      <w:r w:rsidRPr="00ED2B2A">
        <w:rPr>
          <w:sz w:val="22"/>
          <w:szCs w:val="22"/>
        </w:rPr>
        <w:t>ncome below 400% of the federal poverty level for the two-year period prior to the date the notice of claim is filed.</w:t>
      </w:r>
    </w:p>
    <w:p w14:paraId="3ECBE86E" w14:textId="67B768A7" w:rsidR="00D118EA" w:rsidRPr="00ED2B2A" w:rsidRDefault="00277EC2" w:rsidP="00B37DD7">
      <w:pPr>
        <w:widowControl w:val="0"/>
        <w:tabs>
          <w:tab w:val="left" w:pos="936"/>
          <w:tab w:val="left" w:pos="1314"/>
          <w:tab w:val="left" w:pos="1692"/>
          <w:tab w:val="left" w:pos="2070"/>
        </w:tabs>
        <w:ind w:left="1800"/>
        <w:rPr>
          <w:sz w:val="22"/>
          <w:szCs w:val="22"/>
        </w:rPr>
      </w:pPr>
      <w:r w:rsidRPr="00ED2B2A">
        <w:rPr>
          <w:sz w:val="22"/>
          <w:szCs w:val="22"/>
        </w:rPr>
        <w:t>If MassHealth determines that both conditions have been met, the heir is considered a qualifying heir.</w:t>
      </w:r>
    </w:p>
    <w:p w14:paraId="273D6323" w14:textId="73956820" w:rsidR="009849C4" w:rsidRPr="00ED2B2A" w:rsidRDefault="00D118EA" w:rsidP="00B37DD7">
      <w:pPr>
        <w:widowControl w:val="0"/>
        <w:tabs>
          <w:tab w:val="left" w:pos="936"/>
          <w:tab w:val="left" w:pos="1314"/>
          <w:tab w:val="left" w:pos="1692"/>
          <w:tab w:val="left" w:pos="2070"/>
        </w:tabs>
        <w:ind w:left="1440"/>
        <w:rPr>
          <w:sz w:val="22"/>
          <w:szCs w:val="22"/>
        </w:rPr>
      </w:pPr>
      <w:r w:rsidRPr="00ED2B2A">
        <w:rPr>
          <w:sz w:val="22"/>
          <w:szCs w:val="22"/>
        </w:rPr>
        <w:t xml:space="preserve">(b)  MassHealth will waive recovery in an amount equal to the value of the qualifying heir’s or devisee’s interest in the estate up to a maximum of $50,000 per qualifying heir or devisee. If there is more than one qualifying heir or devisee in an estate, the total amount of the agency’s estate recovery claim waived for qualifying heirs or devisees </w:t>
      </w:r>
      <w:r w:rsidR="00F63EB2">
        <w:rPr>
          <w:sz w:val="22"/>
          <w:szCs w:val="22"/>
        </w:rPr>
        <w:t>must</w:t>
      </w:r>
      <w:r w:rsidR="00F63EB2" w:rsidRPr="00ED2B2A">
        <w:rPr>
          <w:sz w:val="22"/>
          <w:szCs w:val="22"/>
        </w:rPr>
        <w:t xml:space="preserve"> </w:t>
      </w:r>
      <w:r w:rsidRPr="00ED2B2A">
        <w:rPr>
          <w:sz w:val="22"/>
          <w:szCs w:val="22"/>
        </w:rPr>
        <w:t>be limited to $100,000.</w:t>
      </w:r>
    </w:p>
    <w:p w14:paraId="401EBF61" w14:textId="45C895C7" w:rsidR="007E1686" w:rsidRPr="00ED2B2A" w:rsidRDefault="007E1686" w:rsidP="00B37DD7">
      <w:pPr>
        <w:widowControl w:val="0"/>
        <w:tabs>
          <w:tab w:val="left" w:pos="936"/>
          <w:tab w:val="left" w:pos="1314"/>
          <w:tab w:val="left" w:pos="1692"/>
          <w:tab w:val="left" w:pos="2070"/>
        </w:tabs>
        <w:ind w:left="1440"/>
        <w:rPr>
          <w:sz w:val="22"/>
          <w:szCs w:val="22"/>
        </w:rPr>
      </w:pPr>
      <w:r w:rsidRPr="00ED2B2A">
        <w:rPr>
          <w:sz w:val="22"/>
          <w:szCs w:val="22"/>
        </w:rPr>
        <w:t xml:space="preserve">(c) </w:t>
      </w:r>
      <w:r w:rsidR="009849C4" w:rsidRPr="00ED2B2A">
        <w:rPr>
          <w:sz w:val="22"/>
          <w:szCs w:val="22"/>
        </w:rPr>
        <w:t xml:space="preserve"> </w:t>
      </w:r>
      <w:r w:rsidRPr="00ED2B2A">
        <w:rPr>
          <w:sz w:val="22"/>
          <w:szCs w:val="22"/>
        </w:rPr>
        <w:t>An estate with qualifying heirs or devisees, regardless of whether there are non-qualifying heirs, will be subject to estate recovery based on the lesser of</w:t>
      </w:r>
      <w:r w:rsidR="00E8730B">
        <w:rPr>
          <w:sz w:val="22"/>
          <w:szCs w:val="22"/>
        </w:rPr>
        <w:t xml:space="preserve"> the following:</w:t>
      </w:r>
    </w:p>
    <w:p w14:paraId="76A0AFE5" w14:textId="68AB5C38" w:rsidR="007E1686" w:rsidRPr="00ED2B2A" w:rsidRDefault="007E1686" w:rsidP="00B37DD7">
      <w:pPr>
        <w:widowControl w:val="0"/>
        <w:tabs>
          <w:tab w:val="left" w:pos="936"/>
          <w:tab w:val="left" w:pos="1314"/>
          <w:tab w:val="left" w:pos="1692"/>
          <w:tab w:val="left" w:pos="2070"/>
        </w:tabs>
        <w:ind w:left="1800"/>
        <w:rPr>
          <w:sz w:val="22"/>
          <w:szCs w:val="22"/>
        </w:rPr>
      </w:pPr>
      <w:r w:rsidRPr="00ED2B2A">
        <w:rPr>
          <w:sz w:val="22"/>
          <w:szCs w:val="22"/>
        </w:rPr>
        <w:t xml:space="preserve">1. </w:t>
      </w:r>
      <w:r w:rsidR="009849C4" w:rsidRPr="00ED2B2A">
        <w:rPr>
          <w:sz w:val="22"/>
          <w:szCs w:val="22"/>
        </w:rPr>
        <w:t xml:space="preserve"> </w:t>
      </w:r>
      <w:r w:rsidRPr="00ED2B2A">
        <w:rPr>
          <w:sz w:val="22"/>
          <w:szCs w:val="22"/>
        </w:rPr>
        <w:t>the value of the estate remaining after deducting the amount waived from the total value of the estate for qualifying heirs and devisees; or</w:t>
      </w:r>
    </w:p>
    <w:p w14:paraId="72107A7A" w14:textId="10FDD199" w:rsidR="00FD2D52" w:rsidRPr="00ED2B2A" w:rsidRDefault="007E1686" w:rsidP="00B37DD7">
      <w:pPr>
        <w:widowControl w:val="0"/>
        <w:tabs>
          <w:tab w:val="left" w:pos="936"/>
          <w:tab w:val="left" w:pos="1314"/>
          <w:tab w:val="left" w:pos="1692"/>
          <w:tab w:val="left" w:pos="2070"/>
        </w:tabs>
        <w:ind w:left="1800"/>
        <w:rPr>
          <w:sz w:val="22"/>
          <w:szCs w:val="22"/>
        </w:rPr>
      </w:pPr>
      <w:r w:rsidRPr="00ED2B2A">
        <w:rPr>
          <w:sz w:val="22"/>
          <w:szCs w:val="22"/>
        </w:rPr>
        <w:t xml:space="preserve">2. </w:t>
      </w:r>
      <w:r w:rsidR="009849C4" w:rsidRPr="00ED2B2A">
        <w:rPr>
          <w:sz w:val="22"/>
          <w:szCs w:val="22"/>
        </w:rPr>
        <w:t xml:space="preserve"> </w:t>
      </w:r>
      <w:r w:rsidRPr="00ED2B2A">
        <w:rPr>
          <w:sz w:val="22"/>
          <w:szCs w:val="22"/>
        </w:rPr>
        <w:t>the amount of the MassHealth claim remaining after deducting the amount waived from the total value of the MassHealth claim.</w:t>
      </w:r>
    </w:p>
    <w:p w14:paraId="75BD17A8" w14:textId="068422F8" w:rsidR="00F275AA" w:rsidRPr="00ED2B2A" w:rsidRDefault="00F275AA" w:rsidP="00B37DD7">
      <w:pPr>
        <w:widowControl w:val="0"/>
        <w:tabs>
          <w:tab w:val="left" w:pos="936"/>
          <w:tab w:val="left" w:pos="1314"/>
          <w:tab w:val="left" w:pos="1692"/>
          <w:tab w:val="left" w:pos="2070"/>
        </w:tabs>
        <w:ind w:left="1440"/>
        <w:rPr>
          <w:sz w:val="22"/>
          <w:szCs w:val="22"/>
        </w:rPr>
      </w:pPr>
      <w:r w:rsidRPr="00ED2B2A">
        <w:rPr>
          <w:sz w:val="22"/>
          <w:szCs w:val="22"/>
        </w:rPr>
        <w:t xml:space="preserve">(d) </w:t>
      </w:r>
      <w:r w:rsidR="009849C4" w:rsidRPr="00ED2B2A">
        <w:rPr>
          <w:sz w:val="22"/>
          <w:szCs w:val="22"/>
        </w:rPr>
        <w:t xml:space="preserve"> </w:t>
      </w:r>
      <w:r w:rsidRPr="00ED2B2A">
        <w:rPr>
          <w:sz w:val="22"/>
          <w:szCs w:val="22"/>
          <w:u w:val="single"/>
        </w:rPr>
        <w:t>Example 1</w:t>
      </w:r>
      <w:r w:rsidRPr="00ED2B2A">
        <w:rPr>
          <w:sz w:val="22"/>
          <w:szCs w:val="22"/>
        </w:rPr>
        <w:t xml:space="preserve">. </w:t>
      </w:r>
      <w:r w:rsidR="00E94457" w:rsidRPr="00ED2B2A">
        <w:rPr>
          <w:sz w:val="22"/>
          <w:szCs w:val="22"/>
        </w:rPr>
        <w:t xml:space="preserve"> </w:t>
      </w:r>
      <w:r w:rsidRPr="00ED2B2A">
        <w:rPr>
          <w:sz w:val="22"/>
          <w:szCs w:val="22"/>
        </w:rPr>
        <w:t>The value of the estate is $400,000 and the MassHealth claim is $60,000.  There are two heirs who qualify for the waiver, each with an interest in the</w:t>
      </w:r>
      <w:r w:rsidR="009D7044" w:rsidRPr="00ED2B2A">
        <w:rPr>
          <w:sz w:val="22"/>
          <w:szCs w:val="22"/>
        </w:rPr>
        <w:t xml:space="preserve"> estate of $50,000 or greater. </w:t>
      </w:r>
      <w:r w:rsidRPr="00ED2B2A">
        <w:rPr>
          <w:sz w:val="22"/>
          <w:szCs w:val="22"/>
        </w:rPr>
        <w:t>There are also</w:t>
      </w:r>
      <w:r w:rsidR="009D7044" w:rsidRPr="00ED2B2A">
        <w:rPr>
          <w:sz w:val="22"/>
          <w:szCs w:val="22"/>
        </w:rPr>
        <w:t xml:space="preserve"> two heirs who do not qualify. </w:t>
      </w:r>
      <w:r w:rsidRPr="00ED2B2A">
        <w:rPr>
          <w:sz w:val="22"/>
          <w:szCs w:val="22"/>
        </w:rPr>
        <w:t xml:space="preserve">In this example, the waived amount </w:t>
      </w:r>
      <w:r w:rsidR="009D7044" w:rsidRPr="00ED2B2A">
        <w:rPr>
          <w:sz w:val="22"/>
          <w:szCs w:val="22"/>
        </w:rPr>
        <w:t xml:space="preserve">is $100,000 (50,000 + 50,000). </w:t>
      </w:r>
      <w:r w:rsidRPr="00ED2B2A">
        <w:rPr>
          <w:sz w:val="22"/>
          <w:szCs w:val="22"/>
        </w:rPr>
        <w:t>After deducting the $100,000 waived amount from the estate there is $300,000 left in the estate, but after deducting the $100,000 waived amount from the $60,000 MassHealth claim there is nothing</w:t>
      </w:r>
      <w:r w:rsidR="009D7044" w:rsidRPr="00ED2B2A">
        <w:rPr>
          <w:sz w:val="22"/>
          <w:szCs w:val="22"/>
        </w:rPr>
        <w:t xml:space="preserve"> left in the MassHealth claim. </w:t>
      </w:r>
      <w:r w:rsidRPr="00ED2B2A">
        <w:rPr>
          <w:sz w:val="22"/>
          <w:szCs w:val="22"/>
        </w:rPr>
        <w:t xml:space="preserve">The result is no estate recovery. </w:t>
      </w:r>
    </w:p>
    <w:p w14:paraId="0F7E2779" w14:textId="163E3134" w:rsidR="00F275AA" w:rsidRPr="00ED2B2A" w:rsidRDefault="00F275AA" w:rsidP="00B37DD7">
      <w:pPr>
        <w:widowControl w:val="0"/>
        <w:tabs>
          <w:tab w:val="left" w:pos="936"/>
          <w:tab w:val="left" w:pos="1314"/>
          <w:tab w:val="left" w:pos="1692"/>
          <w:tab w:val="left" w:pos="2070"/>
        </w:tabs>
        <w:ind w:left="1440"/>
        <w:rPr>
          <w:sz w:val="22"/>
          <w:szCs w:val="22"/>
        </w:rPr>
      </w:pPr>
      <w:r w:rsidRPr="00ED2B2A">
        <w:rPr>
          <w:sz w:val="22"/>
          <w:szCs w:val="22"/>
        </w:rPr>
        <w:t xml:space="preserve">(e) </w:t>
      </w:r>
      <w:r w:rsidR="009849C4" w:rsidRPr="00ED2B2A">
        <w:rPr>
          <w:sz w:val="22"/>
          <w:szCs w:val="22"/>
        </w:rPr>
        <w:t xml:space="preserve"> </w:t>
      </w:r>
      <w:r w:rsidRPr="00ED2B2A">
        <w:rPr>
          <w:sz w:val="22"/>
          <w:szCs w:val="22"/>
          <w:u w:val="single"/>
        </w:rPr>
        <w:t>Example 2</w:t>
      </w:r>
      <w:r w:rsidRPr="00ED2B2A">
        <w:rPr>
          <w:sz w:val="22"/>
          <w:szCs w:val="22"/>
        </w:rPr>
        <w:t xml:space="preserve">. </w:t>
      </w:r>
      <w:r w:rsidR="00E94457" w:rsidRPr="00ED2B2A">
        <w:rPr>
          <w:sz w:val="22"/>
          <w:szCs w:val="22"/>
        </w:rPr>
        <w:t xml:space="preserve"> </w:t>
      </w:r>
      <w:r w:rsidRPr="00ED2B2A">
        <w:rPr>
          <w:sz w:val="22"/>
          <w:szCs w:val="22"/>
        </w:rPr>
        <w:t>The value of the estate is $350,000 and the</w:t>
      </w:r>
      <w:r w:rsidR="009D7044" w:rsidRPr="00ED2B2A">
        <w:rPr>
          <w:sz w:val="22"/>
          <w:szCs w:val="22"/>
        </w:rPr>
        <w:t xml:space="preserve"> MassHealth claim is $500,000. </w:t>
      </w:r>
      <w:r w:rsidRPr="00ED2B2A">
        <w:rPr>
          <w:sz w:val="22"/>
          <w:szCs w:val="22"/>
        </w:rPr>
        <w:t>There are two qualifying heirs, each with an interest in the</w:t>
      </w:r>
      <w:r w:rsidR="009D7044" w:rsidRPr="00ED2B2A">
        <w:rPr>
          <w:sz w:val="22"/>
          <w:szCs w:val="22"/>
        </w:rPr>
        <w:t xml:space="preserve"> estate of $50,000 or greater. </w:t>
      </w:r>
      <w:r w:rsidRPr="00ED2B2A">
        <w:rPr>
          <w:sz w:val="22"/>
          <w:szCs w:val="22"/>
        </w:rPr>
        <w:t xml:space="preserve">There are </w:t>
      </w:r>
      <w:r w:rsidR="009D7044" w:rsidRPr="00ED2B2A">
        <w:rPr>
          <w:sz w:val="22"/>
          <w:szCs w:val="22"/>
        </w:rPr>
        <w:t xml:space="preserve">also two non-qualifying heirs. </w:t>
      </w:r>
      <w:r w:rsidRPr="00ED2B2A">
        <w:rPr>
          <w:sz w:val="22"/>
          <w:szCs w:val="22"/>
        </w:rPr>
        <w:t>In this example, the waived amount is $100</w:t>
      </w:r>
      <w:r w:rsidR="009D7044" w:rsidRPr="00ED2B2A">
        <w:rPr>
          <w:sz w:val="22"/>
          <w:szCs w:val="22"/>
        </w:rPr>
        <w:t xml:space="preserve">,000 (50,000 + 50,000). </w:t>
      </w:r>
      <w:r w:rsidRPr="00ED2B2A">
        <w:rPr>
          <w:sz w:val="22"/>
          <w:szCs w:val="22"/>
        </w:rPr>
        <w:t>After deducting the $100,000 waived amount from the estate there is $250,000 left in the estate, and after deducting the $100,000 waived amount from the $500,000 MassHealth claim there is $400,000 remaining in the MassHealth claim.</w:t>
      </w:r>
      <w:r w:rsidR="009D7044" w:rsidRPr="00ED2B2A">
        <w:rPr>
          <w:sz w:val="22"/>
          <w:szCs w:val="22"/>
        </w:rPr>
        <w:t xml:space="preserve"> </w:t>
      </w:r>
      <w:r w:rsidRPr="00ED2B2A">
        <w:rPr>
          <w:sz w:val="22"/>
          <w:szCs w:val="22"/>
        </w:rPr>
        <w:t>In this example, MassHealth would recover $250,000, since it is less than $400,000.</w:t>
      </w:r>
    </w:p>
    <w:p w14:paraId="238F52BF" w14:textId="55BCCA95" w:rsidR="00463F7C" w:rsidRPr="00ED2B2A" w:rsidRDefault="00463F7C" w:rsidP="005D3746">
      <w:pPr>
        <w:widowControl w:val="0"/>
        <w:tabs>
          <w:tab w:val="left" w:pos="936"/>
          <w:tab w:val="left" w:pos="1314"/>
          <w:tab w:val="left" w:pos="1692"/>
          <w:tab w:val="left" w:pos="2070"/>
        </w:tabs>
        <w:rPr>
          <w:sz w:val="22"/>
          <w:szCs w:val="22"/>
        </w:rPr>
      </w:pPr>
    </w:p>
    <w:p w14:paraId="4C663D02" w14:textId="0D084540" w:rsidR="00463F7C" w:rsidRPr="00ED2B2A" w:rsidRDefault="00463F7C" w:rsidP="00422034">
      <w:pPr>
        <w:widowControl w:val="0"/>
        <w:tabs>
          <w:tab w:val="left" w:pos="900"/>
          <w:tab w:val="left" w:pos="936"/>
          <w:tab w:val="left" w:pos="2070"/>
        </w:tabs>
        <w:ind w:left="720"/>
        <w:rPr>
          <w:sz w:val="22"/>
          <w:szCs w:val="22"/>
          <w:u w:val="single"/>
        </w:rPr>
      </w:pPr>
      <w:r w:rsidRPr="00ED2B2A">
        <w:rPr>
          <w:sz w:val="22"/>
          <w:szCs w:val="22"/>
        </w:rPr>
        <w:t>(</w:t>
      </w:r>
      <w:r w:rsidR="007E1686" w:rsidRPr="00ED2B2A">
        <w:rPr>
          <w:sz w:val="22"/>
          <w:szCs w:val="22"/>
        </w:rPr>
        <w:t>E</w:t>
      </w:r>
      <w:r w:rsidRPr="00ED2B2A">
        <w:rPr>
          <w:sz w:val="22"/>
          <w:szCs w:val="22"/>
        </w:rPr>
        <w:t xml:space="preserve">) </w:t>
      </w:r>
      <w:r w:rsidR="009849C4" w:rsidRPr="00ED2B2A">
        <w:rPr>
          <w:sz w:val="22"/>
          <w:szCs w:val="22"/>
        </w:rPr>
        <w:t xml:space="preserve"> </w:t>
      </w:r>
      <w:r w:rsidRPr="00ED2B2A">
        <w:rPr>
          <w:sz w:val="22"/>
          <w:szCs w:val="22"/>
          <w:u w:val="single"/>
        </w:rPr>
        <w:t>Outstanding Claims</w:t>
      </w:r>
      <w:r w:rsidRPr="00ED2B2A">
        <w:rPr>
          <w:sz w:val="22"/>
          <w:szCs w:val="22"/>
        </w:rPr>
        <w:t>.</w:t>
      </w:r>
    </w:p>
    <w:p w14:paraId="093F447B" w14:textId="3B26BA67" w:rsidR="00463F7C" w:rsidRPr="00ED2B2A" w:rsidRDefault="00463F7C" w:rsidP="00422034">
      <w:pPr>
        <w:widowControl w:val="0"/>
        <w:tabs>
          <w:tab w:val="left" w:pos="900"/>
          <w:tab w:val="left" w:pos="936"/>
          <w:tab w:val="left" w:pos="1314"/>
          <w:tab w:val="left" w:pos="2070"/>
        </w:tabs>
        <w:ind w:left="1080"/>
        <w:rPr>
          <w:sz w:val="22"/>
          <w:szCs w:val="22"/>
        </w:rPr>
      </w:pPr>
      <w:r w:rsidRPr="00ED2B2A">
        <w:rPr>
          <w:sz w:val="22"/>
          <w:szCs w:val="22"/>
        </w:rPr>
        <w:t>(1)  For claims presented between April 1, 1995 and November 15, 2003, that are still outstanding, recovery will be waived if all requirements under the then-existing MassHealth regulations were met.</w:t>
      </w:r>
    </w:p>
    <w:p w14:paraId="5B32D27D" w14:textId="77777777" w:rsidR="00463F7C" w:rsidRPr="00ED2B2A" w:rsidRDefault="00463F7C" w:rsidP="00422034">
      <w:pPr>
        <w:widowControl w:val="0"/>
        <w:tabs>
          <w:tab w:val="left" w:pos="900"/>
          <w:tab w:val="left" w:pos="936"/>
          <w:tab w:val="left" w:pos="1314"/>
          <w:tab w:val="left" w:pos="2070"/>
        </w:tabs>
        <w:ind w:left="1080"/>
        <w:rPr>
          <w:sz w:val="22"/>
          <w:szCs w:val="22"/>
        </w:rPr>
      </w:pPr>
      <w:r w:rsidRPr="00ED2B2A">
        <w:rPr>
          <w:sz w:val="22"/>
          <w:szCs w:val="22"/>
        </w:rPr>
        <w:t>(2)  For claims presented before April 1, 1995, a waiver for hardship did not exist.</w:t>
      </w:r>
    </w:p>
    <w:p w14:paraId="63B06FCD" w14:textId="77777777" w:rsidR="009849C4" w:rsidRPr="00ED2B2A" w:rsidRDefault="009849C4" w:rsidP="00C76EB1">
      <w:pPr>
        <w:widowControl w:val="0"/>
        <w:tabs>
          <w:tab w:val="left" w:pos="936"/>
          <w:tab w:val="left" w:pos="2070"/>
        </w:tabs>
        <w:ind w:left="936"/>
        <w:rPr>
          <w:sz w:val="22"/>
          <w:szCs w:val="22"/>
        </w:rPr>
      </w:pPr>
    </w:p>
    <w:p w14:paraId="7FAC96A8" w14:textId="77777777" w:rsidR="00A069C4" w:rsidRDefault="00463F7C" w:rsidP="00422034">
      <w:pPr>
        <w:widowControl w:val="0"/>
        <w:tabs>
          <w:tab w:val="left" w:pos="936"/>
          <w:tab w:val="left" w:pos="2070"/>
        </w:tabs>
        <w:ind w:left="720"/>
        <w:rPr>
          <w:sz w:val="22"/>
          <w:szCs w:val="22"/>
        </w:rPr>
      </w:pPr>
      <w:r w:rsidRPr="00ED2B2A" w:rsidDel="00C909CC">
        <w:rPr>
          <w:sz w:val="22"/>
          <w:szCs w:val="22"/>
        </w:rPr>
        <w:t>(</w:t>
      </w:r>
      <w:r w:rsidR="00676C09" w:rsidRPr="00ED2B2A">
        <w:rPr>
          <w:sz w:val="22"/>
          <w:szCs w:val="22"/>
        </w:rPr>
        <w:t>F</w:t>
      </w:r>
      <w:r w:rsidRPr="00ED2B2A" w:rsidDel="00C909CC">
        <w:rPr>
          <w:sz w:val="22"/>
          <w:szCs w:val="22"/>
        </w:rPr>
        <w:t xml:space="preserve">)  </w:t>
      </w:r>
      <w:r w:rsidRPr="00ED2B2A" w:rsidDel="00C909CC">
        <w:rPr>
          <w:sz w:val="22"/>
          <w:szCs w:val="22"/>
          <w:u w:val="single"/>
        </w:rPr>
        <w:t>Fair</w:t>
      </w:r>
      <w:r w:rsidR="001B4783">
        <w:rPr>
          <w:sz w:val="22"/>
          <w:szCs w:val="22"/>
          <w:u w:val="single"/>
        </w:rPr>
        <w:t xml:space="preserve"> </w:t>
      </w:r>
      <w:r w:rsidR="00B17560">
        <w:rPr>
          <w:sz w:val="22"/>
          <w:szCs w:val="22"/>
          <w:u w:val="single"/>
        </w:rPr>
        <w:t>M</w:t>
      </w:r>
      <w:r w:rsidRPr="00ED2B2A" w:rsidDel="00C909CC">
        <w:rPr>
          <w:sz w:val="22"/>
          <w:szCs w:val="22"/>
          <w:u w:val="single"/>
        </w:rPr>
        <w:t>arket Value and Equity Value</w:t>
      </w:r>
      <w:r w:rsidRPr="00ED2B2A" w:rsidDel="00C909CC">
        <w:rPr>
          <w:sz w:val="22"/>
          <w:szCs w:val="22"/>
        </w:rPr>
        <w:t xml:space="preserve">. </w:t>
      </w:r>
      <w:r w:rsidR="00E94457" w:rsidRPr="00ED2B2A">
        <w:rPr>
          <w:sz w:val="22"/>
          <w:szCs w:val="22"/>
        </w:rPr>
        <w:t xml:space="preserve"> </w:t>
      </w:r>
      <w:r w:rsidRPr="00ED2B2A" w:rsidDel="00C909CC">
        <w:rPr>
          <w:sz w:val="22"/>
          <w:szCs w:val="22"/>
        </w:rPr>
        <w:t xml:space="preserve">If there will be insufficient proceeds from the sale or </w:t>
      </w:r>
    </w:p>
    <w:p w14:paraId="51961FFD" w14:textId="77777777" w:rsidR="00A069C4" w:rsidRPr="00ED2B2A" w:rsidRDefault="00A069C4" w:rsidP="00A069C4">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075611B1" w14:textId="77777777" w:rsidR="00A069C4" w:rsidRPr="00ED2B2A" w:rsidRDefault="00A069C4" w:rsidP="00A069C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20753" behindDoc="0" locked="0" layoutInCell="1" allowOverlap="1" wp14:anchorId="7C4B478B" wp14:editId="6F049A00">
                <wp:simplePos x="0" y="0"/>
                <wp:positionH relativeFrom="column">
                  <wp:posOffset>-275590</wp:posOffset>
                </wp:positionH>
                <wp:positionV relativeFrom="paragraph">
                  <wp:posOffset>79374</wp:posOffset>
                </wp:positionV>
                <wp:extent cx="6248400" cy="0"/>
                <wp:effectExtent l="0" t="0" r="19050" b="19050"/>
                <wp:wrapNone/>
                <wp:docPr id="912942795" name="Straight Arrow Connector 912942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87C1C" id="Straight Arrow Connector 912942795" o:spid="_x0000_s1026" type="#_x0000_t32" style="position:absolute;margin-left:-21.7pt;margin-top:6.25pt;width:492pt;height:0;z-index:25172075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BF1728B" w14:textId="2859F711"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48C3FDA9" w14:textId="77777777"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1E71AF5" w14:textId="77777777" w:rsidR="00A069C4" w:rsidRDefault="00A069C4" w:rsidP="00A069C4">
      <w:pPr>
        <w:jc w:val="center"/>
        <w:rPr>
          <w:rFonts w:ascii="Helvetica" w:hAnsi="Helvetica"/>
          <w:b/>
          <w:bCs/>
          <w:sz w:val="22"/>
          <w:szCs w:val="22"/>
        </w:rPr>
      </w:pPr>
    </w:p>
    <w:p w14:paraId="3A01E552" w14:textId="77592E23" w:rsidR="00A069C4" w:rsidRPr="00ED2B2A" w:rsidRDefault="00A069C4" w:rsidP="00A069C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75C75D18" w14:textId="77777777" w:rsidR="00A069C4" w:rsidRPr="00ED2B2A" w:rsidRDefault="00A069C4" w:rsidP="00A069C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19729" behindDoc="0" locked="0" layoutInCell="1" allowOverlap="1" wp14:anchorId="1E94F19B" wp14:editId="530587AC">
                <wp:simplePos x="0" y="0"/>
                <wp:positionH relativeFrom="column">
                  <wp:posOffset>-271780</wp:posOffset>
                </wp:positionH>
                <wp:positionV relativeFrom="paragraph">
                  <wp:posOffset>126364</wp:posOffset>
                </wp:positionV>
                <wp:extent cx="6248400" cy="0"/>
                <wp:effectExtent l="0" t="0" r="19050" b="19050"/>
                <wp:wrapNone/>
                <wp:docPr id="1351548999" name="Straight Arrow Connector 1351548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84652" id="Straight Arrow Connector 1351548999" o:spid="_x0000_s1026" type="#_x0000_t32" style="position:absolute;margin-left:-21.4pt;margin-top:9.95pt;width:492pt;height:0;z-index:25171972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31BEE6A" w14:textId="77777777" w:rsidR="00A069C4" w:rsidRDefault="00A069C4" w:rsidP="00422034">
      <w:pPr>
        <w:widowControl w:val="0"/>
        <w:tabs>
          <w:tab w:val="left" w:pos="936"/>
          <w:tab w:val="left" w:pos="2070"/>
        </w:tabs>
        <w:ind w:left="720"/>
        <w:rPr>
          <w:sz w:val="22"/>
          <w:szCs w:val="22"/>
        </w:rPr>
      </w:pPr>
    </w:p>
    <w:p w14:paraId="04A07240" w14:textId="1B1C98BB" w:rsidR="00463F7C" w:rsidRPr="00ED2B2A" w:rsidDel="00C909CC" w:rsidRDefault="00463F7C" w:rsidP="00422034">
      <w:pPr>
        <w:widowControl w:val="0"/>
        <w:tabs>
          <w:tab w:val="left" w:pos="936"/>
          <w:tab w:val="left" w:pos="2070"/>
        </w:tabs>
        <w:ind w:left="720"/>
        <w:rPr>
          <w:sz w:val="22"/>
          <w:szCs w:val="22"/>
        </w:rPr>
      </w:pPr>
      <w:r w:rsidRPr="00ED2B2A" w:rsidDel="00C909CC">
        <w:rPr>
          <w:sz w:val="22"/>
          <w:szCs w:val="22"/>
        </w:rPr>
        <w:t>transfer of the property to satisfy the MassHealth agency’s claim in full</w:t>
      </w:r>
      <w:r w:rsidR="00676C09" w:rsidRPr="00ED2B2A">
        <w:rPr>
          <w:sz w:val="22"/>
          <w:szCs w:val="22"/>
        </w:rPr>
        <w:t xml:space="preserve"> from property on which MassHealth has a recorded lien</w:t>
      </w:r>
      <w:r w:rsidRPr="00ED2B2A" w:rsidDel="00C909CC">
        <w:rPr>
          <w:sz w:val="22"/>
          <w:szCs w:val="22"/>
        </w:rPr>
        <w:t>, the fair</w:t>
      </w:r>
      <w:r w:rsidR="001B4783">
        <w:rPr>
          <w:sz w:val="22"/>
          <w:szCs w:val="22"/>
        </w:rPr>
        <w:t xml:space="preserve"> </w:t>
      </w:r>
      <w:r w:rsidRPr="00ED2B2A" w:rsidDel="00C909CC">
        <w:rPr>
          <w:sz w:val="22"/>
          <w:szCs w:val="22"/>
        </w:rPr>
        <w:t xml:space="preserve">market value and equity value of all real property that is part of the deceased member’s </w:t>
      </w:r>
      <w:r w:rsidR="00D44E2D" w:rsidRPr="00ED2B2A">
        <w:rPr>
          <w:sz w:val="22"/>
          <w:szCs w:val="22"/>
        </w:rPr>
        <w:t xml:space="preserve">probate </w:t>
      </w:r>
      <w:r w:rsidRPr="00ED2B2A" w:rsidDel="00C909CC">
        <w:rPr>
          <w:sz w:val="22"/>
          <w:szCs w:val="22"/>
        </w:rPr>
        <w:t>estate must be verified prior to the sale or transfer of said property.</w:t>
      </w:r>
    </w:p>
    <w:p w14:paraId="1A4BA478" w14:textId="73B8235B" w:rsidR="00463F7C" w:rsidRPr="00ED2B2A" w:rsidDel="00C909CC" w:rsidRDefault="00463F7C" w:rsidP="00422034">
      <w:pPr>
        <w:widowControl w:val="0"/>
        <w:tabs>
          <w:tab w:val="left" w:pos="1260"/>
          <w:tab w:val="left" w:pos="1692"/>
          <w:tab w:val="left" w:pos="2070"/>
        </w:tabs>
        <w:ind w:left="1080"/>
        <w:rPr>
          <w:sz w:val="22"/>
          <w:szCs w:val="22"/>
        </w:rPr>
      </w:pPr>
      <w:r w:rsidRPr="00ED2B2A" w:rsidDel="00C909CC">
        <w:rPr>
          <w:sz w:val="22"/>
          <w:szCs w:val="22"/>
        </w:rPr>
        <w:t xml:space="preserve">(1)  The </w:t>
      </w:r>
      <w:r w:rsidR="00676C09" w:rsidRPr="00ED2B2A">
        <w:rPr>
          <w:sz w:val="22"/>
          <w:szCs w:val="22"/>
        </w:rPr>
        <w:t>personal representative</w:t>
      </w:r>
      <w:r w:rsidR="00676C09" w:rsidRPr="00ED2B2A" w:rsidDel="00C909CC">
        <w:rPr>
          <w:sz w:val="22"/>
          <w:szCs w:val="22"/>
        </w:rPr>
        <w:t xml:space="preserve"> </w:t>
      </w:r>
      <w:r w:rsidRPr="00ED2B2A" w:rsidDel="00C909CC">
        <w:rPr>
          <w:sz w:val="22"/>
          <w:szCs w:val="22"/>
        </w:rPr>
        <w:t xml:space="preserve">or </w:t>
      </w:r>
      <w:r w:rsidR="00676C09" w:rsidRPr="00ED2B2A">
        <w:rPr>
          <w:sz w:val="22"/>
          <w:szCs w:val="22"/>
        </w:rPr>
        <w:t xml:space="preserve">public </w:t>
      </w:r>
      <w:r w:rsidRPr="00ED2B2A" w:rsidDel="00C909CC">
        <w:rPr>
          <w:sz w:val="22"/>
          <w:szCs w:val="22"/>
        </w:rPr>
        <w:t>administrator of the probate estate must verify the fair</w:t>
      </w:r>
      <w:r w:rsidR="001B4783">
        <w:rPr>
          <w:sz w:val="22"/>
          <w:szCs w:val="22"/>
        </w:rPr>
        <w:t xml:space="preserve"> </w:t>
      </w:r>
      <w:r w:rsidRPr="00ED2B2A" w:rsidDel="00C909CC">
        <w:rPr>
          <w:sz w:val="22"/>
          <w:szCs w:val="22"/>
        </w:rPr>
        <w:t>market value by sending to the MassHealth agency a copy of the most recent tax bill or the property tax assessment that was most recently issued by the taxing jurisdiction, provided that this assessment is not one of the following:</w:t>
      </w:r>
    </w:p>
    <w:p w14:paraId="62F1514E" w14:textId="01841F0E" w:rsidR="00463F7C" w:rsidRPr="00ED2B2A" w:rsidDel="00C909CC" w:rsidRDefault="00463F7C" w:rsidP="00422034">
      <w:pPr>
        <w:widowControl w:val="0"/>
        <w:tabs>
          <w:tab w:val="left" w:pos="936"/>
          <w:tab w:val="left" w:pos="1692"/>
          <w:tab w:val="left" w:pos="1980"/>
          <w:tab w:val="left" w:pos="2070"/>
        </w:tabs>
        <w:ind w:left="1440"/>
        <w:rPr>
          <w:sz w:val="22"/>
          <w:szCs w:val="22"/>
        </w:rPr>
      </w:pPr>
      <w:r w:rsidRPr="00ED2B2A" w:rsidDel="00C909CC">
        <w:rPr>
          <w:sz w:val="22"/>
          <w:szCs w:val="22"/>
        </w:rPr>
        <w:t>(a)  a special-purpose tax assessment;</w:t>
      </w:r>
    </w:p>
    <w:p w14:paraId="730F4810" w14:textId="108F1A2A" w:rsidR="00E94457" w:rsidRPr="00ED2B2A" w:rsidDel="00C909CC" w:rsidRDefault="00E94457" w:rsidP="00422034">
      <w:pPr>
        <w:widowControl w:val="0"/>
        <w:tabs>
          <w:tab w:val="left" w:pos="936"/>
          <w:tab w:val="left" w:pos="1692"/>
          <w:tab w:val="left" w:pos="2070"/>
        </w:tabs>
        <w:ind w:left="1440"/>
        <w:rPr>
          <w:sz w:val="22"/>
          <w:szCs w:val="22"/>
        </w:rPr>
      </w:pPr>
      <w:r w:rsidRPr="00ED2B2A" w:rsidDel="00C909CC">
        <w:rPr>
          <w:sz w:val="22"/>
          <w:szCs w:val="22"/>
        </w:rPr>
        <w:t>(b)  based on a fixed-rate-per-acre method; or</w:t>
      </w:r>
    </w:p>
    <w:p w14:paraId="2C4C9223" w14:textId="77777777" w:rsidR="00E94457" w:rsidRPr="00ED2B2A" w:rsidDel="00C909CC" w:rsidRDefault="00E94457" w:rsidP="00422034">
      <w:pPr>
        <w:widowControl w:val="0"/>
        <w:tabs>
          <w:tab w:val="left" w:pos="936"/>
          <w:tab w:val="left" w:pos="1692"/>
          <w:tab w:val="left" w:pos="2070"/>
        </w:tabs>
        <w:ind w:left="1440"/>
        <w:rPr>
          <w:sz w:val="22"/>
          <w:szCs w:val="22"/>
        </w:rPr>
      </w:pPr>
      <w:r w:rsidRPr="00ED2B2A" w:rsidDel="00C909CC">
        <w:rPr>
          <w:sz w:val="22"/>
          <w:szCs w:val="22"/>
        </w:rPr>
        <w:t>(c)  based on an assessment ratio or providing only a range.</w:t>
      </w:r>
    </w:p>
    <w:p w14:paraId="454D3AAE" w14:textId="37F3CC1A" w:rsidR="008552F1" w:rsidRPr="00ED2B2A" w:rsidDel="00C909CC" w:rsidRDefault="008552F1" w:rsidP="00422034">
      <w:pPr>
        <w:widowControl w:val="0"/>
        <w:tabs>
          <w:tab w:val="left" w:pos="936"/>
          <w:tab w:val="left" w:pos="1692"/>
          <w:tab w:val="left" w:pos="2070"/>
        </w:tabs>
        <w:ind w:left="1080"/>
        <w:rPr>
          <w:sz w:val="22"/>
          <w:szCs w:val="22"/>
        </w:rPr>
      </w:pPr>
      <w:r w:rsidRPr="00ED2B2A" w:rsidDel="00C909CC">
        <w:rPr>
          <w:sz w:val="22"/>
          <w:szCs w:val="22"/>
        </w:rPr>
        <w:t xml:space="preserve">(2)  The </w:t>
      </w:r>
      <w:r w:rsidRPr="00ED2B2A">
        <w:rPr>
          <w:sz w:val="22"/>
          <w:szCs w:val="22"/>
        </w:rPr>
        <w:t>personal representative</w:t>
      </w:r>
      <w:r w:rsidRPr="00ED2B2A" w:rsidDel="00C909CC">
        <w:rPr>
          <w:sz w:val="22"/>
          <w:szCs w:val="22"/>
        </w:rPr>
        <w:t xml:space="preserve"> or </w:t>
      </w:r>
      <w:r w:rsidRPr="00ED2B2A">
        <w:rPr>
          <w:sz w:val="22"/>
          <w:szCs w:val="22"/>
        </w:rPr>
        <w:t xml:space="preserve">public </w:t>
      </w:r>
      <w:r w:rsidRPr="00ED2B2A" w:rsidDel="00C909CC">
        <w:rPr>
          <w:sz w:val="22"/>
          <w:szCs w:val="22"/>
        </w:rPr>
        <w:t xml:space="preserve">administrator of the probate estate must also provide a comparable market analysis or a written appraisal of the property value from a knowledgeable source. </w:t>
      </w:r>
      <w:r w:rsidR="00B17560">
        <w:rPr>
          <w:sz w:val="22"/>
          <w:szCs w:val="22"/>
        </w:rPr>
        <w:t>K</w:t>
      </w:r>
      <w:r w:rsidRPr="00ED2B2A" w:rsidDel="00C909CC">
        <w:rPr>
          <w:sz w:val="22"/>
          <w:szCs w:val="22"/>
        </w:rPr>
        <w:t>nowledgeable source</w:t>
      </w:r>
      <w:r w:rsidR="00B17560">
        <w:rPr>
          <w:sz w:val="22"/>
          <w:szCs w:val="22"/>
        </w:rPr>
        <w:t>s</w:t>
      </w:r>
      <w:r w:rsidRPr="00ED2B2A" w:rsidDel="00C909CC">
        <w:rPr>
          <w:sz w:val="22"/>
          <w:szCs w:val="22"/>
        </w:rPr>
        <w:t xml:space="preserve"> include the following: a licensed real-estate agent or broker</w:t>
      </w:r>
      <w:r w:rsidR="00B17560">
        <w:rPr>
          <w:sz w:val="22"/>
          <w:szCs w:val="22"/>
        </w:rPr>
        <w:t>;</w:t>
      </w:r>
      <w:r w:rsidR="00B17560" w:rsidRPr="00ED2B2A" w:rsidDel="00C909CC">
        <w:rPr>
          <w:sz w:val="22"/>
          <w:szCs w:val="22"/>
        </w:rPr>
        <w:t xml:space="preserve"> </w:t>
      </w:r>
      <w:r w:rsidRPr="00ED2B2A" w:rsidDel="00C909CC">
        <w:rPr>
          <w:sz w:val="22"/>
          <w:szCs w:val="22"/>
        </w:rPr>
        <w:t>a real-estate appraiser</w:t>
      </w:r>
      <w:r w:rsidR="00B17560">
        <w:rPr>
          <w:sz w:val="22"/>
          <w:szCs w:val="22"/>
        </w:rPr>
        <w:t>;</w:t>
      </w:r>
      <w:r w:rsidR="00B17560" w:rsidRPr="00ED2B2A" w:rsidDel="00C909CC">
        <w:rPr>
          <w:sz w:val="22"/>
          <w:szCs w:val="22"/>
        </w:rPr>
        <w:t xml:space="preserve"> </w:t>
      </w:r>
      <w:r w:rsidRPr="00ED2B2A" w:rsidDel="00C909CC">
        <w:rPr>
          <w:sz w:val="22"/>
          <w:szCs w:val="22"/>
        </w:rPr>
        <w:t>or an official of a bank, savings and loan association</w:t>
      </w:r>
      <w:r w:rsidR="00B17560">
        <w:rPr>
          <w:sz w:val="22"/>
          <w:szCs w:val="22"/>
        </w:rPr>
        <w:t>;</w:t>
      </w:r>
      <w:r w:rsidR="00B17560" w:rsidRPr="00ED2B2A" w:rsidDel="00C909CC">
        <w:rPr>
          <w:sz w:val="22"/>
          <w:szCs w:val="22"/>
        </w:rPr>
        <w:t xml:space="preserve"> </w:t>
      </w:r>
      <w:r w:rsidRPr="00ED2B2A" w:rsidDel="00C909CC">
        <w:rPr>
          <w:sz w:val="22"/>
          <w:szCs w:val="22"/>
        </w:rPr>
        <w:t>or similar lending organization. The knowledgeable source must not have any real or apparent conflict-of-interest relationship with the estate.</w:t>
      </w:r>
    </w:p>
    <w:p w14:paraId="2C85C911" w14:textId="7A62E3CB" w:rsidR="009849C4" w:rsidRPr="00ED2B2A" w:rsidRDefault="008552F1" w:rsidP="00422034">
      <w:pPr>
        <w:widowControl w:val="0"/>
        <w:tabs>
          <w:tab w:val="left" w:pos="900"/>
          <w:tab w:val="left" w:pos="1620"/>
          <w:tab w:val="left" w:pos="2070"/>
        </w:tabs>
        <w:ind w:left="1080"/>
        <w:rPr>
          <w:sz w:val="22"/>
          <w:szCs w:val="22"/>
        </w:rPr>
      </w:pPr>
      <w:r w:rsidRPr="00ED2B2A" w:rsidDel="00C909CC">
        <w:rPr>
          <w:sz w:val="22"/>
          <w:szCs w:val="22"/>
        </w:rPr>
        <w:t>(3)  The MassHealth agency may also obtain an assessment from a knowledgeable source.</w:t>
      </w:r>
    </w:p>
    <w:p w14:paraId="3EC9D40A" w14:textId="77777777" w:rsidR="008552F1" w:rsidRPr="00ED2B2A" w:rsidRDefault="008552F1" w:rsidP="008552F1">
      <w:pPr>
        <w:widowControl w:val="0"/>
        <w:tabs>
          <w:tab w:val="left" w:pos="900"/>
          <w:tab w:val="left" w:pos="1620"/>
          <w:tab w:val="left" w:pos="2070"/>
        </w:tabs>
        <w:ind w:left="1310"/>
        <w:rPr>
          <w:sz w:val="22"/>
          <w:szCs w:val="22"/>
        </w:rPr>
      </w:pPr>
    </w:p>
    <w:p w14:paraId="65A1D259" w14:textId="72C28C1A" w:rsidR="00463F7C" w:rsidRPr="00ED2B2A" w:rsidDel="00B93FB2" w:rsidRDefault="00463F7C" w:rsidP="00422034">
      <w:pPr>
        <w:widowControl w:val="0"/>
        <w:tabs>
          <w:tab w:val="left" w:pos="900"/>
          <w:tab w:val="left" w:pos="1620"/>
          <w:tab w:val="left" w:pos="2070"/>
        </w:tabs>
        <w:ind w:left="720"/>
        <w:rPr>
          <w:sz w:val="22"/>
          <w:szCs w:val="22"/>
        </w:rPr>
      </w:pPr>
      <w:r w:rsidRPr="00ED2B2A" w:rsidDel="00B93FB2">
        <w:rPr>
          <w:sz w:val="22"/>
          <w:szCs w:val="22"/>
        </w:rPr>
        <w:t>(</w:t>
      </w:r>
      <w:r w:rsidR="00676C09" w:rsidRPr="00ED2B2A">
        <w:rPr>
          <w:sz w:val="22"/>
          <w:szCs w:val="22"/>
        </w:rPr>
        <w:t>G</w:t>
      </w:r>
      <w:r w:rsidRPr="00ED2B2A" w:rsidDel="00B93FB2">
        <w:rPr>
          <w:sz w:val="22"/>
          <w:szCs w:val="22"/>
        </w:rPr>
        <w:t xml:space="preserve">)  </w:t>
      </w:r>
      <w:r w:rsidR="00DF054D" w:rsidRPr="00ED2B2A">
        <w:rPr>
          <w:sz w:val="22"/>
          <w:szCs w:val="22"/>
          <w:u w:val="single"/>
        </w:rPr>
        <w:t>Exemption of Certain Assets from</w:t>
      </w:r>
      <w:r w:rsidRPr="00ED2B2A" w:rsidDel="00B93FB2">
        <w:rPr>
          <w:sz w:val="22"/>
          <w:szCs w:val="22"/>
          <w:u w:val="single"/>
        </w:rPr>
        <w:t xml:space="preserve"> Estate Recovery for American Indians and Alaska Natives</w:t>
      </w:r>
      <w:r w:rsidRPr="00ED2B2A" w:rsidDel="00B93FB2">
        <w:rPr>
          <w:sz w:val="22"/>
          <w:szCs w:val="22"/>
        </w:rPr>
        <w:t>.</w:t>
      </w:r>
    </w:p>
    <w:p w14:paraId="0C0F9347" w14:textId="5102DF61" w:rsidR="00463F7C" w:rsidRPr="00ED2B2A" w:rsidDel="00B93FB2" w:rsidRDefault="00463F7C" w:rsidP="00422034">
      <w:pPr>
        <w:widowControl w:val="0"/>
        <w:tabs>
          <w:tab w:val="left" w:pos="1260"/>
          <w:tab w:val="left" w:pos="1692"/>
          <w:tab w:val="left" w:pos="2070"/>
        </w:tabs>
        <w:ind w:left="1080"/>
        <w:rPr>
          <w:sz w:val="22"/>
          <w:szCs w:val="22"/>
        </w:rPr>
      </w:pPr>
      <w:r w:rsidRPr="00ED2B2A" w:rsidDel="00B93FB2">
        <w:rPr>
          <w:sz w:val="22"/>
          <w:szCs w:val="22"/>
        </w:rPr>
        <w:t xml:space="preserve">(1)  For </w:t>
      </w:r>
      <w:r w:rsidR="0037765A" w:rsidRPr="00ED2B2A">
        <w:rPr>
          <w:sz w:val="22"/>
          <w:szCs w:val="22"/>
        </w:rPr>
        <w:t xml:space="preserve">notice of </w:t>
      </w:r>
      <w:r w:rsidRPr="00ED2B2A" w:rsidDel="00B93FB2">
        <w:rPr>
          <w:sz w:val="22"/>
          <w:szCs w:val="22"/>
        </w:rPr>
        <w:t xml:space="preserve">claims presented on or after July 1, 2009, </w:t>
      </w:r>
      <w:r w:rsidR="0037765A" w:rsidRPr="00ED2B2A">
        <w:rPr>
          <w:sz w:val="22"/>
          <w:szCs w:val="22"/>
        </w:rPr>
        <w:t xml:space="preserve">and upon application for exemption </w:t>
      </w:r>
      <w:r w:rsidR="00DF054D" w:rsidRPr="00ED2B2A">
        <w:rPr>
          <w:sz w:val="22"/>
          <w:szCs w:val="22"/>
        </w:rPr>
        <w:t>of</w:t>
      </w:r>
      <w:r w:rsidR="0037765A" w:rsidRPr="00ED2B2A">
        <w:rPr>
          <w:sz w:val="22"/>
          <w:szCs w:val="22"/>
        </w:rPr>
        <w:t xml:space="preserve"> certain assets from estate recovery by the personal representative or public administrator of the member’s estate, </w:t>
      </w:r>
      <w:r w:rsidRPr="00ED2B2A" w:rsidDel="00B93FB2">
        <w:rPr>
          <w:sz w:val="22"/>
          <w:szCs w:val="22"/>
        </w:rPr>
        <w:t>recovery from the following American Indian</w:t>
      </w:r>
      <w:r w:rsidR="00B17560">
        <w:rPr>
          <w:sz w:val="22"/>
          <w:szCs w:val="22"/>
        </w:rPr>
        <w:t>s’</w:t>
      </w:r>
      <w:r w:rsidRPr="00ED2B2A" w:rsidDel="00B93FB2">
        <w:rPr>
          <w:sz w:val="22"/>
          <w:szCs w:val="22"/>
        </w:rPr>
        <w:t xml:space="preserve"> and Alaska Natives</w:t>
      </w:r>
      <w:r w:rsidR="00B17560">
        <w:rPr>
          <w:sz w:val="22"/>
          <w:szCs w:val="22"/>
        </w:rPr>
        <w:t>’</w:t>
      </w:r>
      <w:r w:rsidRPr="00ED2B2A" w:rsidDel="00B93FB2">
        <w:rPr>
          <w:sz w:val="22"/>
          <w:szCs w:val="22"/>
        </w:rPr>
        <w:t xml:space="preserve"> income, resources, and property will be waived:</w:t>
      </w:r>
    </w:p>
    <w:p w14:paraId="4C91B055" w14:textId="1B737E50" w:rsidR="00463F7C" w:rsidRPr="00ED2B2A" w:rsidDel="00B93FB2" w:rsidRDefault="00463F7C" w:rsidP="00422034">
      <w:pPr>
        <w:widowControl w:val="0"/>
        <w:tabs>
          <w:tab w:val="left" w:pos="936"/>
          <w:tab w:val="left" w:pos="1692"/>
          <w:tab w:val="left" w:pos="1980"/>
          <w:tab w:val="left" w:pos="2070"/>
        </w:tabs>
        <w:ind w:left="1440"/>
        <w:rPr>
          <w:sz w:val="22"/>
          <w:szCs w:val="22"/>
        </w:rPr>
      </w:pPr>
      <w:r w:rsidRPr="00ED2B2A" w:rsidDel="00B93FB2">
        <w:rPr>
          <w:sz w:val="22"/>
          <w:szCs w:val="22"/>
        </w:rPr>
        <w:t>(a)  certain income and resources (such as interests in and income derived from tribal land and other resources currently held in trust status and judgment funds from the Indian Claims Commission and the U</w:t>
      </w:r>
      <w:r w:rsidRPr="00ED2B2A">
        <w:rPr>
          <w:sz w:val="22"/>
          <w:szCs w:val="22"/>
        </w:rPr>
        <w:t>.</w:t>
      </w:r>
      <w:r w:rsidRPr="00ED2B2A" w:rsidDel="00B93FB2">
        <w:rPr>
          <w:sz w:val="22"/>
          <w:szCs w:val="22"/>
        </w:rPr>
        <w:t>S</w:t>
      </w:r>
      <w:r w:rsidRPr="00ED2B2A">
        <w:rPr>
          <w:sz w:val="22"/>
          <w:szCs w:val="22"/>
        </w:rPr>
        <w:t>.</w:t>
      </w:r>
      <w:r w:rsidRPr="00ED2B2A" w:rsidDel="00B93FB2">
        <w:rPr>
          <w:sz w:val="22"/>
          <w:szCs w:val="22"/>
        </w:rPr>
        <w:t xml:space="preserve"> Claims Court) that are exempt from Medicaid estate recovery by other laws and regulations;</w:t>
      </w:r>
    </w:p>
    <w:p w14:paraId="0C2686CC" w14:textId="4AE83BD1" w:rsidR="00463F7C" w:rsidRPr="00ED2B2A" w:rsidDel="00B93FB2" w:rsidRDefault="00463F7C" w:rsidP="00422034">
      <w:pPr>
        <w:widowControl w:val="0"/>
        <w:tabs>
          <w:tab w:val="left" w:pos="936"/>
          <w:tab w:val="left" w:pos="1692"/>
          <w:tab w:val="left" w:pos="1980"/>
          <w:tab w:val="left" w:pos="2070"/>
        </w:tabs>
        <w:ind w:left="1440"/>
        <w:rPr>
          <w:sz w:val="22"/>
          <w:szCs w:val="22"/>
        </w:rPr>
      </w:pPr>
      <w:r w:rsidRPr="00ED2B2A" w:rsidDel="00B93FB2">
        <w:rPr>
          <w:sz w:val="22"/>
          <w:szCs w:val="22"/>
        </w:rPr>
        <w:t xml:space="preserve">(b)  ownership interest in trust and non-trust property, including real property and improvements </w:t>
      </w:r>
    </w:p>
    <w:p w14:paraId="3D0DF263" w14:textId="1F0E2931" w:rsidR="00463F7C" w:rsidRPr="00ED2B2A" w:rsidDel="00B93FB2" w:rsidRDefault="00463F7C" w:rsidP="00931082">
      <w:pPr>
        <w:widowControl w:val="0"/>
        <w:tabs>
          <w:tab w:val="left" w:pos="936"/>
          <w:tab w:val="left" w:pos="1980"/>
          <w:tab w:val="left" w:pos="2070"/>
        </w:tabs>
        <w:ind w:left="1980" w:hanging="180"/>
        <w:rPr>
          <w:sz w:val="22"/>
          <w:szCs w:val="22"/>
        </w:rPr>
      </w:pPr>
      <w:r w:rsidRPr="00ED2B2A" w:rsidDel="00B93FB2">
        <w:rPr>
          <w:sz w:val="22"/>
          <w:szCs w:val="22"/>
        </w:rPr>
        <w:t>1.  located on a reservation (any federally recognized Indian tribe’s reservation, pueblo, or colony, including former reservations in Oklahoma, Alaska Native regions established by the Alaska Native Claims Settlement Act</w:t>
      </w:r>
      <w:r w:rsidR="00BC6C2A" w:rsidRPr="00ED2B2A">
        <w:rPr>
          <w:sz w:val="22"/>
          <w:szCs w:val="22"/>
        </w:rPr>
        <w:t xml:space="preserve"> at 43</w:t>
      </w:r>
      <w:r w:rsidR="00FA028D">
        <w:rPr>
          <w:sz w:val="22"/>
          <w:szCs w:val="22"/>
        </w:rPr>
        <w:t xml:space="preserve"> </w:t>
      </w:r>
      <w:r w:rsidR="00BC6C2A" w:rsidRPr="00ED2B2A">
        <w:rPr>
          <w:sz w:val="22"/>
          <w:szCs w:val="22"/>
        </w:rPr>
        <w:t xml:space="preserve">U.S.C. </w:t>
      </w:r>
      <w:r w:rsidR="00B17560">
        <w:rPr>
          <w:sz w:val="22"/>
          <w:szCs w:val="22"/>
        </w:rPr>
        <w:t>C</w:t>
      </w:r>
      <w:r w:rsidR="00BC6C2A" w:rsidRPr="00ED2B2A">
        <w:rPr>
          <w:sz w:val="22"/>
          <w:szCs w:val="22"/>
        </w:rPr>
        <w:t>hapter 33</w:t>
      </w:r>
      <w:r w:rsidRPr="00ED2B2A" w:rsidDel="00B93FB2">
        <w:rPr>
          <w:sz w:val="22"/>
          <w:szCs w:val="22"/>
        </w:rPr>
        <w:t>, and Indian allotments) or near a reservation as designated and approved by the Bureau of Indian Affairs of the US Department of the Interior; or</w:t>
      </w:r>
    </w:p>
    <w:p w14:paraId="5B18953B" w14:textId="636EF754" w:rsidR="00463F7C" w:rsidRPr="00ED2B2A" w:rsidDel="00B93FB2" w:rsidRDefault="00463F7C" w:rsidP="00422034">
      <w:pPr>
        <w:widowControl w:val="0"/>
        <w:tabs>
          <w:tab w:val="left" w:pos="936"/>
          <w:tab w:val="left" w:pos="1980"/>
          <w:tab w:val="left" w:pos="2070"/>
        </w:tabs>
        <w:ind w:left="1800"/>
        <w:rPr>
          <w:sz w:val="22"/>
          <w:szCs w:val="22"/>
        </w:rPr>
      </w:pPr>
      <w:r w:rsidRPr="00ED2B2A" w:rsidDel="00B93FB2">
        <w:rPr>
          <w:sz w:val="22"/>
          <w:szCs w:val="22"/>
        </w:rPr>
        <w:t>2.  for any federally recognized tribe not described in 130 CMR 501.013(</w:t>
      </w:r>
      <w:r w:rsidR="00676C09" w:rsidRPr="00ED2B2A">
        <w:rPr>
          <w:sz w:val="22"/>
          <w:szCs w:val="22"/>
        </w:rPr>
        <w:t>G</w:t>
      </w:r>
      <w:r w:rsidRPr="00ED2B2A" w:rsidDel="00B93FB2">
        <w:rPr>
          <w:sz w:val="22"/>
          <w:szCs w:val="22"/>
        </w:rPr>
        <w:t>)(1)(b)1., located within the most recent boundaries of a prior federal reservation;</w:t>
      </w:r>
    </w:p>
    <w:p w14:paraId="5921ED65" w14:textId="33134595" w:rsidR="00463F7C" w:rsidRPr="00ED2B2A" w:rsidRDefault="00463F7C" w:rsidP="00422034">
      <w:pPr>
        <w:widowControl w:val="0"/>
        <w:tabs>
          <w:tab w:val="left" w:pos="936"/>
          <w:tab w:val="left" w:pos="1620"/>
          <w:tab w:val="left" w:pos="2070"/>
        </w:tabs>
        <w:ind w:left="1440"/>
        <w:rPr>
          <w:sz w:val="22"/>
          <w:szCs w:val="22"/>
        </w:rPr>
      </w:pPr>
      <w:r w:rsidRPr="00ED2B2A" w:rsidDel="00B93FB2">
        <w:rPr>
          <w:sz w:val="22"/>
          <w:szCs w:val="22"/>
        </w:rPr>
        <w:t>(c)  income left as a remainder in an estate derived from property protected in 130 CMR 501.013(</w:t>
      </w:r>
      <w:r w:rsidR="00676C09" w:rsidRPr="00ED2B2A">
        <w:rPr>
          <w:sz w:val="22"/>
          <w:szCs w:val="22"/>
        </w:rPr>
        <w:t>G</w:t>
      </w:r>
      <w:r w:rsidRPr="00ED2B2A" w:rsidDel="00B93FB2">
        <w:rPr>
          <w:sz w:val="22"/>
          <w:szCs w:val="22"/>
        </w:rPr>
        <w:t>)(1)(b), that was either collected by an Indian or by a tribe or tribal organization and distributed to Indians, as long as the individual can clearly trace it as coming from protected property;</w:t>
      </w:r>
    </w:p>
    <w:p w14:paraId="07AE86C3" w14:textId="77777777" w:rsidR="00A069C4" w:rsidRDefault="009849C4" w:rsidP="00422034">
      <w:pPr>
        <w:widowControl w:val="0"/>
        <w:tabs>
          <w:tab w:val="left" w:pos="936"/>
          <w:tab w:val="left" w:pos="1620"/>
          <w:tab w:val="left" w:pos="2070"/>
        </w:tabs>
        <w:ind w:left="1440"/>
        <w:rPr>
          <w:sz w:val="22"/>
          <w:szCs w:val="22"/>
        </w:rPr>
      </w:pPr>
      <w:r w:rsidRPr="00ED2B2A" w:rsidDel="00B93FB2">
        <w:rPr>
          <w:sz w:val="22"/>
          <w:szCs w:val="22"/>
        </w:rPr>
        <w:t xml:space="preserve">(d)  ownership interests left as a remainder in an estate in rents, leases, royalties, or usage </w:t>
      </w:r>
    </w:p>
    <w:p w14:paraId="6610EFB4" w14:textId="77777777" w:rsidR="00A069C4" w:rsidRPr="00ED2B2A" w:rsidRDefault="00A069C4" w:rsidP="00A069C4">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32C8ABA0" w14:textId="77777777" w:rsidR="00A069C4" w:rsidRPr="00ED2B2A" w:rsidRDefault="00A069C4" w:rsidP="00A069C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23825" behindDoc="0" locked="0" layoutInCell="1" allowOverlap="1" wp14:anchorId="26F83F21" wp14:editId="1C9AA7B6">
                <wp:simplePos x="0" y="0"/>
                <wp:positionH relativeFrom="column">
                  <wp:posOffset>-275590</wp:posOffset>
                </wp:positionH>
                <wp:positionV relativeFrom="paragraph">
                  <wp:posOffset>79374</wp:posOffset>
                </wp:positionV>
                <wp:extent cx="6248400" cy="0"/>
                <wp:effectExtent l="0" t="0" r="19050" b="19050"/>
                <wp:wrapNone/>
                <wp:docPr id="1792110429" name="Straight Arrow Connector 1792110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1B09D" id="Straight Arrow Connector 1792110429" o:spid="_x0000_s1026" type="#_x0000_t32" style="position:absolute;margin-left:-21.7pt;margin-top:6.25pt;width:492pt;height:0;z-index:2517238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6CEDCB" w14:textId="1C06A548"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08EB6854" w14:textId="77777777"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4A0E215A" w14:textId="77777777" w:rsidR="00A069C4" w:rsidRDefault="00A069C4" w:rsidP="00A069C4">
      <w:pPr>
        <w:jc w:val="center"/>
        <w:rPr>
          <w:rFonts w:ascii="Helvetica" w:hAnsi="Helvetica"/>
          <w:b/>
          <w:bCs/>
          <w:sz w:val="22"/>
          <w:szCs w:val="22"/>
        </w:rPr>
      </w:pPr>
    </w:p>
    <w:p w14:paraId="1B225470" w14:textId="334BF824" w:rsidR="00A069C4" w:rsidRPr="00ED2B2A" w:rsidRDefault="00A069C4" w:rsidP="00A069C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0F0DFEE5" w14:textId="77777777" w:rsidR="00A069C4" w:rsidRPr="00ED2B2A" w:rsidRDefault="00A069C4" w:rsidP="00A069C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22801" behindDoc="0" locked="0" layoutInCell="1" allowOverlap="1" wp14:anchorId="7420B8F8" wp14:editId="266509B7">
                <wp:simplePos x="0" y="0"/>
                <wp:positionH relativeFrom="column">
                  <wp:posOffset>-271780</wp:posOffset>
                </wp:positionH>
                <wp:positionV relativeFrom="paragraph">
                  <wp:posOffset>126364</wp:posOffset>
                </wp:positionV>
                <wp:extent cx="6248400" cy="0"/>
                <wp:effectExtent l="0" t="0" r="19050" b="19050"/>
                <wp:wrapNone/>
                <wp:docPr id="2018936286" name="Straight Arrow Connector 2018936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133AB" id="Straight Arrow Connector 2018936286" o:spid="_x0000_s1026" type="#_x0000_t32" style="position:absolute;margin-left:-21.4pt;margin-top:9.95pt;width:492pt;height:0;z-index:25172280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CAD0E79" w14:textId="77777777" w:rsidR="00A069C4" w:rsidRDefault="00A069C4" w:rsidP="00422034">
      <w:pPr>
        <w:widowControl w:val="0"/>
        <w:tabs>
          <w:tab w:val="left" w:pos="936"/>
          <w:tab w:val="left" w:pos="1620"/>
          <w:tab w:val="left" w:pos="2070"/>
        </w:tabs>
        <w:ind w:left="1440"/>
        <w:rPr>
          <w:sz w:val="22"/>
          <w:szCs w:val="22"/>
        </w:rPr>
      </w:pPr>
    </w:p>
    <w:p w14:paraId="018C3432" w14:textId="4D74960B" w:rsidR="009849C4" w:rsidRPr="00ED2B2A" w:rsidDel="00B93FB2" w:rsidRDefault="009849C4" w:rsidP="00422034">
      <w:pPr>
        <w:widowControl w:val="0"/>
        <w:tabs>
          <w:tab w:val="left" w:pos="936"/>
          <w:tab w:val="left" w:pos="1620"/>
          <w:tab w:val="left" w:pos="2070"/>
        </w:tabs>
        <w:ind w:left="1440"/>
        <w:rPr>
          <w:sz w:val="22"/>
          <w:szCs w:val="22"/>
        </w:rPr>
      </w:pPr>
      <w:r w:rsidRPr="00ED2B2A" w:rsidDel="00B93FB2">
        <w:rPr>
          <w:sz w:val="22"/>
          <w:szCs w:val="22"/>
        </w:rPr>
        <w:t>rights related to natural resources, including extraction of natural resources or harvesting of timber, other plants and plant products, animals, fish, or fish products, resulting from the exercise of federally protected rights and income either collected by an Indian or by a tribe or tribal organization and distributed to Indians derived from these sources as long as the individual can clearly trace it as coming from protected sources; or</w:t>
      </w:r>
    </w:p>
    <w:p w14:paraId="7ABB2166" w14:textId="77777777" w:rsidR="009849C4" w:rsidRPr="00ED2B2A" w:rsidDel="00B93FB2" w:rsidRDefault="009849C4" w:rsidP="00422034">
      <w:pPr>
        <w:widowControl w:val="0"/>
        <w:tabs>
          <w:tab w:val="left" w:pos="936"/>
          <w:tab w:val="left" w:pos="1620"/>
          <w:tab w:val="left" w:pos="2070"/>
        </w:tabs>
        <w:ind w:left="1440"/>
        <w:rPr>
          <w:sz w:val="22"/>
          <w:szCs w:val="22"/>
        </w:rPr>
      </w:pPr>
      <w:r w:rsidRPr="00ED2B2A" w:rsidDel="00B93FB2">
        <w:rPr>
          <w:sz w:val="22"/>
          <w:szCs w:val="22"/>
        </w:rPr>
        <w:t>(e)  ownership interests in or usage rights to items not covered by 130 CMR 501.013(</w:t>
      </w:r>
      <w:r w:rsidRPr="00ED2B2A">
        <w:rPr>
          <w:sz w:val="22"/>
          <w:szCs w:val="22"/>
        </w:rPr>
        <w:t>G</w:t>
      </w:r>
      <w:r w:rsidRPr="00ED2B2A" w:rsidDel="00B93FB2">
        <w:rPr>
          <w:sz w:val="22"/>
          <w:szCs w:val="22"/>
        </w:rPr>
        <w:t>)(1)(a) through (d) that have unique religious, spiritual, traditional, or cultural significance or rights that support subsistence or a traditional life style according to applicable tribal law or custom.</w:t>
      </w:r>
    </w:p>
    <w:p w14:paraId="0B06EAB5" w14:textId="19B5C9E7" w:rsidR="00E94457" w:rsidRPr="00ED2B2A" w:rsidDel="00491C6C" w:rsidRDefault="00E94457" w:rsidP="00422034">
      <w:pPr>
        <w:widowControl w:val="0"/>
        <w:tabs>
          <w:tab w:val="left" w:pos="936"/>
          <w:tab w:val="left" w:pos="1314"/>
          <w:tab w:val="left" w:pos="1692"/>
          <w:tab w:val="left" w:pos="2070"/>
        </w:tabs>
        <w:ind w:left="1080"/>
        <w:rPr>
          <w:sz w:val="22"/>
          <w:szCs w:val="22"/>
        </w:rPr>
      </w:pPr>
      <w:r w:rsidRPr="00ED2B2A">
        <w:rPr>
          <w:sz w:val="22"/>
          <w:szCs w:val="22"/>
        </w:rPr>
        <w:t xml:space="preserve">(2)  Protection of non-trust property described in 130 CMR 501.013(G)(1) is limited to circumstances when it passes from an Indian, as defined in </w:t>
      </w:r>
      <w:r w:rsidR="00B17560" w:rsidRPr="00B17560">
        <w:rPr>
          <w:sz w:val="22"/>
          <w:szCs w:val="22"/>
        </w:rPr>
        <w:t>the Indian Health Care Improvement Act at 25 U.S.C. c. 18, § 4</w:t>
      </w:r>
      <w:r w:rsidR="00B17560">
        <w:rPr>
          <w:sz w:val="22"/>
          <w:szCs w:val="22"/>
        </w:rPr>
        <w:t xml:space="preserve">, </w:t>
      </w:r>
      <w:r w:rsidRPr="00ED2B2A">
        <w:rPr>
          <w:sz w:val="22"/>
          <w:szCs w:val="22"/>
        </w:rPr>
        <w:t xml:space="preserve">to one or more relatives (by blood, adoption, or marriage), including Indians not enrolled as members of a tribe and non-Indians, such as spouses or step-children, </w:t>
      </w:r>
      <w:r w:rsidR="00B17560">
        <w:rPr>
          <w:sz w:val="22"/>
          <w:szCs w:val="22"/>
        </w:rPr>
        <w:t>whom</w:t>
      </w:r>
      <w:r w:rsidR="00B17560" w:rsidRPr="00ED2B2A">
        <w:rPr>
          <w:sz w:val="22"/>
          <w:szCs w:val="22"/>
        </w:rPr>
        <w:t xml:space="preserve"> </w:t>
      </w:r>
      <w:r w:rsidRPr="00ED2B2A">
        <w:rPr>
          <w:sz w:val="22"/>
          <w:szCs w:val="22"/>
        </w:rPr>
        <w:t>their culture would nevertheless protect as family members, to a tribe or tribal organization, or to one or more Indians.</w:t>
      </w:r>
    </w:p>
    <w:p w14:paraId="2CCB36ED" w14:textId="77777777" w:rsidR="00E94457" w:rsidRPr="00ED2B2A" w:rsidRDefault="00E94457" w:rsidP="00C76EB1">
      <w:pPr>
        <w:jc w:val="center"/>
        <w:rPr>
          <w:sz w:val="22"/>
          <w:szCs w:val="22"/>
        </w:rPr>
      </w:pPr>
    </w:p>
    <w:p w14:paraId="48656208" w14:textId="688B8A7C" w:rsidR="00463F7C" w:rsidRPr="00ED2B2A" w:rsidRDefault="00463F7C" w:rsidP="00C76EB1">
      <w:pPr>
        <w:widowControl w:val="0"/>
        <w:tabs>
          <w:tab w:val="left" w:pos="936"/>
          <w:tab w:val="left" w:pos="1314"/>
          <w:tab w:val="left" w:pos="1692"/>
          <w:tab w:val="left" w:pos="2070"/>
        </w:tabs>
        <w:rPr>
          <w:sz w:val="22"/>
          <w:szCs w:val="22"/>
        </w:rPr>
      </w:pPr>
      <w:r w:rsidRPr="00ED2B2A">
        <w:rPr>
          <w:sz w:val="22"/>
          <w:szCs w:val="22"/>
          <w:u w:val="single"/>
        </w:rPr>
        <w:t>501.014:</w:t>
      </w:r>
      <w:r w:rsidR="00E94457" w:rsidRPr="00ED2B2A">
        <w:rPr>
          <w:sz w:val="22"/>
          <w:szCs w:val="22"/>
          <w:u w:val="single"/>
        </w:rPr>
        <w:t xml:space="preserve">  </w:t>
      </w:r>
      <w:r w:rsidRPr="00ED2B2A">
        <w:rPr>
          <w:sz w:val="22"/>
          <w:szCs w:val="22"/>
          <w:u w:val="single"/>
        </w:rPr>
        <w:t>Voter Registration</w:t>
      </w:r>
    </w:p>
    <w:p w14:paraId="746EBBA6" w14:textId="77777777" w:rsidR="00463F7C" w:rsidRPr="00ED2B2A" w:rsidRDefault="00463F7C" w:rsidP="00C76EB1">
      <w:pPr>
        <w:widowControl w:val="0"/>
        <w:tabs>
          <w:tab w:val="left" w:pos="936"/>
          <w:tab w:val="left" w:pos="1314"/>
          <w:tab w:val="left" w:pos="1692"/>
          <w:tab w:val="left" w:pos="2070"/>
        </w:tabs>
        <w:rPr>
          <w:sz w:val="22"/>
          <w:szCs w:val="22"/>
        </w:rPr>
      </w:pPr>
    </w:p>
    <w:p w14:paraId="5721BAFA" w14:textId="77777777" w:rsidR="00463F7C" w:rsidRPr="00ED2B2A" w:rsidRDefault="00463F7C" w:rsidP="008C63F9">
      <w:pPr>
        <w:widowControl w:val="0"/>
        <w:tabs>
          <w:tab w:val="left" w:pos="936"/>
          <w:tab w:val="left" w:pos="1314"/>
          <w:tab w:val="left" w:pos="1692"/>
          <w:tab w:val="left" w:pos="2070"/>
        </w:tabs>
        <w:ind w:left="720"/>
        <w:rPr>
          <w:sz w:val="22"/>
          <w:szCs w:val="22"/>
        </w:rPr>
      </w:pPr>
      <w:r w:rsidRPr="00ED2B2A">
        <w:rPr>
          <w:sz w:val="22"/>
          <w:szCs w:val="22"/>
        </w:rPr>
        <w:t>(A)  Voter registration forms are available through the MassHealth agency to applicants and members who are</w:t>
      </w:r>
    </w:p>
    <w:p w14:paraId="440EE369"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(1)  U.S. citizens; and</w:t>
      </w:r>
    </w:p>
    <w:p w14:paraId="0A36FDC7" w14:textId="6BC04600"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(2)  18 years of age or older, or who will be 18 years old on or before the date of the next election, in accordance with the National Voter Registration Act of 1993</w:t>
      </w:r>
      <w:r w:rsidR="57C3E7B5" w:rsidRPr="00A069C4">
        <w:rPr>
          <w:sz w:val="22"/>
          <w:szCs w:val="22"/>
        </w:rPr>
        <w:t>.</w:t>
      </w:r>
    </w:p>
    <w:p w14:paraId="7AB26B78" w14:textId="77777777" w:rsidR="00463F7C" w:rsidRPr="00ED2B2A" w:rsidRDefault="00463F7C" w:rsidP="00C76EB1">
      <w:pPr>
        <w:widowControl w:val="0"/>
        <w:tabs>
          <w:tab w:val="left" w:pos="936"/>
          <w:tab w:val="left" w:pos="1314"/>
          <w:tab w:val="left" w:pos="1692"/>
          <w:tab w:val="left" w:pos="2070"/>
        </w:tabs>
        <w:ind w:left="1314"/>
        <w:rPr>
          <w:sz w:val="22"/>
          <w:szCs w:val="22"/>
        </w:rPr>
      </w:pPr>
    </w:p>
    <w:p w14:paraId="29D1D2EE" w14:textId="77777777" w:rsidR="00463F7C" w:rsidRPr="00ED2B2A" w:rsidRDefault="00463F7C" w:rsidP="008C63F9">
      <w:pPr>
        <w:widowControl w:val="0"/>
        <w:tabs>
          <w:tab w:val="left" w:pos="936"/>
          <w:tab w:val="left" w:pos="1314"/>
          <w:tab w:val="left" w:pos="1692"/>
          <w:tab w:val="left" w:pos="2070"/>
        </w:tabs>
        <w:ind w:left="720"/>
        <w:rPr>
          <w:sz w:val="22"/>
          <w:szCs w:val="22"/>
        </w:rPr>
      </w:pPr>
      <w:r w:rsidRPr="00ED2B2A">
        <w:rPr>
          <w:sz w:val="22"/>
          <w:szCs w:val="22"/>
        </w:rPr>
        <w:t>(B)  Applicants and members are</w:t>
      </w:r>
    </w:p>
    <w:p w14:paraId="7195C382"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(1)  informed of the availability of voter registration forms at application, at the time of an eligibility review, and when there is an address change;</w:t>
      </w:r>
    </w:p>
    <w:p w14:paraId="197A4445"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(2)  offered assistance in completing the voter registration form unless such assistance is refused; and</w:t>
      </w:r>
    </w:p>
    <w:p w14:paraId="61D60DA5" w14:textId="237F622D"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(3)  able to submit voter registration forms to the MassHealth agency for transmittal to the proper election offices.</w:t>
      </w:r>
    </w:p>
    <w:p w14:paraId="68E61962" w14:textId="77777777" w:rsidR="009849C4" w:rsidRPr="00ED2B2A" w:rsidRDefault="009849C4" w:rsidP="009849C4">
      <w:pPr>
        <w:widowControl w:val="0"/>
        <w:tabs>
          <w:tab w:val="left" w:pos="936"/>
          <w:tab w:val="left" w:pos="1314"/>
          <w:tab w:val="left" w:pos="1692"/>
          <w:tab w:val="left" w:pos="2070"/>
        </w:tabs>
        <w:ind w:left="1314"/>
        <w:rPr>
          <w:sz w:val="22"/>
          <w:szCs w:val="22"/>
        </w:rPr>
      </w:pPr>
    </w:p>
    <w:p w14:paraId="6BD66535" w14:textId="2A18C93E" w:rsidR="00463F7C" w:rsidRPr="00ED2B2A" w:rsidRDefault="00463F7C" w:rsidP="008C63F9">
      <w:pPr>
        <w:widowControl w:val="0"/>
        <w:tabs>
          <w:tab w:val="left" w:pos="936"/>
          <w:tab w:val="left" w:pos="1314"/>
          <w:tab w:val="left" w:pos="1692"/>
          <w:tab w:val="left" w:pos="2070"/>
        </w:tabs>
        <w:ind w:left="1094" w:hanging="374"/>
        <w:rPr>
          <w:sz w:val="22"/>
          <w:szCs w:val="22"/>
        </w:rPr>
      </w:pPr>
      <w:r w:rsidRPr="00ED2B2A">
        <w:rPr>
          <w:sz w:val="22"/>
          <w:szCs w:val="22"/>
        </w:rPr>
        <w:t>(C)  MassHealth agency staff must not</w:t>
      </w:r>
    </w:p>
    <w:p w14:paraId="1AF5932C"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(1)  seek to influence an applicant's or member's political preference or party registration;</w:t>
      </w:r>
    </w:p>
    <w:p w14:paraId="5A1BCEA2"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(2)  display any political preference or party allegiance to the applicant or member;</w:t>
      </w:r>
    </w:p>
    <w:p w14:paraId="77D2F9E9" w14:textId="77777777"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(3)  make any statement to an applicant or member or take any action intended to influence the applicant's or member's decision regarding voter registration; or</w:t>
      </w:r>
    </w:p>
    <w:p w14:paraId="337BB439" w14:textId="5E68B7EA" w:rsidR="00463F7C" w:rsidRPr="00ED2B2A" w:rsidRDefault="00463F7C" w:rsidP="008C63F9">
      <w:pPr>
        <w:widowControl w:val="0"/>
        <w:tabs>
          <w:tab w:val="left" w:pos="936"/>
          <w:tab w:val="left" w:pos="1314"/>
          <w:tab w:val="left" w:pos="1692"/>
          <w:tab w:val="left" w:pos="2070"/>
        </w:tabs>
        <w:ind w:left="1080"/>
        <w:rPr>
          <w:sz w:val="22"/>
          <w:szCs w:val="22"/>
        </w:rPr>
      </w:pPr>
      <w:r w:rsidRPr="00ED2B2A">
        <w:rPr>
          <w:sz w:val="22"/>
          <w:szCs w:val="22"/>
        </w:rPr>
        <w:t>(4)  make any statement to an applicant or member or take any action intended to lead the applicant or member to believe that the decision to register or not has any bearing on the availability of services or benefits.</w:t>
      </w:r>
    </w:p>
    <w:p w14:paraId="72647AC0" w14:textId="77777777" w:rsidR="009849C4" w:rsidRPr="00ED2B2A" w:rsidRDefault="009849C4" w:rsidP="008C63F9">
      <w:pPr>
        <w:widowControl w:val="0"/>
        <w:tabs>
          <w:tab w:val="left" w:pos="936"/>
          <w:tab w:val="left" w:pos="1314"/>
          <w:tab w:val="left" w:pos="1692"/>
          <w:tab w:val="left" w:pos="2070"/>
        </w:tabs>
        <w:ind w:left="1080"/>
        <w:rPr>
          <w:sz w:val="22"/>
          <w:szCs w:val="22"/>
        </w:rPr>
      </w:pPr>
    </w:p>
    <w:p w14:paraId="2BBDADB9" w14:textId="77777777" w:rsidR="00463F7C" w:rsidRDefault="00463F7C" w:rsidP="008C63F9">
      <w:pPr>
        <w:widowControl w:val="0"/>
        <w:tabs>
          <w:tab w:val="left" w:pos="936"/>
          <w:tab w:val="left" w:pos="1314"/>
          <w:tab w:val="left" w:pos="1692"/>
          <w:tab w:val="left" w:pos="2070"/>
        </w:tabs>
        <w:ind w:left="720"/>
        <w:rPr>
          <w:sz w:val="22"/>
        </w:rPr>
      </w:pPr>
      <w:r w:rsidRPr="00ED2B2A">
        <w:rPr>
          <w:sz w:val="22"/>
          <w:szCs w:val="22"/>
        </w:rPr>
        <w:t>(D)  Completed voter registration forms that are submitted to the MassHealth agency are transmitted to the proper local election office for processing within five days of receipt.</w:t>
      </w:r>
      <w:r w:rsidRPr="00ED2B2A">
        <w:rPr>
          <w:sz w:val="22"/>
        </w:rPr>
        <w:t xml:space="preserve"> </w:t>
      </w:r>
    </w:p>
    <w:p w14:paraId="7C3C0BBB" w14:textId="77777777" w:rsidR="00A069C4" w:rsidRPr="00ED2B2A" w:rsidRDefault="00A069C4" w:rsidP="00A069C4">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269B055D" w14:textId="77777777" w:rsidR="00A069C4" w:rsidRPr="00ED2B2A" w:rsidRDefault="00A069C4" w:rsidP="00A069C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26897" behindDoc="0" locked="0" layoutInCell="1" allowOverlap="1" wp14:anchorId="765CBEF0" wp14:editId="5F15ED5B">
                <wp:simplePos x="0" y="0"/>
                <wp:positionH relativeFrom="column">
                  <wp:posOffset>-275590</wp:posOffset>
                </wp:positionH>
                <wp:positionV relativeFrom="paragraph">
                  <wp:posOffset>79374</wp:posOffset>
                </wp:positionV>
                <wp:extent cx="6248400" cy="0"/>
                <wp:effectExtent l="0" t="0" r="19050" b="19050"/>
                <wp:wrapNone/>
                <wp:docPr id="469197739" name="Straight Arrow Connector 469197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E5AE6" id="Straight Arrow Connector 469197739" o:spid="_x0000_s1026" type="#_x0000_t32" style="position:absolute;margin-left:-21.7pt;margin-top:6.25pt;width:492pt;height:0;z-index:25172689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4298127" w14:textId="76DBE523"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674C69C4" w14:textId="77777777"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798271AC" w14:textId="77777777" w:rsidR="00A069C4" w:rsidRDefault="00A069C4" w:rsidP="00A069C4">
      <w:pPr>
        <w:jc w:val="center"/>
        <w:rPr>
          <w:rFonts w:ascii="Helvetica" w:hAnsi="Helvetica"/>
          <w:b/>
          <w:bCs/>
          <w:sz w:val="22"/>
          <w:szCs w:val="22"/>
        </w:rPr>
      </w:pPr>
    </w:p>
    <w:p w14:paraId="1C4FBBC9" w14:textId="047B47A3" w:rsidR="00A069C4" w:rsidRPr="00ED2B2A" w:rsidRDefault="00A069C4" w:rsidP="00A069C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39E3E1DD" w14:textId="77777777" w:rsidR="00A069C4" w:rsidRPr="00ED2B2A" w:rsidRDefault="00A069C4" w:rsidP="00A069C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25873" behindDoc="0" locked="0" layoutInCell="1" allowOverlap="1" wp14:anchorId="673F92C0" wp14:editId="0CEDAFA9">
                <wp:simplePos x="0" y="0"/>
                <wp:positionH relativeFrom="column">
                  <wp:posOffset>-271780</wp:posOffset>
                </wp:positionH>
                <wp:positionV relativeFrom="paragraph">
                  <wp:posOffset>126364</wp:posOffset>
                </wp:positionV>
                <wp:extent cx="6248400" cy="0"/>
                <wp:effectExtent l="0" t="0" r="19050" b="19050"/>
                <wp:wrapNone/>
                <wp:docPr id="1709680615" name="Straight Arrow Connector 1709680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B7A82" id="Straight Arrow Connector 1709680615" o:spid="_x0000_s1026" type="#_x0000_t32" style="position:absolute;margin-left:-21.4pt;margin-top:9.95pt;width:492pt;height:0;z-index:2517258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CE095D9" w14:textId="77777777" w:rsidR="00885481" w:rsidRPr="00ED2B2A" w:rsidRDefault="00885481" w:rsidP="00C76EB1">
      <w:pPr>
        <w:jc w:val="center"/>
        <w:rPr>
          <w:sz w:val="22"/>
          <w:szCs w:val="22"/>
        </w:rPr>
      </w:pPr>
    </w:p>
    <w:p w14:paraId="4EE18EA8" w14:textId="1B8A9496" w:rsidR="00885481" w:rsidRPr="00ED2B2A" w:rsidRDefault="00885481" w:rsidP="00C76EB1">
      <w:pPr>
        <w:widowControl w:val="0"/>
        <w:tabs>
          <w:tab w:val="left" w:pos="936"/>
          <w:tab w:val="left" w:pos="1314"/>
          <w:tab w:val="left" w:pos="1692"/>
          <w:tab w:val="left" w:pos="2070"/>
        </w:tabs>
        <w:rPr>
          <w:sz w:val="22"/>
          <w:u w:val="single"/>
        </w:rPr>
      </w:pPr>
      <w:r w:rsidRPr="00ED2B2A">
        <w:rPr>
          <w:sz w:val="22"/>
          <w:szCs w:val="22"/>
          <w:u w:val="single"/>
        </w:rPr>
        <w:t>501.015:</w:t>
      </w:r>
      <w:r w:rsidR="00E94457" w:rsidRPr="00ED2B2A">
        <w:rPr>
          <w:sz w:val="22"/>
          <w:szCs w:val="22"/>
          <w:u w:val="single"/>
        </w:rPr>
        <w:t xml:space="preserve">  </w:t>
      </w:r>
      <w:r w:rsidRPr="00ED2B2A">
        <w:rPr>
          <w:sz w:val="22"/>
          <w:u w:val="single"/>
        </w:rPr>
        <w:t>Reimbursement of Certain Out-of-pocket Medical Expenses</w:t>
      </w:r>
    </w:p>
    <w:p w14:paraId="3E2AA15E" w14:textId="77777777" w:rsidR="00885481" w:rsidRPr="00ED2B2A" w:rsidRDefault="00885481" w:rsidP="00C76EB1">
      <w:pPr>
        <w:widowControl w:val="0"/>
        <w:tabs>
          <w:tab w:val="left" w:pos="936"/>
          <w:tab w:val="left" w:pos="1314"/>
          <w:tab w:val="left" w:pos="1692"/>
          <w:tab w:val="left" w:pos="2070"/>
        </w:tabs>
        <w:rPr>
          <w:sz w:val="22"/>
          <w:u w:val="single"/>
        </w:rPr>
      </w:pPr>
    </w:p>
    <w:p w14:paraId="047D60EE" w14:textId="018B321E" w:rsidR="00885481" w:rsidRPr="00ED2B2A" w:rsidRDefault="00885481" w:rsidP="00371660">
      <w:pPr>
        <w:widowControl w:val="0"/>
        <w:tabs>
          <w:tab w:val="left" w:pos="936"/>
          <w:tab w:val="left" w:pos="1314"/>
          <w:tab w:val="left" w:pos="1692"/>
          <w:tab w:val="left" w:pos="2070"/>
        </w:tabs>
        <w:ind w:left="720"/>
        <w:rPr>
          <w:sz w:val="22"/>
        </w:rPr>
      </w:pPr>
      <w:r w:rsidRPr="00ED2B2A">
        <w:rPr>
          <w:sz w:val="22"/>
        </w:rPr>
        <w:t xml:space="preserve">(A)  </w:t>
      </w:r>
      <w:r w:rsidRPr="00ED2B2A">
        <w:rPr>
          <w:sz w:val="22"/>
          <w:u w:val="single"/>
        </w:rPr>
        <w:t>Eligibility Requirements</w:t>
      </w:r>
      <w:r w:rsidRPr="00ED2B2A">
        <w:rPr>
          <w:sz w:val="22"/>
        </w:rPr>
        <w:t xml:space="preserve">. The following persons </w:t>
      </w:r>
      <w:r w:rsidR="008552F1" w:rsidRPr="00ED2B2A">
        <w:rPr>
          <w:sz w:val="22"/>
        </w:rPr>
        <w:t xml:space="preserve">will </w:t>
      </w:r>
      <w:r w:rsidRPr="00ED2B2A">
        <w:rPr>
          <w:sz w:val="22"/>
        </w:rPr>
        <w:t>be entitled to reimbursement for certain medical expenses for which they paid, subject to the provisions of 130 CMR 501.015.</w:t>
      </w:r>
    </w:p>
    <w:p w14:paraId="58FC2C67" w14:textId="77777777" w:rsidR="00885481" w:rsidRPr="00ED2B2A" w:rsidRDefault="00885481" w:rsidP="00371660">
      <w:pPr>
        <w:widowControl w:val="0"/>
        <w:tabs>
          <w:tab w:val="left" w:pos="936"/>
          <w:tab w:val="left" w:pos="1314"/>
          <w:tab w:val="left" w:pos="1692"/>
          <w:tab w:val="left" w:pos="2070"/>
        </w:tabs>
        <w:ind w:left="1080"/>
        <w:rPr>
          <w:sz w:val="22"/>
        </w:rPr>
      </w:pPr>
      <w:r w:rsidRPr="00ED2B2A">
        <w:rPr>
          <w:sz w:val="22"/>
        </w:rPr>
        <w:t>(1)  A member who</w:t>
      </w:r>
    </w:p>
    <w:p w14:paraId="5D40501F" w14:textId="77777777"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(a)  applied for SSI;</w:t>
      </w:r>
    </w:p>
    <w:p w14:paraId="074E93E6" w14:textId="3A83BCBB"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(b)  was denied SSI benefits by the Social Security Administration</w:t>
      </w:r>
      <w:r w:rsidR="00D036F6">
        <w:rPr>
          <w:sz w:val="22"/>
        </w:rPr>
        <w:t xml:space="preserve"> (SSA)</w:t>
      </w:r>
      <w:r w:rsidRPr="00ED2B2A">
        <w:rPr>
          <w:sz w:val="22"/>
        </w:rPr>
        <w:t>; and</w:t>
      </w:r>
    </w:p>
    <w:p w14:paraId="6C8CA1D7" w14:textId="67BBCACB"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 xml:space="preserve">(c)  had </w:t>
      </w:r>
      <w:r w:rsidR="008552F1" w:rsidRPr="00ED2B2A">
        <w:rPr>
          <w:sz w:val="22"/>
        </w:rPr>
        <w:t>their</w:t>
      </w:r>
      <w:r w:rsidRPr="00ED2B2A">
        <w:rPr>
          <w:sz w:val="22"/>
        </w:rPr>
        <w:t xml:space="preserve"> initial </w:t>
      </w:r>
      <w:r w:rsidR="00D036F6">
        <w:rPr>
          <w:sz w:val="22"/>
        </w:rPr>
        <w:t>SSA</w:t>
      </w:r>
      <w:r w:rsidRPr="00ED2B2A">
        <w:rPr>
          <w:sz w:val="22"/>
        </w:rPr>
        <w:t xml:space="preserve"> denial overturned through a reconsideration process, administrative hearing, appeals counsel review, federal court review, or reopening under the </w:t>
      </w:r>
      <w:r w:rsidR="00D036F6">
        <w:rPr>
          <w:sz w:val="22"/>
        </w:rPr>
        <w:t>SSA</w:t>
      </w:r>
      <w:r w:rsidRPr="00ED2B2A">
        <w:rPr>
          <w:sz w:val="22"/>
        </w:rPr>
        <w:t xml:space="preserve"> rules on administrative finality.</w:t>
      </w:r>
    </w:p>
    <w:p w14:paraId="6A29934A" w14:textId="77777777" w:rsidR="00885481" w:rsidRPr="00ED2B2A" w:rsidRDefault="00885481" w:rsidP="00371660">
      <w:pPr>
        <w:widowControl w:val="0"/>
        <w:tabs>
          <w:tab w:val="left" w:pos="936"/>
          <w:tab w:val="left" w:pos="1314"/>
          <w:tab w:val="left" w:pos="1692"/>
          <w:tab w:val="left" w:pos="2070"/>
        </w:tabs>
        <w:ind w:left="1080"/>
        <w:rPr>
          <w:sz w:val="22"/>
        </w:rPr>
      </w:pPr>
      <w:r w:rsidRPr="00ED2B2A">
        <w:rPr>
          <w:sz w:val="22"/>
        </w:rPr>
        <w:t>(2)  A member who</w:t>
      </w:r>
    </w:p>
    <w:p w14:paraId="58046429" w14:textId="77777777"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(a)  applied for TAFDC or MassHealth;</w:t>
      </w:r>
    </w:p>
    <w:p w14:paraId="3B835069" w14:textId="77777777"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(b)  was denied TAFDC by the Department of Transitional Assistance, or was denied MassHealth by the MassHealth agency; and</w:t>
      </w:r>
    </w:p>
    <w:p w14:paraId="0FC27BE0" w14:textId="46034029" w:rsidR="00885481" w:rsidRPr="00ED2B2A" w:rsidRDefault="00885481" w:rsidP="00371660">
      <w:pPr>
        <w:widowControl w:val="0"/>
        <w:tabs>
          <w:tab w:val="left" w:pos="936"/>
          <w:tab w:val="left" w:pos="1314"/>
          <w:tab w:val="left" w:pos="1692"/>
          <w:tab w:val="left" w:pos="2070"/>
        </w:tabs>
        <w:ind w:left="1440"/>
        <w:rPr>
          <w:sz w:val="22"/>
        </w:rPr>
      </w:pPr>
      <w:r w:rsidRPr="00ED2B2A">
        <w:rPr>
          <w:sz w:val="22"/>
        </w:rPr>
        <w:t xml:space="preserve">(c)  had </w:t>
      </w:r>
      <w:r w:rsidR="008552F1" w:rsidRPr="00ED2B2A">
        <w:rPr>
          <w:sz w:val="22"/>
        </w:rPr>
        <w:t>their</w:t>
      </w:r>
      <w:r w:rsidRPr="00ED2B2A">
        <w:rPr>
          <w:sz w:val="22"/>
        </w:rPr>
        <w:t xml:space="preserve"> initial denial overturned by a subsequent decision by DTA, the MassHealth agency, the fair hearing process, or the judicial review process.</w:t>
      </w:r>
    </w:p>
    <w:p w14:paraId="2E7E20D3" w14:textId="77777777" w:rsidR="009849C4" w:rsidRPr="00ED2B2A" w:rsidRDefault="009849C4" w:rsidP="009849C4">
      <w:pPr>
        <w:widowControl w:val="0"/>
        <w:tabs>
          <w:tab w:val="left" w:pos="936"/>
          <w:tab w:val="left" w:pos="1314"/>
          <w:tab w:val="left" w:pos="1692"/>
          <w:tab w:val="left" w:pos="2070"/>
        </w:tabs>
        <w:ind w:left="1692"/>
        <w:rPr>
          <w:sz w:val="22"/>
        </w:rPr>
      </w:pPr>
    </w:p>
    <w:p w14:paraId="331702FD" w14:textId="77777777" w:rsidR="00885481" w:rsidRPr="00ED2B2A" w:rsidRDefault="00885481" w:rsidP="00445A38">
      <w:pPr>
        <w:widowControl w:val="0"/>
        <w:tabs>
          <w:tab w:val="left" w:pos="936"/>
          <w:tab w:val="left" w:pos="1314"/>
          <w:tab w:val="left" w:pos="1692"/>
          <w:tab w:val="left" w:pos="2070"/>
        </w:tabs>
        <w:ind w:left="1094" w:hanging="374"/>
        <w:rPr>
          <w:sz w:val="22"/>
        </w:rPr>
      </w:pPr>
      <w:r w:rsidRPr="00ED2B2A">
        <w:rPr>
          <w:sz w:val="22"/>
        </w:rPr>
        <w:t xml:space="preserve">(B)  </w:t>
      </w:r>
      <w:r w:rsidRPr="00ED2B2A">
        <w:rPr>
          <w:sz w:val="22"/>
          <w:u w:val="single"/>
        </w:rPr>
        <w:t>Limitations</w:t>
      </w:r>
      <w:r w:rsidRPr="00ED2B2A">
        <w:rPr>
          <w:sz w:val="22"/>
        </w:rPr>
        <w:t>.</w:t>
      </w:r>
    </w:p>
    <w:p w14:paraId="14DA69BF" w14:textId="0877E16E" w:rsidR="00885481" w:rsidRPr="00ED2B2A" w:rsidRDefault="00885481" w:rsidP="00445A38">
      <w:pPr>
        <w:widowControl w:val="0"/>
        <w:tabs>
          <w:tab w:val="left" w:pos="936"/>
          <w:tab w:val="left" w:pos="1314"/>
          <w:tab w:val="left" w:pos="1692"/>
          <w:tab w:val="left" w:pos="2070"/>
        </w:tabs>
        <w:ind w:left="1080"/>
        <w:rPr>
          <w:sz w:val="22"/>
        </w:rPr>
      </w:pPr>
      <w:r w:rsidRPr="00ED2B2A">
        <w:rPr>
          <w:sz w:val="22"/>
        </w:rPr>
        <w:t>(1)  Reimbursement is limited to bills incurred on or after the coverage start date for the applicable coverage type as described in 130 CMR 505.00</w:t>
      </w:r>
      <w:r w:rsidR="008552F1" w:rsidRPr="00ED2B2A">
        <w:rPr>
          <w:sz w:val="22"/>
        </w:rPr>
        <w:t>0</w:t>
      </w:r>
      <w:r w:rsidR="00D036F6">
        <w:rPr>
          <w:sz w:val="22"/>
        </w:rPr>
        <w:t xml:space="preserve">: </w:t>
      </w:r>
      <w:r w:rsidR="007B311A" w:rsidRPr="007B311A">
        <w:rPr>
          <w:i/>
          <w:iCs/>
          <w:sz w:val="22"/>
        </w:rPr>
        <w:t>Health</w:t>
      </w:r>
      <w:r w:rsidR="00C428D7">
        <w:rPr>
          <w:i/>
          <w:iCs/>
          <w:sz w:val="22"/>
        </w:rPr>
        <w:t xml:space="preserve"> </w:t>
      </w:r>
      <w:r w:rsidR="007B311A" w:rsidRPr="007B311A">
        <w:rPr>
          <w:i/>
          <w:iCs/>
          <w:sz w:val="22"/>
        </w:rPr>
        <w:t>care Reform:</w:t>
      </w:r>
      <w:r w:rsidR="007B311A">
        <w:rPr>
          <w:sz w:val="22"/>
        </w:rPr>
        <w:t xml:space="preserve">  </w:t>
      </w:r>
      <w:r w:rsidR="00D036F6" w:rsidRPr="00D036F6">
        <w:rPr>
          <w:i/>
          <w:iCs/>
          <w:sz w:val="22"/>
        </w:rPr>
        <w:t>MassHealth:</w:t>
      </w:r>
      <w:r w:rsidR="007B311A">
        <w:rPr>
          <w:i/>
          <w:iCs/>
          <w:sz w:val="22"/>
        </w:rPr>
        <w:t xml:space="preserve">  </w:t>
      </w:r>
      <w:r w:rsidR="00D036F6" w:rsidRPr="00D036F6">
        <w:rPr>
          <w:i/>
          <w:iCs/>
          <w:sz w:val="22"/>
        </w:rPr>
        <w:t>Coverage Types</w:t>
      </w:r>
      <w:r w:rsidRPr="00ED2B2A">
        <w:rPr>
          <w:sz w:val="22"/>
        </w:rPr>
        <w:t xml:space="preserve"> and paid between the date of the erroneous eligibility decision and the date on which the member is notified of MassHealth eligibility. The bill must have been paid by the member, the member's spouse, the parent of a member, or a legal guardian.</w:t>
      </w:r>
    </w:p>
    <w:p w14:paraId="130797D2" w14:textId="331192A4" w:rsidR="00885481" w:rsidRPr="00ED2B2A" w:rsidRDefault="00885481" w:rsidP="00445A38">
      <w:pPr>
        <w:widowControl w:val="0"/>
        <w:tabs>
          <w:tab w:val="left" w:pos="936"/>
          <w:tab w:val="left" w:pos="1314"/>
          <w:tab w:val="left" w:pos="1692"/>
          <w:tab w:val="left" w:pos="2070"/>
        </w:tabs>
        <w:ind w:left="1080"/>
        <w:rPr>
          <w:sz w:val="22"/>
        </w:rPr>
      </w:pPr>
      <w:r w:rsidRPr="00ED2B2A">
        <w:rPr>
          <w:sz w:val="22"/>
        </w:rPr>
        <w:t>(2)  Reimbursement is also limited to amounts actually paid for care or services that would have been covered under MassHealth had eligibility been determined correctly, even if these amounts exceed the MassHealth rate. Before reimbursing a member for care or services that would have required prior authorization, the MassHealth agency may require submission of medical evidence for consideration under the prior</w:t>
      </w:r>
      <w:r w:rsidR="00E448D8" w:rsidRPr="00ED2B2A">
        <w:rPr>
          <w:sz w:val="22"/>
        </w:rPr>
        <w:t xml:space="preserve"> </w:t>
      </w:r>
      <w:r w:rsidRPr="00ED2B2A">
        <w:rPr>
          <w:sz w:val="22"/>
        </w:rPr>
        <w:t xml:space="preserve">authorization standards. Reimbursement is available even </w:t>
      </w:r>
      <w:r w:rsidR="004440B5">
        <w:rPr>
          <w:sz w:val="22"/>
        </w:rPr>
        <w:t>if</w:t>
      </w:r>
      <w:r w:rsidR="004440B5" w:rsidRPr="00ED2B2A">
        <w:rPr>
          <w:sz w:val="22"/>
        </w:rPr>
        <w:t xml:space="preserve"> </w:t>
      </w:r>
      <w:r w:rsidRPr="00ED2B2A">
        <w:rPr>
          <w:sz w:val="22"/>
        </w:rPr>
        <w:t>the medical care or services were furnished by a provider who does not participate in MassHealth.</w:t>
      </w:r>
    </w:p>
    <w:p w14:paraId="1076E5B4" w14:textId="77777777" w:rsidR="009849C4" w:rsidRPr="00ED2B2A" w:rsidRDefault="009849C4" w:rsidP="00445A38">
      <w:pPr>
        <w:widowControl w:val="0"/>
        <w:tabs>
          <w:tab w:val="left" w:pos="936"/>
          <w:tab w:val="left" w:pos="1314"/>
          <w:tab w:val="left" w:pos="1692"/>
          <w:tab w:val="left" w:pos="2070"/>
        </w:tabs>
        <w:ind w:left="720"/>
        <w:rPr>
          <w:sz w:val="22"/>
        </w:rPr>
      </w:pPr>
    </w:p>
    <w:p w14:paraId="25580A37" w14:textId="77777777" w:rsidR="00885481" w:rsidRPr="00ED2B2A" w:rsidRDefault="00885481" w:rsidP="00445A38">
      <w:pPr>
        <w:widowControl w:val="0"/>
        <w:tabs>
          <w:tab w:val="left" w:pos="936"/>
          <w:tab w:val="left" w:pos="1314"/>
          <w:tab w:val="left" w:pos="1692"/>
          <w:tab w:val="left" w:pos="2070"/>
        </w:tabs>
        <w:ind w:left="720"/>
        <w:rPr>
          <w:sz w:val="22"/>
        </w:rPr>
      </w:pPr>
      <w:r w:rsidRPr="00ED2B2A">
        <w:rPr>
          <w:sz w:val="22"/>
        </w:rPr>
        <w:t xml:space="preserve">(C)  </w:t>
      </w:r>
      <w:r w:rsidRPr="00ED2B2A">
        <w:rPr>
          <w:sz w:val="22"/>
          <w:u w:val="single"/>
        </w:rPr>
        <w:t>Verification</w:t>
      </w:r>
      <w:r w:rsidRPr="00ED2B2A">
        <w:rPr>
          <w:sz w:val="22"/>
        </w:rPr>
        <w:t xml:space="preserve">. </w:t>
      </w:r>
    </w:p>
    <w:p w14:paraId="3D8C98ED" w14:textId="77777777" w:rsidR="00885481" w:rsidRPr="00ED2B2A" w:rsidRDefault="00885481" w:rsidP="00CA42C1">
      <w:pPr>
        <w:widowControl w:val="0"/>
        <w:tabs>
          <w:tab w:val="left" w:pos="936"/>
          <w:tab w:val="left" w:pos="1314"/>
          <w:tab w:val="left" w:pos="1692"/>
          <w:tab w:val="left" w:pos="2070"/>
        </w:tabs>
        <w:ind w:left="1080"/>
        <w:rPr>
          <w:sz w:val="22"/>
        </w:rPr>
      </w:pPr>
      <w:r w:rsidRPr="00ED2B2A">
        <w:rPr>
          <w:sz w:val="22"/>
        </w:rPr>
        <w:t>(1)  Applicants or members seeking reimbursement must provide MassHealth with</w:t>
      </w:r>
    </w:p>
    <w:p w14:paraId="55D397BC" w14:textId="77777777" w:rsidR="00885481" w:rsidRPr="00ED2B2A" w:rsidRDefault="00885481" w:rsidP="00CA42C1">
      <w:pPr>
        <w:widowControl w:val="0"/>
        <w:tabs>
          <w:tab w:val="left" w:pos="936"/>
          <w:tab w:val="left" w:pos="1314"/>
          <w:tab w:val="left" w:pos="1692"/>
          <w:tab w:val="left" w:pos="2070"/>
        </w:tabs>
        <w:ind w:left="1440"/>
        <w:rPr>
          <w:sz w:val="22"/>
        </w:rPr>
      </w:pPr>
      <w:r w:rsidRPr="00ED2B2A">
        <w:rPr>
          <w:sz w:val="22"/>
        </w:rPr>
        <w:t>(a)  a bill for medical services that includes</w:t>
      </w:r>
    </w:p>
    <w:p w14:paraId="3170E6C2" w14:textId="77777777" w:rsidR="00885481" w:rsidRPr="00ED2B2A" w:rsidRDefault="00885481" w:rsidP="00CA42C1">
      <w:pPr>
        <w:widowControl w:val="0"/>
        <w:tabs>
          <w:tab w:val="left" w:pos="936"/>
          <w:tab w:val="left" w:pos="1314"/>
          <w:tab w:val="left" w:pos="1692"/>
          <w:tab w:val="left" w:pos="2070"/>
        </w:tabs>
        <w:ind w:left="1800"/>
        <w:rPr>
          <w:sz w:val="22"/>
        </w:rPr>
      </w:pPr>
      <w:r w:rsidRPr="00ED2B2A">
        <w:rPr>
          <w:sz w:val="22"/>
        </w:rPr>
        <w:t>1.  the provider's name;</w:t>
      </w:r>
    </w:p>
    <w:p w14:paraId="535163B0" w14:textId="77777777" w:rsidR="00885481" w:rsidRPr="00ED2B2A" w:rsidRDefault="00885481" w:rsidP="00CA42C1">
      <w:pPr>
        <w:widowControl w:val="0"/>
        <w:tabs>
          <w:tab w:val="left" w:pos="936"/>
          <w:tab w:val="left" w:pos="1314"/>
          <w:tab w:val="left" w:pos="1692"/>
          <w:tab w:val="left" w:pos="2070"/>
        </w:tabs>
        <w:ind w:left="1800"/>
        <w:rPr>
          <w:sz w:val="22"/>
        </w:rPr>
      </w:pPr>
      <w:r w:rsidRPr="00ED2B2A">
        <w:rPr>
          <w:sz w:val="22"/>
        </w:rPr>
        <w:t>2.  a description of the services provided; and</w:t>
      </w:r>
    </w:p>
    <w:p w14:paraId="746A2E27" w14:textId="77777777" w:rsidR="00885481" w:rsidRPr="00ED2B2A" w:rsidRDefault="00885481" w:rsidP="00CA42C1">
      <w:pPr>
        <w:widowControl w:val="0"/>
        <w:tabs>
          <w:tab w:val="left" w:pos="936"/>
          <w:tab w:val="left" w:pos="1314"/>
          <w:tab w:val="left" w:pos="1692"/>
          <w:tab w:val="left" w:pos="2070"/>
        </w:tabs>
        <w:ind w:left="1800"/>
        <w:rPr>
          <w:sz w:val="22"/>
        </w:rPr>
      </w:pPr>
      <w:r w:rsidRPr="00ED2B2A">
        <w:rPr>
          <w:sz w:val="22"/>
        </w:rPr>
        <w:t>3.  the date the service was provided; and</w:t>
      </w:r>
    </w:p>
    <w:p w14:paraId="2879787E" w14:textId="77777777" w:rsidR="00885481" w:rsidRPr="00ED2B2A" w:rsidRDefault="00885481" w:rsidP="00CA42C1">
      <w:pPr>
        <w:widowControl w:val="0"/>
        <w:tabs>
          <w:tab w:val="left" w:pos="936"/>
          <w:tab w:val="left" w:pos="1314"/>
          <w:tab w:val="left" w:pos="1692"/>
          <w:tab w:val="left" w:pos="2070"/>
        </w:tabs>
        <w:ind w:left="1440"/>
        <w:rPr>
          <w:sz w:val="22"/>
        </w:rPr>
      </w:pPr>
      <w:r w:rsidRPr="00ED2B2A">
        <w:rPr>
          <w:sz w:val="22"/>
        </w:rPr>
        <w:t>(b)  proof of payment of the bill presented, such as a canceled check or receipt.</w:t>
      </w:r>
    </w:p>
    <w:p w14:paraId="57104A05" w14:textId="443359D2" w:rsidR="00885481" w:rsidRPr="00ED2B2A" w:rsidRDefault="00885481" w:rsidP="00CA42C1">
      <w:pPr>
        <w:widowControl w:val="0"/>
        <w:tabs>
          <w:tab w:val="left" w:pos="936"/>
          <w:tab w:val="left" w:pos="1314"/>
          <w:tab w:val="left" w:pos="1692"/>
          <w:tab w:val="left" w:pos="2070"/>
        </w:tabs>
        <w:ind w:left="1080"/>
        <w:rPr>
          <w:sz w:val="22"/>
        </w:rPr>
      </w:pPr>
      <w:r w:rsidRPr="00ED2B2A">
        <w:rPr>
          <w:sz w:val="22"/>
        </w:rPr>
        <w:t xml:space="preserve">(2)  Recipients of SSI must also provide documents from the </w:t>
      </w:r>
      <w:r w:rsidR="00D036F6">
        <w:rPr>
          <w:sz w:val="22"/>
        </w:rPr>
        <w:t>SSA</w:t>
      </w:r>
      <w:r w:rsidRPr="00ED2B2A">
        <w:rPr>
          <w:sz w:val="22"/>
        </w:rPr>
        <w:t xml:space="preserve"> establishing the date of application and the date of application denial.</w:t>
      </w:r>
    </w:p>
    <w:p w14:paraId="26F49043" w14:textId="77777777" w:rsidR="00885481" w:rsidRDefault="00885481" w:rsidP="00C76EB1">
      <w:pPr>
        <w:widowControl w:val="0"/>
        <w:tabs>
          <w:tab w:val="left" w:pos="936"/>
          <w:tab w:val="left" w:pos="1314"/>
          <w:tab w:val="left" w:pos="1692"/>
          <w:tab w:val="left" w:pos="2070"/>
        </w:tabs>
        <w:rPr>
          <w:sz w:val="22"/>
          <w:szCs w:val="22"/>
        </w:rPr>
      </w:pPr>
    </w:p>
    <w:p w14:paraId="5193B093" w14:textId="77777777" w:rsidR="00A069C4" w:rsidRDefault="00A069C4" w:rsidP="00C76EB1">
      <w:pPr>
        <w:widowControl w:val="0"/>
        <w:tabs>
          <w:tab w:val="left" w:pos="936"/>
          <w:tab w:val="left" w:pos="1314"/>
          <w:tab w:val="left" w:pos="1692"/>
          <w:tab w:val="left" w:pos="2070"/>
        </w:tabs>
        <w:rPr>
          <w:sz w:val="22"/>
          <w:szCs w:val="22"/>
        </w:rPr>
      </w:pPr>
    </w:p>
    <w:p w14:paraId="0CDBA8DE" w14:textId="77777777" w:rsidR="00A069C4" w:rsidRPr="00ED2B2A" w:rsidRDefault="00A069C4" w:rsidP="00C76EB1">
      <w:pPr>
        <w:widowControl w:val="0"/>
        <w:tabs>
          <w:tab w:val="left" w:pos="936"/>
          <w:tab w:val="left" w:pos="1314"/>
          <w:tab w:val="left" w:pos="1692"/>
          <w:tab w:val="left" w:pos="2070"/>
        </w:tabs>
        <w:rPr>
          <w:sz w:val="22"/>
          <w:szCs w:val="22"/>
        </w:rPr>
      </w:pPr>
    </w:p>
    <w:p w14:paraId="7B3A6690" w14:textId="77777777" w:rsidR="00A069C4" w:rsidRPr="00ED2B2A" w:rsidRDefault="00A069C4" w:rsidP="00A069C4">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0A7D8A04" w14:textId="77777777" w:rsidR="00A069C4" w:rsidRPr="00ED2B2A" w:rsidRDefault="00A069C4" w:rsidP="00A069C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29969" behindDoc="0" locked="0" layoutInCell="1" allowOverlap="1" wp14:anchorId="2D35B4A1" wp14:editId="005F5C62">
                <wp:simplePos x="0" y="0"/>
                <wp:positionH relativeFrom="column">
                  <wp:posOffset>-275590</wp:posOffset>
                </wp:positionH>
                <wp:positionV relativeFrom="paragraph">
                  <wp:posOffset>79374</wp:posOffset>
                </wp:positionV>
                <wp:extent cx="6248400" cy="0"/>
                <wp:effectExtent l="0" t="0" r="19050" b="19050"/>
                <wp:wrapNone/>
                <wp:docPr id="1705968651" name="Straight Arrow Connector 1705968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850E1" id="Straight Arrow Connector 1705968651" o:spid="_x0000_s1026" type="#_x0000_t32" style="position:absolute;margin-left:-21.7pt;margin-top:6.25pt;width:492pt;height:0;z-index:2517299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0D247DEB" w14:textId="298335BA"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4BFF5844" w14:textId="77777777" w:rsidR="00A069C4" w:rsidRPr="00ED2B2A" w:rsidRDefault="00A069C4" w:rsidP="00A069C4">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1DEA15E0" w14:textId="77777777" w:rsidR="00A069C4" w:rsidRDefault="00A069C4" w:rsidP="00A069C4">
      <w:pPr>
        <w:jc w:val="center"/>
        <w:rPr>
          <w:rFonts w:ascii="Helvetica" w:hAnsi="Helvetica"/>
          <w:b/>
          <w:bCs/>
          <w:sz w:val="22"/>
          <w:szCs w:val="22"/>
        </w:rPr>
      </w:pPr>
    </w:p>
    <w:p w14:paraId="3855FECD" w14:textId="7A0FE8B0" w:rsidR="00A069C4" w:rsidRPr="00ED2B2A" w:rsidRDefault="00A069C4" w:rsidP="00A069C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561CE2CD" w14:textId="77777777" w:rsidR="00A069C4" w:rsidRPr="00ED2B2A" w:rsidRDefault="00A069C4" w:rsidP="00A069C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28945" behindDoc="0" locked="0" layoutInCell="1" allowOverlap="1" wp14:anchorId="6567D18C" wp14:editId="5ADEDFAB">
                <wp:simplePos x="0" y="0"/>
                <wp:positionH relativeFrom="column">
                  <wp:posOffset>-271780</wp:posOffset>
                </wp:positionH>
                <wp:positionV relativeFrom="paragraph">
                  <wp:posOffset>126364</wp:posOffset>
                </wp:positionV>
                <wp:extent cx="6248400" cy="0"/>
                <wp:effectExtent l="0" t="0" r="19050" b="19050"/>
                <wp:wrapNone/>
                <wp:docPr id="60729380" name="Straight Arrow Connector 60729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C6E2B" id="Straight Arrow Connector 60729380" o:spid="_x0000_s1026" type="#_x0000_t32" style="position:absolute;margin-left:-21.4pt;margin-top:9.95pt;width:492pt;height:0;z-index:2517289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69D71480" w14:textId="77777777" w:rsidR="00A069C4" w:rsidRDefault="00A069C4" w:rsidP="4509078A">
      <w:pPr>
        <w:widowControl w:val="0"/>
        <w:tabs>
          <w:tab w:val="left" w:pos="936"/>
          <w:tab w:val="left" w:pos="1314"/>
          <w:tab w:val="left" w:pos="1692"/>
          <w:tab w:val="left" w:pos="2070"/>
        </w:tabs>
        <w:rPr>
          <w:sz w:val="22"/>
          <w:szCs w:val="22"/>
          <w:u w:val="single"/>
        </w:rPr>
      </w:pPr>
    </w:p>
    <w:p w14:paraId="5E9B1DC5" w14:textId="61EA0538" w:rsidR="00885481" w:rsidRPr="001D361E" w:rsidRDefault="458B607B" w:rsidP="4509078A">
      <w:pPr>
        <w:widowControl w:val="0"/>
        <w:tabs>
          <w:tab w:val="left" w:pos="936"/>
          <w:tab w:val="left" w:pos="1314"/>
          <w:tab w:val="left" w:pos="1692"/>
          <w:tab w:val="left" w:pos="2070"/>
        </w:tabs>
        <w:rPr>
          <w:sz w:val="22"/>
          <w:szCs w:val="22"/>
          <w:u w:val="single"/>
        </w:rPr>
      </w:pPr>
      <w:r w:rsidRPr="001D361E">
        <w:rPr>
          <w:sz w:val="22"/>
          <w:szCs w:val="22"/>
          <w:u w:val="single"/>
        </w:rPr>
        <w:t>501.016:  Severability</w:t>
      </w:r>
    </w:p>
    <w:p w14:paraId="43F2FC97" w14:textId="2844DD2F" w:rsidR="00885481" w:rsidRPr="001D361E" w:rsidRDefault="00885481" w:rsidP="4509078A">
      <w:pPr>
        <w:widowControl w:val="0"/>
        <w:tabs>
          <w:tab w:val="left" w:pos="936"/>
          <w:tab w:val="left" w:pos="1314"/>
          <w:tab w:val="left" w:pos="1692"/>
          <w:tab w:val="left" w:pos="2070"/>
        </w:tabs>
        <w:rPr>
          <w:sz w:val="22"/>
          <w:szCs w:val="22"/>
          <w:u w:val="single"/>
        </w:rPr>
      </w:pPr>
    </w:p>
    <w:p w14:paraId="15888839" w14:textId="24C2561A" w:rsidR="00885481" w:rsidRPr="00ED2B2A" w:rsidRDefault="458B607B" w:rsidP="00371660">
      <w:pPr>
        <w:widowControl w:val="0"/>
        <w:tabs>
          <w:tab w:val="left" w:pos="936"/>
          <w:tab w:val="left" w:pos="1314"/>
          <w:tab w:val="left" w:pos="1692"/>
          <w:tab w:val="left" w:pos="2070"/>
        </w:tabs>
        <w:spacing w:line="259" w:lineRule="auto"/>
        <w:ind w:left="720" w:firstLine="360"/>
        <w:rPr>
          <w:sz w:val="22"/>
          <w:szCs w:val="22"/>
        </w:rPr>
      </w:pPr>
      <w:r w:rsidRPr="006D5BE3">
        <w:rPr>
          <w:sz w:val="22"/>
          <w:szCs w:val="22"/>
        </w:rPr>
        <w:t xml:space="preserve">The provisions of 130 CMR 501.000 are severable. If any provision of 130 CMR 501.000 or application of any provision to an applicable individual, entity, or circumstance is held invalid or unconstitutional, that holding will not be construed to affect the validity or constitutionality of any remaining provisions of </w:t>
      </w:r>
      <w:r w:rsidR="058F385A" w:rsidRPr="001D361E">
        <w:rPr>
          <w:sz w:val="22"/>
          <w:szCs w:val="22"/>
        </w:rPr>
        <w:t>130 CMR 501.</w:t>
      </w:r>
      <w:r w:rsidR="058F385A" w:rsidRPr="006D5BE3">
        <w:rPr>
          <w:sz w:val="22"/>
          <w:szCs w:val="22"/>
        </w:rPr>
        <w:t>000</w:t>
      </w:r>
      <w:r w:rsidRPr="006D5BE3">
        <w:rPr>
          <w:sz w:val="22"/>
          <w:szCs w:val="22"/>
        </w:rPr>
        <w:t xml:space="preserve"> or application of those provisions to applicable individuals, entities, or circumstances.</w:t>
      </w:r>
    </w:p>
    <w:p w14:paraId="0F4F2A24" w14:textId="2B216678" w:rsidR="00885481" w:rsidRPr="00ED2B2A" w:rsidRDefault="00885481" w:rsidP="4509078A">
      <w:pPr>
        <w:widowControl w:val="0"/>
        <w:tabs>
          <w:tab w:val="left" w:pos="936"/>
          <w:tab w:val="left" w:pos="1314"/>
          <w:tab w:val="left" w:pos="1692"/>
          <w:tab w:val="left" w:pos="2070"/>
        </w:tabs>
        <w:rPr>
          <w:sz w:val="22"/>
          <w:szCs w:val="22"/>
        </w:rPr>
      </w:pPr>
    </w:p>
    <w:p w14:paraId="6B106BB6" w14:textId="77777777" w:rsidR="00885481" w:rsidRPr="00ED2B2A" w:rsidRDefault="00885481" w:rsidP="00C76EB1">
      <w:pPr>
        <w:widowControl w:val="0"/>
        <w:tabs>
          <w:tab w:val="left" w:pos="936"/>
          <w:tab w:val="left" w:pos="1314"/>
          <w:tab w:val="left" w:pos="1692"/>
          <w:tab w:val="left" w:pos="2070"/>
        </w:tabs>
        <w:rPr>
          <w:sz w:val="22"/>
        </w:rPr>
      </w:pPr>
      <w:r w:rsidRPr="00ED2B2A">
        <w:rPr>
          <w:sz w:val="22"/>
        </w:rPr>
        <w:t>REGULATORY AUTHORITY</w:t>
      </w:r>
    </w:p>
    <w:p w14:paraId="70010DA4" w14:textId="77777777" w:rsidR="00885481" w:rsidRPr="00ED2B2A" w:rsidRDefault="00885481" w:rsidP="00C76EB1">
      <w:pPr>
        <w:widowControl w:val="0"/>
        <w:tabs>
          <w:tab w:val="left" w:pos="936"/>
          <w:tab w:val="left" w:pos="1314"/>
          <w:tab w:val="left" w:pos="1692"/>
          <w:tab w:val="left" w:pos="2070"/>
        </w:tabs>
        <w:rPr>
          <w:sz w:val="22"/>
        </w:rPr>
      </w:pPr>
    </w:p>
    <w:p w14:paraId="73753566" w14:textId="0109A8A1" w:rsidR="00885481" w:rsidRPr="00ED2B2A" w:rsidRDefault="00885481" w:rsidP="004155AA">
      <w:pPr>
        <w:widowControl w:val="0"/>
        <w:tabs>
          <w:tab w:val="left" w:pos="936"/>
        </w:tabs>
        <w:ind w:left="720"/>
        <w:rPr>
          <w:sz w:val="22"/>
          <w:szCs w:val="22"/>
        </w:rPr>
      </w:pPr>
      <w:r w:rsidRPr="00ED2B2A">
        <w:rPr>
          <w:sz w:val="22"/>
          <w:szCs w:val="22"/>
        </w:rPr>
        <w:t>130 CMR 501.000:  M.G.L. c. 118E.</w:t>
      </w:r>
    </w:p>
    <w:p w14:paraId="728E8EC0" w14:textId="5A30DCE4" w:rsidR="00942CF4" w:rsidRDefault="00942CF4">
      <w:pPr>
        <w:rPr>
          <w:sz w:val="22"/>
        </w:rPr>
      </w:pPr>
      <w:r>
        <w:rPr>
          <w:sz w:val="22"/>
        </w:rPr>
        <w:br w:type="page"/>
      </w:r>
    </w:p>
    <w:p w14:paraId="7C4E0548" w14:textId="77777777" w:rsidR="00942CF4" w:rsidRPr="00ED2B2A" w:rsidRDefault="00942CF4" w:rsidP="00942CF4">
      <w:pPr>
        <w:jc w:val="center"/>
        <w:rPr>
          <w:rFonts w:ascii="Helvetica" w:hAnsi="Helvetica"/>
          <w:b/>
          <w:sz w:val="22"/>
          <w:szCs w:val="22"/>
        </w:rPr>
      </w:pPr>
      <w:r w:rsidRPr="00ED2B2A">
        <w:rPr>
          <w:rFonts w:ascii="Helvetica" w:hAnsi="Helvetica"/>
          <w:b/>
          <w:sz w:val="22"/>
          <w:szCs w:val="22"/>
        </w:rPr>
        <w:lastRenderedPageBreak/>
        <w:t>130 CMR:  DIVISION OF MEDICAL ASSISTANCE</w:t>
      </w:r>
    </w:p>
    <w:p w14:paraId="582D9716" w14:textId="77777777" w:rsidR="00942CF4" w:rsidRPr="00ED2B2A" w:rsidRDefault="00942CF4" w:rsidP="00942CF4">
      <w:pPr>
        <w:rPr>
          <w:rFonts w:ascii="Helvetica" w:hAnsi="Helvetica"/>
          <w:b/>
          <w:sz w:val="22"/>
          <w:szCs w:val="22"/>
        </w:rPr>
      </w:pPr>
      <w:r w:rsidRPr="00ED2B2A">
        <w:rPr>
          <w:noProof/>
          <w:shd w:val="clear" w:color="auto" w:fill="E6E6E6"/>
        </w:rPr>
        <mc:AlternateContent>
          <mc:Choice Requires="wps">
            <w:drawing>
              <wp:anchor distT="4294967294" distB="4294967294" distL="114300" distR="114300" simplePos="0" relativeHeight="251733041" behindDoc="0" locked="0" layoutInCell="1" allowOverlap="1" wp14:anchorId="067BB13E" wp14:editId="524B4FA5">
                <wp:simplePos x="0" y="0"/>
                <wp:positionH relativeFrom="column">
                  <wp:posOffset>-275590</wp:posOffset>
                </wp:positionH>
                <wp:positionV relativeFrom="paragraph">
                  <wp:posOffset>79374</wp:posOffset>
                </wp:positionV>
                <wp:extent cx="6248400" cy="0"/>
                <wp:effectExtent l="0" t="0" r="19050" b="19050"/>
                <wp:wrapNone/>
                <wp:docPr id="1809775184" name="Straight Arrow Connector 1809775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0AF54" id="Straight Arrow Connector 1809775184" o:spid="_x0000_s1026" type="#_x0000_t32" style="position:absolute;margin-left:-21.7pt;margin-top:6.25pt;width:492pt;height:0;z-index:2517330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680A119D" w14:textId="024D44CF" w:rsidR="00942CF4" w:rsidRPr="00ED2B2A" w:rsidRDefault="00942CF4" w:rsidP="00942CF4">
      <w:pPr>
        <w:rPr>
          <w:rFonts w:ascii="Helvetica" w:hAnsi="Helvetica"/>
          <w:b/>
          <w:bCs/>
          <w:sz w:val="22"/>
          <w:szCs w:val="22"/>
        </w:rPr>
      </w:pPr>
      <w:r w:rsidRPr="00ED2B2A">
        <w:rPr>
          <w:rFonts w:ascii="Helvetica" w:hAnsi="Helvetica"/>
          <w:b/>
          <w:bCs/>
          <w:sz w:val="22"/>
          <w:szCs w:val="22"/>
        </w:rPr>
        <w:t xml:space="preserve">Trans. by E.L. </w:t>
      </w:r>
      <w:r w:rsidR="006C6D29" w:rsidRPr="006C6D29">
        <w:rPr>
          <w:rFonts w:ascii="Helvetica" w:hAnsi="Helvetica"/>
          <w:b/>
          <w:bCs/>
          <w:sz w:val="22"/>
          <w:szCs w:val="22"/>
        </w:rPr>
        <w:t>251</w:t>
      </w:r>
    </w:p>
    <w:p w14:paraId="6552A014" w14:textId="77777777" w:rsidR="00942CF4" w:rsidRPr="00ED2B2A" w:rsidRDefault="00942CF4" w:rsidP="00942CF4">
      <w:pPr>
        <w:rPr>
          <w:rFonts w:ascii="Helvetica" w:hAnsi="Helvetica"/>
          <w:b/>
          <w:bCs/>
          <w:sz w:val="22"/>
          <w:szCs w:val="22"/>
        </w:rPr>
      </w:pPr>
      <w:r w:rsidRPr="00ED2B2A">
        <w:rPr>
          <w:rFonts w:ascii="Helvetica" w:hAnsi="Helvetica"/>
          <w:b/>
          <w:bCs/>
          <w:sz w:val="22"/>
          <w:szCs w:val="22"/>
        </w:rPr>
        <w:t xml:space="preserve">Rev. </w:t>
      </w:r>
      <w:r>
        <w:rPr>
          <w:rFonts w:ascii="Helvetica" w:hAnsi="Helvetica"/>
          <w:b/>
          <w:bCs/>
          <w:sz w:val="22"/>
          <w:szCs w:val="22"/>
        </w:rPr>
        <w:t>02/13/2026</w:t>
      </w:r>
    </w:p>
    <w:p w14:paraId="2DD41C9F" w14:textId="77777777" w:rsidR="00942CF4" w:rsidRDefault="00942CF4" w:rsidP="00942CF4">
      <w:pPr>
        <w:jc w:val="center"/>
        <w:rPr>
          <w:rFonts w:ascii="Helvetica" w:hAnsi="Helvetica"/>
          <w:b/>
          <w:bCs/>
          <w:sz w:val="22"/>
          <w:szCs w:val="22"/>
        </w:rPr>
      </w:pPr>
    </w:p>
    <w:p w14:paraId="3D5AD52E" w14:textId="4F5E9CD3" w:rsidR="00942CF4" w:rsidRPr="00ED2B2A" w:rsidRDefault="00942CF4" w:rsidP="00942CF4">
      <w:pPr>
        <w:jc w:val="center"/>
        <w:rPr>
          <w:rFonts w:ascii="Helvetica" w:hAnsi="Helvetica"/>
          <w:b/>
          <w:bCs/>
          <w:sz w:val="22"/>
          <w:szCs w:val="22"/>
        </w:rPr>
      </w:pPr>
      <w:r w:rsidRPr="00ED2B2A">
        <w:rPr>
          <w:rFonts w:ascii="Helvetica" w:hAnsi="Helvetica"/>
          <w:b/>
          <w:bCs/>
          <w:sz w:val="22"/>
          <w:szCs w:val="22"/>
        </w:rPr>
        <w:t xml:space="preserve">130 CMR 501.000: </w:t>
      </w:r>
      <w:r>
        <w:rPr>
          <w:rFonts w:ascii="Helvetica" w:hAnsi="Helvetica"/>
          <w:b/>
          <w:bCs/>
          <w:sz w:val="22"/>
          <w:szCs w:val="22"/>
        </w:rPr>
        <w:t xml:space="preserve"> </w:t>
      </w:r>
      <w:r w:rsidRPr="00ED2B2A">
        <w:rPr>
          <w:rFonts w:ascii="Helvetica" w:hAnsi="Helvetica"/>
          <w:b/>
          <w:bCs/>
          <w:sz w:val="22"/>
          <w:szCs w:val="22"/>
        </w:rPr>
        <w:t>HEALTH</w:t>
      </w:r>
      <w:r w:rsidR="00C428D7">
        <w:rPr>
          <w:rFonts w:ascii="Helvetica" w:hAnsi="Helvetica"/>
          <w:b/>
          <w:bCs/>
          <w:sz w:val="22"/>
          <w:szCs w:val="22"/>
        </w:rPr>
        <w:t xml:space="preserve"> </w:t>
      </w:r>
      <w:r w:rsidRPr="00ED2B2A">
        <w:rPr>
          <w:rFonts w:ascii="Helvetica" w:hAnsi="Helvetica"/>
          <w:b/>
          <w:bCs/>
          <w:sz w:val="22"/>
          <w:szCs w:val="22"/>
        </w:rPr>
        <w:t xml:space="preserve">CARE REFORM: </w:t>
      </w:r>
      <w:r>
        <w:rPr>
          <w:rFonts w:ascii="Helvetica" w:hAnsi="Helvetica"/>
          <w:b/>
          <w:bCs/>
          <w:sz w:val="22"/>
          <w:szCs w:val="22"/>
        </w:rPr>
        <w:t xml:space="preserve"> </w:t>
      </w:r>
      <w:r w:rsidRPr="00ED2B2A">
        <w:rPr>
          <w:rFonts w:ascii="Helvetica" w:hAnsi="Helvetica"/>
          <w:b/>
          <w:bCs/>
          <w:sz w:val="22"/>
          <w:szCs w:val="22"/>
        </w:rPr>
        <w:t>MASSHEALTH:</w:t>
      </w:r>
      <w:r>
        <w:rPr>
          <w:rFonts w:ascii="Helvetica" w:hAnsi="Helvetica"/>
          <w:b/>
          <w:bCs/>
          <w:sz w:val="22"/>
          <w:szCs w:val="22"/>
        </w:rPr>
        <w:t xml:space="preserve"> </w:t>
      </w:r>
      <w:r w:rsidRPr="00ED2B2A">
        <w:rPr>
          <w:rFonts w:ascii="Helvetica" w:hAnsi="Helvetica"/>
          <w:b/>
          <w:bCs/>
          <w:sz w:val="22"/>
          <w:szCs w:val="22"/>
        </w:rPr>
        <w:t xml:space="preserve"> GENERAL POLICIES</w:t>
      </w:r>
    </w:p>
    <w:p w14:paraId="60B1223F" w14:textId="77777777" w:rsidR="00942CF4" w:rsidRPr="00ED2B2A" w:rsidRDefault="00942CF4" w:rsidP="00942CF4">
      <w:pPr>
        <w:widowControl w:val="0"/>
        <w:tabs>
          <w:tab w:val="left" w:pos="936"/>
          <w:tab w:val="left" w:pos="1314"/>
          <w:tab w:val="left" w:pos="1692"/>
          <w:tab w:val="left" w:pos="2070"/>
        </w:tabs>
        <w:spacing w:after="19"/>
        <w:rPr>
          <w:rFonts w:ascii="Helvetica" w:hAnsi="Helvetica" w:cs="Helvetica"/>
          <w:b/>
          <w:bCs/>
          <w:sz w:val="22"/>
          <w:szCs w:val="22"/>
        </w:rPr>
      </w:pPr>
      <w:r w:rsidRPr="00ED2B2A">
        <w:rPr>
          <w:noProof/>
          <w:shd w:val="clear" w:color="auto" w:fill="E6E6E6"/>
        </w:rPr>
        <mc:AlternateContent>
          <mc:Choice Requires="wps">
            <w:drawing>
              <wp:anchor distT="4294967294" distB="4294967294" distL="114300" distR="114300" simplePos="0" relativeHeight="251732017" behindDoc="0" locked="0" layoutInCell="1" allowOverlap="1" wp14:anchorId="2E3B48A8" wp14:editId="335F1519">
                <wp:simplePos x="0" y="0"/>
                <wp:positionH relativeFrom="column">
                  <wp:posOffset>-271780</wp:posOffset>
                </wp:positionH>
                <wp:positionV relativeFrom="paragraph">
                  <wp:posOffset>126364</wp:posOffset>
                </wp:positionV>
                <wp:extent cx="6248400" cy="0"/>
                <wp:effectExtent l="0" t="0" r="19050" b="19050"/>
                <wp:wrapNone/>
                <wp:docPr id="82555346" name="Straight Arrow Connector 82555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72FBB" id="Straight Arrow Connector 82555346" o:spid="_x0000_s1026" type="#_x0000_t32" style="position:absolute;margin-left:-21.4pt;margin-top:9.95pt;width:492pt;height:0;z-index:25173201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1F96EEA5" w14:textId="77777777" w:rsidR="00A8613B" w:rsidRDefault="00A8613B" w:rsidP="00C76EB1">
      <w:pPr>
        <w:widowControl w:val="0"/>
        <w:tabs>
          <w:tab w:val="left" w:pos="936"/>
          <w:tab w:val="left" w:pos="1314"/>
          <w:tab w:val="left" w:pos="1692"/>
          <w:tab w:val="left" w:pos="2070"/>
        </w:tabs>
        <w:rPr>
          <w:sz w:val="22"/>
        </w:rPr>
      </w:pPr>
    </w:p>
    <w:p w14:paraId="58939730" w14:textId="5D981BC2" w:rsidR="00942CF4" w:rsidRPr="00ED2B2A" w:rsidRDefault="00942CF4" w:rsidP="00942CF4">
      <w:pPr>
        <w:widowControl w:val="0"/>
        <w:tabs>
          <w:tab w:val="left" w:pos="936"/>
          <w:tab w:val="left" w:pos="1314"/>
          <w:tab w:val="left" w:pos="1692"/>
          <w:tab w:val="left" w:pos="2070"/>
        </w:tabs>
        <w:spacing w:before="2040"/>
        <w:jc w:val="center"/>
        <w:rPr>
          <w:sz w:val="22"/>
        </w:rPr>
      </w:pPr>
      <w:r>
        <w:rPr>
          <w:sz w:val="22"/>
        </w:rPr>
        <w:t>This page is reserved.</w:t>
      </w:r>
    </w:p>
    <w:sectPr w:rsidR="00942CF4" w:rsidRPr="00ED2B2A" w:rsidSect="004155AA">
      <w:footerReference w:type="default" r:id="rId11"/>
      <w:pgSz w:w="12240" w:h="15840" w:code="1"/>
      <w:pgMar w:top="1440" w:right="1440" w:bottom="1440" w:left="1440"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32E0" w14:textId="77777777" w:rsidR="00462BA3" w:rsidRDefault="00462BA3">
      <w:r>
        <w:separator/>
      </w:r>
    </w:p>
  </w:endnote>
  <w:endnote w:type="continuationSeparator" w:id="0">
    <w:p w14:paraId="77E2BB92" w14:textId="77777777" w:rsidR="00462BA3" w:rsidRDefault="00462BA3">
      <w:r>
        <w:continuationSeparator/>
      </w:r>
    </w:p>
  </w:endnote>
  <w:endnote w:type="continuationNotice" w:id="1">
    <w:p w14:paraId="2B3C2EBA" w14:textId="77777777" w:rsidR="00462BA3" w:rsidRDefault="00462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2532"/>
      <w:docPartObj>
        <w:docPartGallery w:val="Page Numbers (Bottom of Page)"/>
        <w:docPartUnique/>
      </w:docPartObj>
    </w:sdtPr>
    <w:sdtEndPr>
      <w:rPr>
        <w:noProof/>
      </w:rPr>
    </w:sdtEndPr>
    <w:sdtContent>
      <w:p w14:paraId="227FB32E" w14:textId="607ED31C" w:rsidR="00D3089B" w:rsidRDefault="00D308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C3FA9" w14:textId="77777777" w:rsidR="00D3089B" w:rsidRDefault="00D30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7ED7" w14:textId="77777777" w:rsidR="00462BA3" w:rsidRDefault="00462BA3">
      <w:r>
        <w:separator/>
      </w:r>
    </w:p>
  </w:footnote>
  <w:footnote w:type="continuationSeparator" w:id="0">
    <w:p w14:paraId="4604E907" w14:textId="77777777" w:rsidR="00462BA3" w:rsidRDefault="00462BA3">
      <w:r>
        <w:continuationSeparator/>
      </w:r>
    </w:p>
  </w:footnote>
  <w:footnote w:type="continuationNotice" w:id="1">
    <w:p w14:paraId="71D84D00" w14:textId="77777777" w:rsidR="00462BA3" w:rsidRDefault="00462B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2C78C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264E9E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A0835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D9A77B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3CE44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9237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1AE8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B45A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DE6F2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500D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33D16"/>
    <w:multiLevelType w:val="hybridMultilevel"/>
    <w:tmpl w:val="D09EE2A8"/>
    <w:lvl w:ilvl="0" w:tplc="ABEC24AA">
      <w:start w:val="1"/>
      <w:numFmt w:val="lowerRoman"/>
      <w:lvlText w:val="(%1)"/>
      <w:lvlJc w:val="left"/>
      <w:pPr>
        <w:ind w:left="2790" w:hanging="72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11" w15:restartNumberingAfterBreak="0">
    <w:nsid w:val="0EC41874"/>
    <w:multiLevelType w:val="hybridMultilevel"/>
    <w:tmpl w:val="57A6FE28"/>
    <w:lvl w:ilvl="0" w:tplc="BD90D0F2">
      <w:start w:val="2"/>
      <w:numFmt w:val="lowerLetter"/>
      <w:lvlText w:val="(%1)"/>
      <w:lvlJc w:val="left"/>
      <w:pPr>
        <w:tabs>
          <w:tab w:val="num" w:pos="2067"/>
        </w:tabs>
        <w:ind w:left="2067" w:hanging="375"/>
      </w:pPr>
      <w:rPr>
        <w:rFonts w:cs="Times New Roman" w:hint="default"/>
      </w:rPr>
    </w:lvl>
    <w:lvl w:ilvl="1" w:tplc="04090019" w:tentative="1">
      <w:start w:val="1"/>
      <w:numFmt w:val="lowerLetter"/>
      <w:lvlText w:val="%2."/>
      <w:lvlJc w:val="left"/>
      <w:pPr>
        <w:tabs>
          <w:tab w:val="num" w:pos="2772"/>
        </w:tabs>
        <w:ind w:left="2772" w:hanging="360"/>
      </w:pPr>
      <w:rPr>
        <w:rFonts w:cs="Times New Roman"/>
      </w:rPr>
    </w:lvl>
    <w:lvl w:ilvl="2" w:tplc="0409001B" w:tentative="1">
      <w:start w:val="1"/>
      <w:numFmt w:val="lowerRoman"/>
      <w:lvlText w:val="%3."/>
      <w:lvlJc w:val="right"/>
      <w:pPr>
        <w:tabs>
          <w:tab w:val="num" w:pos="3492"/>
        </w:tabs>
        <w:ind w:left="3492" w:hanging="180"/>
      </w:pPr>
      <w:rPr>
        <w:rFonts w:cs="Times New Roman"/>
      </w:rPr>
    </w:lvl>
    <w:lvl w:ilvl="3" w:tplc="0409000F" w:tentative="1">
      <w:start w:val="1"/>
      <w:numFmt w:val="decimal"/>
      <w:lvlText w:val="%4."/>
      <w:lvlJc w:val="left"/>
      <w:pPr>
        <w:tabs>
          <w:tab w:val="num" w:pos="4212"/>
        </w:tabs>
        <w:ind w:left="4212" w:hanging="360"/>
      </w:pPr>
      <w:rPr>
        <w:rFonts w:cs="Times New Roman"/>
      </w:rPr>
    </w:lvl>
    <w:lvl w:ilvl="4" w:tplc="04090019" w:tentative="1">
      <w:start w:val="1"/>
      <w:numFmt w:val="lowerLetter"/>
      <w:lvlText w:val="%5."/>
      <w:lvlJc w:val="left"/>
      <w:pPr>
        <w:tabs>
          <w:tab w:val="num" w:pos="4932"/>
        </w:tabs>
        <w:ind w:left="4932" w:hanging="360"/>
      </w:pPr>
      <w:rPr>
        <w:rFonts w:cs="Times New Roman"/>
      </w:rPr>
    </w:lvl>
    <w:lvl w:ilvl="5" w:tplc="0409001B" w:tentative="1">
      <w:start w:val="1"/>
      <w:numFmt w:val="lowerRoman"/>
      <w:lvlText w:val="%6."/>
      <w:lvlJc w:val="right"/>
      <w:pPr>
        <w:tabs>
          <w:tab w:val="num" w:pos="5652"/>
        </w:tabs>
        <w:ind w:left="5652" w:hanging="180"/>
      </w:pPr>
      <w:rPr>
        <w:rFonts w:cs="Times New Roman"/>
      </w:rPr>
    </w:lvl>
    <w:lvl w:ilvl="6" w:tplc="0409000F" w:tentative="1">
      <w:start w:val="1"/>
      <w:numFmt w:val="decimal"/>
      <w:lvlText w:val="%7."/>
      <w:lvlJc w:val="left"/>
      <w:pPr>
        <w:tabs>
          <w:tab w:val="num" w:pos="6372"/>
        </w:tabs>
        <w:ind w:left="6372" w:hanging="360"/>
      </w:pPr>
      <w:rPr>
        <w:rFonts w:cs="Times New Roman"/>
      </w:rPr>
    </w:lvl>
    <w:lvl w:ilvl="7" w:tplc="04090019" w:tentative="1">
      <w:start w:val="1"/>
      <w:numFmt w:val="lowerLetter"/>
      <w:lvlText w:val="%8."/>
      <w:lvlJc w:val="left"/>
      <w:pPr>
        <w:tabs>
          <w:tab w:val="num" w:pos="7092"/>
        </w:tabs>
        <w:ind w:left="7092" w:hanging="360"/>
      </w:pPr>
      <w:rPr>
        <w:rFonts w:cs="Times New Roman"/>
      </w:rPr>
    </w:lvl>
    <w:lvl w:ilvl="8" w:tplc="0409001B" w:tentative="1">
      <w:start w:val="1"/>
      <w:numFmt w:val="lowerRoman"/>
      <w:lvlText w:val="%9."/>
      <w:lvlJc w:val="right"/>
      <w:pPr>
        <w:tabs>
          <w:tab w:val="num" w:pos="7812"/>
        </w:tabs>
        <w:ind w:left="7812" w:hanging="180"/>
      </w:pPr>
      <w:rPr>
        <w:rFonts w:cs="Times New Roman"/>
      </w:rPr>
    </w:lvl>
  </w:abstractNum>
  <w:abstractNum w:abstractNumId="12" w15:restartNumberingAfterBreak="0">
    <w:nsid w:val="13FE3CE1"/>
    <w:multiLevelType w:val="hybridMultilevel"/>
    <w:tmpl w:val="47D081A8"/>
    <w:lvl w:ilvl="0" w:tplc="A0AEA870">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14F11942"/>
    <w:multiLevelType w:val="hybridMultilevel"/>
    <w:tmpl w:val="40FA2C5C"/>
    <w:lvl w:ilvl="0" w:tplc="588697A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15871B59"/>
    <w:multiLevelType w:val="hybridMultilevel"/>
    <w:tmpl w:val="7494F716"/>
    <w:lvl w:ilvl="0" w:tplc="0B1ED5FA">
      <w:start w:val="1"/>
      <w:numFmt w:val="decimal"/>
      <w:lvlText w:val="(%1)"/>
      <w:lvlJc w:val="left"/>
      <w:pPr>
        <w:ind w:left="1450" w:hanging="37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A54C84"/>
    <w:multiLevelType w:val="hybridMultilevel"/>
    <w:tmpl w:val="E5A6D2DA"/>
    <w:lvl w:ilvl="0" w:tplc="FFFFFFFF">
      <w:start w:val="1"/>
      <w:numFmt w:val="decimal"/>
      <w:lvlText w:val="(%1)"/>
      <w:lvlJc w:val="left"/>
      <w:pPr>
        <w:ind w:left="1656" w:hanging="360"/>
      </w:pPr>
      <w:rPr>
        <w:rFonts w:hint="default"/>
      </w:rPr>
    </w:lvl>
    <w:lvl w:ilvl="1" w:tplc="0409000F">
      <w:start w:val="1"/>
      <w:numFmt w:val="decimal"/>
      <w:lvlText w:val="%2."/>
      <w:lvlJc w:val="left"/>
      <w:pPr>
        <w:ind w:left="2376" w:hanging="360"/>
      </w:pPr>
    </w:lvl>
    <w:lvl w:ilvl="2" w:tplc="FFFFFFFF">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6" w15:restartNumberingAfterBreak="0">
    <w:nsid w:val="253F2A8C"/>
    <w:multiLevelType w:val="singleLevel"/>
    <w:tmpl w:val="FEE2AF94"/>
    <w:lvl w:ilvl="0">
      <w:start w:val="3"/>
      <w:numFmt w:val="upperLetter"/>
      <w:lvlText w:val="(%1) "/>
      <w:legacy w:legacy="1" w:legacySpace="0" w:legacyIndent="360"/>
      <w:lvlJc w:val="left"/>
      <w:pPr>
        <w:ind w:left="1296" w:hanging="360"/>
      </w:pPr>
      <w:rPr>
        <w:rFonts w:cs="Times New Roman"/>
        <w:b w:val="0"/>
        <w:i w:val="0"/>
        <w:sz w:val="22"/>
      </w:rPr>
    </w:lvl>
  </w:abstractNum>
  <w:abstractNum w:abstractNumId="17" w15:restartNumberingAfterBreak="0">
    <w:nsid w:val="29956D39"/>
    <w:multiLevelType w:val="hybridMultilevel"/>
    <w:tmpl w:val="BE8CA090"/>
    <w:lvl w:ilvl="0" w:tplc="588697AC">
      <w:start w:val="1"/>
      <w:numFmt w:val="decimal"/>
      <w:lvlText w:val="(%1)"/>
      <w:lvlJc w:val="left"/>
      <w:pPr>
        <w:ind w:left="1656" w:hanging="360"/>
      </w:pPr>
      <w:rPr>
        <w:rFonts w:hint="default"/>
      </w:rPr>
    </w:lvl>
    <w:lvl w:ilvl="1" w:tplc="0409000F">
      <w:start w:val="1"/>
      <w:numFmt w:val="decimal"/>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2B2D0D0C"/>
    <w:multiLevelType w:val="singleLevel"/>
    <w:tmpl w:val="7FA6A9A6"/>
    <w:lvl w:ilvl="0">
      <w:start w:val="2"/>
      <w:numFmt w:val="lowerLetter"/>
      <w:lvlText w:val="(%1) "/>
      <w:legacy w:legacy="1" w:legacySpace="0" w:legacyIndent="360"/>
      <w:lvlJc w:val="left"/>
      <w:pPr>
        <w:ind w:left="2052" w:hanging="360"/>
      </w:pPr>
      <w:rPr>
        <w:rFonts w:cs="Times New Roman"/>
        <w:b w:val="0"/>
        <w:i w:val="0"/>
        <w:sz w:val="22"/>
      </w:rPr>
    </w:lvl>
  </w:abstractNum>
  <w:abstractNum w:abstractNumId="19" w15:restartNumberingAfterBreak="0">
    <w:nsid w:val="2C9B7811"/>
    <w:multiLevelType w:val="hybridMultilevel"/>
    <w:tmpl w:val="D78A7C1C"/>
    <w:lvl w:ilvl="0" w:tplc="704A589C">
      <w:start w:val="1"/>
      <w:numFmt w:val="decimal"/>
      <w:lvlText w:val="(%1)"/>
      <w:lvlJc w:val="left"/>
      <w:pPr>
        <w:ind w:left="1686" w:hanging="360"/>
      </w:pPr>
      <w:rPr>
        <w:rFonts w:hint="default"/>
        <w:u w:val="none"/>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20" w15:restartNumberingAfterBreak="0">
    <w:nsid w:val="2D892660"/>
    <w:multiLevelType w:val="hybridMultilevel"/>
    <w:tmpl w:val="7A16366C"/>
    <w:lvl w:ilvl="0" w:tplc="5502C502">
      <w:start w:val="1"/>
      <w:numFmt w:val="decimal"/>
      <w:lvlText w:val="(%1)"/>
      <w:lvlJc w:val="left"/>
      <w:pPr>
        <w:ind w:left="1686" w:hanging="360"/>
      </w:pPr>
      <w:rPr>
        <w:rFonts w:cs="Times New Roman" w:hint="default"/>
      </w:rPr>
    </w:lvl>
    <w:lvl w:ilvl="1" w:tplc="04090019">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1" w15:restartNumberingAfterBreak="0">
    <w:nsid w:val="2F382BD5"/>
    <w:multiLevelType w:val="multilevel"/>
    <w:tmpl w:val="377C1FF6"/>
    <w:lvl w:ilvl="0">
      <w:start w:val="1"/>
      <w:numFmt w:val="lowerLetter"/>
      <w:lvlText w:val="(%1)"/>
      <w:lvlJc w:val="left"/>
      <w:pPr>
        <w:tabs>
          <w:tab w:val="num" w:pos="1695"/>
        </w:tabs>
        <w:ind w:left="1695" w:hanging="375"/>
      </w:pPr>
    </w:lvl>
    <w:lvl w:ilvl="1">
      <w:start w:val="1"/>
      <w:numFmt w:val="lowerLetter"/>
      <w:lvlText w:val="%2."/>
      <w:lvlJc w:val="left"/>
      <w:pPr>
        <w:tabs>
          <w:tab w:val="num" w:pos="2400"/>
        </w:tabs>
        <w:ind w:left="2400" w:hanging="360"/>
      </w:pPr>
    </w:lvl>
    <w:lvl w:ilvl="2">
      <w:start w:val="1"/>
      <w:numFmt w:val="lowerRoman"/>
      <w:lvlText w:val="%3."/>
      <w:lvlJc w:val="right"/>
      <w:pPr>
        <w:tabs>
          <w:tab w:val="num" w:pos="3120"/>
        </w:tabs>
        <w:ind w:left="3120" w:hanging="180"/>
      </w:pPr>
    </w:lvl>
    <w:lvl w:ilvl="3" w:tentative="1">
      <w:start w:val="1"/>
      <w:numFmt w:val="decimal"/>
      <w:lvlText w:val="%4."/>
      <w:lvlJc w:val="left"/>
      <w:pPr>
        <w:tabs>
          <w:tab w:val="num" w:pos="3840"/>
        </w:tabs>
        <w:ind w:left="3840" w:hanging="360"/>
      </w:pPr>
    </w:lvl>
    <w:lvl w:ilvl="4" w:tentative="1">
      <w:start w:val="1"/>
      <w:numFmt w:val="lowerLetter"/>
      <w:lvlText w:val="%5."/>
      <w:lvlJc w:val="left"/>
      <w:pPr>
        <w:tabs>
          <w:tab w:val="num" w:pos="4560"/>
        </w:tabs>
        <w:ind w:left="4560" w:hanging="360"/>
      </w:pPr>
    </w:lvl>
    <w:lvl w:ilvl="5" w:tentative="1">
      <w:start w:val="1"/>
      <w:numFmt w:val="lowerRoman"/>
      <w:lvlText w:val="%6."/>
      <w:lvlJc w:val="right"/>
      <w:pPr>
        <w:tabs>
          <w:tab w:val="num" w:pos="5280"/>
        </w:tabs>
        <w:ind w:left="5280" w:hanging="180"/>
      </w:pPr>
    </w:lvl>
    <w:lvl w:ilvl="6" w:tentative="1">
      <w:start w:val="1"/>
      <w:numFmt w:val="decimal"/>
      <w:lvlText w:val="%7."/>
      <w:lvlJc w:val="left"/>
      <w:pPr>
        <w:tabs>
          <w:tab w:val="num" w:pos="6000"/>
        </w:tabs>
        <w:ind w:left="6000" w:hanging="360"/>
      </w:pPr>
    </w:lvl>
    <w:lvl w:ilvl="7" w:tentative="1">
      <w:start w:val="1"/>
      <w:numFmt w:val="lowerLetter"/>
      <w:lvlText w:val="%8."/>
      <w:lvlJc w:val="left"/>
      <w:pPr>
        <w:tabs>
          <w:tab w:val="num" w:pos="6720"/>
        </w:tabs>
        <w:ind w:left="6720" w:hanging="360"/>
      </w:pPr>
    </w:lvl>
    <w:lvl w:ilvl="8" w:tentative="1">
      <w:start w:val="1"/>
      <w:numFmt w:val="lowerRoman"/>
      <w:lvlText w:val="%9."/>
      <w:lvlJc w:val="right"/>
      <w:pPr>
        <w:tabs>
          <w:tab w:val="num" w:pos="7440"/>
        </w:tabs>
        <w:ind w:left="7440" w:hanging="180"/>
      </w:pPr>
    </w:lvl>
  </w:abstractNum>
  <w:abstractNum w:abstractNumId="22" w15:restartNumberingAfterBreak="0">
    <w:nsid w:val="31AB3407"/>
    <w:multiLevelType w:val="hybridMultilevel"/>
    <w:tmpl w:val="54D0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E13F4"/>
    <w:multiLevelType w:val="hybridMultilevel"/>
    <w:tmpl w:val="D9201B82"/>
    <w:lvl w:ilvl="0" w:tplc="B60C6C00">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9567B"/>
    <w:multiLevelType w:val="hybridMultilevel"/>
    <w:tmpl w:val="759E990C"/>
    <w:lvl w:ilvl="0" w:tplc="F1B2F8F6">
      <w:start w:val="1"/>
      <w:numFmt w:val="decimal"/>
      <w:lvlText w:val="(%1)"/>
      <w:lvlJc w:val="left"/>
      <w:pPr>
        <w:ind w:left="1686" w:hanging="360"/>
      </w:pPr>
      <w:rPr>
        <w:rFonts w:ascii="Times New Roman" w:eastAsia="Times New Roman" w:hAnsi="Times New Roman" w:cs="Times New Roman"/>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6" w15:restartNumberingAfterBreak="0">
    <w:nsid w:val="3D2C0431"/>
    <w:multiLevelType w:val="hybridMultilevel"/>
    <w:tmpl w:val="E418F106"/>
    <w:lvl w:ilvl="0" w:tplc="E3E2176C">
      <w:start w:val="1"/>
      <w:numFmt w:val="decimal"/>
      <w:lvlText w:val="(%1)"/>
      <w:lvlJc w:val="left"/>
      <w:pPr>
        <w:ind w:left="1686" w:hanging="360"/>
      </w:pPr>
      <w:rPr>
        <w:rFonts w:cs="Times New Roman" w:hint="default"/>
      </w:rPr>
    </w:lvl>
    <w:lvl w:ilvl="1" w:tplc="04090019" w:tentative="1">
      <w:start w:val="1"/>
      <w:numFmt w:val="lowerLetter"/>
      <w:lvlText w:val="%2."/>
      <w:lvlJc w:val="left"/>
      <w:pPr>
        <w:ind w:left="2406" w:hanging="360"/>
      </w:pPr>
      <w:rPr>
        <w:rFonts w:cs="Times New Roman"/>
      </w:rPr>
    </w:lvl>
    <w:lvl w:ilvl="2" w:tplc="0409001B" w:tentative="1">
      <w:start w:val="1"/>
      <w:numFmt w:val="lowerRoman"/>
      <w:lvlText w:val="%3."/>
      <w:lvlJc w:val="right"/>
      <w:pPr>
        <w:ind w:left="3126" w:hanging="180"/>
      </w:pPr>
      <w:rPr>
        <w:rFonts w:cs="Times New Roman"/>
      </w:rPr>
    </w:lvl>
    <w:lvl w:ilvl="3" w:tplc="0409000F" w:tentative="1">
      <w:start w:val="1"/>
      <w:numFmt w:val="decimal"/>
      <w:lvlText w:val="%4."/>
      <w:lvlJc w:val="left"/>
      <w:pPr>
        <w:ind w:left="3846" w:hanging="360"/>
      </w:pPr>
      <w:rPr>
        <w:rFonts w:cs="Times New Roman"/>
      </w:rPr>
    </w:lvl>
    <w:lvl w:ilvl="4" w:tplc="04090019" w:tentative="1">
      <w:start w:val="1"/>
      <w:numFmt w:val="lowerLetter"/>
      <w:lvlText w:val="%5."/>
      <w:lvlJc w:val="left"/>
      <w:pPr>
        <w:ind w:left="4566" w:hanging="360"/>
      </w:pPr>
      <w:rPr>
        <w:rFonts w:cs="Times New Roman"/>
      </w:rPr>
    </w:lvl>
    <w:lvl w:ilvl="5" w:tplc="0409001B" w:tentative="1">
      <w:start w:val="1"/>
      <w:numFmt w:val="lowerRoman"/>
      <w:lvlText w:val="%6."/>
      <w:lvlJc w:val="right"/>
      <w:pPr>
        <w:ind w:left="5286" w:hanging="180"/>
      </w:pPr>
      <w:rPr>
        <w:rFonts w:cs="Times New Roman"/>
      </w:rPr>
    </w:lvl>
    <w:lvl w:ilvl="6" w:tplc="0409000F" w:tentative="1">
      <w:start w:val="1"/>
      <w:numFmt w:val="decimal"/>
      <w:lvlText w:val="%7."/>
      <w:lvlJc w:val="left"/>
      <w:pPr>
        <w:ind w:left="6006" w:hanging="360"/>
      </w:pPr>
      <w:rPr>
        <w:rFonts w:cs="Times New Roman"/>
      </w:rPr>
    </w:lvl>
    <w:lvl w:ilvl="7" w:tplc="04090019" w:tentative="1">
      <w:start w:val="1"/>
      <w:numFmt w:val="lowerLetter"/>
      <w:lvlText w:val="%8."/>
      <w:lvlJc w:val="left"/>
      <w:pPr>
        <w:ind w:left="6726" w:hanging="360"/>
      </w:pPr>
      <w:rPr>
        <w:rFonts w:cs="Times New Roman"/>
      </w:rPr>
    </w:lvl>
    <w:lvl w:ilvl="8" w:tplc="0409001B" w:tentative="1">
      <w:start w:val="1"/>
      <w:numFmt w:val="lowerRoman"/>
      <w:lvlText w:val="%9."/>
      <w:lvlJc w:val="right"/>
      <w:pPr>
        <w:ind w:left="7446" w:hanging="180"/>
      </w:pPr>
      <w:rPr>
        <w:rFonts w:cs="Times New Roman"/>
      </w:rPr>
    </w:lvl>
  </w:abstractNum>
  <w:abstractNum w:abstractNumId="27" w15:restartNumberingAfterBreak="0">
    <w:nsid w:val="3E8946D3"/>
    <w:multiLevelType w:val="hybridMultilevel"/>
    <w:tmpl w:val="0428B4B4"/>
    <w:lvl w:ilvl="0" w:tplc="D76023F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3FD218F8"/>
    <w:multiLevelType w:val="hybridMultilevel"/>
    <w:tmpl w:val="23E8FADA"/>
    <w:lvl w:ilvl="0" w:tplc="B5AC05EA">
      <w:start w:val="2"/>
      <w:numFmt w:val="upperLetter"/>
      <w:lvlText w:val="(%1)"/>
      <w:lvlJc w:val="left"/>
      <w:pPr>
        <w:tabs>
          <w:tab w:val="num" w:pos="1356"/>
        </w:tabs>
        <w:ind w:left="1356" w:hanging="42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29" w15:restartNumberingAfterBreak="0">
    <w:nsid w:val="3FFE2F99"/>
    <w:multiLevelType w:val="hybridMultilevel"/>
    <w:tmpl w:val="D3B2D03C"/>
    <w:lvl w:ilvl="0" w:tplc="81D8E28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48560F9"/>
    <w:multiLevelType w:val="hybridMultilevel"/>
    <w:tmpl w:val="ECF4CFA6"/>
    <w:lvl w:ilvl="0" w:tplc="D4CE8F46">
      <w:start w:val="4"/>
      <w:numFmt w:val="upperLetter"/>
      <w:lvlText w:val="(%1)"/>
      <w:lvlJc w:val="left"/>
      <w:pPr>
        <w:tabs>
          <w:tab w:val="num" w:pos="1320"/>
        </w:tabs>
        <w:ind w:left="1320" w:hanging="420"/>
      </w:pPr>
      <w:rPr>
        <w:rFonts w:cs="Times New Roman" w:hint="default"/>
        <w:u w:val="none"/>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4BE13A9D"/>
    <w:multiLevelType w:val="hybridMultilevel"/>
    <w:tmpl w:val="2092D81C"/>
    <w:lvl w:ilvl="0" w:tplc="15E68014">
      <w:start w:val="1"/>
      <w:numFmt w:val="lowerLetter"/>
      <w:lvlText w:val="(%1)"/>
      <w:lvlJc w:val="left"/>
      <w:pPr>
        <w:tabs>
          <w:tab w:val="num" w:pos="2064"/>
        </w:tabs>
        <w:ind w:left="2064" w:hanging="375"/>
      </w:pPr>
      <w:rPr>
        <w:rFonts w:cs="Times New Roman" w:hint="default"/>
      </w:rPr>
    </w:lvl>
    <w:lvl w:ilvl="1" w:tplc="04090019" w:tentative="1">
      <w:start w:val="1"/>
      <w:numFmt w:val="lowerLetter"/>
      <w:lvlText w:val="%2."/>
      <w:lvlJc w:val="left"/>
      <w:pPr>
        <w:tabs>
          <w:tab w:val="num" w:pos="2769"/>
        </w:tabs>
        <w:ind w:left="2769" w:hanging="360"/>
      </w:pPr>
      <w:rPr>
        <w:rFonts w:cs="Times New Roman"/>
      </w:rPr>
    </w:lvl>
    <w:lvl w:ilvl="2" w:tplc="0409001B" w:tentative="1">
      <w:start w:val="1"/>
      <w:numFmt w:val="lowerRoman"/>
      <w:lvlText w:val="%3."/>
      <w:lvlJc w:val="right"/>
      <w:pPr>
        <w:tabs>
          <w:tab w:val="num" w:pos="3489"/>
        </w:tabs>
        <w:ind w:left="3489" w:hanging="180"/>
      </w:pPr>
      <w:rPr>
        <w:rFonts w:cs="Times New Roman"/>
      </w:rPr>
    </w:lvl>
    <w:lvl w:ilvl="3" w:tplc="0409000F" w:tentative="1">
      <w:start w:val="1"/>
      <w:numFmt w:val="decimal"/>
      <w:lvlText w:val="%4."/>
      <w:lvlJc w:val="left"/>
      <w:pPr>
        <w:tabs>
          <w:tab w:val="num" w:pos="4209"/>
        </w:tabs>
        <w:ind w:left="4209" w:hanging="360"/>
      </w:pPr>
      <w:rPr>
        <w:rFonts w:cs="Times New Roman"/>
      </w:rPr>
    </w:lvl>
    <w:lvl w:ilvl="4" w:tplc="04090019" w:tentative="1">
      <w:start w:val="1"/>
      <w:numFmt w:val="lowerLetter"/>
      <w:lvlText w:val="%5."/>
      <w:lvlJc w:val="left"/>
      <w:pPr>
        <w:tabs>
          <w:tab w:val="num" w:pos="4929"/>
        </w:tabs>
        <w:ind w:left="4929" w:hanging="360"/>
      </w:pPr>
      <w:rPr>
        <w:rFonts w:cs="Times New Roman"/>
      </w:rPr>
    </w:lvl>
    <w:lvl w:ilvl="5" w:tplc="0409001B" w:tentative="1">
      <w:start w:val="1"/>
      <w:numFmt w:val="lowerRoman"/>
      <w:lvlText w:val="%6."/>
      <w:lvlJc w:val="right"/>
      <w:pPr>
        <w:tabs>
          <w:tab w:val="num" w:pos="5649"/>
        </w:tabs>
        <w:ind w:left="5649" w:hanging="180"/>
      </w:pPr>
      <w:rPr>
        <w:rFonts w:cs="Times New Roman"/>
      </w:rPr>
    </w:lvl>
    <w:lvl w:ilvl="6" w:tplc="0409000F" w:tentative="1">
      <w:start w:val="1"/>
      <w:numFmt w:val="decimal"/>
      <w:lvlText w:val="%7."/>
      <w:lvlJc w:val="left"/>
      <w:pPr>
        <w:tabs>
          <w:tab w:val="num" w:pos="6369"/>
        </w:tabs>
        <w:ind w:left="6369" w:hanging="360"/>
      </w:pPr>
      <w:rPr>
        <w:rFonts w:cs="Times New Roman"/>
      </w:rPr>
    </w:lvl>
    <w:lvl w:ilvl="7" w:tplc="04090019" w:tentative="1">
      <w:start w:val="1"/>
      <w:numFmt w:val="lowerLetter"/>
      <w:lvlText w:val="%8."/>
      <w:lvlJc w:val="left"/>
      <w:pPr>
        <w:tabs>
          <w:tab w:val="num" w:pos="7089"/>
        </w:tabs>
        <w:ind w:left="7089" w:hanging="360"/>
      </w:pPr>
      <w:rPr>
        <w:rFonts w:cs="Times New Roman"/>
      </w:rPr>
    </w:lvl>
    <w:lvl w:ilvl="8" w:tplc="0409001B" w:tentative="1">
      <w:start w:val="1"/>
      <w:numFmt w:val="lowerRoman"/>
      <w:lvlText w:val="%9."/>
      <w:lvlJc w:val="right"/>
      <w:pPr>
        <w:tabs>
          <w:tab w:val="num" w:pos="7809"/>
        </w:tabs>
        <w:ind w:left="7809" w:hanging="180"/>
      </w:pPr>
      <w:rPr>
        <w:rFonts w:cs="Times New Roman"/>
      </w:rPr>
    </w:lvl>
  </w:abstractNum>
  <w:abstractNum w:abstractNumId="32" w15:restartNumberingAfterBreak="0">
    <w:nsid w:val="4D6F692D"/>
    <w:multiLevelType w:val="hybridMultilevel"/>
    <w:tmpl w:val="EF6EDC98"/>
    <w:lvl w:ilvl="0" w:tplc="04090011">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4E0858A4"/>
    <w:multiLevelType w:val="hybridMultilevel"/>
    <w:tmpl w:val="49CC9CBA"/>
    <w:lvl w:ilvl="0" w:tplc="5CF0BF4C">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15:restartNumberingAfterBreak="0">
    <w:nsid w:val="623E7A5D"/>
    <w:multiLevelType w:val="multilevel"/>
    <w:tmpl w:val="FFFFFFFF"/>
    <w:lvl w:ilvl="0">
      <w:start w:val="1"/>
      <w:numFmt w:val="lowerLetter"/>
      <w:lvlText w:val="(%1)"/>
      <w:lvlJc w:val="left"/>
      <w:pPr>
        <w:ind w:left="1695" w:hanging="375"/>
      </w:pPr>
    </w:lvl>
    <w:lvl w:ilvl="1">
      <w:start w:val="1"/>
      <w:numFmt w:val="lowerLetter"/>
      <w:lvlText w:val="%2."/>
      <w:lvlJc w:val="left"/>
      <w:pPr>
        <w:ind w:left="2400" w:hanging="360"/>
      </w:pPr>
    </w:lvl>
    <w:lvl w:ilvl="2">
      <w:start w:val="1"/>
      <w:numFmt w:val="lowerRoman"/>
      <w:lvlText w:val="%3."/>
      <w:lvlJc w:val="right"/>
      <w:pPr>
        <w:ind w:left="3120" w:hanging="180"/>
      </w:pPr>
    </w:lvl>
    <w:lvl w:ilvl="3">
      <w:start w:val="1"/>
      <w:numFmt w:val="decimal"/>
      <w:lvlText w:val="%4."/>
      <w:lvlJc w:val="left"/>
      <w:pPr>
        <w:ind w:left="3840" w:hanging="360"/>
      </w:pPr>
    </w:lvl>
    <w:lvl w:ilvl="4">
      <w:start w:val="1"/>
      <w:numFmt w:val="lowerLetter"/>
      <w:lvlText w:val="%5."/>
      <w:lvlJc w:val="left"/>
      <w:pPr>
        <w:ind w:left="4560" w:hanging="360"/>
      </w:pPr>
    </w:lvl>
    <w:lvl w:ilvl="5">
      <w:start w:val="1"/>
      <w:numFmt w:val="lowerRoman"/>
      <w:lvlText w:val="%6."/>
      <w:lvlJc w:val="right"/>
      <w:pPr>
        <w:ind w:left="5280" w:hanging="180"/>
      </w:pPr>
    </w:lvl>
    <w:lvl w:ilvl="6">
      <w:start w:val="1"/>
      <w:numFmt w:val="decimal"/>
      <w:lvlText w:val="%7."/>
      <w:lvlJc w:val="left"/>
      <w:pPr>
        <w:ind w:left="6000" w:hanging="360"/>
      </w:pPr>
    </w:lvl>
    <w:lvl w:ilvl="7">
      <w:start w:val="1"/>
      <w:numFmt w:val="lowerLetter"/>
      <w:lvlText w:val="%8."/>
      <w:lvlJc w:val="left"/>
      <w:pPr>
        <w:ind w:left="6720" w:hanging="360"/>
      </w:pPr>
    </w:lvl>
    <w:lvl w:ilvl="8">
      <w:start w:val="1"/>
      <w:numFmt w:val="lowerRoman"/>
      <w:lvlText w:val="%9."/>
      <w:lvlJc w:val="right"/>
      <w:pPr>
        <w:ind w:left="7440" w:hanging="180"/>
      </w:pPr>
    </w:lvl>
  </w:abstractNum>
  <w:abstractNum w:abstractNumId="35" w15:restartNumberingAfterBreak="0">
    <w:nsid w:val="678A69A9"/>
    <w:multiLevelType w:val="hybridMultilevel"/>
    <w:tmpl w:val="9250A274"/>
    <w:lvl w:ilvl="0" w:tplc="04090011">
      <w:start w:val="1"/>
      <w:numFmt w:val="decimal"/>
      <w:lvlText w:val="%1)"/>
      <w:lvlJc w:val="left"/>
      <w:pPr>
        <w:ind w:left="2736" w:hanging="360"/>
      </w:pPr>
    </w:lvl>
    <w:lvl w:ilvl="1" w:tplc="04090019">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36" w15:restartNumberingAfterBreak="0">
    <w:nsid w:val="6AD65523"/>
    <w:multiLevelType w:val="hybridMultilevel"/>
    <w:tmpl w:val="5A20F2C8"/>
    <w:lvl w:ilvl="0" w:tplc="1B529A0C">
      <w:start w:val="1"/>
      <w:numFmt w:val="decimal"/>
      <w:lvlText w:val="(%1)"/>
      <w:lvlJc w:val="left"/>
      <w:pPr>
        <w:tabs>
          <w:tab w:val="num" w:pos="1311"/>
        </w:tabs>
        <w:ind w:left="1311" w:hanging="375"/>
      </w:pPr>
      <w:rPr>
        <w:rFonts w:cs="Times New Roman" w:hint="default"/>
      </w:rPr>
    </w:lvl>
    <w:lvl w:ilvl="1" w:tplc="A49ECA9C">
      <w:start w:val="1"/>
      <w:numFmt w:val="lowerLetter"/>
      <w:lvlText w:val="(%2)"/>
      <w:lvlJc w:val="left"/>
      <w:pPr>
        <w:tabs>
          <w:tab w:val="num" w:pos="2031"/>
        </w:tabs>
        <w:ind w:left="2031" w:hanging="375"/>
      </w:pPr>
      <w:rPr>
        <w:rFonts w:cs="Times New Roman" w:hint="default"/>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37" w15:restartNumberingAfterBreak="0">
    <w:nsid w:val="6C293D91"/>
    <w:multiLevelType w:val="hybridMultilevel"/>
    <w:tmpl w:val="C0565A7E"/>
    <w:lvl w:ilvl="0" w:tplc="9FD4F6C6">
      <w:start w:val="3"/>
      <w:numFmt w:val="decimal"/>
      <w:lvlText w:val="(%1)"/>
      <w:lvlJc w:val="left"/>
      <w:pPr>
        <w:tabs>
          <w:tab w:val="num" w:pos="1674"/>
        </w:tabs>
        <w:ind w:left="1674" w:hanging="360"/>
      </w:pPr>
      <w:rPr>
        <w:rFonts w:cs="Times New Roman" w:hint="default"/>
      </w:rPr>
    </w:lvl>
    <w:lvl w:ilvl="1" w:tplc="04090019" w:tentative="1">
      <w:start w:val="1"/>
      <w:numFmt w:val="lowerLetter"/>
      <w:lvlText w:val="%2."/>
      <w:lvlJc w:val="left"/>
      <w:pPr>
        <w:tabs>
          <w:tab w:val="num" w:pos="2394"/>
        </w:tabs>
        <w:ind w:left="2394" w:hanging="360"/>
      </w:pPr>
      <w:rPr>
        <w:rFonts w:cs="Times New Roman"/>
      </w:rPr>
    </w:lvl>
    <w:lvl w:ilvl="2" w:tplc="0409001B" w:tentative="1">
      <w:start w:val="1"/>
      <w:numFmt w:val="lowerRoman"/>
      <w:lvlText w:val="%3."/>
      <w:lvlJc w:val="right"/>
      <w:pPr>
        <w:tabs>
          <w:tab w:val="num" w:pos="3114"/>
        </w:tabs>
        <w:ind w:left="3114" w:hanging="180"/>
      </w:pPr>
      <w:rPr>
        <w:rFonts w:cs="Times New Roman"/>
      </w:rPr>
    </w:lvl>
    <w:lvl w:ilvl="3" w:tplc="0409000F" w:tentative="1">
      <w:start w:val="1"/>
      <w:numFmt w:val="decimal"/>
      <w:lvlText w:val="%4."/>
      <w:lvlJc w:val="left"/>
      <w:pPr>
        <w:tabs>
          <w:tab w:val="num" w:pos="3834"/>
        </w:tabs>
        <w:ind w:left="3834" w:hanging="360"/>
      </w:pPr>
      <w:rPr>
        <w:rFonts w:cs="Times New Roman"/>
      </w:rPr>
    </w:lvl>
    <w:lvl w:ilvl="4" w:tplc="04090019" w:tentative="1">
      <w:start w:val="1"/>
      <w:numFmt w:val="lowerLetter"/>
      <w:lvlText w:val="%5."/>
      <w:lvlJc w:val="left"/>
      <w:pPr>
        <w:tabs>
          <w:tab w:val="num" w:pos="4554"/>
        </w:tabs>
        <w:ind w:left="4554" w:hanging="360"/>
      </w:pPr>
      <w:rPr>
        <w:rFonts w:cs="Times New Roman"/>
      </w:rPr>
    </w:lvl>
    <w:lvl w:ilvl="5" w:tplc="0409001B" w:tentative="1">
      <w:start w:val="1"/>
      <w:numFmt w:val="lowerRoman"/>
      <w:lvlText w:val="%6."/>
      <w:lvlJc w:val="right"/>
      <w:pPr>
        <w:tabs>
          <w:tab w:val="num" w:pos="5274"/>
        </w:tabs>
        <w:ind w:left="5274" w:hanging="180"/>
      </w:pPr>
      <w:rPr>
        <w:rFonts w:cs="Times New Roman"/>
      </w:rPr>
    </w:lvl>
    <w:lvl w:ilvl="6" w:tplc="0409000F" w:tentative="1">
      <w:start w:val="1"/>
      <w:numFmt w:val="decimal"/>
      <w:lvlText w:val="%7."/>
      <w:lvlJc w:val="left"/>
      <w:pPr>
        <w:tabs>
          <w:tab w:val="num" w:pos="5994"/>
        </w:tabs>
        <w:ind w:left="5994" w:hanging="360"/>
      </w:pPr>
      <w:rPr>
        <w:rFonts w:cs="Times New Roman"/>
      </w:rPr>
    </w:lvl>
    <w:lvl w:ilvl="7" w:tplc="04090019" w:tentative="1">
      <w:start w:val="1"/>
      <w:numFmt w:val="lowerLetter"/>
      <w:lvlText w:val="%8."/>
      <w:lvlJc w:val="left"/>
      <w:pPr>
        <w:tabs>
          <w:tab w:val="num" w:pos="6714"/>
        </w:tabs>
        <w:ind w:left="6714" w:hanging="360"/>
      </w:pPr>
      <w:rPr>
        <w:rFonts w:cs="Times New Roman"/>
      </w:rPr>
    </w:lvl>
    <w:lvl w:ilvl="8" w:tplc="0409001B" w:tentative="1">
      <w:start w:val="1"/>
      <w:numFmt w:val="lowerRoman"/>
      <w:lvlText w:val="%9."/>
      <w:lvlJc w:val="right"/>
      <w:pPr>
        <w:tabs>
          <w:tab w:val="num" w:pos="7434"/>
        </w:tabs>
        <w:ind w:left="7434" w:hanging="180"/>
      </w:pPr>
      <w:rPr>
        <w:rFonts w:cs="Times New Roman"/>
      </w:rPr>
    </w:lvl>
  </w:abstractNum>
  <w:abstractNum w:abstractNumId="38" w15:restartNumberingAfterBreak="0">
    <w:nsid w:val="705C4D7C"/>
    <w:multiLevelType w:val="hybridMultilevel"/>
    <w:tmpl w:val="D43CBBCA"/>
    <w:lvl w:ilvl="0" w:tplc="4F40B0C4">
      <w:start w:val="1"/>
      <w:numFmt w:val="lowerLetter"/>
      <w:lvlText w:val="(%1)"/>
      <w:lvlJc w:val="left"/>
      <w:pPr>
        <w:ind w:left="2046" w:hanging="360"/>
      </w:pPr>
      <w:rPr>
        <w:rFonts w:cs="Times New Roman" w:hint="default"/>
      </w:rPr>
    </w:lvl>
    <w:lvl w:ilvl="1" w:tplc="04090019" w:tentative="1">
      <w:start w:val="1"/>
      <w:numFmt w:val="lowerLetter"/>
      <w:lvlText w:val="%2."/>
      <w:lvlJc w:val="left"/>
      <w:pPr>
        <w:ind w:left="2766" w:hanging="360"/>
      </w:pPr>
      <w:rPr>
        <w:rFonts w:cs="Times New Roman"/>
      </w:rPr>
    </w:lvl>
    <w:lvl w:ilvl="2" w:tplc="0409001B" w:tentative="1">
      <w:start w:val="1"/>
      <w:numFmt w:val="lowerRoman"/>
      <w:lvlText w:val="%3."/>
      <w:lvlJc w:val="right"/>
      <w:pPr>
        <w:ind w:left="3486" w:hanging="180"/>
      </w:pPr>
      <w:rPr>
        <w:rFonts w:cs="Times New Roman"/>
      </w:rPr>
    </w:lvl>
    <w:lvl w:ilvl="3" w:tplc="0409000F" w:tentative="1">
      <w:start w:val="1"/>
      <w:numFmt w:val="decimal"/>
      <w:lvlText w:val="%4."/>
      <w:lvlJc w:val="left"/>
      <w:pPr>
        <w:ind w:left="4206" w:hanging="360"/>
      </w:pPr>
      <w:rPr>
        <w:rFonts w:cs="Times New Roman"/>
      </w:rPr>
    </w:lvl>
    <w:lvl w:ilvl="4" w:tplc="04090019" w:tentative="1">
      <w:start w:val="1"/>
      <w:numFmt w:val="lowerLetter"/>
      <w:lvlText w:val="%5."/>
      <w:lvlJc w:val="left"/>
      <w:pPr>
        <w:ind w:left="4926" w:hanging="360"/>
      </w:pPr>
      <w:rPr>
        <w:rFonts w:cs="Times New Roman"/>
      </w:rPr>
    </w:lvl>
    <w:lvl w:ilvl="5" w:tplc="0409001B" w:tentative="1">
      <w:start w:val="1"/>
      <w:numFmt w:val="lowerRoman"/>
      <w:lvlText w:val="%6."/>
      <w:lvlJc w:val="right"/>
      <w:pPr>
        <w:ind w:left="5646" w:hanging="180"/>
      </w:pPr>
      <w:rPr>
        <w:rFonts w:cs="Times New Roman"/>
      </w:rPr>
    </w:lvl>
    <w:lvl w:ilvl="6" w:tplc="0409000F" w:tentative="1">
      <w:start w:val="1"/>
      <w:numFmt w:val="decimal"/>
      <w:lvlText w:val="%7."/>
      <w:lvlJc w:val="left"/>
      <w:pPr>
        <w:ind w:left="6366" w:hanging="360"/>
      </w:pPr>
      <w:rPr>
        <w:rFonts w:cs="Times New Roman"/>
      </w:rPr>
    </w:lvl>
    <w:lvl w:ilvl="7" w:tplc="04090019" w:tentative="1">
      <w:start w:val="1"/>
      <w:numFmt w:val="lowerLetter"/>
      <w:lvlText w:val="%8."/>
      <w:lvlJc w:val="left"/>
      <w:pPr>
        <w:ind w:left="7086" w:hanging="360"/>
      </w:pPr>
      <w:rPr>
        <w:rFonts w:cs="Times New Roman"/>
      </w:rPr>
    </w:lvl>
    <w:lvl w:ilvl="8" w:tplc="0409001B" w:tentative="1">
      <w:start w:val="1"/>
      <w:numFmt w:val="lowerRoman"/>
      <w:lvlText w:val="%9."/>
      <w:lvlJc w:val="right"/>
      <w:pPr>
        <w:ind w:left="7806" w:hanging="180"/>
      </w:pPr>
      <w:rPr>
        <w:rFonts w:cs="Times New Roman"/>
      </w:rPr>
    </w:lvl>
  </w:abstractNum>
  <w:abstractNum w:abstractNumId="39" w15:restartNumberingAfterBreak="0">
    <w:nsid w:val="768C272A"/>
    <w:multiLevelType w:val="hybridMultilevel"/>
    <w:tmpl w:val="D09EE2A8"/>
    <w:lvl w:ilvl="0" w:tplc="ABEC24AA">
      <w:start w:val="1"/>
      <w:numFmt w:val="lowerRoman"/>
      <w:lvlText w:val="(%1)"/>
      <w:lvlJc w:val="left"/>
      <w:pPr>
        <w:ind w:left="2790" w:hanging="720"/>
      </w:pPr>
      <w:rPr>
        <w:rFonts w:cs="Times New Roman" w:hint="default"/>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40" w15:restartNumberingAfterBreak="0">
    <w:nsid w:val="78093F77"/>
    <w:multiLevelType w:val="hybridMultilevel"/>
    <w:tmpl w:val="D9F6651E"/>
    <w:lvl w:ilvl="0" w:tplc="1B529A0C">
      <w:start w:val="1"/>
      <w:numFmt w:val="decimal"/>
      <w:lvlText w:val="(%1)"/>
      <w:lvlJc w:val="left"/>
      <w:pPr>
        <w:ind w:left="1711" w:hanging="360"/>
      </w:pPr>
      <w:rPr>
        <w:rFonts w:cs="Times New Roman" w:hint="default"/>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41" w15:restartNumberingAfterBreak="0">
    <w:nsid w:val="78E959C5"/>
    <w:multiLevelType w:val="hybridMultilevel"/>
    <w:tmpl w:val="1764D1FA"/>
    <w:lvl w:ilvl="0" w:tplc="CBF63D1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42" w15:restartNumberingAfterBreak="0">
    <w:nsid w:val="7A2C34F3"/>
    <w:multiLevelType w:val="hybridMultilevel"/>
    <w:tmpl w:val="3A040796"/>
    <w:lvl w:ilvl="0" w:tplc="F29E6034">
      <w:start w:val="1"/>
      <w:numFmt w:val="lowerLetter"/>
      <w:lvlText w:val="(%1)"/>
      <w:lvlJc w:val="left"/>
      <w:pPr>
        <w:ind w:left="2436" w:hanging="360"/>
      </w:pPr>
      <w:rPr>
        <w:rFonts w:cs="Times New Roman" w:hint="default"/>
      </w:rPr>
    </w:lvl>
    <w:lvl w:ilvl="1" w:tplc="04090019" w:tentative="1">
      <w:start w:val="1"/>
      <w:numFmt w:val="lowerLetter"/>
      <w:lvlText w:val="%2."/>
      <w:lvlJc w:val="left"/>
      <w:pPr>
        <w:ind w:left="3156" w:hanging="360"/>
      </w:pPr>
      <w:rPr>
        <w:rFonts w:cs="Times New Roman"/>
      </w:rPr>
    </w:lvl>
    <w:lvl w:ilvl="2" w:tplc="0409001B" w:tentative="1">
      <w:start w:val="1"/>
      <w:numFmt w:val="lowerRoman"/>
      <w:lvlText w:val="%3."/>
      <w:lvlJc w:val="right"/>
      <w:pPr>
        <w:ind w:left="3876" w:hanging="180"/>
      </w:pPr>
      <w:rPr>
        <w:rFonts w:cs="Times New Roman"/>
      </w:rPr>
    </w:lvl>
    <w:lvl w:ilvl="3" w:tplc="0409000F" w:tentative="1">
      <w:start w:val="1"/>
      <w:numFmt w:val="decimal"/>
      <w:lvlText w:val="%4."/>
      <w:lvlJc w:val="left"/>
      <w:pPr>
        <w:ind w:left="4596" w:hanging="360"/>
      </w:pPr>
      <w:rPr>
        <w:rFonts w:cs="Times New Roman"/>
      </w:rPr>
    </w:lvl>
    <w:lvl w:ilvl="4" w:tplc="04090019" w:tentative="1">
      <w:start w:val="1"/>
      <w:numFmt w:val="lowerLetter"/>
      <w:lvlText w:val="%5."/>
      <w:lvlJc w:val="left"/>
      <w:pPr>
        <w:ind w:left="5316" w:hanging="360"/>
      </w:pPr>
      <w:rPr>
        <w:rFonts w:cs="Times New Roman"/>
      </w:rPr>
    </w:lvl>
    <w:lvl w:ilvl="5" w:tplc="0409001B" w:tentative="1">
      <w:start w:val="1"/>
      <w:numFmt w:val="lowerRoman"/>
      <w:lvlText w:val="%6."/>
      <w:lvlJc w:val="right"/>
      <w:pPr>
        <w:ind w:left="6036" w:hanging="180"/>
      </w:pPr>
      <w:rPr>
        <w:rFonts w:cs="Times New Roman"/>
      </w:rPr>
    </w:lvl>
    <w:lvl w:ilvl="6" w:tplc="0409000F" w:tentative="1">
      <w:start w:val="1"/>
      <w:numFmt w:val="decimal"/>
      <w:lvlText w:val="%7."/>
      <w:lvlJc w:val="left"/>
      <w:pPr>
        <w:ind w:left="6756" w:hanging="360"/>
      </w:pPr>
      <w:rPr>
        <w:rFonts w:cs="Times New Roman"/>
      </w:rPr>
    </w:lvl>
    <w:lvl w:ilvl="7" w:tplc="04090019" w:tentative="1">
      <w:start w:val="1"/>
      <w:numFmt w:val="lowerLetter"/>
      <w:lvlText w:val="%8."/>
      <w:lvlJc w:val="left"/>
      <w:pPr>
        <w:ind w:left="7476" w:hanging="360"/>
      </w:pPr>
      <w:rPr>
        <w:rFonts w:cs="Times New Roman"/>
      </w:rPr>
    </w:lvl>
    <w:lvl w:ilvl="8" w:tplc="0409001B" w:tentative="1">
      <w:start w:val="1"/>
      <w:numFmt w:val="lowerRoman"/>
      <w:lvlText w:val="%9."/>
      <w:lvlJc w:val="right"/>
      <w:pPr>
        <w:ind w:left="8196" w:hanging="180"/>
      </w:pPr>
      <w:rPr>
        <w:rFonts w:cs="Times New Roman"/>
      </w:rPr>
    </w:lvl>
  </w:abstractNum>
  <w:abstractNum w:abstractNumId="43" w15:restartNumberingAfterBreak="0">
    <w:nsid w:val="7C9D7542"/>
    <w:multiLevelType w:val="hybridMultilevel"/>
    <w:tmpl w:val="6DE450D8"/>
    <w:lvl w:ilvl="0" w:tplc="C2780B00">
      <w:start w:val="1"/>
      <w:numFmt w:val="bullet"/>
      <w:lvlText w:val=""/>
      <w:lvlJc w:val="left"/>
      <w:pPr>
        <w:ind w:left="1440" w:hanging="360"/>
      </w:pPr>
      <w:rPr>
        <w:rFonts w:ascii="Symbol" w:hAnsi="Symbol"/>
      </w:rPr>
    </w:lvl>
    <w:lvl w:ilvl="1" w:tplc="6B8E93FE">
      <w:start w:val="1"/>
      <w:numFmt w:val="bullet"/>
      <w:lvlText w:val=""/>
      <w:lvlJc w:val="left"/>
      <w:pPr>
        <w:ind w:left="1440" w:hanging="360"/>
      </w:pPr>
      <w:rPr>
        <w:rFonts w:ascii="Symbol" w:hAnsi="Symbol"/>
      </w:rPr>
    </w:lvl>
    <w:lvl w:ilvl="2" w:tplc="24C4FE2A">
      <w:start w:val="1"/>
      <w:numFmt w:val="bullet"/>
      <w:lvlText w:val=""/>
      <w:lvlJc w:val="left"/>
      <w:pPr>
        <w:ind w:left="1440" w:hanging="360"/>
      </w:pPr>
      <w:rPr>
        <w:rFonts w:ascii="Symbol" w:hAnsi="Symbol"/>
      </w:rPr>
    </w:lvl>
    <w:lvl w:ilvl="3" w:tplc="20FE39A4">
      <w:start w:val="1"/>
      <w:numFmt w:val="bullet"/>
      <w:lvlText w:val=""/>
      <w:lvlJc w:val="left"/>
      <w:pPr>
        <w:ind w:left="1440" w:hanging="360"/>
      </w:pPr>
      <w:rPr>
        <w:rFonts w:ascii="Symbol" w:hAnsi="Symbol"/>
      </w:rPr>
    </w:lvl>
    <w:lvl w:ilvl="4" w:tplc="936C3E7E">
      <w:start w:val="1"/>
      <w:numFmt w:val="bullet"/>
      <w:lvlText w:val=""/>
      <w:lvlJc w:val="left"/>
      <w:pPr>
        <w:ind w:left="1440" w:hanging="360"/>
      </w:pPr>
      <w:rPr>
        <w:rFonts w:ascii="Symbol" w:hAnsi="Symbol"/>
      </w:rPr>
    </w:lvl>
    <w:lvl w:ilvl="5" w:tplc="F6441B90">
      <w:start w:val="1"/>
      <w:numFmt w:val="bullet"/>
      <w:lvlText w:val=""/>
      <w:lvlJc w:val="left"/>
      <w:pPr>
        <w:ind w:left="1440" w:hanging="360"/>
      </w:pPr>
      <w:rPr>
        <w:rFonts w:ascii="Symbol" w:hAnsi="Symbol"/>
      </w:rPr>
    </w:lvl>
    <w:lvl w:ilvl="6" w:tplc="A3043DB8">
      <w:start w:val="1"/>
      <w:numFmt w:val="bullet"/>
      <w:lvlText w:val=""/>
      <w:lvlJc w:val="left"/>
      <w:pPr>
        <w:ind w:left="1440" w:hanging="360"/>
      </w:pPr>
      <w:rPr>
        <w:rFonts w:ascii="Symbol" w:hAnsi="Symbol"/>
      </w:rPr>
    </w:lvl>
    <w:lvl w:ilvl="7" w:tplc="4824136A">
      <w:start w:val="1"/>
      <w:numFmt w:val="bullet"/>
      <w:lvlText w:val=""/>
      <w:lvlJc w:val="left"/>
      <w:pPr>
        <w:ind w:left="1440" w:hanging="360"/>
      </w:pPr>
      <w:rPr>
        <w:rFonts w:ascii="Symbol" w:hAnsi="Symbol"/>
      </w:rPr>
    </w:lvl>
    <w:lvl w:ilvl="8" w:tplc="31980EB6">
      <w:start w:val="1"/>
      <w:numFmt w:val="bullet"/>
      <w:lvlText w:val=""/>
      <w:lvlJc w:val="left"/>
      <w:pPr>
        <w:ind w:left="1440" w:hanging="360"/>
      </w:pPr>
      <w:rPr>
        <w:rFonts w:ascii="Symbol" w:hAnsi="Symbol"/>
      </w:rPr>
    </w:lvl>
  </w:abstractNum>
  <w:abstractNum w:abstractNumId="44" w15:restartNumberingAfterBreak="0">
    <w:nsid w:val="7D0031E1"/>
    <w:multiLevelType w:val="hybridMultilevel"/>
    <w:tmpl w:val="81F8A212"/>
    <w:lvl w:ilvl="0" w:tplc="C2F0209C">
      <w:start w:val="3"/>
      <w:numFmt w:val="upperLetter"/>
      <w:lvlText w:val="(%1)"/>
      <w:lvlJc w:val="left"/>
      <w:pPr>
        <w:tabs>
          <w:tab w:val="num" w:pos="1341"/>
        </w:tabs>
        <w:ind w:left="1341" w:hanging="405"/>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45" w15:restartNumberingAfterBreak="0">
    <w:nsid w:val="7DB55A0E"/>
    <w:multiLevelType w:val="hybridMultilevel"/>
    <w:tmpl w:val="1B3E7C40"/>
    <w:lvl w:ilvl="0" w:tplc="E818935E">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16cid:durableId="1820000587">
    <w:abstractNumId w:val="34"/>
  </w:num>
  <w:num w:numId="2" w16cid:durableId="770512891">
    <w:abstractNumId w:val="24"/>
  </w:num>
  <w:num w:numId="3" w16cid:durableId="1312829288">
    <w:abstractNumId w:val="22"/>
  </w:num>
  <w:num w:numId="4" w16cid:durableId="168644150">
    <w:abstractNumId w:val="36"/>
  </w:num>
  <w:num w:numId="5" w16cid:durableId="415322694">
    <w:abstractNumId w:val="37"/>
  </w:num>
  <w:num w:numId="6" w16cid:durableId="328025724">
    <w:abstractNumId w:val="31"/>
  </w:num>
  <w:num w:numId="7" w16cid:durableId="1083262260">
    <w:abstractNumId w:val="16"/>
  </w:num>
  <w:num w:numId="8" w16cid:durableId="475071330">
    <w:abstractNumId w:val="18"/>
  </w:num>
  <w:num w:numId="9" w16cid:durableId="1988126204">
    <w:abstractNumId w:val="28"/>
  </w:num>
  <w:num w:numId="10" w16cid:durableId="1726441025">
    <w:abstractNumId w:val="44"/>
  </w:num>
  <w:num w:numId="11" w16cid:durableId="1952324712">
    <w:abstractNumId w:val="30"/>
  </w:num>
  <w:num w:numId="12" w16cid:durableId="1383867895">
    <w:abstractNumId w:val="9"/>
  </w:num>
  <w:num w:numId="13" w16cid:durableId="1150057031">
    <w:abstractNumId w:val="7"/>
  </w:num>
  <w:num w:numId="14" w16cid:durableId="1987004729">
    <w:abstractNumId w:val="6"/>
  </w:num>
  <w:num w:numId="15" w16cid:durableId="1848902065">
    <w:abstractNumId w:val="5"/>
  </w:num>
  <w:num w:numId="16" w16cid:durableId="803620770">
    <w:abstractNumId w:val="4"/>
  </w:num>
  <w:num w:numId="17" w16cid:durableId="218133988">
    <w:abstractNumId w:val="8"/>
  </w:num>
  <w:num w:numId="18" w16cid:durableId="939665">
    <w:abstractNumId w:val="3"/>
  </w:num>
  <w:num w:numId="19" w16cid:durableId="884832740">
    <w:abstractNumId w:val="2"/>
  </w:num>
  <w:num w:numId="20" w16cid:durableId="1464688082">
    <w:abstractNumId w:val="1"/>
  </w:num>
  <w:num w:numId="21" w16cid:durableId="1973900332">
    <w:abstractNumId w:val="0"/>
  </w:num>
  <w:num w:numId="22" w16cid:durableId="1695115049">
    <w:abstractNumId w:val="11"/>
  </w:num>
  <w:num w:numId="23" w16cid:durableId="565532552">
    <w:abstractNumId w:val="10"/>
  </w:num>
  <w:num w:numId="24" w16cid:durableId="2039307581">
    <w:abstractNumId w:val="20"/>
  </w:num>
  <w:num w:numId="25" w16cid:durableId="2041053396">
    <w:abstractNumId w:val="42"/>
  </w:num>
  <w:num w:numId="26" w16cid:durableId="824785482">
    <w:abstractNumId w:val="12"/>
  </w:num>
  <w:num w:numId="27" w16cid:durableId="1627007066">
    <w:abstractNumId w:val="26"/>
  </w:num>
  <w:num w:numId="28" w16cid:durableId="1968194191">
    <w:abstractNumId w:val="25"/>
  </w:num>
  <w:num w:numId="29" w16cid:durableId="758672895">
    <w:abstractNumId w:val="38"/>
  </w:num>
  <w:num w:numId="30" w16cid:durableId="1455054608">
    <w:abstractNumId w:val="19"/>
  </w:num>
  <w:num w:numId="31" w16cid:durableId="1514343861">
    <w:abstractNumId w:val="40"/>
  </w:num>
  <w:num w:numId="32" w16cid:durableId="1404793478">
    <w:abstractNumId w:val="33"/>
  </w:num>
  <w:num w:numId="33" w16cid:durableId="738481161">
    <w:abstractNumId w:val="41"/>
  </w:num>
  <w:num w:numId="34" w16cid:durableId="27993709">
    <w:abstractNumId w:val="45"/>
  </w:num>
  <w:num w:numId="35" w16cid:durableId="1827239714">
    <w:abstractNumId w:val="27"/>
  </w:num>
  <w:num w:numId="36" w16cid:durableId="1239094983">
    <w:abstractNumId w:val="39"/>
  </w:num>
  <w:num w:numId="37" w16cid:durableId="1632398101">
    <w:abstractNumId w:val="23"/>
  </w:num>
  <w:num w:numId="38" w16cid:durableId="620458883">
    <w:abstractNumId w:val="29"/>
  </w:num>
  <w:num w:numId="39" w16cid:durableId="813915463">
    <w:abstractNumId w:val="13"/>
  </w:num>
  <w:num w:numId="40" w16cid:durableId="11609694">
    <w:abstractNumId w:val="17"/>
  </w:num>
  <w:num w:numId="41" w16cid:durableId="1277830704">
    <w:abstractNumId w:val="21"/>
  </w:num>
  <w:num w:numId="42" w16cid:durableId="735278490">
    <w:abstractNumId w:val="15"/>
  </w:num>
  <w:num w:numId="43" w16cid:durableId="1187717010">
    <w:abstractNumId w:val="35"/>
  </w:num>
  <w:num w:numId="44" w16cid:durableId="2082168856">
    <w:abstractNumId w:val="32"/>
  </w:num>
  <w:num w:numId="45" w16cid:durableId="1648897756">
    <w:abstractNumId w:val="43"/>
  </w:num>
  <w:num w:numId="46" w16cid:durableId="6467806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03917"/>
    <w:rsid w:val="00014A29"/>
    <w:rsid w:val="00027D38"/>
    <w:rsid w:val="000311A1"/>
    <w:rsid w:val="0003614F"/>
    <w:rsid w:val="00042156"/>
    <w:rsid w:val="00043058"/>
    <w:rsid w:val="00043C03"/>
    <w:rsid w:val="00051DA9"/>
    <w:rsid w:val="00060535"/>
    <w:rsid w:val="000614A8"/>
    <w:rsid w:val="0006432F"/>
    <w:rsid w:val="00064A88"/>
    <w:rsid w:val="0007421E"/>
    <w:rsid w:val="0008076C"/>
    <w:rsid w:val="000828A2"/>
    <w:rsid w:val="00083948"/>
    <w:rsid w:val="00084EAF"/>
    <w:rsid w:val="00085E45"/>
    <w:rsid w:val="000940F5"/>
    <w:rsid w:val="000967E5"/>
    <w:rsid w:val="000B480D"/>
    <w:rsid w:val="000B543E"/>
    <w:rsid w:val="000B7654"/>
    <w:rsid w:val="000C2882"/>
    <w:rsid w:val="000C543B"/>
    <w:rsid w:val="000D0E22"/>
    <w:rsid w:val="000D1B8B"/>
    <w:rsid w:val="000D2FFE"/>
    <w:rsid w:val="000D3560"/>
    <w:rsid w:val="000E4944"/>
    <w:rsid w:val="000E690E"/>
    <w:rsid w:val="000F1A8E"/>
    <w:rsid w:val="00120C4A"/>
    <w:rsid w:val="0012137E"/>
    <w:rsid w:val="00123BD1"/>
    <w:rsid w:val="00125C20"/>
    <w:rsid w:val="001304D0"/>
    <w:rsid w:val="001355D6"/>
    <w:rsid w:val="00141BCE"/>
    <w:rsid w:val="00144947"/>
    <w:rsid w:val="00150C0A"/>
    <w:rsid w:val="001554B8"/>
    <w:rsid w:val="00157732"/>
    <w:rsid w:val="001578AD"/>
    <w:rsid w:val="00161C35"/>
    <w:rsid w:val="00171C51"/>
    <w:rsid w:val="00174AF4"/>
    <w:rsid w:val="00192E72"/>
    <w:rsid w:val="001A0349"/>
    <w:rsid w:val="001A45F8"/>
    <w:rsid w:val="001A5850"/>
    <w:rsid w:val="001A5FBF"/>
    <w:rsid w:val="001A6512"/>
    <w:rsid w:val="001B1035"/>
    <w:rsid w:val="001B4783"/>
    <w:rsid w:val="001B7FD4"/>
    <w:rsid w:val="001D361E"/>
    <w:rsid w:val="001D3908"/>
    <w:rsid w:val="001D4F49"/>
    <w:rsid w:val="001E3879"/>
    <w:rsid w:val="001E3C2C"/>
    <w:rsid w:val="001F0227"/>
    <w:rsid w:val="001F045E"/>
    <w:rsid w:val="001F0903"/>
    <w:rsid w:val="001F100F"/>
    <w:rsid w:val="001F1BAB"/>
    <w:rsid w:val="001F3675"/>
    <w:rsid w:val="001F7C90"/>
    <w:rsid w:val="00200025"/>
    <w:rsid w:val="0020313A"/>
    <w:rsid w:val="00203D83"/>
    <w:rsid w:val="00206FA1"/>
    <w:rsid w:val="00213712"/>
    <w:rsid w:val="0022004C"/>
    <w:rsid w:val="00220EDA"/>
    <w:rsid w:val="00221101"/>
    <w:rsid w:val="002223FE"/>
    <w:rsid w:val="00225CD1"/>
    <w:rsid w:val="00235773"/>
    <w:rsid w:val="00241563"/>
    <w:rsid w:val="002566DB"/>
    <w:rsid w:val="00263747"/>
    <w:rsid w:val="00277EC2"/>
    <w:rsid w:val="00282CA3"/>
    <w:rsid w:val="00283E06"/>
    <w:rsid w:val="00284C34"/>
    <w:rsid w:val="00287118"/>
    <w:rsid w:val="002917A6"/>
    <w:rsid w:val="0029188A"/>
    <w:rsid w:val="002921AE"/>
    <w:rsid w:val="002933D6"/>
    <w:rsid w:val="00293574"/>
    <w:rsid w:val="00295E21"/>
    <w:rsid w:val="002A337D"/>
    <w:rsid w:val="002A52AB"/>
    <w:rsid w:val="002B24A3"/>
    <w:rsid w:val="002C6DE0"/>
    <w:rsid w:val="002E0C43"/>
    <w:rsid w:val="002E475F"/>
    <w:rsid w:val="002F09F2"/>
    <w:rsid w:val="002F27C0"/>
    <w:rsid w:val="002F477B"/>
    <w:rsid w:val="003033C3"/>
    <w:rsid w:val="003212AF"/>
    <w:rsid w:val="00323EAC"/>
    <w:rsid w:val="00327025"/>
    <w:rsid w:val="003307EA"/>
    <w:rsid w:val="003374FC"/>
    <w:rsid w:val="003405EC"/>
    <w:rsid w:val="0034169F"/>
    <w:rsid w:val="00342EAD"/>
    <w:rsid w:val="003435ED"/>
    <w:rsid w:val="00367E8F"/>
    <w:rsid w:val="00371660"/>
    <w:rsid w:val="0037765A"/>
    <w:rsid w:val="003A32E7"/>
    <w:rsid w:val="003A70D1"/>
    <w:rsid w:val="003B4E7F"/>
    <w:rsid w:val="003B5553"/>
    <w:rsid w:val="003C02F9"/>
    <w:rsid w:val="003C08CA"/>
    <w:rsid w:val="003C469E"/>
    <w:rsid w:val="003D06CE"/>
    <w:rsid w:val="003D17AD"/>
    <w:rsid w:val="003D3DF3"/>
    <w:rsid w:val="003E056A"/>
    <w:rsid w:val="003E149D"/>
    <w:rsid w:val="003E3178"/>
    <w:rsid w:val="003E3539"/>
    <w:rsid w:val="003F1023"/>
    <w:rsid w:val="003F1F9F"/>
    <w:rsid w:val="003F47EE"/>
    <w:rsid w:val="003F7C52"/>
    <w:rsid w:val="004055B5"/>
    <w:rsid w:val="00405A61"/>
    <w:rsid w:val="00405F24"/>
    <w:rsid w:val="00406FB3"/>
    <w:rsid w:val="0041163A"/>
    <w:rsid w:val="004155AA"/>
    <w:rsid w:val="0041600D"/>
    <w:rsid w:val="0041621A"/>
    <w:rsid w:val="004164A3"/>
    <w:rsid w:val="004206E9"/>
    <w:rsid w:val="00420AEB"/>
    <w:rsid w:val="00422034"/>
    <w:rsid w:val="0042444E"/>
    <w:rsid w:val="004248DE"/>
    <w:rsid w:val="004265FE"/>
    <w:rsid w:val="004326E4"/>
    <w:rsid w:val="00432DEA"/>
    <w:rsid w:val="00436A23"/>
    <w:rsid w:val="00443026"/>
    <w:rsid w:val="004440B5"/>
    <w:rsid w:val="00445A38"/>
    <w:rsid w:val="00457952"/>
    <w:rsid w:val="00461E20"/>
    <w:rsid w:val="0046203E"/>
    <w:rsid w:val="00462BA3"/>
    <w:rsid w:val="00463F7C"/>
    <w:rsid w:val="00464F37"/>
    <w:rsid w:val="00466877"/>
    <w:rsid w:val="00472B28"/>
    <w:rsid w:val="00474D05"/>
    <w:rsid w:val="00482434"/>
    <w:rsid w:val="00484B24"/>
    <w:rsid w:val="004904AE"/>
    <w:rsid w:val="00491015"/>
    <w:rsid w:val="00491BC8"/>
    <w:rsid w:val="004934F6"/>
    <w:rsid w:val="0049437B"/>
    <w:rsid w:val="004B1D17"/>
    <w:rsid w:val="004B20E3"/>
    <w:rsid w:val="004B70B4"/>
    <w:rsid w:val="004D4CE9"/>
    <w:rsid w:val="004F132F"/>
    <w:rsid w:val="0050667E"/>
    <w:rsid w:val="005067B4"/>
    <w:rsid w:val="005109AD"/>
    <w:rsid w:val="00510E87"/>
    <w:rsid w:val="00525AB9"/>
    <w:rsid w:val="00530A22"/>
    <w:rsid w:val="00532592"/>
    <w:rsid w:val="00532C2F"/>
    <w:rsid w:val="005354D6"/>
    <w:rsid w:val="005441C5"/>
    <w:rsid w:val="00545BD3"/>
    <w:rsid w:val="005576A8"/>
    <w:rsid w:val="00562099"/>
    <w:rsid w:val="00564D33"/>
    <w:rsid w:val="005713B8"/>
    <w:rsid w:val="00572B89"/>
    <w:rsid w:val="00581774"/>
    <w:rsid w:val="00592097"/>
    <w:rsid w:val="00592561"/>
    <w:rsid w:val="00596B7C"/>
    <w:rsid w:val="00596FD8"/>
    <w:rsid w:val="00597020"/>
    <w:rsid w:val="005A75C0"/>
    <w:rsid w:val="005B1385"/>
    <w:rsid w:val="005B34B7"/>
    <w:rsid w:val="005C5E1A"/>
    <w:rsid w:val="005C5EEF"/>
    <w:rsid w:val="005C63F2"/>
    <w:rsid w:val="005D1BCB"/>
    <w:rsid w:val="005D3746"/>
    <w:rsid w:val="005D70F1"/>
    <w:rsid w:val="005D79F7"/>
    <w:rsid w:val="005D7FB2"/>
    <w:rsid w:val="005F405E"/>
    <w:rsid w:val="00602971"/>
    <w:rsid w:val="00605536"/>
    <w:rsid w:val="00605B0F"/>
    <w:rsid w:val="00614036"/>
    <w:rsid w:val="00627BFF"/>
    <w:rsid w:val="00630E59"/>
    <w:rsid w:val="00634B4D"/>
    <w:rsid w:val="0063521E"/>
    <w:rsid w:val="0064752C"/>
    <w:rsid w:val="0065119B"/>
    <w:rsid w:val="00661B26"/>
    <w:rsid w:val="00665478"/>
    <w:rsid w:val="006712F4"/>
    <w:rsid w:val="006716B0"/>
    <w:rsid w:val="00676C09"/>
    <w:rsid w:val="00681E27"/>
    <w:rsid w:val="00687AE4"/>
    <w:rsid w:val="00695A61"/>
    <w:rsid w:val="0069624C"/>
    <w:rsid w:val="00696BC1"/>
    <w:rsid w:val="006A791E"/>
    <w:rsid w:val="006B0AC3"/>
    <w:rsid w:val="006B5C9E"/>
    <w:rsid w:val="006B7B95"/>
    <w:rsid w:val="006C0008"/>
    <w:rsid w:val="006C3D27"/>
    <w:rsid w:val="006C6975"/>
    <w:rsid w:val="006C6D29"/>
    <w:rsid w:val="006D56D3"/>
    <w:rsid w:val="006D5BE3"/>
    <w:rsid w:val="006D5F75"/>
    <w:rsid w:val="006E682C"/>
    <w:rsid w:val="006F1E6C"/>
    <w:rsid w:val="006F6EBA"/>
    <w:rsid w:val="0070634B"/>
    <w:rsid w:val="00711053"/>
    <w:rsid w:val="00715E72"/>
    <w:rsid w:val="007170D6"/>
    <w:rsid w:val="007305E5"/>
    <w:rsid w:val="00731DD3"/>
    <w:rsid w:val="0074515B"/>
    <w:rsid w:val="00753218"/>
    <w:rsid w:val="0077017A"/>
    <w:rsid w:val="007711A8"/>
    <w:rsid w:val="00773574"/>
    <w:rsid w:val="00775A5D"/>
    <w:rsid w:val="007824DA"/>
    <w:rsid w:val="007B311A"/>
    <w:rsid w:val="007B4737"/>
    <w:rsid w:val="007C0F46"/>
    <w:rsid w:val="007C1C5D"/>
    <w:rsid w:val="007C3DEF"/>
    <w:rsid w:val="007C6B5B"/>
    <w:rsid w:val="007D3A7F"/>
    <w:rsid w:val="007D4A15"/>
    <w:rsid w:val="007E1686"/>
    <w:rsid w:val="007E2A9B"/>
    <w:rsid w:val="007E3F91"/>
    <w:rsid w:val="007F17EE"/>
    <w:rsid w:val="007F1ED4"/>
    <w:rsid w:val="00802FBD"/>
    <w:rsid w:val="00810965"/>
    <w:rsid w:val="008156D0"/>
    <w:rsid w:val="00820252"/>
    <w:rsid w:val="0082348A"/>
    <w:rsid w:val="008258D5"/>
    <w:rsid w:val="0082612C"/>
    <w:rsid w:val="00830523"/>
    <w:rsid w:val="0084146A"/>
    <w:rsid w:val="008470BB"/>
    <w:rsid w:val="008523D1"/>
    <w:rsid w:val="00854D1A"/>
    <w:rsid w:val="008552F1"/>
    <w:rsid w:val="00857505"/>
    <w:rsid w:val="00857514"/>
    <w:rsid w:val="00861B45"/>
    <w:rsid w:val="008622BF"/>
    <w:rsid w:val="008640D3"/>
    <w:rsid w:val="008704B3"/>
    <w:rsid w:val="00871046"/>
    <w:rsid w:val="00882EF1"/>
    <w:rsid w:val="00885481"/>
    <w:rsid w:val="00887552"/>
    <w:rsid w:val="00891AF1"/>
    <w:rsid w:val="00895039"/>
    <w:rsid w:val="00896C99"/>
    <w:rsid w:val="00897EFF"/>
    <w:rsid w:val="0089BAD5"/>
    <w:rsid w:val="008B158E"/>
    <w:rsid w:val="008C3B64"/>
    <w:rsid w:val="008C63F9"/>
    <w:rsid w:val="008C6DAB"/>
    <w:rsid w:val="008D4F68"/>
    <w:rsid w:val="008E4B99"/>
    <w:rsid w:val="008E7B36"/>
    <w:rsid w:val="008F0F1C"/>
    <w:rsid w:val="008F684E"/>
    <w:rsid w:val="00907240"/>
    <w:rsid w:val="00922FB1"/>
    <w:rsid w:val="00927A03"/>
    <w:rsid w:val="00931082"/>
    <w:rsid w:val="0093262C"/>
    <w:rsid w:val="00932879"/>
    <w:rsid w:val="009368B0"/>
    <w:rsid w:val="009371CE"/>
    <w:rsid w:val="0094098A"/>
    <w:rsid w:val="00942CF4"/>
    <w:rsid w:val="00954480"/>
    <w:rsid w:val="00956DA0"/>
    <w:rsid w:val="00957CE0"/>
    <w:rsid w:val="00962016"/>
    <w:rsid w:val="00963428"/>
    <w:rsid w:val="0096574E"/>
    <w:rsid w:val="00977A98"/>
    <w:rsid w:val="009849C4"/>
    <w:rsid w:val="00991453"/>
    <w:rsid w:val="00991A75"/>
    <w:rsid w:val="009A0C08"/>
    <w:rsid w:val="009A3D90"/>
    <w:rsid w:val="009A7979"/>
    <w:rsid w:val="009B2EFA"/>
    <w:rsid w:val="009C0204"/>
    <w:rsid w:val="009D03AB"/>
    <w:rsid w:val="009D7044"/>
    <w:rsid w:val="009F10CA"/>
    <w:rsid w:val="009F5AE7"/>
    <w:rsid w:val="00A02BF2"/>
    <w:rsid w:val="00A03838"/>
    <w:rsid w:val="00A069C4"/>
    <w:rsid w:val="00A1546E"/>
    <w:rsid w:val="00A21957"/>
    <w:rsid w:val="00A23BB4"/>
    <w:rsid w:val="00A30548"/>
    <w:rsid w:val="00A342F4"/>
    <w:rsid w:val="00A35246"/>
    <w:rsid w:val="00A37923"/>
    <w:rsid w:val="00A4574F"/>
    <w:rsid w:val="00A536CA"/>
    <w:rsid w:val="00A540E7"/>
    <w:rsid w:val="00A567CC"/>
    <w:rsid w:val="00A62F11"/>
    <w:rsid w:val="00A63279"/>
    <w:rsid w:val="00A66E4F"/>
    <w:rsid w:val="00A755E9"/>
    <w:rsid w:val="00A82BBC"/>
    <w:rsid w:val="00A8613B"/>
    <w:rsid w:val="00AA1AD5"/>
    <w:rsid w:val="00AA3918"/>
    <w:rsid w:val="00AA5165"/>
    <w:rsid w:val="00AA7AC2"/>
    <w:rsid w:val="00AA7EDE"/>
    <w:rsid w:val="00AC66EE"/>
    <w:rsid w:val="00AD4E64"/>
    <w:rsid w:val="00AD6388"/>
    <w:rsid w:val="00AF1F1E"/>
    <w:rsid w:val="00AF6D3C"/>
    <w:rsid w:val="00B01A4D"/>
    <w:rsid w:val="00B02483"/>
    <w:rsid w:val="00B15670"/>
    <w:rsid w:val="00B16B17"/>
    <w:rsid w:val="00B17560"/>
    <w:rsid w:val="00B20321"/>
    <w:rsid w:val="00B24795"/>
    <w:rsid w:val="00B32873"/>
    <w:rsid w:val="00B3327B"/>
    <w:rsid w:val="00B37DD7"/>
    <w:rsid w:val="00B37F75"/>
    <w:rsid w:val="00B419F6"/>
    <w:rsid w:val="00B41C55"/>
    <w:rsid w:val="00B42833"/>
    <w:rsid w:val="00B464E7"/>
    <w:rsid w:val="00B47E0B"/>
    <w:rsid w:val="00B47F76"/>
    <w:rsid w:val="00B54D0B"/>
    <w:rsid w:val="00B71E95"/>
    <w:rsid w:val="00B7314D"/>
    <w:rsid w:val="00B7370B"/>
    <w:rsid w:val="00B90024"/>
    <w:rsid w:val="00B90D8E"/>
    <w:rsid w:val="00B93FB2"/>
    <w:rsid w:val="00BA3CEC"/>
    <w:rsid w:val="00BA7F06"/>
    <w:rsid w:val="00BB4440"/>
    <w:rsid w:val="00BC0B0F"/>
    <w:rsid w:val="00BC4759"/>
    <w:rsid w:val="00BC6C2A"/>
    <w:rsid w:val="00BC7E8B"/>
    <w:rsid w:val="00BD10C2"/>
    <w:rsid w:val="00BD1582"/>
    <w:rsid w:val="00BD5FE5"/>
    <w:rsid w:val="00BF16CA"/>
    <w:rsid w:val="00BF21F5"/>
    <w:rsid w:val="00BF29B5"/>
    <w:rsid w:val="00BF7D97"/>
    <w:rsid w:val="00C0184A"/>
    <w:rsid w:val="00C02CED"/>
    <w:rsid w:val="00C13982"/>
    <w:rsid w:val="00C161A8"/>
    <w:rsid w:val="00C17EA6"/>
    <w:rsid w:val="00C23958"/>
    <w:rsid w:val="00C301BC"/>
    <w:rsid w:val="00C31F93"/>
    <w:rsid w:val="00C334A1"/>
    <w:rsid w:val="00C4108C"/>
    <w:rsid w:val="00C41414"/>
    <w:rsid w:val="00C428D7"/>
    <w:rsid w:val="00C50C0E"/>
    <w:rsid w:val="00C531A2"/>
    <w:rsid w:val="00C53F19"/>
    <w:rsid w:val="00C66A8F"/>
    <w:rsid w:val="00C71721"/>
    <w:rsid w:val="00C740A9"/>
    <w:rsid w:val="00C7551C"/>
    <w:rsid w:val="00C76EB1"/>
    <w:rsid w:val="00C85546"/>
    <w:rsid w:val="00C909CC"/>
    <w:rsid w:val="00C923F5"/>
    <w:rsid w:val="00C9402F"/>
    <w:rsid w:val="00C951BD"/>
    <w:rsid w:val="00CA1B1F"/>
    <w:rsid w:val="00CA42C1"/>
    <w:rsid w:val="00CA46AE"/>
    <w:rsid w:val="00CA7D00"/>
    <w:rsid w:val="00CB4645"/>
    <w:rsid w:val="00CB7CAF"/>
    <w:rsid w:val="00CC1165"/>
    <w:rsid w:val="00CC337E"/>
    <w:rsid w:val="00CF1191"/>
    <w:rsid w:val="00D0117E"/>
    <w:rsid w:val="00D036F6"/>
    <w:rsid w:val="00D115A7"/>
    <w:rsid w:val="00D11719"/>
    <w:rsid w:val="00D118EA"/>
    <w:rsid w:val="00D212B3"/>
    <w:rsid w:val="00D2591B"/>
    <w:rsid w:val="00D26FCC"/>
    <w:rsid w:val="00D27797"/>
    <w:rsid w:val="00D300E0"/>
    <w:rsid w:val="00D3089B"/>
    <w:rsid w:val="00D32C2B"/>
    <w:rsid w:val="00D35726"/>
    <w:rsid w:val="00D40572"/>
    <w:rsid w:val="00D445B0"/>
    <w:rsid w:val="00D4498F"/>
    <w:rsid w:val="00D44E2D"/>
    <w:rsid w:val="00D50732"/>
    <w:rsid w:val="00D50DF3"/>
    <w:rsid w:val="00D5641F"/>
    <w:rsid w:val="00D70C87"/>
    <w:rsid w:val="00D72F5A"/>
    <w:rsid w:val="00D851B8"/>
    <w:rsid w:val="00D90C9E"/>
    <w:rsid w:val="00D90CCB"/>
    <w:rsid w:val="00D91419"/>
    <w:rsid w:val="00D92F04"/>
    <w:rsid w:val="00D93D9C"/>
    <w:rsid w:val="00D95ED1"/>
    <w:rsid w:val="00D96384"/>
    <w:rsid w:val="00DA03F8"/>
    <w:rsid w:val="00DA32D5"/>
    <w:rsid w:val="00DA5731"/>
    <w:rsid w:val="00DB0D3B"/>
    <w:rsid w:val="00DB2EF2"/>
    <w:rsid w:val="00DB700B"/>
    <w:rsid w:val="00DC09F8"/>
    <w:rsid w:val="00DD2455"/>
    <w:rsid w:val="00DD3D4D"/>
    <w:rsid w:val="00DE0D0E"/>
    <w:rsid w:val="00DE2500"/>
    <w:rsid w:val="00DE6C16"/>
    <w:rsid w:val="00DF054D"/>
    <w:rsid w:val="00E009C5"/>
    <w:rsid w:val="00E04798"/>
    <w:rsid w:val="00E05B55"/>
    <w:rsid w:val="00E05D1C"/>
    <w:rsid w:val="00E10518"/>
    <w:rsid w:val="00E109E8"/>
    <w:rsid w:val="00E25B73"/>
    <w:rsid w:val="00E3764F"/>
    <w:rsid w:val="00E448D8"/>
    <w:rsid w:val="00E52FA2"/>
    <w:rsid w:val="00E62638"/>
    <w:rsid w:val="00E76DA3"/>
    <w:rsid w:val="00E83AEA"/>
    <w:rsid w:val="00E8730B"/>
    <w:rsid w:val="00E87744"/>
    <w:rsid w:val="00E92F1D"/>
    <w:rsid w:val="00E94457"/>
    <w:rsid w:val="00EA1724"/>
    <w:rsid w:val="00EA6FBF"/>
    <w:rsid w:val="00EB4B90"/>
    <w:rsid w:val="00EB6C70"/>
    <w:rsid w:val="00ED0733"/>
    <w:rsid w:val="00ED2B2A"/>
    <w:rsid w:val="00ED4FB6"/>
    <w:rsid w:val="00ED6950"/>
    <w:rsid w:val="00ED70E6"/>
    <w:rsid w:val="00EE2C55"/>
    <w:rsid w:val="00EE5F29"/>
    <w:rsid w:val="00EE669B"/>
    <w:rsid w:val="00EE6CFA"/>
    <w:rsid w:val="00F12BCD"/>
    <w:rsid w:val="00F12E15"/>
    <w:rsid w:val="00F2412E"/>
    <w:rsid w:val="00F275AA"/>
    <w:rsid w:val="00F276D4"/>
    <w:rsid w:val="00F3062E"/>
    <w:rsid w:val="00F352B8"/>
    <w:rsid w:val="00F363B0"/>
    <w:rsid w:val="00F37098"/>
    <w:rsid w:val="00F4016F"/>
    <w:rsid w:val="00F46C15"/>
    <w:rsid w:val="00F52AE0"/>
    <w:rsid w:val="00F63EB2"/>
    <w:rsid w:val="00F64CEB"/>
    <w:rsid w:val="00F64E0A"/>
    <w:rsid w:val="00F6530B"/>
    <w:rsid w:val="00F719CC"/>
    <w:rsid w:val="00F82100"/>
    <w:rsid w:val="00F83BDB"/>
    <w:rsid w:val="00F841CA"/>
    <w:rsid w:val="00F84D82"/>
    <w:rsid w:val="00F94BC6"/>
    <w:rsid w:val="00F96010"/>
    <w:rsid w:val="00F96EFD"/>
    <w:rsid w:val="00FA028D"/>
    <w:rsid w:val="00FA0C85"/>
    <w:rsid w:val="00FB1227"/>
    <w:rsid w:val="00FC0305"/>
    <w:rsid w:val="00FC63A5"/>
    <w:rsid w:val="00FD2D52"/>
    <w:rsid w:val="00FE1F19"/>
    <w:rsid w:val="00FE65CC"/>
    <w:rsid w:val="00FE6FEA"/>
    <w:rsid w:val="00FF25FB"/>
    <w:rsid w:val="00FF4148"/>
    <w:rsid w:val="02CD24CF"/>
    <w:rsid w:val="03263CD8"/>
    <w:rsid w:val="039BF0CD"/>
    <w:rsid w:val="044E5B26"/>
    <w:rsid w:val="04524913"/>
    <w:rsid w:val="058F385A"/>
    <w:rsid w:val="06846FDC"/>
    <w:rsid w:val="0700DC3C"/>
    <w:rsid w:val="07902919"/>
    <w:rsid w:val="08D3BC01"/>
    <w:rsid w:val="090BFE2E"/>
    <w:rsid w:val="091357A3"/>
    <w:rsid w:val="09387C52"/>
    <w:rsid w:val="0946204F"/>
    <w:rsid w:val="09C3BD4B"/>
    <w:rsid w:val="0A16C224"/>
    <w:rsid w:val="0ABE074F"/>
    <w:rsid w:val="0B0A3376"/>
    <w:rsid w:val="0BB8AD22"/>
    <w:rsid w:val="0D32BAF3"/>
    <w:rsid w:val="0D38C744"/>
    <w:rsid w:val="0DB58033"/>
    <w:rsid w:val="0E6D4685"/>
    <w:rsid w:val="0F1E4F53"/>
    <w:rsid w:val="0FDC8A6C"/>
    <w:rsid w:val="107EFBFA"/>
    <w:rsid w:val="109A1148"/>
    <w:rsid w:val="11AB1B33"/>
    <w:rsid w:val="14C63FAE"/>
    <w:rsid w:val="14F42C1C"/>
    <w:rsid w:val="154B412A"/>
    <w:rsid w:val="15BEDC31"/>
    <w:rsid w:val="1684B3FD"/>
    <w:rsid w:val="1897834A"/>
    <w:rsid w:val="1902DA9A"/>
    <w:rsid w:val="196DA303"/>
    <w:rsid w:val="196ED331"/>
    <w:rsid w:val="198C4FC3"/>
    <w:rsid w:val="1A1B2A4A"/>
    <w:rsid w:val="1A7A2430"/>
    <w:rsid w:val="1AA05B4C"/>
    <w:rsid w:val="1AC68264"/>
    <w:rsid w:val="1B309638"/>
    <w:rsid w:val="1C37A0D4"/>
    <w:rsid w:val="1CB9B70B"/>
    <w:rsid w:val="1CE3D3C7"/>
    <w:rsid w:val="1D4FD5C1"/>
    <w:rsid w:val="1D747325"/>
    <w:rsid w:val="1E476BB5"/>
    <w:rsid w:val="20B543BB"/>
    <w:rsid w:val="223D374A"/>
    <w:rsid w:val="224FBD99"/>
    <w:rsid w:val="23497D43"/>
    <w:rsid w:val="2369FA11"/>
    <w:rsid w:val="2416BF61"/>
    <w:rsid w:val="242C9B4E"/>
    <w:rsid w:val="245F740F"/>
    <w:rsid w:val="24980579"/>
    <w:rsid w:val="24EC17FE"/>
    <w:rsid w:val="253CF497"/>
    <w:rsid w:val="253EC937"/>
    <w:rsid w:val="259D0271"/>
    <w:rsid w:val="273E3AA0"/>
    <w:rsid w:val="2769CDC9"/>
    <w:rsid w:val="27B905A0"/>
    <w:rsid w:val="280E8669"/>
    <w:rsid w:val="28D15BFE"/>
    <w:rsid w:val="29E2213B"/>
    <w:rsid w:val="2A332320"/>
    <w:rsid w:val="2A822E90"/>
    <w:rsid w:val="2B596609"/>
    <w:rsid w:val="2BB90800"/>
    <w:rsid w:val="2BBB365F"/>
    <w:rsid w:val="2C10D415"/>
    <w:rsid w:val="2C47A1DE"/>
    <w:rsid w:val="2CCC28D1"/>
    <w:rsid w:val="2E434067"/>
    <w:rsid w:val="2F119CF7"/>
    <w:rsid w:val="2F552C68"/>
    <w:rsid w:val="2FCC34A5"/>
    <w:rsid w:val="3008FB65"/>
    <w:rsid w:val="303186D2"/>
    <w:rsid w:val="30FD7515"/>
    <w:rsid w:val="30FE7350"/>
    <w:rsid w:val="3296FA26"/>
    <w:rsid w:val="33C3ED61"/>
    <w:rsid w:val="34282C51"/>
    <w:rsid w:val="34AAE801"/>
    <w:rsid w:val="36D73339"/>
    <w:rsid w:val="37FEDE72"/>
    <w:rsid w:val="382A5F1E"/>
    <w:rsid w:val="3A20897D"/>
    <w:rsid w:val="3A48E4BA"/>
    <w:rsid w:val="3A62C984"/>
    <w:rsid w:val="3A7B056D"/>
    <w:rsid w:val="3ADC9C91"/>
    <w:rsid w:val="3B0890A5"/>
    <w:rsid w:val="3BC56A4C"/>
    <w:rsid w:val="3BDCB50A"/>
    <w:rsid w:val="3D92585E"/>
    <w:rsid w:val="3DC51AB5"/>
    <w:rsid w:val="40B977E6"/>
    <w:rsid w:val="4139FBFC"/>
    <w:rsid w:val="431CA6EA"/>
    <w:rsid w:val="44EC32F0"/>
    <w:rsid w:val="4509078A"/>
    <w:rsid w:val="458B607B"/>
    <w:rsid w:val="4609FB89"/>
    <w:rsid w:val="46BB0747"/>
    <w:rsid w:val="46BF9031"/>
    <w:rsid w:val="47C9D307"/>
    <w:rsid w:val="47E3C8F1"/>
    <w:rsid w:val="48B61C10"/>
    <w:rsid w:val="49462118"/>
    <w:rsid w:val="496AB4B6"/>
    <w:rsid w:val="49C19197"/>
    <w:rsid w:val="4B52863F"/>
    <w:rsid w:val="4BD41183"/>
    <w:rsid w:val="4C5396E5"/>
    <w:rsid w:val="4C97364A"/>
    <w:rsid w:val="4D2CDC4B"/>
    <w:rsid w:val="4D6D8763"/>
    <w:rsid w:val="4E97EFEC"/>
    <w:rsid w:val="4F05BC78"/>
    <w:rsid w:val="508C1C9A"/>
    <w:rsid w:val="5155B777"/>
    <w:rsid w:val="51A6A9DF"/>
    <w:rsid w:val="522AC8BE"/>
    <w:rsid w:val="5365F4F5"/>
    <w:rsid w:val="53CD9F03"/>
    <w:rsid w:val="5540123D"/>
    <w:rsid w:val="562900E8"/>
    <w:rsid w:val="565B6C35"/>
    <w:rsid w:val="577A74A9"/>
    <w:rsid w:val="578318C0"/>
    <w:rsid w:val="5795ABF5"/>
    <w:rsid w:val="57C3E7B5"/>
    <w:rsid w:val="5A0EA5B7"/>
    <w:rsid w:val="5AF087F5"/>
    <w:rsid w:val="5B1BA176"/>
    <w:rsid w:val="5B5ABBF5"/>
    <w:rsid w:val="6044ABDF"/>
    <w:rsid w:val="60704078"/>
    <w:rsid w:val="60891BF9"/>
    <w:rsid w:val="6195A391"/>
    <w:rsid w:val="658DA525"/>
    <w:rsid w:val="65F357CE"/>
    <w:rsid w:val="65FA3228"/>
    <w:rsid w:val="676F7F0D"/>
    <w:rsid w:val="6778EBC2"/>
    <w:rsid w:val="67C6B021"/>
    <w:rsid w:val="686E0587"/>
    <w:rsid w:val="692445E3"/>
    <w:rsid w:val="6AC28261"/>
    <w:rsid w:val="6B5454E9"/>
    <w:rsid w:val="6BC64D40"/>
    <w:rsid w:val="6C128C6E"/>
    <w:rsid w:val="6C629E3F"/>
    <w:rsid w:val="6C644720"/>
    <w:rsid w:val="6D414AEE"/>
    <w:rsid w:val="6E24A196"/>
    <w:rsid w:val="6F293F99"/>
    <w:rsid w:val="6F78C95A"/>
    <w:rsid w:val="70082B5E"/>
    <w:rsid w:val="7098CFF2"/>
    <w:rsid w:val="724D4B24"/>
    <w:rsid w:val="724D7C25"/>
    <w:rsid w:val="72AB4954"/>
    <w:rsid w:val="73719B53"/>
    <w:rsid w:val="74741FA1"/>
    <w:rsid w:val="749B7DCC"/>
    <w:rsid w:val="75DD9457"/>
    <w:rsid w:val="76511EA3"/>
    <w:rsid w:val="769EA996"/>
    <w:rsid w:val="7714B386"/>
    <w:rsid w:val="774AC8D1"/>
    <w:rsid w:val="77AF6018"/>
    <w:rsid w:val="77E1C8D1"/>
    <w:rsid w:val="789C856E"/>
    <w:rsid w:val="7A5D413D"/>
    <w:rsid w:val="7A8C9E4B"/>
    <w:rsid w:val="7AB7744F"/>
    <w:rsid w:val="7B7232B6"/>
    <w:rsid w:val="7B9E0C79"/>
    <w:rsid w:val="7C4E2903"/>
    <w:rsid w:val="7CA76968"/>
    <w:rsid w:val="7DB1873E"/>
    <w:rsid w:val="7DD07104"/>
    <w:rsid w:val="7E3B7057"/>
    <w:rsid w:val="7E853FA6"/>
    <w:rsid w:val="7EB34FAF"/>
    <w:rsid w:val="7EF84ECF"/>
    <w:rsid w:val="7F1FA2D5"/>
    <w:rsid w:val="7F206CA7"/>
    <w:rsid w:val="7F2902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BB856"/>
  <w15:docId w15:val="{19E20D30-577B-4067-811D-99522B5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064A88"/>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paragraph" w:styleId="ListParagraph">
    <w:name w:val="List Paragraph"/>
    <w:basedOn w:val="Normal"/>
    <w:uiPriority w:val="99"/>
    <w:qFormat/>
    <w:rsid w:val="00EE669B"/>
    <w:pPr>
      <w:suppressAutoHyphens/>
      <w:spacing w:after="80" w:line="276" w:lineRule="auto"/>
      <w:ind w:left="720"/>
    </w:pPr>
    <w:rPr>
      <w:sz w:val="24"/>
      <w:szCs w:val="24"/>
    </w:rPr>
  </w:style>
  <w:style w:type="character" w:customStyle="1" w:styleId="Heading3Char">
    <w:name w:val="Heading 3 Char"/>
    <w:basedOn w:val="DefaultParagraphFont"/>
    <w:link w:val="Heading3"/>
    <w:uiPriority w:val="99"/>
    <w:rsid w:val="00064A88"/>
    <w:rPr>
      <w:sz w:val="22"/>
      <w:u w:val="single"/>
    </w:rPr>
  </w:style>
  <w:style w:type="character" w:customStyle="1" w:styleId="Heading1Char">
    <w:name w:val="Heading 1 Char"/>
    <w:link w:val="Heading1"/>
    <w:uiPriority w:val="99"/>
    <w:rsid w:val="00064A88"/>
    <w:rPr>
      <w:rFonts w:ascii="Bookman Old Style" w:hAnsi="Bookman Old Style"/>
      <w:i/>
      <w:sz w:val="18"/>
    </w:rPr>
  </w:style>
  <w:style w:type="character" w:customStyle="1" w:styleId="BodyTextIndentChar">
    <w:name w:val="Body Text Indent Char"/>
    <w:link w:val="BodyTextIndent"/>
    <w:uiPriority w:val="99"/>
    <w:rsid w:val="00064A88"/>
    <w:rPr>
      <w:rFonts w:ascii="Book Antiqua" w:hAnsi="Book Antiqua"/>
      <w:b/>
      <w:sz w:val="22"/>
    </w:rPr>
  </w:style>
  <w:style w:type="paragraph" w:styleId="Title">
    <w:name w:val="Title"/>
    <w:basedOn w:val="Normal"/>
    <w:link w:val="TitleChar"/>
    <w:uiPriority w:val="99"/>
    <w:qFormat/>
    <w:rsid w:val="00064A88"/>
    <w:pPr>
      <w:widowControl w:val="0"/>
      <w:tabs>
        <w:tab w:val="center" w:pos="4798"/>
      </w:tabs>
      <w:jc w:val="center"/>
    </w:pPr>
    <w:rPr>
      <w:rFonts w:ascii="Helvetica" w:hAnsi="Helvetica"/>
      <w:b/>
      <w:sz w:val="22"/>
    </w:rPr>
  </w:style>
  <w:style w:type="character" w:customStyle="1" w:styleId="TitleChar">
    <w:name w:val="Title Char"/>
    <w:basedOn w:val="DefaultParagraphFont"/>
    <w:link w:val="Title"/>
    <w:uiPriority w:val="99"/>
    <w:rsid w:val="00064A88"/>
    <w:rPr>
      <w:rFonts w:ascii="Helvetica" w:hAnsi="Helvetica"/>
      <w:b/>
      <w:sz w:val="22"/>
    </w:rPr>
  </w:style>
  <w:style w:type="paragraph" w:customStyle="1" w:styleId="ban">
    <w:name w:val="ban"/>
    <w:uiPriority w:val="99"/>
    <w:rsid w:val="00064A88"/>
    <w:pPr>
      <w:widowControl w:val="0"/>
      <w:tabs>
        <w:tab w:val="left" w:pos="936"/>
        <w:tab w:val="left" w:pos="1314"/>
        <w:tab w:val="left" w:pos="1692"/>
        <w:tab w:val="left" w:pos="2070"/>
      </w:tabs>
      <w:suppressAutoHyphens/>
    </w:pPr>
    <w:rPr>
      <w:rFonts w:ascii="Arial" w:hAnsi="Arial"/>
      <w:sz w:val="22"/>
    </w:rPr>
  </w:style>
  <w:style w:type="paragraph" w:styleId="BalloonText">
    <w:name w:val="Balloon Text"/>
    <w:basedOn w:val="Normal"/>
    <w:link w:val="BalloonTextChar"/>
    <w:uiPriority w:val="99"/>
    <w:rsid w:val="00064A88"/>
    <w:rPr>
      <w:rFonts w:ascii="Tahoma" w:hAnsi="Tahoma" w:cs="Tahoma"/>
      <w:sz w:val="16"/>
      <w:szCs w:val="16"/>
    </w:rPr>
  </w:style>
  <w:style w:type="character" w:customStyle="1" w:styleId="BalloonTextChar">
    <w:name w:val="Balloon Text Char"/>
    <w:basedOn w:val="DefaultParagraphFont"/>
    <w:link w:val="BalloonText"/>
    <w:uiPriority w:val="99"/>
    <w:rsid w:val="00064A88"/>
    <w:rPr>
      <w:rFonts w:ascii="Tahoma" w:hAnsi="Tahoma" w:cs="Tahoma"/>
      <w:sz w:val="16"/>
      <w:szCs w:val="16"/>
    </w:rPr>
  </w:style>
  <w:style w:type="character" w:styleId="CommentReference">
    <w:name w:val="annotation reference"/>
    <w:uiPriority w:val="99"/>
    <w:rsid w:val="00064A88"/>
    <w:rPr>
      <w:rFonts w:cs="Times New Roman"/>
      <w:sz w:val="16"/>
      <w:szCs w:val="16"/>
    </w:rPr>
  </w:style>
  <w:style w:type="paragraph" w:styleId="CommentText">
    <w:name w:val="annotation text"/>
    <w:basedOn w:val="Normal"/>
    <w:link w:val="CommentTextChar"/>
    <w:uiPriority w:val="99"/>
    <w:rsid w:val="00064A88"/>
  </w:style>
  <w:style w:type="character" w:customStyle="1" w:styleId="CommentTextChar">
    <w:name w:val="Comment Text Char"/>
    <w:basedOn w:val="DefaultParagraphFont"/>
    <w:link w:val="CommentText"/>
    <w:uiPriority w:val="99"/>
    <w:rsid w:val="00064A88"/>
  </w:style>
  <w:style w:type="paragraph" w:styleId="CommentSubject">
    <w:name w:val="annotation subject"/>
    <w:basedOn w:val="CommentText"/>
    <w:next w:val="CommentText"/>
    <w:link w:val="CommentSubjectChar"/>
    <w:uiPriority w:val="99"/>
    <w:rsid w:val="00064A88"/>
    <w:rPr>
      <w:b/>
      <w:bCs/>
    </w:rPr>
  </w:style>
  <w:style w:type="character" w:customStyle="1" w:styleId="CommentSubjectChar">
    <w:name w:val="Comment Subject Char"/>
    <w:basedOn w:val="CommentTextChar"/>
    <w:link w:val="CommentSubject"/>
    <w:uiPriority w:val="99"/>
    <w:rsid w:val="00064A88"/>
    <w:rPr>
      <w:b/>
      <w:bCs/>
    </w:rPr>
  </w:style>
  <w:style w:type="paragraph" w:styleId="PlainText">
    <w:name w:val="Plain Text"/>
    <w:basedOn w:val="Normal"/>
    <w:link w:val="PlainTextChar"/>
    <w:rsid w:val="00064A88"/>
    <w:rPr>
      <w:rFonts w:ascii="Courier New" w:hAnsi="Courier New" w:cs="Courier New"/>
    </w:rPr>
  </w:style>
  <w:style w:type="character" w:customStyle="1" w:styleId="PlainTextChar">
    <w:name w:val="Plain Text Char"/>
    <w:basedOn w:val="DefaultParagraphFont"/>
    <w:link w:val="PlainText"/>
    <w:rsid w:val="00064A88"/>
    <w:rPr>
      <w:rFonts w:ascii="Courier New" w:hAnsi="Courier New" w:cs="Courier New"/>
    </w:rPr>
  </w:style>
  <w:style w:type="paragraph" w:styleId="Revision">
    <w:name w:val="Revision"/>
    <w:hidden/>
    <w:uiPriority w:val="99"/>
    <w:semiHidden/>
    <w:rsid w:val="00064A88"/>
  </w:style>
  <w:style w:type="character" w:styleId="Hyperlink">
    <w:name w:val="Hyperlink"/>
    <w:uiPriority w:val="99"/>
    <w:unhideWhenUsed/>
    <w:rsid w:val="00064A88"/>
    <w:rPr>
      <w:color w:val="0000FF"/>
      <w:u w:val="single"/>
    </w:rPr>
  </w:style>
  <w:style w:type="character" w:styleId="FollowedHyperlink">
    <w:name w:val="FollowedHyperlink"/>
    <w:uiPriority w:val="99"/>
    <w:unhideWhenUsed/>
    <w:rsid w:val="00064A88"/>
    <w:rPr>
      <w:color w:val="800080"/>
      <w:u w:val="single"/>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A02BF2"/>
  </w:style>
  <w:style w:type="character" w:styleId="UnresolvedMention">
    <w:name w:val="Unresolved Mention"/>
    <w:basedOn w:val="DefaultParagraphFont"/>
    <w:uiPriority w:val="99"/>
    <w:semiHidden/>
    <w:unhideWhenUsed/>
    <w:rsid w:val="00932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5053DA13-C320-4DE9-A51F-1117A6E872FD}">
    <t:Anchor>
      <t:Comment id="96628475"/>
    </t:Anchor>
    <t:History>
      <t:Event id="{4BDECDB4-6092-44B5-9267-12D774C05C35}" time="2024-12-20T11:41:22.45Z">
        <t:Attribution userId="S::heather.rossi@mass.gov::f2b88c4e-96e8-4db0-92c2-d00e4b1783bc" userProvider="AD" userName="Rossi, Heather (EHS)"/>
        <t:Anchor>
          <t:Comment id="96628475"/>
        </t:Anchor>
        <t:Create/>
      </t:Event>
      <t:Event id="{9B2D1EE8-745F-4D32-B587-02E43A6FEB40}" time="2024-12-20T11:41:22.45Z">
        <t:Attribution userId="S::heather.rossi@mass.gov::f2b88c4e-96e8-4db0-92c2-d00e4b1783bc" userProvider="AD" userName="Rossi, Heather (EHS)"/>
        <t:Anchor>
          <t:Comment id="96628475"/>
        </t:Anchor>
        <t:Assign userId="S::Cassandra.Roeder@mass.gov::4e2c8d98-c506-4dcb-a379-ad19f6563454" userProvider="AD" userName="Roeder, Cassandra (EHS)"/>
      </t:Event>
      <t:Event id="{54F48789-373C-470C-AED4-94BD379178AD}" time="2024-12-20T11:41:22.45Z">
        <t:Attribution userId="S::heather.rossi@mass.gov::f2b88c4e-96e8-4db0-92c2-d00e4b1783bc" userProvider="AD" userName="Rossi, Heather (EHS)"/>
        <t:Anchor>
          <t:Comment id="96628475"/>
        </t:Anchor>
        <t:SetTitle title="@Roeder, Cassandra (EHS) @Finstein, Lynn W. (EHS) should we clarify that the ARD terminates upon the death of the member?"/>
      </t:Event>
      <t:Event id="{3D6A1603-C213-4CD2-98FB-D86EFAA6FD73}" time="2024-12-23T15:33:01.447Z">
        <t:Attribution userId="S::cassandra.roeder@mass.gov::4e2c8d98-c506-4dcb-a379-ad19f6563454" userProvider="AD" userName="Roeder, Cassandra (EHS)"/>
        <t:Progress percentComplete="100"/>
      </t:Event>
    </t:History>
  </t:Task>
  <t:Task id="{702E23D3-02F2-4770-B590-FD0D6AA55E8C}">
    <t:Anchor>
      <t:Comment id="828548958"/>
    </t:Anchor>
    <t:History>
      <t:Event id="{82DC0B6C-AC14-4035-B6FE-D62376168A0F}" time="2024-12-20T14:46:26.236Z">
        <t:Attribution userId="S::cassandra.roeder@mass.gov::4e2c8d98-c506-4dcb-a379-ad19f6563454" userProvider="AD" userName="Roeder, Cassandra (EHS)"/>
        <t:Anchor>
          <t:Comment id="1239196544"/>
        </t:Anchor>
        <t:Create/>
      </t:Event>
      <t:Event id="{55A6C475-0480-41F9-98DD-C0999638AFFB}" time="2024-12-20T14:46:26.236Z">
        <t:Attribution userId="S::cassandra.roeder@mass.gov::4e2c8d98-c506-4dcb-a379-ad19f6563454" userProvider="AD" userName="Roeder, Cassandra (EHS)"/>
        <t:Anchor>
          <t:Comment id="1239196544"/>
        </t:Anchor>
        <t:Assign userId="S::Kevin.R.Larivee@mass.gov::7197b6a0-ff79-4bfc-a010-430217471568" userProvider="AD" userName="Larivee, Kevin R. (EHS)"/>
      </t:Event>
      <t:Event id="{0B8C4BC4-E9C6-4793-A1D9-02C1AB1EB03B}" time="2024-12-20T14:46:26.236Z">
        <t:Attribution userId="S::cassandra.roeder@mass.gov::4e2c8d98-c506-4dcb-a379-ad19f6563454" userProvider="AD" userName="Roeder, Cassandra (EHS)"/>
        <t:Anchor>
          <t:Comment id="1239196544"/>
        </t:Anchor>
        <t:SetTitle title="…would probably be worth retaining for now in case still applicable. Or maybe it just reflects a bumpy transition to new policies (still may be worth keeping). @Larivee, Kevin R. (EHS) @May, Yael R (EHS) @Chase, Victoria L (EHS) any insights/thoughts?"/>
      </t:Event>
      <t:Event id="{38B187AE-92EA-43B6-A144-D58ECFDAA8F8}" time="2025-01-07T16:35:56.128Z">
        <t:Attribution userId="S::cassandra.roeder@mass.gov::4e2c8d98-c506-4dcb-a379-ad19f6563454" userProvider="AD" userName="Roeder, Cassandra (EHS)"/>
        <t:Progress percentComplete="100"/>
      </t:Event>
    </t:History>
  </t:Task>
  <t:Task id="{98FADA88-E7B4-4A6C-BD5C-D34E4C94DA76}">
    <t:Anchor>
      <t:Comment id="659159355"/>
    </t:Anchor>
    <t:History>
      <t:Event id="{9BD1CDC1-A3DC-462D-879C-8ED59093134D}" time="2024-12-20T11:48:54.502Z">
        <t:Attribution userId="S::heather.rossi@mass.gov::f2b88c4e-96e8-4db0-92c2-d00e4b1783bc" userProvider="AD" userName="Rossi, Heather (EHS)"/>
        <t:Anchor>
          <t:Comment id="659159355"/>
        </t:Anchor>
        <t:Create/>
      </t:Event>
      <t:Event id="{28F60320-281A-417A-B9A5-44F4F86DFA2D}" time="2024-12-20T11:48:54.502Z">
        <t:Attribution userId="S::heather.rossi@mass.gov::f2b88c4e-96e8-4db0-92c2-d00e4b1783bc" userProvider="AD" userName="Rossi, Heather (EHS)"/>
        <t:Anchor>
          <t:Comment id="659159355"/>
        </t:Anchor>
        <t:Assign userId="S::Cassandra.Roeder@mass.gov::4e2c8d98-c506-4dcb-a379-ad19f6563454" userProvider="AD" userName="Roeder, Cassandra (EHS)"/>
      </t:Event>
      <t:Event id="{E9CD1608-3946-4054-8872-250F756095BE}" time="2024-12-20T11:48:54.502Z">
        <t:Attribution userId="S::heather.rossi@mass.gov::f2b88c4e-96e8-4db0-92c2-d00e4b1783bc" userProvider="AD" userName="Rossi, Heather (EHS)"/>
        <t:Anchor>
          <t:Comment id="659159355"/>
        </t:Anchor>
        <t:SetTitle title="@Roeder, Cassandra (EHS) @Roeder, Cassandra (EHS) we need to amend this to delete CarePlus and Family Assistance and move those populations descriptions to Standard."/>
      </t:Event>
      <t:Event id="{F71A540F-C665-40DD-8C20-5EEBF45D0EB0}" time="2024-12-20T14:43:35.976Z">
        <t:Attribution userId="S::cassandra.roeder@mass.gov::4e2c8d98-c506-4dcb-a379-ad19f6563454" userProvider="AD" userName="Roeder, Cassandra (EHS)"/>
        <t:Progress percentComplete="100"/>
      </t:Event>
    </t:History>
  </t:Task>
  <t:Task id="{5B763DFA-7853-4A7E-A34B-5E9592615F44}">
    <t:Anchor>
      <t:Comment id="1766661919"/>
    </t:Anchor>
    <t:History>
      <t:Event id="{07C888AE-BF9E-40EB-AEBE-25A44B221BA0}" time="2024-12-20T11:52:58.246Z">
        <t:Attribution userId="S::heather.rossi@mass.gov::f2b88c4e-96e8-4db0-92c2-d00e4b1783bc" userProvider="AD" userName="Rossi, Heather (EHS)"/>
        <t:Anchor>
          <t:Comment id="1766661919"/>
        </t:Anchor>
        <t:Create/>
      </t:Event>
      <t:Event id="{890C5F57-F34A-4481-89AE-E782F01A4F93}" time="2024-12-20T11:52:58.246Z">
        <t:Attribution userId="S::heather.rossi@mass.gov::f2b88c4e-96e8-4db0-92c2-d00e4b1783bc" userProvider="AD" userName="Rossi, Heather (EHS)"/>
        <t:Anchor>
          <t:Comment id="1766661919"/>
        </t:Anchor>
        <t:Assign userId="S::Lynn.W.Finstein@mass.gov::9fb63890-94a8-4ab1-b99d-5a6fc3f81c35" userProvider="AD" userName="Finstein, Lynn W. (EHS)"/>
      </t:Event>
      <t:Event id="{410E6816-9BCE-4946-B0AB-D11C06D9204F}" time="2024-12-20T11:52:58.246Z">
        <t:Attribution userId="S::heather.rossi@mass.gov::f2b88c4e-96e8-4db0-92c2-d00e4b1783bc" userProvider="AD" userName="Rossi, Heather (EHS)"/>
        <t:Anchor>
          <t:Comment id="1766661919"/>
        </t:Anchor>
        <t:SetTitle title="@Finstein, Lynn W. (EHS) Do we still need this?"/>
      </t:Event>
      <t:Event id="{788DDE43-20B7-402C-AAAE-5F6218551A26}" time="2024-12-23T14:36:31.112Z">
        <t:Attribution userId="S::cassandra.roeder@mass.gov::4e2c8d98-c506-4dcb-a379-ad19f6563454" userProvider="AD" userName="Roeder, Cassandra (EHS)"/>
        <t:Progress percentComplete="100"/>
      </t:Event>
    </t:History>
  </t:Task>
  <t:Task id="{3B190C1C-4DD6-4FD5-91A1-0AB17FF4E5F8}">
    <t:Anchor>
      <t:Comment id="419881608"/>
    </t:Anchor>
    <t:History>
      <t:Event id="{BC0F5889-3780-485B-B2A1-1785F250C909}" time="2024-12-20T11:53:25.168Z">
        <t:Attribution userId="S::heather.rossi@mass.gov::f2b88c4e-96e8-4db0-92c2-d00e4b1783bc" userProvider="AD" userName="Rossi, Heather (EHS)"/>
        <t:Anchor>
          <t:Comment id="419881608"/>
        </t:Anchor>
        <t:Create/>
      </t:Event>
      <t:Event id="{E1BD103D-CBE3-4236-A3E3-B140B80FF6B1}" time="2024-12-20T11:53:25.168Z">
        <t:Attribution userId="S::heather.rossi@mass.gov::f2b88c4e-96e8-4db0-92c2-d00e4b1783bc" userProvider="AD" userName="Rossi, Heather (EHS)"/>
        <t:Anchor>
          <t:Comment id="419881608"/>
        </t:Anchor>
        <t:Assign userId="S::Lynn.W.Finstein@mass.gov::9fb63890-94a8-4ab1-b99d-5a6fc3f81c35" userProvider="AD" userName="Finstein, Lynn W. (EHS)"/>
      </t:Event>
      <t:Event id="{20C76654-3B91-495B-BCE7-7E2FC509C33C}" time="2024-12-20T11:53:25.168Z">
        <t:Attribution userId="S::heather.rossi@mass.gov::f2b88c4e-96e8-4db0-92c2-d00e4b1783bc" userProvider="AD" userName="Rossi, Heather (EHS)"/>
        <t:Anchor>
          <t:Comment id="419881608"/>
        </t:Anchor>
        <t:SetTitle title="@Finstein, Lynn W. (EHS) is it 30 days or 90 days?"/>
      </t:Event>
      <t:Event id="{00CCF0CA-6B64-4741-BFDD-0B8232150EA0}" time="2024-12-23T13:33:20.475Z">
        <t:Attribution userId="S::lynn.w.finstein@mass.gov::9fb63890-94a8-4ab1-b99d-5a6fc3f81c35" userProvider="AD" userName="Finstein, Lynn W. (EHS)"/>
        <t:Anchor>
          <t:Comment id="1393936701"/>
        </t:Anchor>
        <t:UnassignAll/>
      </t:Event>
      <t:Event id="{E7C78A16-38A4-461D-B4DB-32523405EBD8}" time="2024-12-23T13:33:20.475Z">
        <t:Attribution userId="S::lynn.w.finstein@mass.gov::9fb63890-94a8-4ab1-b99d-5a6fc3f81c35" userProvider="AD" userName="Finstein, Lynn W. (EHS)"/>
        <t:Anchor>
          <t:Comment id="1393936701"/>
        </t:Anchor>
        <t:Assign userId="S::heather.rossi@mass.gov::f2b88c4e-96e8-4db0-92c2-d00e4b1783bc" userProvider="AD" userName="Rossi, Heather (EHS)"/>
      </t:Event>
      <t:Event id="{1E0185C4-3143-4C02-AFA8-2C41020C9868}" time="2025-01-02T21:46:27.877Z">
        <t:Attribution userId="S::cassandra.roeder@mass.gov::4e2c8d98-c506-4dcb-a379-ad19f6563454" userProvider="AD" userName="Roeder, Cassandra (EHS)"/>
        <t:Progress percentComplete="100"/>
      </t:Event>
    </t:History>
  </t:Task>
  <t:Task id="{6E323C60-CD23-427D-AF56-527908E240FB}">
    <t:Anchor>
      <t:Comment id="1249675744"/>
    </t:Anchor>
    <t:History>
      <t:Event id="{EE24465A-E241-4503-8203-5F79140AC621}" time="2024-12-20T11:55:03.15Z">
        <t:Attribution userId="S::heather.rossi@mass.gov::f2b88c4e-96e8-4db0-92c2-d00e4b1783bc" userProvider="AD" userName="Rossi, Heather (EHS)"/>
        <t:Anchor>
          <t:Comment id="1249675744"/>
        </t:Anchor>
        <t:Create/>
      </t:Event>
      <t:Event id="{58157B42-0CC9-4CDA-8945-FC28F88AE078}" time="2024-12-20T11:55:03.15Z">
        <t:Attribution userId="S::heather.rossi@mass.gov::f2b88c4e-96e8-4db0-92c2-d00e4b1783bc" userProvider="AD" userName="Rossi, Heather (EHS)"/>
        <t:Anchor>
          <t:Comment id="1249675744"/>
        </t:Anchor>
        <t:Assign userId="S::Kevin.R.Larivee@mass.gov::7197b6a0-ff79-4bfc-a010-430217471568" userProvider="AD" userName="Larivee, Kevin R. (EHS)"/>
      </t:Event>
      <t:Event id="{86BAF7C6-B1A0-4009-8419-522088B0B25D}" time="2024-12-20T11:55:03.15Z">
        <t:Attribution userId="S::heather.rossi@mass.gov::f2b88c4e-96e8-4db0-92c2-d00e4b1783bc" userProvider="AD" userName="Rossi, Heather (EHS)"/>
        <t:Anchor>
          <t:Comment id="1249675744"/>
        </t:Anchor>
        <t:SetTitle title="@Larivee, Kevin R. (EHS) @Chase, Victoria L (EHS) shouldn't we amend this or delete it since we are not permitted to recover overpayments?"/>
      </t:Event>
      <t:Event id="{F0E888F1-2B2F-4D2C-8D10-E15FE1472016}" time="2025-01-07T16:55:19.777Z">
        <t:Attribution userId="S::cassandra.roeder@mass.gov::4e2c8d98-c506-4dcb-a379-ad19f6563454" userProvider="AD" userName="Roeder, Cassandra (EHS)"/>
        <t:Progress percentComplete="100"/>
      </t:Event>
    </t:History>
  </t:Task>
  <t:Task id="{C55B6DDC-A4E0-41DE-A0D8-BD2B1D8CFDA7}">
    <t:Anchor>
      <t:Comment id="1328496283"/>
    </t:Anchor>
    <t:History>
      <t:Event id="{D081FF19-1D24-49E5-9494-F08318A3F042}" time="2024-12-20T12:01:21.343Z">
        <t:Attribution userId="S::heather.rossi@mass.gov::f2b88c4e-96e8-4db0-92c2-d00e4b1783bc" userProvider="AD" userName="Rossi, Heather (EHS)"/>
        <t:Anchor>
          <t:Comment id="1328496283"/>
        </t:Anchor>
        <t:Create/>
      </t:Event>
      <t:Event id="{7214BAAC-1EC3-48A3-895D-BBD034FB4420}" time="2024-12-20T12:01:21.343Z">
        <t:Attribution userId="S::heather.rossi@mass.gov::f2b88c4e-96e8-4db0-92c2-d00e4b1783bc" userProvider="AD" userName="Rossi, Heather (EHS)"/>
        <t:Anchor>
          <t:Comment id="1328496283"/>
        </t:Anchor>
        <t:Assign userId="S::Cassandra.Roeder@mass.gov::4e2c8d98-c506-4dcb-a379-ad19f6563454" userProvider="AD" userName="Roeder, Cassandra (EHS)"/>
      </t:Event>
      <t:Event id="{3104400F-0776-43C9-8F35-C1559727CDD1}" time="2024-12-20T12:01:21.343Z">
        <t:Attribution userId="S::heather.rossi@mass.gov::f2b88c4e-96e8-4db0-92c2-d00e4b1783bc" userProvider="AD" userName="Rossi, Heather (EHS)"/>
        <t:Anchor>
          <t:Comment id="1328496283"/>
        </t:Anchor>
        <t:SetTitle title="@Roeder, Cassandra (EHS) Our voter reg form allows 16 and 17 to pre-register. Then they are automatically registered at age 18. Should we add this to the list (language needs some wordsmithing) or we can delete? I don't have a strong preference."/>
      </t:Event>
      <t:Event id="{BD01E0B9-1A3A-4F99-8B86-9E95A00AD6E3}" time="2024-12-23T14:37:39.585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332D6E97-9EBE-4860-883B-F1188D000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D0BF1-2009-4F4C-B0E0-807BAF16DDC4}">
  <ds:schemaRefs>
    <ds:schemaRef ds:uri="http://schemas.microsoft.com/sharepoint/v3/contenttype/forms"/>
  </ds:schemaRefs>
</ds:datastoreItem>
</file>

<file path=customXml/itemProps3.xml><?xml version="1.0" encoding="utf-8"?>
<ds:datastoreItem xmlns:ds="http://schemas.openxmlformats.org/officeDocument/2006/customXml" ds:itemID="{29DF8B06-9039-4710-A3BB-9BFC1ED63D53}">
  <ds:schemaRefs>
    <ds:schemaRef ds:uri="http://schemas.openxmlformats.org/officeDocument/2006/bibliography"/>
  </ds:schemaRefs>
</ds:datastoreItem>
</file>

<file path=customXml/itemProps4.xml><?xml version="1.0" encoding="utf-8"?>
<ds:datastoreItem xmlns:ds="http://schemas.openxmlformats.org/officeDocument/2006/customXml" ds:itemID="{08B82587-FCEE-4F36-8B2A-E6FABB2850EA}">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9929</Words>
  <Characters>56596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Sousa, Pam (EHS)</cp:lastModifiedBy>
  <cp:revision>2</cp:revision>
  <cp:lastPrinted>2026-01-29T18:44:00Z</cp:lastPrinted>
  <dcterms:created xsi:type="dcterms:W3CDTF">2026-02-19T20:57:00Z</dcterms:created>
  <dcterms:modified xsi:type="dcterms:W3CDTF">2026-02-19T20:57:00Z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y fmtid="{D5CDD505-2E9C-101B-9397-08002B2CF9AE}" pid="3" name="MediaServiceImageTags">
    <vt:lpwstr/>
  </property>
</Properties>
</file>