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5E6" w:rsidRPr="00535977" w:rsidRDefault="009D35E6" w:rsidP="00535977">
      <w:pPr>
        <w:jc w:val="center"/>
        <w:rPr>
          <w:b/>
          <w:szCs w:val="24"/>
        </w:rPr>
      </w:pPr>
      <w:r>
        <w:rPr>
          <w:b/>
          <w:szCs w:val="24"/>
        </w:rPr>
        <w:t>Circular Letter:  DHCQ 14-07-619</w:t>
      </w:r>
    </w:p>
    <w:p w:rsidR="009D35E6" w:rsidRPr="009D266E" w:rsidRDefault="009D35E6" w:rsidP="00B5069B">
      <w:pPr>
        <w:framePr w:hSpace="187" w:wrap="notBeside" w:vAnchor="page" w:hAnchor="page" w:x="1009" w:y="433"/>
      </w:pPr>
      <w:r w:rsidRPr="00D33678">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0.2pt;height:93pt;visibility:visible">
            <v:imagedata r:id="rId7" o:title=""/>
          </v:shape>
        </w:pict>
      </w:r>
    </w:p>
    <w:p w:rsidR="009D35E6" w:rsidRPr="009D266E" w:rsidRDefault="009D35E6" w:rsidP="00B5069B">
      <w:pPr>
        <w:framePr w:w="6926" w:hSpace="187" w:wrap="notBeside" w:vAnchor="page" w:hAnchor="page" w:x="3601" w:y="721"/>
        <w:jc w:val="center"/>
        <w:rPr>
          <w:rFonts w:ascii="Arial" w:hAnsi="Arial"/>
          <w:b/>
          <w:sz w:val="36"/>
        </w:rPr>
      </w:pPr>
      <w:r w:rsidRPr="009D266E">
        <w:rPr>
          <w:rFonts w:ascii="Arial" w:hAnsi="Arial"/>
          <w:b/>
          <w:sz w:val="36"/>
        </w:rPr>
        <w:t xml:space="preserve">The </w:t>
      </w:r>
      <w:smartTag w:uri="urn:schemas-microsoft-com:office:smarttags" w:element="PlaceType">
        <w:smartTag w:uri="urn:schemas-microsoft-com:office:smarttags" w:element="place">
          <w:smartTag w:uri="urn:schemas-microsoft-com:office:smarttags" w:element="PlaceType">
            <w:r w:rsidRPr="009D266E">
              <w:rPr>
                <w:rFonts w:ascii="Arial" w:hAnsi="Arial"/>
                <w:b/>
                <w:sz w:val="36"/>
              </w:rPr>
              <w:t>Commonwealth</w:t>
            </w:r>
          </w:smartTag>
          <w:r w:rsidRPr="009D266E">
            <w:rPr>
              <w:rFonts w:ascii="Arial" w:hAnsi="Arial"/>
              <w:b/>
              <w:sz w:val="36"/>
            </w:rPr>
            <w:t xml:space="preserve"> of </w:t>
          </w:r>
          <w:smartTag w:uri="urn:schemas-microsoft-com:office:smarttags" w:element="PlaceName">
            <w:r w:rsidRPr="009D266E">
              <w:rPr>
                <w:rFonts w:ascii="Arial" w:hAnsi="Arial"/>
                <w:b/>
                <w:sz w:val="36"/>
              </w:rPr>
              <w:t>Massachusetts</w:t>
            </w:r>
          </w:smartTag>
        </w:smartTag>
      </w:smartTag>
    </w:p>
    <w:p w:rsidR="009D35E6" w:rsidRDefault="009D35E6" w:rsidP="00B5069B">
      <w:pPr>
        <w:pStyle w:val="ExecOffice"/>
        <w:framePr w:w="6926" w:wrap="notBeside" w:vAnchor="page" w:x="3601" w:y="721"/>
        <w:rPr>
          <w:b/>
        </w:rPr>
      </w:pPr>
    </w:p>
    <w:p w:rsidR="009D35E6" w:rsidRPr="009D266E" w:rsidRDefault="009D35E6" w:rsidP="00B5069B">
      <w:pPr>
        <w:pStyle w:val="ExecOffice"/>
        <w:framePr w:w="6926" w:wrap="notBeside" w:vAnchor="page" w:x="3601" w:y="721"/>
        <w:rPr>
          <w:b/>
        </w:rPr>
      </w:pPr>
      <w:r w:rsidRPr="009D266E">
        <w:rPr>
          <w:b/>
        </w:rPr>
        <w:t>Executive Office of Health and Human Services</w:t>
      </w:r>
    </w:p>
    <w:p w:rsidR="009D35E6" w:rsidRPr="009D266E" w:rsidRDefault="009D35E6" w:rsidP="00B5069B">
      <w:pPr>
        <w:pStyle w:val="ExecOffice"/>
        <w:framePr w:w="6926" w:wrap="notBeside" w:vAnchor="page" w:x="3601" w:y="721"/>
        <w:rPr>
          <w:b/>
        </w:rPr>
      </w:pPr>
      <w:r w:rsidRPr="009D266E">
        <w:rPr>
          <w:b/>
        </w:rPr>
        <w:t>Department of Public Health</w:t>
      </w:r>
    </w:p>
    <w:p w:rsidR="009D35E6" w:rsidRPr="009D266E" w:rsidRDefault="009D35E6" w:rsidP="00B5069B">
      <w:pPr>
        <w:pStyle w:val="ExecOffice"/>
        <w:framePr w:w="6926" w:wrap="notBeside" w:vAnchor="page" w:x="3601" w:y="721"/>
        <w:rPr>
          <w:b/>
        </w:rPr>
      </w:pPr>
      <w:r w:rsidRPr="009D266E">
        <w:rPr>
          <w:b/>
        </w:rPr>
        <w:t>Bureau of Health Care Safety and Quality</w:t>
      </w:r>
    </w:p>
    <w:p w:rsidR="009D35E6" w:rsidRPr="009D266E" w:rsidRDefault="009D35E6" w:rsidP="00B5069B">
      <w:pPr>
        <w:pStyle w:val="ExecOffice"/>
        <w:framePr w:w="6926" w:wrap="notBeside" w:vAnchor="page" w:x="3601" w:y="721"/>
        <w:rPr>
          <w:b/>
        </w:rPr>
      </w:pPr>
      <w:smartTag w:uri="urn:schemas-microsoft-com:office:smarttags" w:element="address">
        <w:smartTag w:uri="urn:schemas-microsoft-com:office:smarttags" w:element="Street">
          <w:r w:rsidRPr="009D266E">
            <w:rPr>
              <w:b/>
            </w:rPr>
            <w:t>99 Chauncy Street</w:t>
          </w:r>
        </w:smartTag>
      </w:smartTag>
      <w:r w:rsidRPr="009D266E">
        <w:rPr>
          <w:b/>
        </w:rPr>
        <w:t>, 11</w:t>
      </w:r>
      <w:r w:rsidRPr="009D266E">
        <w:rPr>
          <w:b/>
          <w:vertAlign w:val="superscript"/>
        </w:rPr>
        <w:t>th</w:t>
      </w:r>
      <w:r w:rsidRPr="009D266E">
        <w:rPr>
          <w:b/>
        </w:rPr>
        <w:t xml:space="preserve"> Floor, </w:t>
      </w:r>
      <w:smartTag w:uri="urn:schemas-microsoft-com:office:smarttags" w:element="City">
        <w:smartTag w:uri="urn:schemas-microsoft-com:office:smarttags" w:element="place">
          <w:smartTag w:uri="urn:schemas-microsoft-com:office:smarttags" w:element="City">
            <w:r w:rsidRPr="009D266E">
              <w:rPr>
                <w:b/>
              </w:rPr>
              <w:t>Boston</w:t>
            </w:r>
          </w:smartTag>
          <w:r w:rsidRPr="009D266E">
            <w:rPr>
              <w:b/>
            </w:rPr>
            <w:t xml:space="preserve">, </w:t>
          </w:r>
          <w:smartTag w:uri="urn:schemas-microsoft-com:office:smarttags" w:element="PostalCode">
            <w:smartTag w:uri="urn:schemas-microsoft-com:office:smarttags" w:element="State">
              <w:r w:rsidRPr="009D266E">
                <w:rPr>
                  <w:b/>
                </w:rPr>
                <w:t>MA</w:t>
              </w:r>
            </w:smartTag>
          </w:smartTag>
          <w:r w:rsidRPr="009D266E">
            <w:rPr>
              <w:b/>
            </w:rPr>
            <w:t xml:space="preserve"> </w:t>
          </w:r>
          <w:smartTag w:uri="urn:schemas-microsoft-com:office:smarttags" w:element="PostalCode">
            <w:r w:rsidRPr="009D266E">
              <w:rPr>
                <w:b/>
              </w:rPr>
              <w:t>02111</w:t>
            </w:r>
          </w:smartTag>
        </w:smartTag>
      </w:smartTag>
    </w:p>
    <w:p w:rsidR="009D35E6" w:rsidRPr="009D266E" w:rsidRDefault="009D35E6" w:rsidP="00B5069B">
      <w:pPr>
        <w:pStyle w:val="ExecOffice"/>
        <w:framePr w:w="6926" w:wrap="notBeside" w:vAnchor="page" w:x="3601" w:y="721"/>
        <w:rPr>
          <w:b/>
        </w:rPr>
      </w:pPr>
      <w:r w:rsidRPr="009D266E">
        <w:rPr>
          <w:b/>
        </w:rPr>
        <w:t xml:space="preserve">617-753-8000 </w:t>
      </w:r>
    </w:p>
    <w:tbl>
      <w:tblPr>
        <w:tblW w:w="0" w:type="auto"/>
        <w:tblLayout w:type="fixed"/>
        <w:tblLook w:val="0000"/>
      </w:tblPr>
      <w:tblGrid>
        <w:gridCol w:w="2468"/>
      </w:tblGrid>
      <w:tr w:rsidR="009D35E6" w:rsidRPr="009D266E" w:rsidTr="00AE1D7B">
        <w:trPr>
          <w:trHeight w:val="1615"/>
        </w:trPr>
        <w:tc>
          <w:tcPr>
            <w:tcW w:w="2468" w:type="dxa"/>
          </w:tcPr>
          <w:p w:rsidR="009D35E6" w:rsidRPr="009D266E" w:rsidRDefault="009D35E6" w:rsidP="00B5069B">
            <w:pPr>
              <w:pStyle w:val="Governor"/>
              <w:framePr w:wrap="notBeside" w:vAnchor="page" w:x="541" w:y="2449"/>
              <w:spacing w:after="0"/>
              <w:rPr>
                <w:sz w:val="16"/>
              </w:rPr>
            </w:pPr>
          </w:p>
          <w:p w:rsidR="009D35E6" w:rsidRPr="009D266E" w:rsidRDefault="009D35E6" w:rsidP="00B5069B">
            <w:pPr>
              <w:pStyle w:val="Governor"/>
              <w:framePr w:wrap="notBeside" w:vAnchor="page" w:x="541" w:y="2449"/>
              <w:spacing w:after="0"/>
              <w:rPr>
                <w:sz w:val="16"/>
              </w:rPr>
            </w:pPr>
            <w:r w:rsidRPr="009D266E">
              <w:rPr>
                <w:sz w:val="16"/>
              </w:rPr>
              <w:t>DEVAL L. PATRICK</w:t>
            </w:r>
          </w:p>
          <w:p w:rsidR="009D35E6" w:rsidRPr="009D266E" w:rsidRDefault="009D35E6" w:rsidP="00B5069B">
            <w:pPr>
              <w:pStyle w:val="Governor"/>
              <w:framePr w:wrap="notBeside" w:vAnchor="page" w:x="541" w:y="2449"/>
            </w:pPr>
            <w:r w:rsidRPr="009D266E">
              <w:t>GOVERNOR</w:t>
            </w:r>
          </w:p>
          <w:p w:rsidR="009D35E6" w:rsidRPr="009D266E" w:rsidRDefault="009D35E6" w:rsidP="00B5069B">
            <w:pPr>
              <w:pStyle w:val="Weld"/>
              <w:framePr w:wrap="notBeside" w:vAnchor="page" w:x="541" w:y="2449"/>
            </w:pPr>
            <w:r>
              <w:t>JOHN W. POLANOWICZ</w:t>
            </w:r>
          </w:p>
          <w:p w:rsidR="009D35E6" w:rsidRPr="009D266E" w:rsidRDefault="009D35E6" w:rsidP="00B5069B">
            <w:pPr>
              <w:pStyle w:val="Governor"/>
              <w:framePr w:wrap="notBeside" w:vAnchor="page" w:x="541" w:y="2449"/>
            </w:pPr>
            <w:r w:rsidRPr="009D266E">
              <w:t>SECRETARY</w:t>
            </w:r>
          </w:p>
          <w:p w:rsidR="009D35E6" w:rsidRPr="009D266E" w:rsidRDefault="009D35E6" w:rsidP="00B5069B">
            <w:pPr>
              <w:pStyle w:val="Weld"/>
              <w:framePr w:wrap="notBeside" w:vAnchor="page" w:x="541" w:y="2449"/>
            </w:pPr>
            <w:r>
              <w:t>CHERYL BARTLETT, RN</w:t>
            </w:r>
          </w:p>
          <w:p w:rsidR="009D35E6" w:rsidRPr="009D266E" w:rsidRDefault="009D35E6" w:rsidP="00B5069B">
            <w:pPr>
              <w:pStyle w:val="Governor"/>
              <w:framePr w:wrap="notBeside" w:vAnchor="page" w:x="541" w:y="2449"/>
            </w:pPr>
            <w:r w:rsidRPr="009D266E">
              <w:t>COMMISSIONER</w:t>
            </w:r>
          </w:p>
        </w:tc>
      </w:tr>
    </w:tbl>
    <w:p w:rsidR="009D35E6" w:rsidRPr="009D266E" w:rsidRDefault="009D35E6" w:rsidP="00B5069B">
      <w:pPr>
        <w:rPr>
          <w:szCs w:val="24"/>
        </w:rPr>
      </w:pPr>
    </w:p>
    <w:p w:rsidR="009D35E6" w:rsidRPr="00280696" w:rsidRDefault="009D35E6" w:rsidP="006208EA">
      <w:pPr>
        <w:pStyle w:val="NoSpacing"/>
        <w:rPr>
          <w:rFonts w:ascii="Cambria" w:hAnsi="Cambria"/>
          <w:sz w:val="24"/>
          <w:szCs w:val="24"/>
        </w:rPr>
      </w:pPr>
    </w:p>
    <w:p w:rsidR="009D35E6" w:rsidRPr="00280696" w:rsidRDefault="009D35E6" w:rsidP="006208EA">
      <w:pPr>
        <w:pStyle w:val="NoSpacing"/>
        <w:ind w:left="1440" w:hanging="1440"/>
        <w:rPr>
          <w:rFonts w:ascii="Cambria" w:hAnsi="Cambria"/>
          <w:sz w:val="24"/>
          <w:szCs w:val="24"/>
        </w:rPr>
      </w:pPr>
      <w:r>
        <w:rPr>
          <w:noProof/>
          <w:lang w:eastAsia="zh-TW"/>
        </w:rPr>
        <w:pict>
          <v:shape id="Picture 2" o:spid="_x0000_s1026" type="#_x0000_t75" style="position:absolute;left:0;text-align:left;margin-left:403.8pt;margin-top:24pt;width:66.75pt;height:38.25pt;z-index:-251658240;visibility:visible">
            <v:imagedata r:id="rId8" o:title=""/>
          </v:shape>
        </w:pict>
      </w:r>
      <w:r w:rsidRPr="00280696">
        <w:rPr>
          <w:rFonts w:ascii="Cambria" w:hAnsi="Cambria"/>
          <w:b/>
          <w:sz w:val="24"/>
          <w:szCs w:val="24"/>
        </w:rPr>
        <w:t>TO:</w:t>
      </w:r>
      <w:r w:rsidRPr="00280696">
        <w:rPr>
          <w:rFonts w:ascii="Cambria" w:hAnsi="Cambria"/>
          <w:sz w:val="24"/>
          <w:szCs w:val="24"/>
        </w:rPr>
        <w:tab/>
        <w:t>Acute Care Hospitals:  Chief Executive Officers, Emergency Preparedness Personnel</w:t>
      </w:r>
    </w:p>
    <w:p w:rsidR="009D35E6" w:rsidRPr="00280696" w:rsidRDefault="009D35E6" w:rsidP="006208EA">
      <w:pPr>
        <w:pStyle w:val="NoSpacing"/>
        <w:rPr>
          <w:rFonts w:ascii="Cambria" w:hAnsi="Cambria"/>
          <w:sz w:val="24"/>
          <w:szCs w:val="24"/>
        </w:rPr>
      </w:pPr>
    </w:p>
    <w:p w:rsidR="009D35E6" w:rsidRPr="00280696" w:rsidRDefault="009D35E6" w:rsidP="006208EA">
      <w:pPr>
        <w:pStyle w:val="NoSpacing"/>
        <w:rPr>
          <w:rFonts w:ascii="Cambria" w:hAnsi="Cambria"/>
          <w:sz w:val="24"/>
          <w:szCs w:val="24"/>
        </w:rPr>
      </w:pPr>
      <w:r w:rsidRPr="00280696">
        <w:rPr>
          <w:rFonts w:ascii="Cambria" w:hAnsi="Cambria"/>
          <w:b/>
          <w:sz w:val="24"/>
          <w:szCs w:val="24"/>
        </w:rPr>
        <w:t>FROM:</w:t>
      </w:r>
      <w:r w:rsidRPr="00280696">
        <w:rPr>
          <w:rFonts w:ascii="Cambria" w:hAnsi="Cambria"/>
          <w:sz w:val="24"/>
          <w:szCs w:val="24"/>
        </w:rPr>
        <w:tab/>
        <w:t>Deborah Allwes, Director, Bureau of Health Care Safety and Quality</w:t>
      </w:r>
    </w:p>
    <w:p w:rsidR="009D35E6" w:rsidRPr="00280696" w:rsidRDefault="009D35E6" w:rsidP="006208EA">
      <w:pPr>
        <w:pStyle w:val="NoSpacing"/>
        <w:rPr>
          <w:rFonts w:ascii="Cambria" w:hAnsi="Cambria"/>
          <w:sz w:val="24"/>
          <w:szCs w:val="24"/>
        </w:rPr>
      </w:pPr>
      <w:r w:rsidRPr="00280696">
        <w:rPr>
          <w:rFonts w:ascii="Cambria" w:hAnsi="Cambria"/>
          <w:sz w:val="24"/>
          <w:szCs w:val="24"/>
        </w:rPr>
        <w:tab/>
      </w:r>
      <w:r w:rsidRPr="00280696">
        <w:rPr>
          <w:rFonts w:ascii="Cambria" w:hAnsi="Cambria"/>
          <w:sz w:val="24"/>
          <w:szCs w:val="24"/>
        </w:rPr>
        <w:tab/>
        <w:t>Mary E. Clark, Director, Office of Preparedness and Emergency Management</w:t>
      </w:r>
    </w:p>
    <w:p w:rsidR="009D35E6" w:rsidRPr="00280696" w:rsidRDefault="009D35E6" w:rsidP="006208EA">
      <w:pPr>
        <w:pStyle w:val="NoSpacing"/>
        <w:rPr>
          <w:rFonts w:ascii="Cambria" w:hAnsi="Cambria"/>
          <w:sz w:val="24"/>
          <w:szCs w:val="24"/>
        </w:rPr>
      </w:pPr>
    </w:p>
    <w:p w:rsidR="009D35E6" w:rsidRPr="00280696" w:rsidRDefault="009D35E6" w:rsidP="006208EA">
      <w:pPr>
        <w:pStyle w:val="NoSpacing"/>
        <w:rPr>
          <w:rFonts w:ascii="Cambria" w:hAnsi="Cambria"/>
          <w:sz w:val="24"/>
          <w:szCs w:val="24"/>
        </w:rPr>
      </w:pPr>
      <w:r w:rsidRPr="00280696">
        <w:rPr>
          <w:rFonts w:ascii="Cambria" w:hAnsi="Cambria"/>
          <w:b/>
          <w:sz w:val="24"/>
          <w:szCs w:val="24"/>
        </w:rPr>
        <w:t>SUBJECT:</w:t>
      </w:r>
      <w:r w:rsidRPr="00280696">
        <w:rPr>
          <w:rFonts w:ascii="Cambria" w:hAnsi="Cambria"/>
          <w:sz w:val="24"/>
          <w:szCs w:val="24"/>
        </w:rPr>
        <w:t xml:space="preserve"> </w:t>
      </w:r>
      <w:r w:rsidRPr="00280696">
        <w:rPr>
          <w:rFonts w:ascii="Cambria" w:hAnsi="Cambria"/>
          <w:sz w:val="24"/>
          <w:szCs w:val="24"/>
        </w:rPr>
        <w:tab/>
      </w:r>
      <w:r>
        <w:rPr>
          <w:rFonts w:ascii="Cambria" w:hAnsi="Cambria"/>
          <w:sz w:val="24"/>
          <w:szCs w:val="24"/>
        </w:rPr>
        <w:t xml:space="preserve">Mass Casualty </w:t>
      </w:r>
      <w:r w:rsidRPr="00280696">
        <w:rPr>
          <w:rFonts w:ascii="Cambria" w:hAnsi="Cambria"/>
          <w:sz w:val="24"/>
          <w:szCs w:val="24"/>
        </w:rPr>
        <w:t xml:space="preserve">Patient Tracking Protocol for </w:t>
      </w:r>
      <w:r>
        <w:rPr>
          <w:rFonts w:ascii="Cambria" w:hAnsi="Cambria"/>
          <w:sz w:val="24"/>
          <w:szCs w:val="24"/>
        </w:rPr>
        <w:t>2014 July 4</w:t>
      </w:r>
      <w:r w:rsidRPr="00C87C78">
        <w:rPr>
          <w:rFonts w:ascii="Cambria" w:hAnsi="Cambria"/>
          <w:sz w:val="24"/>
          <w:szCs w:val="24"/>
          <w:vertAlign w:val="superscript"/>
        </w:rPr>
        <w:t>th</w:t>
      </w:r>
      <w:r>
        <w:rPr>
          <w:rFonts w:ascii="Cambria" w:hAnsi="Cambria"/>
          <w:sz w:val="24"/>
          <w:szCs w:val="24"/>
        </w:rPr>
        <w:t xml:space="preserve"> Celebrations</w:t>
      </w:r>
    </w:p>
    <w:p w:rsidR="009D35E6" w:rsidRPr="00280696" w:rsidRDefault="009D35E6" w:rsidP="006208EA">
      <w:pPr>
        <w:pStyle w:val="NoSpacing"/>
        <w:rPr>
          <w:rFonts w:ascii="Cambria" w:hAnsi="Cambria"/>
          <w:sz w:val="24"/>
          <w:szCs w:val="24"/>
        </w:rPr>
      </w:pPr>
    </w:p>
    <w:p w:rsidR="009D35E6" w:rsidRPr="00280696" w:rsidRDefault="009D35E6" w:rsidP="006208EA">
      <w:pPr>
        <w:pStyle w:val="NoSpacing"/>
        <w:rPr>
          <w:rFonts w:ascii="Cambria" w:hAnsi="Cambria"/>
          <w:sz w:val="24"/>
          <w:szCs w:val="24"/>
        </w:rPr>
      </w:pPr>
      <w:r w:rsidRPr="00280696">
        <w:rPr>
          <w:rFonts w:ascii="Cambria" w:hAnsi="Cambria"/>
          <w:b/>
          <w:sz w:val="24"/>
          <w:szCs w:val="24"/>
        </w:rPr>
        <w:t>DATE:</w:t>
      </w:r>
      <w:r w:rsidRPr="00280696">
        <w:rPr>
          <w:rFonts w:ascii="Cambria" w:hAnsi="Cambria"/>
          <w:sz w:val="24"/>
          <w:szCs w:val="24"/>
        </w:rPr>
        <w:tab/>
      </w:r>
      <w:r w:rsidRPr="00280696">
        <w:rPr>
          <w:rFonts w:ascii="Cambria" w:hAnsi="Cambria"/>
          <w:sz w:val="24"/>
          <w:szCs w:val="24"/>
        </w:rPr>
        <w:tab/>
      </w:r>
      <w:r>
        <w:rPr>
          <w:rFonts w:ascii="Cambria" w:hAnsi="Cambria"/>
          <w:sz w:val="24"/>
          <w:szCs w:val="24"/>
        </w:rPr>
        <w:t>June 30,</w:t>
      </w:r>
      <w:r w:rsidRPr="00280696">
        <w:rPr>
          <w:rFonts w:ascii="Cambria" w:hAnsi="Cambria"/>
          <w:sz w:val="24"/>
          <w:szCs w:val="24"/>
        </w:rPr>
        <w:t xml:space="preserve"> 2014</w:t>
      </w:r>
    </w:p>
    <w:p w:rsidR="009D35E6" w:rsidRPr="00280696" w:rsidRDefault="009D35E6" w:rsidP="006208EA">
      <w:pPr>
        <w:pStyle w:val="NoSpacing"/>
        <w:rPr>
          <w:rFonts w:ascii="Cambria" w:hAnsi="Cambria"/>
          <w:sz w:val="24"/>
          <w:szCs w:val="24"/>
        </w:rPr>
      </w:pPr>
    </w:p>
    <w:p w:rsidR="009D35E6" w:rsidRPr="001F2C5D" w:rsidRDefault="009D35E6" w:rsidP="006208EA">
      <w:pPr>
        <w:pStyle w:val="NoSpacing"/>
        <w:rPr>
          <w:rFonts w:ascii="Cambria" w:hAnsi="Cambria"/>
        </w:rPr>
      </w:pPr>
      <w:r w:rsidRPr="001F2C5D">
        <w:rPr>
          <w:rFonts w:ascii="Cambria" w:hAnsi="Cambria"/>
        </w:rPr>
        <w:t xml:space="preserve">This Circular Letter is intended to establish the Patient Tracking Protocol (Protocol) to be followed by the Massachusetts Department of Public Health (DPH), the American Red Cross of Massachusetts (Red Cross), and receiving hospitals to track patients in the event there is a mass casualty incident associated with </w:t>
      </w:r>
      <w:r>
        <w:rPr>
          <w:rFonts w:ascii="Cambria" w:hAnsi="Cambria"/>
        </w:rPr>
        <w:t>2014 July 4</w:t>
      </w:r>
      <w:r w:rsidRPr="004E0854">
        <w:rPr>
          <w:rFonts w:ascii="Cambria" w:hAnsi="Cambria"/>
          <w:vertAlign w:val="superscript"/>
        </w:rPr>
        <w:t>th</w:t>
      </w:r>
      <w:r>
        <w:rPr>
          <w:rFonts w:ascii="Cambria" w:hAnsi="Cambria"/>
        </w:rPr>
        <w:t xml:space="preserve"> celebrations across the Commonwealth. This protocol covers the period of time from July 3 2014-July 6 2014.</w:t>
      </w:r>
      <w:r w:rsidRPr="001F2C5D">
        <w:rPr>
          <w:rFonts w:ascii="Cambria" w:hAnsi="Cambria"/>
        </w:rPr>
        <w:t xml:space="preserve">  This Protocol will be activated only in the event of a mass casualty incident as described in this document. </w:t>
      </w:r>
    </w:p>
    <w:p w:rsidR="009D35E6" w:rsidRDefault="009D35E6" w:rsidP="006208EA">
      <w:pPr>
        <w:rPr>
          <w:rFonts w:ascii="Cambria" w:hAnsi="Cambria" w:cs="Arial"/>
          <w:b/>
          <w:sz w:val="22"/>
          <w:szCs w:val="22"/>
        </w:rPr>
      </w:pPr>
    </w:p>
    <w:p w:rsidR="009D35E6" w:rsidRPr="001F2C5D" w:rsidRDefault="009D35E6" w:rsidP="006208EA">
      <w:pPr>
        <w:rPr>
          <w:rFonts w:ascii="Cambria" w:hAnsi="Cambria" w:cs="Arial"/>
          <w:b/>
          <w:sz w:val="22"/>
          <w:szCs w:val="22"/>
        </w:rPr>
      </w:pPr>
      <w:r w:rsidRPr="001F2C5D">
        <w:rPr>
          <w:rFonts w:ascii="Cambria" w:hAnsi="Cambria" w:cs="Arial"/>
          <w:b/>
          <w:sz w:val="22"/>
          <w:szCs w:val="22"/>
        </w:rPr>
        <w:t>Background</w:t>
      </w:r>
    </w:p>
    <w:p w:rsidR="009D35E6" w:rsidRPr="001F2C5D" w:rsidRDefault="009D35E6" w:rsidP="006208EA">
      <w:pPr>
        <w:rPr>
          <w:rFonts w:ascii="Cambria" w:hAnsi="Cambria"/>
          <w:sz w:val="22"/>
          <w:szCs w:val="22"/>
        </w:rPr>
      </w:pPr>
      <w:r w:rsidRPr="001F2C5D">
        <w:rPr>
          <w:rFonts w:ascii="Cambria" w:hAnsi="Cambria"/>
          <w:sz w:val="22"/>
          <w:szCs w:val="22"/>
        </w:rPr>
        <w:t xml:space="preserve">If there is a mass casualty incident associated with </w:t>
      </w:r>
      <w:r>
        <w:rPr>
          <w:rFonts w:ascii="Cambria" w:hAnsi="Cambria"/>
          <w:sz w:val="22"/>
          <w:szCs w:val="22"/>
        </w:rPr>
        <w:t>July 4</w:t>
      </w:r>
      <w:r w:rsidRPr="004E0854">
        <w:rPr>
          <w:rFonts w:ascii="Cambria" w:hAnsi="Cambria"/>
          <w:sz w:val="22"/>
          <w:szCs w:val="22"/>
          <w:vertAlign w:val="superscript"/>
        </w:rPr>
        <w:t>th</w:t>
      </w:r>
      <w:r>
        <w:rPr>
          <w:rFonts w:ascii="Cambria" w:hAnsi="Cambria"/>
          <w:sz w:val="22"/>
          <w:szCs w:val="22"/>
        </w:rPr>
        <w:t xml:space="preserve"> celebrations</w:t>
      </w:r>
      <w:r w:rsidRPr="001F2C5D">
        <w:rPr>
          <w:rFonts w:ascii="Cambria" w:hAnsi="Cambria"/>
          <w:sz w:val="22"/>
          <w:szCs w:val="22"/>
        </w:rPr>
        <w:t xml:space="preserve"> that results </w:t>
      </w:r>
      <w:r>
        <w:rPr>
          <w:rFonts w:ascii="Cambria" w:hAnsi="Cambria"/>
          <w:sz w:val="22"/>
          <w:szCs w:val="22"/>
        </w:rPr>
        <w:t xml:space="preserve">in </w:t>
      </w:r>
      <w:r w:rsidRPr="001F2C5D">
        <w:rPr>
          <w:rFonts w:ascii="Cambria" w:hAnsi="Cambria"/>
          <w:sz w:val="22"/>
          <w:szCs w:val="22"/>
        </w:rPr>
        <w:t xml:space="preserve">the transport of injured individuals to multiple hospitals </w:t>
      </w:r>
      <w:r w:rsidRPr="001F2C5D">
        <w:rPr>
          <w:rFonts w:ascii="Cambria" w:hAnsi="Cambria" w:cs="Arial"/>
          <w:sz w:val="22"/>
          <w:szCs w:val="22"/>
        </w:rPr>
        <w:t xml:space="preserve">within or outside the Commonwealth, </w:t>
      </w:r>
      <w:r w:rsidRPr="001F2C5D">
        <w:rPr>
          <w:rFonts w:ascii="Cambria" w:hAnsi="Cambria"/>
          <w:sz w:val="22"/>
          <w:szCs w:val="22"/>
        </w:rPr>
        <w:t xml:space="preserve">there will be a need for timely and accurate information about their whereabouts in order to facilitate family reunification efforts.  </w:t>
      </w:r>
      <w:r w:rsidRPr="001F2C5D">
        <w:rPr>
          <w:rFonts w:ascii="Cambria" w:hAnsi="Cambria" w:cs="Arial"/>
          <w:sz w:val="22"/>
          <w:szCs w:val="22"/>
        </w:rPr>
        <w:t xml:space="preserve">The DPH has the authority to collect and maintain a central listing of personal health information (PHI) about individuals injured in such a mass casualty incident. Hospitals may, in compliance with the Health Insurance Portability and Accountability Act (HIPAA), release PHI to DPH for the purposes of supporting family reunification and notification. </w:t>
      </w:r>
      <w:r w:rsidRPr="001F2C5D">
        <w:rPr>
          <w:rFonts w:ascii="Cambria" w:hAnsi="Cambria"/>
          <w:sz w:val="22"/>
          <w:szCs w:val="22"/>
        </w:rPr>
        <w:t xml:space="preserve">The DPH and Red Cross have mutual, overlapping, and complementary interests, and have a memorandum of </w:t>
      </w:r>
      <w:r>
        <w:rPr>
          <w:rFonts w:ascii="Cambria" w:hAnsi="Cambria"/>
          <w:sz w:val="22"/>
          <w:szCs w:val="22"/>
        </w:rPr>
        <w:t xml:space="preserve">agreement </w:t>
      </w:r>
      <w:r w:rsidRPr="001F2C5D">
        <w:rPr>
          <w:rFonts w:ascii="Cambria" w:hAnsi="Cambria"/>
          <w:sz w:val="22"/>
          <w:szCs w:val="22"/>
        </w:rPr>
        <w:t>(MO</w:t>
      </w:r>
      <w:r>
        <w:rPr>
          <w:rFonts w:ascii="Cambria" w:hAnsi="Cambria"/>
          <w:sz w:val="22"/>
          <w:szCs w:val="22"/>
        </w:rPr>
        <w:t>A</w:t>
      </w:r>
      <w:r w:rsidRPr="001F2C5D">
        <w:rPr>
          <w:rFonts w:ascii="Cambria" w:hAnsi="Cambria"/>
          <w:sz w:val="22"/>
          <w:szCs w:val="22"/>
        </w:rPr>
        <w:t xml:space="preserve">) to work together </w:t>
      </w:r>
      <w:r>
        <w:rPr>
          <w:rFonts w:ascii="Cambria" w:hAnsi="Cambria"/>
          <w:sz w:val="22"/>
          <w:szCs w:val="22"/>
        </w:rPr>
        <w:t>during July 4 celebrations</w:t>
      </w:r>
      <w:r w:rsidRPr="001F2C5D">
        <w:rPr>
          <w:rFonts w:ascii="Cambria" w:hAnsi="Cambria"/>
          <w:sz w:val="22"/>
          <w:szCs w:val="22"/>
        </w:rPr>
        <w:t xml:space="preserve"> to undertake appropriate family reunification and notification efforts, if needed.</w:t>
      </w:r>
    </w:p>
    <w:p w:rsidR="009D35E6" w:rsidRPr="001F2C5D" w:rsidRDefault="009D35E6" w:rsidP="006208EA">
      <w:pPr>
        <w:rPr>
          <w:rFonts w:ascii="Cambria" w:hAnsi="Cambria"/>
          <w:sz w:val="22"/>
          <w:szCs w:val="22"/>
        </w:rPr>
      </w:pPr>
    </w:p>
    <w:p w:rsidR="009D35E6" w:rsidRPr="001F2C5D" w:rsidRDefault="009D35E6" w:rsidP="006208EA">
      <w:pPr>
        <w:rPr>
          <w:rFonts w:ascii="Cambria" w:hAnsi="Cambria"/>
          <w:b/>
          <w:sz w:val="22"/>
          <w:szCs w:val="22"/>
        </w:rPr>
      </w:pPr>
      <w:r w:rsidRPr="001F2C5D">
        <w:rPr>
          <w:rFonts w:ascii="Cambria" w:hAnsi="Cambria"/>
          <w:b/>
          <w:sz w:val="22"/>
          <w:szCs w:val="22"/>
        </w:rPr>
        <w:t xml:space="preserve">Patient Tracking Procedures for </w:t>
      </w:r>
      <w:r>
        <w:rPr>
          <w:rFonts w:ascii="Cambria" w:hAnsi="Cambria"/>
          <w:b/>
          <w:sz w:val="22"/>
          <w:szCs w:val="22"/>
        </w:rPr>
        <w:t>July 4</w:t>
      </w:r>
      <w:r w:rsidRPr="004E0854">
        <w:rPr>
          <w:rFonts w:ascii="Cambria" w:hAnsi="Cambria"/>
          <w:b/>
          <w:sz w:val="22"/>
          <w:szCs w:val="22"/>
          <w:vertAlign w:val="superscript"/>
        </w:rPr>
        <w:t>th</w:t>
      </w:r>
      <w:r>
        <w:rPr>
          <w:rFonts w:ascii="Cambria" w:hAnsi="Cambria"/>
          <w:b/>
          <w:sz w:val="22"/>
          <w:szCs w:val="22"/>
        </w:rPr>
        <w:t xml:space="preserve"> Celebrations</w:t>
      </w:r>
    </w:p>
    <w:p w:rsidR="009D35E6" w:rsidRPr="001F2C5D" w:rsidRDefault="009D35E6" w:rsidP="006208EA">
      <w:pPr>
        <w:rPr>
          <w:rFonts w:ascii="Cambria" w:hAnsi="Cambria" w:cs="Arial"/>
          <w:sz w:val="22"/>
          <w:szCs w:val="22"/>
        </w:rPr>
      </w:pPr>
      <w:r>
        <w:rPr>
          <w:rFonts w:ascii="Cambria" w:hAnsi="Cambria" w:cs="Arial"/>
          <w:sz w:val="22"/>
          <w:szCs w:val="22"/>
        </w:rPr>
        <w:t>During the weekend beginning on July 3 through July 6</w:t>
      </w:r>
      <w:r w:rsidRPr="004E0854">
        <w:rPr>
          <w:rFonts w:ascii="Cambria" w:hAnsi="Cambria" w:cs="Arial"/>
          <w:sz w:val="22"/>
          <w:szCs w:val="22"/>
          <w:vertAlign w:val="superscript"/>
        </w:rPr>
        <w:t>th</w:t>
      </w:r>
      <w:r>
        <w:rPr>
          <w:rFonts w:ascii="Cambria" w:hAnsi="Cambria" w:cs="Arial"/>
          <w:sz w:val="22"/>
          <w:szCs w:val="22"/>
        </w:rPr>
        <w:t xml:space="preserve"> 2014</w:t>
      </w:r>
      <w:r w:rsidRPr="001F2C5D">
        <w:rPr>
          <w:rFonts w:ascii="Cambria" w:hAnsi="Cambria" w:cs="Arial"/>
          <w:sz w:val="22"/>
          <w:szCs w:val="22"/>
        </w:rPr>
        <w:t>, in the event there is a mass casualty incident associated with</w:t>
      </w:r>
      <w:r>
        <w:rPr>
          <w:rFonts w:ascii="Cambria" w:hAnsi="Cambria" w:cs="Arial"/>
          <w:sz w:val="22"/>
          <w:szCs w:val="22"/>
        </w:rPr>
        <w:t xml:space="preserve"> July 4 celebrations</w:t>
      </w:r>
      <w:r w:rsidRPr="001F2C5D">
        <w:rPr>
          <w:rFonts w:ascii="Cambria" w:hAnsi="Cambria" w:cs="Arial"/>
          <w:sz w:val="22"/>
          <w:szCs w:val="22"/>
        </w:rPr>
        <w:t xml:space="preserve"> that result</w:t>
      </w:r>
      <w:r>
        <w:rPr>
          <w:rFonts w:ascii="Cambria" w:hAnsi="Cambria" w:cs="Arial"/>
          <w:sz w:val="22"/>
          <w:szCs w:val="22"/>
        </w:rPr>
        <w:t>s</w:t>
      </w:r>
      <w:r w:rsidRPr="001F2C5D">
        <w:rPr>
          <w:rFonts w:ascii="Cambria" w:hAnsi="Cambria" w:cs="Arial"/>
          <w:sz w:val="22"/>
          <w:szCs w:val="22"/>
        </w:rPr>
        <w:t xml:space="preserve"> in the transport of injured individuals to multiple hospitals within or outside the Commonwealth, the Commissioner of Public Health (Commissioner) or her designee may authorize activation of the Patient Tracking Protocol under the oversight of DPH.  Once the Commissioner has activated the Protocol, a severe level Health and Homeland Alert Network (HHAN) alert will be sent immediately to notify all hospital emergency preparedness coordinators and the Massachusetts Emergency Management Agency. </w:t>
      </w:r>
    </w:p>
    <w:p w:rsidR="009D35E6" w:rsidRPr="001F2C5D" w:rsidRDefault="009D35E6" w:rsidP="006208EA">
      <w:pPr>
        <w:rPr>
          <w:rFonts w:ascii="Cambria" w:hAnsi="Cambria" w:cs="Arial"/>
          <w:sz w:val="22"/>
          <w:szCs w:val="22"/>
        </w:rPr>
      </w:pPr>
    </w:p>
    <w:p w:rsidR="009D35E6" w:rsidRPr="001F2C5D" w:rsidRDefault="009D35E6" w:rsidP="006208EA">
      <w:pPr>
        <w:rPr>
          <w:rFonts w:ascii="Cambria" w:hAnsi="Cambria" w:cs="Arial"/>
          <w:sz w:val="22"/>
          <w:szCs w:val="22"/>
        </w:rPr>
      </w:pPr>
      <w:r w:rsidRPr="001F2C5D">
        <w:rPr>
          <w:rFonts w:ascii="Cambria" w:hAnsi="Cambria" w:cs="Arial"/>
          <w:sz w:val="22"/>
          <w:szCs w:val="22"/>
        </w:rPr>
        <w:t>DPH, in collaboration with receiving hospitals, and the Red Cross will coordinate collection of pre-identified patient identification information in order to create a single centralized listing of injured individuals and to support necessary family reunification and notification efforts.</w:t>
      </w:r>
    </w:p>
    <w:p w:rsidR="009D35E6" w:rsidRPr="001F2C5D" w:rsidRDefault="009D35E6" w:rsidP="006208EA">
      <w:pPr>
        <w:rPr>
          <w:rFonts w:ascii="Cambria" w:hAnsi="Cambria" w:cs="Arial"/>
          <w:sz w:val="22"/>
          <w:szCs w:val="22"/>
        </w:rPr>
      </w:pPr>
    </w:p>
    <w:p w:rsidR="009D35E6" w:rsidRPr="001F2C5D" w:rsidRDefault="009D35E6" w:rsidP="006208EA">
      <w:pPr>
        <w:rPr>
          <w:rFonts w:ascii="Cambria" w:hAnsi="Cambria" w:cs="Arial"/>
          <w:sz w:val="22"/>
          <w:szCs w:val="22"/>
        </w:rPr>
      </w:pPr>
      <w:r w:rsidRPr="001F2C5D">
        <w:rPr>
          <w:rFonts w:ascii="Cambria" w:hAnsi="Cambria" w:cs="Arial"/>
          <w:sz w:val="22"/>
          <w:szCs w:val="22"/>
        </w:rPr>
        <w:t>Pre-designated personnel at each receiving hospital</w:t>
      </w:r>
      <w:r>
        <w:rPr>
          <w:rFonts w:ascii="Cambria" w:hAnsi="Cambria" w:cs="Arial"/>
          <w:sz w:val="22"/>
          <w:szCs w:val="22"/>
        </w:rPr>
        <w:t xml:space="preserve"> outside of </w:t>
      </w:r>
      <w:smartTag w:uri="urn:schemas-microsoft-com:office:smarttags" w:element="place">
        <w:smartTag w:uri="urn:schemas-microsoft-com:office:smarttags" w:element="City">
          <w:r>
            <w:rPr>
              <w:rFonts w:ascii="Cambria" w:hAnsi="Cambria" w:cs="Arial"/>
              <w:sz w:val="22"/>
              <w:szCs w:val="22"/>
            </w:rPr>
            <w:t>Boston</w:t>
          </w:r>
        </w:smartTag>
      </w:smartTag>
      <w:r w:rsidRPr="001F2C5D">
        <w:rPr>
          <w:rFonts w:ascii="Cambria" w:hAnsi="Cambria" w:cs="Arial"/>
          <w:sz w:val="22"/>
          <w:szCs w:val="22"/>
        </w:rPr>
        <w:t xml:space="preserve"> will submit patient information via secure fax for all disaster-affected transported patients to the Patient Tracking Unit at the </w:t>
      </w:r>
      <w:r>
        <w:rPr>
          <w:rFonts w:ascii="Cambria" w:hAnsi="Cambria" w:cs="Arial"/>
          <w:sz w:val="22"/>
          <w:szCs w:val="22"/>
        </w:rPr>
        <w:t>DPH</w:t>
      </w:r>
      <w:r w:rsidRPr="001F2C5D">
        <w:rPr>
          <w:rFonts w:ascii="Cambria" w:hAnsi="Cambria" w:cs="Arial"/>
          <w:sz w:val="22"/>
          <w:szCs w:val="22"/>
        </w:rPr>
        <w:t xml:space="preserve"> Department Operations Center (DOC). </w:t>
      </w:r>
      <w:r>
        <w:rPr>
          <w:rFonts w:ascii="Cambria" w:hAnsi="Cambria" w:cs="Arial"/>
          <w:sz w:val="22"/>
          <w:szCs w:val="22"/>
        </w:rPr>
        <w:t xml:space="preserve">Boston Hospitals will submit their information to the BPHC Medical Intelligence Center (MIC) which will then forward its information to the DOC. (See below for </w:t>
      </w:r>
      <w:smartTag w:uri="urn:schemas-microsoft-com:office:smarttags" w:element="place">
        <w:smartTag w:uri="urn:schemas-microsoft-com:office:smarttags" w:element="PlaceName">
          <w:r>
            <w:rPr>
              <w:rFonts w:ascii="Cambria" w:hAnsi="Cambria" w:cs="Arial"/>
              <w:sz w:val="22"/>
              <w:szCs w:val="22"/>
            </w:rPr>
            <w:t>Boston</w:t>
          </w:r>
        </w:smartTag>
        <w:r>
          <w:rPr>
            <w:rFonts w:ascii="Cambria" w:hAnsi="Cambria" w:cs="Arial"/>
            <w:sz w:val="22"/>
            <w:szCs w:val="22"/>
          </w:rPr>
          <w:t xml:space="preserve"> </w:t>
        </w:r>
        <w:smartTag w:uri="urn:schemas-microsoft-com:office:smarttags" w:element="PlaceType">
          <w:r>
            <w:rPr>
              <w:rFonts w:ascii="Cambria" w:hAnsi="Cambria" w:cs="Arial"/>
              <w:sz w:val="22"/>
              <w:szCs w:val="22"/>
            </w:rPr>
            <w:t>Hospital</w:t>
          </w:r>
        </w:smartTag>
      </w:smartTag>
      <w:r>
        <w:rPr>
          <w:rFonts w:ascii="Cambria" w:hAnsi="Cambria" w:cs="Arial"/>
          <w:sz w:val="22"/>
          <w:szCs w:val="22"/>
        </w:rPr>
        <w:t xml:space="preserve"> protocol). </w:t>
      </w:r>
      <w:r w:rsidRPr="001F2C5D">
        <w:rPr>
          <w:rFonts w:ascii="Cambria" w:hAnsi="Cambria" w:cs="Arial"/>
          <w:sz w:val="22"/>
          <w:szCs w:val="22"/>
        </w:rPr>
        <w:t xml:space="preserve">The Patient Tracking Unit will maintain and update as necessary the central list of all disaster-affected patients received by hospitals. </w:t>
      </w:r>
    </w:p>
    <w:p w:rsidR="009D35E6" w:rsidRPr="001F2C5D" w:rsidRDefault="009D35E6" w:rsidP="006208EA">
      <w:pPr>
        <w:rPr>
          <w:rFonts w:ascii="Cambria" w:hAnsi="Cambria" w:cs="Arial"/>
          <w:sz w:val="22"/>
          <w:szCs w:val="22"/>
        </w:rPr>
      </w:pPr>
    </w:p>
    <w:p w:rsidR="009D35E6" w:rsidRPr="001F2C5D" w:rsidRDefault="009D35E6" w:rsidP="006208EA">
      <w:pPr>
        <w:rPr>
          <w:rFonts w:ascii="Cambria" w:hAnsi="Cambria" w:cs="Arial"/>
          <w:sz w:val="22"/>
          <w:szCs w:val="22"/>
        </w:rPr>
      </w:pPr>
      <w:r w:rsidRPr="001F2C5D">
        <w:rPr>
          <w:rFonts w:ascii="Cambria" w:hAnsi="Cambria" w:cs="Arial"/>
          <w:sz w:val="22"/>
          <w:szCs w:val="22"/>
        </w:rPr>
        <w:t xml:space="preserve">The Red Cross will place its trained personnel at the DOC.  Red Cross personnel will enter the information provided by the Patient Tracking Unit into the secure Red Cross Patient Connection web form. The patient information to be provided </w:t>
      </w:r>
      <w:r w:rsidRPr="001F2C5D">
        <w:rPr>
          <w:rFonts w:ascii="Cambria" w:hAnsi="Cambria" w:cs="Arial"/>
          <w:i/>
          <w:sz w:val="22"/>
          <w:szCs w:val="22"/>
        </w:rPr>
        <w:t xml:space="preserve">by hospitals </w:t>
      </w:r>
      <w:r>
        <w:rPr>
          <w:rFonts w:ascii="Cambria" w:hAnsi="Cambria" w:cs="Arial"/>
          <w:i/>
          <w:sz w:val="22"/>
          <w:szCs w:val="22"/>
        </w:rPr>
        <w:t xml:space="preserve">and the MIC </w:t>
      </w:r>
      <w:r w:rsidRPr="001F2C5D">
        <w:rPr>
          <w:rFonts w:ascii="Cambria" w:hAnsi="Cambria" w:cs="Arial"/>
          <w:i/>
          <w:sz w:val="22"/>
          <w:szCs w:val="22"/>
        </w:rPr>
        <w:t>to DPH</w:t>
      </w:r>
      <w:r w:rsidRPr="001F2C5D">
        <w:rPr>
          <w:rFonts w:ascii="Cambria" w:hAnsi="Cambria" w:cs="Arial"/>
          <w:sz w:val="22"/>
          <w:szCs w:val="22"/>
        </w:rPr>
        <w:t xml:space="preserve"> is limited to the following:</w:t>
      </w:r>
    </w:p>
    <w:p w:rsidR="009D35E6" w:rsidRPr="001F2C5D" w:rsidRDefault="009D35E6" w:rsidP="006208EA">
      <w:pPr>
        <w:rPr>
          <w:rFonts w:ascii="Cambria" w:hAnsi="Cambria" w:cs="Arial"/>
          <w:sz w:val="22"/>
          <w:szCs w:val="22"/>
        </w:rPr>
      </w:pPr>
    </w:p>
    <w:p w:rsidR="009D35E6" w:rsidRDefault="009D35E6" w:rsidP="004E0854">
      <w:pPr>
        <w:pStyle w:val="ListParagraph"/>
        <w:numPr>
          <w:ilvl w:val="0"/>
          <w:numId w:val="41"/>
        </w:numPr>
        <w:rPr>
          <w:rFonts w:ascii="Cambria" w:hAnsi="Cambria" w:cs="Arial"/>
          <w:sz w:val="22"/>
          <w:szCs w:val="22"/>
        </w:rPr>
      </w:pPr>
      <w:r w:rsidRPr="004E0854">
        <w:rPr>
          <w:rFonts w:ascii="Cambria" w:hAnsi="Cambria" w:cs="Arial"/>
          <w:sz w:val="22"/>
          <w:szCs w:val="22"/>
        </w:rPr>
        <w:t>First and Last Name</w:t>
      </w:r>
    </w:p>
    <w:p w:rsidR="009D35E6" w:rsidRPr="004E0854" w:rsidRDefault="009D35E6" w:rsidP="004E0854">
      <w:pPr>
        <w:pStyle w:val="ListParagraph"/>
        <w:numPr>
          <w:ilvl w:val="0"/>
          <w:numId w:val="41"/>
        </w:numPr>
        <w:rPr>
          <w:rFonts w:ascii="Cambria" w:hAnsi="Cambria" w:cs="Arial"/>
          <w:sz w:val="22"/>
          <w:szCs w:val="22"/>
        </w:rPr>
      </w:pPr>
      <w:r>
        <w:rPr>
          <w:rFonts w:ascii="Cambria" w:hAnsi="Cambria" w:cs="Arial"/>
          <w:sz w:val="22"/>
          <w:szCs w:val="22"/>
        </w:rPr>
        <w:t>Patient Identification Number (if assigned)</w:t>
      </w:r>
    </w:p>
    <w:p w:rsidR="009D35E6" w:rsidRPr="004E0854" w:rsidRDefault="009D35E6" w:rsidP="004E0854">
      <w:pPr>
        <w:pStyle w:val="ListParagraph"/>
        <w:numPr>
          <w:ilvl w:val="0"/>
          <w:numId w:val="41"/>
        </w:numPr>
        <w:rPr>
          <w:rFonts w:ascii="Cambria" w:hAnsi="Cambria" w:cs="Arial"/>
          <w:sz w:val="22"/>
          <w:szCs w:val="22"/>
        </w:rPr>
      </w:pPr>
      <w:r w:rsidRPr="004E0854">
        <w:rPr>
          <w:rFonts w:ascii="Cambria" w:hAnsi="Cambria" w:cs="Arial"/>
          <w:sz w:val="22"/>
          <w:szCs w:val="22"/>
        </w:rPr>
        <w:t>Date of Birth</w:t>
      </w:r>
    </w:p>
    <w:p w:rsidR="009D35E6" w:rsidRPr="004E0854" w:rsidRDefault="009D35E6" w:rsidP="004E0854">
      <w:pPr>
        <w:pStyle w:val="ListParagraph"/>
        <w:numPr>
          <w:ilvl w:val="0"/>
          <w:numId w:val="41"/>
        </w:numPr>
        <w:rPr>
          <w:rFonts w:ascii="Cambria" w:hAnsi="Cambria" w:cs="Arial"/>
          <w:sz w:val="22"/>
          <w:szCs w:val="22"/>
        </w:rPr>
      </w:pPr>
      <w:r w:rsidRPr="004E0854">
        <w:rPr>
          <w:rFonts w:ascii="Cambria" w:hAnsi="Cambria" w:cs="Arial"/>
          <w:sz w:val="22"/>
          <w:szCs w:val="22"/>
        </w:rPr>
        <w:t>Gender</w:t>
      </w:r>
    </w:p>
    <w:p w:rsidR="009D35E6" w:rsidRPr="004E0854" w:rsidRDefault="009D35E6" w:rsidP="004E0854">
      <w:pPr>
        <w:pStyle w:val="ListParagraph"/>
        <w:numPr>
          <w:ilvl w:val="0"/>
          <w:numId w:val="41"/>
        </w:numPr>
        <w:rPr>
          <w:rFonts w:ascii="Cambria" w:hAnsi="Cambria" w:cs="Arial"/>
          <w:sz w:val="22"/>
          <w:szCs w:val="22"/>
        </w:rPr>
      </w:pPr>
      <w:r w:rsidRPr="004E0854">
        <w:rPr>
          <w:rFonts w:ascii="Cambria" w:hAnsi="Cambria" w:cs="Arial"/>
          <w:sz w:val="22"/>
          <w:szCs w:val="22"/>
        </w:rPr>
        <w:t>Nationality (if known)</w:t>
      </w:r>
    </w:p>
    <w:p w:rsidR="009D35E6" w:rsidRPr="004E0854" w:rsidRDefault="009D35E6" w:rsidP="004E0854">
      <w:pPr>
        <w:pStyle w:val="ListParagraph"/>
        <w:numPr>
          <w:ilvl w:val="0"/>
          <w:numId w:val="41"/>
        </w:numPr>
        <w:rPr>
          <w:rFonts w:ascii="Cambria" w:hAnsi="Cambria" w:cs="Arial"/>
          <w:sz w:val="22"/>
          <w:szCs w:val="22"/>
        </w:rPr>
      </w:pPr>
      <w:r w:rsidRPr="004E0854">
        <w:rPr>
          <w:rFonts w:ascii="Cambria" w:hAnsi="Cambria" w:cs="Arial"/>
          <w:sz w:val="22"/>
          <w:szCs w:val="22"/>
        </w:rPr>
        <w:t>Patient location and hospital contact information</w:t>
      </w:r>
    </w:p>
    <w:p w:rsidR="009D35E6" w:rsidRPr="001F2C5D" w:rsidRDefault="009D35E6" w:rsidP="006208EA">
      <w:pPr>
        <w:rPr>
          <w:rFonts w:ascii="Cambria" w:hAnsi="Cambria" w:cs="Arial"/>
          <w:sz w:val="22"/>
          <w:szCs w:val="22"/>
        </w:rPr>
      </w:pPr>
    </w:p>
    <w:p w:rsidR="009D35E6" w:rsidRPr="001F2C5D" w:rsidRDefault="009D35E6" w:rsidP="006208EA">
      <w:pPr>
        <w:rPr>
          <w:rFonts w:ascii="Cambria" w:hAnsi="Cambria" w:cs="Arial"/>
          <w:sz w:val="22"/>
          <w:szCs w:val="22"/>
        </w:rPr>
      </w:pPr>
      <w:r w:rsidRPr="001F2C5D">
        <w:rPr>
          <w:rFonts w:ascii="Cambria" w:hAnsi="Cambria" w:cs="Arial"/>
          <w:sz w:val="22"/>
          <w:szCs w:val="22"/>
        </w:rPr>
        <w:t>The Red Cross will staff a call center within one hour after notification by DPH that the Protocol has been activated, and will establish and advertise a dedicated toll-free telephone line for calls from the public seeking information about individuals who may have been injured. Patient Connection and family reunification may also occur at a physical reception center or family assistance center, if one is established.</w:t>
      </w:r>
    </w:p>
    <w:p w:rsidR="009D35E6" w:rsidRPr="001F2C5D" w:rsidRDefault="009D35E6" w:rsidP="006208EA">
      <w:pPr>
        <w:rPr>
          <w:rFonts w:ascii="Cambria" w:hAnsi="Cambria" w:cs="Arial"/>
          <w:sz w:val="22"/>
          <w:szCs w:val="22"/>
        </w:rPr>
      </w:pPr>
    </w:p>
    <w:p w:rsidR="009D35E6" w:rsidRPr="001F2C5D" w:rsidRDefault="009D35E6" w:rsidP="006208EA">
      <w:pPr>
        <w:rPr>
          <w:rFonts w:ascii="Cambria" w:hAnsi="Cambria" w:cs="Arial"/>
          <w:sz w:val="22"/>
          <w:szCs w:val="22"/>
        </w:rPr>
      </w:pPr>
      <w:r w:rsidRPr="001F2C5D">
        <w:rPr>
          <w:rFonts w:ascii="Cambria" w:hAnsi="Cambria" w:cs="Arial"/>
          <w:i/>
          <w:sz w:val="22"/>
          <w:szCs w:val="22"/>
        </w:rPr>
        <w:t xml:space="preserve">The Red Cross will collect the following information from people seeking to locate an individual </w:t>
      </w:r>
      <w:r w:rsidRPr="001F2C5D">
        <w:rPr>
          <w:rFonts w:ascii="Cambria" w:hAnsi="Cambria" w:cs="Arial"/>
          <w:sz w:val="22"/>
          <w:szCs w:val="22"/>
        </w:rPr>
        <w:t>who may have been transported to a hospital:</w:t>
      </w:r>
    </w:p>
    <w:p w:rsidR="009D35E6" w:rsidRPr="001F2C5D" w:rsidRDefault="009D35E6" w:rsidP="006208EA">
      <w:pPr>
        <w:rPr>
          <w:rFonts w:ascii="Cambria" w:hAnsi="Cambri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788"/>
      </w:tblGrid>
      <w:tr w:rsidR="009D35E6" w:rsidRPr="00AD4DDA" w:rsidTr="00E0350F">
        <w:tc>
          <w:tcPr>
            <w:tcW w:w="4788" w:type="dxa"/>
          </w:tcPr>
          <w:p w:rsidR="009D35E6" w:rsidRPr="001F2C5D" w:rsidRDefault="009D35E6" w:rsidP="00E0350F">
            <w:pPr>
              <w:rPr>
                <w:rFonts w:ascii="Cambria" w:hAnsi="Cambria" w:cs="Arial"/>
                <w:szCs w:val="22"/>
              </w:rPr>
            </w:pPr>
            <w:r w:rsidRPr="001F2C5D">
              <w:rPr>
                <w:rFonts w:ascii="Cambria" w:hAnsi="Cambria" w:cs="Arial"/>
                <w:b/>
                <w:sz w:val="22"/>
                <w:szCs w:val="22"/>
              </w:rPr>
              <w:t xml:space="preserve">Information collected from </w:t>
            </w:r>
            <w:r w:rsidRPr="001F2C5D">
              <w:rPr>
                <w:rFonts w:ascii="Cambria" w:hAnsi="Cambria" w:cs="Arial"/>
                <w:b/>
                <w:i/>
                <w:sz w:val="22"/>
                <w:szCs w:val="22"/>
              </w:rPr>
              <w:t>seeker</w:t>
            </w:r>
            <w:r w:rsidRPr="001F2C5D">
              <w:rPr>
                <w:rFonts w:ascii="Cambria" w:hAnsi="Cambria" w:cs="Arial"/>
                <w:b/>
                <w:sz w:val="22"/>
                <w:szCs w:val="22"/>
              </w:rPr>
              <w:t xml:space="preserve"> about</w:t>
            </w:r>
            <w:r w:rsidRPr="001F2C5D">
              <w:rPr>
                <w:rFonts w:ascii="Cambria" w:hAnsi="Cambria" w:cs="Arial"/>
                <w:sz w:val="22"/>
                <w:szCs w:val="22"/>
              </w:rPr>
              <w:t xml:space="preserve"> </w:t>
            </w:r>
            <w:r w:rsidRPr="001F2C5D">
              <w:rPr>
                <w:rFonts w:ascii="Cambria" w:hAnsi="Cambria" w:cs="Arial"/>
                <w:b/>
                <w:sz w:val="22"/>
                <w:szCs w:val="22"/>
              </w:rPr>
              <w:t>individual sought</w:t>
            </w:r>
          </w:p>
        </w:tc>
        <w:tc>
          <w:tcPr>
            <w:tcW w:w="4788" w:type="dxa"/>
          </w:tcPr>
          <w:p w:rsidR="009D35E6" w:rsidRPr="00D20576" w:rsidRDefault="009D35E6" w:rsidP="00E0350F">
            <w:pPr>
              <w:rPr>
                <w:rFonts w:ascii="Cambria" w:hAnsi="Cambria" w:cs="Arial"/>
                <w:szCs w:val="22"/>
              </w:rPr>
            </w:pPr>
            <w:r w:rsidRPr="001F2C5D">
              <w:rPr>
                <w:rFonts w:ascii="Cambria" w:hAnsi="Cambria" w:cs="Arial"/>
                <w:b/>
                <w:sz w:val="22"/>
                <w:szCs w:val="22"/>
              </w:rPr>
              <w:t>Information collected about the</w:t>
            </w:r>
            <w:r w:rsidRPr="001F2C5D">
              <w:rPr>
                <w:rFonts w:ascii="Cambria" w:hAnsi="Cambria" w:cs="Arial"/>
                <w:sz w:val="22"/>
                <w:szCs w:val="22"/>
              </w:rPr>
              <w:t xml:space="preserve"> </w:t>
            </w:r>
            <w:r w:rsidRPr="001F2C5D">
              <w:rPr>
                <w:rFonts w:ascii="Cambria" w:hAnsi="Cambria" w:cs="Arial"/>
                <w:b/>
                <w:i/>
                <w:sz w:val="22"/>
                <w:szCs w:val="22"/>
              </w:rPr>
              <w:t>seeker</w:t>
            </w:r>
          </w:p>
        </w:tc>
      </w:tr>
      <w:tr w:rsidR="009D35E6" w:rsidRPr="00AD4DDA" w:rsidTr="00E0350F">
        <w:tc>
          <w:tcPr>
            <w:tcW w:w="4788" w:type="dxa"/>
          </w:tcPr>
          <w:p w:rsidR="009D35E6" w:rsidRPr="00D20576" w:rsidRDefault="009D35E6" w:rsidP="00E0350F">
            <w:pPr>
              <w:rPr>
                <w:rFonts w:ascii="Cambria" w:hAnsi="Cambria" w:cs="Arial"/>
                <w:szCs w:val="22"/>
              </w:rPr>
            </w:pPr>
            <w:r w:rsidRPr="001F2C5D">
              <w:rPr>
                <w:rFonts w:ascii="Cambria" w:hAnsi="Cambria" w:cs="Arial"/>
                <w:sz w:val="22"/>
                <w:szCs w:val="22"/>
              </w:rPr>
              <w:t>First and Last Name</w:t>
            </w:r>
          </w:p>
        </w:tc>
        <w:tc>
          <w:tcPr>
            <w:tcW w:w="4788" w:type="dxa"/>
          </w:tcPr>
          <w:p w:rsidR="009D35E6" w:rsidRPr="00D20576" w:rsidRDefault="009D35E6" w:rsidP="00E0350F">
            <w:pPr>
              <w:rPr>
                <w:rFonts w:ascii="Cambria" w:hAnsi="Cambria" w:cs="Arial"/>
                <w:szCs w:val="22"/>
              </w:rPr>
            </w:pPr>
            <w:r w:rsidRPr="001F2C5D">
              <w:rPr>
                <w:rFonts w:ascii="Cambria" w:hAnsi="Cambria" w:cs="Arial"/>
                <w:sz w:val="22"/>
                <w:szCs w:val="22"/>
              </w:rPr>
              <w:t>First and Last name</w:t>
            </w:r>
          </w:p>
        </w:tc>
      </w:tr>
      <w:tr w:rsidR="009D35E6" w:rsidRPr="00AD4DDA" w:rsidTr="00E0350F">
        <w:tc>
          <w:tcPr>
            <w:tcW w:w="4788" w:type="dxa"/>
          </w:tcPr>
          <w:p w:rsidR="009D35E6" w:rsidRPr="00D20576" w:rsidRDefault="009D35E6" w:rsidP="00E0350F">
            <w:pPr>
              <w:rPr>
                <w:rFonts w:ascii="Cambria" w:hAnsi="Cambria" w:cs="Arial"/>
                <w:szCs w:val="22"/>
              </w:rPr>
            </w:pPr>
            <w:r w:rsidRPr="001F2C5D">
              <w:rPr>
                <w:rFonts w:ascii="Cambria" w:hAnsi="Cambria" w:cs="Arial"/>
                <w:sz w:val="22"/>
                <w:szCs w:val="22"/>
              </w:rPr>
              <w:t>Date of Birth or age</w:t>
            </w:r>
          </w:p>
        </w:tc>
        <w:tc>
          <w:tcPr>
            <w:tcW w:w="4788" w:type="dxa"/>
          </w:tcPr>
          <w:p w:rsidR="009D35E6" w:rsidRPr="00D20576" w:rsidRDefault="009D35E6" w:rsidP="00E0350F">
            <w:pPr>
              <w:rPr>
                <w:rFonts w:ascii="Cambria" w:hAnsi="Cambria" w:cs="Arial"/>
                <w:szCs w:val="22"/>
              </w:rPr>
            </w:pPr>
            <w:r w:rsidRPr="001F2C5D">
              <w:rPr>
                <w:rFonts w:ascii="Cambria" w:hAnsi="Cambria" w:cs="Arial"/>
                <w:sz w:val="22"/>
                <w:szCs w:val="22"/>
              </w:rPr>
              <w:t>Relationship</w:t>
            </w:r>
          </w:p>
        </w:tc>
      </w:tr>
      <w:tr w:rsidR="009D35E6" w:rsidRPr="00AD4DDA" w:rsidTr="00E0350F">
        <w:tc>
          <w:tcPr>
            <w:tcW w:w="4788" w:type="dxa"/>
          </w:tcPr>
          <w:p w:rsidR="009D35E6" w:rsidRPr="00D20576" w:rsidRDefault="009D35E6" w:rsidP="00E0350F">
            <w:pPr>
              <w:rPr>
                <w:rFonts w:ascii="Cambria" w:hAnsi="Cambria" w:cs="Arial"/>
                <w:szCs w:val="22"/>
              </w:rPr>
            </w:pPr>
            <w:r w:rsidRPr="001F2C5D">
              <w:rPr>
                <w:rFonts w:ascii="Cambria" w:hAnsi="Cambria" w:cs="Arial"/>
                <w:sz w:val="22"/>
                <w:szCs w:val="22"/>
              </w:rPr>
              <w:t>Gender</w:t>
            </w:r>
          </w:p>
        </w:tc>
        <w:tc>
          <w:tcPr>
            <w:tcW w:w="4788" w:type="dxa"/>
          </w:tcPr>
          <w:p w:rsidR="009D35E6" w:rsidRPr="00D20576" w:rsidRDefault="009D35E6" w:rsidP="00E0350F">
            <w:pPr>
              <w:rPr>
                <w:rFonts w:ascii="Cambria" w:hAnsi="Cambria" w:cs="Arial"/>
                <w:szCs w:val="22"/>
              </w:rPr>
            </w:pPr>
            <w:r w:rsidRPr="001F2C5D">
              <w:rPr>
                <w:rFonts w:ascii="Cambria" w:hAnsi="Cambria" w:cs="Arial"/>
                <w:sz w:val="22"/>
                <w:szCs w:val="22"/>
              </w:rPr>
              <w:t>Primary phone number</w:t>
            </w:r>
          </w:p>
        </w:tc>
      </w:tr>
      <w:tr w:rsidR="009D35E6" w:rsidRPr="00AD4DDA" w:rsidTr="00E0350F">
        <w:tc>
          <w:tcPr>
            <w:tcW w:w="4788" w:type="dxa"/>
          </w:tcPr>
          <w:p w:rsidR="009D35E6" w:rsidRPr="00D20576" w:rsidRDefault="009D35E6" w:rsidP="00E0350F">
            <w:pPr>
              <w:rPr>
                <w:rFonts w:ascii="Cambria" w:hAnsi="Cambria" w:cs="Arial"/>
                <w:szCs w:val="22"/>
              </w:rPr>
            </w:pPr>
            <w:r w:rsidRPr="001F2C5D">
              <w:rPr>
                <w:rFonts w:ascii="Cambria" w:hAnsi="Cambria" w:cs="Arial"/>
                <w:sz w:val="22"/>
                <w:szCs w:val="22"/>
              </w:rPr>
              <w:t>Primary language</w:t>
            </w:r>
          </w:p>
        </w:tc>
        <w:tc>
          <w:tcPr>
            <w:tcW w:w="4788" w:type="dxa"/>
          </w:tcPr>
          <w:p w:rsidR="009D35E6" w:rsidRPr="00D20576" w:rsidRDefault="009D35E6" w:rsidP="00E0350F">
            <w:pPr>
              <w:rPr>
                <w:rFonts w:ascii="Cambria" w:hAnsi="Cambria" w:cs="Arial"/>
                <w:szCs w:val="22"/>
              </w:rPr>
            </w:pPr>
            <w:r w:rsidRPr="001F2C5D">
              <w:rPr>
                <w:rFonts w:ascii="Cambria" w:hAnsi="Cambria" w:cs="Arial"/>
                <w:sz w:val="22"/>
                <w:szCs w:val="22"/>
              </w:rPr>
              <w:t>Alternate phone number</w:t>
            </w:r>
          </w:p>
        </w:tc>
      </w:tr>
      <w:tr w:rsidR="009D35E6" w:rsidRPr="00AD4DDA" w:rsidTr="00E0350F">
        <w:tc>
          <w:tcPr>
            <w:tcW w:w="4788" w:type="dxa"/>
          </w:tcPr>
          <w:p w:rsidR="009D35E6" w:rsidRPr="00D20576" w:rsidRDefault="009D35E6" w:rsidP="00E0350F">
            <w:pPr>
              <w:rPr>
                <w:rFonts w:ascii="Cambria" w:hAnsi="Cambria" w:cs="Arial"/>
                <w:szCs w:val="22"/>
              </w:rPr>
            </w:pPr>
            <w:r w:rsidRPr="001F2C5D">
              <w:rPr>
                <w:rFonts w:ascii="Cambria" w:hAnsi="Cambria" w:cs="Arial"/>
                <w:sz w:val="22"/>
                <w:szCs w:val="22"/>
              </w:rPr>
              <w:t>Nickname</w:t>
            </w:r>
          </w:p>
        </w:tc>
        <w:tc>
          <w:tcPr>
            <w:tcW w:w="4788" w:type="dxa"/>
          </w:tcPr>
          <w:p w:rsidR="009D35E6" w:rsidRPr="00D20576" w:rsidRDefault="009D35E6" w:rsidP="00E0350F">
            <w:pPr>
              <w:rPr>
                <w:rFonts w:ascii="Cambria" w:hAnsi="Cambria" w:cs="Arial"/>
                <w:szCs w:val="22"/>
              </w:rPr>
            </w:pPr>
            <w:r w:rsidRPr="001F2C5D">
              <w:rPr>
                <w:rFonts w:ascii="Cambria" w:hAnsi="Cambria" w:cs="Arial"/>
                <w:sz w:val="22"/>
                <w:szCs w:val="22"/>
              </w:rPr>
              <w:t>When did you last have contact?</w:t>
            </w:r>
          </w:p>
        </w:tc>
      </w:tr>
      <w:tr w:rsidR="009D35E6" w:rsidRPr="00AD4DDA" w:rsidTr="00E0350F">
        <w:tc>
          <w:tcPr>
            <w:tcW w:w="4788" w:type="dxa"/>
          </w:tcPr>
          <w:p w:rsidR="009D35E6" w:rsidRPr="00D20576" w:rsidRDefault="009D35E6" w:rsidP="00E0350F">
            <w:pPr>
              <w:rPr>
                <w:rFonts w:ascii="Cambria" w:hAnsi="Cambria" w:cs="Arial"/>
                <w:szCs w:val="22"/>
              </w:rPr>
            </w:pPr>
            <w:r w:rsidRPr="001F2C5D">
              <w:rPr>
                <w:rFonts w:ascii="Cambria" w:hAnsi="Cambria" w:cs="Arial"/>
                <w:sz w:val="22"/>
                <w:szCs w:val="22"/>
              </w:rPr>
              <w:t>Nationality or ethnicity</w:t>
            </w:r>
          </w:p>
        </w:tc>
        <w:tc>
          <w:tcPr>
            <w:tcW w:w="4788" w:type="dxa"/>
          </w:tcPr>
          <w:p w:rsidR="009D35E6" w:rsidRPr="00D20576" w:rsidRDefault="009D35E6" w:rsidP="00E0350F">
            <w:pPr>
              <w:rPr>
                <w:rFonts w:ascii="Cambria" w:hAnsi="Cambria" w:cs="Arial"/>
                <w:szCs w:val="22"/>
              </w:rPr>
            </w:pPr>
            <w:r w:rsidRPr="001F2C5D">
              <w:rPr>
                <w:rFonts w:ascii="Cambria" w:hAnsi="Cambria" w:cs="Arial"/>
                <w:sz w:val="22"/>
                <w:szCs w:val="22"/>
              </w:rPr>
              <w:t>Have you checked with others?</w:t>
            </w:r>
          </w:p>
        </w:tc>
      </w:tr>
      <w:tr w:rsidR="009D35E6" w:rsidRPr="00AD4DDA" w:rsidTr="00E0350F">
        <w:tc>
          <w:tcPr>
            <w:tcW w:w="4788" w:type="dxa"/>
          </w:tcPr>
          <w:p w:rsidR="009D35E6" w:rsidRPr="00D20576" w:rsidRDefault="009D35E6" w:rsidP="00E0350F">
            <w:pPr>
              <w:rPr>
                <w:rFonts w:ascii="Cambria" w:hAnsi="Cambria" w:cs="Arial"/>
                <w:szCs w:val="22"/>
              </w:rPr>
            </w:pPr>
            <w:r w:rsidRPr="001F2C5D">
              <w:rPr>
                <w:rFonts w:ascii="Cambria" w:hAnsi="Cambria" w:cs="Arial"/>
                <w:sz w:val="22"/>
                <w:szCs w:val="22"/>
              </w:rPr>
              <w:t>Hair color</w:t>
            </w:r>
          </w:p>
        </w:tc>
        <w:tc>
          <w:tcPr>
            <w:tcW w:w="4788" w:type="dxa"/>
          </w:tcPr>
          <w:p w:rsidR="009D35E6" w:rsidRPr="001F2C5D" w:rsidRDefault="009D35E6" w:rsidP="00E0350F">
            <w:pPr>
              <w:framePr w:w="6927" w:hSpace="187" w:wrap="notBeside" w:vAnchor="text" w:hAnchor="page" w:x="3594" w:y="1"/>
              <w:jc w:val="center"/>
              <w:rPr>
                <w:rFonts w:ascii="Cambria" w:hAnsi="Cambria" w:cs="Arial"/>
                <w:szCs w:val="22"/>
              </w:rPr>
            </w:pPr>
            <w:r w:rsidRPr="001F2C5D">
              <w:rPr>
                <w:rFonts w:ascii="Cambria" w:hAnsi="Cambria" w:cs="Arial"/>
                <w:sz w:val="22"/>
                <w:szCs w:val="22"/>
              </w:rPr>
              <w:t>Why do you believe the individual was affected by the incident?</w:t>
            </w:r>
          </w:p>
        </w:tc>
      </w:tr>
    </w:tbl>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497"/>
      </w:tblGrid>
      <w:tr w:rsidR="009D35E6" w:rsidRPr="00AD4DDA" w:rsidTr="001F2C5D">
        <w:tc>
          <w:tcPr>
            <w:tcW w:w="4788" w:type="dxa"/>
          </w:tcPr>
          <w:p w:rsidR="009D35E6" w:rsidRPr="001F2C5D" w:rsidRDefault="009D35E6" w:rsidP="0076112E">
            <w:pPr>
              <w:framePr w:w="6927" w:hSpace="187" w:wrap="notBeside" w:vAnchor="text" w:hAnchor="page" w:x="1452" w:y="1"/>
              <w:rPr>
                <w:rFonts w:ascii="Cambria" w:hAnsi="Cambria" w:cs="Arial"/>
                <w:szCs w:val="22"/>
              </w:rPr>
            </w:pPr>
            <w:r w:rsidRPr="001F2C5D">
              <w:rPr>
                <w:rFonts w:ascii="Cambria" w:hAnsi="Cambria" w:cs="Arial"/>
                <w:sz w:val="22"/>
                <w:szCs w:val="22"/>
              </w:rPr>
              <w:t>Eye color</w:t>
            </w:r>
          </w:p>
        </w:tc>
        <w:tc>
          <w:tcPr>
            <w:tcW w:w="4497" w:type="dxa"/>
          </w:tcPr>
          <w:p w:rsidR="009D35E6" w:rsidRPr="001F2C5D" w:rsidRDefault="009D35E6" w:rsidP="001F2C5D">
            <w:pPr>
              <w:framePr w:wrap="auto" w:hAnchor="text" w:x="1452"/>
              <w:rPr>
                <w:rFonts w:ascii="Cambria" w:hAnsi="Cambria" w:cs="Arial"/>
                <w:szCs w:val="22"/>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788"/>
      </w:tblGrid>
      <w:tr w:rsidR="009D35E6" w:rsidRPr="00AD4DDA" w:rsidTr="00E0350F">
        <w:tc>
          <w:tcPr>
            <w:tcW w:w="4788" w:type="dxa"/>
          </w:tcPr>
          <w:p w:rsidR="009D35E6" w:rsidRPr="00D20576" w:rsidRDefault="009D35E6" w:rsidP="00E0350F">
            <w:pPr>
              <w:rPr>
                <w:rFonts w:ascii="Cambria" w:hAnsi="Cambria" w:cs="Arial"/>
                <w:szCs w:val="22"/>
              </w:rPr>
            </w:pPr>
            <w:r w:rsidRPr="001F2C5D">
              <w:rPr>
                <w:rFonts w:ascii="Cambria" w:hAnsi="Cambria" w:cs="Arial"/>
                <w:sz w:val="22"/>
                <w:szCs w:val="22"/>
              </w:rPr>
              <w:t>Description (e.g., height, weight, identifying marks, etc)</w:t>
            </w:r>
          </w:p>
        </w:tc>
        <w:tc>
          <w:tcPr>
            <w:tcW w:w="4788" w:type="dxa"/>
          </w:tcPr>
          <w:p w:rsidR="009D35E6" w:rsidRPr="001F2C5D" w:rsidRDefault="009D35E6" w:rsidP="00E0350F">
            <w:pPr>
              <w:rPr>
                <w:rFonts w:ascii="Cambria" w:hAnsi="Cambria" w:cs="Arial"/>
                <w:szCs w:val="22"/>
              </w:rPr>
            </w:pPr>
          </w:p>
        </w:tc>
      </w:tr>
    </w:tbl>
    <w:p w:rsidR="009D35E6" w:rsidRPr="001F2C5D" w:rsidRDefault="009D35E6" w:rsidP="006208EA">
      <w:pPr>
        <w:rPr>
          <w:rFonts w:ascii="Cambria" w:hAnsi="Cambria" w:cs="Arial"/>
          <w:sz w:val="22"/>
          <w:szCs w:val="22"/>
        </w:rPr>
      </w:pPr>
    </w:p>
    <w:p w:rsidR="009D35E6" w:rsidRPr="001F2C5D" w:rsidRDefault="009D35E6" w:rsidP="006208EA">
      <w:pPr>
        <w:rPr>
          <w:rFonts w:ascii="Cambria" w:hAnsi="Cambria" w:cs="Arial"/>
          <w:sz w:val="22"/>
          <w:szCs w:val="22"/>
        </w:rPr>
      </w:pPr>
      <w:r w:rsidRPr="001F2C5D">
        <w:rPr>
          <w:rFonts w:ascii="Cambria" w:hAnsi="Cambria" w:cs="Arial"/>
          <w:sz w:val="22"/>
          <w:szCs w:val="22"/>
        </w:rPr>
        <w:t>Trained Red Cross personnel will enter into Patient Connection details about the sought person and the seeker.  Patient Connection will use a simple match-finding feature, and a designated Red Cross person/team will check seeker/sought comparisons to find and verify all potential matches.</w:t>
      </w:r>
    </w:p>
    <w:p w:rsidR="009D35E6" w:rsidRPr="001F2C5D" w:rsidRDefault="009D35E6" w:rsidP="006208EA">
      <w:pPr>
        <w:ind w:left="90"/>
        <w:rPr>
          <w:rFonts w:ascii="Cambria" w:hAnsi="Cambria" w:cs="Arial"/>
          <w:sz w:val="22"/>
          <w:szCs w:val="22"/>
        </w:rPr>
      </w:pPr>
    </w:p>
    <w:p w:rsidR="009D35E6" w:rsidRPr="001F2C5D" w:rsidRDefault="009D35E6" w:rsidP="006208EA">
      <w:pPr>
        <w:rPr>
          <w:rFonts w:ascii="Cambria" w:hAnsi="Cambria" w:cs="Arial"/>
          <w:sz w:val="22"/>
          <w:szCs w:val="22"/>
        </w:rPr>
      </w:pPr>
      <w:r w:rsidRPr="001F2C5D">
        <w:rPr>
          <w:rFonts w:ascii="Cambria" w:hAnsi="Cambria" w:cs="Arial"/>
          <w:sz w:val="22"/>
          <w:szCs w:val="22"/>
        </w:rPr>
        <w:t>Return calls will be made by trained Red Cross personnel once a confirmed match has been made, and will provide only information about the injured individual’s location and the appropriate hospital point of contact for the seeker.  The Red Cross will not release any information about patient condition, and will not share information with any other organization, entity, or individual except as specified by DPH, provided that the Red Cross may share information about a foreign national who has been transported to a hospital with the appropriate consulate</w:t>
      </w:r>
      <w:r>
        <w:rPr>
          <w:rFonts w:ascii="Cambria" w:hAnsi="Cambria" w:cs="Arial"/>
          <w:sz w:val="22"/>
          <w:szCs w:val="22"/>
        </w:rPr>
        <w:t>.</w:t>
      </w:r>
      <w:r w:rsidRPr="001F2C5D">
        <w:rPr>
          <w:rFonts w:ascii="Cambria" w:hAnsi="Cambria" w:cs="Arial"/>
          <w:sz w:val="22"/>
          <w:szCs w:val="22"/>
        </w:rPr>
        <w:t xml:space="preserve">  </w:t>
      </w:r>
    </w:p>
    <w:p w:rsidR="009D35E6" w:rsidRPr="001F2C5D" w:rsidRDefault="009D35E6" w:rsidP="006208EA">
      <w:pPr>
        <w:ind w:left="90"/>
        <w:rPr>
          <w:rFonts w:ascii="Cambria" w:hAnsi="Cambria" w:cs="Arial"/>
          <w:sz w:val="22"/>
          <w:szCs w:val="22"/>
        </w:rPr>
      </w:pPr>
    </w:p>
    <w:p w:rsidR="009D35E6" w:rsidRPr="001F2C5D" w:rsidRDefault="009D35E6" w:rsidP="006208EA">
      <w:pPr>
        <w:rPr>
          <w:rFonts w:ascii="Cambria" w:hAnsi="Cambria" w:cs="Arial"/>
          <w:sz w:val="22"/>
          <w:szCs w:val="22"/>
        </w:rPr>
      </w:pPr>
      <w:r w:rsidRPr="001F2C5D">
        <w:rPr>
          <w:rFonts w:ascii="Cambria" w:hAnsi="Cambria" w:cs="Arial"/>
          <w:sz w:val="22"/>
          <w:szCs w:val="22"/>
        </w:rPr>
        <w:t xml:space="preserve">If the Red Cross is unable to make a confirmed match for an individual transported to a hospital, the Red Cross will notify DPH, and provide all information regarding that transported individual. The Red Cross shall also provide all information received from seekers that cannot be matched to any individual transported to a hospital following a mass casualty incident associated with </w:t>
      </w:r>
      <w:r>
        <w:rPr>
          <w:rFonts w:ascii="Cambria" w:hAnsi="Cambria" w:cs="Arial"/>
          <w:sz w:val="22"/>
          <w:szCs w:val="22"/>
        </w:rPr>
        <w:t>July 4 celebrations</w:t>
      </w:r>
      <w:r w:rsidRPr="001F2C5D">
        <w:rPr>
          <w:rFonts w:ascii="Cambria" w:hAnsi="Cambria" w:cs="Arial"/>
          <w:sz w:val="22"/>
          <w:szCs w:val="22"/>
        </w:rPr>
        <w:t>.</w:t>
      </w:r>
    </w:p>
    <w:p w:rsidR="009D35E6" w:rsidRPr="001F2C5D" w:rsidRDefault="009D35E6" w:rsidP="006208EA">
      <w:pPr>
        <w:ind w:left="90"/>
        <w:rPr>
          <w:rFonts w:ascii="Cambria" w:hAnsi="Cambria" w:cs="Arial"/>
          <w:sz w:val="22"/>
          <w:szCs w:val="22"/>
        </w:rPr>
      </w:pPr>
    </w:p>
    <w:p w:rsidR="009D35E6" w:rsidRPr="001F2C5D" w:rsidRDefault="009D35E6" w:rsidP="006208EA">
      <w:pPr>
        <w:ind w:hanging="90"/>
        <w:rPr>
          <w:rFonts w:ascii="Cambria" w:hAnsi="Cambria" w:cs="Arial"/>
          <w:sz w:val="22"/>
          <w:szCs w:val="22"/>
        </w:rPr>
      </w:pPr>
      <w:r w:rsidRPr="001F2C5D">
        <w:rPr>
          <w:rFonts w:ascii="Cambria" w:hAnsi="Cambria" w:cs="Arial"/>
          <w:sz w:val="22"/>
          <w:szCs w:val="22"/>
        </w:rPr>
        <w:t xml:space="preserve"> The Red Cross will forward to DPH all requests for information outside of family reunification or notification regarding foreign nationals.</w:t>
      </w:r>
    </w:p>
    <w:p w:rsidR="009D35E6" w:rsidRDefault="009D35E6" w:rsidP="006208EA">
      <w:pPr>
        <w:pStyle w:val="NoSpacing"/>
        <w:rPr>
          <w:rFonts w:ascii="Cambria" w:hAnsi="Cambria"/>
        </w:rPr>
      </w:pPr>
    </w:p>
    <w:p w:rsidR="009D35E6" w:rsidRPr="004E0854" w:rsidRDefault="009D35E6" w:rsidP="006208EA">
      <w:pPr>
        <w:pStyle w:val="NoSpacing"/>
        <w:rPr>
          <w:rFonts w:ascii="Cambria" w:hAnsi="Cambria"/>
          <w:b/>
        </w:rPr>
      </w:pPr>
      <w:smartTag w:uri="urn:schemas-microsoft-com:office:smarttags" w:element="place">
        <w:smartTag w:uri="urn:schemas-microsoft-com:office:smarttags" w:element="PlaceName">
          <w:r>
            <w:rPr>
              <w:rFonts w:ascii="Cambria" w:hAnsi="Cambria"/>
              <w:b/>
            </w:rPr>
            <w:t>Boston</w:t>
          </w:r>
        </w:smartTag>
        <w:r>
          <w:rPr>
            <w:rFonts w:ascii="Cambria" w:hAnsi="Cambria"/>
            <w:b/>
          </w:rPr>
          <w:t xml:space="preserve"> </w:t>
        </w:r>
        <w:smartTag w:uri="urn:schemas-microsoft-com:office:smarttags" w:element="PlaceType">
          <w:r>
            <w:rPr>
              <w:rFonts w:ascii="Cambria" w:hAnsi="Cambria"/>
              <w:b/>
            </w:rPr>
            <w:t>Hospital</w:t>
          </w:r>
        </w:smartTag>
      </w:smartTag>
      <w:r>
        <w:rPr>
          <w:rFonts w:ascii="Cambria" w:hAnsi="Cambria"/>
          <w:b/>
        </w:rPr>
        <w:t xml:space="preserve"> Protocol for Mass Casualty Patient Tracking </w:t>
      </w:r>
    </w:p>
    <w:p w:rsidR="009D35E6" w:rsidRPr="004E0854" w:rsidRDefault="009D35E6" w:rsidP="005668CC">
      <w:pPr>
        <w:autoSpaceDE w:val="0"/>
        <w:autoSpaceDN w:val="0"/>
        <w:adjustRightInd w:val="0"/>
        <w:rPr>
          <w:rFonts w:ascii="Cambria" w:hAnsi="Cambria" w:cs="Arial"/>
          <w:color w:val="000000"/>
          <w:sz w:val="22"/>
          <w:szCs w:val="22"/>
        </w:rPr>
      </w:pPr>
    </w:p>
    <w:p w:rsidR="009D35E6" w:rsidRPr="004E0854" w:rsidRDefault="009D35E6" w:rsidP="005668CC">
      <w:pPr>
        <w:autoSpaceDE w:val="0"/>
        <w:autoSpaceDN w:val="0"/>
        <w:adjustRightInd w:val="0"/>
        <w:rPr>
          <w:rFonts w:ascii="Cambria" w:hAnsi="Cambria" w:cs="Arial"/>
          <w:color w:val="000000"/>
          <w:sz w:val="22"/>
          <w:szCs w:val="22"/>
        </w:rPr>
      </w:pPr>
      <w:r w:rsidRPr="004E0854">
        <w:rPr>
          <w:rFonts w:ascii="Cambria" w:hAnsi="Cambria" w:cs="Arial"/>
          <w:color w:val="000000"/>
          <w:sz w:val="22"/>
          <w:szCs w:val="22"/>
        </w:rPr>
        <w:t xml:space="preserve">In the event </w:t>
      </w:r>
      <w:r w:rsidRPr="00505026">
        <w:rPr>
          <w:rFonts w:ascii="Cambria" w:hAnsi="Cambria" w:cs="Arial"/>
          <w:color w:val="000000"/>
          <w:sz w:val="22"/>
          <w:szCs w:val="22"/>
        </w:rPr>
        <w:t xml:space="preserve">the </w:t>
      </w:r>
      <w:r>
        <w:rPr>
          <w:rFonts w:ascii="Cambria" w:hAnsi="Cambria" w:cs="Arial"/>
          <w:color w:val="000000"/>
          <w:sz w:val="22"/>
          <w:szCs w:val="22"/>
        </w:rPr>
        <w:t xml:space="preserve">DPH </w:t>
      </w:r>
      <w:r w:rsidRPr="00505026">
        <w:rPr>
          <w:rFonts w:ascii="Cambria" w:hAnsi="Cambria" w:cs="Arial"/>
          <w:color w:val="000000"/>
          <w:sz w:val="22"/>
          <w:szCs w:val="22"/>
        </w:rPr>
        <w:t>Commissioner or her designee authorize</w:t>
      </w:r>
      <w:r>
        <w:rPr>
          <w:rFonts w:ascii="Cambria" w:hAnsi="Cambria" w:cs="Arial"/>
          <w:color w:val="000000"/>
          <w:sz w:val="22"/>
          <w:szCs w:val="22"/>
        </w:rPr>
        <w:t>s</w:t>
      </w:r>
      <w:r w:rsidRPr="00505026">
        <w:rPr>
          <w:rFonts w:ascii="Cambria" w:hAnsi="Cambria" w:cs="Arial"/>
          <w:color w:val="000000"/>
          <w:sz w:val="22"/>
          <w:szCs w:val="22"/>
        </w:rPr>
        <w:t xml:space="preserve"> activation o</w:t>
      </w:r>
      <w:r>
        <w:rPr>
          <w:rFonts w:ascii="Cambria" w:hAnsi="Cambria" w:cs="Arial"/>
          <w:color w:val="000000"/>
          <w:sz w:val="22"/>
          <w:szCs w:val="22"/>
        </w:rPr>
        <w:t xml:space="preserve">f the Patient Tracking Protocol, </w:t>
      </w:r>
      <w:smartTag w:uri="urn:schemas-microsoft-com:office:smarttags" w:element="place">
        <w:smartTag w:uri="urn:schemas-microsoft-com:office:smarttags" w:element="City">
          <w:r w:rsidRPr="004E0854">
            <w:rPr>
              <w:rFonts w:ascii="Cambria" w:hAnsi="Cambria" w:cs="Arial"/>
              <w:color w:val="000000"/>
              <w:sz w:val="22"/>
              <w:szCs w:val="22"/>
            </w:rPr>
            <w:t>Boston</w:t>
          </w:r>
        </w:smartTag>
      </w:smartTag>
      <w:r w:rsidRPr="004E0854">
        <w:rPr>
          <w:rFonts w:ascii="Cambria" w:hAnsi="Cambria" w:cs="Arial"/>
          <w:color w:val="000000"/>
          <w:sz w:val="22"/>
          <w:szCs w:val="22"/>
        </w:rPr>
        <w:t xml:space="preserve"> hospitals will send information to the MIC via EMTrack or pre-designated secure methods as described below. The MIC will coordinate with </w:t>
      </w:r>
      <w:r>
        <w:rPr>
          <w:rFonts w:ascii="Cambria" w:hAnsi="Cambria" w:cs="Arial"/>
          <w:color w:val="000000"/>
          <w:sz w:val="22"/>
          <w:szCs w:val="22"/>
        </w:rPr>
        <w:t>DPH</w:t>
      </w:r>
      <w:r w:rsidRPr="004E0854">
        <w:rPr>
          <w:rFonts w:ascii="Cambria" w:hAnsi="Cambria" w:cs="Arial"/>
          <w:color w:val="000000"/>
          <w:sz w:val="22"/>
          <w:szCs w:val="22"/>
        </w:rPr>
        <w:t xml:space="preserve"> on behalf of </w:t>
      </w:r>
      <w:smartTag w:uri="urn:schemas-microsoft-com:office:smarttags" w:element="place">
        <w:smartTag w:uri="urn:schemas-microsoft-com:office:smarttags" w:element="City">
          <w:r w:rsidRPr="004E0854">
            <w:rPr>
              <w:rFonts w:ascii="Cambria" w:hAnsi="Cambria" w:cs="Arial"/>
              <w:color w:val="000000"/>
              <w:sz w:val="22"/>
              <w:szCs w:val="22"/>
            </w:rPr>
            <w:t>Boston</w:t>
          </w:r>
        </w:smartTag>
      </w:smartTag>
      <w:r w:rsidRPr="004E0854">
        <w:rPr>
          <w:rFonts w:ascii="Cambria" w:hAnsi="Cambria" w:cs="Arial"/>
          <w:color w:val="000000"/>
          <w:sz w:val="22"/>
          <w:szCs w:val="22"/>
        </w:rPr>
        <w:t xml:space="preserve"> hospitals. </w:t>
      </w:r>
      <w:r>
        <w:rPr>
          <w:rFonts w:ascii="Cambria" w:hAnsi="Cambria" w:cs="Arial"/>
          <w:color w:val="000000"/>
          <w:sz w:val="22"/>
          <w:szCs w:val="22"/>
        </w:rPr>
        <w:t xml:space="preserve">The protocol in </w:t>
      </w:r>
      <w:smartTag w:uri="urn:schemas-microsoft-com:office:smarttags" w:element="City">
        <w:r>
          <w:rPr>
            <w:rFonts w:ascii="Cambria" w:hAnsi="Cambria" w:cs="Arial"/>
            <w:color w:val="000000"/>
            <w:sz w:val="22"/>
            <w:szCs w:val="22"/>
          </w:rPr>
          <w:t>Boston</w:t>
        </w:r>
      </w:smartTag>
      <w:r>
        <w:rPr>
          <w:rFonts w:ascii="Cambria" w:hAnsi="Cambria" w:cs="Arial"/>
          <w:color w:val="000000"/>
          <w:sz w:val="22"/>
          <w:szCs w:val="22"/>
        </w:rPr>
        <w:t xml:space="preserve"> states that</w:t>
      </w:r>
      <w:r w:rsidRPr="004E0854">
        <w:rPr>
          <w:rFonts w:ascii="Cambria" w:hAnsi="Cambria" w:cs="Arial"/>
          <w:color w:val="000000"/>
          <w:sz w:val="22"/>
          <w:szCs w:val="22"/>
        </w:rPr>
        <w:t xml:space="preserve"> </w:t>
      </w:r>
      <w:smartTag w:uri="urn:schemas-microsoft-com:office:smarttags" w:element="place">
        <w:r w:rsidRPr="004E0854">
          <w:rPr>
            <w:rFonts w:ascii="Cambria" w:hAnsi="Cambria" w:cs="Arial"/>
            <w:color w:val="000000"/>
            <w:sz w:val="22"/>
            <w:szCs w:val="22"/>
          </w:rPr>
          <w:t>EMS</w:t>
        </w:r>
      </w:smartTag>
      <w:r w:rsidRPr="004E0854">
        <w:rPr>
          <w:rFonts w:ascii="Cambria" w:hAnsi="Cambria" w:cs="Arial"/>
          <w:color w:val="000000"/>
          <w:sz w:val="22"/>
          <w:szCs w:val="22"/>
        </w:rPr>
        <w:t xml:space="preserve"> will utilize triage tags on all patients transported </w:t>
      </w:r>
      <w:r>
        <w:rPr>
          <w:rFonts w:ascii="Cambria" w:hAnsi="Cambria" w:cs="Arial"/>
          <w:color w:val="000000"/>
          <w:sz w:val="22"/>
          <w:szCs w:val="22"/>
        </w:rPr>
        <w:t>from the scene</w:t>
      </w:r>
      <w:r w:rsidRPr="004E0854">
        <w:rPr>
          <w:rFonts w:ascii="Cambria" w:hAnsi="Cambria" w:cs="Arial"/>
          <w:color w:val="000000"/>
          <w:sz w:val="22"/>
          <w:szCs w:val="22"/>
        </w:rPr>
        <w:t xml:space="preserve">. Please note that if an MCI occurs outside of the City of </w:t>
      </w:r>
      <w:smartTag w:uri="urn:schemas-microsoft-com:office:smarttags" w:element="City">
        <w:r w:rsidRPr="004E0854">
          <w:rPr>
            <w:rFonts w:ascii="Cambria" w:hAnsi="Cambria" w:cs="Arial"/>
            <w:color w:val="000000"/>
            <w:sz w:val="22"/>
            <w:szCs w:val="22"/>
          </w:rPr>
          <w:t>Boston</w:t>
        </w:r>
      </w:smartTag>
      <w:r w:rsidRPr="004E0854">
        <w:rPr>
          <w:rFonts w:ascii="Cambria" w:hAnsi="Cambria" w:cs="Arial"/>
          <w:color w:val="000000"/>
          <w:sz w:val="22"/>
          <w:szCs w:val="22"/>
        </w:rPr>
        <w:t xml:space="preserve"> and patients are transported to </w:t>
      </w:r>
      <w:smartTag w:uri="urn:schemas-microsoft-com:office:smarttags" w:element="place">
        <w:smartTag w:uri="urn:schemas-microsoft-com:office:smarttags" w:element="City">
          <w:r w:rsidRPr="004E0854">
            <w:rPr>
              <w:rFonts w:ascii="Cambria" w:hAnsi="Cambria" w:cs="Arial"/>
              <w:color w:val="000000"/>
              <w:sz w:val="22"/>
              <w:szCs w:val="22"/>
            </w:rPr>
            <w:t>Boston</w:t>
          </w:r>
        </w:smartTag>
      </w:smartTag>
      <w:r w:rsidRPr="004E0854">
        <w:rPr>
          <w:rFonts w:ascii="Cambria" w:hAnsi="Cambria" w:cs="Arial"/>
          <w:color w:val="000000"/>
          <w:sz w:val="22"/>
          <w:szCs w:val="22"/>
        </w:rPr>
        <w:t xml:space="preserve"> hospitals, they may not have a triage tag.</w:t>
      </w:r>
    </w:p>
    <w:p w:rsidR="009D35E6" w:rsidRPr="004E0854" w:rsidRDefault="009D35E6" w:rsidP="005668CC">
      <w:pPr>
        <w:autoSpaceDE w:val="0"/>
        <w:autoSpaceDN w:val="0"/>
        <w:adjustRightInd w:val="0"/>
        <w:rPr>
          <w:rFonts w:ascii="Cambria" w:hAnsi="Cambria" w:cs="Arial"/>
          <w:color w:val="000000"/>
          <w:sz w:val="22"/>
          <w:szCs w:val="22"/>
        </w:rPr>
      </w:pPr>
    </w:p>
    <w:p w:rsidR="009D35E6" w:rsidRPr="004E0854" w:rsidRDefault="009D35E6" w:rsidP="005668CC">
      <w:pPr>
        <w:autoSpaceDE w:val="0"/>
        <w:autoSpaceDN w:val="0"/>
        <w:adjustRightInd w:val="0"/>
        <w:rPr>
          <w:rFonts w:ascii="Cambria" w:hAnsi="Cambria" w:cs="Arial"/>
          <w:color w:val="000000"/>
          <w:sz w:val="22"/>
          <w:szCs w:val="22"/>
        </w:rPr>
      </w:pPr>
      <w:r w:rsidRPr="004E0854">
        <w:rPr>
          <w:rFonts w:ascii="Cambria" w:hAnsi="Cambria" w:cs="Arial"/>
          <w:color w:val="000000"/>
          <w:sz w:val="22"/>
          <w:szCs w:val="22"/>
        </w:rPr>
        <w:t>For any patient that presents without a triage tag from the 4</w:t>
      </w:r>
      <w:r w:rsidRPr="004E0854">
        <w:rPr>
          <w:rFonts w:ascii="Cambria" w:hAnsi="Cambria" w:cs="Arial"/>
          <w:color w:val="000000"/>
          <w:sz w:val="22"/>
          <w:szCs w:val="22"/>
          <w:vertAlign w:val="superscript"/>
        </w:rPr>
        <w:t>th</w:t>
      </w:r>
      <w:r w:rsidRPr="004E0854">
        <w:rPr>
          <w:rFonts w:ascii="Cambria" w:hAnsi="Cambria" w:cs="Arial"/>
          <w:color w:val="000000"/>
          <w:sz w:val="22"/>
          <w:szCs w:val="22"/>
        </w:rPr>
        <w:t xml:space="preserve"> of July event, the hospital should use a blue and white patient tracking </w:t>
      </w:r>
      <w:r>
        <w:rPr>
          <w:rFonts w:ascii="Cambria" w:hAnsi="Cambria" w:cs="Arial"/>
          <w:color w:val="000000"/>
          <w:sz w:val="22"/>
          <w:szCs w:val="22"/>
        </w:rPr>
        <w:t>wristband</w:t>
      </w:r>
      <w:r w:rsidRPr="004E0854">
        <w:rPr>
          <w:rFonts w:ascii="Cambria" w:hAnsi="Cambria" w:cs="Arial"/>
          <w:color w:val="000000"/>
          <w:sz w:val="22"/>
          <w:szCs w:val="22"/>
        </w:rPr>
        <w:t xml:space="preserve"> and track that patient under the 4</w:t>
      </w:r>
      <w:r w:rsidRPr="004E0854">
        <w:rPr>
          <w:rFonts w:ascii="Cambria" w:hAnsi="Cambria" w:cs="Arial"/>
          <w:color w:val="000000"/>
          <w:sz w:val="22"/>
          <w:szCs w:val="22"/>
          <w:vertAlign w:val="superscript"/>
        </w:rPr>
        <w:t>th</w:t>
      </w:r>
      <w:r w:rsidRPr="004E0854">
        <w:rPr>
          <w:rFonts w:ascii="Cambria" w:hAnsi="Cambria" w:cs="Arial"/>
          <w:color w:val="000000"/>
          <w:sz w:val="22"/>
          <w:szCs w:val="22"/>
        </w:rPr>
        <w:t xml:space="preserve"> of July incident in EMTrack .</w:t>
      </w:r>
    </w:p>
    <w:p w:rsidR="009D35E6" w:rsidRPr="004E0854" w:rsidRDefault="009D35E6" w:rsidP="005668CC">
      <w:pPr>
        <w:autoSpaceDE w:val="0"/>
        <w:autoSpaceDN w:val="0"/>
        <w:adjustRightInd w:val="0"/>
        <w:rPr>
          <w:rFonts w:ascii="Cambria" w:hAnsi="Cambria" w:cs="Arial"/>
          <w:color w:val="000000"/>
          <w:sz w:val="22"/>
          <w:szCs w:val="22"/>
        </w:rPr>
      </w:pPr>
    </w:p>
    <w:p w:rsidR="009D35E6" w:rsidRPr="004E0854" w:rsidRDefault="009D35E6" w:rsidP="005668CC">
      <w:pPr>
        <w:autoSpaceDE w:val="0"/>
        <w:autoSpaceDN w:val="0"/>
        <w:adjustRightInd w:val="0"/>
        <w:rPr>
          <w:rFonts w:ascii="Cambria" w:hAnsi="Cambria" w:cs="Arial"/>
          <w:color w:val="000000"/>
          <w:sz w:val="22"/>
          <w:szCs w:val="22"/>
        </w:rPr>
      </w:pPr>
      <w:r w:rsidRPr="004E0854">
        <w:rPr>
          <w:rFonts w:ascii="Cambria" w:hAnsi="Cambria" w:cs="Arial"/>
          <w:color w:val="000000"/>
          <w:sz w:val="22"/>
          <w:szCs w:val="22"/>
        </w:rPr>
        <w:t>All existing MCI patient tracking protocols will remain in effect beginning on July 3 through July 6</w:t>
      </w:r>
      <w:r w:rsidRPr="004E0854">
        <w:rPr>
          <w:rFonts w:ascii="Cambria" w:hAnsi="Cambria" w:cs="Arial"/>
          <w:color w:val="000000"/>
          <w:sz w:val="22"/>
          <w:szCs w:val="22"/>
          <w:vertAlign w:val="superscript"/>
        </w:rPr>
        <w:t>th</w:t>
      </w:r>
      <w:r w:rsidRPr="004E0854">
        <w:rPr>
          <w:rFonts w:ascii="Cambria" w:hAnsi="Cambria" w:cs="Arial"/>
          <w:color w:val="000000"/>
          <w:sz w:val="22"/>
          <w:szCs w:val="22"/>
        </w:rPr>
        <w:t xml:space="preserve">.  </w:t>
      </w:r>
      <w:smartTag w:uri="urn:schemas-microsoft-com:office:smarttags" w:element="place">
        <w:smartTag w:uri="urn:schemas-microsoft-com:office:smarttags" w:element="City">
          <w:r w:rsidRPr="004E0854">
            <w:rPr>
              <w:rFonts w:ascii="Cambria" w:hAnsi="Cambria" w:cs="Arial"/>
              <w:color w:val="000000"/>
              <w:sz w:val="22"/>
              <w:szCs w:val="22"/>
            </w:rPr>
            <w:t>Boston</w:t>
          </w:r>
        </w:smartTag>
      </w:smartTag>
      <w:r w:rsidRPr="004E0854">
        <w:rPr>
          <w:rFonts w:ascii="Cambria" w:hAnsi="Cambria" w:cs="Arial"/>
          <w:color w:val="000000"/>
          <w:sz w:val="22"/>
          <w:szCs w:val="22"/>
        </w:rPr>
        <w:t xml:space="preserve"> hospitals will utilize EMTrack as the primary means of patient tracking during a declared Phase 2 or above. In the event EMTrack is not available or there are technical difficulties with inputting information into EMTrack, </w:t>
      </w:r>
      <w:smartTag w:uri="urn:schemas-microsoft-com:office:smarttags" w:element="place">
        <w:smartTag w:uri="urn:schemas-microsoft-com:office:smarttags" w:element="City">
          <w:r w:rsidRPr="004E0854">
            <w:rPr>
              <w:rFonts w:ascii="Cambria" w:hAnsi="Cambria" w:cs="Arial"/>
              <w:color w:val="000000"/>
              <w:sz w:val="22"/>
              <w:szCs w:val="22"/>
            </w:rPr>
            <w:t>Boston</w:t>
          </w:r>
        </w:smartTag>
      </w:smartTag>
      <w:r w:rsidRPr="004E0854">
        <w:rPr>
          <w:rFonts w:ascii="Cambria" w:hAnsi="Cambria" w:cs="Arial"/>
          <w:color w:val="000000"/>
          <w:sz w:val="22"/>
          <w:szCs w:val="22"/>
        </w:rPr>
        <w:t xml:space="preserve"> hospitals will send the information identified above to the MIC for each patient at their facility via secure fax at (617) 343-6930, via telephone at (617) 343-6920, or via secure, encrypted email</w:t>
      </w:r>
      <w:r>
        <w:rPr>
          <w:rFonts w:ascii="Cambria" w:hAnsi="Cambria" w:cs="Arial"/>
          <w:color w:val="000000"/>
          <w:sz w:val="22"/>
          <w:szCs w:val="22"/>
        </w:rPr>
        <w:t>.</w:t>
      </w:r>
    </w:p>
    <w:p w:rsidR="009D35E6" w:rsidRPr="004E0854" w:rsidRDefault="009D35E6" w:rsidP="005668CC">
      <w:pPr>
        <w:autoSpaceDE w:val="0"/>
        <w:autoSpaceDN w:val="0"/>
        <w:adjustRightInd w:val="0"/>
        <w:rPr>
          <w:rFonts w:ascii="Cambria" w:eastAsia="SymbolMT" w:hAnsi="Cambria" w:cs="Arial"/>
          <w:color w:val="000000"/>
          <w:sz w:val="22"/>
          <w:szCs w:val="22"/>
        </w:rPr>
      </w:pPr>
    </w:p>
    <w:p w:rsidR="009D35E6" w:rsidRPr="004E0854" w:rsidRDefault="009D35E6" w:rsidP="005668CC">
      <w:pPr>
        <w:autoSpaceDE w:val="0"/>
        <w:autoSpaceDN w:val="0"/>
        <w:adjustRightInd w:val="0"/>
        <w:rPr>
          <w:rFonts w:ascii="Cambria" w:hAnsi="Cambria" w:cs="Arial"/>
          <w:color w:val="000000"/>
          <w:sz w:val="22"/>
          <w:szCs w:val="22"/>
        </w:rPr>
      </w:pPr>
      <w:r w:rsidRPr="004E0854">
        <w:rPr>
          <w:rFonts w:ascii="Cambria" w:hAnsi="Cambria" w:cs="Arial"/>
          <w:color w:val="000000"/>
          <w:sz w:val="22"/>
          <w:szCs w:val="22"/>
        </w:rPr>
        <w:t xml:space="preserve">The Healthcare System Branch Director position, usually staffed by the COBTH Emergency Preparedness Coordinator, in the MIC will be the lead for receiving, synthesizing, and sharing this information with appropriate partners, including </w:t>
      </w:r>
      <w:r>
        <w:rPr>
          <w:rFonts w:ascii="Cambria" w:hAnsi="Cambria" w:cs="Arial"/>
          <w:color w:val="000000"/>
          <w:sz w:val="22"/>
          <w:szCs w:val="22"/>
        </w:rPr>
        <w:t>DPH</w:t>
      </w:r>
      <w:r w:rsidRPr="004E0854">
        <w:rPr>
          <w:rFonts w:ascii="Cambria" w:hAnsi="Cambria" w:cs="Arial"/>
          <w:color w:val="000000"/>
          <w:sz w:val="22"/>
          <w:szCs w:val="22"/>
        </w:rPr>
        <w:t xml:space="preserve"> as part of the statewide Mass Casualty Patient Tracking Protocol.</w:t>
      </w:r>
    </w:p>
    <w:p w:rsidR="009D35E6" w:rsidRPr="00F83F58" w:rsidRDefault="009D35E6" w:rsidP="005668CC">
      <w:pPr>
        <w:rPr>
          <w:rFonts w:ascii="Arial" w:hAnsi="Arial" w:cs="Arial"/>
          <w:szCs w:val="24"/>
        </w:rPr>
      </w:pPr>
    </w:p>
    <w:p w:rsidR="009D35E6" w:rsidRPr="001F2C5D" w:rsidRDefault="009D35E6" w:rsidP="006208EA">
      <w:pPr>
        <w:pStyle w:val="ListParagraph"/>
        <w:ind w:left="0"/>
        <w:rPr>
          <w:rFonts w:ascii="Cambria" w:hAnsi="Cambria" w:cs="Arial"/>
          <w:b/>
          <w:sz w:val="22"/>
          <w:szCs w:val="22"/>
        </w:rPr>
      </w:pPr>
      <w:r w:rsidRPr="001F2C5D">
        <w:rPr>
          <w:rFonts w:ascii="Cambria" w:hAnsi="Cambria" w:cs="Arial"/>
          <w:b/>
          <w:sz w:val="22"/>
          <w:szCs w:val="22"/>
        </w:rPr>
        <w:t xml:space="preserve">Completion of Family </w:t>
      </w:r>
      <w:r>
        <w:rPr>
          <w:rFonts w:ascii="Cambria" w:hAnsi="Cambria" w:cs="Arial"/>
          <w:b/>
          <w:sz w:val="22"/>
          <w:szCs w:val="22"/>
        </w:rPr>
        <w:t>R</w:t>
      </w:r>
      <w:r w:rsidRPr="001F2C5D">
        <w:rPr>
          <w:rFonts w:ascii="Cambria" w:hAnsi="Cambria" w:cs="Arial"/>
          <w:b/>
          <w:sz w:val="22"/>
          <w:szCs w:val="22"/>
        </w:rPr>
        <w:t>eunification and Notification</w:t>
      </w:r>
    </w:p>
    <w:p w:rsidR="009D35E6" w:rsidRPr="001F2C5D" w:rsidRDefault="009D35E6" w:rsidP="006208EA">
      <w:pPr>
        <w:pStyle w:val="ListParagraph"/>
        <w:ind w:left="0"/>
        <w:rPr>
          <w:rFonts w:ascii="Cambria" w:hAnsi="Cambria" w:cs="Arial"/>
          <w:sz w:val="22"/>
          <w:szCs w:val="22"/>
        </w:rPr>
      </w:pPr>
      <w:r w:rsidRPr="001F2C5D">
        <w:rPr>
          <w:rFonts w:ascii="Cambria" w:hAnsi="Cambria" w:cs="Arial"/>
          <w:sz w:val="22"/>
          <w:szCs w:val="22"/>
        </w:rPr>
        <w:t xml:space="preserve">Family reunification and notification efforts will be considered complete when the earlier of these actions occurs: (a) the Commissioner or her designee terminates activation of the Patient Tracking Protocol, or (b) the Red Cross confirms to DPH that Red Cross personnel have completed or attempted to complete family reunification or has notified the appropriate consulate about every positively-identified individual on the DPH centralized list of individuals injured and transported to a hospital as a result of </w:t>
      </w:r>
      <w:r>
        <w:rPr>
          <w:rFonts w:ascii="Cambria" w:hAnsi="Cambria" w:cs="Arial"/>
          <w:sz w:val="22"/>
          <w:szCs w:val="22"/>
        </w:rPr>
        <w:t xml:space="preserve">a </w:t>
      </w:r>
      <w:r w:rsidRPr="001F2C5D">
        <w:rPr>
          <w:rFonts w:ascii="Cambria" w:hAnsi="Cambria" w:cs="Arial"/>
          <w:sz w:val="22"/>
          <w:szCs w:val="22"/>
        </w:rPr>
        <w:t xml:space="preserve">mass casualty incident associated with </w:t>
      </w:r>
      <w:r>
        <w:rPr>
          <w:rFonts w:ascii="Cambria" w:hAnsi="Cambria" w:cs="Arial"/>
          <w:sz w:val="22"/>
          <w:szCs w:val="22"/>
        </w:rPr>
        <w:t>July 4</w:t>
      </w:r>
      <w:r w:rsidRPr="004E0854">
        <w:rPr>
          <w:rFonts w:ascii="Cambria" w:hAnsi="Cambria" w:cs="Arial"/>
          <w:sz w:val="22"/>
          <w:szCs w:val="22"/>
          <w:vertAlign w:val="superscript"/>
        </w:rPr>
        <w:t>th</w:t>
      </w:r>
      <w:r>
        <w:rPr>
          <w:rFonts w:ascii="Cambria" w:hAnsi="Cambria" w:cs="Arial"/>
          <w:sz w:val="22"/>
          <w:szCs w:val="22"/>
        </w:rPr>
        <w:t xml:space="preserve"> celebrations</w:t>
      </w:r>
      <w:r w:rsidRPr="001F2C5D">
        <w:rPr>
          <w:rFonts w:ascii="Cambria" w:hAnsi="Cambria" w:cs="Arial"/>
          <w:sz w:val="22"/>
          <w:szCs w:val="22"/>
        </w:rPr>
        <w:t>.</w:t>
      </w:r>
    </w:p>
    <w:p w:rsidR="009D35E6" w:rsidRPr="001F2C5D" w:rsidRDefault="009D35E6" w:rsidP="006208EA">
      <w:pPr>
        <w:pStyle w:val="NoSpacing"/>
        <w:rPr>
          <w:rFonts w:ascii="Cambria" w:hAnsi="Cambria"/>
        </w:rPr>
      </w:pPr>
    </w:p>
    <w:p w:rsidR="009D35E6" w:rsidRPr="001F2C5D" w:rsidRDefault="009D35E6" w:rsidP="006208EA">
      <w:pPr>
        <w:rPr>
          <w:sz w:val="22"/>
          <w:szCs w:val="22"/>
        </w:rPr>
      </w:pPr>
      <w:r w:rsidRPr="001F2C5D">
        <w:rPr>
          <w:rFonts w:ascii="Cambria" w:hAnsi="Cambria" w:cs="Arial"/>
          <w:sz w:val="22"/>
          <w:szCs w:val="22"/>
        </w:rPr>
        <w:t>Once the family reunification and notification efforts are considered complete, a severe level HHAN alert will be sent to notify all hospital emergency preparedness coordinators and the Massachusetts Emergency Management Agency.</w:t>
      </w:r>
    </w:p>
    <w:p w:rsidR="009D35E6" w:rsidRPr="001F2C5D" w:rsidRDefault="009D35E6" w:rsidP="006208EA">
      <w:pPr>
        <w:rPr>
          <w:sz w:val="22"/>
          <w:szCs w:val="22"/>
        </w:rPr>
      </w:pPr>
    </w:p>
    <w:p w:rsidR="009D35E6" w:rsidRPr="00AD4DDA" w:rsidRDefault="009D35E6" w:rsidP="006208EA">
      <w:pPr>
        <w:pStyle w:val="Caption"/>
        <w:ind w:left="1440" w:hanging="1440"/>
        <w:jc w:val="left"/>
        <w:rPr>
          <w:szCs w:val="22"/>
        </w:rPr>
      </w:pPr>
      <w:r w:rsidRPr="00AD4DDA">
        <w:rPr>
          <w:szCs w:val="22"/>
        </w:rPr>
        <w:t>For additional information please contact:</w:t>
      </w:r>
    </w:p>
    <w:p w:rsidR="009D35E6" w:rsidRDefault="009D35E6" w:rsidP="001F2C5D">
      <w:pPr>
        <w:rPr>
          <w:szCs w:val="22"/>
        </w:rPr>
      </w:pPr>
    </w:p>
    <w:p w:rsidR="009D35E6" w:rsidRPr="001F2C5D" w:rsidRDefault="009D35E6" w:rsidP="00AD4DDA">
      <w:pPr>
        <w:rPr>
          <w:sz w:val="22"/>
          <w:szCs w:val="22"/>
        </w:rPr>
      </w:pPr>
      <w:r w:rsidRPr="001F2C5D">
        <w:rPr>
          <w:rFonts w:ascii="Cambria" w:hAnsi="Cambria"/>
          <w:i/>
          <w:iCs/>
          <w:color w:val="1F497D"/>
          <w:sz w:val="22"/>
          <w:szCs w:val="22"/>
        </w:rPr>
        <w:t>Mary E. Clark, JD, MPH</w:t>
      </w:r>
    </w:p>
    <w:p w:rsidR="009D35E6" w:rsidRPr="001F2C5D" w:rsidRDefault="009D35E6" w:rsidP="00AD4DDA">
      <w:pPr>
        <w:rPr>
          <w:sz w:val="22"/>
          <w:szCs w:val="22"/>
        </w:rPr>
      </w:pPr>
      <w:r w:rsidRPr="001F2C5D">
        <w:rPr>
          <w:rFonts w:ascii="Cambria" w:hAnsi="Cambria"/>
          <w:i/>
          <w:iCs/>
          <w:color w:val="1F497D"/>
          <w:sz w:val="22"/>
          <w:szCs w:val="22"/>
        </w:rPr>
        <w:t>Director, Preparedness &amp; Emergency Management</w:t>
      </w:r>
    </w:p>
    <w:p w:rsidR="009D35E6" w:rsidRPr="001F2C5D" w:rsidRDefault="009D35E6" w:rsidP="00AD4DDA">
      <w:pPr>
        <w:rPr>
          <w:sz w:val="22"/>
          <w:szCs w:val="22"/>
        </w:rPr>
      </w:pPr>
      <w:r w:rsidRPr="001F2C5D">
        <w:rPr>
          <w:rFonts w:ascii="Cambria" w:hAnsi="Cambria"/>
          <w:i/>
          <w:iCs/>
          <w:color w:val="1F497D"/>
          <w:sz w:val="22"/>
          <w:szCs w:val="22"/>
        </w:rPr>
        <w:t>617.624.5273 (office)</w:t>
      </w:r>
    </w:p>
    <w:p w:rsidR="009D35E6" w:rsidRPr="001F2C5D" w:rsidRDefault="009D35E6" w:rsidP="00AD4DDA">
      <w:pPr>
        <w:rPr>
          <w:sz w:val="22"/>
          <w:szCs w:val="22"/>
        </w:rPr>
      </w:pPr>
      <w:r w:rsidRPr="001F2C5D">
        <w:rPr>
          <w:rFonts w:ascii="Cambria" w:hAnsi="Cambria"/>
          <w:i/>
          <w:iCs/>
          <w:color w:val="1F497D"/>
          <w:sz w:val="22"/>
          <w:szCs w:val="22"/>
        </w:rPr>
        <w:t>617.777.9949 (cell)</w:t>
      </w:r>
    </w:p>
    <w:p w:rsidR="009D35E6" w:rsidRPr="001F2C5D" w:rsidRDefault="009D35E6" w:rsidP="00AD4DDA">
      <w:pPr>
        <w:rPr>
          <w:sz w:val="22"/>
          <w:szCs w:val="22"/>
        </w:rPr>
      </w:pPr>
      <w:r w:rsidRPr="001F2C5D">
        <w:rPr>
          <w:rFonts w:ascii="Cambria" w:hAnsi="Cambria"/>
          <w:i/>
          <w:iCs/>
          <w:color w:val="1F497D"/>
          <w:sz w:val="22"/>
          <w:szCs w:val="22"/>
        </w:rPr>
        <w:t>mary.clark@state.ma.us</w:t>
      </w:r>
    </w:p>
    <w:p w:rsidR="009D35E6" w:rsidRPr="001F2C5D" w:rsidRDefault="009D35E6" w:rsidP="00AD4DDA">
      <w:pPr>
        <w:rPr>
          <w:sz w:val="22"/>
          <w:szCs w:val="22"/>
        </w:rPr>
      </w:pPr>
      <w:r w:rsidRPr="001F2C5D">
        <w:rPr>
          <w:rFonts w:ascii="Cambria" w:hAnsi="Cambria"/>
          <w:i/>
          <w:iCs/>
          <w:color w:val="1F497D"/>
          <w:sz w:val="22"/>
          <w:szCs w:val="22"/>
        </w:rPr>
        <w:t> </w:t>
      </w:r>
    </w:p>
    <w:p w:rsidR="009D35E6" w:rsidRPr="001F2C5D" w:rsidRDefault="009D35E6" w:rsidP="00AD4DDA">
      <w:pPr>
        <w:rPr>
          <w:sz w:val="22"/>
          <w:szCs w:val="22"/>
        </w:rPr>
      </w:pPr>
      <w:r w:rsidRPr="001F2C5D">
        <w:rPr>
          <w:rFonts w:ascii="Cambria" w:hAnsi="Cambria"/>
          <w:i/>
          <w:iCs/>
          <w:color w:val="1F497D"/>
          <w:sz w:val="22"/>
          <w:szCs w:val="22"/>
        </w:rPr>
        <w:t>Massachusetts Department of Public Health</w:t>
      </w:r>
    </w:p>
    <w:p w:rsidR="009D35E6" w:rsidRPr="001F2C5D" w:rsidRDefault="009D35E6" w:rsidP="00AD4DDA">
      <w:pPr>
        <w:rPr>
          <w:sz w:val="22"/>
          <w:szCs w:val="22"/>
        </w:rPr>
      </w:pPr>
      <w:r w:rsidRPr="001F2C5D">
        <w:rPr>
          <w:rFonts w:ascii="Cambria" w:hAnsi="Cambria"/>
          <w:i/>
          <w:iCs/>
          <w:color w:val="1F497D"/>
          <w:sz w:val="22"/>
          <w:szCs w:val="22"/>
        </w:rPr>
        <w:t>250 Washington Street</w:t>
      </w:r>
    </w:p>
    <w:p w:rsidR="009D35E6" w:rsidRPr="001F2C5D" w:rsidRDefault="009D35E6" w:rsidP="00AD4DDA">
      <w:pPr>
        <w:rPr>
          <w:sz w:val="22"/>
          <w:szCs w:val="22"/>
        </w:rPr>
      </w:pPr>
      <w:r w:rsidRPr="001F2C5D">
        <w:rPr>
          <w:rFonts w:ascii="Cambria" w:hAnsi="Cambria"/>
          <w:i/>
          <w:iCs/>
          <w:color w:val="1F497D"/>
          <w:sz w:val="22"/>
          <w:szCs w:val="22"/>
        </w:rPr>
        <w:t>Boston, MA 02108</w:t>
      </w:r>
    </w:p>
    <w:p w:rsidR="009D35E6" w:rsidRPr="001F2C5D" w:rsidRDefault="009D35E6" w:rsidP="00AD4DDA">
      <w:pPr>
        <w:rPr>
          <w:sz w:val="22"/>
          <w:szCs w:val="22"/>
        </w:rPr>
      </w:pPr>
      <w:r w:rsidRPr="001F2C5D">
        <w:rPr>
          <w:rFonts w:ascii="Cambria" w:hAnsi="Cambria"/>
          <w:i/>
          <w:iCs/>
          <w:color w:val="1F497D"/>
          <w:sz w:val="22"/>
          <w:szCs w:val="22"/>
        </w:rPr>
        <w:t xml:space="preserve">Website: </w:t>
      </w:r>
      <w:hyperlink r:id="rId9" w:tgtFrame="_blank" w:history="1">
        <w:r w:rsidRPr="001F2C5D">
          <w:rPr>
            <w:rStyle w:val="Hyperlink"/>
            <w:rFonts w:ascii="Cambria" w:hAnsi="Cambria"/>
            <w:i/>
            <w:iCs/>
            <w:color w:val="1F497D"/>
            <w:sz w:val="22"/>
            <w:szCs w:val="22"/>
          </w:rPr>
          <w:t>www.mass.gov/dph</w:t>
        </w:r>
      </w:hyperlink>
    </w:p>
    <w:p w:rsidR="009D35E6" w:rsidRPr="001F2C5D" w:rsidRDefault="009D35E6" w:rsidP="00AD4DDA">
      <w:pPr>
        <w:rPr>
          <w:sz w:val="22"/>
          <w:szCs w:val="22"/>
        </w:rPr>
      </w:pPr>
      <w:r w:rsidRPr="001F2C5D">
        <w:rPr>
          <w:rFonts w:ascii="Cambria" w:hAnsi="Cambria"/>
          <w:i/>
          <w:iCs/>
          <w:color w:val="1F497D"/>
          <w:sz w:val="22"/>
          <w:szCs w:val="22"/>
        </w:rPr>
        <w:t xml:space="preserve">Blog: </w:t>
      </w:r>
      <w:hyperlink r:id="rId10" w:tgtFrame="_blank" w:history="1">
        <w:r w:rsidRPr="001F2C5D">
          <w:rPr>
            <w:rStyle w:val="Hyperlink"/>
            <w:rFonts w:ascii="Cambria" w:hAnsi="Cambria"/>
            <w:i/>
            <w:iCs/>
            <w:color w:val="1F497D"/>
            <w:sz w:val="22"/>
            <w:szCs w:val="22"/>
          </w:rPr>
          <w:t>http://publichealth.blog.state.ma.us</w:t>
        </w:r>
      </w:hyperlink>
    </w:p>
    <w:p w:rsidR="009D35E6" w:rsidRDefault="009D35E6" w:rsidP="001F2C5D"/>
    <w:sectPr w:rsidR="009D35E6" w:rsidSect="003F028A">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5E6" w:rsidRDefault="009D35E6">
      <w:r>
        <w:separator/>
      </w:r>
    </w:p>
  </w:endnote>
  <w:endnote w:type="continuationSeparator" w:id="0">
    <w:p w:rsidR="009D35E6" w:rsidRDefault="009D35E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Tahoma">
    <w:altName w:val="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Batang">
    <w:altName w:val="©öUAA"/>
    <w:panose1 w:val="02030600000101010101"/>
    <w:charset w:val="81"/>
    <w:family w:val="roman"/>
    <w:pitch w:val="variable"/>
    <w:sig w:usb0="B00002AF" w:usb1="69D77CFB" w:usb2="00000030" w:usb3="00000000" w:csb0="0008009F" w:csb1="00000000"/>
  </w:font>
  <w:font w:name="Calibri">
    <w:altName w:val="Times New Roman"/>
    <w:panose1 w:val="020F0502020204030204"/>
    <w:charset w:val="00"/>
    <w:family w:val="swiss"/>
    <w:pitch w:val="variable"/>
    <w:sig w:usb0="A00002EF" w:usb1="4000207B" w:usb2="00000000" w:usb3="00000000" w:csb0="0000009F" w:csb1="00000000"/>
  </w:font>
  <w:font w:name="Cambria">
    <w:altName w:val="Calisto MT"/>
    <w:panose1 w:val="02040503050406030204"/>
    <w:charset w:val="00"/>
    <w:family w:val="roman"/>
    <w:pitch w:val="variable"/>
    <w:sig w:usb0="A00002EF" w:usb1="4000004B"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PMingLiU">
    <w:altName w:val="新細明體"/>
    <w:panose1 w:val="02020300000000000000"/>
    <w:charset w:val="88"/>
    <w:family w:val="roman"/>
    <w:pitch w:val="variable"/>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5E6" w:rsidRDefault="009D35E6" w:rsidP="00B506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35E6" w:rsidRDefault="009D35E6" w:rsidP="0070319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5E6" w:rsidRDefault="009D35E6" w:rsidP="00B506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D35E6" w:rsidRDefault="009D35E6" w:rsidP="0070319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5E6" w:rsidRDefault="009D35E6">
      <w:r>
        <w:separator/>
      </w:r>
    </w:p>
  </w:footnote>
  <w:footnote w:type="continuationSeparator" w:id="0">
    <w:p w:rsidR="009D35E6" w:rsidRDefault="009D35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0C54"/>
    <w:multiLevelType w:val="hybridMultilevel"/>
    <w:tmpl w:val="4F0A92DA"/>
    <w:lvl w:ilvl="0" w:tplc="0A664188">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C6E0FDA"/>
    <w:multiLevelType w:val="multilevel"/>
    <w:tmpl w:val="385C94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770B6C"/>
    <w:multiLevelType w:val="hybridMultilevel"/>
    <w:tmpl w:val="2A74ED5A"/>
    <w:lvl w:ilvl="0" w:tplc="00B458E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D61F59"/>
    <w:multiLevelType w:val="hybridMultilevel"/>
    <w:tmpl w:val="298AEA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D200331"/>
    <w:multiLevelType w:val="hybridMultilevel"/>
    <w:tmpl w:val="1678545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CA6256"/>
    <w:multiLevelType w:val="multilevel"/>
    <w:tmpl w:val="385C94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FC20E37"/>
    <w:multiLevelType w:val="hybridMultilevel"/>
    <w:tmpl w:val="EF9028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FF94C07"/>
    <w:multiLevelType w:val="multilevel"/>
    <w:tmpl w:val="385C94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8C376ED"/>
    <w:multiLevelType w:val="hybridMultilevel"/>
    <w:tmpl w:val="3EFCB700"/>
    <w:lvl w:ilvl="0" w:tplc="35DC8AEC">
      <w:start w:val="1"/>
      <w:numFmt w:val="decimal"/>
      <w:lvlText w:val="%1."/>
      <w:lvlJc w:val="left"/>
      <w:pPr>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A900B35"/>
    <w:multiLevelType w:val="hybridMultilevel"/>
    <w:tmpl w:val="5D003FE0"/>
    <w:lvl w:ilvl="0" w:tplc="0A664188">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B4478DC"/>
    <w:multiLevelType w:val="hybridMultilevel"/>
    <w:tmpl w:val="CB2A8582"/>
    <w:lvl w:ilvl="0" w:tplc="E23CB31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2B993F84"/>
    <w:multiLevelType w:val="hybridMultilevel"/>
    <w:tmpl w:val="F4E6A9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C560F43"/>
    <w:multiLevelType w:val="hybridMultilevel"/>
    <w:tmpl w:val="60FE88BA"/>
    <w:lvl w:ilvl="0" w:tplc="6CD4A2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C60170B"/>
    <w:multiLevelType w:val="multilevel"/>
    <w:tmpl w:val="385C94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CEB648E"/>
    <w:multiLevelType w:val="hybridMultilevel"/>
    <w:tmpl w:val="41327A7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30CA7B07"/>
    <w:multiLevelType w:val="hybridMultilevel"/>
    <w:tmpl w:val="0FDE32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F13A1"/>
    <w:multiLevelType w:val="hybridMultilevel"/>
    <w:tmpl w:val="385C9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B86A5B"/>
    <w:multiLevelType w:val="multilevel"/>
    <w:tmpl w:val="385C94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06D63DF"/>
    <w:multiLevelType w:val="hybridMultilevel"/>
    <w:tmpl w:val="648CB2E0"/>
    <w:lvl w:ilvl="0" w:tplc="0A664188">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A3F2A74"/>
    <w:multiLevelType w:val="hybridMultilevel"/>
    <w:tmpl w:val="499698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AA1379F"/>
    <w:multiLevelType w:val="hybridMultilevel"/>
    <w:tmpl w:val="CC707526"/>
    <w:lvl w:ilvl="0" w:tplc="0A664188">
      <w:start w:val="1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AB301CB"/>
    <w:multiLevelType w:val="hybridMultilevel"/>
    <w:tmpl w:val="FA68F27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6B25C8"/>
    <w:multiLevelType w:val="hybridMultilevel"/>
    <w:tmpl w:val="691A9E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F424E0A"/>
    <w:multiLevelType w:val="hybridMultilevel"/>
    <w:tmpl w:val="4AA658D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03F5245"/>
    <w:multiLevelType w:val="hybridMultilevel"/>
    <w:tmpl w:val="B2C24CE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047A61"/>
    <w:multiLevelType w:val="hybridMultilevel"/>
    <w:tmpl w:val="52CE38C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D5B286B"/>
    <w:multiLevelType w:val="multilevel"/>
    <w:tmpl w:val="385C94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E35650C"/>
    <w:multiLevelType w:val="multilevel"/>
    <w:tmpl w:val="385C94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E7456A6"/>
    <w:multiLevelType w:val="hybridMultilevel"/>
    <w:tmpl w:val="C748A55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6FE72EF"/>
    <w:multiLevelType w:val="hybridMultilevel"/>
    <w:tmpl w:val="D626FF9E"/>
    <w:lvl w:ilvl="0" w:tplc="DD9411D0">
      <w:start w:val="5"/>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0">
    <w:nsid w:val="6822207A"/>
    <w:multiLevelType w:val="hybridMultilevel"/>
    <w:tmpl w:val="1C3A2320"/>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3B1635"/>
    <w:multiLevelType w:val="hybridMultilevel"/>
    <w:tmpl w:val="D7568B98"/>
    <w:lvl w:ilvl="0" w:tplc="0A664188">
      <w:start w:val="1"/>
      <w:numFmt w:val="upperLetter"/>
      <w:lvlText w:val="(%1)"/>
      <w:lvlJc w:val="left"/>
      <w:pPr>
        <w:tabs>
          <w:tab w:val="num" w:pos="720"/>
        </w:tabs>
        <w:ind w:left="720" w:hanging="360"/>
      </w:pPr>
      <w:rPr>
        <w:rFonts w:cs="Times New Roman" w:hint="default"/>
      </w:rPr>
    </w:lvl>
    <w:lvl w:ilvl="1" w:tplc="705ACC3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B712B17"/>
    <w:multiLevelType w:val="hybridMultilevel"/>
    <w:tmpl w:val="A8204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A93A7C"/>
    <w:multiLevelType w:val="hybridMultilevel"/>
    <w:tmpl w:val="9482B49E"/>
    <w:lvl w:ilvl="0" w:tplc="0A664188">
      <w:start w:val="1"/>
      <w:numFmt w:val="upperLetter"/>
      <w:lvlText w:val="(%1)"/>
      <w:lvlJc w:val="left"/>
      <w:pPr>
        <w:tabs>
          <w:tab w:val="num" w:pos="720"/>
        </w:tabs>
        <w:ind w:left="720" w:hanging="360"/>
      </w:pPr>
      <w:rPr>
        <w:rFonts w:cs="Times New Roman" w:hint="default"/>
      </w:rPr>
    </w:lvl>
    <w:lvl w:ilvl="1" w:tplc="705ACC3C">
      <w:start w:val="1"/>
      <w:numFmt w:val="decimal"/>
      <w:lvlText w:val="(%2)"/>
      <w:lvlJc w:val="left"/>
      <w:pPr>
        <w:tabs>
          <w:tab w:val="num" w:pos="1440"/>
        </w:tabs>
        <w:ind w:left="1440" w:hanging="360"/>
      </w:pPr>
      <w:rPr>
        <w:rFonts w:cs="Times New Roman" w:hint="default"/>
      </w:rPr>
    </w:lvl>
    <w:lvl w:ilvl="2" w:tplc="9BD6DB2C">
      <w:start w:val="1"/>
      <w:numFmt w:val="lowerLetter"/>
      <w:lvlText w:val="(%3)"/>
      <w:lvlJc w:val="left"/>
      <w:pPr>
        <w:tabs>
          <w:tab w:val="num" w:pos="2340"/>
        </w:tabs>
        <w:ind w:left="2340" w:hanging="360"/>
      </w:pPr>
      <w:rPr>
        <w:rFonts w:cs="Times New Roman" w:hint="default"/>
      </w:rPr>
    </w:lvl>
    <w:lvl w:ilvl="3" w:tplc="705ACC3C">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0374A50"/>
    <w:multiLevelType w:val="hybridMultilevel"/>
    <w:tmpl w:val="5260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207E9B"/>
    <w:multiLevelType w:val="multilevel"/>
    <w:tmpl w:val="385C94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3722955"/>
    <w:multiLevelType w:val="hybridMultilevel"/>
    <w:tmpl w:val="A55E7336"/>
    <w:lvl w:ilvl="0" w:tplc="0A664188">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4C03B2E"/>
    <w:multiLevelType w:val="hybridMultilevel"/>
    <w:tmpl w:val="3F980C8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7B77484"/>
    <w:multiLevelType w:val="hybridMultilevel"/>
    <w:tmpl w:val="EB0CC398"/>
    <w:lvl w:ilvl="0" w:tplc="C204B4F6">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9">
    <w:nsid w:val="7FC02BA6"/>
    <w:multiLevelType w:val="hybridMultilevel"/>
    <w:tmpl w:val="786C50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FF07F1F"/>
    <w:multiLevelType w:val="hybridMultilevel"/>
    <w:tmpl w:val="4260B7B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8"/>
  </w:num>
  <w:num w:numId="3">
    <w:abstractNumId w:val="29"/>
  </w:num>
  <w:num w:numId="4">
    <w:abstractNumId w:val="8"/>
  </w:num>
  <w:num w:numId="5">
    <w:abstractNumId w:val="2"/>
  </w:num>
  <w:num w:numId="6">
    <w:abstractNumId w:val="39"/>
  </w:num>
  <w:num w:numId="7">
    <w:abstractNumId w:val="16"/>
  </w:num>
  <w:num w:numId="8">
    <w:abstractNumId w:val="7"/>
  </w:num>
  <w:num w:numId="9">
    <w:abstractNumId w:val="40"/>
  </w:num>
  <w:num w:numId="10">
    <w:abstractNumId w:val="13"/>
  </w:num>
  <w:num w:numId="11">
    <w:abstractNumId w:val="15"/>
  </w:num>
  <w:num w:numId="12">
    <w:abstractNumId w:val="26"/>
  </w:num>
  <w:num w:numId="13">
    <w:abstractNumId w:val="24"/>
  </w:num>
  <w:num w:numId="14">
    <w:abstractNumId w:val="17"/>
  </w:num>
  <w:num w:numId="15">
    <w:abstractNumId w:val="37"/>
  </w:num>
  <w:num w:numId="16">
    <w:abstractNumId w:val="5"/>
  </w:num>
  <w:num w:numId="17">
    <w:abstractNumId w:val="23"/>
  </w:num>
  <w:num w:numId="18">
    <w:abstractNumId w:val="1"/>
  </w:num>
  <w:num w:numId="19">
    <w:abstractNumId w:val="25"/>
  </w:num>
  <w:num w:numId="20">
    <w:abstractNumId w:val="27"/>
  </w:num>
  <w:num w:numId="21">
    <w:abstractNumId w:val="21"/>
  </w:num>
  <w:num w:numId="22">
    <w:abstractNumId w:val="35"/>
  </w:num>
  <w:num w:numId="23">
    <w:abstractNumId w:val="28"/>
  </w:num>
  <w:num w:numId="24">
    <w:abstractNumId w:val="18"/>
  </w:num>
  <w:num w:numId="25">
    <w:abstractNumId w:val="31"/>
  </w:num>
  <w:num w:numId="26">
    <w:abstractNumId w:val="36"/>
  </w:num>
  <w:num w:numId="27">
    <w:abstractNumId w:val="9"/>
  </w:num>
  <w:num w:numId="28">
    <w:abstractNumId w:val="0"/>
  </w:num>
  <w:num w:numId="29">
    <w:abstractNumId w:val="33"/>
  </w:num>
  <w:num w:numId="30">
    <w:abstractNumId w:val="20"/>
  </w:num>
  <w:num w:numId="31">
    <w:abstractNumId w:val="6"/>
  </w:num>
  <w:num w:numId="32">
    <w:abstractNumId w:val="32"/>
  </w:num>
  <w:num w:numId="33">
    <w:abstractNumId w:val="4"/>
  </w:num>
  <w:num w:numId="34">
    <w:abstractNumId w:val="3"/>
  </w:num>
  <w:num w:numId="35">
    <w:abstractNumId w:val="19"/>
  </w:num>
  <w:num w:numId="36">
    <w:abstractNumId w:val="10"/>
  </w:num>
  <w:num w:numId="37">
    <w:abstractNumId w:val="14"/>
  </w:num>
  <w:num w:numId="38">
    <w:abstractNumId w:val="12"/>
  </w:num>
  <w:num w:numId="39">
    <w:abstractNumId w:val="22"/>
  </w:num>
  <w:num w:numId="40">
    <w:abstractNumId w:val="34"/>
  </w:num>
  <w:num w:numId="4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stylePaneFormatFilter w:val="3F01"/>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2BF5"/>
    <w:rsid w:val="00000622"/>
    <w:rsid w:val="00002386"/>
    <w:rsid w:val="000057DA"/>
    <w:rsid w:val="000079C4"/>
    <w:rsid w:val="00011173"/>
    <w:rsid w:val="00011E17"/>
    <w:rsid w:val="00013736"/>
    <w:rsid w:val="00013DBF"/>
    <w:rsid w:val="000159C9"/>
    <w:rsid w:val="00015B4E"/>
    <w:rsid w:val="0002450C"/>
    <w:rsid w:val="00025781"/>
    <w:rsid w:val="00026741"/>
    <w:rsid w:val="00030193"/>
    <w:rsid w:val="00034A0F"/>
    <w:rsid w:val="00035E33"/>
    <w:rsid w:val="000360CD"/>
    <w:rsid w:val="00037D90"/>
    <w:rsid w:val="00037E66"/>
    <w:rsid w:val="00040C41"/>
    <w:rsid w:val="00043E39"/>
    <w:rsid w:val="000457CC"/>
    <w:rsid w:val="00046473"/>
    <w:rsid w:val="000471AA"/>
    <w:rsid w:val="00053D46"/>
    <w:rsid w:val="000543FC"/>
    <w:rsid w:val="00055105"/>
    <w:rsid w:val="000626B7"/>
    <w:rsid w:val="000627CA"/>
    <w:rsid w:val="00063939"/>
    <w:rsid w:val="0006624E"/>
    <w:rsid w:val="00066779"/>
    <w:rsid w:val="000667B0"/>
    <w:rsid w:val="0006690A"/>
    <w:rsid w:val="0006726E"/>
    <w:rsid w:val="00067FE4"/>
    <w:rsid w:val="00070733"/>
    <w:rsid w:val="000719B7"/>
    <w:rsid w:val="00071A06"/>
    <w:rsid w:val="000729FB"/>
    <w:rsid w:val="00075A67"/>
    <w:rsid w:val="0007797C"/>
    <w:rsid w:val="00077F57"/>
    <w:rsid w:val="0008065F"/>
    <w:rsid w:val="000819E0"/>
    <w:rsid w:val="00083517"/>
    <w:rsid w:val="00084F3A"/>
    <w:rsid w:val="0008521A"/>
    <w:rsid w:val="00086290"/>
    <w:rsid w:val="0009194E"/>
    <w:rsid w:val="00091F85"/>
    <w:rsid w:val="00092628"/>
    <w:rsid w:val="00092EA5"/>
    <w:rsid w:val="00093582"/>
    <w:rsid w:val="00096104"/>
    <w:rsid w:val="00097CCD"/>
    <w:rsid w:val="000A1613"/>
    <w:rsid w:val="000A4204"/>
    <w:rsid w:val="000A4A24"/>
    <w:rsid w:val="000A7C72"/>
    <w:rsid w:val="000B1A70"/>
    <w:rsid w:val="000B46EA"/>
    <w:rsid w:val="000B59A5"/>
    <w:rsid w:val="000B6ACC"/>
    <w:rsid w:val="000B7190"/>
    <w:rsid w:val="000C3EEB"/>
    <w:rsid w:val="000C4A9C"/>
    <w:rsid w:val="000C4F33"/>
    <w:rsid w:val="000C620C"/>
    <w:rsid w:val="000C62C4"/>
    <w:rsid w:val="000C7C10"/>
    <w:rsid w:val="000D3772"/>
    <w:rsid w:val="000E04B8"/>
    <w:rsid w:val="000E0801"/>
    <w:rsid w:val="000E1C9B"/>
    <w:rsid w:val="000E5328"/>
    <w:rsid w:val="000E6E60"/>
    <w:rsid w:val="000E705F"/>
    <w:rsid w:val="000E7112"/>
    <w:rsid w:val="000F310C"/>
    <w:rsid w:val="000F3676"/>
    <w:rsid w:val="000F3DC2"/>
    <w:rsid w:val="000F6618"/>
    <w:rsid w:val="001000C0"/>
    <w:rsid w:val="001028E7"/>
    <w:rsid w:val="001029E8"/>
    <w:rsid w:val="00105EDF"/>
    <w:rsid w:val="00107097"/>
    <w:rsid w:val="0010749B"/>
    <w:rsid w:val="00112C04"/>
    <w:rsid w:val="001137FD"/>
    <w:rsid w:val="00114169"/>
    <w:rsid w:val="00114DBB"/>
    <w:rsid w:val="0011553D"/>
    <w:rsid w:val="001164A3"/>
    <w:rsid w:val="001209FE"/>
    <w:rsid w:val="00121EDD"/>
    <w:rsid w:val="001237AB"/>
    <w:rsid w:val="00123C39"/>
    <w:rsid w:val="001255FD"/>
    <w:rsid w:val="00126BD6"/>
    <w:rsid w:val="00127408"/>
    <w:rsid w:val="00132F79"/>
    <w:rsid w:val="00133889"/>
    <w:rsid w:val="00133C05"/>
    <w:rsid w:val="00135153"/>
    <w:rsid w:val="00136520"/>
    <w:rsid w:val="00137F6F"/>
    <w:rsid w:val="00141BA5"/>
    <w:rsid w:val="00143B89"/>
    <w:rsid w:val="0014431E"/>
    <w:rsid w:val="00145195"/>
    <w:rsid w:val="001460D0"/>
    <w:rsid w:val="00147975"/>
    <w:rsid w:val="00150DCB"/>
    <w:rsid w:val="00151974"/>
    <w:rsid w:val="00152113"/>
    <w:rsid w:val="00153C98"/>
    <w:rsid w:val="00155A41"/>
    <w:rsid w:val="0016412E"/>
    <w:rsid w:val="001641EE"/>
    <w:rsid w:val="00165C9D"/>
    <w:rsid w:val="0017101A"/>
    <w:rsid w:val="0017427A"/>
    <w:rsid w:val="00174AE2"/>
    <w:rsid w:val="00175BB0"/>
    <w:rsid w:val="00175C46"/>
    <w:rsid w:val="00176755"/>
    <w:rsid w:val="00176CB9"/>
    <w:rsid w:val="0018057B"/>
    <w:rsid w:val="001808AA"/>
    <w:rsid w:val="0018153C"/>
    <w:rsid w:val="00182147"/>
    <w:rsid w:val="001825DA"/>
    <w:rsid w:val="00183C7C"/>
    <w:rsid w:val="00186A00"/>
    <w:rsid w:val="001879A1"/>
    <w:rsid w:val="00187C31"/>
    <w:rsid w:val="00197329"/>
    <w:rsid w:val="001A0BD4"/>
    <w:rsid w:val="001A2810"/>
    <w:rsid w:val="001A4665"/>
    <w:rsid w:val="001A5867"/>
    <w:rsid w:val="001A5C36"/>
    <w:rsid w:val="001B0CE8"/>
    <w:rsid w:val="001B16A1"/>
    <w:rsid w:val="001B4D9C"/>
    <w:rsid w:val="001B530D"/>
    <w:rsid w:val="001C3255"/>
    <w:rsid w:val="001C3C14"/>
    <w:rsid w:val="001C3F38"/>
    <w:rsid w:val="001C7638"/>
    <w:rsid w:val="001D4710"/>
    <w:rsid w:val="001D5C3C"/>
    <w:rsid w:val="001D6839"/>
    <w:rsid w:val="001E18D3"/>
    <w:rsid w:val="001E2955"/>
    <w:rsid w:val="001E3A92"/>
    <w:rsid w:val="001E57AF"/>
    <w:rsid w:val="001E57B6"/>
    <w:rsid w:val="001E6B48"/>
    <w:rsid w:val="001F2C5D"/>
    <w:rsid w:val="001F449A"/>
    <w:rsid w:val="001F66B1"/>
    <w:rsid w:val="001F6A86"/>
    <w:rsid w:val="00201AA6"/>
    <w:rsid w:val="002032BC"/>
    <w:rsid w:val="0020336A"/>
    <w:rsid w:val="00210260"/>
    <w:rsid w:val="0021096E"/>
    <w:rsid w:val="00210C3F"/>
    <w:rsid w:val="00212B0C"/>
    <w:rsid w:val="00212C27"/>
    <w:rsid w:val="00212E52"/>
    <w:rsid w:val="00213E9F"/>
    <w:rsid w:val="002147C5"/>
    <w:rsid w:val="0021498F"/>
    <w:rsid w:val="00217708"/>
    <w:rsid w:val="00224414"/>
    <w:rsid w:val="00226E4C"/>
    <w:rsid w:val="00235C77"/>
    <w:rsid w:val="00245E5E"/>
    <w:rsid w:val="00246EB6"/>
    <w:rsid w:val="00257A67"/>
    <w:rsid w:val="00260CCB"/>
    <w:rsid w:val="00262CCA"/>
    <w:rsid w:val="0026386F"/>
    <w:rsid w:val="00263E35"/>
    <w:rsid w:val="00271792"/>
    <w:rsid w:val="002720CD"/>
    <w:rsid w:val="0027321A"/>
    <w:rsid w:val="002758CC"/>
    <w:rsid w:val="00275A76"/>
    <w:rsid w:val="0028047B"/>
    <w:rsid w:val="00280696"/>
    <w:rsid w:val="00283DFC"/>
    <w:rsid w:val="00283F5A"/>
    <w:rsid w:val="00286B3F"/>
    <w:rsid w:val="00290DE7"/>
    <w:rsid w:val="002941B3"/>
    <w:rsid w:val="002949CC"/>
    <w:rsid w:val="002A1C40"/>
    <w:rsid w:val="002A2B9D"/>
    <w:rsid w:val="002A7D05"/>
    <w:rsid w:val="002B17E7"/>
    <w:rsid w:val="002B23AA"/>
    <w:rsid w:val="002B368F"/>
    <w:rsid w:val="002B3EFC"/>
    <w:rsid w:val="002B6D1E"/>
    <w:rsid w:val="002C05B9"/>
    <w:rsid w:val="002C3DA5"/>
    <w:rsid w:val="002C4612"/>
    <w:rsid w:val="002C51FD"/>
    <w:rsid w:val="002D03A7"/>
    <w:rsid w:val="002D1444"/>
    <w:rsid w:val="002D1F20"/>
    <w:rsid w:val="002D1FE8"/>
    <w:rsid w:val="002D329D"/>
    <w:rsid w:val="002D4795"/>
    <w:rsid w:val="002E1114"/>
    <w:rsid w:val="002E2410"/>
    <w:rsid w:val="002E2F23"/>
    <w:rsid w:val="002E497C"/>
    <w:rsid w:val="002E7BC5"/>
    <w:rsid w:val="002F0C26"/>
    <w:rsid w:val="002F11D6"/>
    <w:rsid w:val="002F191A"/>
    <w:rsid w:val="002F5CC5"/>
    <w:rsid w:val="002F745C"/>
    <w:rsid w:val="00300B64"/>
    <w:rsid w:val="00300C69"/>
    <w:rsid w:val="00301F6E"/>
    <w:rsid w:val="003061E1"/>
    <w:rsid w:val="00307050"/>
    <w:rsid w:val="00311E16"/>
    <w:rsid w:val="003130A1"/>
    <w:rsid w:val="003165E9"/>
    <w:rsid w:val="00317566"/>
    <w:rsid w:val="003215C8"/>
    <w:rsid w:val="00321A43"/>
    <w:rsid w:val="0032362A"/>
    <w:rsid w:val="00331A48"/>
    <w:rsid w:val="00332B6D"/>
    <w:rsid w:val="003345EB"/>
    <w:rsid w:val="0033689A"/>
    <w:rsid w:val="00336B25"/>
    <w:rsid w:val="003447D4"/>
    <w:rsid w:val="00347353"/>
    <w:rsid w:val="00350DC8"/>
    <w:rsid w:val="003511AC"/>
    <w:rsid w:val="003524BD"/>
    <w:rsid w:val="003559F2"/>
    <w:rsid w:val="0035623F"/>
    <w:rsid w:val="00357365"/>
    <w:rsid w:val="00361F4B"/>
    <w:rsid w:val="00362549"/>
    <w:rsid w:val="003652BF"/>
    <w:rsid w:val="00365BAB"/>
    <w:rsid w:val="00365E3A"/>
    <w:rsid w:val="00370ABD"/>
    <w:rsid w:val="003714B2"/>
    <w:rsid w:val="00375301"/>
    <w:rsid w:val="0037772D"/>
    <w:rsid w:val="00382454"/>
    <w:rsid w:val="00383FF3"/>
    <w:rsid w:val="00384470"/>
    <w:rsid w:val="00384976"/>
    <w:rsid w:val="00386583"/>
    <w:rsid w:val="003872A4"/>
    <w:rsid w:val="00387440"/>
    <w:rsid w:val="003909C3"/>
    <w:rsid w:val="003931E2"/>
    <w:rsid w:val="00393420"/>
    <w:rsid w:val="003940F2"/>
    <w:rsid w:val="0039721B"/>
    <w:rsid w:val="00397FF5"/>
    <w:rsid w:val="003A2079"/>
    <w:rsid w:val="003A6EFC"/>
    <w:rsid w:val="003B041E"/>
    <w:rsid w:val="003B2CD0"/>
    <w:rsid w:val="003B308F"/>
    <w:rsid w:val="003B3577"/>
    <w:rsid w:val="003C257A"/>
    <w:rsid w:val="003C5A62"/>
    <w:rsid w:val="003C77D6"/>
    <w:rsid w:val="003D4C69"/>
    <w:rsid w:val="003D64B6"/>
    <w:rsid w:val="003E1B28"/>
    <w:rsid w:val="003E2BF0"/>
    <w:rsid w:val="003E3C7B"/>
    <w:rsid w:val="003E4BD2"/>
    <w:rsid w:val="003E5561"/>
    <w:rsid w:val="003F028A"/>
    <w:rsid w:val="003F14BF"/>
    <w:rsid w:val="003F3299"/>
    <w:rsid w:val="003F33E9"/>
    <w:rsid w:val="003F4860"/>
    <w:rsid w:val="003F4EB5"/>
    <w:rsid w:val="003F5134"/>
    <w:rsid w:val="003F626C"/>
    <w:rsid w:val="004041DF"/>
    <w:rsid w:val="00406D63"/>
    <w:rsid w:val="00410FA3"/>
    <w:rsid w:val="00411B80"/>
    <w:rsid w:val="00413438"/>
    <w:rsid w:val="004147F4"/>
    <w:rsid w:val="004202B3"/>
    <w:rsid w:val="0042061E"/>
    <w:rsid w:val="004213F9"/>
    <w:rsid w:val="00423799"/>
    <w:rsid w:val="00423E65"/>
    <w:rsid w:val="00424C7B"/>
    <w:rsid w:val="00426DFC"/>
    <w:rsid w:val="004306DD"/>
    <w:rsid w:val="00430ABD"/>
    <w:rsid w:val="0043128D"/>
    <w:rsid w:val="00434B30"/>
    <w:rsid w:val="00435DC5"/>
    <w:rsid w:val="00436A48"/>
    <w:rsid w:val="00436B1A"/>
    <w:rsid w:val="00440158"/>
    <w:rsid w:val="00445F5E"/>
    <w:rsid w:val="004466C2"/>
    <w:rsid w:val="00446C53"/>
    <w:rsid w:val="00452702"/>
    <w:rsid w:val="00454F51"/>
    <w:rsid w:val="00455E03"/>
    <w:rsid w:val="004607DE"/>
    <w:rsid w:val="00461783"/>
    <w:rsid w:val="00461A12"/>
    <w:rsid w:val="004628BC"/>
    <w:rsid w:val="00463F64"/>
    <w:rsid w:val="00465D28"/>
    <w:rsid w:val="00470C41"/>
    <w:rsid w:val="004723A8"/>
    <w:rsid w:val="004727E6"/>
    <w:rsid w:val="004743D8"/>
    <w:rsid w:val="0047455D"/>
    <w:rsid w:val="00477D02"/>
    <w:rsid w:val="00481E9B"/>
    <w:rsid w:val="004820B7"/>
    <w:rsid w:val="004908A8"/>
    <w:rsid w:val="00491D63"/>
    <w:rsid w:val="00492636"/>
    <w:rsid w:val="00493C3A"/>
    <w:rsid w:val="004947D0"/>
    <w:rsid w:val="0049664F"/>
    <w:rsid w:val="0049678A"/>
    <w:rsid w:val="004A1880"/>
    <w:rsid w:val="004A1E58"/>
    <w:rsid w:val="004A2559"/>
    <w:rsid w:val="004A7099"/>
    <w:rsid w:val="004B2727"/>
    <w:rsid w:val="004B27DE"/>
    <w:rsid w:val="004B37E0"/>
    <w:rsid w:val="004B534A"/>
    <w:rsid w:val="004B66FE"/>
    <w:rsid w:val="004B6A79"/>
    <w:rsid w:val="004C12B0"/>
    <w:rsid w:val="004C2C2A"/>
    <w:rsid w:val="004C2D18"/>
    <w:rsid w:val="004C737B"/>
    <w:rsid w:val="004D3A50"/>
    <w:rsid w:val="004D3E66"/>
    <w:rsid w:val="004D7B06"/>
    <w:rsid w:val="004E068E"/>
    <w:rsid w:val="004E0854"/>
    <w:rsid w:val="004E0B02"/>
    <w:rsid w:val="004E104E"/>
    <w:rsid w:val="004E4541"/>
    <w:rsid w:val="004E4BBD"/>
    <w:rsid w:val="004E4C39"/>
    <w:rsid w:val="004E4EA7"/>
    <w:rsid w:val="004E580B"/>
    <w:rsid w:val="004E7FCD"/>
    <w:rsid w:val="004F2297"/>
    <w:rsid w:val="004F2FAF"/>
    <w:rsid w:val="004F3C54"/>
    <w:rsid w:val="004F3E60"/>
    <w:rsid w:val="00500265"/>
    <w:rsid w:val="005002C1"/>
    <w:rsid w:val="00501A13"/>
    <w:rsid w:val="00505026"/>
    <w:rsid w:val="00510373"/>
    <w:rsid w:val="005103E2"/>
    <w:rsid w:val="0051153A"/>
    <w:rsid w:val="00511BD6"/>
    <w:rsid w:val="00516017"/>
    <w:rsid w:val="00516622"/>
    <w:rsid w:val="00516D8B"/>
    <w:rsid w:val="00517077"/>
    <w:rsid w:val="00521547"/>
    <w:rsid w:val="00521B59"/>
    <w:rsid w:val="00523770"/>
    <w:rsid w:val="00526F1D"/>
    <w:rsid w:val="00527911"/>
    <w:rsid w:val="0053039D"/>
    <w:rsid w:val="0053289A"/>
    <w:rsid w:val="00532B16"/>
    <w:rsid w:val="005345B2"/>
    <w:rsid w:val="00535977"/>
    <w:rsid w:val="00536E0F"/>
    <w:rsid w:val="00540554"/>
    <w:rsid w:val="00543B2F"/>
    <w:rsid w:val="0055339D"/>
    <w:rsid w:val="00553BB0"/>
    <w:rsid w:val="00554E93"/>
    <w:rsid w:val="00556B11"/>
    <w:rsid w:val="00564D40"/>
    <w:rsid w:val="0056614E"/>
    <w:rsid w:val="0056642F"/>
    <w:rsid w:val="005668CC"/>
    <w:rsid w:val="00570B69"/>
    <w:rsid w:val="005712B2"/>
    <w:rsid w:val="0057230D"/>
    <w:rsid w:val="0057268D"/>
    <w:rsid w:val="00575708"/>
    <w:rsid w:val="0057762F"/>
    <w:rsid w:val="0057781E"/>
    <w:rsid w:val="0058226D"/>
    <w:rsid w:val="005834BE"/>
    <w:rsid w:val="00584DDF"/>
    <w:rsid w:val="0058699D"/>
    <w:rsid w:val="00587190"/>
    <w:rsid w:val="0059027B"/>
    <w:rsid w:val="00590C75"/>
    <w:rsid w:val="00590C97"/>
    <w:rsid w:val="00591EA1"/>
    <w:rsid w:val="00593191"/>
    <w:rsid w:val="00594811"/>
    <w:rsid w:val="005A0471"/>
    <w:rsid w:val="005A1157"/>
    <w:rsid w:val="005A131D"/>
    <w:rsid w:val="005A17CD"/>
    <w:rsid w:val="005A2D14"/>
    <w:rsid w:val="005A4638"/>
    <w:rsid w:val="005A5209"/>
    <w:rsid w:val="005A5DB8"/>
    <w:rsid w:val="005A6D0F"/>
    <w:rsid w:val="005A7E03"/>
    <w:rsid w:val="005B13FE"/>
    <w:rsid w:val="005B4B12"/>
    <w:rsid w:val="005B6DE7"/>
    <w:rsid w:val="005B787A"/>
    <w:rsid w:val="005C3DE5"/>
    <w:rsid w:val="005C4AA2"/>
    <w:rsid w:val="005C4E1B"/>
    <w:rsid w:val="005C4FC3"/>
    <w:rsid w:val="005C6DF7"/>
    <w:rsid w:val="005C73DD"/>
    <w:rsid w:val="005D0437"/>
    <w:rsid w:val="005D6E87"/>
    <w:rsid w:val="005D6F91"/>
    <w:rsid w:val="005D7458"/>
    <w:rsid w:val="005E4672"/>
    <w:rsid w:val="005F02C9"/>
    <w:rsid w:val="005F0F4C"/>
    <w:rsid w:val="005F111A"/>
    <w:rsid w:val="005F1C7B"/>
    <w:rsid w:val="005F295B"/>
    <w:rsid w:val="0060083F"/>
    <w:rsid w:val="006025A7"/>
    <w:rsid w:val="006026A7"/>
    <w:rsid w:val="0060385F"/>
    <w:rsid w:val="00610F04"/>
    <w:rsid w:val="00612F1F"/>
    <w:rsid w:val="00613D7D"/>
    <w:rsid w:val="006205FE"/>
    <w:rsid w:val="006208EA"/>
    <w:rsid w:val="00622840"/>
    <w:rsid w:val="00624A9B"/>
    <w:rsid w:val="00624FB0"/>
    <w:rsid w:val="0062511B"/>
    <w:rsid w:val="00627310"/>
    <w:rsid w:val="00635AE6"/>
    <w:rsid w:val="00635CEF"/>
    <w:rsid w:val="00637187"/>
    <w:rsid w:val="006373E8"/>
    <w:rsid w:val="00642575"/>
    <w:rsid w:val="00643196"/>
    <w:rsid w:val="006452E3"/>
    <w:rsid w:val="00647DA7"/>
    <w:rsid w:val="00652B17"/>
    <w:rsid w:val="00653B60"/>
    <w:rsid w:val="006547D1"/>
    <w:rsid w:val="0065518B"/>
    <w:rsid w:val="006573F6"/>
    <w:rsid w:val="00660225"/>
    <w:rsid w:val="00661513"/>
    <w:rsid w:val="00662E64"/>
    <w:rsid w:val="00663C60"/>
    <w:rsid w:val="0066577A"/>
    <w:rsid w:val="006709A8"/>
    <w:rsid w:val="00673D9D"/>
    <w:rsid w:val="00673EB5"/>
    <w:rsid w:val="006751A1"/>
    <w:rsid w:val="00675445"/>
    <w:rsid w:val="00675BC7"/>
    <w:rsid w:val="0068110A"/>
    <w:rsid w:val="00690969"/>
    <w:rsid w:val="006938BA"/>
    <w:rsid w:val="00694743"/>
    <w:rsid w:val="006959ED"/>
    <w:rsid w:val="0069713D"/>
    <w:rsid w:val="006A10EE"/>
    <w:rsid w:val="006A3064"/>
    <w:rsid w:val="006A428D"/>
    <w:rsid w:val="006A4D08"/>
    <w:rsid w:val="006A62E5"/>
    <w:rsid w:val="006B1F97"/>
    <w:rsid w:val="006B2B92"/>
    <w:rsid w:val="006B2C93"/>
    <w:rsid w:val="006B388D"/>
    <w:rsid w:val="006B5A59"/>
    <w:rsid w:val="006B68B4"/>
    <w:rsid w:val="006C1409"/>
    <w:rsid w:val="006C37B0"/>
    <w:rsid w:val="006C3898"/>
    <w:rsid w:val="006C3AE0"/>
    <w:rsid w:val="006C5A11"/>
    <w:rsid w:val="006C5F0A"/>
    <w:rsid w:val="006C763A"/>
    <w:rsid w:val="006D214A"/>
    <w:rsid w:val="006D322A"/>
    <w:rsid w:val="006D349F"/>
    <w:rsid w:val="006D394A"/>
    <w:rsid w:val="006D5EB6"/>
    <w:rsid w:val="006D64E2"/>
    <w:rsid w:val="006D7056"/>
    <w:rsid w:val="006D7625"/>
    <w:rsid w:val="006E0B04"/>
    <w:rsid w:val="006E1227"/>
    <w:rsid w:val="006E7E6E"/>
    <w:rsid w:val="006F2A21"/>
    <w:rsid w:val="006F6A9F"/>
    <w:rsid w:val="006F7674"/>
    <w:rsid w:val="00701F51"/>
    <w:rsid w:val="00702EF0"/>
    <w:rsid w:val="00703194"/>
    <w:rsid w:val="00703791"/>
    <w:rsid w:val="007059F6"/>
    <w:rsid w:val="00711EF2"/>
    <w:rsid w:val="0071366A"/>
    <w:rsid w:val="00714EFE"/>
    <w:rsid w:val="007156D0"/>
    <w:rsid w:val="007162CE"/>
    <w:rsid w:val="0071686F"/>
    <w:rsid w:val="00717A4B"/>
    <w:rsid w:val="007202A3"/>
    <w:rsid w:val="007226D7"/>
    <w:rsid w:val="007235F1"/>
    <w:rsid w:val="007244DD"/>
    <w:rsid w:val="00724C85"/>
    <w:rsid w:val="0072579E"/>
    <w:rsid w:val="00726E81"/>
    <w:rsid w:val="007310C4"/>
    <w:rsid w:val="0073592B"/>
    <w:rsid w:val="00735D22"/>
    <w:rsid w:val="00736009"/>
    <w:rsid w:val="00736203"/>
    <w:rsid w:val="00737790"/>
    <w:rsid w:val="007440EE"/>
    <w:rsid w:val="00746FC5"/>
    <w:rsid w:val="00747E9F"/>
    <w:rsid w:val="0075016B"/>
    <w:rsid w:val="007524C7"/>
    <w:rsid w:val="00752960"/>
    <w:rsid w:val="007549AE"/>
    <w:rsid w:val="00760122"/>
    <w:rsid w:val="0076112E"/>
    <w:rsid w:val="007614CB"/>
    <w:rsid w:val="00762878"/>
    <w:rsid w:val="00763FEE"/>
    <w:rsid w:val="0076554A"/>
    <w:rsid w:val="00765A90"/>
    <w:rsid w:val="00766212"/>
    <w:rsid w:val="00766D31"/>
    <w:rsid w:val="00766E9C"/>
    <w:rsid w:val="00771514"/>
    <w:rsid w:val="007727DE"/>
    <w:rsid w:val="00775EFA"/>
    <w:rsid w:val="00776844"/>
    <w:rsid w:val="00776D39"/>
    <w:rsid w:val="007770ED"/>
    <w:rsid w:val="00780831"/>
    <w:rsid w:val="007815E9"/>
    <w:rsid w:val="00782158"/>
    <w:rsid w:val="00783623"/>
    <w:rsid w:val="0079110E"/>
    <w:rsid w:val="007934F4"/>
    <w:rsid w:val="00794188"/>
    <w:rsid w:val="007A09E0"/>
    <w:rsid w:val="007A09E7"/>
    <w:rsid w:val="007A45CB"/>
    <w:rsid w:val="007A6671"/>
    <w:rsid w:val="007B0D6E"/>
    <w:rsid w:val="007B3159"/>
    <w:rsid w:val="007B328A"/>
    <w:rsid w:val="007B45E2"/>
    <w:rsid w:val="007B54FC"/>
    <w:rsid w:val="007B7522"/>
    <w:rsid w:val="007C16CC"/>
    <w:rsid w:val="007C1C81"/>
    <w:rsid w:val="007C1FD8"/>
    <w:rsid w:val="007C2754"/>
    <w:rsid w:val="007C39BC"/>
    <w:rsid w:val="007C4FF6"/>
    <w:rsid w:val="007C5F49"/>
    <w:rsid w:val="007C744D"/>
    <w:rsid w:val="007D028F"/>
    <w:rsid w:val="007D18EB"/>
    <w:rsid w:val="007D1B2D"/>
    <w:rsid w:val="007D1B9F"/>
    <w:rsid w:val="007D227D"/>
    <w:rsid w:val="007D3246"/>
    <w:rsid w:val="007D7405"/>
    <w:rsid w:val="007E0656"/>
    <w:rsid w:val="007E1E26"/>
    <w:rsid w:val="007E2377"/>
    <w:rsid w:val="007E346F"/>
    <w:rsid w:val="007E6285"/>
    <w:rsid w:val="007E744E"/>
    <w:rsid w:val="007F0891"/>
    <w:rsid w:val="007F1B97"/>
    <w:rsid w:val="007F4BFF"/>
    <w:rsid w:val="007F6B7C"/>
    <w:rsid w:val="00801F2C"/>
    <w:rsid w:val="00801F63"/>
    <w:rsid w:val="0080456C"/>
    <w:rsid w:val="00810219"/>
    <w:rsid w:val="008118E8"/>
    <w:rsid w:val="00811ED9"/>
    <w:rsid w:val="0081450A"/>
    <w:rsid w:val="008145FD"/>
    <w:rsid w:val="00814F14"/>
    <w:rsid w:val="00816D67"/>
    <w:rsid w:val="00820EB4"/>
    <w:rsid w:val="008216AC"/>
    <w:rsid w:val="0082315F"/>
    <w:rsid w:val="00824320"/>
    <w:rsid w:val="008307E4"/>
    <w:rsid w:val="00831C4D"/>
    <w:rsid w:val="00834CCD"/>
    <w:rsid w:val="00835B75"/>
    <w:rsid w:val="00837864"/>
    <w:rsid w:val="00841071"/>
    <w:rsid w:val="00842490"/>
    <w:rsid w:val="008425DA"/>
    <w:rsid w:val="0084369D"/>
    <w:rsid w:val="0085154D"/>
    <w:rsid w:val="00852693"/>
    <w:rsid w:val="00855943"/>
    <w:rsid w:val="00855F07"/>
    <w:rsid w:val="00855F34"/>
    <w:rsid w:val="00865294"/>
    <w:rsid w:val="00865F72"/>
    <w:rsid w:val="00870B42"/>
    <w:rsid w:val="00871EAC"/>
    <w:rsid w:val="008771B9"/>
    <w:rsid w:val="00881600"/>
    <w:rsid w:val="00881D00"/>
    <w:rsid w:val="00883BDA"/>
    <w:rsid w:val="00884957"/>
    <w:rsid w:val="00885E50"/>
    <w:rsid w:val="00886803"/>
    <w:rsid w:val="008904AD"/>
    <w:rsid w:val="0089114E"/>
    <w:rsid w:val="00891869"/>
    <w:rsid w:val="008927E2"/>
    <w:rsid w:val="00894545"/>
    <w:rsid w:val="00897D5D"/>
    <w:rsid w:val="008A129F"/>
    <w:rsid w:val="008A12A6"/>
    <w:rsid w:val="008A2EB3"/>
    <w:rsid w:val="008A52B2"/>
    <w:rsid w:val="008A6452"/>
    <w:rsid w:val="008A6C1B"/>
    <w:rsid w:val="008B6D0E"/>
    <w:rsid w:val="008B794E"/>
    <w:rsid w:val="008C14A1"/>
    <w:rsid w:val="008C1DC1"/>
    <w:rsid w:val="008C48CE"/>
    <w:rsid w:val="008C4FE2"/>
    <w:rsid w:val="008C6CE8"/>
    <w:rsid w:val="008C7FC0"/>
    <w:rsid w:val="008D1F23"/>
    <w:rsid w:val="008D2431"/>
    <w:rsid w:val="008D3315"/>
    <w:rsid w:val="008E2ECD"/>
    <w:rsid w:val="008E4242"/>
    <w:rsid w:val="008E43F7"/>
    <w:rsid w:val="008E4664"/>
    <w:rsid w:val="008E5A09"/>
    <w:rsid w:val="008F06C3"/>
    <w:rsid w:val="008F10BA"/>
    <w:rsid w:val="008F17AF"/>
    <w:rsid w:val="008F5314"/>
    <w:rsid w:val="008F55E1"/>
    <w:rsid w:val="008F5CD9"/>
    <w:rsid w:val="00900A88"/>
    <w:rsid w:val="00903BCD"/>
    <w:rsid w:val="009066D6"/>
    <w:rsid w:val="00907671"/>
    <w:rsid w:val="00907E45"/>
    <w:rsid w:val="009112F0"/>
    <w:rsid w:val="00912B5F"/>
    <w:rsid w:val="00913F12"/>
    <w:rsid w:val="0091526C"/>
    <w:rsid w:val="0091557C"/>
    <w:rsid w:val="00915F68"/>
    <w:rsid w:val="00917308"/>
    <w:rsid w:val="009201B4"/>
    <w:rsid w:val="0092306C"/>
    <w:rsid w:val="00926B1B"/>
    <w:rsid w:val="00930C90"/>
    <w:rsid w:val="00931785"/>
    <w:rsid w:val="00932858"/>
    <w:rsid w:val="00941341"/>
    <w:rsid w:val="0094455D"/>
    <w:rsid w:val="009459F1"/>
    <w:rsid w:val="00947426"/>
    <w:rsid w:val="009479DD"/>
    <w:rsid w:val="0095081C"/>
    <w:rsid w:val="00950C99"/>
    <w:rsid w:val="00951C16"/>
    <w:rsid w:val="00952967"/>
    <w:rsid w:val="00956B59"/>
    <w:rsid w:val="00956B5E"/>
    <w:rsid w:val="00956D29"/>
    <w:rsid w:val="00957736"/>
    <w:rsid w:val="009602F5"/>
    <w:rsid w:val="0096081C"/>
    <w:rsid w:val="00962D4F"/>
    <w:rsid w:val="00967260"/>
    <w:rsid w:val="009677B7"/>
    <w:rsid w:val="009711F1"/>
    <w:rsid w:val="00971224"/>
    <w:rsid w:val="00971BE9"/>
    <w:rsid w:val="00974301"/>
    <w:rsid w:val="00977354"/>
    <w:rsid w:val="0098251C"/>
    <w:rsid w:val="00982A1A"/>
    <w:rsid w:val="00986B5E"/>
    <w:rsid w:val="0098703F"/>
    <w:rsid w:val="00990467"/>
    <w:rsid w:val="00991012"/>
    <w:rsid w:val="00991799"/>
    <w:rsid w:val="00991842"/>
    <w:rsid w:val="00991BC1"/>
    <w:rsid w:val="00992DE9"/>
    <w:rsid w:val="00994240"/>
    <w:rsid w:val="0099587E"/>
    <w:rsid w:val="00995D71"/>
    <w:rsid w:val="00995DE3"/>
    <w:rsid w:val="00996F70"/>
    <w:rsid w:val="00997227"/>
    <w:rsid w:val="009A0004"/>
    <w:rsid w:val="009A06AE"/>
    <w:rsid w:val="009A318D"/>
    <w:rsid w:val="009A597E"/>
    <w:rsid w:val="009A6082"/>
    <w:rsid w:val="009A6960"/>
    <w:rsid w:val="009B008D"/>
    <w:rsid w:val="009B04A2"/>
    <w:rsid w:val="009B1889"/>
    <w:rsid w:val="009B4A94"/>
    <w:rsid w:val="009B57E4"/>
    <w:rsid w:val="009B5BB1"/>
    <w:rsid w:val="009B5D4A"/>
    <w:rsid w:val="009B7C4E"/>
    <w:rsid w:val="009C0D03"/>
    <w:rsid w:val="009C21A8"/>
    <w:rsid w:val="009C2AD3"/>
    <w:rsid w:val="009C7D29"/>
    <w:rsid w:val="009D00A2"/>
    <w:rsid w:val="009D266E"/>
    <w:rsid w:val="009D35E6"/>
    <w:rsid w:val="009D50B6"/>
    <w:rsid w:val="009D5DAF"/>
    <w:rsid w:val="009D7CE8"/>
    <w:rsid w:val="009E0FC8"/>
    <w:rsid w:val="009E1268"/>
    <w:rsid w:val="009E18A8"/>
    <w:rsid w:val="009E2538"/>
    <w:rsid w:val="009E5C79"/>
    <w:rsid w:val="009E5CD0"/>
    <w:rsid w:val="009E69CC"/>
    <w:rsid w:val="009F0E99"/>
    <w:rsid w:val="009F267E"/>
    <w:rsid w:val="009F5937"/>
    <w:rsid w:val="009F5CA5"/>
    <w:rsid w:val="009F5DE5"/>
    <w:rsid w:val="009F6A84"/>
    <w:rsid w:val="009F7C3A"/>
    <w:rsid w:val="00A008E1"/>
    <w:rsid w:val="00A00EBB"/>
    <w:rsid w:val="00A01295"/>
    <w:rsid w:val="00A02881"/>
    <w:rsid w:val="00A02D79"/>
    <w:rsid w:val="00A06FD5"/>
    <w:rsid w:val="00A07CDA"/>
    <w:rsid w:val="00A122AB"/>
    <w:rsid w:val="00A12BED"/>
    <w:rsid w:val="00A171E4"/>
    <w:rsid w:val="00A1745E"/>
    <w:rsid w:val="00A20FCC"/>
    <w:rsid w:val="00A23155"/>
    <w:rsid w:val="00A2671D"/>
    <w:rsid w:val="00A26F10"/>
    <w:rsid w:val="00A27197"/>
    <w:rsid w:val="00A3113E"/>
    <w:rsid w:val="00A312C2"/>
    <w:rsid w:val="00A32C28"/>
    <w:rsid w:val="00A37F35"/>
    <w:rsid w:val="00A40362"/>
    <w:rsid w:val="00A40AEA"/>
    <w:rsid w:val="00A40CCD"/>
    <w:rsid w:val="00A479B8"/>
    <w:rsid w:val="00A47CEE"/>
    <w:rsid w:val="00A523C6"/>
    <w:rsid w:val="00A54354"/>
    <w:rsid w:val="00A54559"/>
    <w:rsid w:val="00A548B1"/>
    <w:rsid w:val="00A60B80"/>
    <w:rsid w:val="00A616B5"/>
    <w:rsid w:val="00A62DF0"/>
    <w:rsid w:val="00A62F0A"/>
    <w:rsid w:val="00A63442"/>
    <w:rsid w:val="00A6467A"/>
    <w:rsid w:val="00A64B09"/>
    <w:rsid w:val="00A653D9"/>
    <w:rsid w:val="00A659E2"/>
    <w:rsid w:val="00A66B80"/>
    <w:rsid w:val="00A728B8"/>
    <w:rsid w:val="00A73DB4"/>
    <w:rsid w:val="00A86EA4"/>
    <w:rsid w:val="00A878E9"/>
    <w:rsid w:val="00A9245C"/>
    <w:rsid w:val="00A97F17"/>
    <w:rsid w:val="00AA136B"/>
    <w:rsid w:val="00AA7E09"/>
    <w:rsid w:val="00AB1FC6"/>
    <w:rsid w:val="00AB574E"/>
    <w:rsid w:val="00AC2687"/>
    <w:rsid w:val="00AC410F"/>
    <w:rsid w:val="00AC578C"/>
    <w:rsid w:val="00AC6BE9"/>
    <w:rsid w:val="00AC72F7"/>
    <w:rsid w:val="00AD005A"/>
    <w:rsid w:val="00AD1BCE"/>
    <w:rsid w:val="00AD3609"/>
    <w:rsid w:val="00AD4DDA"/>
    <w:rsid w:val="00AE1D7B"/>
    <w:rsid w:val="00AE5D69"/>
    <w:rsid w:val="00AE5DD9"/>
    <w:rsid w:val="00AE7751"/>
    <w:rsid w:val="00AF0061"/>
    <w:rsid w:val="00AF2634"/>
    <w:rsid w:val="00AF3F2F"/>
    <w:rsid w:val="00AF49D5"/>
    <w:rsid w:val="00AF4EB3"/>
    <w:rsid w:val="00AF5360"/>
    <w:rsid w:val="00B005E1"/>
    <w:rsid w:val="00B014F5"/>
    <w:rsid w:val="00B03057"/>
    <w:rsid w:val="00B0427D"/>
    <w:rsid w:val="00B05551"/>
    <w:rsid w:val="00B05D6B"/>
    <w:rsid w:val="00B05E14"/>
    <w:rsid w:val="00B064DF"/>
    <w:rsid w:val="00B10F7C"/>
    <w:rsid w:val="00B12813"/>
    <w:rsid w:val="00B1333B"/>
    <w:rsid w:val="00B14823"/>
    <w:rsid w:val="00B14870"/>
    <w:rsid w:val="00B156CF"/>
    <w:rsid w:val="00B16278"/>
    <w:rsid w:val="00B1754D"/>
    <w:rsid w:val="00B17DC7"/>
    <w:rsid w:val="00B20365"/>
    <w:rsid w:val="00B22841"/>
    <w:rsid w:val="00B2313B"/>
    <w:rsid w:val="00B24318"/>
    <w:rsid w:val="00B266B4"/>
    <w:rsid w:val="00B27709"/>
    <w:rsid w:val="00B33F2C"/>
    <w:rsid w:val="00B3417C"/>
    <w:rsid w:val="00B36E04"/>
    <w:rsid w:val="00B437E1"/>
    <w:rsid w:val="00B438BA"/>
    <w:rsid w:val="00B446E8"/>
    <w:rsid w:val="00B451FE"/>
    <w:rsid w:val="00B5069B"/>
    <w:rsid w:val="00B50CC7"/>
    <w:rsid w:val="00B52546"/>
    <w:rsid w:val="00B54556"/>
    <w:rsid w:val="00B567BA"/>
    <w:rsid w:val="00B635BA"/>
    <w:rsid w:val="00B65C73"/>
    <w:rsid w:val="00B65F73"/>
    <w:rsid w:val="00B70591"/>
    <w:rsid w:val="00B72A8B"/>
    <w:rsid w:val="00B74641"/>
    <w:rsid w:val="00B831EE"/>
    <w:rsid w:val="00B84070"/>
    <w:rsid w:val="00B841A7"/>
    <w:rsid w:val="00B84216"/>
    <w:rsid w:val="00B86895"/>
    <w:rsid w:val="00B86BB5"/>
    <w:rsid w:val="00B86ECF"/>
    <w:rsid w:val="00B9041B"/>
    <w:rsid w:val="00B90446"/>
    <w:rsid w:val="00B91548"/>
    <w:rsid w:val="00B924B7"/>
    <w:rsid w:val="00B954EA"/>
    <w:rsid w:val="00B9752E"/>
    <w:rsid w:val="00B97F7C"/>
    <w:rsid w:val="00BA0C30"/>
    <w:rsid w:val="00BA188A"/>
    <w:rsid w:val="00BA1E85"/>
    <w:rsid w:val="00BA438E"/>
    <w:rsid w:val="00BA45CA"/>
    <w:rsid w:val="00BA7668"/>
    <w:rsid w:val="00BB04FE"/>
    <w:rsid w:val="00BB21BE"/>
    <w:rsid w:val="00BB510B"/>
    <w:rsid w:val="00BB5123"/>
    <w:rsid w:val="00BB534C"/>
    <w:rsid w:val="00BB6B2A"/>
    <w:rsid w:val="00BC1258"/>
    <w:rsid w:val="00BC126D"/>
    <w:rsid w:val="00BC2585"/>
    <w:rsid w:val="00BC2774"/>
    <w:rsid w:val="00BC37FA"/>
    <w:rsid w:val="00BC5DAB"/>
    <w:rsid w:val="00BC60EA"/>
    <w:rsid w:val="00BC74F6"/>
    <w:rsid w:val="00BD038F"/>
    <w:rsid w:val="00BD0B72"/>
    <w:rsid w:val="00BD0D28"/>
    <w:rsid w:val="00BD3C3C"/>
    <w:rsid w:val="00BD578A"/>
    <w:rsid w:val="00BD5DA5"/>
    <w:rsid w:val="00BD6317"/>
    <w:rsid w:val="00BE12ED"/>
    <w:rsid w:val="00BE13D6"/>
    <w:rsid w:val="00BE6385"/>
    <w:rsid w:val="00BE6678"/>
    <w:rsid w:val="00BE760D"/>
    <w:rsid w:val="00BE762A"/>
    <w:rsid w:val="00BF0C41"/>
    <w:rsid w:val="00BF0D71"/>
    <w:rsid w:val="00BF1B3A"/>
    <w:rsid w:val="00BF3467"/>
    <w:rsid w:val="00BF5DD4"/>
    <w:rsid w:val="00C02276"/>
    <w:rsid w:val="00C02FB7"/>
    <w:rsid w:val="00C038CC"/>
    <w:rsid w:val="00C05A62"/>
    <w:rsid w:val="00C07C15"/>
    <w:rsid w:val="00C15228"/>
    <w:rsid w:val="00C15F7D"/>
    <w:rsid w:val="00C17339"/>
    <w:rsid w:val="00C174E6"/>
    <w:rsid w:val="00C21274"/>
    <w:rsid w:val="00C26065"/>
    <w:rsid w:val="00C26B19"/>
    <w:rsid w:val="00C326E6"/>
    <w:rsid w:val="00C35519"/>
    <w:rsid w:val="00C3575E"/>
    <w:rsid w:val="00C35F9E"/>
    <w:rsid w:val="00C37D34"/>
    <w:rsid w:val="00C43C8B"/>
    <w:rsid w:val="00C45246"/>
    <w:rsid w:val="00C46955"/>
    <w:rsid w:val="00C472D5"/>
    <w:rsid w:val="00C51385"/>
    <w:rsid w:val="00C51880"/>
    <w:rsid w:val="00C518F4"/>
    <w:rsid w:val="00C52720"/>
    <w:rsid w:val="00C52998"/>
    <w:rsid w:val="00C5427B"/>
    <w:rsid w:val="00C54DBA"/>
    <w:rsid w:val="00C55904"/>
    <w:rsid w:val="00C607FB"/>
    <w:rsid w:val="00C60C44"/>
    <w:rsid w:val="00C65CCF"/>
    <w:rsid w:val="00C670ED"/>
    <w:rsid w:val="00C711F9"/>
    <w:rsid w:val="00C712A9"/>
    <w:rsid w:val="00C7193F"/>
    <w:rsid w:val="00C72BD5"/>
    <w:rsid w:val="00C733C0"/>
    <w:rsid w:val="00C74FBB"/>
    <w:rsid w:val="00C76A61"/>
    <w:rsid w:val="00C76E3D"/>
    <w:rsid w:val="00C813DB"/>
    <w:rsid w:val="00C8583E"/>
    <w:rsid w:val="00C860FA"/>
    <w:rsid w:val="00C87232"/>
    <w:rsid w:val="00C87C78"/>
    <w:rsid w:val="00C87E7A"/>
    <w:rsid w:val="00C87F7D"/>
    <w:rsid w:val="00C91AD5"/>
    <w:rsid w:val="00C924EC"/>
    <w:rsid w:val="00C9465A"/>
    <w:rsid w:val="00C94951"/>
    <w:rsid w:val="00C961E6"/>
    <w:rsid w:val="00CA0DA9"/>
    <w:rsid w:val="00CA4718"/>
    <w:rsid w:val="00CA4C03"/>
    <w:rsid w:val="00CA5A3D"/>
    <w:rsid w:val="00CA61E5"/>
    <w:rsid w:val="00CA7929"/>
    <w:rsid w:val="00CB0DBF"/>
    <w:rsid w:val="00CB1305"/>
    <w:rsid w:val="00CB267C"/>
    <w:rsid w:val="00CC084E"/>
    <w:rsid w:val="00CC24C5"/>
    <w:rsid w:val="00CC42E5"/>
    <w:rsid w:val="00CC4AF0"/>
    <w:rsid w:val="00CC4F27"/>
    <w:rsid w:val="00CC785B"/>
    <w:rsid w:val="00CD0597"/>
    <w:rsid w:val="00CD22B4"/>
    <w:rsid w:val="00CD32CE"/>
    <w:rsid w:val="00CD3308"/>
    <w:rsid w:val="00CD7077"/>
    <w:rsid w:val="00CD7558"/>
    <w:rsid w:val="00CE1919"/>
    <w:rsid w:val="00CE1DA8"/>
    <w:rsid w:val="00CE41D4"/>
    <w:rsid w:val="00CE5AF4"/>
    <w:rsid w:val="00CE7ED5"/>
    <w:rsid w:val="00CF2C36"/>
    <w:rsid w:val="00CF2F74"/>
    <w:rsid w:val="00CF3D30"/>
    <w:rsid w:val="00CF44FC"/>
    <w:rsid w:val="00CF500E"/>
    <w:rsid w:val="00CF670C"/>
    <w:rsid w:val="00CF69AE"/>
    <w:rsid w:val="00CF6E82"/>
    <w:rsid w:val="00CF6EC5"/>
    <w:rsid w:val="00CF6F63"/>
    <w:rsid w:val="00CF72C0"/>
    <w:rsid w:val="00D00A7C"/>
    <w:rsid w:val="00D01774"/>
    <w:rsid w:val="00D02535"/>
    <w:rsid w:val="00D04359"/>
    <w:rsid w:val="00D05786"/>
    <w:rsid w:val="00D06400"/>
    <w:rsid w:val="00D06848"/>
    <w:rsid w:val="00D07553"/>
    <w:rsid w:val="00D13E8A"/>
    <w:rsid w:val="00D20576"/>
    <w:rsid w:val="00D222F0"/>
    <w:rsid w:val="00D22CB0"/>
    <w:rsid w:val="00D24822"/>
    <w:rsid w:val="00D24A2F"/>
    <w:rsid w:val="00D33678"/>
    <w:rsid w:val="00D33C65"/>
    <w:rsid w:val="00D35224"/>
    <w:rsid w:val="00D35DE1"/>
    <w:rsid w:val="00D35E3B"/>
    <w:rsid w:val="00D407AF"/>
    <w:rsid w:val="00D421D9"/>
    <w:rsid w:val="00D436D5"/>
    <w:rsid w:val="00D55DAD"/>
    <w:rsid w:val="00D56110"/>
    <w:rsid w:val="00D56AD7"/>
    <w:rsid w:val="00D578CB"/>
    <w:rsid w:val="00D60864"/>
    <w:rsid w:val="00D660F6"/>
    <w:rsid w:val="00D71B3C"/>
    <w:rsid w:val="00D724B1"/>
    <w:rsid w:val="00D74282"/>
    <w:rsid w:val="00D74944"/>
    <w:rsid w:val="00D74B44"/>
    <w:rsid w:val="00D76B3A"/>
    <w:rsid w:val="00D770D5"/>
    <w:rsid w:val="00D82522"/>
    <w:rsid w:val="00D837A3"/>
    <w:rsid w:val="00D83B59"/>
    <w:rsid w:val="00D83BDD"/>
    <w:rsid w:val="00D85201"/>
    <w:rsid w:val="00D853CB"/>
    <w:rsid w:val="00D90B6A"/>
    <w:rsid w:val="00D92899"/>
    <w:rsid w:val="00D9606F"/>
    <w:rsid w:val="00DA32D5"/>
    <w:rsid w:val="00DA6B3E"/>
    <w:rsid w:val="00DB0D70"/>
    <w:rsid w:val="00DC136D"/>
    <w:rsid w:val="00DC215F"/>
    <w:rsid w:val="00DC3368"/>
    <w:rsid w:val="00DC60EB"/>
    <w:rsid w:val="00DD46A1"/>
    <w:rsid w:val="00DE01BA"/>
    <w:rsid w:val="00DE23CE"/>
    <w:rsid w:val="00DE25A3"/>
    <w:rsid w:val="00DE26EF"/>
    <w:rsid w:val="00DE3BCC"/>
    <w:rsid w:val="00DE3F0B"/>
    <w:rsid w:val="00DE54E6"/>
    <w:rsid w:val="00DE77B3"/>
    <w:rsid w:val="00DF2648"/>
    <w:rsid w:val="00DF34E1"/>
    <w:rsid w:val="00DF5552"/>
    <w:rsid w:val="00DF5A6E"/>
    <w:rsid w:val="00DF6403"/>
    <w:rsid w:val="00DF7184"/>
    <w:rsid w:val="00E007E5"/>
    <w:rsid w:val="00E00AFB"/>
    <w:rsid w:val="00E01263"/>
    <w:rsid w:val="00E02028"/>
    <w:rsid w:val="00E021EC"/>
    <w:rsid w:val="00E0350F"/>
    <w:rsid w:val="00E04110"/>
    <w:rsid w:val="00E048B7"/>
    <w:rsid w:val="00E13E11"/>
    <w:rsid w:val="00E13E26"/>
    <w:rsid w:val="00E151E0"/>
    <w:rsid w:val="00E161F7"/>
    <w:rsid w:val="00E16C7B"/>
    <w:rsid w:val="00E16C7D"/>
    <w:rsid w:val="00E17480"/>
    <w:rsid w:val="00E20DA2"/>
    <w:rsid w:val="00E224C4"/>
    <w:rsid w:val="00E2356D"/>
    <w:rsid w:val="00E23E2A"/>
    <w:rsid w:val="00E25B47"/>
    <w:rsid w:val="00E32BE0"/>
    <w:rsid w:val="00E32BF5"/>
    <w:rsid w:val="00E34BBB"/>
    <w:rsid w:val="00E35DF3"/>
    <w:rsid w:val="00E36240"/>
    <w:rsid w:val="00E45454"/>
    <w:rsid w:val="00E45990"/>
    <w:rsid w:val="00E45C01"/>
    <w:rsid w:val="00E46DE0"/>
    <w:rsid w:val="00E47049"/>
    <w:rsid w:val="00E47601"/>
    <w:rsid w:val="00E50A75"/>
    <w:rsid w:val="00E52639"/>
    <w:rsid w:val="00E52B0C"/>
    <w:rsid w:val="00E53231"/>
    <w:rsid w:val="00E548D7"/>
    <w:rsid w:val="00E56668"/>
    <w:rsid w:val="00E57A8B"/>
    <w:rsid w:val="00E608BB"/>
    <w:rsid w:val="00E7270A"/>
    <w:rsid w:val="00E72D85"/>
    <w:rsid w:val="00E7437C"/>
    <w:rsid w:val="00E76C68"/>
    <w:rsid w:val="00E80B90"/>
    <w:rsid w:val="00E80D76"/>
    <w:rsid w:val="00E86C78"/>
    <w:rsid w:val="00E913DC"/>
    <w:rsid w:val="00E9296C"/>
    <w:rsid w:val="00E93291"/>
    <w:rsid w:val="00E935E1"/>
    <w:rsid w:val="00E93D78"/>
    <w:rsid w:val="00E94A0F"/>
    <w:rsid w:val="00E97A00"/>
    <w:rsid w:val="00E97E5E"/>
    <w:rsid w:val="00EA1569"/>
    <w:rsid w:val="00EA1D0B"/>
    <w:rsid w:val="00EA26DC"/>
    <w:rsid w:val="00EA2BEA"/>
    <w:rsid w:val="00EA3A5F"/>
    <w:rsid w:val="00EA3E50"/>
    <w:rsid w:val="00EA5853"/>
    <w:rsid w:val="00EA6C6B"/>
    <w:rsid w:val="00EA73AA"/>
    <w:rsid w:val="00EA7B77"/>
    <w:rsid w:val="00EA7C3B"/>
    <w:rsid w:val="00EB0963"/>
    <w:rsid w:val="00EB0E0D"/>
    <w:rsid w:val="00EB1CC7"/>
    <w:rsid w:val="00EB2813"/>
    <w:rsid w:val="00EB5794"/>
    <w:rsid w:val="00EC067C"/>
    <w:rsid w:val="00EC0B00"/>
    <w:rsid w:val="00EC3503"/>
    <w:rsid w:val="00EC7ACD"/>
    <w:rsid w:val="00ED2A91"/>
    <w:rsid w:val="00ED4263"/>
    <w:rsid w:val="00ED6BDE"/>
    <w:rsid w:val="00EE03AD"/>
    <w:rsid w:val="00EE2FCC"/>
    <w:rsid w:val="00EE3DCB"/>
    <w:rsid w:val="00EE6FA7"/>
    <w:rsid w:val="00EF0C68"/>
    <w:rsid w:val="00EF1062"/>
    <w:rsid w:val="00EF3EE1"/>
    <w:rsid w:val="00EF4163"/>
    <w:rsid w:val="00EF7305"/>
    <w:rsid w:val="00EF7874"/>
    <w:rsid w:val="00EF7A84"/>
    <w:rsid w:val="00F0137C"/>
    <w:rsid w:val="00F01726"/>
    <w:rsid w:val="00F01ADC"/>
    <w:rsid w:val="00F0269C"/>
    <w:rsid w:val="00F032F2"/>
    <w:rsid w:val="00F04689"/>
    <w:rsid w:val="00F04F01"/>
    <w:rsid w:val="00F1169E"/>
    <w:rsid w:val="00F1172F"/>
    <w:rsid w:val="00F1177A"/>
    <w:rsid w:val="00F11857"/>
    <w:rsid w:val="00F11D38"/>
    <w:rsid w:val="00F13F41"/>
    <w:rsid w:val="00F15B23"/>
    <w:rsid w:val="00F15BBC"/>
    <w:rsid w:val="00F16E5E"/>
    <w:rsid w:val="00F16EBD"/>
    <w:rsid w:val="00F20725"/>
    <w:rsid w:val="00F2265B"/>
    <w:rsid w:val="00F258DF"/>
    <w:rsid w:val="00F26F84"/>
    <w:rsid w:val="00F275F9"/>
    <w:rsid w:val="00F27C0E"/>
    <w:rsid w:val="00F27CB6"/>
    <w:rsid w:val="00F303B9"/>
    <w:rsid w:val="00F33B5E"/>
    <w:rsid w:val="00F341F4"/>
    <w:rsid w:val="00F4151A"/>
    <w:rsid w:val="00F4344F"/>
    <w:rsid w:val="00F43456"/>
    <w:rsid w:val="00F45A1C"/>
    <w:rsid w:val="00F47884"/>
    <w:rsid w:val="00F5143E"/>
    <w:rsid w:val="00F53485"/>
    <w:rsid w:val="00F53FE4"/>
    <w:rsid w:val="00F555EA"/>
    <w:rsid w:val="00F55A98"/>
    <w:rsid w:val="00F57A07"/>
    <w:rsid w:val="00F60011"/>
    <w:rsid w:val="00F632B6"/>
    <w:rsid w:val="00F655DC"/>
    <w:rsid w:val="00F66C58"/>
    <w:rsid w:val="00F73B77"/>
    <w:rsid w:val="00F75A26"/>
    <w:rsid w:val="00F76784"/>
    <w:rsid w:val="00F81BBA"/>
    <w:rsid w:val="00F822A8"/>
    <w:rsid w:val="00F83F58"/>
    <w:rsid w:val="00F841CE"/>
    <w:rsid w:val="00F843FB"/>
    <w:rsid w:val="00F91195"/>
    <w:rsid w:val="00F9264F"/>
    <w:rsid w:val="00F9277C"/>
    <w:rsid w:val="00F92B96"/>
    <w:rsid w:val="00F93D38"/>
    <w:rsid w:val="00F95579"/>
    <w:rsid w:val="00F958E2"/>
    <w:rsid w:val="00F9593F"/>
    <w:rsid w:val="00F97D28"/>
    <w:rsid w:val="00FA139E"/>
    <w:rsid w:val="00FA2256"/>
    <w:rsid w:val="00FA30F5"/>
    <w:rsid w:val="00FA347E"/>
    <w:rsid w:val="00FA34EE"/>
    <w:rsid w:val="00FA5D0C"/>
    <w:rsid w:val="00FB1E17"/>
    <w:rsid w:val="00FB3265"/>
    <w:rsid w:val="00FB71B2"/>
    <w:rsid w:val="00FB7511"/>
    <w:rsid w:val="00FB763C"/>
    <w:rsid w:val="00FB7B8B"/>
    <w:rsid w:val="00FC1AD5"/>
    <w:rsid w:val="00FC1F9D"/>
    <w:rsid w:val="00FC427F"/>
    <w:rsid w:val="00FC4F12"/>
    <w:rsid w:val="00FC67FE"/>
    <w:rsid w:val="00FD0A4D"/>
    <w:rsid w:val="00FD22C0"/>
    <w:rsid w:val="00FD2584"/>
    <w:rsid w:val="00FD66C3"/>
    <w:rsid w:val="00FD6D51"/>
    <w:rsid w:val="00FE0D1A"/>
    <w:rsid w:val="00FE218C"/>
    <w:rsid w:val="00FF1F1D"/>
    <w:rsid w:val="00FF3452"/>
    <w:rsid w:val="00FF5A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TW"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2BF5"/>
    <w:rPr>
      <w:sz w:val="24"/>
      <w:szCs w:val="20"/>
      <w:lang w:eastAsia="en-US"/>
    </w:rPr>
  </w:style>
  <w:style w:type="paragraph" w:styleId="Heading2">
    <w:name w:val="heading 2"/>
    <w:basedOn w:val="Normal"/>
    <w:next w:val="Normal"/>
    <w:link w:val="Heading2Char"/>
    <w:uiPriority w:val="99"/>
    <w:qFormat/>
    <w:rsid w:val="00E32BF5"/>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32BF5"/>
    <w:rPr>
      <w:rFonts w:ascii="Arial" w:hAnsi="Arial" w:cs="Times New Roman"/>
      <w:b/>
      <w:i/>
      <w:sz w:val="28"/>
      <w:lang w:val="en-US" w:eastAsia="en-US"/>
    </w:rPr>
  </w:style>
  <w:style w:type="paragraph" w:styleId="BalloonText">
    <w:name w:val="Balloon Text"/>
    <w:basedOn w:val="Normal"/>
    <w:link w:val="BalloonTextChar"/>
    <w:uiPriority w:val="99"/>
    <w:semiHidden/>
    <w:rsid w:val="00DC215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ExecOffice">
    <w:name w:val="Exec Office"/>
    <w:basedOn w:val="Normal"/>
    <w:uiPriority w:val="99"/>
    <w:rsid w:val="00E32BF5"/>
    <w:pPr>
      <w:framePr w:w="6927" w:hSpace="187" w:wrap="notBeside" w:vAnchor="text" w:hAnchor="page" w:x="3594" w:y="1"/>
      <w:jc w:val="center"/>
    </w:pPr>
    <w:rPr>
      <w:rFonts w:ascii="Arial" w:hAnsi="Arial"/>
      <w:sz w:val="28"/>
    </w:rPr>
  </w:style>
  <w:style w:type="paragraph" w:customStyle="1" w:styleId="Weld">
    <w:name w:val="Weld"/>
    <w:basedOn w:val="Normal"/>
    <w:uiPriority w:val="99"/>
    <w:rsid w:val="00E32BF5"/>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rsid w:val="00E32BF5"/>
    <w:pPr>
      <w:framePr w:hSpace="187" w:wrap="notBeside" w:vAnchor="text" w:hAnchor="page" w:x="546" w:y="141"/>
      <w:spacing w:after="120"/>
      <w:jc w:val="center"/>
    </w:pPr>
    <w:rPr>
      <w:rFonts w:ascii="Arial Rounded MT Bold" w:hAnsi="Arial Rounded MT Bold"/>
      <w:sz w:val="14"/>
    </w:rPr>
  </w:style>
  <w:style w:type="paragraph" w:styleId="Caption">
    <w:name w:val="caption"/>
    <w:basedOn w:val="Normal"/>
    <w:next w:val="Normal"/>
    <w:uiPriority w:val="99"/>
    <w:qFormat/>
    <w:rsid w:val="00E32BF5"/>
    <w:pPr>
      <w:jc w:val="center"/>
    </w:pPr>
    <w:rPr>
      <w:rFonts w:ascii="Arial" w:hAnsi="Arial"/>
      <w:b/>
      <w:sz w:val="22"/>
    </w:rPr>
  </w:style>
  <w:style w:type="paragraph" w:styleId="NormalWeb">
    <w:name w:val="Normal (Web)"/>
    <w:basedOn w:val="Normal"/>
    <w:uiPriority w:val="99"/>
    <w:rsid w:val="00E32BF5"/>
    <w:pPr>
      <w:spacing w:before="100" w:beforeAutospacing="1" w:after="100" w:afterAutospacing="1"/>
    </w:pPr>
    <w:rPr>
      <w:szCs w:val="24"/>
    </w:rPr>
  </w:style>
  <w:style w:type="paragraph" w:styleId="EndnoteText">
    <w:name w:val="endnote text"/>
    <w:basedOn w:val="Normal"/>
    <w:link w:val="EndnoteTextChar"/>
    <w:uiPriority w:val="99"/>
    <w:semiHidden/>
    <w:rsid w:val="00E32BF5"/>
    <w:rPr>
      <w:rFonts w:ascii="Arial" w:eastAsia="Batang" w:hAnsi="Arial"/>
      <w:sz w:val="20"/>
    </w:rPr>
  </w:style>
  <w:style w:type="character" w:customStyle="1" w:styleId="EndnoteTextChar">
    <w:name w:val="Endnote Text Char"/>
    <w:basedOn w:val="DefaultParagraphFont"/>
    <w:link w:val="EndnoteText"/>
    <w:uiPriority w:val="99"/>
    <w:semiHidden/>
    <w:locked/>
    <w:rPr>
      <w:rFonts w:cs="Times New Roman"/>
      <w:sz w:val="20"/>
      <w:szCs w:val="20"/>
    </w:rPr>
  </w:style>
  <w:style w:type="character" w:styleId="EndnoteReference">
    <w:name w:val="endnote reference"/>
    <w:basedOn w:val="DefaultParagraphFont"/>
    <w:uiPriority w:val="99"/>
    <w:semiHidden/>
    <w:rsid w:val="00E32BF5"/>
    <w:rPr>
      <w:rFonts w:cs="Times New Roman"/>
      <w:vertAlign w:val="superscript"/>
    </w:rPr>
  </w:style>
  <w:style w:type="table" w:styleId="TableGrid">
    <w:name w:val="Table Grid"/>
    <w:basedOn w:val="TableNormal"/>
    <w:uiPriority w:val="99"/>
    <w:rsid w:val="00EB1CC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A7E0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AA7E0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FootnoteText">
    <w:name w:val="footnote text"/>
    <w:basedOn w:val="Normal"/>
    <w:link w:val="FootnoteTextChar"/>
    <w:uiPriority w:val="99"/>
    <w:semiHidden/>
    <w:rsid w:val="00E548D7"/>
    <w:rPr>
      <w:sz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E548D7"/>
    <w:rPr>
      <w:rFonts w:cs="Times New Roman"/>
      <w:vertAlign w:val="superscript"/>
    </w:rPr>
  </w:style>
  <w:style w:type="character" w:styleId="CommentReference">
    <w:name w:val="annotation reference"/>
    <w:basedOn w:val="DefaultParagraphFont"/>
    <w:uiPriority w:val="99"/>
    <w:semiHidden/>
    <w:rsid w:val="00DC215F"/>
    <w:rPr>
      <w:rFonts w:cs="Times New Roman"/>
      <w:sz w:val="16"/>
    </w:rPr>
  </w:style>
  <w:style w:type="paragraph" w:styleId="CommentText">
    <w:name w:val="annotation text"/>
    <w:basedOn w:val="Normal"/>
    <w:link w:val="CommentTextChar"/>
    <w:uiPriority w:val="99"/>
    <w:semiHidden/>
    <w:rsid w:val="00DC215F"/>
    <w:rPr>
      <w:sz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DC215F"/>
    <w:rPr>
      <w:b/>
      <w:bCs/>
    </w:rPr>
  </w:style>
  <w:style w:type="character" w:customStyle="1" w:styleId="CommentSubjectChar">
    <w:name w:val="Comment Subject Char"/>
    <w:basedOn w:val="CommentTextChar"/>
    <w:link w:val="CommentSubject"/>
    <w:uiPriority w:val="99"/>
    <w:semiHidden/>
    <w:locked/>
    <w:rPr>
      <w:b/>
      <w:bCs/>
    </w:rPr>
  </w:style>
  <w:style w:type="paragraph" w:styleId="DocumentMap">
    <w:name w:val="Document Map"/>
    <w:basedOn w:val="Normal"/>
    <w:link w:val="DocumentMapChar"/>
    <w:uiPriority w:val="99"/>
    <w:semiHidden/>
    <w:rsid w:val="00300C6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cs="Times New Roman"/>
      <w:sz w:val="2"/>
    </w:rPr>
  </w:style>
  <w:style w:type="paragraph" w:customStyle="1" w:styleId="Default">
    <w:name w:val="Default"/>
    <w:uiPriority w:val="99"/>
    <w:rsid w:val="00775EFA"/>
    <w:pPr>
      <w:autoSpaceDE w:val="0"/>
      <w:autoSpaceDN w:val="0"/>
      <w:adjustRightInd w:val="0"/>
    </w:pPr>
    <w:rPr>
      <w:color w:val="000000"/>
      <w:sz w:val="24"/>
      <w:szCs w:val="24"/>
      <w:lang w:eastAsia="en-US"/>
    </w:rPr>
  </w:style>
  <w:style w:type="character" w:styleId="PageNumber">
    <w:name w:val="page number"/>
    <w:basedOn w:val="DefaultParagraphFont"/>
    <w:uiPriority w:val="99"/>
    <w:rsid w:val="00703194"/>
    <w:rPr>
      <w:rFonts w:cs="Times New Roman"/>
    </w:rPr>
  </w:style>
  <w:style w:type="paragraph" w:customStyle="1" w:styleId="CM30">
    <w:name w:val="CM30"/>
    <w:basedOn w:val="Default"/>
    <w:next w:val="Default"/>
    <w:uiPriority w:val="99"/>
    <w:rsid w:val="00BD0D28"/>
    <w:rPr>
      <w:color w:val="auto"/>
    </w:rPr>
  </w:style>
  <w:style w:type="paragraph" w:customStyle="1" w:styleId="CM6">
    <w:name w:val="CM6"/>
    <w:basedOn w:val="Default"/>
    <w:next w:val="Default"/>
    <w:uiPriority w:val="99"/>
    <w:rsid w:val="00BD0D28"/>
    <w:pPr>
      <w:spacing w:line="278" w:lineRule="atLeast"/>
    </w:pPr>
    <w:rPr>
      <w:color w:val="auto"/>
    </w:rPr>
  </w:style>
  <w:style w:type="paragraph" w:customStyle="1" w:styleId="CM7">
    <w:name w:val="CM7"/>
    <w:basedOn w:val="Default"/>
    <w:next w:val="Default"/>
    <w:uiPriority w:val="99"/>
    <w:rsid w:val="00BD0D28"/>
    <w:pPr>
      <w:spacing w:line="276" w:lineRule="atLeast"/>
    </w:pPr>
    <w:rPr>
      <w:color w:val="auto"/>
    </w:rPr>
  </w:style>
  <w:style w:type="paragraph" w:customStyle="1" w:styleId="CM12">
    <w:name w:val="CM12"/>
    <w:basedOn w:val="Default"/>
    <w:next w:val="Default"/>
    <w:uiPriority w:val="99"/>
    <w:rsid w:val="007A45CB"/>
    <w:rPr>
      <w:color w:val="auto"/>
    </w:rPr>
  </w:style>
  <w:style w:type="paragraph" w:styleId="ListParagraph">
    <w:name w:val="List Paragraph"/>
    <w:basedOn w:val="Normal"/>
    <w:uiPriority w:val="99"/>
    <w:qFormat/>
    <w:rsid w:val="00053D46"/>
    <w:pPr>
      <w:ind w:left="720"/>
      <w:contextualSpacing/>
    </w:pPr>
  </w:style>
  <w:style w:type="paragraph" w:styleId="PlainText">
    <w:name w:val="Plain Text"/>
    <w:basedOn w:val="Normal"/>
    <w:link w:val="PlainTextChar"/>
    <w:uiPriority w:val="99"/>
    <w:rsid w:val="00B635BA"/>
    <w:rPr>
      <w:rFonts w:ascii="Calibri" w:hAnsi="Calibri"/>
      <w:sz w:val="22"/>
      <w:szCs w:val="21"/>
    </w:rPr>
  </w:style>
  <w:style w:type="character" w:customStyle="1" w:styleId="PlainTextChar">
    <w:name w:val="Plain Text Char"/>
    <w:basedOn w:val="DefaultParagraphFont"/>
    <w:link w:val="PlainText"/>
    <w:uiPriority w:val="99"/>
    <w:locked/>
    <w:rsid w:val="00B635BA"/>
    <w:rPr>
      <w:rFonts w:ascii="Calibri" w:hAnsi="Calibri" w:cs="Times New Roman"/>
      <w:sz w:val="21"/>
      <w:szCs w:val="21"/>
    </w:rPr>
  </w:style>
  <w:style w:type="character" w:styleId="Hyperlink">
    <w:name w:val="Hyperlink"/>
    <w:basedOn w:val="DefaultParagraphFont"/>
    <w:uiPriority w:val="99"/>
    <w:semiHidden/>
    <w:rsid w:val="00CA61E5"/>
    <w:rPr>
      <w:rFonts w:cs="Times New Roman"/>
      <w:color w:val="07459A"/>
      <w:u w:val="single"/>
    </w:rPr>
  </w:style>
  <w:style w:type="paragraph" w:styleId="NoSpacing">
    <w:name w:val="No Spacing"/>
    <w:uiPriority w:val="99"/>
    <w:qFormat/>
    <w:rsid w:val="006208EA"/>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divs>
    <w:div w:id="252053855">
      <w:marLeft w:val="0"/>
      <w:marRight w:val="0"/>
      <w:marTop w:val="0"/>
      <w:marBottom w:val="0"/>
      <w:divBdr>
        <w:top w:val="none" w:sz="0" w:space="0" w:color="auto"/>
        <w:left w:val="none" w:sz="0" w:space="0" w:color="auto"/>
        <w:bottom w:val="none" w:sz="0" w:space="0" w:color="auto"/>
        <w:right w:val="none" w:sz="0" w:space="0" w:color="auto"/>
      </w:divBdr>
      <w:divsChild>
        <w:div w:id="252053896">
          <w:marLeft w:val="0"/>
          <w:marRight w:val="0"/>
          <w:marTop w:val="225"/>
          <w:marBottom w:val="0"/>
          <w:divBdr>
            <w:top w:val="single" w:sz="18" w:space="0" w:color="CBAE60"/>
            <w:left w:val="single" w:sz="18" w:space="0" w:color="CBAE60"/>
            <w:bottom w:val="single" w:sz="6" w:space="0" w:color="CBAE60"/>
            <w:right w:val="single" w:sz="18" w:space="0" w:color="CBAE60"/>
          </w:divBdr>
          <w:divsChild>
            <w:div w:id="252053866">
              <w:marLeft w:val="0"/>
              <w:marRight w:val="0"/>
              <w:marTop w:val="0"/>
              <w:marBottom w:val="0"/>
              <w:divBdr>
                <w:top w:val="none" w:sz="0" w:space="0" w:color="auto"/>
                <w:left w:val="none" w:sz="0" w:space="0" w:color="auto"/>
                <w:bottom w:val="none" w:sz="0" w:space="0" w:color="auto"/>
                <w:right w:val="none" w:sz="0" w:space="0" w:color="auto"/>
              </w:divBdr>
              <w:divsChild>
                <w:div w:id="252053860">
                  <w:marLeft w:val="0"/>
                  <w:marRight w:val="0"/>
                  <w:marTop w:val="0"/>
                  <w:marBottom w:val="0"/>
                  <w:divBdr>
                    <w:top w:val="none" w:sz="0" w:space="0" w:color="auto"/>
                    <w:left w:val="none" w:sz="0" w:space="0" w:color="auto"/>
                    <w:bottom w:val="none" w:sz="0" w:space="0" w:color="auto"/>
                    <w:right w:val="none" w:sz="0" w:space="0" w:color="auto"/>
                  </w:divBdr>
                  <w:divsChild>
                    <w:div w:id="252053900">
                      <w:marLeft w:val="0"/>
                      <w:marRight w:val="0"/>
                      <w:marTop w:val="0"/>
                      <w:marBottom w:val="0"/>
                      <w:divBdr>
                        <w:top w:val="none" w:sz="0" w:space="0" w:color="auto"/>
                        <w:left w:val="none" w:sz="0" w:space="0" w:color="auto"/>
                        <w:bottom w:val="none" w:sz="0" w:space="0" w:color="auto"/>
                        <w:right w:val="none" w:sz="0" w:space="0" w:color="auto"/>
                      </w:divBdr>
                      <w:divsChild>
                        <w:div w:id="252053851">
                          <w:marLeft w:val="0"/>
                          <w:marRight w:val="0"/>
                          <w:marTop w:val="0"/>
                          <w:marBottom w:val="0"/>
                          <w:divBdr>
                            <w:top w:val="none" w:sz="0" w:space="0" w:color="auto"/>
                            <w:left w:val="none" w:sz="0" w:space="0" w:color="auto"/>
                            <w:bottom w:val="none" w:sz="0" w:space="0" w:color="auto"/>
                            <w:right w:val="none" w:sz="0" w:space="0" w:color="auto"/>
                          </w:divBdr>
                          <w:divsChild>
                            <w:div w:id="252053859">
                              <w:marLeft w:val="0"/>
                              <w:marRight w:val="0"/>
                              <w:marTop w:val="0"/>
                              <w:marBottom w:val="0"/>
                              <w:divBdr>
                                <w:top w:val="none" w:sz="0" w:space="0" w:color="auto"/>
                                <w:left w:val="none" w:sz="0" w:space="0" w:color="auto"/>
                                <w:bottom w:val="none" w:sz="0" w:space="0" w:color="auto"/>
                                <w:right w:val="none" w:sz="0" w:space="0" w:color="auto"/>
                              </w:divBdr>
                              <w:divsChild>
                                <w:div w:id="252053895">
                                  <w:marLeft w:val="0"/>
                                  <w:marRight w:val="0"/>
                                  <w:marTop w:val="0"/>
                                  <w:marBottom w:val="0"/>
                                  <w:divBdr>
                                    <w:top w:val="none" w:sz="0" w:space="0" w:color="auto"/>
                                    <w:left w:val="none" w:sz="0" w:space="0" w:color="auto"/>
                                    <w:bottom w:val="none" w:sz="0" w:space="0" w:color="auto"/>
                                    <w:right w:val="none" w:sz="0" w:space="0" w:color="auto"/>
                                  </w:divBdr>
                                  <w:divsChild>
                                    <w:div w:id="252053887">
                                      <w:marLeft w:val="0"/>
                                      <w:marRight w:val="0"/>
                                      <w:marTop w:val="0"/>
                                      <w:marBottom w:val="0"/>
                                      <w:divBdr>
                                        <w:top w:val="none" w:sz="0" w:space="0" w:color="auto"/>
                                        <w:left w:val="none" w:sz="0" w:space="0" w:color="auto"/>
                                        <w:bottom w:val="none" w:sz="0" w:space="0" w:color="auto"/>
                                        <w:right w:val="none" w:sz="0" w:space="0" w:color="auto"/>
                                      </w:divBdr>
                                      <w:divsChild>
                                        <w:div w:id="252053914">
                                          <w:marLeft w:val="0"/>
                                          <w:marRight w:val="0"/>
                                          <w:marTop w:val="0"/>
                                          <w:marBottom w:val="300"/>
                                          <w:divBdr>
                                            <w:top w:val="none" w:sz="0" w:space="0" w:color="auto"/>
                                            <w:left w:val="none" w:sz="0" w:space="0" w:color="auto"/>
                                            <w:bottom w:val="none" w:sz="0" w:space="0" w:color="auto"/>
                                            <w:right w:val="none" w:sz="0" w:space="0" w:color="auto"/>
                                          </w:divBdr>
                                          <w:divsChild>
                                            <w:div w:id="2520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2053857">
      <w:marLeft w:val="0"/>
      <w:marRight w:val="0"/>
      <w:marTop w:val="0"/>
      <w:marBottom w:val="0"/>
      <w:divBdr>
        <w:top w:val="none" w:sz="0" w:space="0" w:color="auto"/>
        <w:left w:val="none" w:sz="0" w:space="0" w:color="auto"/>
        <w:bottom w:val="none" w:sz="0" w:space="0" w:color="auto"/>
        <w:right w:val="none" w:sz="0" w:space="0" w:color="auto"/>
      </w:divBdr>
      <w:divsChild>
        <w:div w:id="252053874">
          <w:marLeft w:val="0"/>
          <w:marRight w:val="0"/>
          <w:marTop w:val="225"/>
          <w:marBottom w:val="0"/>
          <w:divBdr>
            <w:top w:val="single" w:sz="18" w:space="0" w:color="CBAE60"/>
            <w:left w:val="single" w:sz="18" w:space="0" w:color="CBAE60"/>
            <w:bottom w:val="single" w:sz="6" w:space="0" w:color="CBAE60"/>
            <w:right w:val="single" w:sz="18" w:space="0" w:color="CBAE60"/>
          </w:divBdr>
          <w:divsChild>
            <w:div w:id="252053915">
              <w:marLeft w:val="0"/>
              <w:marRight w:val="0"/>
              <w:marTop w:val="0"/>
              <w:marBottom w:val="0"/>
              <w:divBdr>
                <w:top w:val="none" w:sz="0" w:space="0" w:color="auto"/>
                <w:left w:val="none" w:sz="0" w:space="0" w:color="auto"/>
                <w:bottom w:val="none" w:sz="0" w:space="0" w:color="auto"/>
                <w:right w:val="none" w:sz="0" w:space="0" w:color="auto"/>
              </w:divBdr>
              <w:divsChild>
                <w:div w:id="252053870">
                  <w:marLeft w:val="0"/>
                  <w:marRight w:val="0"/>
                  <w:marTop w:val="0"/>
                  <w:marBottom w:val="0"/>
                  <w:divBdr>
                    <w:top w:val="none" w:sz="0" w:space="0" w:color="auto"/>
                    <w:left w:val="none" w:sz="0" w:space="0" w:color="auto"/>
                    <w:bottom w:val="none" w:sz="0" w:space="0" w:color="auto"/>
                    <w:right w:val="none" w:sz="0" w:space="0" w:color="auto"/>
                  </w:divBdr>
                  <w:divsChild>
                    <w:div w:id="252053854">
                      <w:marLeft w:val="0"/>
                      <w:marRight w:val="0"/>
                      <w:marTop w:val="0"/>
                      <w:marBottom w:val="0"/>
                      <w:divBdr>
                        <w:top w:val="none" w:sz="0" w:space="0" w:color="auto"/>
                        <w:left w:val="none" w:sz="0" w:space="0" w:color="auto"/>
                        <w:bottom w:val="none" w:sz="0" w:space="0" w:color="auto"/>
                        <w:right w:val="none" w:sz="0" w:space="0" w:color="auto"/>
                      </w:divBdr>
                      <w:divsChild>
                        <w:div w:id="252053903">
                          <w:marLeft w:val="0"/>
                          <w:marRight w:val="0"/>
                          <w:marTop w:val="0"/>
                          <w:marBottom w:val="0"/>
                          <w:divBdr>
                            <w:top w:val="none" w:sz="0" w:space="0" w:color="auto"/>
                            <w:left w:val="none" w:sz="0" w:space="0" w:color="auto"/>
                            <w:bottom w:val="none" w:sz="0" w:space="0" w:color="auto"/>
                            <w:right w:val="none" w:sz="0" w:space="0" w:color="auto"/>
                          </w:divBdr>
                          <w:divsChild>
                            <w:div w:id="252053910">
                              <w:marLeft w:val="0"/>
                              <w:marRight w:val="0"/>
                              <w:marTop w:val="0"/>
                              <w:marBottom w:val="0"/>
                              <w:divBdr>
                                <w:top w:val="none" w:sz="0" w:space="0" w:color="auto"/>
                                <w:left w:val="none" w:sz="0" w:space="0" w:color="auto"/>
                                <w:bottom w:val="none" w:sz="0" w:space="0" w:color="auto"/>
                                <w:right w:val="none" w:sz="0" w:space="0" w:color="auto"/>
                              </w:divBdr>
                              <w:divsChild>
                                <w:div w:id="252053905">
                                  <w:marLeft w:val="0"/>
                                  <w:marRight w:val="0"/>
                                  <w:marTop w:val="0"/>
                                  <w:marBottom w:val="0"/>
                                  <w:divBdr>
                                    <w:top w:val="none" w:sz="0" w:space="0" w:color="auto"/>
                                    <w:left w:val="none" w:sz="0" w:space="0" w:color="auto"/>
                                    <w:bottom w:val="none" w:sz="0" w:space="0" w:color="auto"/>
                                    <w:right w:val="none" w:sz="0" w:space="0" w:color="auto"/>
                                  </w:divBdr>
                                  <w:divsChild>
                                    <w:div w:id="252053898">
                                      <w:marLeft w:val="0"/>
                                      <w:marRight w:val="0"/>
                                      <w:marTop w:val="0"/>
                                      <w:marBottom w:val="0"/>
                                      <w:divBdr>
                                        <w:top w:val="none" w:sz="0" w:space="0" w:color="auto"/>
                                        <w:left w:val="none" w:sz="0" w:space="0" w:color="auto"/>
                                        <w:bottom w:val="none" w:sz="0" w:space="0" w:color="auto"/>
                                        <w:right w:val="none" w:sz="0" w:space="0" w:color="auto"/>
                                      </w:divBdr>
                                      <w:divsChild>
                                        <w:div w:id="252053922">
                                          <w:marLeft w:val="0"/>
                                          <w:marRight w:val="0"/>
                                          <w:marTop w:val="0"/>
                                          <w:marBottom w:val="300"/>
                                          <w:divBdr>
                                            <w:top w:val="none" w:sz="0" w:space="0" w:color="auto"/>
                                            <w:left w:val="none" w:sz="0" w:space="0" w:color="auto"/>
                                            <w:bottom w:val="none" w:sz="0" w:space="0" w:color="auto"/>
                                            <w:right w:val="none" w:sz="0" w:space="0" w:color="auto"/>
                                          </w:divBdr>
                                          <w:divsChild>
                                            <w:div w:id="25205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2053858">
      <w:marLeft w:val="0"/>
      <w:marRight w:val="0"/>
      <w:marTop w:val="0"/>
      <w:marBottom w:val="0"/>
      <w:divBdr>
        <w:top w:val="none" w:sz="0" w:space="0" w:color="auto"/>
        <w:left w:val="none" w:sz="0" w:space="0" w:color="auto"/>
        <w:bottom w:val="none" w:sz="0" w:space="0" w:color="auto"/>
        <w:right w:val="none" w:sz="0" w:space="0" w:color="auto"/>
      </w:divBdr>
    </w:div>
    <w:div w:id="252053861">
      <w:marLeft w:val="0"/>
      <w:marRight w:val="0"/>
      <w:marTop w:val="0"/>
      <w:marBottom w:val="0"/>
      <w:divBdr>
        <w:top w:val="none" w:sz="0" w:space="0" w:color="auto"/>
        <w:left w:val="none" w:sz="0" w:space="0" w:color="auto"/>
        <w:bottom w:val="none" w:sz="0" w:space="0" w:color="auto"/>
        <w:right w:val="none" w:sz="0" w:space="0" w:color="auto"/>
      </w:divBdr>
      <w:divsChild>
        <w:div w:id="252053927">
          <w:marLeft w:val="0"/>
          <w:marRight w:val="0"/>
          <w:marTop w:val="225"/>
          <w:marBottom w:val="0"/>
          <w:divBdr>
            <w:top w:val="single" w:sz="18" w:space="0" w:color="CBAE60"/>
            <w:left w:val="single" w:sz="18" w:space="0" w:color="CBAE60"/>
            <w:bottom w:val="single" w:sz="6" w:space="0" w:color="CBAE60"/>
            <w:right w:val="single" w:sz="18" w:space="0" w:color="CBAE60"/>
          </w:divBdr>
          <w:divsChild>
            <w:div w:id="252053885">
              <w:marLeft w:val="0"/>
              <w:marRight w:val="0"/>
              <w:marTop w:val="0"/>
              <w:marBottom w:val="0"/>
              <w:divBdr>
                <w:top w:val="none" w:sz="0" w:space="0" w:color="auto"/>
                <w:left w:val="none" w:sz="0" w:space="0" w:color="auto"/>
                <w:bottom w:val="none" w:sz="0" w:space="0" w:color="auto"/>
                <w:right w:val="none" w:sz="0" w:space="0" w:color="auto"/>
              </w:divBdr>
              <w:divsChild>
                <w:div w:id="252053924">
                  <w:marLeft w:val="0"/>
                  <w:marRight w:val="0"/>
                  <w:marTop w:val="0"/>
                  <w:marBottom w:val="0"/>
                  <w:divBdr>
                    <w:top w:val="none" w:sz="0" w:space="0" w:color="auto"/>
                    <w:left w:val="none" w:sz="0" w:space="0" w:color="auto"/>
                    <w:bottom w:val="none" w:sz="0" w:space="0" w:color="auto"/>
                    <w:right w:val="none" w:sz="0" w:space="0" w:color="auto"/>
                  </w:divBdr>
                  <w:divsChild>
                    <w:div w:id="252053929">
                      <w:marLeft w:val="0"/>
                      <w:marRight w:val="0"/>
                      <w:marTop w:val="0"/>
                      <w:marBottom w:val="0"/>
                      <w:divBdr>
                        <w:top w:val="none" w:sz="0" w:space="0" w:color="auto"/>
                        <w:left w:val="none" w:sz="0" w:space="0" w:color="auto"/>
                        <w:bottom w:val="none" w:sz="0" w:space="0" w:color="auto"/>
                        <w:right w:val="none" w:sz="0" w:space="0" w:color="auto"/>
                      </w:divBdr>
                      <w:divsChild>
                        <w:div w:id="252053878">
                          <w:marLeft w:val="0"/>
                          <w:marRight w:val="0"/>
                          <w:marTop w:val="0"/>
                          <w:marBottom w:val="0"/>
                          <w:divBdr>
                            <w:top w:val="none" w:sz="0" w:space="0" w:color="auto"/>
                            <w:left w:val="none" w:sz="0" w:space="0" w:color="auto"/>
                            <w:bottom w:val="none" w:sz="0" w:space="0" w:color="auto"/>
                            <w:right w:val="none" w:sz="0" w:space="0" w:color="auto"/>
                          </w:divBdr>
                          <w:divsChild>
                            <w:div w:id="252053888">
                              <w:marLeft w:val="0"/>
                              <w:marRight w:val="0"/>
                              <w:marTop w:val="0"/>
                              <w:marBottom w:val="0"/>
                              <w:divBdr>
                                <w:top w:val="none" w:sz="0" w:space="0" w:color="auto"/>
                                <w:left w:val="none" w:sz="0" w:space="0" w:color="auto"/>
                                <w:bottom w:val="none" w:sz="0" w:space="0" w:color="auto"/>
                                <w:right w:val="none" w:sz="0" w:space="0" w:color="auto"/>
                              </w:divBdr>
                              <w:divsChild>
                                <w:div w:id="252053904">
                                  <w:marLeft w:val="0"/>
                                  <w:marRight w:val="0"/>
                                  <w:marTop w:val="0"/>
                                  <w:marBottom w:val="0"/>
                                  <w:divBdr>
                                    <w:top w:val="none" w:sz="0" w:space="0" w:color="auto"/>
                                    <w:left w:val="none" w:sz="0" w:space="0" w:color="auto"/>
                                    <w:bottom w:val="none" w:sz="0" w:space="0" w:color="auto"/>
                                    <w:right w:val="none" w:sz="0" w:space="0" w:color="auto"/>
                                  </w:divBdr>
                                  <w:divsChild>
                                    <w:div w:id="252053882">
                                      <w:marLeft w:val="0"/>
                                      <w:marRight w:val="0"/>
                                      <w:marTop w:val="0"/>
                                      <w:marBottom w:val="0"/>
                                      <w:divBdr>
                                        <w:top w:val="none" w:sz="0" w:space="0" w:color="auto"/>
                                        <w:left w:val="none" w:sz="0" w:space="0" w:color="auto"/>
                                        <w:bottom w:val="none" w:sz="0" w:space="0" w:color="auto"/>
                                        <w:right w:val="none" w:sz="0" w:space="0" w:color="auto"/>
                                      </w:divBdr>
                                      <w:divsChild>
                                        <w:div w:id="252053926">
                                          <w:marLeft w:val="0"/>
                                          <w:marRight w:val="0"/>
                                          <w:marTop w:val="0"/>
                                          <w:marBottom w:val="300"/>
                                          <w:divBdr>
                                            <w:top w:val="none" w:sz="0" w:space="0" w:color="auto"/>
                                            <w:left w:val="none" w:sz="0" w:space="0" w:color="auto"/>
                                            <w:bottom w:val="none" w:sz="0" w:space="0" w:color="auto"/>
                                            <w:right w:val="none" w:sz="0" w:space="0" w:color="auto"/>
                                          </w:divBdr>
                                          <w:divsChild>
                                            <w:div w:id="2520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2053863">
      <w:marLeft w:val="0"/>
      <w:marRight w:val="0"/>
      <w:marTop w:val="0"/>
      <w:marBottom w:val="0"/>
      <w:divBdr>
        <w:top w:val="none" w:sz="0" w:space="0" w:color="auto"/>
        <w:left w:val="none" w:sz="0" w:space="0" w:color="auto"/>
        <w:bottom w:val="none" w:sz="0" w:space="0" w:color="auto"/>
        <w:right w:val="none" w:sz="0" w:space="0" w:color="auto"/>
      </w:divBdr>
      <w:divsChild>
        <w:div w:id="252053867">
          <w:marLeft w:val="0"/>
          <w:marRight w:val="0"/>
          <w:marTop w:val="225"/>
          <w:marBottom w:val="0"/>
          <w:divBdr>
            <w:top w:val="single" w:sz="18" w:space="0" w:color="CBAE60"/>
            <w:left w:val="single" w:sz="18" w:space="0" w:color="CBAE60"/>
            <w:bottom w:val="single" w:sz="6" w:space="0" w:color="CBAE60"/>
            <w:right w:val="single" w:sz="18" w:space="0" w:color="CBAE60"/>
          </w:divBdr>
          <w:divsChild>
            <w:div w:id="252053901">
              <w:marLeft w:val="0"/>
              <w:marRight w:val="0"/>
              <w:marTop w:val="0"/>
              <w:marBottom w:val="0"/>
              <w:divBdr>
                <w:top w:val="none" w:sz="0" w:space="0" w:color="auto"/>
                <w:left w:val="none" w:sz="0" w:space="0" w:color="auto"/>
                <w:bottom w:val="none" w:sz="0" w:space="0" w:color="auto"/>
                <w:right w:val="none" w:sz="0" w:space="0" w:color="auto"/>
              </w:divBdr>
              <w:divsChild>
                <w:div w:id="252053908">
                  <w:marLeft w:val="0"/>
                  <w:marRight w:val="0"/>
                  <w:marTop w:val="0"/>
                  <w:marBottom w:val="0"/>
                  <w:divBdr>
                    <w:top w:val="none" w:sz="0" w:space="0" w:color="auto"/>
                    <w:left w:val="none" w:sz="0" w:space="0" w:color="auto"/>
                    <w:bottom w:val="none" w:sz="0" w:space="0" w:color="auto"/>
                    <w:right w:val="none" w:sz="0" w:space="0" w:color="auto"/>
                  </w:divBdr>
                  <w:divsChild>
                    <w:div w:id="252053862">
                      <w:marLeft w:val="0"/>
                      <w:marRight w:val="0"/>
                      <w:marTop w:val="0"/>
                      <w:marBottom w:val="0"/>
                      <w:divBdr>
                        <w:top w:val="none" w:sz="0" w:space="0" w:color="auto"/>
                        <w:left w:val="none" w:sz="0" w:space="0" w:color="auto"/>
                        <w:bottom w:val="none" w:sz="0" w:space="0" w:color="auto"/>
                        <w:right w:val="none" w:sz="0" w:space="0" w:color="auto"/>
                      </w:divBdr>
                      <w:divsChild>
                        <w:div w:id="252053873">
                          <w:marLeft w:val="0"/>
                          <w:marRight w:val="0"/>
                          <w:marTop w:val="0"/>
                          <w:marBottom w:val="0"/>
                          <w:divBdr>
                            <w:top w:val="none" w:sz="0" w:space="0" w:color="auto"/>
                            <w:left w:val="none" w:sz="0" w:space="0" w:color="auto"/>
                            <w:bottom w:val="none" w:sz="0" w:space="0" w:color="auto"/>
                            <w:right w:val="none" w:sz="0" w:space="0" w:color="auto"/>
                          </w:divBdr>
                          <w:divsChild>
                            <w:div w:id="252053893">
                              <w:marLeft w:val="0"/>
                              <w:marRight w:val="0"/>
                              <w:marTop w:val="0"/>
                              <w:marBottom w:val="0"/>
                              <w:divBdr>
                                <w:top w:val="none" w:sz="0" w:space="0" w:color="auto"/>
                                <w:left w:val="none" w:sz="0" w:space="0" w:color="auto"/>
                                <w:bottom w:val="none" w:sz="0" w:space="0" w:color="auto"/>
                                <w:right w:val="none" w:sz="0" w:space="0" w:color="auto"/>
                              </w:divBdr>
                              <w:divsChild>
                                <w:div w:id="252053916">
                                  <w:marLeft w:val="0"/>
                                  <w:marRight w:val="0"/>
                                  <w:marTop w:val="0"/>
                                  <w:marBottom w:val="0"/>
                                  <w:divBdr>
                                    <w:top w:val="none" w:sz="0" w:space="0" w:color="auto"/>
                                    <w:left w:val="none" w:sz="0" w:space="0" w:color="auto"/>
                                    <w:bottom w:val="none" w:sz="0" w:space="0" w:color="auto"/>
                                    <w:right w:val="none" w:sz="0" w:space="0" w:color="auto"/>
                                  </w:divBdr>
                                  <w:divsChild>
                                    <w:div w:id="252053890">
                                      <w:marLeft w:val="0"/>
                                      <w:marRight w:val="0"/>
                                      <w:marTop w:val="0"/>
                                      <w:marBottom w:val="0"/>
                                      <w:divBdr>
                                        <w:top w:val="none" w:sz="0" w:space="0" w:color="auto"/>
                                        <w:left w:val="none" w:sz="0" w:space="0" w:color="auto"/>
                                        <w:bottom w:val="none" w:sz="0" w:space="0" w:color="auto"/>
                                        <w:right w:val="none" w:sz="0" w:space="0" w:color="auto"/>
                                      </w:divBdr>
                                      <w:divsChild>
                                        <w:div w:id="252053852">
                                          <w:marLeft w:val="0"/>
                                          <w:marRight w:val="0"/>
                                          <w:marTop w:val="0"/>
                                          <w:marBottom w:val="300"/>
                                          <w:divBdr>
                                            <w:top w:val="none" w:sz="0" w:space="0" w:color="auto"/>
                                            <w:left w:val="none" w:sz="0" w:space="0" w:color="auto"/>
                                            <w:bottom w:val="none" w:sz="0" w:space="0" w:color="auto"/>
                                            <w:right w:val="none" w:sz="0" w:space="0" w:color="auto"/>
                                          </w:divBdr>
                                          <w:divsChild>
                                            <w:div w:id="25205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2053865">
      <w:marLeft w:val="0"/>
      <w:marRight w:val="0"/>
      <w:marTop w:val="0"/>
      <w:marBottom w:val="0"/>
      <w:divBdr>
        <w:top w:val="none" w:sz="0" w:space="0" w:color="auto"/>
        <w:left w:val="none" w:sz="0" w:space="0" w:color="auto"/>
        <w:bottom w:val="none" w:sz="0" w:space="0" w:color="auto"/>
        <w:right w:val="none" w:sz="0" w:space="0" w:color="auto"/>
      </w:divBdr>
      <w:divsChild>
        <w:div w:id="252053886">
          <w:marLeft w:val="0"/>
          <w:marRight w:val="0"/>
          <w:marTop w:val="225"/>
          <w:marBottom w:val="0"/>
          <w:divBdr>
            <w:top w:val="single" w:sz="18" w:space="0" w:color="CBAE60"/>
            <w:left w:val="single" w:sz="18" w:space="0" w:color="CBAE60"/>
            <w:bottom w:val="single" w:sz="6" w:space="0" w:color="CBAE60"/>
            <w:right w:val="single" w:sz="18" w:space="0" w:color="CBAE60"/>
          </w:divBdr>
          <w:divsChild>
            <w:div w:id="252053864">
              <w:marLeft w:val="0"/>
              <w:marRight w:val="0"/>
              <w:marTop w:val="0"/>
              <w:marBottom w:val="0"/>
              <w:divBdr>
                <w:top w:val="none" w:sz="0" w:space="0" w:color="auto"/>
                <w:left w:val="none" w:sz="0" w:space="0" w:color="auto"/>
                <w:bottom w:val="none" w:sz="0" w:space="0" w:color="auto"/>
                <w:right w:val="none" w:sz="0" w:space="0" w:color="auto"/>
              </w:divBdr>
              <w:divsChild>
                <w:div w:id="252053921">
                  <w:marLeft w:val="0"/>
                  <w:marRight w:val="0"/>
                  <w:marTop w:val="0"/>
                  <w:marBottom w:val="0"/>
                  <w:divBdr>
                    <w:top w:val="none" w:sz="0" w:space="0" w:color="auto"/>
                    <w:left w:val="none" w:sz="0" w:space="0" w:color="auto"/>
                    <w:bottom w:val="none" w:sz="0" w:space="0" w:color="auto"/>
                    <w:right w:val="none" w:sz="0" w:space="0" w:color="auto"/>
                  </w:divBdr>
                  <w:divsChild>
                    <w:div w:id="252053917">
                      <w:marLeft w:val="0"/>
                      <w:marRight w:val="0"/>
                      <w:marTop w:val="0"/>
                      <w:marBottom w:val="0"/>
                      <w:divBdr>
                        <w:top w:val="none" w:sz="0" w:space="0" w:color="auto"/>
                        <w:left w:val="none" w:sz="0" w:space="0" w:color="auto"/>
                        <w:bottom w:val="none" w:sz="0" w:space="0" w:color="auto"/>
                        <w:right w:val="none" w:sz="0" w:space="0" w:color="auto"/>
                      </w:divBdr>
                      <w:divsChild>
                        <w:div w:id="252053930">
                          <w:marLeft w:val="0"/>
                          <w:marRight w:val="0"/>
                          <w:marTop w:val="0"/>
                          <w:marBottom w:val="0"/>
                          <w:divBdr>
                            <w:top w:val="none" w:sz="0" w:space="0" w:color="auto"/>
                            <w:left w:val="none" w:sz="0" w:space="0" w:color="auto"/>
                            <w:bottom w:val="none" w:sz="0" w:space="0" w:color="auto"/>
                            <w:right w:val="none" w:sz="0" w:space="0" w:color="auto"/>
                          </w:divBdr>
                          <w:divsChild>
                            <w:div w:id="252053932">
                              <w:marLeft w:val="0"/>
                              <w:marRight w:val="0"/>
                              <w:marTop w:val="0"/>
                              <w:marBottom w:val="0"/>
                              <w:divBdr>
                                <w:top w:val="none" w:sz="0" w:space="0" w:color="auto"/>
                                <w:left w:val="none" w:sz="0" w:space="0" w:color="auto"/>
                                <w:bottom w:val="none" w:sz="0" w:space="0" w:color="auto"/>
                                <w:right w:val="none" w:sz="0" w:space="0" w:color="auto"/>
                              </w:divBdr>
                              <w:divsChild>
                                <w:div w:id="252053931">
                                  <w:marLeft w:val="0"/>
                                  <w:marRight w:val="0"/>
                                  <w:marTop w:val="0"/>
                                  <w:marBottom w:val="0"/>
                                  <w:divBdr>
                                    <w:top w:val="none" w:sz="0" w:space="0" w:color="auto"/>
                                    <w:left w:val="none" w:sz="0" w:space="0" w:color="auto"/>
                                    <w:bottom w:val="none" w:sz="0" w:space="0" w:color="auto"/>
                                    <w:right w:val="none" w:sz="0" w:space="0" w:color="auto"/>
                                  </w:divBdr>
                                  <w:divsChild>
                                    <w:div w:id="252053923">
                                      <w:marLeft w:val="0"/>
                                      <w:marRight w:val="0"/>
                                      <w:marTop w:val="0"/>
                                      <w:marBottom w:val="0"/>
                                      <w:divBdr>
                                        <w:top w:val="none" w:sz="0" w:space="0" w:color="auto"/>
                                        <w:left w:val="none" w:sz="0" w:space="0" w:color="auto"/>
                                        <w:bottom w:val="none" w:sz="0" w:space="0" w:color="auto"/>
                                        <w:right w:val="none" w:sz="0" w:space="0" w:color="auto"/>
                                      </w:divBdr>
                                      <w:divsChild>
                                        <w:div w:id="252053928">
                                          <w:marLeft w:val="0"/>
                                          <w:marRight w:val="0"/>
                                          <w:marTop w:val="0"/>
                                          <w:marBottom w:val="300"/>
                                          <w:divBdr>
                                            <w:top w:val="none" w:sz="0" w:space="0" w:color="auto"/>
                                            <w:left w:val="none" w:sz="0" w:space="0" w:color="auto"/>
                                            <w:bottom w:val="none" w:sz="0" w:space="0" w:color="auto"/>
                                            <w:right w:val="none" w:sz="0" w:space="0" w:color="auto"/>
                                          </w:divBdr>
                                          <w:divsChild>
                                            <w:div w:id="25205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2053879">
      <w:marLeft w:val="0"/>
      <w:marRight w:val="0"/>
      <w:marTop w:val="0"/>
      <w:marBottom w:val="0"/>
      <w:divBdr>
        <w:top w:val="none" w:sz="0" w:space="0" w:color="auto"/>
        <w:left w:val="none" w:sz="0" w:space="0" w:color="auto"/>
        <w:bottom w:val="none" w:sz="0" w:space="0" w:color="auto"/>
        <w:right w:val="none" w:sz="0" w:space="0" w:color="auto"/>
      </w:divBdr>
      <w:divsChild>
        <w:div w:id="252053868">
          <w:marLeft w:val="0"/>
          <w:marRight w:val="0"/>
          <w:marTop w:val="225"/>
          <w:marBottom w:val="0"/>
          <w:divBdr>
            <w:top w:val="single" w:sz="18" w:space="0" w:color="CBAE60"/>
            <w:left w:val="single" w:sz="18" w:space="0" w:color="CBAE60"/>
            <w:bottom w:val="single" w:sz="6" w:space="0" w:color="CBAE60"/>
            <w:right w:val="single" w:sz="18" w:space="0" w:color="CBAE60"/>
          </w:divBdr>
          <w:divsChild>
            <w:div w:id="252053877">
              <w:marLeft w:val="0"/>
              <w:marRight w:val="0"/>
              <w:marTop w:val="0"/>
              <w:marBottom w:val="0"/>
              <w:divBdr>
                <w:top w:val="none" w:sz="0" w:space="0" w:color="auto"/>
                <w:left w:val="none" w:sz="0" w:space="0" w:color="auto"/>
                <w:bottom w:val="none" w:sz="0" w:space="0" w:color="auto"/>
                <w:right w:val="none" w:sz="0" w:space="0" w:color="auto"/>
              </w:divBdr>
              <w:divsChild>
                <w:div w:id="252053918">
                  <w:marLeft w:val="0"/>
                  <w:marRight w:val="0"/>
                  <w:marTop w:val="0"/>
                  <w:marBottom w:val="0"/>
                  <w:divBdr>
                    <w:top w:val="none" w:sz="0" w:space="0" w:color="auto"/>
                    <w:left w:val="none" w:sz="0" w:space="0" w:color="auto"/>
                    <w:bottom w:val="none" w:sz="0" w:space="0" w:color="auto"/>
                    <w:right w:val="none" w:sz="0" w:space="0" w:color="auto"/>
                  </w:divBdr>
                  <w:divsChild>
                    <w:div w:id="252053889">
                      <w:marLeft w:val="0"/>
                      <w:marRight w:val="0"/>
                      <w:marTop w:val="0"/>
                      <w:marBottom w:val="0"/>
                      <w:divBdr>
                        <w:top w:val="none" w:sz="0" w:space="0" w:color="auto"/>
                        <w:left w:val="none" w:sz="0" w:space="0" w:color="auto"/>
                        <w:bottom w:val="none" w:sz="0" w:space="0" w:color="auto"/>
                        <w:right w:val="none" w:sz="0" w:space="0" w:color="auto"/>
                      </w:divBdr>
                      <w:divsChild>
                        <w:div w:id="252053919">
                          <w:marLeft w:val="0"/>
                          <w:marRight w:val="0"/>
                          <w:marTop w:val="0"/>
                          <w:marBottom w:val="0"/>
                          <w:divBdr>
                            <w:top w:val="none" w:sz="0" w:space="0" w:color="auto"/>
                            <w:left w:val="none" w:sz="0" w:space="0" w:color="auto"/>
                            <w:bottom w:val="none" w:sz="0" w:space="0" w:color="auto"/>
                            <w:right w:val="none" w:sz="0" w:space="0" w:color="auto"/>
                          </w:divBdr>
                          <w:divsChild>
                            <w:div w:id="252053883">
                              <w:marLeft w:val="0"/>
                              <w:marRight w:val="0"/>
                              <w:marTop w:val="0"/>
                              <w:marBottom w:val="0"/>
                              <w:divBdr>
                                <w:top w:val="none" w:sz="0" w:space="0" w:color="auto"/>
                                <w:left w:val="none" w:sz="0" w:space="0" w:color="auto"/>
                                <w:bottom w:val="none" w:sz="0" w:space="0" w:color="auto"/>
                                <w:right w:val="none" w:sz="0" w:space="0" w:color="auto"/>
                              </w:divBdr>
                              <w:divsChild>
                                <w:div w:id="252053907">
                                  <w:marLeft w:val="0"/>
                                  <w:marRight w:val="0"/>
                                  <w:marTop w:val="0"/>
                                  <w:marBottom w:val="0"/>
                                  <w:divBdr>
                                    <w:top w:val="none" w:sz="0" w:space="0" w:color="auto"/>
                                    <w:left w:val="none" w:sz="0" w:space="0" w:color="auto"/>
                                    <w:bottom w:val="none" w:sz="0" w:space="0" w:color="auto"/>
                                    <w:right w:val="none" w:sz="0" w:space="0" w:color="auto"/>
                                  </w:divBdr>
                                  <w:divsChild>
                                    <w:div w:id="252053875">
                                      <w:marLeft w:val="0"/>
                                      <w:marRight w:val="0"/>
                                      <w:marTop w:val="0"/>
                                      <w:marBottom w:val="0"/>
                                      <w:divBdr>
                                        <w:top w:val="none" w:sz="0" w:space="0" w:color="auto"/>
                                        <w:left w:val="none" w:sz="0" w:space="0" w:color="auto"/>
                                        <w:bottom w:val="none" w:sz="0" w:space="0" w:color="auto"/>
                                        <w:right w:val="none" w:sz="0" w:space="0" w:color="auto"/>
                                      </w:divBdr>
                                      <w:divsChild>
                                        <w:div w:id="252053912">
                                          <w:marLeft w:val="0"/>
                                          <w:marRight w:val="0"/>
                                          <w:marTop w:val="0"/>
                                          <w:marBottom w:val="300"/>
                                          <w:divBdr>
                                            <w:top w:val="none" w:sz="0" w:space="0" w:color="auto"/>
                                            <w:left w:val="none" w:sz="0" w:space="0" w:color="auto"/>
                                            <w:bottom w:val="none" w:sz="0" w:space="0" w:color="auto"/>
                                            <w:right w:val="none" w:sz="0" w:space="0" w:color="auto"/>
                                          </w:divBdr>
                                          <w:divsChild>
                                            <w:div w:id="25205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2053880">
      <w:marLeft w:val="0"/>
      <w:marRight w:val="0"/>
      <w:marTop w:val="0"/>
      <w:marBottom w:val="0"/>
      <w:divBdr>
        <w:top w:val="none" w:sz="0" w:space="0" w:color="auto"/>
        <w:left w:val="none" w:sz="0" w:space="0" w:color="auto"/>
        <w:bottom w:val="none" w:sz="0" w:space="0" w:color="auto"/>
        <w:right w:val="none" w:sz="0" w:space="0" w:color="auto"/>
      </w:divBdr>
    </w:div>
    <w:div w:id="252053892">
      <w:marLeft w:val="0"/>
      <w:marRight w:val="0"/>
      <w:marTop w:val="0"/>
      <w:marBottom w:val="0"/>
      <w:divBdr>
        <w:top w:val="none" w:sz="0" w:space="0" w:color="auto"/>
        <w:left w:val="none" w:sz="0" w:space="0" w:color="auto"/>
        <w:bottom w:val="none" w:sz="0" w:space="0" w:color="auto"/>
        <w:right w:val="none" w:sz="0" w:space="0" w:color="auto"/>
      </w:divBdr>
      <w:divsChild>
        <w:div w:id="252053933">
          <w:marLeft w:val="0"/>
          <w:marRight w:val="0"/>
          <w:marTop w:val="225"/>
          <w:marBottom w:val="0"/>
          <w:divBdr>
            <w:top w:val="single" w:sz="18" w:space="0" w:color="CBAE60"/>
            <w:left w:val="single" w:sz="18" w:space="0" w:color="CBAE60"/>
            <w:bottom w:val="single" w:sz="6" w:space="0" w:color="CBAE60"/>
            <w:right w:val="single" w:sz="18" w:space="0" w:color="CBAE60"/>
          </w:divBdr>
          <w:divsChild>
            <w:div w:id="252053911">
              <w:marLeft w:val="0"/>
              <w:marRight w:val="0"/>
              <w:marTop w:val="0"/>
              <w:marBottom w:val="0"/>
              <w:divBdr>
                <w:top w:val="none" w:sz="0" w:space="0" w:color="auto"/>
                <w:left w:val="none" w:sz="0" w:space="0" w:color="auto"/>
                <w:bottom w:val="none" w:sz="0" w:space="0" w:color="auto"/>
                <w:right w:val="none" w:sz="0" w:space="0" w:color="auto"/>
              </w:divBdr>
              <w:divsChild>
                <w:div w:id="252053856">
                  <w:marLeft w:val="0"/>
                  <w:marRight w:val="0"/>
                  <w:marTop w:val="0"/>
                  <w:marBottom w:val="0"/>
                  <w:divBdr>
                    <w:top w:val="none" w:sz="0" w:space="0" w:color="auto"/>
                    <w:left w:val="none" w:sz="0" w:space="0" w:color="auto"/>
                    <w:bottom w:val="none" w:sz="0" w:space="0" w:color="auto"/>
                    <w:right w:val="none" w:sz="0" w:space="0" w:color="auto"/>
                  </w:divBdr>
                  <w:divsChild>
                    <w:div w:id="252053876">
                      <w:marLeft w:val="0"/>
                      <w:marRight w:val="0"/>
                      <w:marTop w:val="0"/>
                      <w:marBottom w:val="0"/>
                      <w:divBdr>
                        <w:top w:val="none" w:sz="0" w:space="0" w:color="auto"/>
                        <w:left w:val="none" w:sz="0" w:space="0" w:color="auto"/>
                        <w:bottom w:val="none" w:sz="0" w:space="0" w:color="auto"/>
                        <w:right w:val="none" w:sz="0" w:space="0" w:color="auto"/>
                      </w:divBdr>
                      <w:divsChild>
                        <w:div w:id="252053906">
                          <w:marLeft w:val="0"/>
                          <w:marRight w:val="0"/>
                          <w:marTop w:val="0"/>
                          <w:marBottom w:val="0"/>
                          <w:divBdr>
                            <w:top w:val="none" w:sz="0" w:space="0" w:color="auto"/>
                            <w:left w:val="none" w:sz="0" w:space="0" w:color="auto"/>
                            <w:bottom w:val="none" w:sz="0" w:space="0" w:color="auto"/>
                            <w:right w:val="none" w:sz="0" w:space="0" w:color="auto"/>
                          </w:divBdr>
                          <w:divsChild>
                            <w:div w:id="252053881">
                              <w:marLeft w:val="0"/>
                              <w:marRight w:val="0"/>
                              <w:marTop w:val="0"/>
                              <w:marBottom w:val="0"/>
                              <w:divBdr>
                                <w:top w:val="none" w:sz="0" w:space="0" w:color="auto"/>
                                <w:left w:val="none" w:sz="0" w:space="0" w:color="auto"/>
                                <w:bottom w:val="none" w:sz="0" w:space="0" w:color="auto"/>
                                <w:right w:val="none" w:sz="0" w:space="0" w:color="auto"/>
                              </w:divBdr>
                              <w:divsChild>
                                <w:div w:id="252053871">
                                  <w:marLeft w:val="0"/>
                                  <w:marRight w:val="0"/>
                                  <w:marTop w:val="0"/>
                                  <w:marBottom w:val="0"/>
                                  <w:divBdr>
                                    <w:top w:val="none" w:sz="0" w:space="0" w:color="auto"/>
                                    <w:left w:val="none" w:sz="0" w:space="0" w:color="auto"/>
                                    <w:bottom w:val="none" w:sz="0" w:space="0" w:color="auto"/>
                                    <w:right w:val="none" w:sz="0" w:space="0" w:color="auto"/>
                                  </w:divBdr>
                                  <w:divsChild>
                                    <w:div w:id="252053884">
                                      <w:marLeft w:val="0"/>
                                      <w:marRight w:val="0"/>
                                      <w:marTop w:val="0"/>
                                      <w:marBottom w:val="0"/>
                                      <w:divBdr>
                                        <w:top w:val="none" w:sz="0" w:space="0" w:color="auto"/>
                                        <w:left w:val="none" w:sz="0" w:space="0" w:color="auto"/>
                                        <w:bottom w:val="none" w:sz="0" w:space="0" w:color="auto"/>
                                        <w:right w:val="none" w:sz="0" w:space="0" w:color="auto"/>
                                      </w:divBdr>
                                      <w:divsChild>
                                        <w:div w:id="252053902">
                                          <w:marLeft w:val="0"/>
                                          <w:marRight w:val="0"/>
                                          <w:marTop w:val="0"/>
                                          <w:marBottom w:val="300"/>
                                          <w:divBdr>
                                            <w:top w:val="none" w:sz="0" w:space="0" w:color="auto"/>
                                            <w:left w:val="none" w:sz="0" w:space="0" w:color="auto"/>
                                            <w:bottom w:val="none" w:sz="0" w:space="0" w:color="auto"/>
                                            <w:right w:val="none" w:sz="0" w:space="0" w:color="auto"/>
                                          </w:divBdr>
                                          <w:divsChild>
                                            <w:div w:id="2520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2053894">
      <w:marLeft w:val="0"/>
      <w:marRight w:val="0"/>
      <w:marTop w:val="0"/>
      <w:marBottom w:val="0"/>
      <w:divBdr>
        <w:top w:val="none" w:sz="0" w:space="0" w:color="auto"/>
        <w:left w:val="none" w:sz="0" w:space="0" w:color="auto"/>
        <w:bottom w:val="none" w:sz="0" w:space="0" w:color="auto"/>
        <w:right w:val="none" w:sz="0" w:space="0" w:color="auto"/>
      </w:divBdr>
    </w:div>
    <w:div w:id="252053899">
      <w:marLeft w:val="0"/>
      <w:marRight w:val="0"/>
      <w:marTop w:val="0"/>
      <w:marBottom w:val="0"/>
      <w:divBdr>
        <w:top w:val="none" w:sz="0" w:space="0" w:color="auto"/>
        <w:left w:val="none" w:sz="0" w:space="0" w:color="auto"/>
        <w:bottom w:val="none" w:sz="0" w:space="0" w:color="auto"/>
        <w:right w:val="none" w:sz="0" w:space="0" w:color="auto"/>
      </w:divBdr>
    </w:div>
    <w:div w:id="252053909">
      <w:marLeft w:val="0"/>
      <w:marRight w:val="0"/>
      <w:marTop w:val="0"/>
      <w:marBottom w:val="0"/>
      <w:divBdr>
        <w:top w:val="none" w:sz="0" w:space="0" w:color="auto"/>
        <w:left w:val="none" w:sz="0" w:space="0" w:color="auto"/>
        <w:bottom w:val="none" w:sz="0" w:space="0" w:color="auto"/>
        <w:right w:val="none" w:sz="0" w:space="0" w:color="auto"/>
      </w:divBdr>
    </w:div>
    <w:div w:id="252053913">
      <w:marLeft w:val="0"/>
      <w:marRight w:val="0"/>
      <w:marTop w:val="0"/>
      <w:marBottom w:val="0"/>
      <w:divBdr>
        <w:top w:val="none" w:sz="0" w:space="0" w:color="auto"/>
        <w:left w:val="none" w:sz="0" w:space="0" w:color="auto"/>
        <w:bottom w:val="none" w:sz="0" w:space="0" w:color="auto"/>
        <w:right w:val="none" w:sz="0" w:space="0" w:color="auto"/>
      </w:divBdr>
    </w:div>
    <w:div w:id="252053934">
      <w:marLeft w:val="0"/>
      <w:marRight w:val="0"/>
      <w:marTop w:val="0"/>
      <w:marBottom w:val="0"/>
      <w:divBdr>
        <w:top w:val="none" w:sz="0" w:space="0" w:color="auto"/>
        <w:left w:val="none" w:sz="0" w:space="0" w:color="auto"/>
        <w:bottom w:val="none" w:sz="0" w:space="0" w:color="auto"/>
        <w:right w:val="none" w:sz="0" w:space="0" w:color="auto"/>
      </w:divBdr>
      <w:divsChild>
        <w:div w:id="252053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s://email.state.ma.us/OWA/redir.aspx?C=CSh22ff-cEO557440kJMysJJJUYJK9FI5laG56kfILz4PAPCrZUjt0RILGv3io8HfIZyP_DhDGU.&amp;URL=http%3a%2f%2fpublichealth.blog.state.ma.us%2f"/>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hyperlink" TargetMode="External" Target="https://email.state.ma.us/OWA/redir.aspx?C=CSh22ff-cEO557440kJMysJJJUYJK9FI5laG56kfILz4PAPCrZUjt0RILGv3io8HfIZyP_DhDGU.&amp;URL=http%3a%2f%2fwww.mass.gov%2fdph"/>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1475</Words>
  <Characters>8413</Characters>
  <Application>Microsoft Office Outlook</Application>
  <DocSecurity>0</DocSecurity>
  <Lines>0</Lines>
  <Paragraphs>0</Paragraphs>
  <ScaleCrop>false</ScaleCrop>
  <Company>DPH</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2014-07-01T13:07:00Z</dcterms:created>
  <dc:creator>AAudet</dc:creator>
  <lastModifiedBy>Administrator</lastModifiedBy>
  <lastPrinted>2014-06-27T15:27:00Z</lastPrinted>
  <dcterms:modified xsi:type="dcterms:W3CDTF">2014-07-02T18:24:00Z</dcterms:modified>
  <revision>3</revision>
</coreProperties>
</file>