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1-Accent2"/>
        <w:tblW w:w="0" w:type="auto"/>
        <w:tblLook w:val="04A0" w:firstRow="1" w:lastRow="0" w:firstColumn="1" w:lastColumn="0" w:noHBand="0" w:noVBand="1"/>
      </w:tblPr>
      <w:tblGrid>
        <w:gridCol w:w="9360"/>
      </w:tblGrid>
      <w:tr w:rsidR="00150B3C" w:rsidRPr="0030502A" w14:paraId="11F924E6" w14:textId="77777777" w:rsidTr="00A03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661838B" w14:textId="77777777" w:rsidR="00150B3C" w:rsidRPr="0030502A" w:rsidRDefault="00150B3C" w:rsidP="00A036FF">
            <w:pPr>
              <w:jc w:val="center"/>
              <w:rPr>
                <w:color w:val="auto"/>
                <w:sz w:val="28"/>
                <w:szCs w:val="28"/>
              </w:rPr>
            </w:pPr>
            <w:bookmarkStart w:id="0" w:name="_GoBack"/>
            <w:bookmarkEnd w:id="0"/>
            <w:r w:rsidRPr="0030502A">
              <w:rPr>
                <w:rFonts w:cs="Times New Roman"/>
                <w:color w:val="auto"/>
                <w:sz w:val="24"/>
              </w:rPr>
              <w:br w:type="page"/>
            </w:r>
            <w:r w:rsidRPr="0030502A">
              <w:rPr>
                <w:color w:val="auto"/>
                <w:sz w:val="28"/>
                <w:szCs w:val="28"/>
              </w:rPr>
              <w:t xml:space="preserve">PROPOSED MASSACHUSETTS TAX EXPENDITURES </w:t>
            </w:r>
          </w:p>
          <w:p w14:paraId="16006EA0" w14:textId="77777777" w:rsidR="00150B3C" w:rsidRPr="0030502A" w:rsidRDefault="00150B3C" w:rsidP="00A036FF">
            <w:pPr>
              <w:jc w:val="center"/>
              <w:rPr>
                <w:b w:val="0"/>
                <w:bCs w:val="0"/>
                <w:color w:val="auto"/>
                <w:sz w:val="28"/>
                <w:szCs w:val="28"/>
              </w:rPr>
            </w:pPr>
            <w:r w:rsidRPr="0030502A">
              <w:rPr>
                <w:color w:val="auto"/>
                <w:sz w:val="28"/>
                <w:szCs w:val="28"/>
              </w:rPr>
              <w:t xml:space="preserve">EVALUATION SUMMARY </w:t>
            </w:r>
          </w:p>
          <w:p w14:paraId="29A09ECF" w14:textId="77777777" w:rsidR="00150B3C" w:rsidRPr="0030502A" w:rsidRDefault="00150B3C" w:rsidP="00A036FF">
            <w:pPr>
              <w:rPr>
                <w:color w:val="auto"/>
                <w:sz w:val="28"/>
                <w:szCs w:val="28"/>
              </w:rPr>
            </w:pPr>
          </w:p>
        </w:tc>
      </w:tr>
      <w:tr w:rsidR="00150B3C" w:rsidRPr="0030502A" w14:paraId="62FAB0A1" w14:textId="77777777" w:rsidTr="00A03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E0939CA" w14:textId="77777777" w:rsidR="00150B3C" w:rsidRPr="0030502A" w:rsidRDefault="00150B3C" w:rsidP="00A036FF">
            <w:pPr>
              <w:jc w:val="center"/>
              <w:rPr>
                <w:rFonts w:asciiTheme="majorHAnsi" w:hAnsiTheme="majorHAnsi"/>
                <w:color w:val="auto"/>
              </w:rPr>
            </w:pPr>
            <w:r w:rsidRPr="0030502A">
              <w:rPr>
                <w:rFonts w:asciiTheme="majorHAnsi" w:hAnsiTheme="majorHAnsi"/>
                <w:color w:val="auto"/>
                <w:sz w:val="28"/>
                <w:szCs w:val="28"/>
              </w:rPr>
              <w:t>EVALUATION YEAR: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652"/>
      </w:tblGrid>
      <w:tr w:rsidR="00150B3C" w:rsidRPr="0030502A" w14:paraId="33421867" w14:textId="77777777" w:rsidTr="00A036FF">
        <w:trPr>
          <w:trHeight w:val="360"/>
        </w:trPr>
        <w:tc>
          <w:tcPr>
            <w:tcW w:w="4788" w:type="dxa"/>
          </w:tcPr>
          <w:p w14:paraId="4656FDCF" w14:textId="77777777" w:rsidR="00150B3C" w:rsidRPr="0030502A" w:rsidRDefault="00150B3C" w:rsidP="00A036FF">
            <w:pPr>
              <w:tabs>
                <w:tab w:val="left" w:pos="7050"/>
              </w:tabs>
              <w:rPr>
                <w:rFonts w:asciiTheme="majorHAnsi" w:hAnsiTheme="majorHAnsi"/>
              </w:rPr>
            </w:pPr>
          </w:p>
        </w:tc>
        <w:tc>
          <w:tcPr>
            <w:tcW w:w="4770" w:type="dxa"/>
          </w:tcPr>
          <w:p w14:paraId="1253C891" w14:textId="77777777" w:rsidR="00150B3C" w:rsidRPr="0030502A" w:rsidRDefault="00150B3C" w:rsidP="00A036FF">
            <w:pPr>
              <w:tabs>
                <w:tab w:val="left" w:pos="7050"/>
              </w:tabs>
              <w:rPr>
                <w:rFonts w:asciiTheme="majorHAnsi" w:hAnsiTheme="majorHAnsi"/>
              </w:rPr>
            </w:pPr>
          </w:p>
        </w:tc>
      </w:tr>
      <w:tr w:rsidR="00150B3C" w:rsidRPr="0030502A" w14:paraId="4B4CF261" w14:textId="77777777" w:rsidTr="00A036FF">
        <w:tc>
          <w:tcPr>
            <w:tcW w:w="4788" w:type="dxa"/>
          </w:tcPr>
          <w:p w14:paraId="09AEE3F7" w14:textId="77777777" w:rsidR="00150B3C" w:rsidRPr="0030502A" w:rsidRDefault="00150B3C" w:rsidP="00A036FF">
            <w:pPr>
              <w:tabs>
                <w:tab w:val="left" w:pos="7050"/>
              </w:tabs>
              <w:rPr>
                <w:rFonts w:asciiTheme="majorHAnsi" w:eastAsiaTheme="majorEastAsia" w:hAnsiTheme="majorHAnsi" w:cstheme="majorBidi"/>
                <w:b/>
                <w:bCs/>
              </w:rPr>
            </w:pPr>
            <w:r w:rsidRPr="0030502A">
              <w:rPr>
                <w:rFonts w:asciiTheme="majorHAnsi" w:eastAsiaTheme="majorEastAsia" w:hAnsiTheme="majorHAnsi" w:cstheme="majorBidi"/>
                <w:b/>
                <w:bCs/>
              </w:rPr>
              <w:t>TAX EXPENDITURE TITLE</w:t>
            </w:r>
          </w:p>
          <w:p w14:paraId="156C2538" w14:textId="77777777" w:rsidR="00150B3C" w:rsidRPr="0030502A" w:rsidRDefault="00150B3C" w:rsidP="00A036FF">
            <w:pPr>
              <w:tabs>
                <w:tab w:val="left" w:pos="7050"/>
              </w:tabs>
              <w:rPr>
                <w:rFonts w:asciiTheme="majorHAnsi" w:hAnsiTheme="majorHAnsi"/>
              </w:rPr>
            </w:pPr>
          </w:p>
        </w:tc>
        <w:tc>
          <w:tcPr>
            <w:tcW w:w="4770" w:type="dxa"/>
          </w:tcPr>
          <w:p w14:paraId="70DC8871" w14:textId="77777777" w:rsidR="00150B3C" w:rsidRPr="0030502A" w:rsidRDefault="00150B3C" w:rsidP="00A036FF">
            <w:pPr>
              <w:tabs>
                <w:tab w:val="left" w:pos="7050"/>
              </w:tabs>
              <w:rPr>
                <w:rFonts w:asciiTheme="majorHAnsi" w:hAnsiTheme="majorHAnsi"/>
              </w:rPr>
            </w:pPr>
            <w:r w:rsidRPr="0030502A">
              <w:rPr>
                <w:rFonts w:asciiTheme="majorHAnsi" w:hAnsiTheme="majorHAnsi"/>
              </w:rPr>
              <w:t>Renewable Energy Source Credit (tax credit)</w:t>
            </w:r>
          </w:p>
          <w:p w14:paraId="576B529B" w14:textId="77777777" w:rsidR="00150B3C" w:rsidRPr="0030502A" w:rsidRDefault="00150B3C" w:rsidP="00A036FF">
            <w:pPr>
              <w:tabs>
                <w:tab w:val="left" w:pos="7050"/>
              </w:tabs>
              <w:rPr>
                <w:rFonts w:asciiTheme="majorHAnsi" w:hAnsiTheme="majorHAnsi"/>
              </w:rPr>
            </w:pPr>
          </w:p>
        </w:tc>
      </w:tr>
      <w:tr w:rsidR="00150B3C" w:rsidRPr="0030502A" w14:paraId="6CDA1B7F" w14:textId="77777777" w:rsidTr="00A036FF">
        <w:tc>
          <w:tcPr>
            <w:tcW w:w="4788" w:type="dxa"/>
          </w:tcPr>
          <w:p w14:paraId="61FB468F" w14:textId="77777777" w:rsidR="00150B3C" w:rsidRPr="0030502A" w:rsidRDefault="00150B3C" w:rsidP="00A036FF">
            <w:pPr>
              <w:tabs>
                <w:tab w:val="left" w:pos="7050"/>
              </w:tabs>
              <w:rPr>
                <w:rFonts w:asciiTheme="majorHAnsi" w:eastAsiaTheme="majorEastAsia" w:hAnsiTheme="majorHAnsi" w:cstheme="majorBidi"/>
                <w:b/>
                <w:bCs/>
              </w:rPr>
            </w:pPr>
            <w:r w:rsidRPr="0030502A">
              <w:rPr>
                <w:rFonts w:asciiTheme="majorHAnsi" w:eastAsiaTheme="majorEastAsia" w:hAnsiTheme="majorHAnsi" w:cstheme="majorBidi"/>
                <w:b/>
                <w:bCs/>
              </w:rPr>
              <w:t>TAX EXPENDITURE NUMBER</w:t>
            </w:r>
          </w:p>
          <w:p w14:paraId="7FCEB52F" w14:textId="77777777" w:rsidR="00150B3C" w:rsidRPr="0030502A" w:rsidRDefault="00150B3C" w:rsidP="00A036FF">
            <w:pPr>
              <w:tabs>
                <w:tab w:val="left" w:pos="7050"/>
              </w:tabs>
              <w:rPr>
                <w:rFonts w:asciiTheme="majorHAnsi" w:hAnsiTheme="majorHAnsi"/>
              </w:rPr>
            </w:pPr>
          </w:p>
        </w:tc>
        <w:tc>
          <w:tcPr>
            <w:tcW w:w="4770" w:type="dxa"/>
          </w:tcPr>
          <w:p w14:paraId="3809D917" w14:textId="77777777" w:rsidR="00150B3C" w:rsidRPr="0030502A" w:rsidRDefault="00150B3C" w:rsidP="00A036FF">
            <w:pPr>
              <w:tabs>
                <w:tab w:val="left" w:pos="7050"/>
              </w:tabs>
              <w:rPr>
                <w:rFonts w:asciiTheme="majorHAnsi" w:hAnsiTheme="majorHAnsi"/>
              </w:rPr>
            </w:pPr>
            <w:r w:rsidRPr="0030502A">
              <w:rPr>
                <w:rFonts w:asciiTheme="majorHAnsi" w:hAnsiTheme="majorHAnsi"/>
              </w:rPr>
              <w:t>1.601</w:t>
            </w:r>
          </w:p>
        </w:tc>
      </w:tr>
      <w:tr w:rsidR="00150B3C" w:rsidRPr="0030502A" w14:paraId="1DE62BD0" w14:textId="77777777" w:rsidTr="00A036FF">
        <w:tc>
          <w:tcPr>
            <w:tcW w:w="4788" w:type="dxa"/>
          </w:tcPr>
          <w:p w14:paraId="065DD6AB" w14:textId="77777777" w:rsidR="00150B3C" w:rsidRPr="0030502A" w:rsidRDefault="00150B3C" w:rsidP="00A036FF">
            <w:pPr>
              <w:tabs>
                <w:tab w:val="left" w:pos="7050"/>
              </w:tabs>
              <w:rPr>
                <w:rFonts w:asciiTheme="majorHAnsi" w:eastAsiaTheme="majorEastAsia" w:hAnsiTheme="majorHAnsi" w:cstheme="majorBidi"/>
                <w:b/>
                <w:bCs/>
              </w:rPr>
            </w:pPr>
            <w:r w:rsidRPr="0030502A">
              <w:rPr>
                <w:rFonts w:asciiTheme="majorHAnsi" w:eastAsiaTheme="majorEastAsia" w:hAnsiTheme="majorHAnsi" w:cstheme="majorBidi"/>
                <w:b/>
                <w:bCs/>
              </w:rPr>
              <w:t>TAX EXPENDITURE CATEGORY</w:t>
            </w:r>
          </w:p>
          <w:p w14:paraId="59011797" w14:textId="77777777" w:rsidR="00150B3C" w:rsidRPr="0030502A" w:rsidRDefault="00150B3C" w:rsidP="00A036FF">
            <w:pPr>
              <w:tabs>
                <w:tab w:val="left" w:pos="7050"/>
              </w:tabs>
              <w:rPr>
                <w:rFonts w:asciiTheme="majorHAnsi" w:hAnsiTheme="majorHAnsi"/>
              </w:rPr>
            </w:pPr>
          </w:p>
        </w:tc>
        <w:tc>
          <w:tcPr>
            <w:tcW w:w="4770" w:type="dxa"/>
          </w:tcPr>
          <w:p w14:paraId="19F2E1E9" w14:textId="77777777" w:rsidR="00150B3C" w:rsidRPr="0030502A" w:rsidRDefault="00150B3C" w:rsidP="00A036FF">
            <w:pPr>
              <w:tabs>
                <w:tab w:val="left" w:pos="7050"/>
              </w:tabs>
              <w:rPr>
                <w:rFonts w:asciiTheme="majorHAnsi" w:hAnsiTheme="majorHAnsi"/>
                <w:i/>
              </w:rPr>
            </w:pPr>
            <w:r w:rsidRPr="0030502A">
              <w:rPr>
                <w:rFonts w:asciiTheme="majorHAnsi" w:hAnsiTheme="majorHAnsi"/>
              </w:rPr>
              <w:t>Credit against tax</w:t>
            </w:r>
          </w:p>
          <w:p w14:paraId="15D16A42" w14:textId="77777777" w:rsidR="00150B3C" w:rsidRPr="0030502A" w:rsidRDefault="00150B3C" w:rsidP="00A036FF">
            <w:pPr>
              <w:tabs>
                <w:tab w:val="left" w:pos="7050"/>
              </w:tabs>
              <w:rPr>
                <w:rFonts w:asciiTheme="majorHAnsi" w:hAnsiTheme="majorHAnsi"/>
              </w:rPr>
            </w:pPr>
          </w:p>
        </w:tc>
      </w:tr>
      <w:tr w:rsidR="00150B3C" w:rsidRPr="0030502A" w14:paraId="10CB9D59" w14:textId="77777777" w:rsidTr="00A036FF">
        <w:tc>
          <w:tcPr>
            <w:tcW w:w="4788" w:type="dxa"/>
          </w:tcPr>
          <w:p w14:paraId="222B8921" w14:textId="77777777" w:rsidR="00150B3C" w:rsidRPr="0030502A" w:rsidRDefault="00150B3C" w:rsidP="00A036FF">
            <w:pPr>
              <w:tabs>
                <w:tab w:val="left" w:pos="7050"/>
              </w:tabs>
              <w:rPr>
                <w:rFonts w:asciiTheme="majorHAnsi" w:eastAsiaTheme="majorEastAsia" w:hAnsiTheme="majorHAnsi" w:cstheme="majorBidi"/>
                <w:b/>
                <w:bCs/>
              </w:rPr>
            </w:pPr>
            <w:r w:rsidRPr="0030502A">
              <w:rPr>
                <w:rFonts w:asciiTheme="majorHAnsi" w:eastAsiaTheme="majorEastAsia" w:hAnsiTheme="majorHAnsi" w:cstheme="majorBidi"/>
                <w:b/>
                <w:bCs/>
              </w:rPr>
              <w:t>TAX TYPE</w:t>
            </w:r>
          </w:p>
          <w:p w14:paraId="7B388429" w14:textId="77777777" w:rsidR="00150B3C" w:rsidRPr="0030502A" w:rsidRDefault="00150B3C" w:rsidP="00A036FF">
            <w:pPr>
              <w:tabs>
                <w:tab w:val="left" w:pos="7050"/>
              </w:tabs>
              <w:rPr>
                <w:rFonts w:asciiTheme="majorHAnsi" w:hAnsiTheme="majorHAnsi"/>
              </w:rPr>
            </w:pPr>
          </w:p>
        </w:tc>
        <w:tc>
          <w:tcPr>
            <w:tcW w:w="4770" w:type="dxa"/>
          </w:tcPr>
          <w:p w14:paraId="42331C8B" w14:textId="77777777" w:rsidR="00150B3C" w:rsidRPr="0030502A" w:rsidRDefault="00150B3C" w:rsidP="00A036FF">
            <w:pPr>
              <w:tabs>
                <w:tab w:val="left" w:pos="7050"/>
              </w:tabs>
              <w:rPr>
                <w:rFonts w:asciiTheme="majorHAnsi" w:hAnsiTheme="majorHAnsi"/>
              </w:rPr>
            </w:pPr>
            <w:r w:rsidRPr="0030502A">
              <w:rPr>
                <w:rFonts w:asciiTheme="majorHAnsi" w:hAnsiTheme="majorHAnsi"/>
              </w:rPr>
              <w:t xml:space="preserve">Personal income tax </w:t>
            </w:r>
          </w:p>
          <w:p w14:paraId="3DDADFE1" w14:textId="77777777" w:rsidR="00150B3C" w:rsidRPr="0030502A" w:rsidRDefault="00150B3C" w:rsidP="00A036FF">
            <w:pPr>
              <w:tabs>
                <w:tab w:val="left" w:pos="7050"/>
              </w:tabs>
              <w:rPr>
                <w:rFonts w:asciiTheme="majorHAnsi" w:hAnsiTheme="majorHAnsi"/>
              </w:rPr>
            </w:pPr>
          </w:p>
        </w:tc>
      </w:tr>
      <w:tr w:rsidR="00150B3C" w:rsidRPr="0030502A" w14:paraId="6ED579B9" w14:textId="77777777" w:rsidTr="00A036FF">
        <w:tc>
          <w:tcPr>
            <w:tcW w:w="4788" w:type="dxa"/>
          </w:tcPr>
          <w:p w14:paraId="6E60144E" w14:textId="77777777" w:rsidR="00150B3C" w:rsidRPr="0030502A" w:rsidRDefault="00150B3C" w:rsidP="00A036FF">
            <w:pPr>
              <w:tabs>
                <w:tab w:val="left" w:pos="7050"/>
              </w:tabs>
              <w:rPr>
                <w:rFonts w:asciiTheme="majorHAnsi" w:eastAsiaTheme="majorEastAsia" w:hAnsiTheme="majorHAnsi" w:cstheme="majorBidi"/>
                <w:b/>
                <w:bCs/>
              </w:rPr>
            </w:pPr>
            <w:r w:rsidRPr="0030502A">
              <w:rPr>
                <w:rFonts w:asciiTheme="majorHAnsi" w:eastAsiaTheme="majorEastAsia" w:hAnsiTheme="majorHAnsi" w:cstheme="majorBidi"/>
                <w:b/>
                <w:bCs/>
              </w:rPr>
              <w:t>LEGAL REFERENCE</w:t>
            </w:r>
          </w:p>
          <w:p w14:paraId="76F7DE48" w14:textId="77777777" w:rsidR="00150B3C" w:rsidRPr="0030502A" w:rsidRDefault="00150B3C" w:rsidP="00A036FF">
            <w:pPr>
              <w:tabs>
                <w:tab w:val="left" w:pos="7050"/>
              </w:tabs>
              <w:rPr>
                <w:rFonts w:asciiTheme="majorHAnsi" w:hAnsiTheme="majorHAnsi"/>
              </w:rPr>
            </w:pPr>
          </w:p>
        </w:tc>
        <w:tc>
          <w:tcPr>
            <w:tcW w:w="4770" w:type="dxa"/>
          </w:tcPr>
          <w:p w14:paraId="1E176A5E" w14:textId="77777777" w:rsidR="00150B3C" w:rsidRPr="0030502A" w:rsidRDefault="00150B3C" w:rsidP="00A036FF">
            <w:pPr>
              <w:tabs>
                <w:tab w:val="left" w:pos="7050"/>
              </w:tabs>
              <w:rPr>
                <w:rFonts w:asciiTheme="majorHAnsi" w:hAnsiTheme="majorHAnsi"/>
              </w:rPr>
            </w:pPr>
            <w:r w:rsidRPr="0030502A">
              <w:rPr>
                <w:rFonts w:asciiTheme="majorHAnsi" w:hAnsiTheme="majorHAnsi"/>
              </w:rPr>
              <w:t>M.G.L. c. 62, § 6(d)</w:t>
            </w:r>
          </w:p>
          <w:p w14:paraId="03585585" w14:textId="77777777" w:rsidR="00150B3C" w:rsidRPr="0030502A" w:rsidRDefault="00150B3C" w:rsidP="00A036FF">
            <w:pPr>
              <w:tabs>
                <w:tab w:val="left" w:pos="7050"/>
              </w:tabs>
              <w:rPr>
                <w:rFonts w:asciiTheme="majorHAnsi" w:hAnsiTheme="majorHAnsi"/>
              </w:rPr>
            </w:pPr>
          </w:p>
        </w:tc>
      </w:tr>
      <w:tr w:rsidR="00150B3C" w:rsidRPr="0030502A" w14:paraId="176461AC" w14:textId="77777777" w:rsidTr="00A036FF">
        <w:tc>
          <w:tcPr>
            <w:tcW w:w="4788" w:type="dxa"/>
          </w:tcPr>
          <w:p w14:paraId="0EABA712" w14:textId="77777777" w:rsidR="00150B3C" w:rsidRPr="0030502A" w:rsidRDefault="00150B3C" w:rsidP="00A036FF">
            <w:pPr>
              <w:tabs>
                <w:tab w:val="left" w:pos="7050"/>
              </w:tabs>
              <w:rPr>
                <w:rFonts w:asciiTheme="majorHAnsi" w:eastAsiaTheme="majorEastAsia" w:hAnsiTheme="majorHAnsi" w:cstheme="majorBidi"/>
                <w:b/>
                <w:bCs/>
              </w:rPr>
            </w:pPr>
            <w:r w:rsidRPr="0030502A">
              <w:rPr>
                <w:rFonts w:asciiTheme="majorHAnsi" w:eastAsiaTheme="majorEastAsia" w:hAnsiTheme="majorHAnsi" w:cstheme="majorBidi"/>
                <w:b/>
                <w:bCs/>
              </w:rPr>
              <w:t>YEAR ENACTED</w:t>
            </w:r>
          </w:p>
          <w:p w14:paraId="6A351090" w14:textId="77777777" w:rsidR="00150B3C" w:rsidRPr="0030502A" w:rsidRDefault="00150B3C" w:rsidP="00A036FF">
            <w:pPr>
              <w:tabs>
                <w:tab w:val="left" w:pos="7050"/>
              </w:tabs>
              <w:rPr>
                <w:rFonts w:asciiTheme="majorHAnsi" w:hAnsiTheme="majorHAnsi"/>
              </w:rPr>
            </w:pPr>
          </w:p>
        </w:tc>
        <w:tc>
          <w:tcPr>
            <w:tcW w:w="4770" w:type="dxa"/>
          </w:tcPr>
          <w:p w14:paraId="10C958E7" w14:textId="77777777" w:rsidR="00150B3C" w:rsidRPr="00593E9F" w:rsidRDefault="00150B3C" w:rsidP="00A036FF">
            <w:pPr>
              <w:tabs>
                <w:tab w:val="left" w:pos="7050"/>
              </w:tabs>
              <w:rPr>
                <w:rFonts w:asciiTheme="majorHAnsi" w:hAnsiTheme="majorHAnsi"/>
              </w:rPr>
            </w:pPr>
            <w:r w:rsidRPr="00593E9F">
              <w:rPr>
                <w:rFonts w:asciiTheme="majorHAnsi" w:hAnsiTheme="majorHAnsi"/>
              </w:rPr>
              <w:t>1979</w:t>
            </w:r>
          </w:p>
        </w:tc>
      </w:tr>
      <w:tr w:rsidR="00150B3C" w:rsidRPr="0030502A" w14:paraId="4D6C7C36" w14:textId="77777777" w:rsidTr="00A036FF">
        <w:tc>
          <w:tcPr>
            <w:tcW w:w="4788" w:type="dxa"/>
          </w:tcPr>
          <w:p w14:paraId="0103CF77" w14:textId="77777777" w:rsidR="00150B3C" w:rsidRPr="0030502A" w:rsidRDefault="00150B3C" w:rsidP="00A036FF">
            <w:pPr>
              <w:tabs>
                <w:tab w:val="left" w:pos="7050"/>
              </w:tabs>
              <w:rPr>
                <w:rFonts w:asciiTheme="majorHAnsi" w:hAnsiTheme="majorHAnsi"/>
              </w:rPr>
            </w:pPr>
            <w:r w:rsidRPr="0030502A">
              <w:rPr>
                <w:rFonts w:asciiTheme="majorHAnsi" w:eastAsiaTheme="majorEastAsia" w:hAnsiTheme="majorHAnsi" w:cstheme="majorBidi"/>
                <w:b/>
                <w:bCs/>
              </w:rPr>
              <w:t>REPEAL/EXPIRATION DATE</w:t>
            </w:r>
          </w:p>
        </w:tc>
        <w:tc>
          <w:tcPr>
            <w:tcW w:w="4770" w:type="dxa"/>
          </w:tcPr>
          <w:p w14:paraId="0A3AC2C1" w14:textId="77777777" w:rsidR="00150B3C" w:rsidRPr="0030502A" w:rsidRDefault="00150B3C" w:rsidP="00A036FF">
            <w:pPr>
              <w:tabs>
                <w:tab w:val="left" w:pos="7050"/>
              </w:tabs>
              <w:rPr>
                <w:rFonts w:asciiTheme="majorHAnsi" w:hAnsiTheme="majorHAnsi"/>
              </w:rPr>
            </w:pPr>
            <w:r w:rsidRPr="0030502A">
              <w:rPr>
                <w:rFonts w:asciiTheme="majorHAnsi" w:hAnsiTheme="majorHAnsi"/>
              </w:rPr>
              <w:t>None</w:t>
            </w:r>
          </w:p>
          <w:p w14:paraId="0B4E1446" w14:textId="77777777" w:rsidR="00150B3C" w:rsidRPr="0030502A" w:rsidRDefault="00150B3C" w:rsidP="00A036FF">
            <w:pPr>
              <w:tabs>
                <w:tab w:val="left" w:pos="7050"/>
              </w:tabs>
              <w:rPr>
                <w:rFonts w:asciiTheme="majorHAnsi" w:hAnsiTheme="majorHAnsi"/>
              </w:rPr>
            </w:pPr>
          </w:p>
        </w:tc>
      </w:tr>
      <w:tr w:rsidR="00150B3C" w:rsidRPr="0030502A" w14:paraId="1907E9B7" w14:textId="77777777" w:rsidTr="00A036FF">
        <w:tc>
          <w:tcPr>
            <w:tcW w:w="4788" w:type="dxa"/>
          </w:tcPr>
          <w:p w14:paraId="55E5FD58" w14:textId="77777777" w:rsidR="00150B3C" w:rsidRPr="0030502A" w:rsidRDefault="00150B3C" w:rsidP="00A036FF">
            <w:pPr>
              <w:tabs>
                <w:tab w:val="left" w:pos="7050"/>
              </w:tabs>
              <w:rPr>
                <w:rFonts w:asciiTheme="majorHAnsi" w:eastAsiaTheme="majorEastAsia" w:hAnsiTheme="majorHAnsi" w:cstheme="majorBidi"/>
                <w:b/>
                <w:bCs/>
              </w:rPr>
            </w:pPr>
            <w:r w:rsidRPr="0030502A">
              <w:rPr>
                <w:rFonts w:asciiTheme="majorHAnsi" w:eastAsiaTheme="majorEastAsia" w:hAnsiTheme="majorHAnsi" w:cstheme="majorBidi"/>
                <w:b/>
                <w:bCs/>
              </w:rPr>
              <w:t>ANNUAL REVENUE IMPACT</w:t>
            </w:r>
          </w:p>
          <w:p w14:paraId="7334F354" w14:textId="77777777" w:rsidR="00150B3C" w:rsidRPr="0030502A" w:rsidRDefault="00150B3C" w:rsidP="00A036FF">
            <w:pPr>
              <w:tabs>
                <w:tab w:val="left" w:pos="7050"/>
              </w:tabs>
              <w:rPr>
                <w:rFonts w:asciiTheme="majorHAnsi" w:hAnsiTheme="majorHAnsi"/>
              </w:rPr>
            </w:pPr>
          </w:p>
        </w:tc>
        <w:tc>
          <w:tcPr>
            <w:tcW w:w="4770" w:type="dxa"/>
          </w:tcPr>
          <w:p w14:paraId="5167DFF7" w14:textId="77777777" w:rsidR="00150B3C" w:rsidRPr="0030502A" w:rsidRDefault="00150B3C" w:rsidP="00A036FF">
            <w:pPr>
              <w:tabs>
                <w:tab w:val="left" w:pos="7050"/>
              </w:tabs>
              <w:rPr>
                <w:rFonts w:asciiTheme="majorHAnsi" w:hAnsiTheme="majorHAnsi"/>
              </w:rPr>
            </w:pPr>
            <w:r w:rsidRPr="0030502A">
              <w:rPr>
                <w:rFonts w:asciiTheme="majorHAnsi" w:hAnsiTheme="majorHAnsi"/>
              </w:rPr>
              <w:t>Tax loss of $</w:t>
            </w:r>
            <w:r w:rsidR="00593E9F">
              <w:rPr>
                <w:rFonts w:asciiTheme="majorHAnsi" w:hAnsiTheme="majorHAnsi"/>
              </w:rPr>
              <w:t xml:space="preserve">5.2 </w:t>
            </w:r>
            <w:r w:rsidRPr="0030502A">
              <w:rPr>
                <w:rFonts w:asciiTheme="majorHAnsi" w:hAnsiTheme="majorHAnsi"/>
              </w:rPr>
              <w:t>million in FY22</w:t>
            </w:r>
          </w:p>
        </w:tc>
      </w:tr>
      <w:tr w:rsidR="00150B3C" w:rsidRPr="0030502A" w14:paraId="6F0406E8" w14:textId="77777777" w:rsidTr="00A036FF">
        <w:tc>
          <w:tcPr>
            <w:tcW w:w="4788" w:type="dxa"/>
          </w:tcPr>
          <w:p w14:paraId="5F9DC2EE" w14:textId="77777777" w:rsidR="00150B3C" w:rsidRPr="0030502A" w:rsidRDefault="00150B3C" w:rsidP="00A036FF">
            <w:pPr>
              <w:tabs>
                <w:tab w:val="left" w:pos="7050"/>
              </w:tabs>
              <w:rPr>
                <w:rFonts w:asciiTheme="majorHAnsi" w:hAnsiTheme="majorHAnsi"/>
              </w:rPr>
            </w:pPr>
            <w:r w:rsidRPr="0030502A">
              <w:rPr>
                <w:rFonts w:asciiTheme="majorHAnsi" w:eastAsiaTheme="majorEastAsia" w:hAnsiTheme="majorHAnsi" w:cstheme="majorBidi"/>
                <w:b/>
                <w:bCs/>
              </w:rPr>
              <w:t xml:space="preserve">NUMBER OF TAXPAYERS </w:t>
            </w:r>
          </w:p>
        </w:tc>
        <w:tc>
          <w:tcPr>
            <w:tcW w:w="4770" w:type="dxa"/>
          </w:tcPr>
          <w:p w14:paraId="424C202B" w14:textId="77777777" w:rsidR="00150B3C" w:rsidRPr="0030502A" w:rsidRDefault="00150B3C" w:rsidP="00A036FF">
            <w:pPr>
              <w:tabs>
                <w:tab w:val="left" w:pos="7050"/>
              </w:tabs>
              <w:rPr>
                <w:rFonts w:asciiTheme="majorHAnsi" w:eastAsiaTheme="majorEastAsia" w:hAnsiTheme="majorHAnsi" w:cstheme="majorBidi"/>
                <w:bCs/>
              </w:rPr>
            </w:pPr>
            <w:r w:rsidRPr="0030502A">
              <w:rPr>
                <w:rFonts w:asciiTheme="majorHAnsi" w:eastAsiaTheme="majorEastAsia" w:hAnsiTheme="majorHAnsi" w:cstheme="majorBidi"/>
                <w:bCs/>
              </w:rPr>
              <w:t xml:space="preserve">Estimated </w:t>
            </w:r>
            <w:r w:rsidR="00593E9F">
              <w:rPr>
                <w:rFonts w:asciiTheme="majorHAnsi" w:eastAsiaTheme="majorEastAsia" w:hAnsiTheme="majorHAnsi" w:cstheme="majorBidi"/>
                <w:bCs/>
              </w:rPr>
              <w:t>6</w:t>
            </w:r>
            <w:r w:rsidRPr="0030502A">
              <w:rPr>
                <w:rFonts w:asciiTheme="majorHAnsi" w:eastAsiaTheme="majorEastAsia" w:hAnsiTheme="majorHAnsi" w:cstheme="majorBidi"/>
                <w:bCs/>
              </w:rPr>
              <w:t>,000 personal income tax filers</w:t>
            </w:r>
          </w:p>
          <w:p w14:paraId="7D7AE730" w14:textId="77777777" w:rsidR="00150B3C" w:rsidRPr="0030502A" w:rsidRDefault="00150B3C" w:rsidP="00A036FF">
            <w:pPr>
              <w:tabs>
                <w:tab w:val="left" w:pos="7050"/>
              </w:tabs>
              <w:rPr>
                <w:rFonts w:asciiTheme="majorHAnsi" w:hAnsiTheme="majorHAnsi"/>
              </w:rPr>
            </w:pPr>
          </w:p>
        </w:tc>
      </w:tr>
      <w:tr w:rsidR="00150B3C" w:rsidRPr="0030502A" w14:paraId="34A459C3" w14:textId="77777777" w:rsidTr="00A036FF">
        <w:tc>
          <w:tcPr>
            <w:tcW w:w="4788" w:type="dxa"/>
          </w:tcPr>
          <w:p w14:paraId="0889F6D5" w14:textId="77777777" w:rsidR="00150B3C" w:rsidRPr="0030502A" w:rsidRDefault="00150B3C" w:rsidP="00A036FF">
            <w:pPr>
              <w:tabs>
                <w:tab w:val="left" w:pos="7050"/>
              </w:tabs>
              <w:rPr>
                <w:rFonts w:asciiTheme="majorHAnsi" w:hAnsiTheme="majorHAnsi"/>
              </w:rPr>
            </w:pPr>
            <w:r w:rsidRPr="0030502A">
              <w:rPr>
                <w:rFonts w:asciiTheme="majorHAnsi" w:eastAsiaTheme="majorEastAsia" w:hAnsiTheme="majorHAnsi" w:cstheme="majorBidi"/>
                <w:b/>
                <w:bCs/>
              </w:rPr>
              <w:t>AVERAGE TAXPAYER BENEFIT</w:t>
            </w:r>
          </w:p>
        </w:tc>
        <w:tc>
          <w:tcPr>
            <w:tcW w:w="4770" w:type="dxa"/>
          </w:tcPr>
          <w:p w14:paraId="2FCF094B" w14:textId="77777777" w:rsidR="00150B3C" w:rsidRPr="0030502A" w:rsidRDefault="00150B3C" w:rsidP="00A036FF">
            <w:pPr>
              <w:tabs>
                <w:tab w:val="left" w:pos="7050"/>
              </w:tabs>
              <w:rPr>
                <w:rFonts w:asciiTheme="majorHAnsi" w:hAnsiTheme="majorHAnsi"/>
              </w:rPr>
            </w:pPr>
            <w:r w:rsidRPr="0030502A">
              <w:rPr>
                <w:rFonts w:asciiTheme="majorHAnsi" w:hAnsiTheme="majorHAnsi"/>
              </w:rPr>
              <w:t>$900 to $1,000 per claimant</w:t>
            </w:r>
          </w:p>
        </w:tc>
      </w:tr>
    </w:tbl>
    <w:p w14:paraId="20146DAD" w14:textId="77777777" w:rsidR="00150B3C" w:rsidRPr="0030502A" w:rsidRDefault="00150B3C" w:rsidP="00150B3C">
      <w:pPr>
        <w:rPr>
          <w:b/>
          <w:bCs/>
        </w:rPr>
      </w:pPr>
    </w:p>
    <w:tbl>
      <w:tblPr>
        <w:tblStyle w:val="TableGrid"/>
        <w:tblW w:w="0" w:type="auto"/>
        <w:tblLook w:val="04A0" w:firstRow="1" w:lastRow="0" w:firstColumn="1" w:lastColumn="0" w:noHBand="0" w:noVBand="1"/>
      </w:tblPr>
      <w:tblGrid>
        <w:gridCol w:w="4675"/>
        <w:gridCol w:w="4675"/>
      </w:tblGrid>
      <w:tr w:rsidR="00150B3C" w:rsidRPr="0030502A" w14:paraId="71816A86" w14:textId="77777777" w:rsidTr="00A036FF">
        <w:tc>
          <w:tcPr>
            <w:tcW w:w="4788" w:type="dxa"/>
          </w:tcPr>
          <w:p w14:paraId="4AC04589" w14:textId="77777777" w:rsidR="00150B3C" w:rsidRPr="0030502A" w:rsidRDefault="00150B3C" w:rsidP="00A036FF">
            <w:pPr>
              <w:tabs>
                <w:tab w:val="left" w:pos="7050"/>
              </w:tabs>
              <w:rPr>
                <w:rFonts w:asciiTheme="majorHAnsi" w:eastAsiaTheme="majorEastAsia" w:hAnsiTheme="majorHAnsi" w:cstheme="majorBidi"/>
                <w:b/>
                <w:bCs/>
                <w:sz w:val="24"/>
              </w:rPr>
            </w:pPr>
            <w:r w:rsidRPr="0030502A">
              <w:rPr>
                <w:rFonts w:asciiTheme="majorHAnsi" w:eastAsiaTheme="majorEastAsia" w:hAnsiTheme="majorHAnsi" w:cstheme="majorBidi"/>
                <w:b/>
                <w:bCs/>
                <w:sz w:val="24"/>
              </w:rPr>
              <w:t>Description of the Tax Expenditure:</w:t>
            </w:r>
          </w:p>
          <w:p w14:paraId="4D3881BE" w14:textId="77777777" w:rsidR="00150B3C" w:rsidRDefault="00150B3C" w:rsidP="00A036FF">
            <w:pPr>
              <w:tabs>
                <w:tab w:val="left" w:pos="7050"/>
              </w:tabs>
              <w:rPr>
                <w:rFonts w:asciiTheme="majorHAnsi" w:eastAsiaTheme="majorEastAsia" w:hAnsiTheme="majorHAnsi" w:cstheme="majorBidi"/>
                <w:bCs/>
                <w:sz w:val="24"/>
              </w:rPr>
            </w:pPr>
            <w:r w:rsidRPr="0030502A">
              <w:rPr>
                <w:rFonts w:asciiTheme="majorHAnsi" w:eastAsiaTheme="majorEastAsia" w:hAnsiTheme="majorHAnsi" w:cstheme="majorBidi"/>
                <w:bCs/>
                <w:sz w:val="24"/>
              </w:rPr>
              <w:t xml:space="preserve">Provide homeowners </w:t>
            </w:r>
            <w:r>
              <w:rPr>
                <w:rFonts w:asciiTheme="majorHAnsi" w:eastAsiaTheme="majorEastAsia" w:hAnsiTheme="majorHAnsi" w:cstheme="majorBidi"/>
                <w:bCs/>
                <w:sz w:val="24"/>
              </w:rPr>
              <w:t xml:space="preserve">and tenants </w:t>
            </w:r>
            <w:bookmarkStart w:id="1" w:name="_Hlk48559819"/>
            <w:r w:rsidRPr="0030502A">
              <w:rPr>
                <w:rFonts w:asciiTheme="majorHAnsi" w:eastAsiaTheme="majorEastAsia" w:hAnsiTheme="majorHAnsi" w:cstheme="majorBidi"/>
                <w:bCs/>
                <w:sz w:val="24"/>
              </w:rPr>
              <w:t xml:space="preserve">a </w:t>
            </w:r>
            <w:r w:rsidRPr="00C55947">
              <w:rPr>
                <w:rFonts w:asciiTheme="majorHAnsi" w:eastAsiaTheme="majorEastAsia" w:hAnsiTheme="majorHAnsi" w:cstheme="majorBidi"/>
                <w:bCs/>
                <w:sz w:val="24"/>
              </w:rPr>
              <w:t>credit equal to 15% of the net expenditure for renewable energy source property or $1,000, whichever is less.</w:t>
            </w:r>
            <w:r>
              <w:rPr>
                <w:rFonts w:asciiTheme="majorHAnsi" w:eastAsiaTheme="majorEastAsia" w:hAnsiTheme="majorHAnsi" w:cstheme="majorBidi"/>
                <w:bCs/>
                <w:sz w:val="24"/>
              </w:rPr>
              <w:t xml:space="preserve"> </w:t>
            </w:r>
            <w:bookmarkEnd w:id="1"/>
            <w:r>
              <w:rPr>
                <w:rFonts w:asciiTheme="majorHAnsi" w:eastAsiaTheme="majorEastAsia" w:hAnsiTheme="majorHAnsi" w:cstheme="majorBidi"/>
                <w:bCs/>
                <w:sz w:val="24"/>
              </w:rPr>
              <w:t xml:space="preserve"> The credit is limited to certain types of equipment used directly for the production of solar or wind energy for residential properties.</w:t>
            </w:r>
          </w:p>
          <w:p w14:paraId="0BD64239" w14:textId="77777777" w:rsidR="00150B3C" w:rsidRDefault="00150B3C" w:rsidP="00A036FF">
            <w:pPr>
              <w:tabs>
                <w:tab w:val="left" w:pos="7050"/>
              </w:tabs>
              <w:rPr>
                <w:rFonts w:asciiTheme="majorHAnsi" w:eastAsiaTheme="majorEastAsia" w:hAnsiTheme="majorHAnsi" w:cstheme="majorBidi"/>
                <w:bCs/>
                <w:sz w:val="24"/>
              </w:rPr>
            </w:pPr>
          </w:p>
          <w:p w14:paraId="35B74346" w14:textId="77777777" w:rsidR="00150B3C" w:rsidRPr="0030502A" w:rsidRDefault="00150B3C" w:rsidP="00A036FF">
            <w:pPr>
              <w:tabs>
                <w:tab w:val="left" w:pos="7050"/>
              </w:tabs>
              <w:rPr>
                <w:rFonts w:asciiTheme="majorHAnsi" w:eastAsiaTheme="majorEastAsia" w:hAnsiTheme="majorHAnsi" w:cstheme="majorBidi"/>
                <w:b/>
                <w:bCs/>
                <w:sz w:val="24"/>
              </w:rPr>
            </w:pPr>
          </w:p>
        </w:tc>
        <w:tc>
          <w:tcPr>
            <w:tcW w:w="4788" w:type="dxa"/>
          </w:tcPr>
          <w:p w14:paraId="529CA19B" w14:textId="77777777" w:rsidR="00150B3C" w:rsidRPr="0030502A" w:rsidRDefault="00150B3C" w:rsidP="00A036FF">
            <w:pPr>
              <w:tabs>
                <w:tab w:val="left" w:pos="7050"/>
              </w:tabs>
              <w:rPr>
                <w:rFonts w:asciiTheme="majorHAnsi" w:eastAsiaTheme="majorEastAsia" w:hAnsiTheme="majorHAnsi" w:cstheme="majorBidi"/>
                <w:b/>
                <w:bCs/>
                <w:sz w:val="24"/>
              </w:rPr>
            </w:pPr>
            <w:r w:rsidRPr="0030502A">
              <w:rPr>
                <w:rFonts w:asciiTheme="majorHAnsi" w:eastAsiaTheme="majorEastAsia" w:hAnsiTheme="majorHAnsi" w:cstheme="majorBidi"/>
                <w:b/>
                <w:bCs/>
                <w:sz w:val="24"/>
              </w:rPr>
              <w:t>Is the purpose defined in the statute?</w:t>
            </w:r>
          </w:p>
          <w:p w14:paraId="5DF09498" w14:textId="77777777" w:rsidR="00150B3C" w:rsidRPr="0030502A" w:rsidRDefault="00150B3C" w:rsidP="00A036FF">
            <w:pPr>
              <w:rPr>
                <w:b/>
                <w:bCs/>
              </w:rPr>
            </w:pPr>
            <w:r w:rsidRPr="0030502A">
              <w:rPr>
                <w:rFonts w:asciiTheme="majorHAnsi" w:eastAsiaTheme="majorEastAsia" w:hAnsiTheme="majorHAnsi" w:cstheme="majorBidi"/>
                <w:bCs/>
                <w:sz w:val="24"/>
              </w:rPr>
              <w:t xml:space="preserve">The statute does not explicitly state the purpose of this tax expenditure. We inferred that the purpose </w:t>
            </w:r>
            <w:r>
              <w:rPr>
                <w:rFonts w:asciiTheme="majorHAnsi" w:eastAsiaTheme="majorEastAsia" w:hAnsiTheme="majorHAnsi" w:cstheme="majorBidi"/>
                <w:bCs/>
                <w:sz w:val="24"/>
              </w:rPr>
              <w:t xml:space="preserve">is to provide incentives to homeowners and tenants to invest in renewable energy sources </w:t>
            </w:r>
            <w:r w:rsidRPr="0030502A">
              <w:rPr>
                <w:rFonts w:asciiTheme="majorHAnsi" w:eastAsiaTheme="majorEastAsia" w:hAnsiTheme="majorHAnsi" w:cstheme="majorBidi"/>
                <w:bCs/>
                <w:sz w:val="24"/>
              </w:rPr>
              <w:t>to promote energy efficiency,</w:t>
            </w:r>
            <w:r w:rsidR="00EF113A">
              <w:rPr>
                <w:rFonts w:asciiTheme="majorHAnsi" w:eastAsiaTheme="majorEastAsia" w:hAnsiTheme="majorHAnsi" w:cstheme="majorBidi"/>
                <w:bCs/>
                <w:sz w:val="24"/>
              </w:rPr>
              <w:t xml:space="preserve"> and</w:t>
            </w:r>
            <w:r w:rsidRPr="0030502A">
              <w:rPr>
                <w:rFonts w:asciiTheme="majorHAnsi" w:eastAsiaTheme="majorEastAsia" w:hAnsiTheme="majorHAnsi" w:cstheme="majorBidi"/>
                <w:bCs/>
                <w:sz w:val="24"/>
              </w:rPr>
              <w:t xml:space="preserve"> reduce environmental pollution.  </w:t>
            </w:r>
          </w:p>
        </w:tc>
      </w:tr>
      <w:tr w:rsidR="00150B3C" w:rsidRPr="0030502A" w14:paraId="77E8B95A" w14:textId="77777777" w:rsidTr="00A036FF">
        <w:tc>
          <w:tcPr>
            <w:tcW w:w="4788" w:type="dxa"/>
          </w:tcPr>
          <w:p w14:paraId="0CE098AF" w14:textId="77777777" w:rsidR="00150B3C" w:rsidRPr="0030502A" w:rsidRDefault="00150B3C" w:rsidP="00A036FF">
            <w:pPr>
              <w:tabs>
                <w:tab w:val="left" w:pos="7050"/>
              </w:tabs>
              <w:rPr>
                <w:rFonts w:asciiTheme="majorHAnsi" w:eastAsiaTheme="majorEastAsia" w:hAnsiTheme="majorHAnsi" w:cstheme="majorBidi"/>
                <w:b/>
                <w:bCs/>
                <w:sz w:val="24"/>
              </w:rPr>
            </w:pPr>
            <w:r w:rsidRPr="0030502A">
              <w:rPr>
                <w:rFonts w:asciiTheme="majorHAnsi" w:eastAsiaTheme="majorEastAsia" w:hAnsiTheme="majorHAnsi" w:cstheme="majorBidi"/>
                <w:b/>
                <w:bCs/>
                <w:sz w:val="24"/>
              </w:rPr>
              <w:t>What are the</w:t>
            </w:r>
            <w:r w:rsidR="008766BE">
              <w:rPr>
                <w:rFonts w:asciiTheme="majorHAnsi" w:eastAsiaTheme="majorEastAsia" w:hAnsiTheme="majorHAnsi" w:cstheme="majorBidi"/>
                <w:b/>
                <w:bCs/>
                <w:sz w:val="24"/>
              </w:rPr>
              <w:t xml:space="preserve"> policy g</w:t>
            </w:r>
            <w:r w:rsidRPr="0030502A">
              <w:rPr>
                <w:rFonts w:asciiTheme="majorHAnsi" w:eastAsiaTheme="majorEastAsia" w:hAnsiTheme="majorHAnsi" w:cstheme="majorBidi"/>
                <w:b/>
                <w:bCs/>
                <w:sz w:val="24"/>
              </w:rPr>
              <w:t>oals of the expenditure</w:t>
            </w:r>
            <w:r w:rsidR="008766BE">
              <w:rPr>
                <w:rFonts w:asciiTheme="majorHAnsi" w:eastAsiaTheme="majorEastAsia" w:hAnsiTheme="majorHAnsi" w:cstheme="majorBidi"/>
                <w:b/>
                <w:bCs/>
                <w:sz w:val="24"/>
              </w:rPr>
              <w:t xml:space="preserve">? </w:t>
            </w:r>
          </w:p>
          <w:p w14:paraId="1F4E2ABF" w14:textId="77777777" w:rsidR="00150B3C" w:rsidRPr="0030502A" w:rsidRDefault="00150B3C" w:rsidP="009377BE">
            <w:pPr>
              <w:rPr>
                <w:b/>
                <w:bCs/>
              </w:rPr>
            </w:pPr>
            <w:r w:rsidRPr="0030502A">
              <w:rPr>
                <w:rFonts w:asciiTheme="majorHAnsi" w:eastAsiaTheme="majorEastAsia" w:hAnsiTheme="majorHAnsi" w:cstheme="majorBidi"/>
                <w:bCs/>
                <w:sz w:val="24"/>
              </w:rPr>
              <w:t>We infer it is intended to promote energy efficiency</w:t>
            </w:r>
            <w:r w:rsidR="009377BE">
              <w:rPr>
                <w:rFonts w:asciiTheme="majorHAnsi" w:eastAsiaTheme="majorEastAsia" w:hAnsiTheme="majorHAnsi" w:cstheme="majorBidi"/>
                <w:bCs/>
                <w:sz w:val="24"/>
              </w:rPr>
              <w:t>,</w:t>
            </w:r>
            <w:r w:rsidRPr="0030502A">
              <w:rPr>
                <w:rFonts w:asciiTheme="majorHAnsi" w:eastAsiaTheme="majorEastAsia" w:hAnsiTheme="majorHAnsi" w:cstheme="majorBidi"/>
                <w:bCs/>
                <w:sz w:val="24"/>
              </w:rPr>
              <w:t xml:space="preserve"> </w:t>
            </w:r>
            <w:r w:rsidR="00797722" w:rsidRPr="008766BE">
              <w:rPr>
                <w:rFonts w:asciiTheme="majorHAnsi" w:eastAsiaTheme="majorEastAsia" w:hAnsiTheme="majorHAnsi" w:cstheme="majorBidi"/>
                <w:bCs/>
                <w:sz w:val="24"/>
              </w:rPr>
              <w:t xml:space="preserve">thereby </w:t>
            </w:r>
            <w:r w:rsidRPr="008766BE">
              <w:rPr>
                <w:rFonts w:asciiTheme="majorHAnsi" w:eastAsiaTheme="majorEastAsia" w:hAnsiTheme="majorHAnsi" w:cstheme="majorBidi"/>
                <w:bCs/>
                <w:sz w:val="24"/>
              </w:rPr>
              <w:t>reduc</w:t>
            </w:r>
            <w:r w:rsidR="00797722" w:rsidRPr="008766BE">
              <w:rPr>
                <w:rFonts w:asciiTheme="majorHAnsi" w:eastAsiaTheme="majorEastAsia" w:hAnsiTheme="majorHAnsi" w:cstheme="majorBidi"/>
                <w:bCs/>
                <w:sz w:val="24"/>
              </w:rPr>
              <w:t>ing</w:t>
            </w:r>
            <w:r w:rsidRPr="008766BE">
              <w:rPr>
                <w:rFonts w:asciiTheme="majorHAnsi" w:eastAsiaTheme="majorEastAsia" w:hAnsiTheme="majorHAnsi" w:cstheme="majorBidi"/>
                <w:bCs/>
                <w:sz w:val="24"/>
              </w:rPr>
              <w:t xml:space="preserve"> </w:t>
            </w:r>
            <w:r w:rsidRPr="0030502A">
              <w:rPr>
                <w:rFonts w:asciiTheme="majorHAnsi" w:eastAsiaTheme="majorEastAsia" w:hAnsiTheme="majorHAnsi" w:cstheme="majorBidi"/>
                <w:bCs/>
                <w:sz w:val="24"/>
              </w:rPr>
              <w:t>environmental pollution</w:t>
            </w:r>
            <w:r w:rsidR="00797722">
              <w:rPr>
                <w:rFonts w:asciiTheme="majorHAnsi" w:eastAsiaTheme="majorEastAsia" w:hAnsiTheme="majorHAnsi" w:cstheme="majorBidi"/>
                <w:bCs/>
                <w:sz w:val="24"/>
              </w:rPr>
              <w:t>.</w:t>
            </w:r>
          </w:p>
        </w:tc>
        <w:tc>
          <w:tcPr>
            <w:tcW w:w="4788" w:type="dxa"/>
          </w:tcPr>
          <w:p w14:paraId="14CAAB92" w14:textId="77777777" w:rsidR="00150B3C" w:rsidRPr="0030502A" w:rsidRDefault="00150B3C" w:rsidP="00A036FF">
            <w:pPr>
              <w:tabs>
                <w:tab w:val="left" w:pos="7050"/>
              </w:tabs>
              <w:rPr>
                <w:rFonts w:asciiTheme="majorHAnsi" w:eastAsiaTheme="majorEastAsia" w:hAnsiTheme="majorHAnsi" w:cstheme="majorBidi"/>
                <w:b/>
                <w:bCs/>
                <w:sz w:val="24"/>
              </w:rPr>
            </w:pPr>
            <w:bookmarkStart w:id="2" w:name="_Hlk48117062"/>
            <w:r w:rsidRPr="0030502A">
              <w:rPr>
                <w:rFonts w:asciiTheme="majorHAnsi" w:eastAsiaTheme="majorEastAsia" w:hAnsiTheme="majorHAnsi" w:cstheme="majorBidi"/>
                <w:b/>
                <w:bCs/>
                <w:sz w:val="24"/>
              </w:rPr>
              <w:t xml:space="preserve">Are there other states with a similar Tax Expenditure? </w:t>
            </w:r>
          </w:p>
          <w:bookmarkEnd w:id="2"/>
          <w:p w14:paraId="3E24ACC6" w14:textId="2DF89309" w:rsidR="00150B3C" w:rsidRPr="0030502A" w:rsidRDefault="00150B3C" w:rsidP="00A036FF">
            <w:pPr>
              <w:rPr>
                <w:rFonts w:asciiTheme="majorHAnsi" w:hAnsiTheme="majorHAnsi"/>
                <w:sz w:val="24"/>
                <w:szCs w:val="24"/>
              </w:rPr>
            </w:pPr>
            <w:r w:rsidRPr="0030502A">
              <w:rPr>
                <w:rFonts w:asciiTheme="majorHAnsi" w:hAnsiTheme="majorHAnsi"/>
                <w:sz w:val="24"/>
                <w:szCs w:val="24"/>
              </w:rPr>
              <w:t xml:space="preserve">All the New England states and New York have </w:t>
            </w:r>
            <w:r>
              <w:rPr>
                <w:rFonts w:asciiTheme="majorHAnsi" w:hAnsiTheme="majorHAnsi"/>
                <w:sz w:val="24"/>
                <w:szCs w:val="24"/>
              </w:rPr>
              <w:t>renewable energy incentive programs</w:t>
            </w:r>
            <w:r w:rsidR="007C3AB7" w:rsidRPr="008766BE">
              <w:rPr>
                <w:rFonts w:asciiTheme="majorHAnsi" w:hAnsiTheme="majorHAnsi"/>
                <w:sz w:val="24"/>
                <w:szCs w:val="24"/>
              </w:rPr>
              <w:t>.</w:t>
            </w:r>
            <w:r>
              <w:rPr>
                <w:rFonts w:asciiTheme="majorHAnsi" w:hAnsiTheme="majorHAnsi"/>
                <w:sz w:val="24"/>
                <w:szCs w:val="24"/>
              </w:rPr>
              <w:t xml:space="preserve"> </w:t>
            </w:r>
            <w:r w:rsidR="007C3AB7" w:rsidRPr="008766BE">
              <w:rPr>
                <w:rFonts w:asciiTheme="majorHAnsi" w:hAnsiTheme="majorHAnsi"/>
                <w:sz w:val="24"/>
                <w:szCs w:val="24"/>
              </w:rPr>
              <w:t xml:space="preserve">The programs </w:t>
            </w:r>
            <w:r w:rsidRPr="008766BE">
              <w:rPr>
                <w:rFonts w:asciiTheme="majorHAnsi" w:hAnsiTheme="majorHAnsi"/>
                <w:sz w:val="24"/>
                <w:szCs w:val="24"/>
              </w:rPr>
              <w:t>includ</w:t>
            </w:r>
            <w:r w:rsidR="008B283C" w:rsidRPr="008766BE">
              <w:rPr>
                <w:rFonts w:asciiTheme="majorHAnsi" w:hAnsiTheme="majorHAnsi"/>
                <w:sz w:val="24"/>
                <w:szCs w:val="24"/>
              </w:rPr>
              <w:t>e</w:t>
            </w:r>
            <w:r w:rsidR="002927B6" w:rsidRPr="008766BE">
              <w:rPr>
                <w:rFonts w:asciiTheme="majorHAnsi" w:hAnsiTheme="majorHAnsi"/>
                <w:sz w:val="24"/>
                <w:szCs w:val="24"/>
              </w:rPr>
              <w:t>, depending on the state,</w:t>
            </w:r>
            <w:r w:rsidR="008766BE" w:rsidRPr="008766BE">
              <w:rPr>
                <w:rFonts w:asciiTheme="majorHAnsi" w:hAnsiTheme="majorHAnsi"/>
                <w:sz w:val="24"/>
                <w:szCs w:val="24"/>
              </w:rPr>
              <w:t xml:space="preserve"> </w:t>
            </w:r>
            <w:r w:rsidRPr="0030502A">
              <w:rPr>
                <w:rFonts w:asciiTheme="majorHAnsi" w:hAnsiTheme="majorHAnsi"/>
                <w:sz w:val="24"/>
                <w:szCs w:val="24"/>
              </w:rPr>
              <w:t xml:space="preserve">a sales tax, property tax or income tax deduction </w:t>
            </w:r>
            <w:r>
              <w:rPr>
                <w:rFonts w:asciiTheme="majorHAnsi" w:hAnsiTheme="majorHAnsi"/>
                <w:sz w:val="24"/>
                <w:szCs w:val="24"/>
              </w:rPr>
              <w:t xml:space="preserve">or exemption, </w:t>
            </w:r>
            <w:r w:rsidRPr="0030502A">
              <w:rPr>
                <w:rFonts w:asciiTheme="majorHAnsi" w:hAnsiTheme="majorHAnsi"/>
                <w:sz w:val="24"/>
                <w:szCs w:val="24"/>
              </w:rPr>
              <w:t>or</w:t>
            </w:r>
            <w:r w:rsidR="008766BE">
              <w:rPr>
                <w:rFonts w:asciiTheme="majorHAnsi" w:hAnsiTheme="majorHAnsi"/>
                <w:sz w:val="24"/>
                <w:szCs w:val="24"/>
              </w:rPr>
              <w:t xml:space="preserve"> </w:t>
            </w:r>
            <w:r w:rsidR="008B283C" w:rsidRPr="008766BE">
              <w:rPr>
                <w:rFonts w:asciiTheme="majorHAnsi" w:hAnsiTheme="majorHAnsi"/>
                <w:sz w:val="24"/>
                <w:szCs w:val="24"/>
              </w:rPr>
              <w:t xml:space="preserve">a </w:t>
            </w:r>
            <w:r w:rsidRPr="0030502A">
              <w:rPr>
                <w:rFonts w:asciiTheme="majorHAnsi" w:hAnsiTheme="majorHAnsi"/>
                <w:sz w:val="24"/>
                <w:szCs w:val="24"/>
              </w:rPr>
              <w:t xml:space="preserve">combination of these </w:t>
            </w:r>
            <w:r w:rsidR="002927B6" w:rsidRPr="008766BE">
              <w:rPr>
                <w:rFonts w:asciiTheme="majorHAnsi" w:hAnsiTheme="majorHAnsi"/>
                <w:sz w:val="24"/>
                <w:szCs w:val="24"/>
              </w:rPr>
              <w:t>tax incentives</w:t>
            </w:r>
            <w:r>
              <w:rPr>
                <w:rFonts w:asciiTheme="majorHAnsi" w:hAnsiTheme="majorHAnsi"/>
                <w:sz w:val="24"/>
                <w:szCs w:val="24"/>
              </w:rPr>
              <w:t>.</w:t>
            </w:r>
          </w:p>
          <w:p w14:paraId="2004EC44" w14:textId="77777777" w:rsidR="00150B3C" w:rsidRPr="0030502A" w:rsidRDefault="00150B3C" w:rsidP="00A036FF">
            <w:pPr>
              <w:rPr>
                <w:b/>
                <w:bCs/>
              </w:rPr>
            </w:pPr>
          </w:p>
        </w:tc>
      </w:tr>
    </w:tbl>
    <w:p w14:paraId="361BAAEE" w14:textId="77777777" w:rsidR="00150B3C" w:rsidRPr="0030502A" w:rsidRDefault="00150B3C" w:rsidP="00150B3C">
      <w:pPr>
        <w:pStyle w:val="NoSpacing"/>
        <w:rPr>
          <w:sz w:val="24"/>
          <w:szCs w:val="24"/>
        </w:rPr>
      </w:pPr>
    </w:p>
    <w:tbl>
      <w:tblPr>
        <w:tblStyle w:val="MediumList1-Accent2"/>
        <w:tblW w:w="0" w:type="auto"/>
        <w:tblLook w:val="04A0" w:firstRow="1" w:lastRow="0" w:firstColumn="1" w:lastColumn="0" w:noHBand="0" w:noVBand="1"/>
      </w:tblPr>
      <w:tblGrid>
        <w:gridCol w:w="9360"/>
      </w:tblGrid>
      <w:tr w:rsidR="00D82B17" w:rsidRPr="007C3ABD" w14:paraId="6CF5505E" w14:textId="77777777" w:rsidTr="002F6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E794267" w14:textId="77777777" w:rsidR="00D82B17" w:rsidRPr="00003921" w:rsidRDefault="00D82B17" w:rsidP="002F65D9">
            <w:pPr>
              <w:jc w:val="center"/>
              <w:rPr>
                <w:sz w:val="36"/>
              </w:rPr>
            </w:pPr>
            <w:r w:rsidRPr="00003921">
              <w:rPr>
                <w:sz w:val="40"/>
                <w:szCs w:val="32"/>
              </w:rPr>
              <w:lastRenderedPageBreak/>
              <w:t>Incentive Evaluation</w:t>
            </w:r>
            <w:r>
              <w:rPr>
                <w:sz w:val="40"/>
                <w:szCs w:val="32"/>
              </w:rPr>
              <w:t xml:space="preserve"> Results</w:t>
            </w:r>
          </w:p>
        </w:tc>
      </w:tr>
    </w:tbl>
    <w:p w14:paraId="1A191605" w14:textId="77777777" w:rsidR="00D82B17" w:rsidRDefault="00D82B17" w:rsidP="00D82B17">
      <w:pPr>
        <w:tabs>
          <w:tab w:val="left" w:pos="7050"/>
        </w:tabs>
        <w:spacing w:after="0"/>
        <w:rPr>
          <w:rFonts w:asciiTheme="majorHAnsi" w:hAnsiTheme="majorHAnsi"/>
          <w:b/>
          <w:sz w:val="28"/>
          <w:szCs w:val="24"/>
        </w:rPr>
      </w:pPr>
    </w:p>
    <w:p w14:paraId="4F6E78A2" w14:textId="77777777" w:rsidR="00D82B17" w:rsidRDefault="00D82B17" w:rsidP="00D82B17">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INTRODUCTION</w:t>
      </w:r>
    </w:p>
    <w:p w14:paraId="5C16CF3E" w14:textId="77777777" w:rsidR="00150B3C" w:rsidRPr="0030502A" w:rsidRDefault="00150B3C" w:rsidP="00150B3C">
      <w:pPr>
        <w:tabs>
          <w:tab w:val="left" w:pos="7050"/>
        </w:tabs>
        <w:spacing w:after="0"/>
        <w:rPr>
          <w:rFonts w:asciiTheme="majorHAnsi" w:eastAsiaTheme="majorEastAsia" w:hAnsiTheme="majorHAnsi" w:cstheme="majorBidi"/>
          <w:bCs/>
          <w:sz w:val="24"/>
          <w:szCs w:val="24"/>
        </w:rPr>
      </w:pPr>
    </w:p>
    <w:p w14:paraId="7219690B" w14:textId="77777777" w:rsidR="00150B3C" w:rsidRDefault="00150B3C" w:rsidP="00150B3C">
      <w:pPr>
        <w:tabs>
          <w:tab w:val="left" w:pos="7050"/>
        </w:tabs>
        <w:spacing w:after="0"/>
        <w:rPr>
          <w:rFonts w:asciiTheme="majorHAnsi" w:eastAsiaTheme="majorEastAsia" w:hAnsiTheme="majorHAnsi" w:cstheme="majorBidi"/>
          <w:bCs/>
          <w:sz w:val="24"/>
          <w:szCs w:val="24"/>
        </w:rPr>
      </w:pPr>
      <w:r w:rsidRPr="0030502A">
        <w:rPr>
          <w:rFonts w:asciiTheme="majorHAnsi" w:eastAsiaTheme="majorEastAsia" w:hAnsiTheme="majorHAnsi" w:cstheme="majorBidi"/>
          <w:bCs/>
          <w:sz w:val="24"/>
          <w:szCs w:val="24"/>
        </w:rPr>
        <w:t xml:space="preserve">Owners and tenants of residential property located within Massachusetts who are not dependents and who occupy the property as a principal residence are allowed </w:t>
      </w:r>
      <w:r w:rsidRPr="002167A4">
        <w:rPr>
          <w:rFonts w:asciiTheme="majorHAnsi" w:eastAsiaTheme="majorEastAsia" w:hAnsiTheme="majorHAnsi" w:cstheme="majorBidi"/>
          <w:bCs/>
          <w:sz w:val="24"/>
          <w:szCs w:val="24"/>
        </w:rPr>
        <w:t>a credit equal to 15% of the net expenditure for renewable energy source property or $1,000, whichever is less.</w:t>
      </w:r>
      <w:r w:rsidR="009377BE">
        <w:rPr>
          <w:rFonts w:asciiTheme="majorHAnsi" w:eastAsiaTheme="majorEastAsia" w:hAnsiTheme="majorHAnsi" w:cstheme="majorBidi"/>
          <w:bCs/>
          <w:sz w:val="24"/>
          <w:szCs w:val="24"/>
        </w:rPr>
        <w:t xml:space="preserve"> </w:t>
      </w:r>
    </w:p>
    <w:p w14:paraId="53DFBDEF" w14:textId="77777777" w:rsidR="009377BE" w:rsidRPr="002167A4" w:rsidRDefault="009377BE" w:rsidP="00150B3C">
      <w:pPr>
        <w:tabs>
          <w:tab w:val="left" w:pos="7050"/>
        </w:tabs>
        <w:spacing w:after="0"/>
        <w:rPr>
          <w:rFonts w:asciiTheme="majorHAnsi" w:eastAsiaTheme="majorEastAsia" w:hAnsiTheme="majorHAnsi" w:cstheme="majorBidi"/>
          <w:bCs/>
          <w:sz w:val="24"/>
          <w:szCs w:val="24"/>
        </w:rPr>
      </w:pPr>
    </w:p>
    <w:p w14:paraId="49866C3D" w14:textId="77777777" w:rsidR="00150B3C" w:rsidRDefault="00150B3C" w:rsidP="00150B3C">
      <w:pPr>
        <w:tabs>
          <w:tab w:val="left" w:pos="7050"/>
        </w:tabs>
        <w:spacing w:after="0"/>
        <w:rPr>
          <w:rFonts w:asciiTheme="majorHAnsi" w:eastAsiaTheme="majorEastAsia" w:hAnsiTheme="majorHAnsi" w:cstheme="majorBidi"/>
          <w:bCs/>
          <w:sz w:val="24"/>
          <w:szCs w:val="24"/>
        </w:rPr>
      </w:pPr>
      <w:r w:rsidRPr="0030502A">
        <w:rPr>
          <w:rFonts w:asciiTheme="majorHAnsi" w:eastAsiaTheme="majorEastAsia" w:hAnsiTheme="majorHAnsi" w:cstheme="majorBidi"/>
          <w:bCs/>
          <w:sz w:val="24"/>
          <w:szCs w:val="24"/>
        </w:rPr>
        <w:t xml:space="preserve">Unused credits may be carried forward for 3 years.  </w:t>
      </w:r>
      <w:r>
        <w:rPr>
          <w:rFonts w:asciiTheme="majorHAnsi" w:eastAsiaTheme="majorEastAsia" w:hAnsiTheme="majorHAnsi" w:cstheme="majorBidi"/>
          <w:bCs/>
          <w:sz w:val="24"/>
          <w:szCs w:val="24"/>
        </w:rPr>
        <w:t>The c</w:t>
      </w:r>
      <w:r w:rsidRPr="0030502A">
        <w:rPr>
          <w:rFonts w:asciiTheme="majorHAnsi" w:eastAsiaTheme="majorEastAsia" w:hAnsiTheme="majorHAnsi" w:cstheme="majorBidi"/>
          <w:bCs/>
          <w:sz w:val="24"/>
          <w:szCs w:val="24"/>
        </w:rPr>
        <w:t>redit is neither transferable nor refundable</w:t>
      </w:r>
      <w:r>
        <w:rPr>
          <w:rFonts w:asciiTheme="majorHAnsi" w:eastAsiaTheme="majorEastAsia" w:hAnsiTheme="majorHAnsi" w:cstheme="majorBidi"/>
          <w:bCs/>
          <w:sz w:val="24"/>
          <w:szCs w:val="24"/>
        </w:rPr>
        <w:t xml:space="preserve"> and is reduced by </w:t>
      </w:r>
      <w:r w:rsidRPr="004407D4">
        <w:rPr>
          <w:rFonts w:asciiTheme="majorHAnsi" w:eastAsiaTheme="majorEastAsia" w:hAnsiTheme="majorHAnsi" w:cstheme="majorBidi"/>
          <w:bCs/>
          <w:sz w:val="24"/>
          <w:szCs w:val="24"/>
        </w:rPr>
        <w:t xml:space="preserve">any </w:t>
      </w:r>
      <w:r>
        <w:rPr>
          <w:rFonts w:asciiTheme="majorHAnsi" w:eastAsiaTheme="majorEastAsia" w:hAnsiTheme="majorHAnsi" w:cstheme="majorBidi"/>
          <w:bCs/>
          <w:sz w:val="24"/>
          <w:szCs w:val="24"/>
        </w:rPr>
        <w:t xml:space="preserve">federal tax </w:t>
      </w:r>
      <w:r w:rsidRPr="004407D4">
        <w:rPr>
          <w:rFonts w:asciiTheme="majorHAnsi" w:eastAsiaTheme="majorEastAsia" w:hAnsiTheme="majorHAnsi" w:cstheme="majorBidi"/>
          <w:bCs/>
          <w:sz w:val="24"/>
          <w:szCs w:val="24"/>
        </w:rPr>
        <w:t>credits and grants or rebates received from the U</w:t>
      </w:r>
      <w:r>
        <w:rPr>
          <w:rFonts w:asciiTheme="majorHAnsi" w:eastAsiaTheme="majorEastAsia" w:hAnsiTheme="majorHAnsi" w:cstheme="majorBidi"/>
          <w:bCs/>
          <w:sz w:val="24"/>
          <w:szCs w:val="24"/>
        </w:rPr>
        <w:t>.</w:t>
      </w:r>
      <w:r w:rsidRPr="004407D4">
        <w:rPr>
          <w:rFonts w:asciiTheme="majorHAnsi" w:eastAsiaTheme="majorEastAsia" w:hAnsiTheme="majorHAnsi" w:cstheme="majorBidi"/>
          <w:bCs/>
          <w:sz w:val="24"/>
          <w:szCs w:val="24"/>
        </w:rPr>
        <w:t xml:space="preserve"> S</w:t>
      </w:r>
      <w:r>
        <w:rPr>
          <w:rFonts w:asciiTheme="majorHAnsi" w:eastAsiaTheme="majorEastAsia" w:hAnsiTheme="majorHAnsi" w:cstheme="majorBidi"/>
          <w:bCs/>
          <w:sz w:val="24"/>
          <w:szCs w:val="24"/>
        </w:rPr>
        <w:t xml:space="preserve">. </w:t>
      </w:r>
      <w:r w:rsidRPr="004407D4">
        <w:rPr>
          <w:rFonts w:asciiTheme="majorHAnsi" w:eastAsiaTheme="majorEastAsia" w:hAnsiTheme="majorHAnsi" w:cstheme="majorBidi"/>
          <w:bCs/>
          <w:sz w:val="24"/>
          <w:szCs w:val="24"/>
        </w:rPr>
        <w:t>Department of Housing and Urban Development.</w:t>
      </w:r>
      <w:r>
        <w:rPr>
          <w:rFonts w:asciiTheme="majorHAnsi" w:eastAsiaTheme="majorEastAsia" w:hAnsiTheme="majorHAnsi" w:cstheme="majorBidi"/>
          <w:bCs/>
          <w:sz w:val="24"/>
          <w:szCs w:val="24"/>
        </w:rPr>
        <w:t xml:space="preserve">  </w:t>
      </w:r>
    </w:p>
    <w:p w14:paraId="44F34803" w14:textId="77777777" w:rsidR="00150B3C" w:rsidRDefault="00150B3C" w:rsidP="00150B3C">
      <w:pPr>
        <w:tabs>
          <w:tab w:val="left" w:pos="7050"/>
        </w:tabs>
        <w:spacing w:after="0"/>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 xml:space="preserve"> </w:t>
      </w:r>
    </w:p>
    <w:p w14:paraId="441E6B7D" w14:textId="77777777" w:rsidR="00150B3C" w:rsidRPr="0030502A" w:rsidRDefault="00150B3C" w:rsidP="00150B3C">
      <w:pPr>
        <w:tabs>
          <w:tab w:val="left" w:pos="7050"/>
        </w:tabs>
        <w:spacing w:after="0"/>
        <w:rPr>
          <w:rFonts w:asciiTheme="majorHAnsi" w:eastAsiaTheme="majorEastAsia" w:hAnsiTheme="majorHAnsi" w:cstheme="majorBidi"/>
          <w:bCs/>
          <w:sz w:val="24"/>
          <w:szCs w:val="24"/>
        </w:rPr>
      </w:pPr>
      <w:r w:rsidRPr="0030502A">
        <w:rPr>
          <w:rFonts w:asciiTheme="majorHAnsi" w:hAnsiTheme="majorHAnsi"/>
          <w:sz w:val="24"/>
          <w:szCs w:val="24"/>
        </w:rPr>
        <w:t>The credit is limited to the purchase and installation of equipment for solar or wind powered and related equipment.</w:t>
      </w:r>
      <w:r w:rsidRPr="0030502A">
        <w:rPr>
          <w:rFonts w:asciiTheme="majorHAnsi" w:eastAsiaTheme="majorEastAsia" w:hAnsiTheme="majorHAnsi" w:cstheme="majorBidi"/>
          <w:b/>
          <w:sz w:val="24"/>
          <w:szCs w:val="24"/>
        </w:rPr>
        <w:t xml:space="preserve"> </w:t>
      </w:r>
      <w:r w:rsidRPr="0030502A">
        <w:rPr>
          <w:rFonts w:asciiTheme="majorHAnsi" w:hAnsiTheme="majorHAnsi"/>
          <w:bCs/>
          <w:sz w:val="24"/>
          <w:szCs w:val="24"/>
        </w:rPr>
        <w:t>See, 830 CMR 62.6.1.</w:t>
      </w:r>
      <w:r w:rsidRPr="0030502A">
        <w:rPr>
          <w:rFonts w:asciiTheme="majorHAnsi" w:eastAsiaTheme="majorEastAsia" w:hAnsiTheme="majorHAnsi" w:cstheme="majorBidi"/>
          <w:bCs/>
          <w:sz w:val="24"/>
          <w:szCs w:val="24"/>
        </w:rPr>
        <w:t xml:space="preserve"> </w:t>
      </w:r>
    </w:p>
    <w:tbl>
      <w:tblPr>
        <w:tblStyle w:val="MediumList1-Accent2"/>
        <w:tblW w:w="0" w:type="auto"/>
        <w:tblLook w:val="04A0" w:firstRow="1" w:lastRow="0" w:firstColumn="1" w:lastColumn="0" w:noHBand="0" w:noVBand="1"/>
      </w:tblPr>
      <w:tblGrid>
        <w:gridCol w:w="9360"/>
      </w:tblGrid>
      <w:tr w:rsidR="002E2DC9" w:rsidRPr="002C2079" w14:paraId="6AFBF384" w14:textId="77777777" w:rsidTr="00D82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5E0E706D" w14:textId="77777777" w:rsidR="00A90DB7" w:rsidRDefault="00150B3C" w:rsidP="00616EEB">
            <w:pPr>
              <w:rPr>
                <w:sz w:val="28"/>
                <w:szCs w:val="28"/>
              </w:rPr>
            </w:pPr>
            <w:r w:rsidRPr="0030502A">
              <w:rPr>
                <w:sz w:val="24"/>
                <w:szCs w:val="24"/>
              </w:rPr>
              <w:t xml:space="preserve">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E2DC9" w:rsidRPr="00B22F40" w14:paraId="1FD386A9" w14:textId="77777777" w:rsidTr="00D82B17">
        <w:tc>
          <w:tcPr>
            <w:tcW w:w="9360" w:type="dxa"/>
          </w:tcPr>
          <w:p w14:paraId="5EB9FAB3" w14:textId="77777777" w:rsidR="002E2DC9" w:rsidRPr="00B22F40" w:rsidRDefault="002E2DC9" w:rsidP="00150B3C">
            <w:pPr>
              <w:ind w:left="720"/>
              <w:rPr>
                <w:rFonts w:eastAsiaTheme="majorEastAsia" w:cstheme="majorBidi"/>
                <w:b/>
                <w:bCs/>
                <w:color w:val="000000" w:themeColor="text1"/>
              </w:rPr>
            </w:pPr>
          </w:p>
        </w:tc>
      </w:tr>
    </w:tbl>
    <w:p w14:paraId="10E1CEE0" w14:textId="77777777" w:rsidR="00FE291A" w:rsidRPr="00D17E9D" w:rsidRDefault="00FE291A" w:rsidP="00FE291A">
      <w:pPr>
        <w:tabs>
          <w:tab w:val="left" w:pos="7050"/>
        </w:tabs>
        <w:spacing w:after="0"/>
        <w:rPr>
          <w:rFonts w:asciiTheme="majorHAnsi" w:hAnsiTheme="majorHAnsi"/>
          <w:i/>
          <w:iCs/>
          <w:sz w:val="24"/>
          <w:szCs w:val="24"/>
        </w:rPr>
      </w:pPr>
      <w:r w:rsidRPr="00236766">
        <w:rPr>
          <w:rFonts w:asciiTheme="majorHAnsi" w:hAnsiTheme="majorHAnsi"/>
          <w:b/>
          <w:color w:val="E36C0A" w:themeColor="accent6" w:themeShade="BF"/>
          <w:sz w:val="28"/>
          <w:szCs w:val="28"/>
        </w:rPr>
        <w:t>POLICY GOAL</w:t>
      </w:r>
    </w:p>
    <w:p w14:paraId="41CA13CF" w14:textId="77777777" w:rsidR="003B7C32" w:rsidRDefault="003B7C32" w:rsidP="00A62A00">
      <w:pPr>
        <w:tabs>
          <w:tab w:val="left" w:pos="7050"/>
        </w:tabs>
        <w:spacing w:after="0" w:line="240" w:lineRule="auto"/>
        <w:rPr>
          <w:rFonts w:asciiTheme="majorHAnsi" w:hAnsiTheme="majorHAnsi"/>
          <w:i/>
          <w:iCs/>
          <w:sz w:val="24"/>
          <w:szCs w:val="24"/>
        </w:rPr>
      </w:pPr>
    </w:p>
    <w:p w14:paraId="0066BB07" w14:textId="77777777" w:rsidR="00D82B17" w:rsidRPr="0030502A" w:rsidRDefault="00563795" w:rsidP="00D82B17">
      <w:pPr>
        <w:tabs>
          <w:tab w:val="left" w:pos="7050"/>
        </w:tabs>
        <w:spacing w:after="0" w:line="240" w:lineRule="auto"/>
        <w:rPr>
          <w:rFonts w:asciiTheme="majorHAnsi" w:hAnsiTheme="majorHAnsi"/>
          <w:b/>
          <w:sz w:val="24"/>
          <w:szCs w:val="24"/>
        </w:rPr>
      </w:pPr>
      <w:r>
        <w:rPr>
          <w:rFonts w:asciiTheme="majorHAnsi" w:hAnsiTheme="majorHAnsi"/>
          <w:sz w:val="24"/>
          <w:szCs w:val="24"/>
        </w:rPr>
        <w:t>While the intent of the tax credit is not explicit, it appears intended t</w:t>
      </w:r>
      <w:r w:rsidR="00D82B17" w:rsidRPr="0030502A">
        <w:rPr>
          <w:rFonts w:asciiTheme="majorHAnsi" w:hAnsiTheme="majorHAnsi"/>
          <w:sz w:val="24"/>
          <w:szCs w:val="24"/>
        </w:rPr>
        <w:t xml:space="preserve">o encourage the use of renewable energy by allowing homeowners and tenants a credit for installation of qualifying renewable energy equipment.  </w:t>
      </w:r>
      <w:r>
        <w:rPr>
          <w:rFonts w:asciiTheme="majorHAnsi" w:hAnsiTheme="majorHAnsi"/>
          <w:sz w:val="24"/>
          <w:szCs w:val="24"/>
        </w:rPr>
        <w:t xml:space="preserve">The goals it works towards are: </w:t>
      </w:r>
    </w:p>
    <w:p w14:paraId="0021B252" w14:textId="77777777" w:rsidR="00683ED4" w:rsidRPr="003B7C32" w:rsidRDefault="00683ED4" w:rsidP="00291074">
      <w:pPr>
        <w:tabs>
          <w:tab w:val="left" w:pos="7050"/>
        </w:tabs>
        <w:spacing w:after="0"/>
        <w:rPr>
          <w:rFonts w:asciiTheme="majorHAnsi" w:eastAsiaTheme="majorEastAsia" w:hAnsiTheme="majorHAnsi" w:cstheme="majorBidi"/>
          <w:bCs/>
          <w:color w:val="000000" w:themeColor="text1"/>
          <w:sz w:val="24"/>
          <w:szCs w:val="24"/>
        </w:rPr>
      </w:pPr>
      <w:r w:rsidRPr="003B7C32">
        <w:rPr>
          <w:rFonts w:asciiTheme="majorHAnsi" w:eastAsiaTheme="majorEastAsia" w:hAnsiTheme="majorHAnsi" w:cstheme="majorBidi"/>
          <w:bCs/>
          <w:color w:val="000000" w:themeColor="text1"/>
          <w:sz w:val="24"/>
          <w:szCs w:val="24"/>
        </w:rPr>
        <w:tab/>
      </w:r>
    </w:p>
    <w:p w14:paraId="27C29ECD" w14:textId="77777777" w:rsidR="00B82489" w:rsidRPr="005641C8" w:rsidRDefault="00B82489" w:rsidP="005641C8">
      <w:pPr>
        <w:pStyle w:val="ListParagraph"/>
        <w:numPr>
          <w:ilvl w:val="0"/>
          <w:numId w:val="7"/>
        </w:numPr>
        <w:tabs>
          <w:tab w:val="left" w:pos="7050"/>
        </w:tabs>
        <w:spacing w:after="0"/>
        <w:rPr>
          <w:rFonts w:asciiTheme="majorHAnsi" w:eastAsiaTheme="majorEastAsia" w:hAnsiTheme="majorHAnsi" w:cstheme="majorBidi"/>
          <w:bCs/>
          <w:color w:val="000000" w:themeColor="text1"/>
          <w:sz w:val="24"/>
          <w:szCs w:val="24"/>
        </w:rPr>
      </w:pPr>
      <w:r w:rsidRPr="008119A2">
        <w:rPr>
          <w:rFonts w:asciiTheme="majorHAnsi" w:eastAsiaTheme="majorEastAsia" w:hAnsiTheme="majorHAnsi" w:cstheme="majorBidi"/>
          <w:bCs/>
          <w:color w:val="000000" w:themeColor="text1"/>
          <w:sz w:val="24"/>
          <w:szCs w:val="24"/>
        </w:rPr>
        <w:t>Cleaner Environment</w:t>
      </w:r>
    </w:p>
    <w:p w14:paraId="7052EA5C" w14:textId="77777777" w:rsidR="00683ED4" w:rsidRPr="005641C8" w:rsidRDefault="008766BE" w:rsidP="00291074">
      <w:pPr>
        <w:pStyle w:val="ListParagraph"/>
        <w:numPr>
          <w:ilvl w:val="0"/>
          <w:numId w:val="7"/>
        </w:num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Support the e</w:t>
      </w:r>
      <w:r w:rsidR="00683ED4" w:rsidRPr="008119A2">
        <w:rPr>
          <w:rFonts w:asciiTheme="majorHAnsi" w:eastAsiaTheme="majorEastAsia" w:hAnsiTheme="majorHAnsi" w:cstheme="majorBidi"/>
          <w:bCs/>
          <w:color w:val="000000" w:themeColor="text1"/>
          <w:sz w:val="24"/>
          <w:szCs w:val="24"/>
        </w:rPr>
        <w:t>stablish</w:t>
      </w:r>
      <w:r>
        <w:rPr>
          <w:rFonts w:asciiTheme="majorHAnsi" w:eastAsiaTheme="majorEastAsia" w:hAnsiTheme="majorHAnsi" w:cstheme="majorBidi"/>
          <w:bCs/>
          <w:color w:val="000000" w:themeColor="text1"/>
          <w:sz w:val="24"/>
          <w:szCs w:val="24"/>
        </w:rPr>
        <w:t>ment of the renewables</w:t>
      </w:r>
      <w:r w:rsidR="00683ED4" w:rsidRPr="008119A2">
        <w:rPr>
          <w:rFonts w:asciiTheme="majorHAnsi" w:eastAsiaTheme="majorEastAsia" w:hAnsiTheme="majorHAnsi" w:cstheme="majorBidi"/>
          <w:bCs/>
          <w:color w:val="000000" w:themeColor="text1"/>
          <w:sz w:val="24"/>
          <w:szCs w:val="24"/>
        </w:rPr>
        <w:t xml:space="preserve"> industry in Mass</w:t>
      </w:r>
      <w:r w:rsidR="00953BDB">
        <w:rPr>
          <w:rFonts w:asciiTheme="majorHAnsi" w:eastAsiaTheme="majorEastAsia" w:hAnsiTheme="majorHAnsi" w:cstheme="majorBidi"/>
          <w:bCs/>
          <w:color w:val="000000" w:themeColor="text1"/>
          <w:sz w:val="24"/>
          <w:szCs w:val="24"/>
        </w:rPr>
        <w:t>achusetts</w:t>
      </w:r>
      <w:r w:rsidR="00683ED4" w:rsidRPr="008119A2">
        <w:rPr>
          <w:rFonts w:asciiTheme="majorHAnsi" w:eastAsiaTheme="majorEastAsia" w:hAnsiTheme="majorHAnsi" w:cstheme="majorBidi"/>
          <w:bCs/>
          <w:color w:val="000000" w:themeColor="text1"/>
          <w:sz w:val="24"/>
          <w:szCs w:val="24"/>
        </w:rPr>
        <w:tab/>
      </w:r>
      <w:r w:rsidR="00683ED4" w:rsidRPr="00B82489">
        <w:rPr>
          <w:rFonts w:asciiTheme="majorHAnsi" w:eastAsiaTheme="majorEastAsia" w:hAnsiTheme="majorHAnsi" w:cstheme="majorBidi"/>
          <w:bCs/>
          <w:color w:val="000000" w:themeColor="text1"/>
          <w:sz w:val="24"/>
          <w:szCs w:val="24"/>
        </w:rPr>
        <w:tab/>
      </w:r>
    </w:p>
    <w:p w14:paraId="37F5C60B" w14:textId="77777777" w:rsidR="00B82489" w:rsidRPr="008119A2" w:rsidRDefault="00B82489" w:rsidP="00B82489">
      <w:pPr>
        <w:pStyle w:val="ListParagraph"/>
        <w:numPr>
          <w:ilvl w:val="0"/>
          <w:numId w:val="7"/>
        </w:num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Provide jobs/employment</w:t>
      </w:r>
    </w:p>
    <w:p w14:paraId="6ABB648B" w14:textId="77777777" w:rsidR="00683ED4" w:rsidRDefault="00683ED4" w:rsidP="008119A2">
      <w:pPr>
        <w:tabs>
          <w:tab w:val="left" w:pos="7050"/>
        </w:tabs>
        <w:spacing w:after="0"/>
        <w:ind w:firstLine="7050"/>
        <w:rPr>
          <w:rFonts w:asciiTheme="majorHAnsi" w:eastAsiaTheme="majorEastAsia" w:hAnsiTheme="majorHAnsi" w:cstheme="majorBidi"/>
          <w:bCs/>
          <w:color w:val="000000" w:themeColor="text1"/>
          <w:sz w:val="24"/>
          <w:szCs w:val="24"/>
        </w:rPr>
      </w:pPr>
    </w:p>
    <w:p w14:paraId="320D0C74" w14:textId="77777777"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 xml:space="preserve">COSTS </w:t>
      </w:r>
    </w:p>
    <w:p w14:paraId="39A37D75" w14:textId="77777777" w:rsidR="00291074" w:rsidRDefault="00291074" w:rsidP="00291074">
      <w:pPr>
        <w:spacing w:after="0"/>
        <w:rPr>
          <w:rFonts w:asciiTheme="majorHAnsi" w:eastAsiaTheme="majorEastAsia" w:hAnsiTheme="majorHAnsi" w:cstheme="majorBidi"/>
          <w:bCs/>
          <w:color w:val="000000" w:themeColor="text1"/>
          <w:sz w:val="24"/>
          <w:szCs w:val="24"/>
        </w:rPr>
      </w:pPr>
    </w:p>
    <w:p w14:paraId="5010B7A3" w14:textId="77777777" w:rsidR="006016F3" w:rsidRPr="005641C8" w:rsidRDefault="00F51224" w:rsidP="006016F3">
      <w:pPr>
        <w:spacing w:after="0"/>
        <w:rPr>
          <w:rFonts w:asciiTheme="majorHAnsi" w:eastAsiaTheme="majorEastAsia" w:hAnsiTheme="majorHAnsi" w:cstheme="majorBidi"/>
          <w:bCs/>
          <w:color w:val="000000" w:themeColor="text1"/>
          <w:sz w:val="24"/>
          <w:szCs w:val="24"/>
        </w:rPr>
      </w:pPr>
      <w:r w:rsidRPr="005641C8">
        <w:rPr>
          <w:rFonts w:asciiTheme="majorHAnsi" w:eastAsiaTheme="majorEastAsia" w:hAnsiTheme="majorHAnsi" w:cstheme="majorBidi"/>
          <w:bCs/>
          <w:color w:val="000000" w:themeColor="text1"/>
          <w:sz w:val="24"/>
          <w:szCs w:val="24"/>
        </w:rPr>
        <w:t xml:space="preserve">The revenue loss from </w:t>
      </w:r>
      <w:r w:rsidR="005641C8">
        <w:rPr>
          <w:rFonts w:asciiTheme="majorHAnsi" w:eastAsiaTheme="majorEastAsia" w:hAnsiTheme="majorHAnsi" w:cstheme="majorBidi"/>
          <w:bCs/>
          <w:color w:val="000000" w:themeColor="text1"/>
          <w:sz w:val="24"/>
          <w:szCs w:val="24"/>
        </w:rPr>
        <w:t xml:space="preserve">this </w:t>
      </w:r>
      <w:r w:rsidR="00683ED4" w:rsidRPr="005641C8">
        <w:rPr>
          <w:rFonts w:asciiTheme="majorHAnsi" w:eastAsiaTheme="majorEastAsia" w:hAnsiTheme="majorHAnsi" w:cstheme="majorBidi"/>
          <w:bCs/>
          <w:color w:val="000000" w:themeColor="text1"/>
          <w:sz w:val="24"/>
          <w:szCs w:val="24"/>
        </w:rPr>
        <w:t xml:space="preserve">tax expenditures </w:t>
      </w:r>
      <w:r w:rsidR="005641C8">
        <w:rPr>
          <w:rFonts w:asciiTheme="majorHAnsi" w:eastAsiaTheme="majorEastAsia" w:hAnsiTheme="majorHAnsi" w:cstheme="majorBidi"/>
          <w:bCs/>
          <w:color w:val="000000" w:themeColor="text1"/>
          <w:sz w:val="24"/>
          <w:szCs w:val="24"/>
        </w:rPr>
        <w:t>is</w:t>
      </w:r>
      <w:r w:rsidR="00683ED4" w:rsidRPr="005641C8">
        <w:rPr>
          <w:rFonts w:asciiTheme="majorHAnsi" w:eastAsiaTheme="majorEastAsia" w:hAnsiTheme="majorHAnsi" w:cstheme="majorBidi"/>
          <w:bCs/>
          <w:color w:val="000000" w:themeColor="text1"/>
          <w:sz w:val="24"/>
          <w:szCs w:val="24"/>
        </w:rPr>
        <w:t xml:space="preserve"> calculated annually as part of the Tax Expenditure Budget (TEB)</w:t>
      </w:r>
      <w:r w:rsidR="005641C8">
        <w:rPr>
          <w:rFonts w:asciiTheme="majorHAnsi" w:eastAsiaTheme="majorEastAsia" w:hAnsiTheme="majorHAnsi" w:cstheme="majorBidi"/>
          <w:bCs/>
          <w:color w:val="000000" w:themeColor="text1"/>
          <w:sz w:val="24"/>
          <w:szCs w:val="24"/>
        </w:rPr>
        <w:t xml:space="preserve">.  We estimate the cost of this credit in FY22 will be $5.2 million.   </w:t>
      </w:r>
    </w:p>
    <w:p w14:paraId="2C61C2A8" w14:textId="77777777" w:rsidR="00683ED4" w:rsidRDefault="00683ED4" w:rsidP="006016F3">
      <w:pPr>
        <w:spacing w:after="0"/>
        <w:rPr>
          <w:rFonts w:asciiTheme="majorHAnsi" w:eastAsiaTheme="majorEastAsia" w:hAnsiTheme="majorHAnsi" w:cstheme="majorBidi"/>
          <w:bCs/>
          <w:color w:val="000000" w:themeColor="text1"/>
          <w:sz w:val="24"/>
          <w:szCs w:val="24"/>
        </w:rPr>
      </w:pPr>
    </w:p>
    <w:p w14:paraId="3D7563B9" w14:textId="77777777" w:rsidR="005641C8" w:rsidRDefault="005641C8" w:rsidP="005641C8">
      <w:pPr>
        <w:spacing w:after="0"/>
        <w:jc w:val="center"/>
        <w:rPr>
          <w:rFonts w:asciiTheme="majorHAnsi" w:eastAsiaTheme="majorEastAsia" w:hAnsiTheme="majorHAnsi" w:cstheme="majorBidi"/>
          <w:b/>
          <w:color w:val="000000" w:themeColor="text1"/>
          <w:sz w:val="24"/>
          <w:szCs w:val="24"/>
        </w:rPr>
      </w:pPr>
      <w:r w:rsidRPr="005641C8">
        <w:rPr>
          <w:rFonts w:asciiTheme="majorHAnsi" w:eastAsiaTheme="majorEastAsia" w:hAnsiTheme="majorHAnsi" w:cstheme="majorBidi"/>
          <w:b/>
          <w:color w:val="000000" w:themeColor="text1"/>
          <w:sz w:val="24"/>
          <w:szCs w:val="24"/>
        </w:rPr>
        <w:t>Actual and Forecast Tax Loss from Renewable Energy Credit ($millions)</w:t>
      </w:r>
    </w:p>
    <w:p w14:paraId="5B7F8EFD" w14:textId="77777777" w:rsidR="008766BE" w:rsidRDefault="008766BE" w:rsidP="005641C8">
      <w:pPr>
        <w:spacing w:after="0"/>
        <w:jc w:val="center"/>
        <w:rPr>
          <w:rFonts w:asciiTheme="majorHAnsi" w:eastAsiaTheme="majorEastAsia" w:hAnsiTheme="majorHAnsi" w:cstheme="majorBidi"/>
          <w:b/>
          <w:color w:val="000000" w:themeColor="text1"/>
          <w:sz w:val="24"/>
          <w:szCs w:val="24"/>
        </w:rPr>
      </w:pPr>
    </w:p>
    <w:p w14:paraId="479D777F" w14:textId="77777777" w:rsidR="001E7FD3" w:rsidRDefault="005641C8" w:rsidP="005641C8">
      <w:pPr>
        <w:spacing w:after="0"/>
        <w:jc w:val="center"/>
        <w:rPr>
          <w:rFonts w:asciiTheme="majorHAnsi" w:eastAsiaTheme="majorEastAsia" w:hAnsiTheme="majorHAnsi" w:cstheme="majorBidi"/>
          <w:bCs/>
          <w:color w:val="000000" w:themeColor="text1"/>
          <w:sz w:val="24"/>
          <w:szCs w:val="24"/>
        </w:rPr>
      </w:pPr>
      <w:r w:rsidRPr="005641C8">
        <w:rPr>
          <w:noProof/>
        </w:rPr>
        <w:drawing>
          <wp:inline distT="0" distB="0" distL="0" distR="0" wp14:anchorId="57B7E1C4" wp14:editId="445D1284">
            <wp:extent cx="3898900" cy="9017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0" cy="901700"/>
                    </a:xfrm>
                    <a:prstGeom prst="rect">
                      <a:avLst/>
                    </a:prstGeom>
                    <a:noFill/>
                    <a:ln>
                      <a:noFill/>
                    </a:ln>
                  </pic:spPr>
                </pic:pic>
              </a:graphicData>
            </a:graphic>
          </wp:inline>
        </w:drawing>
      </w:r>
    </w:p>
    <w:p w14:paraId="7EFE1913" w14:textId="77777777" w:rsidR="001E7FD3" w:rsidRPr="00F51592" w:rsidRDefault="001E7FD3" w:rsidP="00291074">
      <w:pPr>
        <w:spacing w:after="0"/>
        <w:rPr>
          <w:rFonts w:asciiTheme="majorHAnsi" w:hAnsiTheme="majorHAnsi"/>
          <w:bCs/>
          <w:sz w:val="24"/>
          <w:szCs w:val="24"/>
        </w:rPr>
      </w:pPr>
    </w:p>
    <w:p w14:paraId="7514FB37" w14:textId="77777777" w:rsidR="005529C5" w:rsidRDefault="005529C5" w:rsidP="005529C5">
      <w:pPr>
        <w:tabs>
          <w:tab w:val="left" w:pos="7050"/>
        </w:tabs>
        <w:rPr>
          <w:rFonts w:asciiTheme="majorHAnsi" w:hAnsiTheme="majorHAnsi"/>
          <w:b/>
          <w:color w:val="E36C0A" w:themeColor="accent6" w:themeShade="BF"/>
          <w:sz w:val="28"/>
          <w:szCs w:val="28"/>
        </w:rPr>
      </w:pPr>
      <w:r w:rsidRPr="005529C5">
        <w:rPr>
          <w:rFonts w:asciiTheme="majorHAnsi" w:hAnsiTheme="majorHAnsi"/>
          <w:b/>
          <w:color w:val="E36C0A" w:themeColor="accent6" w:themeShade="BF"/>
          <w:sz w:val="28"/>
          <w:szCs w:val="28"/>
        </w:rPr>
        <w:t>BENEFITS</w:t>
      </w:r>
      <w:r w:rsidR="00616EEB">
        <w:rPr>
          <w:rFonts w:asciiTheme="majorHAnsi" w:hAnsiTheme="majorHAnsi"/>
          <w:b/>
          <w:color w:val="E36C0A" w:themeColor="accent6" w:themeShade="BF"/>
          <w:sz w:val="28"/>
          <w:szCs w:val="28"/>
        </w:rPr>
        <w:t xml:space="preserve">  </w:t>
      </w:r>
    </w:p>
    <w:p w14:paraId="40F65D00" w14:textId="77777777" w:rsidR="00D916DB" w:rsidRDefault="00D916DB" w:rsidP="00D916DB">
      <w:pPr>
        <w:tabs>
          <w:tab w:val="left" w:pos="7050"/>
        </w:tabs>
        <w:spacing w:after="0"/>
        <w:rPr>
          <w:rFonts w:asciiTheme="majorHAnsi" w:hAnsiTheme="majorHAnsi"/>
          <w:sz w:val="24"/>
          <w:szCs w:val="24"/>
        </w:rPr>
      </w:pPr>
      <w:r w:rsidRPr="00575AB4">
        <w:rPr>
          <w:rFonts w:asciiTheme="majorHAnsi" w:hAnsiTheme="majorHAnsi"/>
          <w:sz w:val="24"/>
          <w:szCs w:val="24"/>
        </w:rPr>
        <w:t>The</w:t>
      </w:r>
      <w:r>
        <w:rPr>
          <w:rFonts w:asciiTheme="majorHAnsi" w:hAnsiTheme="majorHAnsi"/>
          <w:sz w:val="24"/>
          <w:szCs w:val="24"/>
        </w:rPr>
        <w:t xml:space="preserve"> table below provides a break-out, by income level, of the $4.359 million in Renewable credits claimed for tax year 2018.  Also shown is the percentage of claimants at each income level, and the percentage of total credits they claimed.  </w:t>
      </w:r>
      <w:r w:rsidRPr="00575AB4">
        <w:rPr>
          <w:rFonts w:asciiTheme="majorHAnsi" w:hAnsiTheme="majorHAnsi"/>
          <w:sz w:val="24"/>
          <w:szCs w:val="24"/>
        </w:rPr>
        <w:t xml:space="preserve"> </w:t>
      </w:r>
    </w:p>
    <w:p w14:paraId="465A91C1" w14:textId="77777777" w:rsidR="00D916DB" w:rsidRPr="00575AB4" w:rsidRDefault="00D916DB" w:rsidP="00D916DB">
      <w:pPr>
        <w:tabs>
          <w:tab w:val="left" w:pos="7050"/>
        </w:tabs>
        <w:spacing w:after="0"/>
        <w:rPr>
          <w:rFonts w:asciiTheme="majorHAnsi" w:hAnsiTheme="majorHAnsi"/>
          <w:sz w:val="24"/>
          <w:szCs w:val="24"/>
        </w:rPr>
      </w:pPr>
    </w:p>
    <w:p w14:paraId="1B968144" w14:textId="77777777" w:rsidR="00C13ABD" w:rsidRPr="00C13ABD" w:rsidRDefault="005641C8" w:rsidP="00B82489">
      <w:pPr>
        <w:tabs>
          <w:tab w:val="left" w:pos="7050"/>
        </w:tabs>
        <w:spacing w:after="0"/>
        <w:rPr>
          <w:rFonts w:asciiTheme="majorHAnsi" w:hAnsiTheme="majorHAnsi"/>
          <w:b/>
          <w:bCs/>
          <w:sz w:val="28"/>
          <w:szCs w:val="28"/>
        </w:rPr>
      </w:pPr>
      <w:r>
        <w:rPr>
          <w:rFonts w:asciiTheme="majorHAnsi" w:hAnsiTheme="majorHAnsi"/>
          <w:b/>
          <w:bCs/>
          <w:sz w:val="28"/>
          <w:szCs w:val="28"/>
        </w:rPr>
        <w:t>Renewable Energy C</w:t>
      </w:r>
      <w:r w:rsidR="00C13ABD">
        <w:rPr>
          <w:rFonts w:asciiTheme="majorHAnsi" w:hAnsiTheme="majorHAnsi"/>
          <w:b/>
          <w:bCs/>
          <w:sz w:val="28"/>
          <w:szCs w:val="28"/>
        </w:rPr>
        <w:t>redits</w:t>
      </w:r>
      <w:r w:rsidR="00C13ABD" w:rsidRPr="00C13ABD">
        <w:rPr>
          <w:rFonts w:asciiTheme="majorHAnsi" w:hAnsiTheme="majorHAnsi"/>
          <w:b/>
          <w:bCs/>
          <w:sz w:val="28"/>
          <w:szCs w:val="28"/>
        </w:rPr>
        <w:t xml:space="preserve"> claimed by filers in 2018, by Income level</w:t>
      </w:r>
    </w:p>
    <w:p w14:paraId="77E9D39C" w14:textId="77777777" w:rsidR="00C13ABD" w:rsidRPr="00C13ABD" w:rsidRDefault="00C13ABD" w:rsidP="00B82489">
      <w:pPr>
        <w:tabs>
          <w:tab w:val="left" w:pos="7050"/>
        </w:tabs>
        <w:spacing w:after="0"/>
        <w:rPr>
          <w:rFonts w:asciiTheme="majorHAnsi" w:hAnsiTheme="majorHAnsi"/>
          <w:i/>
          <w:iCs/>
          <w:sz w:val="24"/>
          <w:szCs w:val="24"/>
        </w:rPr>
      </w:pPr>
      <w:r w:rsidRPr="00C13ABD">
        <w:rPr>
          <w:rFonts w:asciiTheme="majorHAnsi" w:hAnsiTheme="majorHAnsi"/>
          <w:i/>
          <w:iCs/>
          <w:sz w:val="24"/>
          <w:szCs w:val="24"/>
        </w:rPr>
        <w:t>Source:  Massachusetts Statistics of Income</w:t>
      </w:r>
    </w:p>
    <w:p w14:paraId="6067F391" w14:textId="77777777" w:rsidR="00C13ABD" w:rsidRDefault="00C13ABD" w:rsidP="00B82489">
      <w:pPr>
        <w:tabs>
          <w:tab w:val="left" w:pos="7050"/>
        </w:tabs>
        <w:spacing w:after="0"/>
        <w:rPr>
          <w:rFonts w:asciiTheme="majorHAnsi" w:hAnsiTheme="majorHAnsi"/>
          <w:sz w:val="24"/>
          <w:szCs w:val="24"/>
        </w:rPr>
      </w:pPr>
    </w:p>
    <w:p w14:paraId="0EF7F119" w14:textId="77777777" w:rsidR="00C13ABD" w:rsidRDefault="00551303" w:rsidP="00C13ABD">
      <w:pPr>
        <w:tabs>
          <w:tab w:val="left" w:pos="7050"/>
        </w:tabs>
        <w:spacing w:after="0"/>
        <w:jc w:val="center"/>
        <w:rPr>
          <w:rFonts w:asciiTheme="majorHAnsi" w:hAnsiTheme="majorHAnsi"/>
          <w:sz w:val="24"/>
          <w:szCs w:val="24"/>
        </w:rPr>
      </w:pPr>
      <w:r w:rsidRPr="00551303">
        <w:rPr>
          <w:noProof/>
        </w:rPr>
        <w:drawing>
          <wp:inline distT="0" distB="0" distL="0" distR="0" wp14:anchorId="419C2486" wp14:editId="1E3208F7">
            <wp:extent cx="5943600" cy="50641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064125"/>
                    </a:xfrm>
                    <a:prstGeom prst="rect">
                      <a:avLst/>
                    </a:prstGeom>
                    <a:noFill/>
                    <a:ln>
                      <a:noFill/>
                    </a:ln>
                  </pic:spPr>
                </pic:pic>
              </a:graphicData>
            </a:graphic>
          </wp:inline>
        </w:drawing>
      </w:r>
      <w:r w:rsidRPr="00551303">
        <w:t xml:space="preserve"> </w:t>
      </w:r>
    </w:p>
    <w:p w14:paraId="58E90361" w14:textId="77777777" w:rsidR="00B82489" w:rsidRDefault="00B82489" w:rsidP="00B82489">
      <w:pPr>
        <w:spacing w:after="0"/>
        <w:ind w:left="360"/>
        <w:rPr>
          <w:rFonts w:asciiTheme="majorHAnsi" w:hAnsiTheme="majorHAnsi"/>
          <w:i/>
          <w:iCs/>
          <w:sz w:val="24"/>
          <w:szCs w:val="24"/>
        </w:rPr>
      </w:pPr>
    </w:p>
    <w:p w14:paraId="7E337C06" w14:textId="77777777" w:rsidR="00291074" w:rsidRDefault="005641C8" w:rsidP="00422EE1">
      <w:pPr>
        <w:tabs>
          <w:tab w:val="left" w:pos="7050"/>
        </w:tabs>
        <w:spacing w:after="0"/>
        <w:rPr>
          <w:rFonts w:asciiTheme="majorHAnsi" w:hAnsiTheme="majorHAnsi"/>
          <w:sz w:val="24"/>
          <w:szCs w:val="24"/>
        </w:rPr>
      </w:pPr>
      <w:r w:rsidDel="009377BE">
        <w:rPr>
          <w:rFonts w:asciiTheme="majorHAnsi" w:hAnsiTheme="majorHAnsi"/>
          <w:sz w:val="24"/>
          <w:szCs w:val="24"/>
        </w:rPr>
        <w:t>In Massachusetts, the average cost of a typical 5kWh system is $16,000</w:t>
      </w:r>
      <w:r w:rsidDel="009377BE">
        <w:rPr>
          <w:rStyle w:val="FootnoteReference"/>
          <w:rFonts w:asciiTheme="majorHAnsi" w:hAnsiTheme="majorHAnsi"/>
          <w:sz w:val="24"/>
          <w:szCs w:val="24"/>
        </w:rPr>
        <w:footnoteReference w:id="1"/>
      </w:r>
      <w:r w:rsidDel="009377BE">
        <w:rPr>
          <w:rFonts w:asciiTheme="majorHAnsi" w:hAnsiTheme="majorHAnsi"/>
          <w:sz w:val="24"/>
          <w:szCs w:val="24"/>
        </w:rPr>
        <w:t xml:space="preserve"> (2020); a $1,000 credit would represent a 6.25% reduction in the cost of </w:t>
      </w:r>
      <w:r w:rsidR="009377BE" w:rsidDel="009377BE">
        <w:rPr>
          <w:rFonts w:asciiTheme="majorHAnsi" w:hAnsiTheme="majorHAnsi"/>
          <w:sz w:val="24"/>
          <w:szCs w:val="24"/>
        </w:rPr>
        <w:t xml:space="preserve">such </w:t>
      </w:r>
      <w:r w:rsidDel="009377BE">
        <w:rPr>
          <w:rFonts w:asciiTheme="majorHAnsi" w:hAnsiTheme="majorHAnsi"/>
          <w:sz w:val="24"/>
          <w:szCs w:val="24"/>
        </w:rPr>
        <w:t xml:space="preserve">a system.  </w:t>
      </w:r>
    </w:p>
    <w:p w14:paraId="1829DF94" w14:textId="77777777" w:rsidR="00443180" w:rsidRPr="00443180" w:rsidRDefault="00443180" w:rsidP="00422EE1">
      <w:pPr>
        <w:tabs>
          <w:tab w:val="left" w:pos="7050"/>
        </w:tabs>
        <w:spacing w:after="0"/>
        <w:rPr>
          <w:rFonts w:asciiTheme="majorHAnsi" w:hAnsiTheme="majorHAnsi"/>
          <w:sz w:val="24"/>
          <w:szCs w:val="24"/>
        </w:rPr>
      </w:pPr>
    </w:p>
    <w:p w14:paraId="1972EBBD" w14:textId="77777777" w:rsidR="00443180" w:rsidRDefault="00291074" w:rsidP="00443180">
      <w:pPr>
        <w:tabs>
          <w:tab w:val="left" w:pos="7050"/>
        </w:tabs>
        <w:spacing w:after="0"/>
        <w:rPr>
          <w:rFonts w:asciiTheme="majorHAnsi" w:eastAsiaTheme="majorEastAsia" w:hAnsiTheme="majorHAnsi" w:cstheme="majorBidi"/>
          <w:bCs/>
          <w:color w:val="000000" w:themeColor="text1"/>
          <w:sz w:val="24"/>
          <w:szCs w:val="24"/>
        </w:rPr>
      </w:pPr>
      <w:r w:rsidRPr="00A07439">
        <w:rPr>
          <w:rFonts w:asciiTheme="majorHAnsi" w:hAnsiTheme="majorHAnsi"/>
          <w:b/>
          <w:color w:val="E36C0A" w:themeColor="accent6" w:themeShade="BF"/>
          <w:sz w:val="28"/>
          <w:szCs w:val="28"/>
        </w:rPr>
        <w:t>EVALUATION:  COMPARING COSTS AND BENEFITS</w:t>
      </w:r>
    </w:p>
    <w:p w14:paraId="68CA6343" w14:textId="77777777" w:rsidR="00443180" w:rsidRPr="00443180" w:rsidRDefault="00443180" w:rsidP="00443180">
      <w:pPr>
        <w:tabs>
          <w:tab w:val="left" w:pos="7050"/>
        </w:tabs>
        <w:spacing w:after="0"/>
        <w:rPr>
          <w:rFonts w:asciiTheme="majorHAnsi" w:hAnsiTheme="majorHAnsi"/>
          <w:b/>
          <w:color w:val="E36C0A" w:themeColor="accent6" w:themeShade="BF"/>
          <w:sz w:val="28"/>
          <w:szCs w:val="28"/>
        </w:rPr>
      </w:pPr>
    </w:p>
    <w:p w14:paraId="374EE49F" w14:textId="77777777" w:rsidR="00443180" w:rsidRDefault="00443180" w:rsidP="00443180">
      <w:pPr>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Th</w:t>
      </w:r>
      <w:r w:rsidR="00D916DB">
        <w:rPr>
          <w:rFonts w:asciiTheme="majorHAnsi" w:eastAsiaTheme="majorEastAsia" w:hAnsiTheme="majorHAnsi" w:cstheme="majorBidi"/>
          <w:bCs/>
          <w:color w:val="000000" w:themeColor="text1"/>
          <w:sz w:val="24"/>
          <w:szCs w:val="24"/>
        </w:rPr>
        <w:t>is tax credit has direct impacts in the form of lost tax revenue to the state, which reduces state spending</w:t>
      </w:r>
      <w:r>
        <w:rPr>
          <w:rFonts w:asciiTheme="majorHAnsi" w:eastAsiaTheme="majorEastAsia" w:hAnsiTheme="majorHAnsi" w:cstheme="majorBidi"/>
          <w:bCs/>
          <w:color w:val="000000" w:themeColor="text1"/>
          <w:sz w:val="24"/>
          <w:szCs w:val="24"/>
        </w:rPr>
        <w:t xml:space="preserve">.  This loss directly </w:t>
      </w:r>
      <w:r w:rsidR="00D916DB">
        <w:rPr>
          <w:rFonts w:asciiTheme="majorHAnsi" w:eastAsiaTheme="majorEastAsia" w:hAnsiTheme="majorHAnsi" w:cstheme="majorBidi"/>
          <w:bCs/>
          <w:color w:val="000000" w:themeColor="text1"/>
          <w:sz w:val="24"/>
          <w:szCs w:val="24"/>
        </w:rPr>
        <w:t xml:space="preserve">benefits certain filers in the form a lower tax burden.  </w:t>
      </w:r>
      <w:r w:rsidR="002F278A">
        <w:rPr>
          <w:rFonts w:asciiTheme="majorHAnsi" w:eastAsiaTheme="majorEastAsia" w:hAnsiTheme="majorHAnsi" w:cstheme="majorBidi"/>
          <w:bCs/>
          <w:color w:val="000000" w:themeColor="text1"/>
          <w:sz w:val="24"/>
          <w:szCs w:val="24"/>
        </w:rPr>
        <w:t xml:space="preserve">The direct benefits lower the tax burden of claimants, which has an economic impact similar to an increase in their disposable income.  The net impact on the state’s economy is likely slightly negative, as state spending tends to have a greater local impact than a general increase in disposable income.  However, for this particular tax expenditure, a consideration of its broader benefits should be considered, even if difficult to quantify.  </w:t>
      </w:r>
    </w:p>
    <w:p w14:paraId="68A57516" w14:textId="77777777" w:rsidR="00A728E7" w:rsidRDefault="00D916DB" w:rsidP="00443180">
      <w:pPr>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More broadly, this tax credit </w:t>
      </w:r>
      <w:r w:rsidR="00A728E7">
        <w:rPr>
          <w:rFonts w:asciiTheme="majorHAnsi" w:eastAsiaTheme="majorEastAsia" w:hAnsiTheme="majorHAnsi" w:cstheme="majorBidi"/>
          <w:bCs/>
          <w:color w:val="000000" w:themeColor="text1"/>
          <w:sz w:val="24"/>
          <w:szCs w:val="24"/>
        </w:rPr>
        <w:t xml:space="preserve">has a jobs-creation effect and an environmental benefit.  The jobs creation comes from spending for </w:t>
      </w:r>
      <w:r w:rsidR="00443180">
        <w:rPr>
          <w:rFonts w:asciiTheme="majorHAnsi" w:eastAsiaTheme="majorEastAsia" w:hAnsiTheme="majorHAnsi" w:cstheme="majorBidi"/>
          <w:bCs/>
          <w:color w:val="000000" w:themeColor="text1"/>
          <w:sz w:val="24"/>
          <w:szCs w:val="24"/>
        </w:rPr>
        <w:t xml:space="preserve">installing </w:t>
      </w:r>
      <w:r>
        <w:rPr>
          <w:rFonts w:asciiTheme="majorHAnsi" w:eastAsiaTheme="majorEastAsia" w:hAnsiTheme="majorHAnsi" w:cstheme="majorBidi"/>
          <w:bCs/>
          <w:color w:val="000000" w:themeColor="text1"/>
          <w:sz w:val="24"/>
          <w:szCs w:val="24"/>
        </w:rPr>
        <w:t xml:space="preserve">renewables, principally solar.  </w:t>
      </w:r>
      <w:r w:rsidR="00443180">
        <w:rPr>
          <w:rFonts w:asciiTheme="majorHAnsi" w:eastAsiaTheme="majorEastAsia" w:hAnsiTheme="majorHAnsi" w:cstheme="majorBidi"/>
          <w:bCs/>
          <w:color w:val="000000" w:themeColor="text1"/>
          <w:sz w:val="24"/>
          <w:szCs w:val="24"/>
        </w:rPr>
        <w:t xml:space="preserve">Beyond the direct </w:t>
      </w:r>
      <w:r w:rsidR="00A728E7">
        <w:rPr>
          <w:rFonts w:asciiTheme="majorHAnsi" w:eastAsiaTheme="majorEastAsia" w:hAnsiTheme="majorHAnsi" w:cstheme="majorBidi"/>
          <w:bCs/>
          <w:color w:val="000000" w:themeColor="text1"/>
          <w:sz w:val="24"/>
          <w:szCs w:val="24"/>
        </w:rPr>
        <w:t>b</w:t>
      </w:r>
      <w:r w:rsidR="00443180">
        <w:rPr>
          <w:rFonts w:asciiTheme="majorHAnsi" w:eastAsiaTheme="majorEastAsia" w:hAnsiTheme="majorHAnsi" w:cstheme="majorBidi"/>
          <w:bCs/>
          <w:color w:val="000000" w:themeColor="text1"/>
          <w:sz w:val="24"/>
          <w:szCs w:val="24"/>
        </w:rPr>
        <w:t>enefits</w:t>
      </w:r>
      <w:r w:rsidR="00A728E7">
        <w:rPr>
          <w:rFonts w:asciiTheme="majorHAnsi" w:eastAsiaTheme="majorEastAsia" w:hAnsiTheme="majorHAnsi" w:cstheme="majorBidi"/>
          <w:bCs/>
          <w:color w:val="000000" w:themeColor="text1"/>
          <w:sz w:val="24"/>
          <w:szCs w:val="24"/>
        </w:rPr>
        <w:t xml:space="preserve"> of the jobs it funds, by</w:t>
      </w:r>
      <w:r w:rsidR="00443180">
        <w:rPr>
          <w:rFonts w:asciiTheme="majorHAnsi" w:eastAsiaTheme="majorEastAsia" w:hAnsiTheme="majorHAnsi" w:cstheme="majorBidi"/>
          <w:bCs/>
          <w:color w:val="000000" w:themeColor="text1"/>
          <w:sz w:val="24"/>
          <w:szCs w:val="24"/>
        </w:rPr>
        <w:t xml:space="preserve"> i</w:t>
      </w:r>
      <w:r w:rsidR="00443180" w:rsidRPr="00443180">
        <w:rPr>
          <w:rFonts w:asciiTheme="majorHAnsi" w:eastAsiaTheme="majorEastAsia" w:hAnsiTheme="majorHAnsi" w:cstheme="majorBidi"/>
          <w:bCs/>
          <w:color w:val="000000" w:themeColor="text1"/>
          <w:sz w:val="24"/>
          <w:szCs w:val="24"/>
        </w:rPr>
        <w:t xml:space="preserve">ncreasing </w:t>
      </w:r>
      <w:r w:rsidR="00443180">
        <w:rPr>
          <w:rFonts w:asciiTheme="majorHAnsi" w:eastAsiaTheme="majorEastAsia" w:hAnsiTheme="majorHAnsi" w:cstheme="majorBidi"/>
          <w:bCs/>
          <w:color w:val="000000" w:themeColor="text1"/>
          <w:sz w:val="24"/>
          <w:szCs w:val="24"/>
        </w:rPr>
        <w:t xml:space="preserve">the volume of </w:t>
      </w:r>
      <w:r w:rsidR="00443180" w:rsidRPr="00443180">
        <w:rPr>
          <w:rFonts w:asciiTheme="majorHAnsi" w:eastAsiaTheme="majorEastAsia" w:hAnsiTheme="majorHAnsi" w:cstheme="majorBidi"/>
          <w:bCs/>
          <w:color w:val="000000" w:themeColor="text1"/>
          <w:sz w:val="24"/>
          <w:szCs w:val="24"/>
        </w:rPr>
        <w:t xml:space="preserve">installations </w:t>
      </w:r>
      <w:r w:rsidR="00443180">
        <w:rPr>
          <w:rFonts w:asciiTheme="majorHAnsi" w:eastAsiaTheme="majorEastAsia" w:hAnsiTheme="majorHAnsi" w:cstheme="majorBidi"/>
          <w:bCs/>
          <w:color w:val="000000" w:themeColor="text1"/>
          <w:sz w:val="24"/>
          <w:szCs w:val="24"/>
        </w:rPr>
        <w:t xml:space="preserve">the credit </w:t>
      </w:r>
      <w:r w:rsidR="00A728E7">
        <w:rPr>
          <w:rFonts w:asciiTheme="majorHAnsi" w:eastAsiaTheme="majorEastAsia" w:hAnsiTheme="majorHAnsi" w:cstheme="majorBidi"/>
          <w:bCs/>
          <w:color w:val="000000" w:themeColor="text1"/>
          <w:sz w:val="24"/>
          <w:szCs w:val="24"/>
        </w:rPr>
        <w:t xml:space="preserve">likely has contributed to the </w:t>
      </w:r>
      <w:r w:rsidR="00443180" w:rsidRPr="00443180">
        <w:rPr>
          <w:rFonts w:asciiTheme="majorHAnsi" w:eastAsiaTheme="majorEastAsia" w:hAnsiTheme="majorHAnsi" w:cstheme="majorBidi"/>
          <w:bCs/>
          <w:color w:val="000000" w:themeColor="text1"/>
          <w:sz w:val="24"/>
          <w:szCs w:val="24"/>
        </w:rPr>
        <w:t>establishment of the solar industry</w:t>
      </w:r>
      <w:r w:rsidR="00A728E7">
        <w:rPr>
          <w:rFonts w:asciiTheme="majorHAnsi" w:eastAsiaTheme="majorEastAsia" w:hAnsiTheme="majorHAnsi" w:cstheme="majorBidi"/>
          <w:bCs/>
          <w:color w:val="000000" w:themeColor="text1"/>
          <w:sz w:val="24"/>
          <w:szCs w:val="24"/>
        </w:rPr>
        <w:t xml:space="preserve"> in Massachusetts</w:t>
      </w:r>
      <w:r w:rsidR="00443180">
        <w:rPr>
          <w:rFonts w:asciiTheme="majorHAnsi" w:eastAsiaTheme="majorEastAsia" w:hAnsiTheme="majorHAnsi" w:cstheme="majorBidi"/>
          <w:bCs/>
          <w:color w:val="000000" w:themeColor="text1"/>
          <w:sz w:val="24"/>
          <w:szCs w:val="24"/>
        </w:rPr>
        <w:t xml:space="preserve">.  </w:t>
      </w:r>
    </w:p>
    <w:p w14:paraId="2E89B837" w14:textId="77777777" w:rsidR="00D916DB" w:rsidRDefault="00A728E7" w:rsidP="00D916DB">
      <w:pPr>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use of renewables to produce electricity also </w:t>
      </w:r>
      <w:r w:rsidR="00443180">
        <w:rPr>
          <w:rFonts w:asciiTheme="majorHAnsi" w:eastAsiaTheme="majorEastAsia" w:hAnsiTheme="majorHAnsi" w:cstheme="majorBidi"/>
          <w:bCs/>
          <w:color w:val="000000" w:themeColor="text1"/>
          <w:sz w:val="24"/>
          <w:szCs w:val="24"/>
        </w:rPr>
        <w:t xml:space="preserve">displaces fossil fuel use, providing environmental benefits.   </w:t>
      </w:r>
      <w:r w:rsidR="00F7132A">
        <w:rPr>
          <w:rFonts w:asciiTheme="majorHAnsi" w:eastAsiaTheme="majorEastAsia" w:hAnsiTheme="majorHAnsi" w:cstheme="majorBidi"/>
          <w:bCs/>
          <w:color w:val="000000" w:themeColor="text1"/>
          <w:sz w:val="24"/>
          <w:szCs w:val="24"/>
        </w:rPr>
        <w:t>Although</w:t>
      </w:r>
      <w:r>
        <w:rPr>
          <w:rFonts w:asciiTheme="majorHAnsi" w:eastAsiaTheme="majorEastAsia" w:hAnsiTheme="majorHAnsi" w:cstheme="majorBidi"/>
          <w:bCs/>
          <w:color w:val="000000" w:themeColor="text1"/>
          <w:sz w:val="24"/>
          <w:szCs w:val="24"/>
        </w:rPr>
        <w:t xml:space="preserve"> difficult to quantify, a</w:t>
      </w:r>
      <w:r w:rsidRPr="00A728E7">
        <w:rPr>
          <w:rFonts w:asciiTheme="majorHAnsi" w:eastAsiaTheme="majorEastAsia" w:hAnsiTheme="majorHAnsi" w:cstheme="majorBidi"/>
          <w:bCs/>
          <w:color w:val="000000" w:themeColor="text1"/>
          <w:sz w:val="24"/>
          <w:szCs w:val="24"/>
        </w:rPr>
        <w:t>chieve</w:t>
      </w:r>
      <w:r>
        <w:rPr>
          <w:rFonts w:asciiTheme="majorHAnsi" w:eastAsiaTheme="majorEastAsia" w:hAnsiTheme="majorHAnsi" w:cstheme="majorBidi"/>
          <w:bCs/>
          <w:color w:val="000000" w:themeColor="text1"/>
          <w:sz w:val="24"/>
          <w:szCs w:val="24"/>
        </w:rPr>
        <w:t xml:space="preserve">ment of </w:t>
      </w:r>
      <w:r w:rsidR="00F7132A">
        <w:rPr>
          <w:rFonts w:asciiTheme="majorHAnsi" w:eastAsiaTheme="majorEastAsia" w:hAnsiTheme="majorHAnsi" w:cstheme="majorBidi"/>
          <w:bCs/>
          <w:color w:val="000000" w:themeColor="text1"/>
          <w:sz w:val="24"/>
          <w:szCs w:val="24"/>
        </w:rPr>
        <w:t xml:space="preserve">this </w:t>
      </w:r>
      <w:r w:rsidRPr="00A728E7">
        <w:rPr>
          <w:rFonts w:asciiTheme="majorHAnsi" w:eastAsiaTheme="majorEastAsia" w:hAnsiTheme="majorHAnsi" w:cstheme="majorBidi"/>
          <w:bCs/>
          <w:color w:val="000000" w:themeColor="text1"/>
          <w:sz w:val="24"/>
          <w:szCs w:val="24"/>
        </w:rPr>
        <w:t>socially desirable goal</w:t>
      </w:r>
      <w:r w:rsidR="00F7132A">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is a benefit of the credit.  </w:t>
      </w:r>
    </w:p>
    <w:p w14:paraId="746CED0B" w14:textId="77777777" w:rsidR="004C3153" w:rsidRDefault="00F7132A" w:rsidP="00641E9F">
      <w:pPr>
        <w:rPr>
          <w:rFonts w:asciiTheme="majorHAnsi" w:hAnsiTheme="majorHAnsi"/>
          <w:bCs/>
          <w:sz w:val="24"/>
          <w:szCs w:val="23"/>
          <w:highlight w:val="yellow"/>
        </w:rPr>
      </w:pPr>
      <w:r>
        <w:rPr>
          <w:rFonts w:asciiTheme="majorHAnsi" w:eastAsiaTheme="majorEastAsia" w:hAnsiTheme="majorHAnsi" w:cstheme="majorBidi"/>
          <w:bCs/>
          <w:color w:val="000000" w:themeColor="text1"/>
          <w:sz w:val="24"/>
          <w:szCs w:val="24"/>
        </w:rPr>
        <w:t>W</w:t>
      </w:r>
      <w:r w:rsidR="00641E9F">
        <w:rPr>
          <w:rFonts w:asciiTheme="majorHAnsi" w:eastAsiaTheme="majorEastAsia" w:hAnsiTheme="majorHAnsi" w:cstheme="majorBidi"/>
          <w:bCs/>
          <w:color w:val="000000" w:themeColor="text1"/>
          <w:sz w:val="24"/>
          <w:szCs w:val="24"/>
        </w:rPr>
        <w:t xml:space="preserve">hile </w:t>
      </w:r>
      <w:r>
        <w:rPr>
          <w:rFonts w:asciiTheme="majorHAnsi" w:eastAsiaTheme="majorEastAsia" w:hAnsiTheme="majorHAnsi" w:cstheme="majorBidi"/>
          <w:bCs/>
          <w:color w:val="000000" w:themeColor="text1"/>
          <w:sz w:val="24"/>
          <w:szCs w:val="24"/>
        </w:rPr>
        <w:t xml:space="preserve">the installation of </w:t>
      </w:r>
      <w:r w:rsidR="00641E9F">
        <w:rPr>
          <w:rFonts w:asciiTheme="majorHAnsi" w:eastAsiaTheme="majorEastAsia" w:hAnsiTheme="majorHAnsi" w:cstheme="majorBidi"/>
          <w:bCs/>
          <w:color w:val="000000" w:themeColor="text1"/>
          <w:sz w:val="24"/>
          <w:szCs w:val="24"/>
        </w:rPr>
        <w:t xml:space="preserve">renewables </w:t>
      </w:r>
      <w:r>
        <w:rPr>
          <w:rFonts w:asciiTheme="majorHAnsi" w:eastAsiaTheme="majorEastAsia" w:hAnsiTheme="majorHAnsi" w:cstheme="majorBidi"/>
          <w:bCs/>
          <w:color w:val="000000" w:themeColor="text1"/>
          <w:sz w:val="24"/>
          <w:szCs w:val="24"/>
        </w:rPr>
        <w:t xml:space="preserve">has expanded </w:t>
      </w:r>
      <w:r w:rsidR="00641E9F">
        <w:rPr>
          <w:rFonts w:asciiTheme="majorHAnsi" w:eastAsiaTheme="majorEastAsia" w:hAnsiTheme="majorHAnsi" w:cstheme="majorBidi"/>
          <w:bCs/>
          <w:color w:val="000000" w:themeColor="text1"/>
          <w:sz w:val="24"/>
          <w:szCs w:val="24"/>
        </w:rPr>
        <w:t>significantly over the past 10 years, it is difficult to quantify how much of th</w:t>
      </w:r>
      <w:r>
        <w:rPr>
          <w:rFonts w:asciiTheme="majorHAnsi" w:eastAsiaTheme="majorEastAsia" w:hAnsiTheme="majorHAnsi" w:cstheme="majorBidi"/>
          <w:bCs/>
          <w:color w:val="000000" w:themeColor="text1"/>
          <w:sz w:val="24"/>
          <w:szCs w:val="24"/>
        </w:rPr>
        <w:t>i</w:t>
      </w:r>
      <w:r w:rsidR="00641E9F">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activity can be attributed to </w:t>
      </w:r>
      <w:r w:rsidR="00641E9F">
        <w:rPr>
          <w:rFonts w:asciiTheme="majorHAnsi" w:eastAsiaTheme="majorEastAsia" w:hAnsiTheme="majorHAnsi" w:cstheme="majorBidi"/>
          <w:bCs/>
          <w:color w:val="000000" w:themeColor="text1"/>
          <w:sz w:val="24"/>
          <w:szCs w:val="24"/>
        </w:rPr>
        <w:t>this credit, and how much</w:t>
      </w:r>
      <w:r>
        <w:rPr>
          <w:rFonts w:asciiTheme="majorHAnsi" w:eastAsiaTheme="majorEastAsia" w:hAnsiTheme="majorHAnsi" w:cstheme="majorBidi"/>
          <w:bCs/>
          <w:color w:val="000000" w:themeColor="text1"/>
          <w:sz w:val="24"/>
          <w:szCs w:val="24"/>
        </w:rPr>
        <w:t xml:space="preserve"> is</w:t>
      </w:r>
      <w:r w:rsidR="00641E9F">
        <w:rPr>
          <w:rFonts w:asciiTheme="majorHAnsi" w:eastAsiaTheme="majorEastAsia" w:hAnsiTheme="majorHAnsi" w:cstheme="majorBidi"/>
          <w:bCs/>
          <w:color w:val="000000" w:themeColor="text1"/>
          <w:sz w:val="24"/>
          <w:szCs w:val="24"/>
        </w:rPr>
        <w:t xml:space="preserve"> due to other factors such as federal tax credits and falling costs in the renewables industry. </w:t>
      </w:r>
      <w:r>
        <w:rPr>
          <w:rFonts w:asciiTheme="majorHAnsi" w:eastAsiaTheme="majorEastAsia" w:hAnsiTheme="majorHAnsi" w:cstheme="majorBidi"/>
          <w:bCs/>
          <w:color w:val="000000" w:themeColor="text1"/>
          <w:sz w:val="24"/>
          <w:szCs w:val="24"/>
        </w:rPr>
        <w:t xml:space="preserve"> See “Is the Incentive as Designed Accomplishing its Purpose?” section below for further analysis.  </w:t>
      </w:r>
      <w:r w:rsidRPr="00F7132A">
        <w:rPr>
          <w:rFonts w:asciiTheme="majorHAnsi" w:eastAsiaTheme="majorEastAsia" w:hAnsiTheme="majorHAnsi" w:cstheme="majorBidi"/>
          <w:bCs/>
          <w:color w:val="000000" w:themeColor="text1"/>
          <w:sz w:val="24"/>
          <w:szCs w:val="24"/>
        </w:rPr>
        <w:t xml:space="preserve">  </w:t>
      </w:r>
    </w:p>
    <w:p w14:paraId="11CEC1C0" w14:textId="77777777" w:rsidR="00563795" w:rsidRDefault="00563795" w:rsidP="004F2157">
      <w:pPr>
        <w:tabs>
          <w:tab w:val="left" w:pos="7050"/>
        </w:tabs>
        <w:spacing w:after="0"/>
        <w:rPr>
          <w:rFonts w:asciiTheme="majorHAnsi" w:hAnsiTheme="majorHAnsi"/>
          <w:sz w:val="24"/>
          <w:szCs w:val="24"/>
        </w:rPr>
      </w:pPr>
    </w:p>
    <w:p w14:paraId="43EB94E1" w14:textId="77777777" w:rsidR="00FE291A" w:rsidRPr="004C3153" w:rsidRDefault="00FE291A" w:rsidP="00FE291A">
      <w:pPr>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t>SIMILAR TAX EXPENDITURES OFFERED BY OTHER STATES</w:t>
      </w:r>
    </w:p>
    <w:p w14:paraId="3FBB4312" w14:textId="77777777" w:rsidR="00EC7559" w:rsidRDefault="00EC7559" w:rsidP="00EC7559">
      <w:pPr>
        <w:pStyle w:val="NoSpacing"/>
        <w:rPr>
          <w:rFonts w:asciiTheme="majorHAnsi" w:hAnsiTheme="majorHAnsi"/>
          <w:sz w:val="24"/>
          <w:szCs w:val="24"/>
        </w:rPr>
      </w:pPr>
      <w:r>
        <w:rPr>
          <w:rFonts w:asciiTheme="majorHAnsi" w:hAnsiTheme="majorHAnsi"/>
          <w:sz w:val="24"/>
          <w:szCs w:val="24"/>
        </w:rPr>
        <w:t xml:space="preserve">Most states have </w:t>
      </w:r>
      <w:r w:rsidRPr="0030502A">
        <w:rPr>
          <w:rFonts w:asciiTheme="majorHAnsi" w:hAnsiTheme="majorHAnsi"/>
          <w:sz w:val="24"/>
          <w:szCs w:val="24"/>
        </w:rPr>
        <w:t>some type of energy incentive or income tax deduction, sales tax exemption and/or property tax exemption</w:t>
      </w:r>
      <w:r>
        <w:rPr>
          <w:rFonts w:asciiTheme="majorHAnsi" w:hAnsiTheme="majorHAnsi"/>
          <w:sz w:val="24"/>
          <w:szCs w:val="24"/>
        </w:rPr>
        <w:t xml:space="preserve">:  </w:t>
      </w:r>
    </w:p>
    <w:p w14:paraId="0E08E062" w14:textId="77777777" w:rsidR="00EC7559" w:rsidRPr="00EC7559" w:rsidRDefault="00EC7559" w:rsidP="00EC7559">
      <w:pPr>
        <w:pStyle w:val="NoSpacing"/>
        <w:rPr>
          <w:rFonts w:asciiTheme="majorHAnsi" w:hAnsiTheme="majorHAnsi"/>
          <w:b/>
          <w:bCs/>
          <w:sz w:val="24"/>
          <w:szCs w:val="24"/>
          <w:u w:val="single"/>
        </w:rPr>
      </w:pPr>
    </w:p>
    <w:p w14:paraId="0594D716" w14:textId="77777777" w:rsidR="00150B3C" w:rsidRPr="00673CCC" w:rsidRDefault="00150B3C" w:rsidP="00D82B17">
      <w:pPr>
        <w:pStyle w:val="NoSpacing"/>
        <w:numPr>
          <w:ilvl w:val="0"/>
          <w:numId w:val="12"/>
        </w:numPr>
        <w:rPr>
          <w:rFonts w:asciiTheme="majorHAnsi" w:hAnsiTheme="majorHAnsi"/>
          <w:b/>
          <w:bCs/>
          <w:sz w:val="24"/>
          <w:szCs w:val="24"/>
          <w:u w:val="single"/>
        </w:rPr>
      </w:pPr>
      <w:r w:rsidRPr="0030502A">
        <w:rPr>
          <w:rFonts w:asciiTheme="majorHAnsi" w:hAnsiTheme="majorHAnsi"/>
          <w:sz w:val="24"/>
          <w:szCs w:val="24"/>
        </w:rPr>
        <w:t>Maine has a deduction tied to the Federal Tax Credit for Solar Photovoltaics and other renewable energy incentives.</w:t>
      </w:r>
      <w:r w:rsidR="00D82B17">
        <w:rPr>
          <w:rFonts w:asciiTheme="majorHAnsi" w:hAnsiTheme="majorHAnsi"/>
          <w:sz w:val="24"/>
          <w:szCs w:val="24"/>
        </w:rPr>
        <w:t xml:space="preserve">  </w:t>
      </w:r>
      <w:r w:rsidR="009377BE">
        <w:rPr>
          <w:rFonts w:asciiTheme="majorHAnsi" w:hAnsiTheme="majorHAnsi"/>
          <w:sz w:val="24"/>
          <w:szCs w:val="24"/>
        </w:rPr>
        <w:t>It</w:t>
      </w:r>
      <w:r w:rsidR="00D82B17">
        <w:rPr>
          <w:rFonts w:asciiTheme="majorHAnsi" w:hAnsiTheme="majorHAnsi"/>
          <w:sz w:val="24"/>
          <w:szCs w:val="24"/>
        </w:rPr>
        <w:t xml:space="preserve"> also offers loans, and net metering.</w:t>
      </w:r>
    </w:p>
    <w:p w14:paraId="3A0C2568" w14:textId="77777777" w:rsidR="00673CCC" w:rsidRPr="0030502A" w:rsidRDefault="00673CCC" w:rsidP="00673CCC">
      <w:pPr>
        <w:pStyle w:val="NoSpacing"/>
        <w:ind w:left="720"/>
        <w:rPr>
          <w:rFonts w:asciiTheme="majorHAnsi" w:hAnsiTheme="majorHAnsi"/>
          <w:b/>
          <w:bCs/>
          <w:sz w:val="24"/>
          <w:szCs w:val="24"/>
          <w:u w:val="single"/>
        </w:rPr>
      </w:pPr>
    </w:p>
    <w:p w14:paraId="7F03EC61" w14:textId="77777777" w:rsidR="00D82B17" w:rsidRDefault="00150B3C" w:rsidP="00D82B17">
      <w:pPr>
        <w:pStyle w:val="NoSpacing"/>
        <w:numPr>
          <w:ilvl w:val="0"/>
          <w:numId w:val="12"/>
        </w:numPr>
        <w:rPr>
          <w:rFonts w:asciiTheme="majorHAnsi" w:hAnsiTheme="majorHAnsi"/>
          <w:sz w:val="24"/>
          <w:szCs w:val="24"/>
        </w:rPr>
      </w:pPr>
      <w:r w:rsidRPr="0030502A">
        <w:rPr>
          <w:rFonts w:asciiTheme="majorHAnsi" w:hAnsiTheme="majorHAnsi"/>
          <w:sz w:val="24"/>
          <w:szCs w:val="24"/>
        </w:rPr>
        <w:t>Vermont has a deduction tied to the Federal Investment Tax Credit and other renewable energy incentives</w:t>
      </w:r>
      <w:r w:rsidR="00D82B17">
        <w:rPr>
          <w:rFonts w:asciiTheme="majorHAnsi" w:hAnsiTheme="majorHAnsi"/>
          <w:sz w:val="24"/>
          <w:szCs w:val="24"/>
        </w:rPr>
        <w:t xml:space="preserve"> including net metering.  (Varies by local utility)</w:t>
      </w:r>
    </w:p>
    <w:p w14:paraId="54905121" w14:textId="77777777" w:rsidR="00673CCC" w:rsidRDefault="00673CCC" w:rsidP="00673CCC">
      <w:pPr>
        <w:pStyle w:val="NoSpacing"/>
        <w:rPr>
          <w:rFonts w:asciiTheme="majorHAnsi" w:hAnsiTheme="majorHAnsi"/>
          <w:sz w:val="24"/>
          <w:szCs w:val="24"/>
        </w:rPr>
      </w:pPr>
    </w:p>
    <w:p w14:paraId="3F853DA0" w14:textId="77777777" w:rsidR="00150B3C" w:rsidRDefault="00150B3C" w:rsidP="00D82B17">
      <w:pPr>
        <w:pStyle w:val="NoSpacing"/>
        <w:numPr>
          <w:ilvl w:val="0"/>
          <w:numId w:val="12"/>
        </w:numPr>
        <w:rPr>
          <w:rFonts w:asciiTheme="majorHAnsi" w:hAnsiTheme="majorHAnsi"/>
          <w:sz w:val="24"/>
          <w:szCs w:val="24"/>
        </w:rPr>
      </w:pPr>
      <w:r w:rsidRPr="00D82B17">
        <w:rPr>
          <w:rFonts w:asciiTheme="majorHAnsi" w:hAnsiTheme="majorHAnsi"/>
          <w:sz w:val="24"/>
          <w:szCs w:val="24"/>
        </w:rPr>
        <w:t>New Hampshire has a property tax exemption for solar &amp; wind energy installations</w:t>
      </w:r>
      <w:r w:rsidR="00D82B17" w:rsidRPr="00D82B17">
        <w:rPr>
          <w:rFonts w:asciiTheme="majorHAnsi" w:hAnsiTheme="majorHAnsi"/>
          <w:sz w:val="24"/>
          <w:szCs w:val="24"/>
        </w:rPr>
        <w:t xml:space="preserve">.  </w:t>
      </w:r>
      <w:r w:rsidR="00D82B17">
        <w:rPr>
          <w:rFonts w:asciiTheme="majorHAnsi" w:hAnsiTheme="majorHAnsi"/>
          <w:sz w:val="24"/>
          <w:szCs w:val="24"/>
        </w:rPr>
        <w:t>Also, a</w:t>
      </w:r>
      <w:r w:rsidR="00D82B17" w:rsidRPr="00D82B17">
        <w:rPr>
          <w:rFonts w:asciiTheme="majorHAnsi" w:hAnsiTheme="majorHAnsi"/>
          <w:sz w:val="24"/>
          <w:szCs w:val="24"/>
        </w:rPr>
        <w:t xml:space="preserve">ny homeowner with a solar system size of 10 kW or less will qualify for the state’s incentive program for small residential solar. The program pays $0.20 per watt </w:t>
      </w:r>
      <w:r w:rsidR="00D82B17" w:rsidRPr="00D82B17">
        <w:rPr>
          <w:rFonts w:asciiTheme="majorHAnsi" w:hAnsiTheme="majorHAnsi"/>
          <w:b/>
          <w:bCs/>
          <w:sz w:val="24"/>
          <w:szCs w:val="24"/>
        </w:rPr>
        <w:t>up to $1,000</w:t>
      </w:r>
      <w:r w:rsidR="00D82B17" w:rsidRPr="00D82B17">
        <w:rPr>
          <w:rFonts w:asciiTheme="majorHAnsi" w:hAnsiTheme="majorHAnsi"/>
          <w:sz w:val="24"/>
          <w:szCs w:val="24"/>
        </w:rPr>
        <w:t xml:space="preserve"> or half the cost of the system, whichever comes first.</w:t>
      </w:r>
    </w:p>
    <w:p w14:paraId="7599E668" w14:textId="77777777" w:rsidR="00673CCC" w:rsidRPr="00D82B17" w:rsidRDefault="00673CCC" w:rsidP="00673CCC">
      <w:pPr>
        <w:pStyle w:val="NoSpacing"/>
        <w:rPr>
          <w:rFonts w:asciiTheme="majorHAnsi" w:hAnsiTheme="majorHAnsi"/>
          <w:sz w:val="24"/>
          <w:szCs w:val="24"/>
        </w:rPr>
      </w:pPr>
    </w:p>
    <w:p w14:paraId="2C292855" w14:textId="77777777" w:rsidR="00150B3C" w:rsidRDefault="00150B3C" w:rsidP="00D82B17">
      <w:pPr>
        <w:pStyle w:val="NoSpacing"/>
        <w:numPr>
          <w:ilvl w:val="0"/>
          <w:numId w:val="12"/>
        </w:numPr>
        <w:rPr>
          <w:rFonts w:asciiTheme="majorHAnsi" w:hAnsiTheme="majorHAnsi"/>
          <w:sz w:val="24"/>
          <w:szCs w:val="24"/>
        </w:rPr>
      </w:pPr>
      <w:r w:rsidRPr="00D82B17">
        <w:rPr>
          <w:rFonts w:asciiTheme="majorHAnsi" w:hAnsiTheme="majorHAnsi"/>
          <w:sz w:val="24"/>
          <w:szCs w:val="24"/>
        </w:rPr>
        <w:lastRenderedPageBreak/>
        <w:t>Connecticut has a sales tax exemption and a property tax exemption and several other incentive programs for renewable energy.</w:t>
      </w:r>
      <w:r w:rsidR="00D82B17" w:rsidRPr="00D82B17">
        <w:rPr>
          <w:rFonts w:asciiTheme="majorHAnsi" w:hAnsiTheme="majorHAnsi"/>
          <w:sz w:val="24"/>
          <w:szCs w:val="24"/>
        </w:rPr>
        <w:t xml:space="preserve">  Connecticut’s “Residential Solar Investment Program” (administered by the Connecticut Green Bank) provides rebates of $0.463 per watt of solar installed (up to 10kW). That is, a homeowner who invests in a 5-kilowatt system would receive $2,315.</w:t>
      </w:r>
    </w:p>
    <w:p w14:paraId="41FD04CB" w14:textId="77777777" w:rsidR="00673CCC" w:rsidRPr="00D82B17" w:rsidRDefault="00673CCC" w:rsidP="00673CCC">
      <w:pPr>
        <w:pStyle w:val="NoSpacing"/>
        <w:rPr>
          <w:rFonts w:asciiTheme="majorHAnsi" w:hAnsiTheme="majorHAnsi"/>
          <w:sz w:val="24"/>
          <w:szCs w:val="24"/>
        </w:rPr>
      </w:pPr>
    </w:p>
    <w:p w14:paraId="22ADB744" w14:textId="77777777" w:rsidR="00D07FAD" w:rsidRDefault="00150B3C" w:rsidP="00D07FAD">
      <w:pPr>
        <w:pStyle w:val="NoSpacing"/>
        <w:numPr>
          <w:ilvl w:val="0"/>
          <w:numId w:val="12"/>
        </w:numPr>
        <w:rPr>
          <w:rFonts w:asciiTheme="majorHAnsi" w:hAnsiTheme="majorHAnsi"/>
          <w:sz w:val="24"/>
          <w:szCs w:val="24"/>
        </w:rPr>
      </w:pPr>
      <w:r w:rsidRPr="0030502A">
        <w:rPr>
          <w:rFonts w:asciiTheme="majorHAnsi" w:hAnsiTheme="majorHAnsi"/>
          <w:sz w:val="24"/>
          <w:szCs w:val="24"/>
        </w:rPr>
        <w:t>Rhode Island has a sales tax exemption and a property tax exemption and several other incentive programs for renewable energy.</w:t>
      </w:r>
      <w:r w:rsidR="00D82B17">
        <w:rPr>
          <w:rFonts w:asciiTheme="majorHAnsi" w:hAnsiTheme="majorHAnsi"/>
          <w:sz w:val="24"/>
          <w:szCs w:val="24"/>
        </w:rPr>
        <w:t xml:space="preserve">  Rhode Island’s “</w:t>
      </w:r>
      <w:r w:rsidR="00D82B17" w:rsidRPr="00D044E9">
        <w:rPr>
          <w:rFonts w:asciiTheme="majorHAnsi" w:hAnsiTheme="majorHAnsi"/>
          <w:sz w:val="24"/>
          <w:szCs w:val="24"/>
        </w:rPr>
        <w:t>solar grant program</w:t>
      </w:r>
      <w:r w:rsidR="00D82B17">
        <w:rPr>
          <w:rFonts w:asciiTheme="majorHAnsi" w:hAnsiTheme="majorHAnsi"/>
          <w:sz w:val="24"/>
          <w:szCs w:val="24"/>
        </w:rPr>
        <w:t>” provides</w:t>
      </w:r>
      <w:r w:rsidR="00D82B17" w:rsidRPr="00D044E9">
        <w:rPr>
          <w:rFonts w:asciiTheme="majorHAnsi" w:hAnsiTheme="majorHAnsi"/>
          <w:sz w:val="24"/>
          <w:szCs w:val="24"/>
        </w:rPr>
        <w:t xml:space="preserve"> new solar owners $0.85 per watt via the installing company, up to $7,000. </w:t>
      </w:r>
      <w:r w:rsidR="00D82B17">
        <w:rPr>
          <w:rFonts w:asciiTheme="majorHAnsi" w:hAnsiTheme="majorHAnsi"/>
          <w:sz w:val="24"/>
          <w:szCs w:val="24"/>
        </w:rPr>
        <w:t>A</w:t>
      </w:r>
      <w:r w:rsidR="00D82B17" w:rsidRPr="00D044E9">
        <w:rPr>
          <w:rFonts w:asciiTheme="majorHAnsi" w:hAnsiTheme="majorHAnsi"/>
          <w:sz w:val="24"/>
          <w:szCs w:val="24"/>
        </w:rPr>
        <w:t xml:space="preserve">n average 5-kilowatt </w:t>
      </w:r>
      <w:r w:rsidR="00D82B17">
        <w:rPr>
          <w:rFonts w:asciiTheme="majorHAnsi" w:hAnsiTheme="majorHAnsi"/>
          <w:sz w:val="24"/>
          <w:szCs w:val="24"/>
        </w:rPr>
        <w:t xml:space="preserve">roof- </w:t>
      </w:r>
      <w:r w:rsidR="00D82B17" w:rsidRPr="00D044E9">
        <w:rPr>
          <w:rFonts w:asciiTheme="majorHAnsi" w:hAnsiTheme="majorHAnsi"/>
          <w:sz w:val="24"/>
          <w:szCs w:val="24"/>
        </w:rPr>
        <w:t>system receive</w:t>
      </w:r>
      <w:r w:rsidR="00D82B17">
        <w:rPr>
          <w:rFonts w:asciiTheme="majorHAnsi" w:hAnsiTheme="majorHAnsi"/>
          <w:sz w:val="24"/>
          <w:szCs w:val="24"/>
        </w:rPr>
        <w:t>s</w:t>
      </w:r>
      <w:r w:rsidR="00D82B17" w:rsidRPr="00D044E9">
        <w:rPr>
          <w:rFonts w:asciiTheme="majorHAnsi" w:hAnsiTheme="majorHAnsi"/>
          <w:sz w:val="24"/>
          <w:szCs w:val="24"/>
        </w:rPr>
        <w:t xml:space="preserve"> $4,250 in cash </w:t>
      </w:r>
      <w:r w:rsidR="00D82B17">
        <w:rPr>
          <w:rFonts w:asciiTheme="majorHAnsi" w:hAnsiTheme="majorHAnsi"/>
          <w:sz w:val="24"/>
          <w:szCs w:val="24"/>
        </w:rPr>
        <w:t>payments</w:t>
      </w:r>
      <w:r w:rsidR="00D82B17" w:rsidRPr="00D044E9">
        <w:rPr>
          <w:rFonts w:asciiTheme="majorHAnsi" w:hAnsiTheme="majorHAnsi"/>
          <w:sz w:val="24"/>
          <w:szCs w:val="24"/>
        </w:rPr>
        <w:t>.</w:t>
      </w:r>
    </w:p>
    <w:p w14:paraId="7D5C652B" w14:textId="77777777" w:rsidR="00673CCC" w:rsidRDefault="00673CCC" w:rsidP="00673CCC">
      <w:pPr>
        <w:pStyle w:val="NoSpacing"/>
        <w:rPr>
          <w:rFonts w:asciiTheme="majorHAnsi" w:hAnsiTheme="majorHAnsi"/>
          <w:sz w:val="24"/>
          <w:szCs w:val="24"/>
        </w:rPr>
      </w:pPr>
    </w:p>
    <w:p w14:paraId="5CA22F09" w14:textId="77777777" w:rsidR="00150B3C" w:rsidRPr="00673CCC" w:rsidRDefault="00150B3C" w:rsidP="00673CCC">
      <w:pPr>
        <w:pStyle w:val="NoSpacing"/>
        <w:numPr>
          <w:ilvl w:val="0"/>
          <w:numId w:val="12"/>
        </w:numPr>
        <w:rPr>
          <w:rFonts w:asciiTheme="majorHAnsi" w:hAnsiTheme="majorHAnsi"/>
          <w:sz w:val="24"/>
          <w:szCs w:val="24"/>
        </w:rPr>
      </w:pPr>
      <w:r w:rsidRPr="00D07FAD">
        <w:rPr>
          <w:rFonts w:asciiTheme="majorHAnsi" w:hAnsiTheme="majorHAnsi"/>
          <w:sz w:val="24"/>
          <w:szCs w:val="24"/>
        </w:rPr>
        <w:t>New York has a sales tax exemption and a property tax exemption and several other incentive programs for renewable energy</w:t>
      </w:r>
      <w:r w:rsidR="00D07FAD" w:rsidRPr="00D07FAD">
        <w:rPr>
          <w:rFonts w:asciiTheme="majorHAnsi" w:hAnsiTheme="majorHAnsi"/>
          <w:sz w:val="24"/>
          <w:szCs w:val="24"/>
        </w:rPr>
        <w:t>,</w:t>
      </w:r>
      <w:r w:rsidR="00D07FAD">
        <w:rPr>
          <w:rFonts w:asciiTheme="majorHAnsi" w:hAnsiTheme="majorHAnsi"/>
          <w:sz w:val="24"/>
          <w:szCs w:val="24"/>
        </w:rPr>
        <w:t xml:space="preserve"> notably their</w:t>
      </w:r>
      <w:r w:rsidR="00D07FAD" w:rsidRPr="00D07FAD">
        <w:rPr>
          <w:rFonts w:asciiTheme="majorHAnsi" w:hAnsiTheme="majorHAnsi"/>
          <w:sz w:val="24"/>
          <w:szCs w:val="24"/>
        </w:rPr>
        <w:t xml:space="preserve"> Solar Equipment Tax Credit</w:t>
      </w:r>
      <w:r w:rsidR="00D07FAD">
        <w:rPr>
          <w:rFonts w:asciiTheme="majorHAnsi" w:hAnsiTheme="majorHAnsi"/>
          <w:sz w:val="24"/>
          <w:szCs w:val="24"/>
        </w:rPr>
        <w:t xml:space="preserve">.  </w:t>
      </w:r>
      <w:r w:rsidR="00D07FAD" w:rsidRPr="00D07FAD">
        <w:rPr>
          <w:rFonts w:asciiTheme="majorHAnsi" w:hAnsiTheme="majorHAnsi"/>
          <w:sz w:val="24"/>
          <w:szCs w:val="24"/>
        </w:rPr>
        <w:t>Th</w:t>
      </w:r>
      <w:r w:rsidR="00D07FAD">
        <w:rPr>
          <w:rFonts w:asciiTheme="majorHAnsi" w:hAnsiTheme="majorHAnsi"/>
          <w:sz w:val="24"/>
          <w:szCs w:val="24"/>
        </w:rPr>
        <w:t>is i</w:t>
      </w:r>
      <w:r w:rsidR="00D07FAD" w:rsidRPr="00D07FAD">
        <w:rPr>
          <w:rFonts w:asciiTheme="majorHAnsi" w:hAnsiTheme="majorHAnsi"/>
          <w:sz w:val="24"/>
          <w:szCs w:val="24"/>
        </w:rPr>
        <w:t>s a solar tax credit of up to $5</w:t>
      </w:r>
      <w:r w:rsidR="00D07FAD" w:rsidRPr="00D07FAD">
        <w:rPr>
          <w:rFonts w:asciiTheme="majorHAnsi" w:hAnsiTheme="majorHAnsi"/>
          <w:b/>
          <w:bCs/>
          <w:sz w:val="24"/>
          <w:szCs w:val="24"/>
        </w:rPr>
        <w:t>,</w:t>
      </w:r>
      <w:r w:rsidR="00D07FAD" w:rsidRPr="00D07FAD">
        <w:rPr>
          <w:rFonts w:asciiTheme="majorHAnsi" w:hAnsiTheme="majorHAnsi"/>
          <w:sz w:val="24"/>
          <w:szCs w:val="24"/>
        </w:rPr>
        <w:t xml:space="preserve">000 or 25% of the cost of a solar energy system (whichever is lower).  Solar Equipment Tax Credit claimants who rent or lease their system (i.e. solar with a lease or PPA) qualify.  Any unused credit may be carried forward into the next year. </w:t>
      </w:r>
      <w:r w:rsidR="00673CCC">
        <w:rPr>
          <w:rFonts w:asciiTheme="majorHAnsi" w:hAnsiTheme="majorHAnsi"/>
          <w:sz w:val="24"/>
          <w:szCs w:val="24"/>
        </w:rPr>
        <w:t xml:space="preserve"> </w:t>
      </w:r>
      <w:r w:rsidR="00D07FAD" w:rsidRPr="00673CCC">
        <w:rPr>
          <w:rFonts w:asciiTheme="majorHAnsi" w:hAnsiTheme="majorHAnsi"/>
          <w:sz w:val="24"/>
          <w:szCs w:val="24"/>
        </w:rPr>
        <w:t xml:space="preserve">In addition, New York’s Megawatt Block Incentive is a direct incentive for solar energy available under its NY-Sun Initiative. The program provides an </w:t>
      </w:r>
      <w:r w:rsidR="00673CCC" w:rsidRPr="00673CCC">
        <w:rPr>
          <w:rFonts w:asciiTheme="majorHAnsi" w:hAnsiTheme="majorHAnsi"/>
          <w:sz w:val="24"/>
          <w:szCs w:val="24"/>
        </w:rPr>
        <w:t>up-front</w:t>
      </w:r>
      <w:r w:rsidR="00D07FAD" w:rsidRPr="00673CCC">
        <w:rPr>
          <w:rFonts w:asciiTheme="majorHAnsi" w:hAnsiTheme="majorHAnsi"/>
          <w:sz w:val="24"/>
          <w:szCs w:val="24"/>
        </w:rPr>
        <w:t xml:space="preserve"> dollars-per-watt ($/W) rebate for both commercial and residential solar panel systems; the size of your subsidy depends on how much solar energy is already being produced in the area, and could be as high as $1/W ($5,000 for a 5-kWh system). </w:t>
      </w:r>
    </w:p>
    <w:p w14:paraId="54F35565" w14:textId="77777777" w:rsidR="00150B3C" w:rsidRPr="0030502A" w:rsidRDefault="00150B3C" w:rsidP="00150B3C">
      <w:pPr>
        <w:pStyle w:val="NoSpacing"/>
        <w:rPr>
          <w:rFonts w:asciiTheme="majorHAnsi" w:hAnsiTheme="majorHAnsi"/>
          <w:sz w:val="24"/>
          <w:szCs w:val="24"/>
        </w:rPr>
      </w:pPr>
    </w:p>
    <w:p w14:paraId="161FD777" w14:textId="77777777" w:rsidR="00150B3C" w:rsidRPr="0030502A" w:rsidRDefault="00EC7559" w:rsidP="00150B3C">
      <w:pPr>
        <w:pStyle w:val="NoSpacing"/>
        <w:rPr>
          <w:rFonts w:asciiTheme="majorHAnsi" w:hAnsiTheme="majorHAnsi"/>
          <w:sz w:val="24"/>
          <w:szCs w:val="24"/>
        </w:rPr>
      </w:pPr>
      <w:r>
        <w:rPr>
          <w:rFonts w:asciiTheme="majorHAnsi" w:hAnsiTheme="majorHAnsi"/>
          <w:sz w:val="24"/>
          <w:szCs w:val="24"/>
        </w:rPr>
        <w:t>For programs in other states, s</w:t>
      </w:r>
      <w:r w:rsidR="00D82B17">
        <w:rPr>
          <w:rFonts w:asciiTheme="majorHAnsi" w:hAnsiTheme="majorHAnsi"/>
          <w:sz w:val="24"/>
          <w:szCs w:val="24"/>
        </w:rPr>
        <w:t xml:space="preserve">ee: </w:t>
      </w:r>
    </w:p>
    <w:p w14:paraId="5E99A68D" w14:textId="77777777" w:rsidR="00A147E1" w:rsidRDefault="00A147E1" w:rsidP="00616EEB">
      <w:pPr>
        <w:tabs>
          <w:tab w:val="left" w:pos="7050"/>
        </w:tabs>
        <w:spacing w:after="0"/>
        <w:rPr>
          <w:rFonts w:asciiTheme="majorHAnsi" w:hAnsiTheme="majorHAnsi"/>
          <w:sz w:val="24"/>
          <w:szCs w:val="24"/>
        </w:rPr>
      </w:pPr>
    </w:p>
    <w:p w14:paraId="47976383" w14:textId="77777777" w:rsidR="00D82B17" w:rsidRPr="0030502A" w:rsidRDefault="00D82B17" w:rsidP="00D82B17">
      <w:pPr>
        <w:pStyle w:val="NoSpacing"/>
        <w:rPr>
          <w:rFonts w:asciiTheme="majorHAnsi" w:hAnsiTheme="majorHAnsi"/>
          <w:b/>
          <w:bCs/>
          <w:sz w:val="24"/>
          <w:szCs w:val="24"/>
          <w:u w:val="single"/>
        </w:rPr>
      </w:pPr>
      <w:r w:rsidRPr="0030502A">
        <w:rPr>
          <w:rFonts w:asciiTheme="majorHAnsi" w:hAnsiTheme="majorHAnsi"/>
          <w:b/>
          <w:bCs/>
          <w:sz w:val="24"/>
          <w:szCs w:val="24"/>
          <w:u w:val="single"/>
        </w:rPr>
        <w:t xml:space="preserve">Database of State Incentives for Renewables &amp; Efficiency </w:t>
      </w:r>
    </w:p>
    <w:p w14:paraId="15D16ED6" w14:textId="77777777" w:rsidR="00D82B17" w:rsidRPr="0030502A" w:rsidRDefault="001E2407" w:rsidP="00D82B17">
      <w:pPr>
        <w:pStyle w:val="NoSpacing"/>
        <w:rPr>
          <w:rFonts w:asciiTheme="majorHAnsi" w:hAnsiTheme="majorHAnsi"/>
          <w:b/>
          <w:bCs/>
          <w:sz w:val="24"/>
          <w:szCs w:val="24"/>
          <w:u w:val="single"/>
        </w:rPr>
      </w:pPr>
      <w:hyperlink r:id="rId10" w:history="1">
        <w:r w:rsidR="00D82B17" w:rsidRPr="0030502A">
          <w:rPr>
            <w:rStyle w:val="Hyperlink"/>
            <w:rFonts w:asciiTheme="majorHAnsi" w:hAnsiTheme="majorHAnsi" w:cstheme="minorBidi"/>
            <w:b/>
            <w:bCs/>
            <w:color w:val="auto"/>
            <w:sz w:val="24"/>
            <w:szCs w:val="24"/>
          </w:rPr>
          <w:t>https://www.dsireusa.org/</w:t>
        </w:r>
      </w:hyperlink>
    </w:p>
    <w:p w14:paraId="1E95BDD8" w14:textId="77777777" w:rsidR="00D82B17" w:rsidRPr="0030502A" w:rsidRDefault="00D82B17" w:rsidP="00D82B17">
      <w:pPr>
        <w:pStyle w:val="NoSpacing"/>
        <w:rPr>
          <w:rFonts w:asciiTheme="majorHAnsi" w:hAnsiTheme="majorHAnsi"/>
          <w:sz w:val="24"/>
          <w:szCs w:val="24"/>
        </w:rPr>
      </w:pPr>
    </w:p>
    <w:p w14:paraId="71A0C07D" w14:textId="77777777" w:rsidR="00D82B17" w:rsidRPr="0030502A" w:rsidRDefault="00D82B17" w:rsidP="00D82B17">
      <w:pPr>
        <w:pStyle w:val="NoSpacing"/>
        <w:rPr>
          <w:rFonts w:asciiTheme="majorHAnsi" w:hAnsiTheme="majorHAnsi"/>
          <w:sz w:val="24"/>
          <w:szCs w:val="24"/>
        </w:rPr>
      </w:pPr>
      <w:r w:rsidRPr="0030502A">
        <w:rPr>
          <w:rFonts w:asciiTheme="majorHAnsi" w:hAnsiTheme="majorHAnsi"/>
          <w:b/>
          <w:bCs/>
          <w:sz w:val="24"/>
          <w:szCs w:val="24"/>
          <w:u w:val="single"/>
        </w:rPr>
        <w:t xml:space="preserve">Solar Energy Tax Incentives by State </w:t>
      </w:r>
    </w:p>
    <w:p w14:paraId="3F055E04" w14:textId="77777777" w:rsidR="00D82B17" w:rsidRPr="0030502A" w:rsidRDefault="001E2407" w:rsidP="00D82B17">
      <w:pPr>
        <w:pStyle w:val="NoSpacing"/>
        <w:rPr>
          <w:rFonts w:asciiTheme="majorHAnsi" w:hAnsiTheme="majorHAnsi"/>
          <w:sz w:val="24"/>
          <w:szCs w:val="24"/>
        </w:rPr>
      </w:pPr>
      <w:hyperlink r:id="rId11" w:history="1">
        <w:r w:rsidR="00D82B17" w:rsidRPr="0030502A">
          <w:rPr>
            <w:rStyle w:val="Hyperlink"/>
            <w:rFonts w:asciiTheme="majorHAnsi" w:hAnsiTheme="majorHAnsi" w:cstheme="minorBidi"/>
            <w:color w:val="auto"/>
            <w:sz w:val="24"/>
            <w:szCs w:val="24"/>
          </w:rPr>
          <w:t>https://www.solar-electric.com/learning-center/solar-energy-tax-incentives.html/</w:t>
        </w:r>
      </w:hyperlink>
    </w:p>
    <w:p w14:paraId="4BF49ACA" w14:textId="77777777" w:rsidR="004C3153" w:rsidRDefault="004C3153" w:rsidP="00291074">
      <w:pPr>
        <w:tabs>
          <w:tab w:val="left" w:pos="7050"/>
        </w:tabs>
        <w:spacing w:after="0"/>
        <w:rPr>
          <w:rFonts w:asciiTheme="majorHAnsi" w:hAnsiTheme="majorHAnsi"/>
          <w:bCs/>
          <w:sz w:val="24"/>
          <w:szCs w:val="23"/>
        </w:rPr>
      </w:pPr>
    </w:p>
    <w:p w14:paraId="01E32156" w14:textId="77777777" w:rsidR="00291074" w:rsidRDefault="00291074" w:rsidP="00291074">
      <w:pPr>
        <w:tabs>
          <w:tab w:val="left" w:pos="7050"/>
        </w:tabs>
        <w:spacing w:after="0" w:line="240" w:lineRule="auto"/>
        <w:rPr>
          <w:rFonts w:asciiTheme="majorHAnsi" w:hAnsiTheme="majorHAnsi"/>
          <w:b/>
          <w:sz w:val="23"/>
          <w:szCs w:val="23"/>
        </w:rPr>
      </w:pPr>
    </w:p>
    <w:p w14:paraId="01828D94" w14:textId="77777777" w:rsidR="00291074" w:rsidRPr="00A07439" w:rsidRDefault="00F51224" w:rsidP="00291074">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t xml:space="preserve">IS THE INCENTIVE </w:t>
      </w:r>
      <w:r w:rsidR="00291074" w:rsidRPr="00A07439">
        <w:rPr>
          <w:rFonts w:asciiTheme="majorHAnsi" w:eastAsiaTheme="majorEastAsia" w:hAnsiTheme="majorHAnsi" w:cstheme="majorBidi"/>
          <w:b/>
          <w:bCs/>
          <w:color w:val="E36C0A" w:themeColor="accent6" w:themeShade="BF"/>
          <w:sz w:val="28"/>
          <w:szCs w:val="28"/>
        </w:rPr>
        <w:t xml:space="preserve">AS DESIGNED ACCOMPLISHING ITS PURPOSE?  </w:t>
      </w:r>
    </w:p>
    <w:p w14:paraId="087E1620" w14:textId="77777777" w:rsidR="00563795" w:rsidRPr="00573916" w:rsidRDefault="00563795" w:rsidP="00563795">
      <w:pPr>
        <w:tabs>
          <w:tab w:val="left" w:pos="7050"/>
        </w:tabs>
        <w:spacing w:after="0"/>
        <w:rPr>
          <w:rFonts w:asciiTheme="majorHAnsi" w:hAnsiTheme="majorHAnsi"/>
          <w:sz w:val="24"/>
          <w:szCs w:val="24"/>
        </w:rPr>
      </w:pPr>
    </w:p>
    <w:p w14:paraId="68238C4E" w14:textId="77777777" w:rsidR="00573916" w:rsidRDefault="00573916" w:rsidP="00573916">
      <w:pPr>
        <w:tabs>
          <w:tab w:val="left" w:pos="7050"/>
        </w:tabs>
        <w:spacing w:after="0"/>
        <w:rPr>
          <w:rFonts w:asciiTheme="majorHAnsi" w:hAnsiTheme="majorHAnsi"/>
          <w:bCs/>
          <w:sz w:val="24"/>
          <w:szCs w:val="23"/>
        </w:rPr>
      </w:pPr>
      <w:r w:rsidRPr="00573916">
        <w:rPr>
          <w:rFonts w:asciiTheme="majorHAnsi" w:hAnsiTheme="majorHAnsi"/>
          <w:bCs/>
          <w:sz w:val="24"/>
          <w:szCs w:val="23"/>
        </w:rPr>
        <w:t xml:space="preserve">The </w:t>
      </w:r>
      <w:r w:rsidR="009377BE">
        <w:rPr>
          <w:rFonts w:asciiTheme="majorHAnsi" w:hAnsiTheme="majorHAnsi"/>
          <w:bCs/>
          <w:sz w:val="24"/>
          <w:szCs w:val="23"/>
        </w:rPr>
        <w:t>r</w:t>
      </w:r>
      <w:r>
        <w:rPr>
          <w:rFonts w:asciiTheme="majorHAnsi" w:hAnsiTheme="majorHAnsi"/>
          <w:bCs/>
          <w:sz w:val="24"/>
          <w:szCs w:val="23"/>
        </w:rPr>
        <w:t xml:space="preserve">enewable </w:t>
      </w:r>
      <w:r w:rsidR="009377BE">
        <w:rPr>
          <w:rFonts w:asciiTheme="majorHAnsi" w:hAnsiTheme="majorHAnsi"/>
          <w:bCs/>
          <w:sz w:val="24"/>
          <w:szCs w:val="23"/>
        </w:rPr>
        <w:t xml:space="preserve">energy source </w:t>
      </w:r>
      <w:r>
        <w:rPr>
          <w:rFonts w:asciiTheme="majorHAnsi" w:hAnsiTheme="majorHAnsi"/>
          <w:bCs/>
          <w:sz w:val="24"/>
          <w:szCs w:val="23"/>
        </w:rPr>
        <w:t xml:space="preserve">credit was introduced in 1979.  It was little used during its early years.  As </w:t>
      </w:r>
      <w:r w:rsidR="00B13328" w:rsidRPr="008766BE">
        <w:rPr>
          <w:rFonts w:asciiTheme="majorHAnsi" w:hAnsiTheme="majorHAnsi"/>
          <w:bCs/>
          <w:sz w:val="24"/>
          <w:szCs w:val="23"/>
        </w:rPr>
        <w:t>the cost</w:t>
      </w:r>
      <w:r w:rsidR="008766BE" w:rsidRPr="008766BE">
        <w:rPr>
          <w:rFonts w:asciiTheme="majorHAnsi" w:hAnsiTheme="majorHAnsi"/>
          <w:bCs/>
          <w:sz w:val="24"/>
          <w:szCs w:val="23"/>
        </w:rPr>
        <w:t xml:space="preserve"> </w:t>
      </w:r>
      <w:r w:rsidR="009377BE">
        <w:rPr>
          <w:rFonts w:asciiTheme="majorHAnsi" w:hAnsiTheme="majorHAnsi"/>
          <w:bCs/>
          <w:sz w:val="24"/>
          <w:szCs w:val="23"/>
        </w:rPr>
        <w:t>of</w:t>
      </w:r>
      <w:r>
        <w:rPr>
          <w:rFonts w:asciiTheme="majorHAnsi" w:hAnsiTheme="majorHAnsi"/>
          <w:bCs/>
          <w:sz w:val="24"/>
          <w:szCs w:val="23"/>
        </w:rPr>
        <w:t xml:space="preserve"> solar photovoltaic installations fell, </w:t>
      </w:r>
      <w:r w:rsidR="00B13328" w:rsidRPr="008766BE">
        <w:rPr>
          <w:rFonts w:asciiTheme="majorHAnsi" w:hAnsiTheme="majorHAnsi"/>
          <w:bCs/>
          <w:sz w:val="24"/>
          <w:szCs w:val="23"/>
        </w:rPr>
        <w:t xml:space="preserve">claims for </w:t>
      </w:r>
      <w:r>
        <w:rPr>
          <w:rFonts w:asciiTheme="majorHAnsi" w:hAnsiTheme="majorHAnsi"/>
          <w:bCs/>
          <w:sz w:val="24"/>
          <w:szCs w:val="23"/>
        </w:rPr>
        <w:t xml:space="preserve">the credit </w:t>
      </w:r>
      <w:r w:rsidR="00B13328">
        <w:rPr>
          <w:rFonts w:asciiTheme="majorHAnsi" w:hAnsiTheme="majorHAnsi"/>
          <w:bCs/>
          <w:sz w:val="24"/>
          <w:szCs w:val="23"/>
        </w:rPr>
        <w:t>have increased.</w:t>
      </w:r>
      <w:r w:rsidR="008766BE">
        <w:rPr>
          <w:rFonts w:asciiTheme="majorHAnsi" w:hAnsiTheme="majorHAnsi"/>
          <w:bCs/>
          <w:sz w:val="24"/>
          <w:szCs w:val="23"/>
        </w:rPr>
        <w:t xml:space="preserve">  </w:t>
      </w:r>
      <w:r>
        <w:rPr>
          <w:rFonts w:asciiTheme="majorHAnsi" w:hAnsiTheme="majorHAnsi"/>
          <w:bCs/>
          <w:sz w:val="24"/>
          <w:szCs w:val="23"/>
        </w:rPr>
        <w:t xml:space="preserve">This was most pronounced over the past 10 years.  </w:t>
      </w:r>
    </w:p>
    <w:p w14:paraId="36CA6C60" w14:textId="77777777" w:rsidR="00573916" w:rsidRDefault="00573916" w:rsidP="00573916">
      <w:pPr>
        <w:tabs>
          <w:tab w:val="left" w:pos="7050"/>
        </w:tabs>
        <w:spacing w:after="0"/>
        <w:rPr>
          <w:rFonts w:asciiTheme="majorHAnsi" w:hAnsiTheme="majorHAnsi"/>
          <w:bCs/>
          <w:sz w:val="24"/>
          <w:szCs w:val="23"/>
        </w:rPr>
      </w:pPr>
    </w:p>
    <w:p w14:paraId="0EAC7B57" w14:textId="77777777" w:rsidR="00573916" w:rsidRPr="00573916" w:rsidRDefault="00573916" w:rsidP="00573916">
      <w:pPr>
        <w:tabs>
          <w:tab w:val="left" w:pos="7050"/>
        </w:tabs>
        <w:spacing w:after="0"/>
        <w:rPr>
          <w:rFonts w:asciiTheme="majorHAnsi" w:hAnsiTheme="majorHAnsi"/>
          <w:bCs/>
          <w:sz w:val="24"/>
          <w:szCs w:val="23"/>
        </w:rPr>
      </w:pPr>
      <w:r>
        <w:rPr>
          <w:rFonts w:asciiTheme="majorHAnsi" w:hAnsiTheme="majorHAnsi"/>
          <w:bCs/>
          <w:sz w:val="24"/>
          <w:szCs w:val="23"/>
        </w:rPr>
        <w:t xml:space="preserve">The chart below shows the actual credits claimed by filers (in millions of dollars).  Annual claims plateaued at around the $1 million level from 2005 to 2012.  </w:t>
      </w:r>
      <w:r w:rsidR="008A20FE">
        <w:rPr>
          <w:rFonts w:asciiTheme="majorHAnsi" w:hAnsiTheme="majorHAnsi"/>
          <w:bCs/>
          <w:sz w:val="24"/>
          <w:szCs w:val="23"/>
        </w:rPr>
        <w:t xml:space="preserve">We know that the installation costs for solar power have been declining over time.  The credit has likely helped make investment in home renewable power more attractive.  </w:t>
      </w:r>
      <w:r>
        <w:rPr>
          <w:rFonts w:asciiTheme="majorHAnsi" w:hAnsiTheme="majorHAnsi"/>
          <w:bCs/>
          <w:sz w:val="24"/>
          <w:szCs w:val="23"/>
        </w:rPr>
        <w:t xml:space="preserve">From 2013 on, credits increased rapidly to the $4 to $5 million dollar range.  </w:t>
      </w:r>
      <w:r w:rsidR="00551303">
        <w:rPr>
          <w:rFonts w:asciiTheme="majorHAnsi" w:hAnsiTheme="majorHAnsi"/>
          <w:bCs/>
          <w:sz w:val="24"/>
          <w:szCs w:val="23"/>
        </w:rPr>
        <w:t xml:space="preserve">While the renewables credit is only </w:t>
      </w:r>
      <w:r w:rsidR="00551303">
        <w:rPr>
          <w:rFonts w:asciiTheme="majorHAnsi" w:hAnsiTheme="majorHAnsi"/>
          <w:bCs/>
          <w:sz w:val="24"/>
          <w:szCs w:val="23"/>
        </w:rPr>
        <w:lastRenderedPageBreak/>
        <w:t>part of the reason for increased solar installations (see next section), t</w:t>
      </w:r>
      <w:r>
        <w:rPr>
          <w:rFonts w:asciiTheme="majorHAnsi" w:hAnsiTheme="majorHAnsi"/>
          <w:bCs/>
          <w:sz w:val="24"/>
          <w:szCs w:val="23"/>
        </w:rPr>
        <w:t xml:space="preserve">his </w:t>
      </w:r>
      <w:r w:rsidR="00551303">
        <w:rPr>
          <w:rFonts w:asciiTheme="majorHAnsi" w:hAnsiTheme="majorHAnsi"/>
          <w:bCs/>
          <w:sz w:val="24"/>
          <w:szCs w:val="23"/>
        </w:rPr>
        <w:t>increase</w:t>
      </w:r>
      <w:r w:rsidR="00ED0618">
        <w:rPr>
          <w:rFonts w:asciiTheme="majorHAnsi" w:hAnsiTheme="majorHAnsi"/>
          <w:bCs/>
          <w:sz w:val="24"/>
          <w:szCs w:val="23"/>
        </w:rPr>
        <w:t xml:space="preserve"> in </w:t>
      </w:r>
      <w:r w:rsidR="00551303">
        <w:rPr>
          <w:rFonts w:asciiTheme="majorHAnsi" w:hAnsiTheme="majorHAnsi"/>
          <w:bCs/>
          <w:sz w:val="24"/>
          <w:szCs w:val="23"/>
        </w:rPr>
        <w:t>claim</w:t>
      </w:r>
      <w:r w:rsidR="00ED0618">
        <w:rPr>
          <w:rFonts w:asciiTheme="majorHAnsi" w:hAnsiTheme="majorHAnsi"/>
          <w:bCs/>
          <w:sz w:val="24"/>
          <w:szCs w:val="23"/>
        </w:rPr>
        <w:t xml:space="preserve">s </w:t>
      </w:r>
      <w:r>
        <w:rPr>
          <w:rFonts w:asciiTheme="majorHAnsi" w:hAnsiTheme="majorHAnsi"/>
          <w:bCs/>
          <w:sz w:val="24"/>
          <w:szCs w:val="23"/>
        </w:rPr>
        <w:t xml:space="preserve">is an indication that the credit is </w:t>
      </w:r>
      <w:r w:rsidR="00551303">
        <w:rPr>
          <w:rFonts w:asciiTheme="majorHAnsi" w:hAnsiTheme="majorHAnsi"/>
          <w:bCs/>
          <w:sz w:val="24"/>
          <w:szCs w:val="23"/>
        </w:rPr>
        <w:t>contributing t</w:t>
      </w:r>
      <w:r>
        <w:rPr>
          <w:rFonts w:asciiTheme="majorHAnsi" w:hAnsiTheme="majorHAnsi"/>
          <w:bCs/>
          <w:sz w:val="24"/>
          <w:szCs w:val="23"/>
        </w:rPr>
        <w:t xml:space="preserve">o </w:t>
      </w:r>
      <w:r w:rsidR="00551303">
        <w:rPr>
          <w:rFonts w:asciiTheme="majorHAnsi" w:hAnsiTheme="majorHAnsi"/>
          <w:bCs/>
          <w:sz w:val="24"/>
          <w:szCs w:val="23"/>
        </w:rPr>
        <w:t>the</w:t>
      </w:r>
      <w:r>
        <w:rPr>
          <w:rFonts w:asciiTheme="majorHAnsi" w:hAnsiTheme="majorHAnsi"/>
          <w:bCs/>
          <w:sz w:val="24"/>
          <w:szCs w:val="23"/>
        </w:rPr>
        <w:t xml:space="preserve"> goal of </w:t>
      </w:r>
      <w:r w:rsidR="00551303">
        <w:rPr>
          <w:rFonts w:asciiTheme="majorHAnsi" w:hAnsiTheme="majorHAnsi"/>
          <w:bCs/>
          <w:sz w:val="24"/>
          <w:szCs w:val="23"/>
        </w:rPr>
        <w:t>e</w:t>
      </w:r>
      <w:r>
        <w:rPr>
          <w:rFonts w:asciiTheme="majorHAnsi" w:hAnsiTheme="majorHAnsi"/>
          <w:bCs/>
          <w:sz w:val="24"/>
          <w:szCs w:val="23"/>
        </w:rPr>
        <w:t xml:space="preserve">xpanded use of renewable electric generation.  </w:t>
      </w:r>
    </w:p>
    <w:p w14:paraId="0A0471A1" w14:textId="77777777" w:rsidR="00573916" w:rsidRPr="00ED0618" w:rsidRDefault="00573916" w:rsidP="00573916">
      <w:pPr>
        <w:tabs>
          <w:tab w:val="left" w:pos="7050"/>
        </w:tabs>
        <w:spacing w:after="0"/>
        <w:rPr>
          <w:rFonts w:asciiTheme="majorHAnsi" w:hAnsiTheme="majorHAnsi"/>
          <w:bCs/>
          <w:sz w:val="24"/>
          <w:szCs w:val="23"/>
        </w:rPr>
      </w:pPr>
    </w:p>
    <w:p w14:paraId="6787E9BB" w14:textId="77777777" w:rsidR="00ED0618" w:rsidRDefault="00ED0618" w:rsidP="00573916">
      <w:pPr>
        <w:tabs>
          <w:tab w:val="left" w:pos="7050"/>
        </w:tabs>
        <w:spacing w:after="0"/>
        <w:rPr>
          <w:rFonts w:asciiTheme="majorHAnsi" w:hAnsiTheme="majorHAnsi"/>
          <w:bCs/>
          <w:sz w:val="24"/>
          <w:szCs w:val="23"/>
        </w:rPr>
      </w:pPr>
      <w:r w:rsidRPr="00ED0618">
        <w:rPr>
          <w:rFonts w:asciiTheme="majorHAnsi" w:hAnsiTheme="majorHAnsi"/>
          <w:bCs/>
          <w:sz w:val="24"/>
          <w:szCs w:val="23"/>
        </w:rPr>
        <w:t>Note that th</w:t>
      </w:r>
      <w:r>
        <w:rPr>
          <w:rFonts w:asciiTheme="majorHAnsi" w:hAnsiTheme="majorHAnsi"/>
          <w:bCs/>
          <w:sz w:val="24"/>
          <w:szCs w:val="23"/>
        </w:rPr>
        <w:t xml:space="preserve">is credit, as originally conceived, was </w:t>
      </w:r>
      <w:r w:rsidRPr="00ED0618">
        <w:rPr>
          <w:rFonts w:asciiTheme="majorHAnsi" w:hAnsiTheme="majorHAnsi"/>
          <w:bCs/>
          <w:sz w:val="24"/>
          <w:szCs w:val="23"/>
        </w:rPr>
        <w:t xml:space="preserve">for </w:t>
      </w:r>
      <w:r>
        <w:rPr>
          <w:rFonts w:asciiTheme="majorHAnsi" w:hAnsiTheme="majorHAnsi"/>
          <w:bCs/>
          <w:sz w:val="24"/>
          <w:szCs w:val="23"/>
        </w:rPr>
        <w:t xml:space="preserve">any </w:t>
      </w:r>
      <w:r w:rsidRPr="00ED0618">
        <w:rPr>
          <w:rFonts w:asciiTheme="majorHAnsi" w:hAnsiTheme="majorHAnsi"/>
          <w:bCs/>
          <w:sz w:val="24"/>
          <w:szCs w:val="23"/>
        </w:rPr>
        <w:t>renewable energy source property</w:t>
      </w:r>
      <w:r>
        <w:rPr>
          <w:rFonts w:asciiTheme="majorHAnsi" w:hAnsiTheme="majorHAnsi"/>
          <w:bCs/>
          <w:sz w:val="24"/>
          <w:szCs w:val="23"/>
        </w:rPr>
        <w:t xml:space="preserve">.  As the market for renewables developed, solar power emerged as the most </w:t>
      </w:r>
      <w:r w:rsidR="00EC7559">
        <w:rPr>
          <w:rFonts w:asciiTheme="majorHAnsi" w:hAnsiTheme="majorHAnsi"/>
          <w:bCs/>
          <w:sz w:val="24"/>
          <w:szCs w:val="23"/>
        </w:rPr>
        <w:t>cost-effective</w:t>
      </w:r>
      <w:r>
        <w:rPr>
          <w:rFonts w:asciiTheme="majorHAnsi" w:hAnsiTheme="majorHAnsi"/>
          <w:bCs/>
          <w:sz w:val="24"/>
          <w:szCs w:val="23"/>
        </w:rPr>
        <w:t xml:space="preserve"> renewable source.  The credit provided a </w:t>
      </w:r>
      <w:r w:rsidRPr="00ED0618">
        <w:rPr>
          <w:rFonts w:asciiTheme="majorHAnsi" w:hAnsiTheme="majorHAnsi"/>
          <w:bCs/>
          <w:i/>
          <w:iCs/>
          <w:sz w:val="24"/>
          <w:szCs w:val="23"/>
        </w:rPr>
        <w:t>renewable</w:t>
      </w:r>
      <w:r>
        <w:rPr>
          <w:rFonts w:asciiTheme="majorHAnsi" w:hAnsiTheme="majorHAnsi"/>
          <w:bCs/>
          <w:sz w:val="24"/>
          <w:szCs w:val="23"/>
        </w:rPr>
        <w:t xml:space="preserve"> incentive, while the market selected the particular technology (solar in this case) as the principal recipient of the credit.  </w:t>
      </w:r>
    </w:p>
    <w:p w14:paraId="641E8645" w14:textId="77777777" w:rsidR="00ED0618" w:rsidRPr="00ED0618" w:rsidRDefault="00ED0618" w:rsidP="00573916">
      <w:pPr>
        <w:tabs>
          <w:tab w:val="left" w:pos="7050"/>
        </w:tabs>
        <w:spacing w:after="0"/>
        <w:rPr>
          <w:rFonts w:asciiTheme="majorHAnsi" w:hAnsiTheme="majorHAnsi"/>
          <w:bCs/>
          <w:sz w:val="24"/>
          <w:szCs w:val="23"/>
        </w:rPr>
      </w:pPr>
    </w:p>
    <w:p w14:paraId="0211EF05" w14:textId="77777777" w:rsidR="00573916" w:rsidRDefault="00573916" w:rsidP="00573916">
      <w:pPr>
        <w:tabs>
          <w:tab w:val="left" w:pos="7050"/>
        </w:tabs>
        <w:spacing w:after="0"/>
        <w:jc w:val="center"/>
        <w:rPr>
          <w:rFonts w:asciiTheme="majorHAnsi" w:hAnsiTheme="majorHAnsi"/>
          <w:sz w:val="24"/>
          <w:szCs w:val="24"/>
        </w:rPr>
      </w:pPr>
      <w:r>
        <w:rPr>
          <w:rFonts w:asciiTheme="majorHAnsi" w:hAnsiTheme="majorHAnsi"/>
          <w:noProof/>
          <w:sz w:val="24"/>
          <w:szCs w:val="24"/>
        </w:rPr>
        <w:drawing>
          <wp:inline distT="0" distB="0" distL="0" distR="0" wp14:anchorId="008EAEDF" wp14:editId="7CD74AE5">
            <wp:extent cx="4584700" cy="27559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50B4027" w14:textId="77777777" w:rsidR="00573916" w:rsidRDefault="00573916" w:rsidP="00573916">
      <w:pPr>
        <w:tabs>
          <w:tab w:val="left" w:pos="7050"/>
        </w:tabs>
        <w:spacing w:after="0"/>
        <w:rPr>
          <w:rFonts w:asciiTheme="majorHAnsi" w:hAnsiTheme="majorHAnsi"/>
          <w:sz w:val="24"/>
          <w:szCs w:val="24"/>
        </w:rPr>
      </w:pPr>
    </w:p>
    <w:p w14:paraId="1BA8C787" w14:textId="77777777" w:rsidR="00563795" w:rsidRPr="00573916" w:rsidRDefault="00563795" w:rsidP="00563795">
      <w:pPr>
        <w:tabs>
          <w:tab w:val="left" w:pos="7050"/>
        </w:tabs>
        <w:spacing w:after="0"/>
        <w:rPr>
          <w:rFonts w:asciiTheme="majorHAnsi" w:hAnsiTheme="majorHAnsi"/>
          <w:sz w:val="24"/>
          <w:szCs w:val="24"/>
        </w:rPr>
      </w:pPr>
    </w:p>
    <w:p w14:paraId="34FB48B9" w14:textId="77777777" w:rsidR="0000358A" w:rsidRPr="0000358A" w:rsidRDefault="0000358A" w:rsidP="0000358A">
      <w:pPr>
        <w:tabs>
          <w:tab w:val="left" w:pos="7050"/>
        </w:tabs>
        <w:spacing w:after="0"/>
        <w:rPr>
          <w:rFonts w:asciiTheme="majorHAnsi" w:hAnsiTheme="majorHAnsi"/>
          <w:b/>
          <w:bCs/>
          <w:sz w:val="24"/>
          <w:szCs w:val="24"/>
        </w:rPr>
      </w:pPr>
      <w:r w:rsidRPr="0000358A">
        <w:rPr>
          <w:rFonts w:asciiTheme="majorHAnsi" w:hAnsiTheme="majorHAnsi"/>
          <w:b/>
          <w:bCs/>
          <w:sz w:val="24"/>
          <w:szCs w:val="24"/>
        </w:rPr>
        <w:t xml:space="preserve">Other Massachusetts plans that support renewable energy production </w:t>
      </w:r>
    </w:p>
    <w:p w14:paraId="27219EC3" w14:textId="77777777" w:rsidR="0000358A" w:rsidRDefault="0000358A" w:rsidP="0000358A">
      <w:pPr>
        <w:tabs>
          <w:tab w:val="left" w:pos="7050"/>
        </w:tabs>
        <w:spacing w:after="0"/>
        <w:rPr>
          <w:rFonts w:asciiTheme="majorHAnsi" w:hAnsiTheme="majorHAnsi"/>
          <w:sz w:val="24"/>
          <w:szCs w:val="24"/>
        </w:rPr>
      </w:pPr>
    </w:p>
    <w:p w14:paraId="4FD46DDA" w14:textId="53C5FE1F" w:rsidR="0000358A" w:rsidRDefault="0000358A" w:rsidP="0000358A">
      <w:pPr>
        <w:tabs>
          <w:tab w:val="left" w:pos="7050"/>
        </w:tabs>
        <w:spacing w:after="0"/>
        <w:rPr>
          <w:rFonts w:asciiTheme="majorHAnsi" w:hAnsiTheme="majorHAnsi"/>
          <w:sz w:val="24"/>
          <w:szCs w:val="24"/>
        </w:rPr>
      </w:pPr>
      <w:r>
        <w:rPr>
          <w:rFonts w:asciiTheme="majorHAnsi" w:hAnsiTheme="majorHAnsi"/>
          <w:sz w:val="24"/>
          <w:szCs w:val="24"/>
        </w:rPr>
        <w:t xml:space="preserve">It should be noted that the </w:t>
      </w:r>
      <w:r w:rsidR="005B36C7">
        <w:rPr>
          <w:rFonts w:asciiTheme="majorHAnsi" w:hAnsiTheme="majorHAnsi"/>
          <w:sz w:val="24"/>
          <w:szCs w:val="24"/>
        </w:rPr>
        <w:t>r</w:t>
      </w:r>
      <w:r>
        <w:rPr>
          <w:rFonts w:asciiTheme="majorHAnsi" w:hAnsiTheme="majorHAnsi"/>
          <w:sz w:val="24"/>
          <w:szCs w:val="24"/>
        </w:rPr>
        <w:t xml:space="preserve">enewable </w:t>
      </w:r>
      <w:r w:rsidR="005B36C7">
        <w:rPr>
          <w:rFonts w:asciiTheme="majorHAnsi" w:hAnsiTheme="majorHAnsi"/>
          <w:sz w:val="24"/>
          <w:szCs w:val="24"/>
        </w:rPr>
        <w:t>e</w:t>
      </w:r>
      <w:r>
        <w:rPr>
          <w:rFonts w:asciiTheme="majorHAnsi" w:hAnsiTheme="majorHAnsi"/>
          <w:sz w:val="24"/>
          <w:szCs w:val="24"/>
        </w:rPr>
        <w:t xml:space="preserve">nergy </w:t>
      </w:r>
      <w:r w:rsidR="005B36C7">
        <w:rPr>
          <w:rFonts w:asciiTheme="majorHAnsi" w:hAnsiTheme="majorHAnsi"/>
          <w:sz w:val="24"/>
          <w:szCs w:val="24"/>
        </w:rPr>
        <w:t xml:space="preserve">source </w:t>
      </w:r>
      <w:r>
        <w:rPr>
          <w:rFonts w:asciiTheme="majorHAnsi" w:hAnsiTheme="majorHAnsi"/>
          <w:sz w:val="24"/>
          <w:szCs w:val="24"/>
        </w:rPr>
        <w:t xml:space="preserve">credit is not the only inducement for the installation of these systems.  We believe that the two programs described below, in combination with the credit, have contributed to the expanded use of renewables, particularly solar, in Massachusetts.  </w:t>
      </w:r>
    </w:p>
    <w:p w14:paraId="23871F93" w14:textId="77777777" w:rsidR="0000358A" w:rsidRPr="00A147E1" w:rsidRDefault="0000358A" w:rsidP="0000358A">
      <w:pPr>
        <w:tabs>
          <w:tab w:val="left" w:pos="7050"/>
        </w:tabs>
        <w:spacing w:after="0"/>
        <w:rPr>
          <w:rFonts w:asciiTheme="majorHAnsi" w:hAnsiTheme="majorHAnsi"/>
          <w:sz w:val="24"/>
          <w:szCs w:val="24"/>
        </w:rPr>
      </w:pPr>
    </w:p>
    <w:p w14:paraId="11D2FE42" w14:textId="77777777" w:rsidR="0000358A" w:rsidRPr="0000358A" w:rsidRDefault="0000358A" w:rsidP="0000358A">
      <w:pPr>
        <w:tabs>
          <w:tab w:val="left" w:pos="7050"/>
        </w:tabs>
        <w:spacing w:after="0"/>
        <w:rPr>
          <w:rFonts w:asciiTheme="majorHAnsi" w:hAnsiTheme="majorHAnsi"/>
          <w:i/>
          <w:iCs/>
          <w:sz w:val="24"/>
          <w:szCs w:val="24"/>
        </w:rPr>
      </w:pPr>
      <w:r w:rsidRPr="0000358A">
        <w:rPr>
          <w:rFonts w:asciiTheme="majorHAnsi" w:hAnsiTheme="majorHAnsi"/>
          <w:i/>
          <w:iCs/>
          <w:sz w:val="24"/>
          <w:szCs w:val="24"/>
        </w:rPr>
        <w:t>Massachusetts solar tax exemptions</w:t>
      </w:r>
    </w:p>
    <w:p w14:paraId="6670D1C3" w14:textId="77777777" w:rsidR="0000358A" w:rsidRDefault="0000358A" w:rsidP="0000358A">
      <w:pPr>
        <w:tabs>
          <w:tab w:val="left" w:pos="7050"/>
        </w:tabs>
        <w:spacing w:after="0"/>
        <w:rPr>
          <w:rFonts w:asciiTheme="majorHAnsi" w:hAnsiTheme="majorHAnsi"/>
          <w:sz w:val="24"/>
          <w:szCs w:val="24"/>
        </w:rPr>
      </w:pPr>
      <w:r w:rsidRPr="00A147E1">
        <w:rPr>
          <w:rFonts w:asciiTheme="majorHAnsi" w:hAnsiTheme="majorHAnsi"/>
          <w:sz w:val="24"/>
          <w:szCs w:val="24"/>
        </w:rPr>
        <w:t xml:space="preserve">There are two major tax exemptions for solar homeowners in addition to the income tax exemption: the sales tax and property tax incentives. Both of these tax </w:t>
      </w:r>
      <w:r w:rsidR="00B13328" w:rsidRPr="008766BE">
        <w:rPr>
          <w:rFonts w:asciiTheme="majorHAnsi" w:hAnsiTheme="majorHAnsi"/>
          <w:sz w:val="24"/>
          <w:szCs w:val="24"/>
        </w:rPr>
        <w:t>incentives</w:t>
      </w:r>
      <w:r w:rsidR="008766BE">
        <w:rPr>
          <w:rFonts w:asciiTheme="majorHAnsi" w:hAnsiTheme="majorHAnsi"/>
          <w:sz w:val="24"/>
          <w:szCs w:val="24"/>
        </w:rPr>
        <w:t xml:space="preserve"> </w:t>
      </w:r>
      <w:r w:rsidRPr="00A147E1">
        <w:rPr>
          <w:rFonts w:asciiTheme="majorHAnsi" w:hAnsiTheme="majorHAnsi"/>
          <w:sz w:val="24"/>
          <w:szCs w:val="24"/>
        </w:rPr>
        <w:t>are attractive</w:t>
      </w:r>
      <w:r w:rsidR="008A20FE">
        <w:rPr>
          <w:rFonts w:asciiTheme="majorHAnsi" w:hAnsiTheme="majorHAnsi"/>
          <w:sz w:val="24"/>
          <w:szCs w:val="24"/>
        </w:rPr>
        <w:t xml:space="preserve"> a</w:t>
      </w:r>
      <w:r w:rsidRPr="00A147E1">
        <w:rPr>
          <w:rFonts w:asciiTheme="majorHAnsi" w:hAnsiTheme="majorHAnsi"/>
          <w:sz w:val="24"/>
          <w:szCs w:val="24"/>
        </w:rPr>
        <w:t>s the</w:t>
      </w:r>
      <w:r w:rsidR="008766BE">
        <w:rPr>
          <w:rFonts w:asciiTheme="majorHAnsi" w:hAnsiTheme="majorHAnsi"/>
          <w:sz w:val="24"/>
          <w:szCs w:val="24"/>
        </w:rPr>
        <w:t xml:space="preserve">y provide a </w:t>
      </w:r>
      <w:r w:rsidRPr="00A147E1">
        <w:rPr>
          <w:rFonts w:asciiTheme="majorHAnsi" w:hAnsiTheme="majorHAnsi"/>
          <w:sz w:val="24"/>
          <w:szCs w:val="24"/>
        </w:rPr>
        <w:t>100% tax exemption from both sales and property tax payment</w:t>
      </w:r>
      <w:r w:rsidR="008766BE">
        <w:rPr>
          <w:rFonts w:asciiTheme="majorHAnsi" w:hAnsiTheme="majorHAnsi"/>
          <w:sz w:val="24"/>
          <w:szCs w:val="24"/>
        </w:rPr>
        <w:t xml:space="preserve">s.  </w:t>
      </w:r>
    </w:p>
    <w:p w14:paraId="112C10FE" w14:textId="77777777" w:rsidR="0000358A" w:rsidRDefault="0000358A" w:rsidP="0000358A">
      <w:pPr>
        <w:tabs>
          <w:tab w:val="left" w:pos="7050"/>
        </w:tabs>
        <w:spacing w:after="0"/>
        <w:rPr>
          <w:rFonts w:asciiTheme="majorHAnsi" w:hAnsiTheme="majorHAnsi"/>
          <w:sz w:val="24"/>
          <w:szCs w:val="24"/>
        </w:rPr>
      </w:pPr>
    </w:p>
    <w:p w14:paraId="62948A02" w14:textId="77777777" w:rsidR="0000358A" w:rsidRPr="0000358A" w:rsidRDefault="0000358A" w:rsidP="0000358A">
      <w:pPr>
        <w:tabs>
          <w:tab w:val="left" w:pos="7050"/>
        </w:tabs>
        <w:spacing w:after="0"/>
        <w:rPr>
          <w:rFonts w:asciiTheme="majorHAnsi" w:hAnsiTheme="majorHAnsi"/>
          <w:i/>
          <w:iCs/>
          <w:sz w:val="24"/>
          <w:szCs w:val="24"/>
        </w:rPr>
      </w:pPr>
      <w:r w:rsidRPr="0000358A">
        <w:rPr>
          <w:rFonts w:asciiTheme="majorHAnsi" w:hAnsiTheme="majorHAnsi"/>
          <w:i/>
          <w:iCs/>
          <w:sz w:val="24"/>
          <w:szCs w:val="24"/>
        </w:rPr>
        <w:t>Mass Solar Loan program</w:t>
      </w:r>
    </w:p>
    <w:p w14:paraId="777F4F3B" w14:textId="77777777" w:rsidR="0000358A" w:rsidRDefault="0000358A" w:rsidP="0000358A">
      <w:pPr>
        <w:tabs>
          <w:tab w:val="left" w:pos="7050"/>
        </w:tabs>
        <w:spacing w:after="0"/>
        <w:rPr>
          <w:rFonts w:asciiTheme="majorHAnsi" w:hAnsiTheme="majorHAnsi"/>
          <w:sz w:val="24"/>
          <w:szCs w:val="24"/>
        </w:rPr>
      </w:pPr>
      <w:r w:rsidRPr="00A147E1">
        <w:rPr>
          <w:rFonts w:asciiTheme="majorHAnsi" w:hAnsiTheme="majorHAnsi"/>
          <w:sz w:val="24"/>
          <w:szCs w:val="24"/>
        </w:rPr>
        <w:lastRenderedPageBreak/>
        <w:t xml:space="preserve">This new, innovative state-level incentive allows residential homeowners to own a solar </w:t>
      </w:r>
      <w:r w:rsidR="001526FE">
        <w:rPr>
          <w:rFonts w:asciiTheme="majorHAnsi" w:hAnsiTheme="majorHAnsi"/>
          <w:sz w:val="24"/>
          <w:szCs w:val="24"/>
        </w:rPr>
        <w:t>p</w:t>
      </w:r>
      <w:r w:rsidR="001526FE" w:rsidRPr="008A20FE">
        <w:rPr>
          <w:rFonts w:asciiTheme="majorHAnsi" w:hAnsiTheme="majorHAnsi"/>
          <w:sz w:val="24"/>
          <w:szCs w:val="24"/>
        </w:rPr>
        <w:t xml:space="preserve">hotovoltaic </w:t>
      </w:r>
      <w:r w:rsidR="001526FE" w:rsidRPr="00A147E1">
        <w:rPr>
          <w:rFonts w:asciiTheme="majorHAnsi" w:hAnsiTheme="majorHAnsi"/>
          <w:sz w:val="24"/>
          <w:szCs w:val="24"/>
        </w:rPr>
        <w:t>system</w:t>
      </w:r>
      <w:r w:rsidRPr="00A147E1">
        <w:rPr>
          <w:rFonts w:asciiTheme="majorHAnsi" w:hAnsiTheme="majorHAnsi"/>
          <w:sz w:val="24"/>
          <w:szCs w:val="24"/>
        </w:rPr>
        <w:t xml:space="preserve"> by making fixed, low-interest loan payments. This financing program is a major reason for </w:t>
      </w:r>
      <w:proofErr w:type="spellStart"/>
      <w:r w:rsidRPr="00A147E1">
        <w:rPr>
          <w:rFonts w:asciiTheme="majorHAnsi" w:hAnsiTheme="majorHAnsi"/>
          <w:sz w:val="24"/>
          <w:szCs w:val="24"/>
        </w:rPr>
        <w:t>solar’s</w:t>
      </w:r>
      <w:proofErr w:type="spellEnd"/>
      <w:r w:rsidRPr="00A147E1">
        <w:rPr>
          <w:rFonts w:asciiTheme="majorHAnsi" w:hAnsiTheme="majorHAnsi"/>
          <w:sz w:val="24"/>
          <w:szCs w:val="24"/>
        </w:rPr>
        <w:t xml:space="preserve"> rising popularity in Massachusetts where legislators wanted to incentivize homeowners to get the best value out of their solar panel installation - by owning it rather than getting into complex third-party ownership agreements.</w:t>
      </w:r>
    </w:p>
    <w:p w14:paraId="6A0F88D6" w14:textId="77777777" w:rsidR="00FE291A" w:rsidRDefault="00FE291A" w:rsidP="0000358A">
      <w:pPr>
        <w:tabs>
          <w:tab w:val="left" w:pos="7050"/>
        </w:tabs>
        <w:spacing w:after="0"/>
        <w:rPr>
          <w:rFonts w:asciiTheme="majorHAnsi" w:hAnsiTheme="majorHAnsi"/>
          <w:sz w:val="24"/>
          <w:szCs w:val="24"/>
        </w:rPr>
      </w:pPr>
    </w:p>
    <w:p w14:paraId="71016410" w14:textId="77777777" w:rsidR="00FE291A" w:rsidRDefault="00FE291A" w:rsidP="00FE291A">
      <w:pPr>
        <w:rPr>
          <w:rFonts w:eastAsia="Times New Roman"/>
          <w:sz w:val="28"/>
          <w:szCs w:val="28"/>
        </w:rPr>
      </w:pPr>
      <w:r>
        <w:rPr>
          <w:rFonts w:eastAsia="Times New Roman"/>
          <w:sz w:val="28"/>
          <w:szCs w:val="28"/>
          <w:highlight w:val="cyan"/>
        </w:rPr>
        <w:t>To be completed further by TERC</w:t>
      </w:r>
    </w:p>
    <w:p w14:paraId="5D68B059" w14:textId="77777777" w:rsidR="00FE291A" w:rsidRDefault="00FE291A" w:rsidP="00FE291A">
      <w:pPr>
        <w:rPr>
          <w:rFonts w:eastAsia="Times New Roman"/>
          <w:sz w:val="28"/>
          <w:szCs w:val="28"/>
        </w:rPr>
      </w:pPr>
    </w:p>
    <w:p w14:paraId="14422DF6" w14:textId="77777777" w:rsidR="00FE291A" w:rsidRDefault="00FE291A" w:rsidP="00FE291A">
      <w:pPr>
        <w:rPr>
          <w:rFonts w:asciiTheme="majorHAnsi" w:eastAsiaTheme="majorEastAsia" w:hAnsiTheme="majorHAnsi" w:cstheme="majorBidi"/>
          <w:bCs/>
          <w:color w:val="000000" w:themeColor="text1"/>
          <w:sz w:val="24"/>
        </w:rPr>
      </w:pPr>
      <w:r>
        <w:rPr>
          <w:rFonts w:eastAsia="Times New Roman"/>
          <w:sz w:val="28"/>
          <w:szCs w:val="28"/>
          <w:highlight w:val="cyan"/>
        </w:rPr>
        <w:t>Conclusion/Recommendations: [To be Entered by TERC]</w:t>
      </w:r>
    </w:p>
    <w:p w14:paraId="49E9F1DC" w14:textId="77777777" w:rsidR="007E4AA9" w:rsidRDefault="007E4AA9">
      <w:pPr>
        <w:rPr>
          <w:rFonts w:asciiTheme="majorHAnsi" w:hAnsiTheme="majorHAnsi"/>
          <w:b/>
          <w:sz w:val="24"/>
          <w:szCs w:val="24"/>
        </w:rPr>
      </w:pPr>
    </w:p>
    <w:p w14:paraId="2EF0674E" w14:textId="77777777" w:rsidR="00150B3C" w:rsidRDefault="00150B3C" w:rsidP="00551303">
      <w:pPr>
        <w:rPr>
          <w:rFonts w:asciiTheme="majorHAnsi" w:hAnsiTheme="majorHAnsi"/>
          <w:b/>
          <w:sz w:val="24"/>
          <w:szCs w:val="24"/>
        </w:rPr>
      </w:pPr>
      <w:r w:rsidRPr="00565D22">
        <w:rPr>
          <w:rFonts w:asciiTheme="majorHAnsi" w:hAnsiTheme="majorHAnsi"/>
          <w:sz w:val="24"/>
          <w:szCs w:val="24"/>
        </w:rPr>
        <w:t xml:space="preserve"> </w:t>
      </w:r>
    </w:p>
    <w:sectPr w:rsidR="00150B3C" w:rsidSect="00ED458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DC3EF" w14:textId="77777777" w:rsidR="004039D1" w:rsidRDefault="004039D1" w:rsidP="00110E98">
      <w:pPr>
        <w:spacing w:after="0" w:line="240" w:lineRule="auto"/>
      </w:pPr>
      <w:r>
        <w:separator/>
      </w:r>
    </w:p>
  </w:endnote>
  <w:endnote w:type="continuationSeparator" w:id="0">
    <w:p w14:paraId="53DA7818" w14:textId="77777777" w:rsidR="004039D1" w:rsidRDefault="004039D1" w:rsidP="001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bon LT Std">
    <w:altName w:val="Sabon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F5E85" w14:textId="77777777" w:rsidR="001E2407" w:rsidRDefault="001E2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39705" w14:textId="77777777" w:rsidR="00B204AF" w:rsidRPr="00B204AF" w:rsidRDefault="00B204AF" w:rsidP="00784433">
    <w:pPr>
      <w:pStyle w:val="Footer"/>
      <w:rPr>
        <w:rFonts w:asciiTheme="majorHAnsi" w:hAnsiTheme="majorHAnsi"/>
        <w:sz w:val="24"/>
      </w:rPr>
    </w:pPr>
  </w:p>
  <w:p w14:paraId="09955530" w14:textId="77777777" w:rsidR="00B204AF" w:rsidRDefault="00B20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AF65" w14:textId="77777777" w:rsidR="001E2407" w:rsidRDefault="001E2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121A2" w14:textId="77777777" w:rsidR="004039D1" w:rsidRDefault="004039D1" w:rsidP="00110E98">
      <w:pPr>
        <w:spacing w:after="0" w:line="240" w:lineRule="auto"/>
      </w:pPr>
      <w:r>
        <w:separator/>
      </w:r>
    </w:p>
  </w:footnote>
  <w:footnote w:type="continuationSeparator" w:id="0">
    <w:p w14:paraId="5AFD1C2C" w14:textId="77777777" w:rsidR="004039D1" w:rsidRDefault="004039D1" w:rsidP="00110E98">
      <w:pPr>
        <w:spacing w:after="0" w:line="240" w:lineRule="auto"/>
      </w:pPr>
      <w:r>
        <w:continuationSeparator/>
      </w:r>
    </w:p>
  </w:footnote>
  <w:footnote w:id="1">
    <w:p w14:paraId="66802DB8" w14:textId="77777777" w:rsidR="005641C8" w:rsidRDefault="005641C8" w:rsidP="005641C8">
      <w:pPr>
        <w:pStyle w:val="FootnoteText"/>
      </w:pPr>
      <w:r>
        <w:rPr>
          <w:rStyle w:val="FootnoteReference"/>
        </w:rPr>
        <w:footnoteRef/>
      </w:r>
      <w:r>
        <w:t xml:space="preserve"> </w:t>
      </w:r>
      <w:hyperlink r:id="rId1" w:history="1">
        <w:r w:rsidRPr="003A6E27">
          <w:rPr>
            <w:rFonts w:asciiTheme="minorHAnsi" w:eastAsiaTheme="minorHAnsi" w:hAnsiTheme="minorHAnsi" w:cstheme="minorBidi"/>
            <w:color w:val="0000FF"/>
            <w:sz w:val="22"/>
            <w:szCs w:val="22"/>
            <w:u w:val="single"/>
          </w:rPr>
          <w:t>https://www.energysage.com/local-data/solar-panel-cost/ma/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61E7A" w14:textId="5B6844FB" w:rsidR="001E2407" w:rsidRDefault="001E2407">
    <w:pPr>
      <w:pStyle w:val="Header"/>
    </w:pPr>
    <w:r>
      <w:rPr>
        <w:noProof/>
      </w:rPr>
      <w:pict w14:anchorId="6E80B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28391" o:spid="_x0000_s614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FA73" w14:textId="183E0DA8" w:rsidR="001E2407" w:rsidRDefault="001E2407">
    <w:pPr>
      <w:pStyle w:val="Header"/>
    </w:pPr>
    <w:r>
      <w:rPr>
        <w:noProof/>
      </w:rPr>
      <w:pict w14:anchorId="7B7D7D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28392" o:spid="_x0000_s614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0697E" w14:textId="1254BFA1" w:rsidR="001E2407" w:rsidRDefault="001E2407">
    <w:pPr>
      <w:pStyle w:val="Header"/>
    </w:pPr>
    <w:r>
      <w:rPr>
        <w:noProof/>
      </w:rPr>
      <w:pict w14:anchorId="6A607A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28390"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2913"/>
    <w:multiLevelType w:val="hybridMultilevel"/>
    <w:tmpl w:val="0D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370F1"/>
    <w:multiLevelType w:val="hybridMultilevel"/>
    <w:tmpl w:val="3CF8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6117"/>
    <w:multiLevelType w:val="hybridMultilevel"/>
    <w:tmpl w:val="FF82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60081"/>
    <w:multiLevelType w:val="hybridMultilevel"/>
    <w:tmpl w:val="2B467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00A14"/>
    <w:multiLevelType w:val="hybridMultilevel"/>
    <w:tmpl w:val="A2E0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E6CED"/>
    <w:multiLevelType w:val="hybridMultilevel"/>
    <w:tmpl w:val="140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F1DB1"/>
    <w:multiLevelType w:val="hybridMultilevel"/>
    <w:tmpl w:val="9EA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70AD4"/>
    <w:multiLevelType w:val="hybridMultilevel"/>
    <w:tmpl w:val="1B46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53FD7"/>
    <w:multiLevelType w:val="hybridMultilevel"/>
    <w:tmpl w:val="938E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117C9"/>
    <w:multiLevelType w:val="hybridMultilevel"/>
    <w:tmpl w:val="54A0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1580B"/>
    <w:multiLevelType w:val="hybridMultilevel"/>
    <w:tmpl w:val="AC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2038C"/>
    <w:multiLevelType w:val="hybridMultilevel"/>
    <w:tmpl w:val="6182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149C6"/>
    <w:multiLevelType w:val="hybridMultilevel"/>
    <w:tmpl w:val="E2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10"/>
  </w:num>
  <w:num w:numId="5">
    <w:abstractNumId w:val="5"/>
  </w:num>
  <w:num w:numId="6">
    <w:abstractNumId w:val="7"/>
  </w:num>
  <w:num w:numId="7">
    <w:abstractNumId w:val="3"/>
  </w:num>
  <w:num w:numId="8">
    <w:abstractNumId w:val="2"/>
  </w:num>
  <w:num w:numId="9">
    <w:abstractNumId w:val="1"/>
  </w:num>
  <w:num w:numId="10">
    <w:abstractNumId w:val="9"/>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3F"/>
    <w:rsid w:val="0000358A"/>
    <w:rsid w:val="00003921"/>
    <w:rsid w:val="0000728B"/>
    <w:rsid w:val="00011C3A"/>
    <w:rsid w:val="00022EA6"/>
    <w:rsid w:val="000230AD"/>
    <w:rsid w:val="00046C6A"/>
    <w:rsid w:val="00066F7A"/>
    <w:rsid w:val="0009134F"/>
    <w:rsid w:val="000A4DDB"/>
    <w:rsid w:val="000C56D9"/>
    <w:rsid w:val="000F3809"/>
    <w:rsid w:val="00107835"/>
    <w:rsid w:val="00110E98"/>
    <w:rsid w:val="0011678F"/>
    <w:rsid w:val="00122D60"/>
    <w:rsid w:val="00141566"/>
    <w:rsid w:val="001464FC"/>
    <w:rsid w:val="00150B3C"/>
    <w:rsid w:val="001526FE"/>
    <w:rsid w:val="00183ABF"/>
    <w:rsid w:val="00193869"/>
    <w:rsid w:val="001E2407"/>
    <w:rsid w:val="001E7FD3"/>
    <w:rsid w:val="002116BE"/>
    <w:rsid w:val="00235025"/>
    <w:rsid w:val="002403C1"/>
    <w:rsid w:val="00245D07"/>
    <w:rsid w:val="002768F2"/>
    <w:rsid w:val="00282EBF"/>
    <w:rsid w:val="0028699E"/>
    <w:rsid w:val="00291074"/>
    <w:rsid w:val="002927B6"/>
    <w:rsid w:val="002970B4"/>
    <w:rsid w:val="002A292B"/>
    <w:rsid w:val="002A54D6"/>
    <w:rsid w:val="002A71E8"/>
    <w:rsid w:val="002D74AE"/>
    <w:rsid w:val="002E2DC9"/>
    <w:rsid w:val="002F10DB"/>
    <w:rsid w:val="002F278A"/>
    <w:rsid w:val="002F5704"/>
    <w:rsid w:val="0030425B"/>
    <w:rsid w:val="003229C4"/>
    <w:rsid w:val="00344841"/>
    <w:rsid w:val="00355122"/>
    <w:rsid w:val="0035597B"/>
    <w:rsid w:val="00355A51"/>
    <w:rsid w:val="00380D5D"/>
    <w:rsid w:val="003A6E27"/>
    <w:rsid w:val="003B7C32"/>
    <w:rsid w:val="003C1700"/>
    <w:rsid w:val="003E71AD"/>
    <w:rsid w:val="004039D1"/>
    <w:rsid w:val="00422EE1"/>
    <w:rsid w:val="004351B8"/>
    <w:rsid w:val="00443180"/>
    <w:rsid w:val="00466D0B"/>
    <w:rsid w:val="00481E5A"/>
    <w:rsid w:val="00485FBB"/>
    <w:rsid w:val="00486F3F"/>
    <w:rsid w:val="004A0131"/>
    <w:rsid w:val="004A1129"/>
    <w:rsid w:val="004A3B69"/>
    <w:rsid w:val="004B085E"/>
    <w:rsid w:val="004B14D0"/>
    <w:rsid w:val="004B6255"/>
    <w:rsid w:val="004C0367"/>
    <w:rsid w:val="004C3153"/>
    <w:rsid w:val="004C45A3"/>
    <w:rsid w:val="004D54CC"/>
    <w:rsid w:val="004F2157"/>
    <w:rsid w:val="00503DFA"/>
    <w:rsid w:val="00515EE7"/>
    <w:rsid w:val="00534795"/>
    <w:rsid w:val="00551303"/>
    <w:rsid w:val="005529C5"/>
    <w:rsid w:val="00563795"/>
    <w:rsid w:val="005641C8"/>
    <w:rsid w:val="00565D22"/>
    <w:rsid w:val="00567D60"/>
    <w:rsid w:val="00570A18"/>
    <w:rsid w:val="00573916"/>
    <w:rsid w:val="00576773"/>
    <w:rsid w:val="00593E9F"/>
    <w:rsid w:val="005A0637"/>
    <w:rsid w:val="005A53F3"/>
    <w:rsid w:val="005B1BBE"/>
    <w:rsid w:val="005B36C7"/>
    <w:rsid w:val="005D6E90"/>
    <w:rsid w:val="006016F3"/>
    <w:rsid w:val="00616EEB"/>
    <w:rsid w:val="00617863"/>
    <w:rsid w:val="00641E9F"/>
    <w:rsid w:val="006576B6"/>
    <w:rsid w:val="00664139"/>
    <w:rsid w:val="00673CCC"/>
    <w:rsid w:val="006742F8"/>
    <w:rsid w:val="00683ED4"/>
    <w:rsid w:val="006A209C"/>
    <w:rsid w:val="006D4359"/>
    <w:rsid w:val="006E449A"/>
    <w:rsid w:val="006F4DB1"/>
    <w:rsid w:val="007361C4"/>
    <w:rsid w:val="0074239C"/>
    <w:rsid w:val="00765C66"/>
    <w:rsid w:val="00784433"/>
    <w:rsid w:val="00797722"/>
    <w:rsid w:val="007A3349"/>
    <w:rsid w:val="007C3AB7"/>
    <w:rsid w:val="007C3ABD"/>
    <w:rsid w:val="007C4773"/>
    <w:rsid w:val="007E4AA9"/>
    <w:rsid w:val="007F1706"/>
    <w:rsid w:val="008119A2"/>
    <w:rsid w:val="008337C2"/>
    <w:rsid w:val="008766BE"/>
    <w:rsid w:val="00881147"/>
    <w:rsid w:val="00887B69"/>
    <w:rsid w:val="008A20FE"/>
    <w:rsid w:val="008B283C"/>
    <w:rsid w:val="008C2341"/>
    <w:rsid w:val="00907C7E"/>
    <w:rsid w:val="009163C7"/>
    <w:rsid w:val="00921525"/>
    <w:rsid w:val="009223DE"/>
    <w:rsid w:val="009377BE"/>
    <w:rsid w:val="00953BDB"/>
    <w:rsid w:val="00960EC0"/>
    <w:rsid w:val="009A55CB"/>
    <w:rsid w:val="009D167F"/>
    <w:rsid w:val="00A07796"/>
    <w:rsid w:val="00A147E1"/>
    <w:rsid w:val="00A44E82"/>
    <w:rsid w:val="00A6097D"/>
    <w:rsid w:val="00A62A00"/>
    <w:rsid w:val="00A658D3"/>
    <w:rsid w:val="00A728E7"/>
    <w:rsid w:val="00A846CA"/>
    <w:rsid w:val="00A90DB7"/>
    <w:rsid w:val="00A94CCD"/>
    <w:rsid w:val="00AD2A39"/>
    <w:rsid w:val="00AF4D9B"/>
    <w:rsid w:val="00B13328"/>
    <w:rsid w:val="00B204AF"/>
    <w:rsid w:val="00B37DB1"/>
    <w:rsid w:val="00B77D67"/>
    <w:rsid w:val="00B80C28"/>
    <w:rsid w:val="00B82489"/>
    <w:rsid w:val="00BC6806"/>
    <w:rsid w:val="00BD3224"/>
    <w:rsid w:val="00BE01E6"/>
    <w:rsid w:val="00BE273E"/>
    <w:rsid w:val="00C03211"/>
    <w:rsid w:val="00C050A6"/>
    <w:rsid w:val="00C07688"/>
    <w:rsid w:val="00C13ABD"/>
    <w:rsid w:val="00C1578D"/>
    <w:rsid w:val="00C24414"/>
    <w:rsid w:val="00C32936"/>
    <w:rsid w:val="00C55640"/>
    <w:rsid w:val="00C66261"/>
    <w:rsid w:val="00C75FEF"/>
    <w:rsid w:val="00CA02A8"/>
    <w:rsid w:val="00CC05CE"/>
    <w:rsid w:val="00CC208F"/>
    <w:rsid w:val="00CE3154"/>
    <w:rsid w:val="00CF41DD"/>
    <w:rsid w:val="00D044E9"/>
    <w:rsid w:val="00D07FAD"/>
    <w:rsid w:val="00D17E9D"/>
    <w:rsid w:val="00D27042"/>
    <w:rsid w:val="00D363DB"/>
    <w:rsid w:val="00D4431A"/>
    <w:rsid w:val="00D73F36"/>
    <w:rsid w:val="00D80D2E"/>
    <w:rsid w:val="00D82B17"/>
    <w:rsid w:val="00D916DB"/>
    <w:rsid w:val="00DE0DA2"/>
    <w:rsid w:val="00DE5262"/>
    <w:rsid w:val="00E671DE"/>
    <w:rsid w:val="00E72A52"/>
    <w:rsid w:val="00E92C1D"/>
    <w:rsid w:val="00EB40E2"/>
    <w:rsid w:val="00EC7559"/>
    <w:rsid w:val="00ED0618"/>
    <w:rsid w:val="00ED3285"/>
    <w:rsid w:val="00ED4589"/>
    <w:rsid w:val="00EF113A"/>
    <w:rsid w:val="00EF4AAA"/>
    <w:rsid w:val="00F065BC"/>
    <w:rsid w:val="00F076B1"/>
    <w:rsid w:val="00F14219"/>
    <w:rsid w:val="00F22DAA"/>
    <w:rsid w:val="00F24AE3"/>
    <w:rsid w:val="00F24C6C"/>
    <w:rsid w:val="00F274E5"/>
    <w:rsid w:val="00F51224"/>
    <w:rsid w:val="00F7132A"/>
    <w:rsid w:val="00F7586D"/>
    <w:rsid w:val="00F82F4E"/>
    <w:rsid w:val="00F93830"/>
    <w:rsid w:val="00FC68B5"/>
    <w:rsid w:val="00FC7795"/>
    <w:rsid w:val="00FE291A"/>
    <w:rsid w:val="00FF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1770ABC8"/>
  <w15:docId w15:val="{9085FFDD-3DCA-4017-8848-0C9AF766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41"/>
    <w:rPr>
      <w:rFonts w:ascii="Tahoma" w:hAnsi="Tahoma" w:cs="Tahoma"/>
      <w:sz w:val="16"/>
      <w:szCs w:val="16"/>
    </w:rPr>
  </w:style>
  <w:style w:type="table" w:styleId="TableGrid">
    <w:name w:val="Table Grid"/>
    <w:basedOn w:val="TableNormal"/>
    <w:uiPriority w:val="59"/>
    <w:rsid w:val="00A8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46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846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846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Default">
    <w:name w:val="Default"/>
    <w:rsid w:val="00245D07"/>
    <w:pPr>
      <w:autoSpaceDE w:val="0"/>
      <w:autoSpaceDN w:val="0"/>
      <w:adjustRightInd w:val="0"/>
      <w:spacing w:after="0" w:line="240" w:lineRule="auto"/>
    </w:pPr>
    <w:rPr>
      <w:rFonts w:ascii="Sabon LT Std" w:hAnsi="Sabon LT Std" w:cs="Sabon LT Std"/>
      <w:color w:val="000000"/>
      <w:sz w:val="24"/>
      <w:szCs w:val="24"/>
    </w:rPr>
  </w:style>
  <w:style w:type="paragraph" w:styleId="FootnoteText">
    <w:name w:val="footnote text"/>
    <w:basedOn w:val="Normal"/>
    <w:link w:val="FootnoteTextChar"/>
    <w:semiHidden/>
    <w:rsid w:val="00110E98"/>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10E98"/>
    <w:rPr>
      <w:rFonts w:ascii="Times New Roman" w:eastAsia="Times New Roman" w:hAnsi="Times New Roman" w:cs="Times New Roman"/>
      <w:sz w:val="20"/>
      <w:szCs w:val="20"/>
    </w:rPr>
  </w:style>
  <w:style w:type="character" w:styleId="FootnoteReference">
    <w:name w:val="footnote reference"/>
    <w:semiHidden/>
    <w:rsid w:val="00110E98"/>
    <w:rPr>
      <w:rFonts w:cs="Times New Roman"/>
      <w:vertAlign w:val="superscript"/>
    </w:rPr>
  </w:style>
  <w:style w:type="character" w:styleId="Hyperlink">
    <w:name w:val="Hyperlink"/>
    <w:rsid w:val="00110E98"/>
    <w:rPr>
      <w:rFonts w:cs="Times New Roman"/>
      <w:color w:val="0000FF"/>
      <w:u w:val="single"/>
    </w:rPr>
  </w:style>
  <w:style w:type="paragraph" w:styleId="ListParagraph">
    <w:name w:val="List Paragraph"/>
    <w:basedOn w:val="Normal"/>
    <w:uiPriority w:val="34"/>
    <w:qFormat/>
    <w:rsid w:val="00D80D2E"/>
    <w:pPr>
      <w:ind w:left="720"/>
      <w:contextualSpacing/>
    </w:pPr>
  </w:style>
  <w:style w:type="paragraph" w:styleId="Header">
    <w:name w:val="header"/>
    <w:basedOn w:val="Normal"/>
    <w:link w:val="HeaderChar"/>
    <w:uiPriority w:val="99"/>
    <w:unhideWhenUsed/>
    <w:rsid w:val="00B2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F"/>
  </w:style>
  <w:style w:type="paragraph" w:styleId="Footer">
    <w:name w:val="footer"/>
    <w:basedOn w:val="Normal"/>
    <w:link w:val="FooterChar"/>
    <w:uiPriority w:val="99"/>
    <w:unhideWhenUsed/>
    <w:rsid w:val="00B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F"/>
  </w:style>
  <w:style w:type="character" w:styleId="CommentReference">
    <w:name w:val="annotation reference"/>
    <w:basedOn w:val="DefaultParagraphFont"/>
    <w:uiPriority w:val="99"/>
    <w:semiHidden/>
    <w:unhideWhenUsed/>
    <w:rsid w:val="00A07796"/>
    <w:rPr>
      <w:sz w:val="16"/>
      <w:szCs w:val="16"/>
    </w:rPr>
  </w:style>
  <w:style w:type="paragraph" w:styleId="CommentText">
    <w:name w:val="annotation text"/>
    <w:basedOn w:val="Normal"/>
    <w:link w:val="CommentTextChar"/>
    <w:uiPriority w:val="99"/>
    <w:semiHidden/>
    <w:unhideWhenUsed/>
    <w:rsid w:val="00A07796"/>
    <w:pPr>
      <w:spacing w:line="240" w:lineRule="auto"/>
    </w:pPr>
    <w:rPr>
      <w:sz w:val="20"/>
      <w:szCs w:val="20"/>
    </w:rPr>
  </w:style>
  <w:style w:type="character" w:customStyle="1" w:styleId="CommentTextChar">
    <w:name w:val="Comment Text Char"/>
    <w:basedOn w:val="DefaultParagraphFont"/>
    <w:link w:val="CommentText"/>
    <w:uiPriority w:val="99"/>
    <w:semiHidden/>
    <w:rsid w:val="00A07796"/>
    <w:rPr>
      <w:sz w:val="20"/>
      <w:szCs w:val="20"/>
    </w:rPr>
  </w:style>
  <w:style w:type="paragraph" w:styleId="CommentSubject">
    <w:name w:val="annotation subject"/>
    <w:basedOn w:val="CommentText"/>
    <w:next w:val="CommentText"/>
    <w:link w:val="CommentSubjectChar"/>
    <w:uiPriority w:val="99"/>
    <w:semiHidden/>
    <w:unhideWhenUsed/>
    <w:rsid w:val="00A07796"/>
    <w:rPr>
      <w:b/>
      <w:bCs/>
    </w:rPr>
  </w:style>
  <w:style w:type="character" w:customStyle="1" w:styleId="CommentSubjectChar">
    <w:name w:val="Comment Subject Char"/>
    <w:basedOn w:val="CommentTextChar"/>
    <w:link w:val="CommentSubject"/>
    <w:uiPriority w:val="99"/>
    <w:semiHidden/>
    <w:rsid w:val="00A07796"/>
    <w:rPr>
      <w:b/>
      <w:bCs/>
      <w:sz w:val="20"/>
      <w:szCs w:val="20"/>
    </w:rPr>
  </w:style>
  <w:style w:type="paragraph" w:styleId="NoSpacing">
    <w:name w:val="No Spacing"/>
    <w:uiPriority w:val="1"/>
    <w:qFormat/>
    <w:rsid w:val="00150B3C"/>
    <w:pPr>
      <w:spacing w:after="0" w:line="240" w:lineRule="auto"/>
    </w:pPr>
  </w:style>
  <w:style w:type="paragraph" w:styleId="Revision">
    <w:name w:val="Revision"/>
    <w:hidden/>
    <w:uiPriority w:val="99"/>
    <w:semiHidden/>
    <w:rsid w:val="006576B6"/>
    <w:pPr>
      <w:spacing w:after="0" w:line="240" w:lineRule="auto"/>
    </w:pPr>
  </w:style>
  <w:style w:type="character" w:styleId="FollowedHyperlink">
    <w:name w:val="FollowedHyperlink"/>
    <w:basedOn w:val="DefaultParagraphFont"/>
    <w:uiPriority w:val="99"/>
    <w:semiHidden/>
    <w:unhideWhenUsed/>
    <w:rsid w:val="00C032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lar-electric.com/learning-center/solar-energy-tax-incentiv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sireus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nergysage.com/local-data/solar-panel-cost/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D36F6-4FBA-4C31-8391-63581EC5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1554</Words>
  <Characters>8860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Sunil Pokharel</dc:creator>
  <cp:lastModifiedBy>Scannell, Rachel (DOR)</cp:lastModifiedBy>
  <cp:revision>2</cp:revision>
  <cp:lastPrinted>2020-01-28T19:08:00Z</cp:lastPrinted>
  <dcterms:created xsi:type="dcterms:W3CDTF">2020-09-24T17:18:00Z</dcterms:created>
  <dcterms:modified xsi:type="dcterms:W3CDTF">2020-09-24T17:18:00Z</dcterms:modified>
</cp:coreProperties>
</file>