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FDC" w:rsidRDefault="00220FDC" w:rsidP="00534510">
      <w:pPr>
        <w:pStyle w:val="Title"/>
        <w:rPr>
          <w:b w:val="0"/>
        </w:rPr>
      </w:pPr>
      <w:r>
        <w:rPr>
          <w:b w:val="0"/>
        </w:rPr>
        <w:t xml:space="preserve">  </w:t>
      </w:r>
    </w:p>
    <w:sdt>
      <w:sdtPr>
        <w:rPr>
          <w:b w:val="0"/>
        </w:rPr>
        <w:id w:val="-727681425"/>
        <w:docPartObj>
          <w:docPartGallery w:val="Cover Pages"/>
          <w:docPartUnique/>
        </w:docPartObj>
      </w:sdtPr>
      <w:sdtEndPr>
        <w:rPr>
          <w:rFonts w:ascii="Arial" w:hAnsi="Arial" w:cs="Arial"/>
          <w:color w:val="000000" w:themeColor="text1"/>
          <w:sz w:val="22"/>
          <w:szCs w:val="22"/>
        </w:rPr>
      </w:sdtEndPr>
      <w:sdtContent>
        <w:p w:rsidR="00534510" w:rsidRDefault="00534510" w:rsidP="00534510">
          <w:pPr>
            <w:pStyle w:val="Title"/>
            <w:rPr>
              <w:sz w:val="28"/>
              <w:szCs w:val="28"/>
            </w:rPr>
          </w:pPr>
        </w:p>
        <w:p w:rsidR="00534510" w:rsidRPr="008728E1" w:rsidRDefault="00534510" w:rsidP="00534510">
          <w:pPr>
            <w:pStyle w:val="Title"/>
            <w:rPr>
              <w:rFonts w:ascii="Arial" w:hAnsi="Arial" w:cs="Arial"/>
              <w:sz w:val="28"/>
              <w:szCs w:val="28"/>
            </w:rPr>
          </w:pPr>
        </w:p>
        <w:p w:rsidR="00534510" w:rsidRPr="008728E1" w:rsidRDefault="00534510" w:rsidP="00534510">
          <w:pPr>
            <w:pStyle w:val="Title"/>
            <w:rPr>
              <w:rFonts w:ascii="Arial" w:hAnsi="Arial" w:cs="Arial"/>
              <w:sz w:val="28"/>
              <w:szCs w:val="28"/>
            </w:rPr>
          </w:pPr>
        </w:p>
        <w:p w:rsidR="00534510" w:rsidRPr="008728E1" w:rsidRDefault="00534510" w:rsidP="00534510">
          <w:pPr>
            <w:pStyle w:val="Title"/>
            <w:rPr>
              <w:rFonts w:ascii="Arial" w:hAnsi="Arial" w:cs="Arial"/>
              <w:sz w:val="28"/>
              <w:szCs w:val="28"/>
            </w:rPr>
          </w:pPr>
        </w:p>
        <w:p w:rsidR="00534510" w:rsidRPr="008728E1" w:rsidRDefault="00534510" w:rsidP="00534510">
          <w:pPr>
            <w:pStyle w:val="Title"/>
            <w:rPr>
              <w:rFonts w:ascii="Arial" w:hAnsi="Arial" w:cs="Arial"/>
              <w:sz w:val="32"/>
              <w:szCs w:val="32"/>
            </w:rPr>
          </w:pPr>
        </w:p>
        <w:p w:rsidR="00534510" w:rsidRDefault="008728E1" w:rsidP="00534510">
          <w:pPr>
            <w:jc w:val="center"/>
            <w:rPr>
              <w:rFonts w:ascii="Arial" w:hAnsi="Arial" w:cs="Arial"/>
              <w:b/>
              <w:sz w:val="32"/>
              <w:szCs w:val="32"/>
            </w:rPr>
          </w:pPr>
          <w:r>
            <w:rPr>
              <w:rFonts w:ascii="Arial" w:hAnsi="Arial" w:cs="Arial"/>
              <w:b/>
              <w:sz w:val="32"/>
              <w:szCs w:val="32"/>
            </w:rPr>
            <w:t>Environmental Monitoring Report</w:t>
          </w:r>
        </w:p>
        <w:p w:rsidR="008728E1" w:rsidRDefault="008728E1" w:rsidP="00534510">
          <w:pPr>
            <w:jc w:val="center"/>
            <w:rPr>
              <w:rFonts w:ascii="Arial" w:hAnsi="Arial" w:cs="Arial"/>
              <w:b/>
              <w:sz w:val="32"/>
              <w:szCs w:val="32"/>
            </w:rPr>
          </w:pPr>
        </w:p>
        <w:p w:rsidR="008728E1" w:rsidRPr="008728E1" w:rsidRDefault="008728E1" w:rsidP="00534510">
          <w:pPr>
            <w:jc w:val="center"/>
            <w:rPr>
              <w:rFonts w:ascii="Arial" w:hAnsi="Arial" w:cs="Arial"/>
              <w:b/>
              <w:sz w:val="32"/>
              <w:szCs w:val="32"/>
            </w:rPr>
          </w:pPr>
          <w:r>
            <w:rPr>
              <w:rFonts w:ascii="Arial" w:hAnsi="Arial" w:cs="Arial"/>
              <w:b/>
              <w:sz w:val="32"/>
              <w:szCs w:val="32"/>
            </w:rPr>
            <w:t>Pilgrim, Seabrook, and Vermont Yankee Nuclear Power Station Emergency Planning Zones</w:t>
          </w:r>
          <w:r>
            <w:rPr>
              <w:rFonts w:ascii="Arial" w:hAnsi="Arial" w:cs="Arial"/>
              <w:b/>
              <w:sz w:val="32"/>
              <w:szCs w:val="32"/>
            </w:rPr>
            <w:br/>
            <w:t>2012 - 2013</w:t>
          </w:r>
        </w:p>
        <w:p w:rsidR="00534510" w:rsidRPr="008728E1" w:rsidRDefault="00534510" w:rsidP="008728E1">
          <w:pPr>
            <w:rPr>
              <w:rFonts w:ascii="Arial" w:hAnsi="Arial" w:cs="Arial"/>
              <w:b/>
              <w:sz w:val="32"/>
              <w:szCs w:val="32"/>
            </w:rPr>
          </w:pPr>
        </w:p>
        <w:p w:rsidR="00534510" w:rsidRPr="008728E1" w:rsidRDefault="00B549C0" w:rsidP="008728E1">
          <w:pPr>
            <w:pStyle w:val="Title"/>
            <w:rPr>
              <w:rFonts w:ascii="Arial" w:hAnsi="Arial" w:cs="Arial"/>
              <w:sz w:val="28"/>
              <w:szCs w:val="28"/>
            </w:rPr>
          </w:pPr>
          <w:r>
            <w:rPr>
              <w:rFonts w:ascii="Arial" w:hAnsi="Arial" w:cs="Arial"/>
              <w:sz w:val="28"/>
              <w:szCs w:val="28"/>
            </w:rPr>
            <w:t>November</w:t>
          </w:r>
          <w:r w:rsidRPr="008728E1">
            <w:rPr>
              <w:rFonts w:ascii="Arial" w:hAnsi="Arial" w:cs="Arial"/>
              <w:sz w:val="28"/>
              <w:szCs w:val="28"/>
            </w:rPr>
            <w:t xml:space="preserve"> </w:t>
          </w:r>
          <w:r w:rsidR="008728E1" w:rsidRPr="008728E1">
            <w:rPr>
              <w:rFonts w:ascii="Arial" w:hAnsi="Arial" w:cs="Arial"/>
              <w:sz w:val="28"/>
              <w:szCs w:val="28"/>
            </w:rPr>
            <w:t>2015</w:t>
          </w:r>
        </w:p>
        <w:p w:rsidR="00534510" w:rsidRDefault="00534510" w:rsidP="00534510">
          <w:pPr>
            <w:pStyle w:val="Title"/>
            <w:rPr>
              <w:rFonts w:ascii="Arial" w:hAnsi="Arial" w:cs="Arial"/>
            </w:rPr>
          </w:pPr>
        </w:p>
        <w:p w:rsidR="008728E1" w:rsidRDefault="008728E1" w:rsidP="00534510">
          <w:pPr>
            <w:pStyle w:val="Title"/>
            <w:rPr>
              <w:rFonts w:ascii="Arial" w:hAnsi="Arial" w:cs="Arial"/>
            </w:rPr>
          </w:pPr>
        </w:p>
        <w:p w:rsidR="008728E1" w:rsidRDefault="008728E1" w:rsidP="00534510">
          <w:pPr>
            <w:pStyle w:val="Title"/>
            <w:rPr>
              <w:rFonts w:ascii="Arial" w:hAnsi="Arial" w:cs="Arial"/>
            </w:rPr>
          </w:pPr>
        </w:p>
        <w:p w:rsidR="008728E1" w:rsidRDefault="008728E1" w:rsidP="00534510">
          <w:pPr>
            <w:pStyle w:val="Title"/>
            <w:rPr>
              <w:rFonts w:ascii="Arial" w:hAnsi="Arial" w:cs="Arial"/>
            </w:rPr>
          </w:pPr>
        </w:p>
        <w:p w:rsidR="008728E1" w:rsidRDefault="008728E1" w:rsidP="00534510">
          <w:pPr>
            <w:pStyle w:val="Title"/>
            <w:rPr>
              <w:rFonts w:ascii="Arial" w:hAnsi="Arial" w:cs="Arial"/>
            </w:rPr>
          </w:pPr>
        </w:p>
        <w:p w:rsidR="008728E1" w:rsidRDefault="008728E1" w:rsidP="00534510">
          <w:pPr>
            <w:pStyle w:val="Title"/>
            <w:rPr>
              <w:rFonts w:ascii="Arial" w:hAnsi="Arial" w:cs="Arial"/>
            </w:rPr>
          </w:pPr>
        </w:p>
        <w:p w:rsidR="008728E1" w:rsidRDefault="008728E1" w:rsidP="00534510">
          <w:pPr>
            <w:pStyle w:val="Title"/>
            <w:rPr>
              <w:rFonts w:ascii="Arial" w:hAnsi="Arial" w:cs="Arial"/>
            </w:rPr>
          </w:pPr>
        </w:p>
        <w:p w:rsidR="008728E1" w:rsidRPr="008728E1" w:rsidRDefault="008728E1" w:rsidP="00534510">
          <w:pPr>
            <w:pStyle w:val="Title"/>
            <w:rPr>
              <w:rFonts w:ascii="Arial" w:hAnsi="Arial" w:cs="Arial"/>
            </w:rPr>
          </w:pPr>
        </w:p>
        <w:p w:rsidR="00534510" w:rsidRPr="008728E1" w:rsidRDefault="00534510" w:rsidP="00534510">
          <w:pPr>
            <w:pStyle w:val="Title"/>
            <w:rPr>
              <w:rFonts w:ascii="Arial" w:hAnsi="Arial" w:cs="Arial"/>
            </w:rPr>
          </w:pPr>
        </w:p>
        <w:p w:rsidR="00534510" w:rsidRPr="008728E1" w:rsidRDefault="00534510" w:rsidP="00534510">
          <w:pPr>
            <w:pStyle w:val="Title"/>
            <w:rPr>
              <w:rFonts w:ascii="Arial" w:hAnsi="Arial" w:cs="Arial"/>
            </w:rPr>
          </w:pPr>
        </w:p>
        <w:p w:rsidR="00534510" w:rsidRPr="008728E1" w:rsidRDefault="00534510" w:rsidP="00534510">
          <w:pPr>
            <w:pStyle w:val="Title"/>
            <w:rPr>
              <w:rFonts w:ascii="Arial" w:hAnsi="Arial" w:cs="Arial"/>
            </w:rPr>
          </w:pPr>
        </w:p>
        <w:p w:rsidR="00534510" w:rsidRPr="008728E1" w:rsidRDefault="00534510" w:rsidP="00534510">
          <w:pPr>
            <w:pStyle w:val="Title"/>
            <w:rPr>
              <w:rFonts w:ascii="Arial" w:hAnsi="Arial" w:cs="Arial"/>
            </w:rPr>
          </w:pPr>
        </w:p>
        <w:p w:rsidR="00534510" w:rsidRPr="008728E1" w:rsidRDefault="00534510" w:rsidP="00534510">
          <w:pPr>
            <w:pStyle w:val="Title"/>
            <w:rPr>
              <w:rFonts w:ascii="Arial" w:hAnsi="Arial" w:cs="Arial"/>
            </w:rPr>
          </w:pPr>
        </w:p>
        <w:p w:rsidR="00534510" w:rsidRPr="008728E1" w:rsidRDefault="00534510" w:rsidP="00534510">
          <w:pPr>
            <w:pStyle w:val="Title"/>
            <w:rPr>
              <w:rFonts w:ascii="Arial" w:hAnsi="Arial" w:cs="Arial"/>
            </w:rPr>
          </w:pPr>
        </w:p>
        <w:p w:rsidR="00534510" w:rsidRPr="008728E1" w:rsidRDefault="00534510" w:rsidP="00534510">
          <w:pPr>
            <w:pStyle w:val="Title"/>
            <w:rPr>
              <w:rFonts w:ascii="Arial" w:hAnsi="Arial" w:cs="Arial"/>
            </w:rPr>
          </w:pPr>
        </w:p>
        <w:p w:rsidR="00534510" w:rsidRDefault="00534510" w:rsidP="00534510">
          <w:pPr>
            <w:pStyle w:val="Title"/>
            <w:rPr>
              <w:rFonts w:ascii="Arial" w:hAnsi="Arial" w:cs="Arial"/>
            </w:rPr>
          </w:pPr>
        </w:p>
        <w:p w:rsidR="00534510" w:rsidRPr="008728E1" w:rsidRDefault="00534510" w:rsidP="00534510">
          <w:pPr>
            <w:pStyle w:val="Title"/>
            <w:rPr>
              <w:rFonts w:ascii="Arial" w:hAnsi="Arial" w:cs="Arial"/>
            </w:rPr>
          </w:pPr>
        </w:p>
        <w:p w:rsidR="00534510" w:rsidRPr="008728E1" w:rsidRDefault="00534510" w:rsidP="00534510">
          <w:pPr>
            <w:pStyle w:val="Title"/>
            <w:rPr>
              <w:rFonts w:ascii="Arial" w:hAnsi="Arial" w:cs="Arial"/>
            </w:rPr>
          </w:pPr>
        </w:p>
        <w:p w:rsidR="00534510" w:rsidRPr="008728E1" w:rsidRDefault="00534510" w:rsidP="00534510">
          <w:pPr>
            <w:pStyle w:val="Title"/>
            <w:rPr>
              <w:rFonts w:ascii="Arial" w:hAnsi="Arial" w:cs="Arial"/>
            </w:rPr>
          </w:pPr>
        </w:p>
        <w:p w:rsidR="00534510" w:rsidRPr="008728E1" w:rsidRDefault="00534510" w:rsidP="00534510">
          <w:pPr>
            <w:pStyle w:val="Title"/>
            <w:rPr>
              <w:rFonts w:ascii="Arial" w:hAnsi="Arial" w:cs="Arial"/>
            </w:rPr>
          </w:pPr>
        </w:p>
        <w:p w:rsidR="00534510" w:rsidRPr="008728E1" w:rsidRDefault="00534510" w:rsidP="00534510">
          <w:pPr>
            <w:pStyle w:val="Title"/>
            <w:rPr>
              <w:rFonts w:ascii="Arial" w:hAnsi="Arial" w:cs="Arial"/>
            </w:rPr>
          </w:pPr>
        </w:p>
        <w:p w:rsidR="00534510" w:rsidRPr="008728E1" w:rsidRDefault="00534510" w:rsidP="00534510">
          <w:pPr>
            <w:pStyle w:val="Title"/>
            <w:jc w:val="left"/>
            <w:rPr>
              <w:rFonts w:ascii="Arial" w:hAnsi="Arial" w:cs="Arial"/>
            </w:rPr>
          </w:pPr>
        </w:p>
        <w:p w:rsidR="00534510" w:rsidRPr="008728E1" w:rsidRDefault="00534510" w:rsidP="00534510">
          <w:pPr>
            <w:pStyle w:val="Title"/>
            <w:rPr>
              <w:rFonts w:ascii="Arial" w:hAnsi="Arial" w:cs="Arial"/>
              <w:b w:val="0"/>
            </w:rPr>
          </w:pPr>
          <w:r w:rsidRPr="008728E1">
            <w:rPr>
              <w:rFonts w:ascii="Arial" w:hAnsi="Arial" w:cs="Arial"/>
              <w:b w:val="0"/>
            </w:rPr>
            <w:t>Prepared by</w:t>
          </w:r>
        </w:p>
        <w:p w:rsidR="00534510" w:rsidRPr="008728E1" w:rsidRDefault="00534510" w:rsidP="00534510">
          <w:pPr>
            <w:pStyle w:val="Title"/>
            <w:rPr>
              <w:rFonts w:ascii="Arial" w:hAnsi="Arial" w:cs="Arial"/>
              <w:b w:val="0"/>
            </w:rPr>
          </w:pPr>
        </w:p>
        <w:p w:rsidR="00534510" w:rsidRPr="008728E1" w:rsidRDefault="00534510" w:rsidP="00534510">
          <w:pPr>
            <w:pStyle w:val="Title"/>
            <w:rPr>
              <w:rFonts w:ascii="Arial" w:hAnsi="Arial" w:cs="Arial"/>
              <w:b w:val="0"/>
            </w:rPr>
          </w:pPr>
          <w:r w:rsidRPr="008728E1">
            <w:rPr>
              <w:rFonts w:ascii="Arial" w:hAnsi="Arial" w:cs="Arial"/>
              <w:b w:val="0"/>
            </w:rPr>
            <w:t>Environmental Toxicology Program</w:t>
          </w:r>
        </w:p>
        <w:p w:rsidR="00534510" w:rsidRPr="008728E1" w:rsidRDefault="00534510" w:rsidP="00534510">
          <w:pPr>
            <w:pStyle w:val="Title"/>
            <w:rPr>
              <w:rFonts w:ascii="Arial" w:hAnsi="Arial" w:cs="Arial"/>
              <w:b w:val="0"/>
            </w:rPr>
          </w:pPr>
          <w:r w:rsidRPr="008728E1">
            <w:rPr>
              <w:rFonts w:ascii="Arial" w:hAnsi="Arial" w:cs="Arial"/>
              <w:b w:val="0"/>
            </w:rPr>
            <w:t>Bureau of Environmental Health</w:t>
          </w:r>
        </w:p>
        <w:p w:rsidR="00534510" w:rsidRPr="008728E1" w:rsidRDefault="00534510" w:rsidP="00534510">
          <w:pPr>
            <w:pStyle w:val="Title"/>
            <w:rPr>
              <w:rFonts w:ascii="Arial" w:hAnsi="Arial" w:cs="Arial"/>
              <w:b w:val="0"/>
            </w:rPr>
          </w:pPr>
          <w:r w:rsidRPr="008728E1">
            <w:rPr>
              <w:rFonts w:ascii="Arial" w:hAnsi="Arial" w:cs="Arial"/>
              <w:b w:val="0"/>
            </w:rPr>
            <w:t>Massachusetts Department of Public Health</w:t>
          </w:r>
        </w:p>
        <w:p w:rsidR="00534510" w:rsidRPr="008728E1" w:rsidRDefault="00534510" w:rsidP="00534510">
          <w:pPr>
            <w:pStyle w:val="Title"/>
            <w:rPr>
              <w:rFonts w:ascii="Arial" w:hAnsi="Arial" w:cs="Arial"/>
              <w:b w:val="0"/>
            </w:rPr>
          </w:pPr>
          <w:r w:rsidRPr="008728E1">
            <w:rPr>
              <w:rFonts w:ascii="Arial" w:hAnsi="Arial" w:cs="Arial"/>
              <w:b w:val="0"/>
            </w:rPr>
            <w:t>250 Washington Street</w:t>
          </w:r>
        </w:p>
        <w:p w:rsidR="00534510" w:rsidRPr="008728E1" w:rsidRDefault="00534510" w:rsidP="00534510">
          <w:pPr>
            <w:pStyle w:val="Title"/>
            <w:rPr>
              <w:rFonts w:ascii="Arial" w:hAnsi="Arial" w:cs="Arial"/>
              <w:b w:val="0"/>
            </w:rPr>
          </w:pPr>
          <w:r w:rsidRPr="008728E1">
            <w:rPr>
              <w:rFonts w:ascii="Arial" w:hAnsi="Arial" w:cs="Arial"/>
              <w:b w:val="0"/>
            </w:rPr>
            <w:t>Boston, Massachusetts 02108</w:t>
          </w:r>
        </w:p>
        <w:p w:rsidR="00534510" w:rsidRDefault="00534510" w:rsidP="00534510">
          <w:pPr>
            <w:rPr>
              <w:rFonts w:ascii="Arial" w:hAnsi="Arial" w:cs="Arial"/>
              <w:b/>
              <w:color w:val="000000" w:themeColor="text1"/>
              <w:sz w:val="22"/>
              <w:szCs w:val="22"/>
            </w:rPr>
            <w:sectPr w:rsidR="00534510" w:rsidSect="00667498">
              <w:headerReference w:type="default" r:id="rId9"/>
              <w:footerReference w:type="even" r:id="rId10"/>
              <w:footerReference w:type="default" r:id="rId11"/>
              <w:footerReference w:type="first" r:id="rId12"/>
              <w:pgSz w:w="12240" w:h="15840" w:code="1"/>
              <w:pgMar w:top="1440" w:right="1440" w:bottom="1440" w:left="1440" w:header="720" w:footer="720" w:gutter="0"/>
              <w:pgNumType w:fmt="lowerRoman" w:start="0"/>
              <w:cols w:space="720"/>
              <w:titlePg/>
              <w:docGrid w:linePitch="326"/>
            </w:sectPr>
          </w:pPr>
        </w:p>
        <w:p w:rsidR="00534510" w:rsidRDefault="001D7D21" w:rsidP="00534510">
          <w:pPr>
            <w:rPr>
              <w:rFonts w:ascii="Arial" w:hAnsi="Arial" w:cs="Arial"/>
              <w:b/>
              <w:color w:val="000000" w:themeColor="text1"/>
              <w:sz w:val="22"/>
              <w:szCs w:val="22"/>
            </w:rPr>
          </w:pPr>
        </w:p>
      </w:sdtContent>
    </w:sdt>
    <w:p w:rsidR="005746ED" w:rsidRPr="00060F82" w:rsidRDefault="005746ED">
      <w:pPr>
        <w:pStyle w:val="BodyText"/>
        <w:tabs>
          <w:tab w:val="right" w:pos="9360"/>
        </w:tabs>
        <w:jc w:val="center"/>
        <w:rPr>
          <w:rFonts w:ascii="Arial" w:hAnsi="Arial" w:cs="Arial"/>
          <w:b/>
          <w:color w:val="000000" w:themeColor="text1"/>
          <w:sz w:val="22"/>
          <w:szCs w:val="22"/>
        </w:rPr>
      </w:pPr>
      <w:r w:rsidRPr="00060F82">
        <w:rPr>
          <w:rFonts w:ascii="Arial" w:hAnsi="Arial" w:cs="Arial"/>
          <w:b/>
          <w:color w:val="000000" w:themeColor="text1"/>
          <w:sz w:val="22"/>
          <w:szCs w:val="22"/>
        </w:rPr>
        <w:t>TABLE OF CONTENTS</w:t>
      </w:r>
    </w:p>
    <w:p w:rsidR="005746ED" w:rsidRPr="00060F82" w:rsidRDefault="005746ED">
      <w:pPr>
        <w:pStyle w:val="BodyText"/>
        <w:tabs>
          <w:tab w:val="right" w:pos="9360"/>
        </w:tabs>
        <w:rPr>
          <w:rFonts w:ascii="Arial" w:hAnsi="Arial" w:cs="Arial"/>
          <w:b/>
          <w:color w:val="000000" w:themeColor="text1"/>
          <w:sz w:val="22"/>
          <w:szCs w:val="22"/>
        </w:rPr>
      </w:pPr>
      <w:r w:rsidRPr="00060F82">
        <w:rPr>
          <w:rFonts w:ascii="Arial" w:hAnsi="Arial" w:cs="Arial"/>
          <w:b/>
          <w:color w:val="000000" w:themeColor="text1"/>
          <w:sz w:val="22"/>
          <w:szCs w:val="22"/>
        </w:rPr>
        <w:tab/>
        <w:t>Page</w:t>
      </w:r>
    </w:p>
    <w:p w:rsidR="005746ED" w:rsidRPr="00060F82" w:rsidRDefault="005746ED">
      <w:pPr>
        <w:pStyle w:val="BodyText"/>
        <w:tabs>
          <w:tab w:val="right" w:pos="9360"/>
        </w:tabs>
        <w:rPr>
          <w:rFonts w:ascii="Arial" w:hAnsi="Arial" w:cs="Arial"/>
          <w:b/>
          <w:color w:val="000000" w:themeColor="text1"/>
          <w:sz w:val="22"/>
          <w:szCs w:val="22"/>
        </w:rPr>
      </w:pPr>
    </w:p>
    <w:p w:rsidR="005746ED" w:rsidRPr="00060F82" w:rsidRDefault="005746ED">
      <w:pPr>
        <w:pStyle w:val="BodyText"/>
        <w:tabs>
          <w:tab w:val="right" w:leader="dot" w:pos="9360"/>
        </w:tabs>
        <w:rPr>
          <w:rFonts w:ascii="Arial" w:hAnsi="Arial" w:cs="Arial"/>
          <w:color w:val="000000" w:themeColor="text1"/>
          <w:sz w:val="22"/>
          <w:szCs w:val="22"/>
        </w:rPr>
      </w:pPr>
      <w:r w:rsidRPr="00060F82">
        <w:rPr>
          <w:rFonts w:ascii="Arial" w:hAnsi="Arial" w:cs="Arial"/>
          <w:color w:val="000000" w:themeColor="text1"/>
          <w:sz w:val="22"/>
          <w:szCs w:val="22"/>
        </w:rPr>
        <w:t>TABLE OF CONTENTS</w:t>
      </w:r>
      <w:r w:rsidRPr="00060F82">
        <w:rPr>
          <w:rFonts w:ascii="Arial" w:hAnsi="Arial" w:cs="Arial"/>
          <w:color w:val="000000" w:themeColor="text1"/>
          <w:sz w:val="22"/>
          <w:szCs w:val="22"/>
        </w:rPr>
        <w:tab/>
      </w:r>
      <w:r w:rsidR="00667498">
        <w:rPr>
          <w:rFonts w:ascii="Arial" w:hAnsi="Arial" w:cs="Arial"/>
          <w:color w:val="000000" w:themeColor="text1"/>
          <w:sz w:val="22"/>
          <w:szCs w:val="22"/>
        </w:rPr>
        <w:t xml:space="preserve"> </w:t>
      </w:r>
      <w:proofErr w:type="spellStart"/>
      <w:r w:rsidRPr="00060F82">
        <w:rPr>
          <w:rFonts w:ascii="Arial" w:hAnsi="Arial" w:cs="Arial"/>
          <w:color w:val="000000" w:themeColor="text1"/>
          <w:sz w:val="22"/>
          <w:szCs w:val="22"/>
        </w:rPr>
        <w:t>i</w:t>
      </w:r>
      <w:proofErr w:type="spellEnd"/>
    </w:p>
    <w:p w:rsidR="005746ED" w:rsidRPr="00060F82" w:rsidRDefault="005746ED">
      <w:pPr>
        <w:pStyle w:val="BodyText"/>
        <w:tabs>
          <w:tab w:val="right" w:leader="dot" w:pos="9360"/>
        </w:tabs>
        <w:rPr>
          <w:rFonts w:ascii="Arial" w:hAnsi="Arial" w:cs="Arial"/>
          <w:color w:val="000000" w:themeColor="text1"/>
          <w:sz w:val="22"/>
          <w:szCs w:val="22"/>
        </w:rPr>
      </w:pPr>
    </w:p>
    <w:p w:rsidR="005746ED" w:rsidRPr="00060F82" w:rsidRDefault="005D38F2">
      <w:pPr>
        <w:pStyle w:val="BodyText"/>
        <w:tabs>
          <w:tab w:val="right" w:leader="dot" w:pos="9360"/>
        </w:tabs>
        <w:rPr>
          <w:rFonts w:ascii="Arial" w:hAnsi="Arial" w:cs="Arial"/>
          <w:color w:val="000000" w:themeColor="text1"/>
          <w:sz w:val="22"/>
          <w:szCs w:val="22"/>
        </w:rPr>
      </w:pPr>
      <w:r w:rsidRPr="00060F82">
        <w:rPr>
          <w:rFonts w:ascii="Arial" w:hAnsi="Arial" w:cs="Arial"/>
          <w:color w:val="000000" w:themeColor="text1"/>
          <w:sz w:val="22"/>
          <w:szCs w:val="22"/>
        </w:rPr>
        <w:t>LIST OF FIGURES</w:t>
      </w:r>
      <w:r w:rsidRPr="00060F82">
        <w:rPr>
          <w:rFonts w:ascii="Arial" w:hAnsi="Arial" w:cs="Arial"/>
          <w:color w:val="000000" w:themeColor="text1"/>
          <w:sz w:val="22"/>
          <w:szCs w:val="22"/>
        </w:rPr>
        <w:tab/>
        <w:t>ii</w:t>
      </w:r>
    </w:p>
    <w:p w:rsidR="005746ED" w:rsidRPr="00060F82" w:rsidRDefault="005746ED">
      <w:pPr>
        <w:pStyle w:val="BodyText"/>
        <w:tabs>
          <w:tab w:val="right" w:leader="dot" w:pos="9360"/>
        </w:tabs>
        <w:rPr>
          <w:rFonts w:ascii="Arial" w:hAnsi="Arial" w:cs="Arial"/>
          <w:color w:val="000000" w:themeColor="text1"/>
          <w:sz w:val="22"/>
          <w:szCs w:val="22"/>
        </w:rPr>
      </w:pPr>
    </w:p>
    <w:p w:rsidR="005746ED" w:rsidRDefault="005746ED">
      <w:pPr>
        <w:pStyle w:val="BodyText"/>
        <w:tabs>
          <w:tab w:val="right" w:leader="dot" w:pos="9360"/>
        </w:tabs>
        <w:rPr>
          <w:rFonts w:ascii="Arial" w:hAnsi="Arial" w:cs="Arial"/>
          <w:color w:val="000000" w:themeColor="text1"/>
          <w:sz w:val="22"/>
          <w:szCs w:val="22"/>
        </w:rPr>
      </w:pPr>
      <w:r w:rsidRPr="00060F82">
        <w:rPr>
          <w:rFonts w:ascii="Arial" w:hAnsi="Arial" w:cs="Arial"/>
          <w:color w:val="000000" w:themeColor="text1"/>
          <w:sz w:val="22"/>
          <w:szCs w:val="22"/>
        </w:rPr>
        <w:t>LIST OF TABLES</w:t>
      </w:r>
      <w:r w:rsidRPr="00060F82">
        <w:rPr>
          <w:rFonts w:ascii="Arial" w:hAnsi="Arial" w:cs="Arial"/>
          <w:color w:val="000000" w:themeColor="text1"/>
          <w:sz w:val="22"/>
          <w:szCs w:val="22"/>
        </w:rPr>
        <w:tab/>
      </w:r>
      <w:r w:rsidR="00060F82" w:rsidRPr="00060F82">
        <w:rPr>
          <w:rFonts w:ascii="Arial" w:hAnsi="Arial" w:cs="Arial"/>
          <w:color w:val="000000" w:themeColor="text1"/>
          <w:sz w:val="22"/>
          <w:szCs w:val="22"/>
        </w:rPr>
        <w:t>ii</w:t>
      </w:r>
    </w:p>
    <w:p w:rsidR="005426E1" w:rsidRDefault="005426E1">
      <w:pPr>
        <w:pStyle w:val="BodyText"/>
        <w:tabs>
          <w:tab w:val="right" w:leader="dot" w:pos="9360"/>
        </w:tabs>
        <w:rPr>
          <w:rFonts w:ascii="Arial" w:hAnsi="Arial" w:cs="Arial"/>
          <w:color w:val="000000" w:themeColor="text1"/>
          <w:sz w:val="22"/>
          <w:szCs w:val="22"/>
        </w:rPr>
      </w:pPr>
    </w:p>
    <w:p w:rsidR="005426E1" w:rsidRPr="00060F82" w:rsidRDefault="005426E1">
      <w:pPr>
        <w:pStyle w:val="BodyText"/>
        <w:tabs>
          <w:tab w:val="right" w:leader="dot" w:pos="9360"/>
        </w:tabs>
        <w:rPr>
          <w:rFonts w:ascii="Arial" w:hAnsi="Arial" w:cs="Arial"/>
          <w:color w:val="000000" w:themeColor="text1"/>
          <w:sz w:val="22"/>
          <w:szCs w:val="22"/>
        </w:rPr>
      </w:pPr>
      <w:r>
        <w:rPr>
          <w:rFonts w:ascii="Arial" w:hAnsi="Arial" w:cs="Arial"/>
          <w:color w:val="000000" w:themeColor="text1"/>
          <w:sz w:val="22"/>
          <w:szCs w:val="22"/>
        </w:rPr>
        <w:t>EXECUTIVE SUMMARY</w:t>
      </w:r>
      <w:r w:rsidRPr="00060F82">
        <w:rPr>
          <w:rFonts w:ascii="Arial" w:hAnsi="Arial" w:cs="Arial"/>
          <w:color w:val="000000" w:themeColor="text1"/>
          <w:sz w:val="22"/>
          <w:szCs w:val="22"/>
        </w:rPr>
        <w:tab/>
      </w:r>
      <w:r>
        <w:rPr>
          <w:rFonts w:ascii="Arial" w:hAnsi="Arial" w:cs="Arial"/>
          <w:color w:val="000000" w:themeColor="text1"/>
          <w:sz w:val="22"/>
          <w:szCs w:val="22"/>
        </w:rPr>
        <w:t>ES</w:t>
      </w:r>
    </w:p>
    <w:p w:rsidR="00567474" w:rsidRDefault="00C85DD0">
      <w:pPr>
        <w:pStyle w:val="TOC1"/>
        <w:rPr>
          <w:rFonts w:asciiTheme="minorHAnsi" w:eastAsiaTheme="minorEastAsia" w:hAnsiTheme="minorHAnsi" w:cstheme="minorBidi"/>
          <w:caps w:val="0"/>
          <w:noProof/>
          <w:szCs w:val="22"/>
        </w:rPr>
      </w:pPr>
      <w:r>
        <w:rPr>
          <w:rFonts w:cs="Arial"/>
          <w:caps w:val="0"/>
          <w:color w:val="000000" w:themeColor="text1"/>
          <w:szCs w:val="22"/>
        </w:rPr>
        <w:fldChar w:fldCharType="begin"/>
      </w:r>
      <w:r>
        <w:rPr>
          <w:rFonts w:cs="Arial"/>
          <w:caps w:val="0"/>
          <w:color w:val="000000" w:themeColor="text1"/>
          <w:szCs w:val="22"/>
        </w:rPr>
        <w:instrText xml:space="preserve"> TOC \o "1-3" </w:instrText>
      </w:r>
      <w:r>
        <w:rPr>
          <w:rFonts w:cs="Arial"/>
          <w:caps w:val="0"/>
          <w:color w:val="000000" w:themeColor="text1"/>
          <w:szCs w:val="22"/>
        </w:rPr>
        <w:fldChar w:fldCharType="separate"/>
      </w:r>
      <w:r w:rsidR="00567474">
        <w:rPr>
          <w:noProof/>
        </w:rPr>
        <w:t>Executive Summary</w:t>
      </w:r>
      <w:r w:rsidR="00567474">
        <w:rPr>
          <w:noProof/>
        </w:rPr>
        <w:tab/>
      </w:r>
      <w:r w:rsidR="00567474">
        <w:rPr>
          <w:noProof/>
        </w:rPr>
        <w:fldChar w:fldCharType="begin"/>
      </w:r>
      <w:r w:rsidR="00567474">
        <w:rPr>
          <w:noProof/>
        </w:rPr>
        <w:instrText xml:space="preserve"> PAGEREF _Toc419804845 \h </w:instrText>
      </w:r>
      <w:r w:rsidR="00567474">
        <w:rPr>
          <w:noProof/>
        </w:rPr>
      </w:r>
      <w:r w:rsidR="00567474">
        <w:rPr>
          <w:noProof/>
        </w:rPr>
        <w:fldChar w:fldCharType="separate"/>
      </w:r>
      <w:r w:rsidR="00DE2735">
        <w:rPr>
          <w:noProof/>
        </w:rPr>
        <w:t>I-1</w:t>
      </w:r>
      <w:r w:rsidR="00567474">
        <w:rPr>
          <w:noProof/>
        </w:rPr>
        <w:fldChar w:fldCharType="end"/>
      </w:r>
    </w:p>
    <w:p w:rsidR="00567474" w:rsidRDefault="00567474">
      <w:pPr>
        <w:pStyle w:val="TOC1"/>
        <w:rPr>
          <w:rFonts w:asciiTheme="minorHAnsi" w:eastAsiaTheme="minorEastAsia" w:hAnsiTheme="minorHAnsi" w:cstheme="minorBidi"/>
          <w:caps w:val="0"/>
          <w:noProof/>
          <w:szCs w:val="22"/>
        </w:rPr>
      </w:pPr>
      <w:r w:rsidRPr="00732872">
        <w:rPr>
          <w:caps w:val="0"/>
          <w:noProof/>
          <w14:scene3d>
            <w14:camera w14:prst="orthographicFront"/>
            <w14:lightRig w14:rig="threePt" w14:dir="t">
              <w14:rot w14:lat="0" w14:lon="0" w14:rev="0"/>
            </w14:lightRig>
          </w14:scene3d>
        </w:rPr>
        <w:t>I.</w:t>
      </w:r>
      <w:r>
        <w:rPr>
          <w:rFonts w:asciiTheme="minorHAnsi" w:eastAsiaTheme="minorEastAsia" w:hAnsiTheme="minorHAnsi" w:cstheme="minorBidi"/>
          <w:caps w:val="0"/>
          <w:noProof/>
          <w:szCs w:val="22"/>
        </w:rPr>
        <w:tab/>
      </w:r>
      <w:r>
        <w:rPr>
          <w:noProof/>
        </w:rPr>
        <w:t>INTRODUCTION</w:t>
      </w:r>
      <w:r>
        <w:rPr>
          <w:noProof/>
        </w:rPr>
        <w:tab/>
      </w:r>
      <w:r>
        <w:rPr>
          <w:noProof/>
        </w:rPr>
        <w:fldChar w:fldCharType="begin"/>
      </w:r>
      <w:r>
        <w:rPr>
          <w:noProof/>
        </w:rPr>
        <w:instrText xml:space="preserve"> PAGEREF _Toc419804846 \h </w:instrText>
      </w:r>
      <w:r>
        <w:rPr>
          <w:noProof/>
        </w:rPr>
      </w:r>
      <w:r>
        <w:rPr>
          <w:noProof/>
        </w:rPr>
        <w:fldChar w:fldCharType="separate"/>
      </w:r>
      <w:r w:rsidR="00DE2735">
        <w:rPr>
          <w:noProof/>
        </w:rPr>
        <w:t>I-1</w:t>
      </w:r>
      <w:r>
        <w:rPr>
          <w:noProof/>
        </w:rPr>
        <w:fldChar w:fldCharType="end"/>
      </w:r>
    </w:p>
    <w:p w:rsidR="00567474" w:rsidRDefault="00567474">
      <w:pPr>
        <w:pStyle w:val="TOC1"/>
        <w:rPr>
          <w:rFonts w:asciiTheme="minorHAnsi" w:eastAsiaTheme="minorEastAsia" w:hAnsiTheme="minorHAnsi" w:cstheme="minorBidi"/>
          <w:caps w:val="0"/>
          <w:noProof/>
          <w:szCs w:val="22"/>
        </w:rPr>
      </w:pPr>
      <w:r w:rsidRPr="00732872">
        <w:rPr>
          <w:caps w:val="0"/>
          <w:noProof/>
          <w14:scene3d>
            <w14:camera w14:prst="orthographicFront"/>
            <w14:lightRig w14:rig="threePt" w14:dir="t">
              <w14:rot w14:lat="0" w14:lon="0" w14:rev="0"/>
            </w14:lightRig>
          </w14:scene3d>
        </w:rPr>
        <w:t>II.</w:t>
      </w:r>
      <w:r>
        <w:rPr>
          <w:rFonts w:asciiTheme="minorHAnsi" w:eastAsiaTheme="minorEastAsia" w:hAnsiTheme="minorHAnsi" w:cstheme="minorBidi"/>
          <w:caps w:val="0"/>
          <w:noProof/>
          <w:szCs w:val="22"/>
        </w:rPr>
        <w:tab/>
      </w:r>
      <w:r>
        <w:rPr>
          <w:noProof/>
        </w:rPr>
        <w:t>Environmental monitoring conducted within each epz</w:t>
      </w:r>
      <w:r>
        <w:rPr>
          <w:noProof/>
        </w:rPr>
        <w:tab/>
      </w:r>
      <w:r>
        <w:rPr>
          <w:noProof/>
        </w:rPr>
        <w:fldChar w:fldCharType="begin"/>
      </w:r>
      <w:r>
        <w:rPr>
          <w:noProof/>
        </w:rPr>
        <w:instrText xml:space="preserve"> PAGEREF _Toc419804847 \h </w:instrText>
      </w:r>
      <w:r>
        <w:rPr>
          <w:noProof/>
        </w:rPr>
      </w:r>
      <w:r>
        <w:rPr>
          <w:noProof/>
        </w:rPr>
        <w:fldChar w:fldCharType="separate"/>
      </w:r>
      <w:r w:rsidR="00DE2735">
        <w:rPr>
          <w:noProof/>
        </w:rPr>
        <w:t>II-1</w:t>
      </w:r>
      <w:r>
        <w:rPr>
          <w:noProof/>
        </w:rPr>
        <w:fldChar w:fldCharType="end"/>
      </w:r>
    </w:p>
    <w:p w:rsidR="00567474" w:rsidRDefault="00567474">
      <w:pPr>
        <w:pStyle w:val="TOC2"/>
        <w:rPr>
          <w:rFonts w:asciiTheme="minorHAnsi" w:eastAsiaTheme="minorEastAsia" w:hAnsiTheme="minorHAnsi" w:cstheme="minorBidi"/>
          <w:szCs w:val="22"/>
        </w:rPr>
      </w:pPr>
      <w:r>
        <w:t>A.</w:t>
      </w:r>
      <w:r>
        <w:rPr>
          <w:rFonts w:asciiTheme="minorHAnsi" w:eastAsiaTheme="minorEastAsia" w:hAnsiTheme="minorHAnsi" w:cstheme="minorBidi"/>
          <w:szCs w:val="22"/>
        </w:rPr>
        <w:tab/>
      </w:r>
      <w:r>
        <w:t>Pilgrim Nuclear Power Station</w:t>
      </w:r>
      <w:r>
        <w:tab/>
      </w:r>
      <w:r>
        <w:fldChar w:fldCharType="begin"/>
      </w:r>
      <w:r>
        <w:instrText xml:space="preserve"> PAGEREF _Toc419804848 \h </w:instrText>
      </w:r>
      <w:r>
        <w:fldChar w:fldCharType="separate"/>
      </w:r>
      <w:r w:rsidR="00DE2735">
        <w:t>II-1</w:t>
      </w:r>
      <w:r>
        <w:fldChar w:fldCharType="end"/>
      </w:r>
    </w:p>
    <w:p w:rsidR="00567474" w:rsidRDefault="00567474">
      <w:pPr>
        <w:pStyle w:val="TOC3"/>
        <w:rPr>
          <w:rFonts w:asciiTheme="minorHAnsi" w:eastAsiaTheme="minorEastAsia" w:hAnsiTheme="minorHAnsi" w:cstheme="minorBidi"/>
          <w:szCs w:val="22"/>
        </w:rPr>
      </w:pPr>
      <w:r w:rsidRPr="00732872">
        <w:t>i.</w:t>
      </w:r>
      <w:r>
        <w:rPr>
          <w:rFonts w:asciiTheme="minorHAnsi" w:eastAsiaTheme="minorEastAsia" w:hAnsiTheme="minorHAnsi" w:cstheme="minorBidi"/>
          <w:szCs w:val="22"/>
        </w:rPr>
        <w:tab/>
      </w:r>
      <w:r>
        <w:t>Air/Direct Radiation</w:t>
      </w:r>
      <w:r>
        <w:tab/>
      </w:r>
      <w:r>
        <w:fldChar w:fldCharType="begin"/>
      </w:r>
      <w:r>
        <w:instrText xml:space="preserve"> PAGEREF _Toc419804849 \h </w:instrText>
      </w:r>
      <w:r>
        <w:fldChar w:fldCharType="separate"/>
      </w:r>
      <w:r w:rsidR="00DE2735">
        <w:t>II-1</w:t>
      </w:r>
      <w:r>
        <w:fldChar w:fldCharType="end"/>
      </w:r>
    </w:p>
    <w:p w:rsidR="00567474" w:rsidRDefault="00567474">
      <w:pPr>
        <w:pStyle w:val="TOC3"/>
        <w:rPr>
          <w:rFonts w:asciiTheme="minorHAnsi" w:eastAsiaTheme="minorEastAsia" w:hAnsiTheme="minorHAnsi" w:cstheme="minorBidi"/>
          <w:szCs w:val="22"/>
        </w:rPr>
      </w:pPr>
      <w:r w:rsidRPr="00732872">
        <w:t>ii.</w:t>
      </w:r>
      <w:r>
        <w:rPr>
          <w:rFonts w:asciiTheme="minorHAnsi" w:eastAsiaTheme="minorEastAsia" w:hAnsiTheme="minorHAnsi" w:cstheme="minorBidi"/>
          <w:szCs w:val="22"/>
        </w:rPr>
        <w:tab/>
      </w:r>
      <w:r>
        <w:t>Surface Water</w:t>
      </w:r>
      <w:r>
        <w:tab/>
      </w:r>
      <w:r>
        <w:fldChar w:fldCharType="begin"/>
      </w:r>
      <w:r>
        <w:instrText xml:space="preserve"> PAGEREF _Toc419804850 \h </w:instrText>
      </w:r>
      <w:r>
        <w:fldChar w:fldCharType="separate"/>
      </w:r>
      <w:r w:rsidR="00DE2735">
        <w:t>II-2</w:t>
      </w:r>
      <w:r>
        <w:fldChar w:fldCharType="end"/>
      </w:r>
    </w:p>
    <w:p w:rsidR="00567474" w:rsidRDefault="00567474">
      <w:pPr>
        <w:pStyle w:val="TOC3"/>
        <w:rPr>
          <w:rFonts w:asciiTheme="minorHAnsi" w:eastAsiaTheme="minorEastAsia" w:hAnsiTheme="minorHAnsi" w:cstheme="minorBidi"/>
          <w:szCs w:val="22"/>
        </w:rPr>
      </w:pPr>
      <w:r w:rsidRPr="00732872">
        <w:t>iii.</w:t>
      </w:r>
      <w:r>
        <w:rPr>
          <w:rFonts w:asciiTheme="minorHAnsi" w:eastAsiaTheme="minorEastAsia" w:hAnsiTheme="minorHAnsi" w:cstheme="minorBidi"/>
          <w:szCs w:val="22"/>
        </w:rPr>
        <w:tab/>
      </w:r>
      <w:r>
        <w:t>Fish, Lobster, and Shellfish</w:t>
      </w:r>
      <w:r>
        <w:tab/>
      </w:r>
      <w:r>
        <w:fldChar w:fldCharType="begin"/>
      </w:r>
      <w:r>
        <w:instrText xml:space="preserve"> PAGEREF _Toc419804851 \h </w:instrText>
      </w:r>
      <w:r>
        <w:fldChar w:fldCharType="separate"/>
      </w:r>
      <w:r w:rsidR="00DE2735">
        <w:t>II-2</w:t>
      </w:r>
      <w:r>
        <w:fldChar w:fldCharType="end"/>
      </w:r>
    </w:p>
    <w:p w:rsidR="00567474" w:rsidRDefault="00567474">
      <w:pPr>
        <w:pStyle w:val="TOC3"/>
        <w:rPr>
          <w:rFonts w:asciiTheme="minorHAnsi" w:eastAsiaTheme="minorEastAsia" w:hAnsiTheme="minorHAnsi" w:cstheme="minorBidi"/>
          <w:szCs w:val="22"/>
        </w:rPr>
      </w:pPr>
      <w:r w:rsidRPr="00732872">
        <w:t>iv.</w:t>
      </w:r>
      <w:r>
        <w:rPr>
          <w:rFonts w:asciiTheme="minorHAnsi" w:eastAsiaTheme="minorEastAsia" w:hAnsiTheme="minorHAnsi" w:cstheme="minorBidi"/>
          <w:szCs w:val="22"/>
        </w:rPr>
        <w:tab/>
      </w:r>
      <w:r>
        <w:t>Sediment</w:t>
      </w:r>
      <w:r>
        <w:tab/>
      </w:r>
      <w:r>
        <w:fldChar w:fldCharType="begin"/>
      </w:r>
      <w:r>
        <w:instrText xml:space="preserve"> PAGEREF _Toc419804852 \h </w:instrText>
      </w:r>
      <w:r>
        <w:fldChar w:fldCharType="separate"/>
      </w:r>
      <w:r w:rsidR="00DE2735">
        <w:t>II-2</w:t>
      </w:r>
      <w:r>
        <w:fldChar w:fldCharType="end"/>
      </w:r>
    </w:p>
    <w:p w:rsidR="00567474" w:rsidRDefault="00567474">
      <w:pPr>
        <w:pStyle w:val="TOC3"/>
        <w:rPr>
          <w:rFonts w:asciiTheme="minorHAnsi" w:eastAsiaTheme="minorEastAsia" w:hAnsiTheme="minorHAnsi" w:cstheme="minorBidi"/>
          <w:szCs w:val="22"/>
        </w:rPr>
      </w:pPr>
      <w:r w:rsidRPr="00732872">
        <w:t>v.</w:t>
      </w:r>
      <w:r>
        <w:rPr>
          <w:rFonts w:asciiTheme="minorHAnsi" w:eastAsiaTheme="minorEastAsia" w:hAnsiTheme="minorHAnsi" w:cstheme="minorBidi"/>
          <w:szCs w:val="22"/>
        </w:rPr>
        <w:tab/>
      </w:r>
      <w:r>
        <w:t>Irish Moss</w:t>
      </w:r>
      <w:r>
        <w:tab/>
      </w:r>
      <w:r>
        <w:fldChar w:fldCharType="begin"/>
      </w:r>
      <w:r>
        <w:instrText xml:space="preserve"> PAGEREF _Toc419804853 \h </w:instrText>
      </w:r>
      <w:r>
        <w:fldChar w:fldCharType="separate"/>
      </w:r>
      <w:r w:rsidR="00DE2735">
        <w:t>II-2</w:t>
      </w:r>
      <w:r>
        <w:fldChar w:fldCharType="end"/>
      </w:r>
    </w:p>
    <w:p w:rsidR="00567474" w:rsidRDefault="00567474">
      <w:pPr>
        <w:pStyle w:val="TOC3"/>
        <w:rPr>
          <w:rFonts w:asciiTheme="minorHAnsi" w:eastAsiaTheme="minorEastAsia" w:hAnsiTheme="minorHAnsi" w:cstheme="minorBidi"/>
          <w:szCs w:val="22"/>
        </w:rPr>
      </w:pPr>
      <w:r w:rsidRPr="00732872">
        <w:t>vi.</w:t>
      </w:r>
      <w:r>
        <w:rPr>
          <w:rFonts w:asciiTheme="minorHAnsi" w:eastAsiaTheme="minorEastAsia" w:hAnsiTheme="minorHAnsi" w:cstheme="minorBidi"/>
          <w:szCs w:val="22"/>
        </w:rPr>
        <w:tab/>
      </w:r>
      <w:r>
        <w:t>Crops</w:t>
      </w:r>
      <w:r>
        <w:tab/>
      </w:r>
      <w:r>
        <w:fldChar w:fldCharType="begin"/>
      </w:r>
      <w:r>
        <w:instrText xml:space="preserve"> PAGEREF _Toc419804854 \h </w:instrText>
      </w:r>
      <w:r>
        <w:fldChar w:fldCharType="separate"/>
      </w:r>
      <w:r w:rsidR="00DE2735">
        <w:t>II-2</w:t>
      </w:r>
      <w:r>
        <w:fldChar w:fldCharType="end"/>
      </w:r>
    </w:p>
    <w:p w:rsidR="00567474" w:rsidRDefault="00567474">
      <w:pPr>
        <w:pStyle w:val="TOC3"/>
        <w:rPr>
          <w:rFonts w:asciiTheme="minorHAnsi" w:eastAsiaTheme="minorEastAsia" w:hAnsiTheme="minorHAnsi" w:cstheme="minorBidi"/>
          <w:szCs w:val="22"/>
        </w:rPr>
      </w:pPr>
      <w:r w:rsidRPr="00732872">
        <w:t>vii.</w:t>
      </w:r>
      <w:r>
        <w:rPr>
          <w:rFonts w:asciiTheme="minorHAnsi" w:eastAsiaTheme="minorEastAsia" w:hAnsiTheme="minorHAnsi" w:cstheme="minorBidi"/>
          <w:szCs w:val="22"/>
        </w:rPr>
        <w:tab/>
      </w:r>
      <w:r>
        <w:t>Milk</w:t>
      </w:r>
      <w:r>
        <w:tab/>
      </w:r>
      <w:r>
        <w:fldChar w:fldCharType="begin"/>
      </w:r>
      <w:r>
        <w:instrText xml:space="preserve"> PAGEREF _Toc419804855 \h </w:instrText>
      </w:r>
      <w:r>
        <w:fldChar w:fldCharType="separate"/>
      </w:r>
      <w:r w:rsidR="00DE2735">
        <w:t>II-3</w:t>
      </w:r>
      <w:r>
        <w:fldChar w:fldCharType="end"/>
      </w:r>
    </w:p>
    <w:p w:rsidR="00567474" w:rsidRDefault="00567474">
      <w:pPr>
        <w:pStyle w:val="TOC2"/>
        <w:rPr>
          <w:rFonts w:asciiTheme="minorHAnsi" w:eastAsiaTheme="minorEastAsia" w:hAnsiTheme="minorHAnsi" w:cstheme="minorBidi"/>
          <w:szCs w:val="22"/>
        </w:rPr>
      </w:pPr>
      <w:r>
        <w:t>B.</w:t>
      </w:r>
      <w:r>
        <w:rPr>
          <w:rFonts w:asciiTheme="minorHAnsi" w:eastAsiaTheme="minorEastAsia" w:hAnsiTheme="minorHAnsi" w:cstheme="minorBidi"/>
          <w:szCs w:val="22"/>
        </w:rPr>
        <w:tab/>
      </w:r>
      <w:r>
        <w:t>Seabrook Nuclear Power Station</w:t>
      </w:r>
      <w:r>
        <w:tab/>
      </w:r>
      <w:r>
        <w:fldChar w:fldCharType="begin"/>
      </w:r>
      <w:r>
        <w:instrText xml:space="preserve"> PAGEREF _Toc419804856 \h </w:instrText>
      </w:r>
      <w:r>
        <w:fldChar w:fldCharType="separate"/>
      </w:r>
      <w:r w:rsidR="00DE2735">
        <w:t>II-3</w:t>
      </w:r>
      <w:r>
        <w:fldChar w:fldCharType="end"/>
      </w:r>
    </w:p>
    <w:p w:rsidR="00567474" w:rsidRDefault="00567474">
      <w:pPr>
        <w:pStyle w:val="TOC3"/>
        <w:rPr>
          <w:rFonts w:asciiTheme="minorHAnsi" w:eastAsiaTheme="minorEastAsia" w:hAnsiTheme="minorHAnsi" w:cstheme="minorBidi"/>
          <w:szCs w:val="22"/>
        </w:rPr>
      </w:pPr>
      <w:r w:rsidRPr="00732872">
        <w:t>i.</w:t>
      </w:r>
      <w:r>
        <w:rPr>
          <w:rFonts w:asciiTheme="minorHAnsi" w:eastAsiaTheme="minorEastAsia" w:hAnsiTheme="minorHAnsi" w:cstheme="minorBidi"/>
          <w:szCs w:val="22"/>
        </w:rPr>
        <w:tab/>
      </w:r>
      <w:r>
        <w:t>Air/Direct Radiation</w:t>
      </w:r>
      <w:r>
        <w:tab/>
      </w:r>
      <w:r>
        <w:fldChar w:fldCharType="begin"/>
      </w:r>
      <w:r>
        <w:instrText xml:space="preserve"> PAGEREF _Toc419804857 \h </w:instrText>
      </w:r>
      <w:r>
        <w:fldChar w:fldCharType="separate"/>
      </w:r>
      <w:r w:rsidR="00DE2735">
        <w:t>II-4</w:t>
      </w:r>
      <w:r>
        <w:fldChar w:fldCharType="end"/>
      </w:r>
    </w:p>
    <w:p w:rsidR="00567474" w:rsidRDefault="00567474">
      <w:pPr>
        <w:pStyle w:val="TOC3"/>
        <w:rPr>
          <w:rFonts w:asciiTheme="minorHAnsi" w:eastAsiaTheme="minorEastAsia" w:hAnsiTheme="minorHAnsi" w:cstheme="minorBidi"/>
          <w:szCs w:val="22"/>
        </w:rPr>
      </w:pPr>
      <w:r w:rsidRPr="00732872">
        <w:t>ii.</w:t>
      </w:r>
      <w:r>
        <w:rPr>
          <w:rFonts w:asciiTheme="minorHAnsi" w:eastAsiaTheme="minorEastAsia" w:hAnsiTheme="minorHAnsi" w:cstheme="minorBidi"/>
          <w:szCs w:val="22"/>
        </w:rPr>
        <w:tab/>
      </w:r>
      <w:r>
        <w:t>Surface Water</w:t>
      </w:r>
      <w:r>
        <w:tab/>
      </w:r>
      <w:r>
        <w:fldChar w:fldCharType="begin"/>
      </w:r>
      <w:r>
        <w:instrText xml:space="preserve"> PAGEREF _Toc419804858 \h </w:instrText>
      </w:r>
      <w:r>
        <w:fldChar w:fldCharType="separate"/>
      </w:r>
      <w:r w:rsidR="00DE2735">
        <w:t>II-4</w:t>
      </w:r>
      <w:r>
        <w:fldChar w:fldCharType="end"/>
      </w:r>
    </w:p>
    <w:p w:rsidR="00567474" w:rsidRDefault="00567474">
      <w:pPr>
        <w:pStyle w:val="TOC3"/>
        <w:rPr>
          <w:rFonts w:asciiTheme="minorHAnsi" w:eastAsiaTheme="minorEastAsia" w:hAnsiTheme="minorHAnsi" w:cstheme="minorBidi"/>
          <w:szCs w:val="22"/>
        </w:rPr>
      </w:pPr>
      <w:r w:rsidRPr="00732872">
        <w:t>iii.</w:t>
      </w:r>
      <w:r>
        <w:rPr>
          <w:rFonts w:asciiTheme="minorHAnsi" w:eastAsiaTheme="minorEastAsia" w:hAnsiTheme="minorHAnsi" w:cstheme="minorBidi"/>
          <w:szCs w:val="22"/>
        </w:rPr>
        <w:tab/>
      </w:r>
      <w:r>
        <w:t>Fish, Lobster, and Shellfish</w:t>
      </w:r>
      <w:r>
        <w:tab/>
      </w:r>
      <w:r>
        <w:fldChar w:fldCharType="begin"/>
      </w:r>
      <w:r>
        <w:instrText xml:space="preserve"> PAGEREF _Toc419804859 \h </w:instrText>
      </w:r>
      <w:r>
        <w:fldChar w:fldCharType="separate"/>
      </w:r>
      <w:r w:rsidR="00DE2735">
        <w:t>II-4</w:t>
      </w:r>
      <w:r>
        <w:fldChar w:fldCharType="end"/>
      </w:r>
    </w:p>
    <w:p w:rsidR="00567474" w:rsidRDefault="00567474">
      <w:pPr>
        <w:pStyle w:val="TOC3"/>
        <w:rPr>
          <w:rFonts w:asciiTheme="minorHAnsi" w:eastAsiaTheme="minorEastAsia" w:hAnsiTheme="minorHAnsi" w:cstheme="minorBidi"/>
          <w:szCs w:val="22"/>
        </w:rPr>
      </w:pPr>
      <w:r w:rsidRPr="00732872">
        <w:t>iv.</w:t>
      </w:r>
      <w:r>
        <w:rPr>
          <w:rFonts w:asciiTheme="minorHAnsi" w:eastAsiaTheme="minorEastAsia" w:hAnsiTheme="minorHAnsi" w:cstheme="minorBidi"/>
          <w:szCs w:val="22"/>
        </w:rPr>
        <w:tab/>
      </w:r>
      <w:r>
        <w:t>Sediment</w:t>
      </w:r>
      <w:r>
        <w:tab/>
      </w:r>
      <w:r>
        <w:fldChar w:fldCharType="begin"/>
      </w:r>
      <w:r>
        <w:instrText xml:space="preserve"> PAGEREF _Toc419804860 \h </w:instrText>
      </w:r>
      <w:r>
        <w:fldChar w:fldCharType="separate"/>
      </w:r>
      <w:r w:rsidR="00DE2735">
        <w:t>II-4</w:t>
      </w:r>
      <w:r>
        <w:fldChar w:fldCharType="end"/>
      </w:r>
    </w:p>
    <w:p w:rsidR="00567474" w:rsidRDefault="00567474">
      <w:pPr>
        <w:pStyle w:val="TOC3"/>
        <w:rPr>
          <w:rFonts w:asciiTheme="minorHAnsi" w:eastAsiaTheme="minorEastAsia" w:hAnsiTheme="minorHAnsi" w:cstheme="minorBidi"/>
          <w:szCs w:val="22"/>
        </w:rPr>
      </w:pPr>
      <w:r w:rsidRPr="00732872">
        <w:t>v.</w:t>
      </w:r>
      <w:r>
        <w:rPr>
          <w:rFonts w:asciiTheme="minorHAnsi" w:eastAsiaTheme="minorEastAsia" w:hAnsiTheme="minorHAnsi" w:cstheme="minorBidi"/>
          <w:szCs w:val="22"/>
        </w:rPr>
        <w:tab/>
      </w:r>
      <w:r>
        <w:t>Irish Moss</w:t>
      </w:r>
      <w:r>
        <w:tab/>
      </w:r>
      <w:r>
        <w:fldChar w:fldCharType="begin"/>
      </w:r>
      <w:r>
        <w:instrText xml:space="preserve"> PAGEREF _Toc419804861 \h </w:instrText>
      </w:r>
      <w:r>
        <w:fldChar w:fldCharType="separate"/>
      </w:r>
      <w:r w:rsidR="00DE2735">
        <w:t>II-4</w:t>
      </w:r>
      <w:r>
        <w:fldChar w:fldCharType="end"/>
      </w:r>
    </w:p>
    <w:p w:rsidR="00567474" w:rsidRDefault="00567474">
      <w:pPr>
        <w:pStyle w:val="TOC3"/>
        <w:rPr>
          <w:rFonts w:asciiTheme="minorHAnsi" w:eastAsiaTheme="minorEastAsia" w:hAnsiTheme="minorHAnsi" w:cstheme="minorBidi"/>
          <w:szCs w:val="22"/>
        </w:rPr>
      </w:pPr>
      <w:r w:rsidRPr="00732872">
        <w:t>vi.</w:t>
      </w:r>
      <w:r>
        <w:rPr>
          <w:rFonts w:asciiTheme="minorHAnsi" w:eastAsiaTheme="minorEastAsia" w:hAnsiTheme="minorHAnsi" w:cstheme="minorBidi"/>
          <w:szCs w:val="22"/>
        </w:rPr>
        <w:tab/>
      </w:r>
      <w:r>
        <w:t>Crops</w:t>
      </w:r>
      <w:r>
        <w:tab/>
      </w:r>
      <w:r>
        <w:fldChar w:fldCharType="begin"/>
      </w:r>
      <w:r>
        <w:instrText xml:space="preserve"> PAGEREF _Toc419804862 \h </w:instrText>
      </w:r>
      <w:r>
        <w:fldChar w:fldCharType="separate"/>
      </w:r>
      <w:r w:rsidR="00DE2735">
        <w:t>II-5</w:t>
      </w:r>
      <w:r>
        <w:fldChar w:fldCharType="end"/>
      </w:r>
    </w:p>
    <w:p w:rsidR="00567474" w:rsidRDefault="00567474">
      <w:pPr>
        <w:pStyle w:val="TOC3"/>
        <w:rPr>
          <w:rFonts w:asciiTheme="minorHAnsi" w:eastAsiaTheme="minorEastAsia" w:hAnsiTheme="minorHAnsi" w:cstheme="minorBidi"/>
          <w:szCs w:val="22"/>
        </w:rPr>
      </w:pPr>
      <w:r w:rsidRPr="00732872">
        <w:t>vii.</w:t>
      </w:r>
      <w:r>
        <w:rPr>
          <w:rFonts w:asciiTheme="minorHAnsi" w:eastAsiaTheme="minorEastAsia" w:hAnsiTheme="minorHAnsi" w:cstheme="minorBidi"/>
          <w:szCs w:val="22"/>
        </w:rPr>
        <w:tab/>
      </w:r>
      <w:r>
        <w:t>Milk</w:t>
      </w:r>
      <w:r>
        <w:tab/>
      </w:r>
      <w:r>
        <w:fldChar w:fldCharType="begin"/>
      </w:r>
      <w:r>
        <w:instrText xml:space="preserve"> PAGEREF _Toc419804863 \h </w:instrText>
      </w:r>
      <w:r>
        <w:fldChar w:fldCharType="separate"/>
      </w:r>
      <w:r w:rsidR="00DE2735">
        <w:t>II-5</w:t>
      </w:r>
      <w:r>
        <w:fldChar w:fldCharType="end"/>
      </w:r>
    </w:p>
    <w:p w:rsidR="00567474" w:rsidRDefault="00567474">
      <w:pPr>
        <w:pStyle w:val="TOC2"/>
        <w:rPr>
          <w:rFonts w:asciiTheme="minorHAnsi" w:eastAsiaTheme="minorEastAsia" w:hAnsiTheme="minorHAnsi" w:cstheme="minorBidi"/>
          <w:szCs w:val="22"/>
        </w:rPr>
      </w:pPr>
      <w:r>
        <w:t>C.</w:t>
      </w:r>
      <w:r>
        <w:rPr>
          <w:rFonts w:asciiTheme="minorHAnsi" w:eastAsiaTheme="minorEastAsia" w:hAnsiTheme="minorHAnsi" w:cstheme="minorBidi"/>
          <w:szCs w:val="22"/>
        </w:rPr>
        <w:tab/>
      </w:r>
      <w:r>
        <w:t>Vermont Yankee Nuclear Power Station</w:t>
      </w:r>
      <w:r>
        <w:tab/>
      </w:r>
      <w:r>
        <w:fldChar w:fldCharType="begin"/>
      </w:r>
      <w:r>
        <w:instrText xml:space="preserve"> PAGEREF _Toc419804864 \h </w:instrText>
      </w:r>
      <w:r>
        <w:fldChar w:fldCharType="separate"/>
      </w:r>
      <w:r w:rsidR="00DE2735">
        <w:t>II-5</w:t>
      </w:r>
      <w:r>
        <w:fldChar w:fldCharType="end"/>
      </w:r>
    </w:p>
    <w:p w:rsidR="00567474" w:rsidRDefault="00567474">
      <w:pPr>
        <w:pStyle w:val="TOC3"/>
        <w:rPr>
          <w:rFonts w:asciiTheme="minorHAnsi" w:eastAsiaTheme="minorEastAsia" w:hAnsiTheme="minorHAnsi" w:cstheme="minorBidi"/>
          <w:szCs w:val="22"/>
        </w:rPr>
      </w:pPr>
      <w:r w:rsidRPr="00732872">
        <w:t>i.</w:t>
      </w:r>
      <w:r>
        <w:rPr>
          <w:rFonts w:asciiTheme="minorHAnsi" w:eastAsiaTheme="minorEastAsia" w:hAnsiTheme="minorHAnsi" w:cstheme="minorBidi"/>
          <w:szCs w:val="22"/>
        </w:rPr>
        <w:tab/>
      </w:r>
      <w:r>
        <w:t>Air/Direct Radiation</w:t>
      </w:r>
      <w:r>
        <w:tab/>
      </w:r>
      <w:r>
        <w:fldChar w:fldCharType="begin"/>
      </w:r>
      <w:r>
        <w:instrText xml:space="preserve"> PAGEREF _Toc419804865 \h </w:instrText>
      </w:r>
      <w:r>
        <w:fldChar w:fldCharType="separate"/>
      </w:r>
      <w:r w:rsidR="00DE2735">
        <w:t>II-6</w:t>
      </w:r>
      <w:r>
        <w:fldChar w:fldCharType="end"/>
      </w:r>
    </w:p>
    <w:p w:rsidR="00567474" w:rsidRDefault="00567474">
      <w:pPr>
        <w:pStyle w:val="TOC3"/>
        <w:rPr>
          <w:rFonts w:asciiTheme="minorHAnsi" w:eastAsiaTheme="minorEastAsia" w:hAnsiTheme="minorHAnsi" w:cstheme="minorBidi"/>
          <w:szCs w:val="22"/>
        </w:rPr>
      </w:pPr>
      <w:r w:rsidRPr="00732872">
        <w:t>ii.</w:t>
      </w:r>
      <w:r>
        <w:rPr>
          <w:rFonts w:asciiTheme="minorHAnsi" w:eastAsiaTheme="minorEastAsia" w:hAnsiTheme="minorHAnsi" w:cstheme="minorBidi"/>
          <w:szCs w:val="22"/>
        </w:rPr>
        <w:tab/>
      </w:r>
      <w:r>
        <w:t>Surface Water</w:t>
      </w:r>
      <w:r>
        <w:tab/>
      </w:r>
      <w:r>
        <w:fldChar w:fldCharType="begin"/>
      </w:r>
      <w:r>
        <w:instrText xml:space="preserve"> PAGEREF _Toc419804866 \h </w:instrText>
      </w:r>
      <w:r>
        <w:fldChar w:fldCharType="separate"/>
      </w:r>
      <w:r w:rsidR="00DE2735">
        <w:t>II-6</w:t>
      </w:r>
      <w:r>
        <w:fldChar w:fldCharType="end"/>
      </w:r>
    </w:p>
    <w:p w:rsidR="00567474" w:rsidRDefault="00567474">
      <w:pPr>
        <w:pStyle w:val="TOC3"/>
        <w:rPr>
          <w:rFonts w:asciiTheme="minorHAnsi" w:eastAsiaTheme="minorEastAsia" w:hAnsiTheme="minorHAnsi" w:cstheme="minorBidi"/>
          <w:szCs w:val="22"/>
        </w:rPr>
      </w:pPr>
      <w:r w:rsidRPr="00732872">
        <w:t>iii.</w:t>
      </w:r>
      <w:r>
        <w:rPr>
          <w:rFonts w:asciiTheme="minorHAnsi" w:eastAsiaTheme="minorEastAsia" w:hAnsiTheme="minorHAnsi" w:cstheme="minorBidi"/>
          <w:szCs w:val="22"/>
        </w:rPr>
        <w:tab/>
      </w:r>
      <w:r>
        <w:t>Fish</w:t>
      </w:r>
      <w:r>
        <w:tab/>
      </w:r>
      <w:r>
        <w:fldChar w:fldCharType="begin"/>
      </w:r>
      <w:r>
        <w:instrText xml:space="preserve"> PAGEREF _Toc419804867 \h </w:instrText>
      </w:r>
      <w:r>
        <w:fldChar w:fldCharType="separate"/>
      </w:r>
      <w:r w:rsidR="00DE2735">
        <w:t>II-6</w:t>
      </w:r>
      <w:r>
        <w:fldChar w:fldCharType="end"/>
      </w:r>
    </w:p>
    <w:p w:rsidR="00567474" w:rsidRDefault="00567474">
      <w:pPr>
        <w:pStyle w:val="TOC3"/>
        <w:rPr>
          <w:rFonts w:asciiTheme="minorHAnsi" w:eastAsiaTheme="minorEastAsia" w:hAnsiTheme="minorHAnsi" w:cstheme="minorBidi"/>
          <w:szCs w:val="22"/>
        </w:rPr>
      </w:pPr>
      <w:r w:rsidRPr="00732872">
        <w:t>iv.</w:t>
      </w:r>
      <w:r>
        <w:rPr>
          <w:rFonts w:asciiTheme="minorHAnsi" w:eastAsiaTheme="minorEastAsia" w:hAnsiTheme="minorHAnsi" w:cstheme="minorBidi"/>
          <w:szCs w:val="22"/>
        </w:rPr>
        <w:tab/>
      </w:r>
      <w:r>
        <w:t>Sediment</w:t>
      </w:r>
      <w:r>
        <w:tab/>
      </w:r>
      <w:r>
        <w:fldChar w:fldCharType="begin"/>
      </w:r>
      <w:r>
        <w:instrText xml:space="preserve"> PAGEREF _Toc419804868 \h </w:instrText>
      </w:r>
      <w:r>
        <w:fldChar w:fldCharType="separate"/>
      </w:r>
      <w:r w:rsidR="00DE2735">
        <w:t>II-6</w:t>
      </w:r>
      <w:r>
        <w:fldChar w:fldCharType="end"/>
      </w:r>
    </w:p>
    <w:p w:rsidR="00567474" w:rsidRDefault="00567474">
      <w:pPr>
        <w:pStyle w:val="TOC3"/>
        <w:rPr>
          <w:rFonts w:asciiTheme="minorHAnsi" w:eastAsiaTheme="minorEastAsia" w:hAnsiTheme="minorHAnsi" w:cstheme="minorBidi"/>
          <w:szCs w:val="22"/>
        </w:rPr>
      </w:pPr>
      <w:r w:rsidRPr="00732872">
        <w:t>v.</w:t>
      </w:r>
      <w:r>
        <w:rPr>
          <w:rFonts w:asciiTheme="minorHAnsi" w:eastAsiaTheme="minorEastAsia" w:hAnsiTheme="minorHAnsi" w:cstheme="minorBidi"/>
          <w:szCs w:val="22"/>
        </w:rPr>
        <w:tab/>
      </w:r>
      <w:r>
        <w:t>Wild Grass</w:t>
      </w:r>
      <w:r>
        <w:tab/>
      </w:r>
      <w:r>
        <w:fldChar w:fldCharType="begin"/>
      </w:r>
      <w:r>
        <w:instrText xml:space="preserve"> PAGEREF _Toc419804869 \h </w:instrText>
      </w:r>
      <w:r>
        <w:fldChar w:fldCharType="separate"/>
      </w:r>
      <w:r w:rsidR="00DE2735">
        <w:t>II-6</w:t>
      </w:r>
      <w:r>
        <w:fldChar w:fldCharType="end"/>
      </w:r>
    </w:p>
    <w:p w:rsidR="00567474" w:rsidRDefault="00567474">
      <w:pPr>
        <w:pStyle w:val="TOC3"/>
        <w:rPr>
          <w:rFonts w:asciiTheme="minorHAnsi" w:eastAsiaTheme="minorEastAsia" w:hAnsiTheme="minorHAnsi" w:cstheme="minorBidi"/>
          <w:szCs w:val="22"/>
        </w:rPr>
      </w:pPr>
      <w:r w:rsidRPr="00732872">
        <w:t>vi.</w:t>
      </w:r>
      <w:r>
        <w:rPr>
          <w:rFonts w:asciiTheme="minorHAnsi" w:eastAsiaTheme="minorEastAsia" w:hAnsiTheme="minorHAnsi" w:cstheme="minorBidi"/>
          <w:szCs w:val="22"/>
        </w:rPr>
        <w:tab/>
      </w:r>
      <w:r>
        <w:t>Crops</w:t>
      </w:r>
      <w:r>
        <w:tab/>
      </w:r>
      <w:r>
        <w:fldChar w:fldCharType="begin"/>
      </w:r>
      <w:r>
        <w:instrText xml:space="preserve"> PAGEREF _Toc419804870 \h </w:instrText>
      </w:r>
      <w:r>
        <w:fldChar w:fldCharType="separate"/>
      </w:r>
      <w:r w:rsidR="00DE2735">
        <w:t>II-6</w:t>
      </w:r>
      <w:r>
        <w:fldChar w:fldCharType="end"/>
      </w:r>
    </w:p>
    <w:p w:rsidR="00567474" w:rsidRDefault="00567474">
      <w:pPr>
        <w:pStyle w:val="TOC3"/>
        <w:rPr>
          <w:rFonts w:asciiTheme="minorHAnsi" w:eastAsiaTheme="minorEastAsia" w:hAnsiTheme="minorHAnsi" w:cstheme="minorBidi"/>
          <w:szCs w:val="22"/>
        </w:rPr>
      </w:pPr>
      <w:r w:rsidRPr="00732872">
        <w:t>vii.</w:t>
      </w:r>
      <w:r>
        <w:rPr>
          <w:rFonts w:asciiTheme="minorHAnsi" w:eastAsiaTheme="minorEastAsia" w:hAnsiTheme="minorHAnsi" w:cstheme="minorBidi"/>
          <w:szCs w:val="22"/>
        </w:rPr>
        <w:tab/>
      </w:r>
      <w:r>
        <w:t>Milk</w:t>
      </w:r>
      <w:r>
        <w:tab/>
      </w:r>
      <w:r>
        <w:fldChar w:fldCharType="begin"/>
      </w:r>
      <w:r>
        <w:instrText xml:space="preserve"> PAGEREF _Toc419804871 \h </w:instrText>
      </w:r>
      <w:r>
        <w:fldChar w:fldCharType="separate"/>
      </w:r>
      <w:r w:rsidR="00DE2735">
        <w:t>II-6</w:t>
      </w:r>
      <w:r>
        <w:fldChar w:fldCharType="end"/>
      </w:r>
    </w:p>
    <w:p w:rsidR="00567474" w:rsidRDefault="00567474">
      <w:pPr>
        <w:pStyle w:val="TOC1"/>
        <w:rPr>
          <w:rFonts w:asciiTheme="minorHAnsi" w:eastAsiaTheme="minorEastAsia" w:hAnsiTheme="minorHAnsi" w:cstheme="minorBidi"/>
          <w:caps w:val="0"/>
          <w:noProof/>
          <w:szCs w:val="22"/>
        </w:rPr>
      </w:pPr>
      <w:r w:rsidRPr="00732872">
        <w:rPr>
          <w:caps w:val="0"/>
          <w:noProof/>
          <w14:scene3d>
            <w14:camera w14:prst="orthographicFront"/>
            <w14:lightRig w14:rig="threePt" w14:dir="t">
              <w14:rot w14:lat="0" w14:lon="0" w14:rev="0"/>
            </w14:lightRig>
          </w14:scene3d>
        </w:rPr>
        <w:t>III.</w:t>
      </w:r>
      <w:r>
        <w:rPr>
          <w:rFonts w:asciiTheme="minorHAnsi" w:eastAsiaTheme="minorEastAsia" w:hAnsiTheme="minorHAnsi" w:cstheme="minorBidi"/>
          <w:caps w:val="0"/>
          <w:noProof/>
          <w:szCs w:val="22"/>
        </w:rPr>
        <w:tab/>
      </w:r>
      <w:r>
        <w:rPr>
          <w:noProof/>
        </w:rPr>
        <w:t>Sample Analysis Methods</w:t>
      </w:r>
      <w:r>
        <w:rPr>
          <w:noProof/>
        </w:rPr>
        <w:tab/>
      </w:r>
      <w:r>
        <w:rPr>
          <w:noProof/>
        </w:rPr>
        <w:fldChar w:fldCharType="begin"/>
      </w:r>
      <w:r>
        <w:rPr>
          <w:noProof/>
        </w:rPr>
        <w:instrText xml:space="preserve"> PAGEREF _Toc419804872 \h </w:instrText>
      </w:r>
      <w:r>
        <w:rPr>
          <w:noProof/>
        </w:rPr>
      </w:r>
      <w:r>
        <w:rPr>
          <w:noProof/>
        </w:rPr>
        <w:fldChar w:fldCharType="separate"/>
      </w:r>
      <w:r w:rsidR="00DE2735">
        <w:rPr>
          <w:noProof/>
        </w:rPr>
        <w:t>III-1</w:t>
      </w:r>
      <w:r>
        <w:rPr>
          <w:noProof/>
        </w:rPr>
        <w:fldChar w:fldCharType="end"/>
      </w:r>
    </w:p>
    <w:p w:rsidR="00567474" w:rsidRDefault="00567474">
      <w:pPr>
        <w:pStyle w:val="TOC1"/>
        <w:rPr>
          <w:rFonts w:asciiTheme="minorHAnsi" w:eastAsiaTheme="minorEastAsia" w:hAnsiTheme="minorHAnsi" w:cstheme="minorBidi"/>
          <w:caps w:val="0"/>
          <w:noProof/>
          <w:szCs w:val="22"/>
        </w:rPr>
      </w:pPr>
      <w:r w:rsidRPr="00732872">
        <w:rPr>
          <w:caps w:val="0"/>
          <w:noProof/>
          <w14:scene3d>
            <w14:camera w14:prst="orthographicFront"/>
            <w14:lightRig w14:rig="threePt" w14:dir="t">
              <w14:rot w14:lat="0" w14:lon="0" w14:rev="0"/>
            </w14:lightRig>
          </w14:scene3d>
        </w:rPr>
        <w:t>IV.</w:t>
      </w:r>
      <w:r>
        <w:rPr>
          <w:rFonts w:asciiTheme="minorHAnsi" w:eastAsiaTheme="minorEastAsia" w:hAnsiTheme="minorHAnsi" w:cstheme="minorBidi"/>
          <w:caps w:val="0"/>
          <w:noProof/>
          <w:szCs w:val="22"/>
        </w:rPr>
        <w:tab/>
      </w:r>
      <w:r>
        <w:rPr>
          <w:noProof/>
        </w:rPr>
        <w:t>MDPH Environmental Monitoring Results</w:t>
      </w:r>
      <w:r>
        <w:rPr>
          <w:noProof/>
        </w:rPr>
        <w:tab/>
      </w:r>
      <w:r>
        <w:rPr>
          <w:noProof/>
        </w:rPr>
        <w:fldChar w:fldCharType="begin"/>
      </w:r>
      <w:r>
        <w:rPr>
          <w:noProof/>
        </w:rPr>
        <w:instrText xml:space="preserve"> PAGEREF _Toc419804873 \h </w:instrText>
      </w:r>
      <w:r>
        <w:rPr>
          <w:noProof/>
        </w:rPr>
      </w:r>
      <w:r>
        <w:rPr>
          <w:noProof/>
        </w:rPr>
        <w:fldChar w:fldCharType="separate"/>
      </w:r>
      <w:r w:rsidR="00DE2735">
        <w:rPr>
          <w:noProof/>
        </w:rPr>
        <w:t>IV-1</w:t>
      </w:r>
      <w:r>
        <w:rPr>
          <w:noProof/>
        </w:rPr>
        <w:fldChar w:fldCharType="end"/>
      </w:r>
    </w:p>
    <w:p w:rsidR="00567474" w:rsidRDefault="00567474">
      <w:pPr>
        <w:pStyle w:val="TOC2"/>
        <w:rPr>
          <w:rFonts w:asciiTheme="minorHAnsi" w:eastAsiaTheme="minorEastAsia" w:hAnsiTheme="minorHAnsi" w:cstheme="minorBidi"/>
          <w:szCs w:val="22"/>
        </w:rPr>
      </w:pPr>
      <w:r>
        <w:t>A.</w:t>
      </w:r>
      <w:r>
        <w:rPr>
          <w:rFonts w:asciiTheme="minorHAnsi" w:eastAsiaTheme="minorEastAsia" w:hAnsiTheme="minorHAnsi" w:cstheme="minorBidi"/>
          <w:szCs w:val="22"/>
        </w:rPr>
        <w:tab/>
      </w:r>
      <w:r>
        <w:t>2012 Environmental Monitoring Results</w:t>
      </w:r>
      <w:r>
        <w:tab/>
      </w:r>
      <w:r>
        <w:fldChar w:fldCharType="begin"/>
      </w:r>
      <w:r>
        <w:instrText xml:space="preserve"> PAGEREF _Toc419804874 \h </w:instrText>
      </w:r>
      <w:r>
        <w:fldChar w:fldCharType="separate"/>
      </w:r>
      <w:r w:rsidR="00DE2735">
        <w:t>IV-1</w:t>
      </w:r>
      <w:r>
        <w:fldChar w:fldCharType="end"/>
      </w:r>
    </w:p>
    <w:p w:rsidR="00567474" w:rsidRDefault="00567474">
      <w:pPr>
        <w:pStyle w:val="TOC3"/>
        <w:rPr>
          <w:rFonts w:asciiTheme="minorHAnsi" w:eastAsiaTheme="minorEastAsia" w:hAnsiTheme="minorHAnsi" w:cstheme="minorBidi"/>
          <w:szCs w:val="22"/>
        </w:rPr>
      </w:pPr>
      <w:r w:rsidRPr="00732872">
        <w:t>i.</w:t>
      </w:r>
      <w:r>
        <w:rPr>
          <w:rFonts w:asciiTheme="minorHAnsi" w:eastAsiaTheme="minorEastAsia" w:hAnsiTheme="minorHAnsi" w:cstheme="minorBidi"/>
          <w:szCs w:val="22"/>
        </w:rPr>
        <w:tab/>
      </w:r>
      <w:r>
        <w:t>Pilgrim Nuclear Power Station</w:t>
      </w:r>
      <w:r>
        <w:tab/>
      </w:r>
      <w:r>
        <w:fldChar w:fldCharType="begin"/>
      </w:r>
      <w:r>
        <w:instrText xml:space="preserve"> PAGEREF _Toc419804875 \h </w:instrText>
      </w:r>
      <w:r>
        <w:fldChar w:fldCharType="separate"/>
      </w:r>
      <w:r w:rsidR="00DE2735">
        <w:t>IV-1</w:t>
      </w:r>
      <w:r>
        <w:fldChar w:fldCharType="end"/>
      </w:r>
    </w:p>
    <w:p w:rsidR="00567474" w:rsidRDefault="00567474">
      <w:pPr>
        <w:pStyle w:val="TOC3"/>
        <w:rPr>
          <w:rFonts w:asciiTheme="minorHAnsi" w:eastAsiaTheme="minorEastAsia" w:hAnsiTheme="minorHAnsi" w:cstheme="minorBidi"/>
          <w:szCs w:val="22"/>
        </w:rPr>
      </w:pPr>
      <w:r w:rsidRPr="00732872">
        <w:t>ii.</w:t>
      </w:r>
      <w:r>
        <w:rPr>
          <w:rFonts w:asciiTheme="minorHAnsi" w:eastAsiaTheme="minorEastAsia" w:hAnsiTheme="minorHAnsi" w:cstheme="minorBidi"/>
          <w:szCs w:val="22"/>
        </w:rPr>
        <w:tab/>
      </w:r>
      <w:r>
        <w:t>Seabrook Nuclear Power Station</w:t>
      </w:r>
      <w:r>
        <w:tab/>
      </w:r>
      <w:r>
        <w:fldChar w:fldCharType="begin"/>
      </w:r>
      <w:r>
        <w:instrText xml:space="preserve"> PAGEREF _Toc419804876 \h </w:instrText>
      </w:r>
      <w:r>
        <w:fldChar w:fldCharType="separate"/>
      </w:r>
      <w:r w:rsidR="00DE2735">
        <w:t>IV-2</w:t>
      </w:r>
      <w:r>
        <w:fldChar w:fldCharType="end"/>
      </w:r>
    </w:p>
    <w:p w:rsidR="00567474" w:rsidRDefault="00567474">
      <w:pPr>
        <w:pStyle w:val="TOC3"/>
        <w:rPr>
          <w:rFonts w:asciiTheme="minorHAnsi" w:eastAsiaTheme="minorEastAsia" w:hAnsiTheme="minorHAnsi" w:cstheme="minorBidi"/>
          <w:szCs w:val="22"/>
        </w:rPr>
      </w:pPr>
      <w:r w:rsidRPr="00732872">
        <w:t>iii.</w:t>
      </w:r>
      <w:r>
        <w:rPr>
          <w:rFonts w:asciiTheme="minorHAnsi" w:eastAsiaTheme="minorEastAsia" w:hAnsiTheme="minorHAnsi" w:cstheme="minorBidi"/>
          <w:szCs w:val="22"/>
        </w:rPr>
        <w:tab/>
      </w:r>
      <w:r>
        <w:t>Vermont Yankee Nuclear Power Station</w:t>
      </w:r>
      <w:r>
        <w:tab/>
      </w:r>
      <w:r>
        <w:fldChar w:fldCharType="begin"/>
      </w:r>
      <w:r>
        <w:instrText xml:space="preserve"> PAGEREF _Toc419804877 \h </w:instrText>
      </w:r>
      <w:r>
        <w:fldChar w:fldCharType="separate"/>
      </w:r>
      <w:r w:rsidR="00DE2735">
        <w:t>IV-3</w:t>
      </w:r>
      <w:r>
        <w:fldChar w:fldCharType="end"/>
      </w:r>
    </w:p>
    <w:p w:rsidR="00567474" w:rsidRDefault="00567474">
      <w:pPr>
        <w:pStyle w:val="TOC2"/>
        <w:rPr>
          <w:rFonts w:asciiTheme="minorHAnsi" w:eastAsiaTheme="minorEastAsia" w:hAnsiTheme="minorHAnsi" w:cstheme="minorBidi"/>
          <w:szCs w:val="22"/>
        </w:rPr>
      </w:pPr>
      <w:r>
        <w:t>B.</w:t>
      </w:r>
      <w:r>
        <w:rPr>
          <w:rFonts w:asciiTheme="minorHAnsi" w:eastAsiaTheme="minorEastAsia" w:hAnsiTheme="minorHAnsi" w:cstheme="minorBidi"/>
          <w:szCs w:val="22"/>
        </w:rPr>
        <w:tab/>
      </w:r>
      <w:r>
        <w:t>2013 Environmental Monitoring Results</w:t>
      </w:r>
      <w:r>
        <w:tab/>
      </w:r>
      <w:r>
        <w:fldChar w:fldCharType="begin"/>
      </w:r>
      <w:r>
        <w:instrText xml:space="preserve"> PAGEREF _Toc419804878 \h </w:instrText>
      </w:r>
      <w:r>
        <w:fldChar w:fldCharType="separate"/>
      </w:r>
      <w:r w:rsidR="00DE2735">
        <w:t>IV-3</w:t>
      </w:r>
      <w:r>
        <w:fldChar w:fldCharType="end"/>
      </w:r>
    </w:p>
    <w:p w:rsidR="00567474" w:rsidRDefault="00567474">
      <w:pPr>
        <w:pStyle w:val="TOC3"/>
        <w:rPr>
          <w:rFonts w:asciiTheme="minorHAnsi" w:eastAsiaTheme="minorEastAsia" w:hAnsiTheme="minorHAnsi" w:cstheme="minorBidi"/>
          <w:szCs w:val="22"/>
        </w:rPr>
      </w:pPr>
      <w:r w:rsidRPr="00732872">
        <w:t>i.</w:t>
      </w:r>
      <w:r>
        <w:rPr>
          <w:rFonts w:asciiTheme="minorHAnsi" w:eastAsiaTheme="minorEastAsia" w:hAnsiTheme="minorHAnsi" w:cstheme="minorBidi"/>
          <w:szCs w:val="22"/>
        </w:rPr>
        <w:tab/>
      </w:r>
      <w:r>
        <w:t>Pilgrim Nuclear Power Station</w:t>
      </w:r>
      <w:r>
        <w:tab/>
      </w:r>
      <w:r>
        <w:fldChar w:fldCharType="begin"/>
      </w:r>
      <w:r>
        <w:instrText xml:space="preserve"> PAGEREF _Toc419804879 \h </w:instrText>
      </w:r>
      <w:r>
        <w:fldChar w:fldCharType="separate"/>
      </w:r>
      <w:r w:rsidR="00DE2735">
        <w:t>IV-4</w:t>
      </w:r>
      <w:r>
        <w:fldChar w:fldCharType="end"/>
      </w:r>
    </w:p>
    <w:p w:rsidR="00567474" w:rsidRDefault="00567474">
      <w:pPr>
        <w:pStyle w:val="TOC3"/>
        <w:rPr>
          <w:rFonts w:asciiTheme="minorHAnsi" w:eastAsiaTheme="minorEastAsia" w:hAnsiTheme="minorHAnsi" w:cstheme="minorBidi"/>
          <w:szCs w:val="22"/>
        </w:rPr>
      </w:pPr>
      <w:r w:rsidRPr="00732872">
        <w:t>ii.</w:t>
      </w:r>
      <w:r>
        <w:rPr>
          <w:rFonts w:asciiTheme="minorHAnsi" w:eastAsiaTheme="minorEastAsia" w:hAnsiTheme="minorHAnsi" w:cstheme="minorBidi"/>
          <w:szCs w:val="22"/>
        </w:rPr>
        <w:tab/>
      </w:r>
      <w:r>
        <w:t>Seabrook Nuclear Power Station</w:t>
      </w:r>
      <w:r>
        <w:tab/>
      </w:r>
      <w:r>
        <w:fldChar w:fldCharType="begin"/>
      </w:r>
      <w:r>
        <w:instrText xml:space="preserve"> PAGEREF _Toc419804880 \h </w:instrText>
      </w:r>
      <w:r>
        <w:fldChar w:fldCharType="separate"/>
      </w:r>
      <w:r w:rsidR="00DE2735">
        <w:t>IV-4</w:t>
      </w:r>
      <w:r>
        <w:fldChar w:fldCharType="end"/>
      </w:r>
    </w:p>
    <w:p w:rsidR="00567474" w:rsidRDefault="00567474">
      <w:pPr>
        <w:pStyle w:val="TOC3"/>
        <w:rPr>
          <w:rFonts w:asciiTheme="minorHAnsi" w:eastAsiaTheme="minorEastAsia" w:hAnsiTheme="minorHAnsi" w:cstheme="minorBidi"/>
          <w:szCs w:val="22"/>
        </w:rPr>
      </w:pPr>
      <w:r w:rsidRPr="00732872">
        <w:t>iii.</w:t>
      </w:r>
      <w:r>
        <w:rPr>
          <w:rFonts w:asciiTheme="minorHAnsi" w:eastAsiaTheme="minorEastAsia" w:hAnsiTheme="minorHAnsi" w:cstheme="minorBidi"/>
          <w:szCs w:val="22"/>
        </w:rPr>
        <w:tab/>
      </w:r>
      <w:r>
        <w:t>Vermont Yankee Nuclear Power Station</w:t>
      </w:r>
      <w:r>
        <w:tab/>
      </w:r>
      <w:r>
        <w:fldChar w:fldCharType="begin"/>
      </w:r>
      <w:r>
        <w:instrText xml:space="preserve"> PAGEREF _Toc419804881 \h </w:instrText>
      </w:r>
      <w:r>
        <w:fldChar w:fldCharType="separate"/>
      </w:r>
      <w:r w:rsidR="00DE2735">
        <w:t>IV-5</w:t>
      </w:r>
      <w:r>
        <w:fldChar w:fldCharType="end"/>
      </w:r>
    </w:p>
    <w:p w:rsidR="00567474" w:rsidRDefault="00567474">
      <w:pPr>
        <w:pStyle w:val="TOC1"/>
        <w:rPr>
          <w:rFonts w:asciiTheme="minorHAnsi" w:eastAsiaTheme="minorEastAsia" w:hAnsiTheme="minorHAnsi" w:cstheme="minorBidi"/>
          <w:caps w:val="0"/>
          <w:noProof/>
          <w:szCs w:val="22"/>
        </w:rPr>
      </w:pPr>
      <w:r w:rsidRPr="00732872">
        <w:rPr>
          <w:caps w:val="0"/>
          <w:noProof/>
          <w14:scene3d>
            <w14:camera w14:prst="orthographicFront"/>
            <w14:lightRig w14:rig="threePt" w14:dir="t">
              <w14:rot w14:lat="0" w14:lon="0" w14:rev="0"/>
            </w14:lightRig>
          </w14:scene3d>
        </w:rPr>
        <w:t>V.</w:t>
      </w:r>
      <w:r>
        <w:rPr>
          <w:rFonts w:asciiTheme="minorHAnsi" w:eastAsiaTheme="minorEastAsia" w:hAnsiTheme="minorHAnsi" w:cstheme="minorBidi"/>
          <w:caps w:val="0"/>
          <w:noProof/>
          <w:szCs w:val="22"/>
        </w:rPr>
        <w:tab/>
      </w:r>
      <w:r>
        <w:rPr>
          <w:noProof/>
        </w:rPr>
        <w:t>Summary</w:t>
      </w:r>
      <w:r>
        <w:rPr>
          <w:noProof/>
        </w:rPr>
        <w:tab/>
      </w:r>
      <w:r>
        <w:rPr>
          <w:noProof/>
        </w:rPr>
        <w:fldChar w:fldCharType="begin"/>
      </w:r>
      <w:r>
        <w:rPr>
          <w:noProof/>
        </w:rPr>
        <w:instrText xml:space="preserve"> PAGEREF _Toc419804882 \h </w:instrText>
      </w:r>
      <w:r>
        <w:rPr>
          <w:noProof/>
        </w:rPr>
      </w:r>
      <w:r>
        <w:rPr>
          <w:noProof/>
        </w:rPr>
        <w:fldChar w:fldCharType="separate"/>
      </w:r>
      <w:r w:rsidR="00DE2735">
        <w:rPr>
          <w:noProof/>
        </w:rPr>
        <w:t>V-1</w:t>
      </w:r>
      <w:r>
        <w:rPr>
          <w:noProof/>
        </w:rPr>
        <w:fldChar w:fldCharType="end"/>
      </w:r>
    </w:p>
    <w:p w:rsidR="00567474" w:rsidRDefault="00567474">
      <w:pPr>
        <w:pStyle w:val="TOC1"/>
        <w:rPr>
          <w:rFonts w:asciiTheme="minorHAnsi" w:eastAsiaTheme="minorEastAsia" w:hAnsiTheme="minorHAnsi" w:cstheme="minorBidi"/>
          <w:caps w:val="0"/>
          <w:noProof/>
          <w:szCs w:val="22"/>
        </w:rPr>
      </w:pPr>
      <w:r w:rsidRPr="00732872">
        <w:rPr>
          <w:caps w:val="0"/>
          <w:noProof/>
          <w14:scene3d>
            <w14:camera w14:prst="orthographicFront"/>
            <w14:lightRig w14:rig="threePt" w14:dir="t">
              <w14:rot w14:lat="0" w14:lon="0" w14:rev="0"/>
            </w14:lightRig>
          </w14:scene3d>
        </w:rPr>
        <w:t>VI.</w:t>
      </w:r>
      <w:r>
        <w:rPr>
          <w:rFonts w:asciiTheme="minorHAnsi" w:eastAsiaTheme="minorEastAsia" w:hAnsiTheme="minorHAnsi" w:cstheme="minorBidi"/>
          <w:caps w:val="0"/>
          <w:noProof/>
          <w:szCs w:val="22"/>
        </w:rPr>
        <w:tab/>
      </w:r>
      <w:r>
        <w:rPr>
          <w:noProof/>
        </w:rPr>
        <w:t>Tables</w:t>
      </w:r>
      <w:r>
        <w:rPr>
          <w:noProof/>
        </w:rPr>
        <w:tab/>
      </w:r>
      <w:r>
        <w:rPr>
          <w:noProof/>
        </w:rPr>
        <w:fldChar w:fldCharType="begin"/>
      </w:r>
      <w:r>
        <w:rPr>
          <w:noProof/>
        </w:rPr>
        <w:instrText xml:space="preserve"> PAGEREF _Toc419804883 \h </w:instrText>
      </w:r>
      <w:r>
        <w:rPr>
          <w:noProof/>
        </w:rPr>
      </w:r>
      <w:r>
        <w:rPr>
          <w:noProof/>
        </w:rPr>
        <w:fldChar w:fldCharType="separate"/>
      </w:r>
      <w:r w:rsidR="00DE2735">
        <w:rPr>
          <w:noProof/>
        </w:rPr>
        <w:t>VI-1</w:t>
      </w:r>
      <w:r>
        <w:rPr>
          <w:noProof/>
        </w:rPr>
        <w:fldChar w:fldCharType="end"/>
      </w:r>
    </w:p>
    <w:p w:rsidR="000305B2" w:rsidRDefault="00C85DD0" w:rsidP="00F76953">
      <w:pPr>
        <w:pStyle w:val="TOC1"/>
        <w:rPr>
          <w:rFonts w:cs="Arial"/>
          <w:b/>
          <w:bCs/>
          <w:smallCaps/>
          <w:color w:val="000000" w:themeColor="text1"/>
          <w:szCs w:val="28"/>
        </w:rPr>
      </w:pPr>
      <w:r>
        <w:rPr>
          <w:rFonts w:cs="Arial"/>
          <w:caps w:val="0"/>
          <w:color w:val="000000" w:themeColor="text1"/>
          <w:szCs w:val="22"/>
        </w:rPr>
        <w:lastRenderedPageBreak/>
        <w:fldChar w:fldCharType="end"/>
      </w:r>
    </w:p>
    <w:p w:rsidR="00D44459" w:rsidRPr="00194044" w:rsidRDefault="00D44459" w:rsidP="00D44459">
      <w:pPr>
        <w:pStyle w:val="BodyText"/>
        <w:jc w:val="center"/>
        <w:rPr>
          <w:rFonts w:ascii="Arial" w:hAnsi="Arial" w:cs="Arial"/>
          <w:b/>
          <w:bCs/>
          <w:smallCaps/>
          <w:color w:val="000000" w:themeColor="text1"/>
          <w:sz w:val="22"/>
          <w:szCs w:val="28"/>
        </w:rPr>
      </w:pPr>
      <w:r w:rsidRPr="00194044">
        <w:rPr>
          <w:rFonts w:ascii="Arial" w:hAnsi="Arial" w:cs="Arial"/>
          <w:b/>
          <w:bCs/>
          <w:smallCaps/>
          <w:color w:val="000000" w:themeColor="text1"/>
          <w:sz w:val="22"/>
          <w:szCs w:val="28"/>
        </w:rPr>
        <w:t>LIST OF FIGURES</w:t>
      </w:r>
    </w:p>
    <w:p w:rsidR="00D44459" w:rsidRPr="00194044" w:rsidRDefault="00D44459" w:rsidP="00D44459">
      <w:pPr>
        <w:pStyle w:val="BodyText"/>
        <w:rPr>
          <w:rFonts w:ascii="Arial" w:hAnsi="Arial" w:cs="Arial"/>
          <w:color w:val="000000" w:themeColor="text1"/>
          <w:sz w:val="22"/>
          <w:szCs w:val="24"/>
        </w:rPr>
      </w:pPr>
    </w:p>
    <w:p w:rsidR="00D44459" w:rsidRPr="00194044" w:rsidRDefault="00D44459" w:rsidP="00D44459">
      <w:pPr>
        <w:pStyle w:val="BodyText"/>
        <w:tabs>
          <w:tab w:val="right" w:leader="dot" w:pos="9360"/>
        </w:tabs>
        <w:rPr>
          <w:rFonts w:ascii="Arial" w:hAnsi="Arial" w:cs="Arial"/>
          <w:color w:val="000000" w:themeColor="text1"/>
          <w:sz w:val="22"/>
          <w:szCs w:val="24"/>
        </w:rPr>
      </w:pPr>
      <w:r w:rsidRPr="00194044">
        <w:rPr>
          <w:rFonts w:ascii="Arial" w:hAnsi="Arial" w:cs="Arial"/>
          <w:color w:val="000000" w:themeColor="text1"/>
          <w:sz w:val="22"/>
          <w:szCs w:val="24"/>
        </w:rPr>
        <w:t>Figure 1</w:t>
      </w:r>
      <w:r w:rsidRPr="00194044">
        <w:rPr>
          <w:rFonts w:ascii="Arial" w:hAnsi="Arial" w:cs="Arial"/>
          <w:color w:val="000000" w:themeColor="text1"/>
          <w:sz w:val="22"/>
          <w:szCs w:val="24"/>
        </w:rPr>
        <w:tab/>
      </w:r>
      <w:r w:rsidR="00194044" w:rsidRPr="00194044">
        <w:rPr>
          <w:rFonts w:ascii="Arial" w:hAnsi="Arial" w:cs="Arial"/>
          <w:color w:val="000000" w:themeColor="text1"/>
          <w:sz w:val="22"/>
          <w:szCs w:val="24"/>
        </w:rPr>
        <w:t>Pilgrim Nuclear Power Station – Massachusetts EPZ Communities</w:t>
      </w:r>
    </w:p>
    <w:p w:rsidR="00D44459" w:rsidRPr="00194044" w:rsidRDefault="00D44459" w:rsidP="00D44459">
      <w:pPr>
        <w:pStyle w:val="BodyText"/>
        <w:tabs>
          <w:tab w:val="right" w:leader="dot" w:pos="9360"/>
        </w:tabs>
        <w:rPr>
          <w:rFonts w:ascii="Arial" w:hAnsi="Arial" w:cs="Arial"/>
          <w:color w:val="000000" w:themeColor="text1"/>
          <w:sz w:val="22"/>
          <w:szCs w:val="24"/>
        </w:rPr>
      </w:pPr>
    </w:p>
    <w:p w:rsidR="00D44459" w:rsidRPr="00194044" w:rsidRDefault="00D44459" w:rsidP="00D44459">
      <w:pPr>
        <w:pStyle w:val="BodyText"/>
        <w:tabs>
          <w:tab w:val="right" w:leader="dot" w:pos="9360"/>
        </w:tabs>
        <w:rPr>
          <w:rFonts w:ascii="Arial" w:hAnsi="Arial" w:cs="Arial"/>
          <w:color w:val="000000" w:themeColor="text1"/>
          <w:sz w:val="22"/>
          <w:szCs w:val="24"/>
        </w:rPr>
      </w:pPr>
      <w:r w:rsidRPr="00194044">
        <w:rPr>
          <w:rFonts w:ascii="Arial" w:hAnsi="Arial" w:cs="Arial"/>
          <w:color w:val="000000" w:themeColor="text1"/>
          <w:sz w:val="22"/>
          <w:szCs w:val="24"/>
        </w:rPr>
        <w:t>Figure 2</w:t>
      </w:r>
      <w:r w:rsidRPr="00194044">
        <w:rPr>
          <w:rFonts w:ascii="Arial" w:hAnsi="Arial" w:cs="Arial"/>
          <w:color w:val="000000" w:themeColor="text1"/>
          <w:sz w:val="22"/>
          <w:szCs w:val="24"/>
        </w:rPr>
        <w:tab/>
      </w:r>
      <w:r w:rsidR="00194044" w:rsidRPr="00194044">
        <w:rPr>
          <w:rFonts w:ascii="Arial" w:hAnsi="Arial" w:cs="Arial"/>
          <w:color w:val="000000" w:themeColor="text1"/>
          <w:sz w:val="22"/>
          <w:szCs w:val="24"/>
        </w:rPr>
        <w:t>Seabrook Nuclear Power Station – Massachusetts EPZ Communities</w:t>
      </w:r>
    </w:p>
    <w:p w:rsidR="00D44459" w:rsidRPr="00194044" w:rsidRDefault="00D44459" w:rsidP="00D44459">
      <w:pPr>
        <w:pStyle w:val="BodyText"/>
        <w:tabs>
          <w:tab w:val="right" w:leader="dot" w:pos="9360"/>
        </w:tabs>
        <w:rPr>
          <w:rFonts w:ascii="Arial" w:hAnsi="Arial" w:cs="Arial"/>
          <w:color w:val="000000" w:themeColor="text1"/>
          <w:sz w:val="22"/>
          <w:szCs w:val="24"/>
        </w:rPr>
      </w:pPr>
    </w:p>
    <w:p w:rsidR="00D44459" w:rsidRPr="00194044" w:rsidRDefault="00D44459" w:rsidP="00D44459">
      <w:pPr>
        <w:pStyle w:val="BodyText"/>
        <w:tabs>
          <w:tab w:val="right" w:leader="dot" w:pos="9360"/>
        </w:tabs>
        <w:rPr>
          <w:rFonts w:ascii="Arial" w:hAnsi="Arial" w:cs="Arial"/>
          <w:color w:val="000000" w:themeColor="text1"/>
          <w:sz w:val="22"/>
          <w:szCs w:val="24"/>
        </w:rPr>
      </w:pPr>
      <w:r w:rsidRPr="00194044">
        <w:rPr>
          <w:rFonts w:ascii="Arial" w:hAnsi="Arial" w:cs="Arial"/>
          <w:color w:val="000000" w:themeColor="text1"/>
          <w:sz w:val="22"/>
          <w:szCs w:val="24"/>
        </w:rPr>
        <w:t>Figure 3</w:t>
      </w:r>
      <w:r w:rsidRPr="00194044">
        <w:rPr>
          <w:rFonts w:ascii="Arial" w:hAnsi="Arial" w:cs="Arial"/>
          <w:color w:val="000000" w:themeColor="text1"/>
          <w:sz w:val="22"/>
          <w:szCs w:val="24"/>
        </w:rPr>
        <w:tab/>
      </w:r>
      <w:r w:rsidR="00194044" w:rsidRPr="00194044">
        <w:rPr>
          <w:rFonts w:ascii="Arial" w:hAnsi="Arial" w:cs="Arial"/>
          <w:color w:val="000000" w:themeColor="text1"/>
          <w:sz w:val="22"/>
          <w:szCs w:val="24"/>
        </w:rPr>
        <w:t>Vermont Yankee Nuclear Power Station – Massachusetts EPZ Communities</w:t>
      </w:r>
    </w:p>
    <w:p w:rsidR="00D44459" w:rsidRPr="00194044" w:rsidRDefault="00D44459" w:rsidP="00D44459">
      <w:pPr>
        <w:pStyle w:val="BodyText"/>
        <w:tabs>
          <w:tab w:val="right" w:leader="dot" w:pos="9360"/>
        </w:tabs>
        <w:rPr>
          <w:rFonts w:ascii="Arial" w:hAnsi="Arial" w:cs="Arial"/>
          <w:color w:val="000000" w:themeColor="text1"/>
          <w:sz w:val="22"/>
          <w:szCs w:val="24"/>
        </w:rPr>
      </w:pPr>
    </w:p>
    <w:p w:rsidR="00D44459" w:rsidRPr="00194044" w:rsidRDefault="00D44459" w:rsidP="00D44459">
      <w:pPr>
        <w:pStyle w:val="BodyText"/>
        <w:tabs>
          <w:tab w:val="right" w:leader="dot" w:pos="9360"/>
        </w:tabs>
        <w:rPr>
          <w:rFonts w:ascii="Arial" w:hAnsi="Arial" w:cs="Arial"/>
          <w:color w:val="000000" w:themeColor="text1"/>
          <w:sz w:val="22"/>
          <w:szCs w:val="24"/>
        </w:rPr>
      </w:pPr>
      <w:r w:rsidRPr="00194044">
        <w:rPr>
          <w:rFonts w:ascii="Arial" w:hAnsi="Arial" w:cs="Arial"/>
          <w:color w:val="000000" w:themeColor="text1"/>
          <w:sz w:val="22"/>
          <w:szCs w:val="24"/>
        </w:rPr>
        <w:t xml:space="preserve">Figure </w:t>
      </w:r>
      <w:proofErr w:type="gramStart"/>
      <w:r w:rsidRPr="00194044">
        <w:rPr>
          <w:rFonts w:ascii="Arial" w:hAnsi="Arial" w:cs="Arial"/>
          <w:color w:val="000000" w:themeColor="text1"/>
          <w:sz w:val="22"/>
          <w:szCs w:val="24"/>
        </w:rPr>
        <w:t>4</w:t>
      </w:r>
      <w:r w:rsidRPr="00194044">
        <w:rPr>
          <w:rFonts w:ascii="Arial" w:hAnsi="Arial" w:cs="Arial"/>
          <w:color w:val="000000" w:themeColor="text1"/>
          <w:sz w:val="22"/>
          <w:szCs w:val="24"/>
        </w:rPr>
        <w:tab/>
      </w:r>
      <w:r w:rsidR="00194044" w:rsidRPr="00194044">
        <w:rPr>
          <w:rFonts w:ascii="Arial" w:hAnsi="Arial" w:cs="Arial"/>
          <w:color w:val="000000" w:themeColor="text1"/>
          <w:sz w:val="22"/>
          <w:szCs w:val="22"/>
        </w:rPr>
        <w:t>Background Dose Information for Average U.S. Resident</w:t>
      </w:r>
      <w:proofErr w:type="gramEnd"/>
    </w:p>
    <w:p w:rsidR="00D44459" w:rsidRPr="00194044" w:rsidRDefault="00D44459" w:rsidP="00D44459">
      <w:pPr>
        <w:pStyle w:val="BodyText"/>
        <w:tabs>
          <w:tab w:val="right" w:leader="dot" w:pos="9360"/>
        </w:tabs>
        <w:rPr>
          <w:rFonts w:ascii="Arial" w:hAnsi="Arial" w:cs="Arial"/>
          <w:color w:val="000000" w:themeColor="text1"/>
          <w:sz w:val="22"/>
          <w:szCs w:val="24"/>
        </w:rPr>
      </w:pPr>
    </w:p>
    <w:p w:rsidR="00D44459" w:rsidRPr="00194044" w:rsidRDefault="00194044" w:rsidP="00D44459">
      <w:pPr>
        <w:pStyle w:val="BodyText"/>
        <w:tabs>
          <w:tab w:val="right" w:leader="dot" w:pos="9360"/>
        </w:tabs>
        <w:rPr>
          <w:rFonts w:ascii="Arial" w:hAnsi="Arial" w:cs="Arial"/>
          <w:color w:val="000000" w:themeColor="text1"/>
          <w:sz w:val="22"/>
          <w:szCs w:val="24"/>
        </w:rPr>
      </w:pPr>
      <w:r w:rsidRPr="00194044">
        <w:rPr>
          <w:rFonts w:ascii="Arial" w:hAnsi="Arial" w:cs="Arial"/>
          <w:color w:val="000000" w:themeColor="text1"/>
          <w:sz w:val="22"/>
          <w:szCs w:val="24"/>
        </w:rPr>
        <w:t>Figure</w:t>
      </w:r>
      <w:r w:rsidR="00D44459" w:rsidRPr="00194044">
        <w:rPr>
          <w:rFonts w:ascii="Arial" w:hAnsi="Arial" w:cs="Arial"/>
          <w:color w:val="000000" w:themeColor="text1"/>
          <w:sz w:val="22"/>
          <w:szCs w:val="24"/>
        </w:rPr>
        <w:t xml:space="preserve"> </w:t>
      </w:r>
      <w:r w:rsidRPr="00194044">
        <w:rPr>
          <w:rFonts w:ascii="Arial" w:hAnsi="Arial" w:cs="Arial"/>
          <w:color w:val="000000" w:themeColor="text1"/>
          <w:sz w:val="22"/>
          <w:szCs w:val="24"/>
        </w:rPr>
        <w:t>5</w:t>
      </w:r>
      <w:r w:rsidR="00D44459" w:rsidRPr="00194044">
        <w:rPr>
          <w:rFonts w:ascii="Arial" w:hAnsi="Arial" w:cs="Arial"/>
          <w:color w:val="000000" w:themeColor="text1"/>
          <w:sz w:val="22"/>
          <w:szCs w:val="24"/>
        </w:rPr>
        <w:tab/>
      </w:r>
      <w:r w:rsidRPr="00194044">
        <w:rPr>
          <w:rFonts w:ascii="Arial" w:hAnsi="Arial" w:cs="Arial"/>
          <w:color w:val="000000" w:themeColor="text1"/>
          <w:sz w:val="22"/>
          <w:szCs w:val="22"/>
        </w:rPr>
        <w:t xml:space="preserve">Real-Time Monitoring System Output Showing Increase </w:t>
      </w:r>
      <w:proofErr w:type="gramStart"/>
      <w:r w:rsidRPr="00194044">
        <w:rPr>
          <w:rFonts w:ascii="Arial" w:hAnsi="Arial" w:cs="Arial"/>
          <w:color w:val="000000" w:themeColor="text1"/>
          <w:sz w:val="22"/>
          <w:szCs w:val="22"/>
        </w:rPr>
        <w:t>During</w:t>
      </w:r>
      <w:proofErr w:type="gramEnd"/>
      <w:r w:rsidRPr="00194044">
        <w:rPr>
          <w:rFonts w:ascii="Arial" w:hAnsi="Arial" w:cs="Arial"/>
          <w:color w:val="000000" w:themeColor="text1"/>
          <w:sz w:val="22"/>
          <w:szCs w:val="22"/>
        </w:rPr>
        <w:t xml:space="preserve"> Rain Event</w:t>
      </w:r>
    </w:p>
    <w:p w:rsidR="00D44459" w:rsidRPr="00194044" w:rsidRDefault="00D44459" w:rsidP="00D44459">
      <w:pPr>
        <w:pStyle w:val="BodyText"/>
        <w:tabs>
          <w:tab w:val="right" w:leader="dot" w:pos="9360"/>
        </w:tabs>
        <w:rPr>
          <w:rFonts w:ascii="Arial" w:hAnsi="Arial" w:cs="Arial"/>
          <w:color w:val="000000" w:themeColor="text1"/>
          <w:sz w:val="22"/>
          <w:szCs w:val="24"/>
        </w:rPr>
      </w:pPr>
    </w:p>
    <w:p w:rsidR="00D44459" w:rsidRPr="00194044" w:rsidRDefault="00D44459" w:rsidP="00D44459">
      <w:pPr>
        <w:pStyle w:val="BodyText"/>
        <w:tabs>
          <w:tab w:val="right" w:leader="dot" w:pos="9360"/>
        </w:tabs>
        <w:rPr>
          <w:rFonts w:ascii="Arial" w:hAnsi="Arial" w:cs="Arial"/>
          <w:color w:val="000000" w:themeColor="text1"/>
          <w:sz w:val="22"/>
          <w:szCs w:val="24"/>
        </w:rPr>
      </w:pPr>
    </w:p>
    <w:p w:rsidR="00D44459" w:rsidRPr="00194044" w:rsidRDefault="00D44459" w:rsidP="00D44459">
      <w:pPr>
        <w:pStyle w:val="BodyText"/>
        <w:tabs>
          <w:tab w:val="right" w:leader="dot" w:pos="9360"/>
        </w:tabs>
        <w:jc w:val="center"/>
        <w:rPr>
          <w:rFonts w:ascii="Arial" w:hAnsi="Arial" w:cs="Arial"/>
          <w:color w:val="000000" w:themeColor="text1"/>
          <w:sz w:val="22"/>
          <w:szCs w:val="24"/>
        </w:rPr>
      </w:pPr>
    </w:p>
    <w:p w:rsidR="00D44459" w:rsidRPr="00194044" w:rsidRDefault="00D44459" w:rsidP="00D44459">
      <w:pPr>
        <w:pStyle w:val="BodyText"/>
        <w:tabs>
          <w:tab w:val="right" w:leader="dot" w:pos="9360"/>
        </w:tabs>
        <w:jc w:val="center"/>
        <w:rPr>
          <w:rFonts w:ascii="Arial" w:hAnsi="Arial" w:cs="Arial"/>
          <w:color w:val="000000" w:themeColor="text1"/>
          <w:sz w:val="22"/>
          <w:szCs w:val="24"/>
        </w:rPr>
      </w:pPr>
    </w:p>
    <w:p w:rsidR="00D44459" w:rsidRPr="00194044" w:rsidRDefault="00D44459" w:rsidP="00D44459">
      <w:pPr>
        <w:pStyle w:val="BodyText"/>
        <w:tabs>
          <w:tab w:val="right" w:leader="dot" w:pos="9360"/>
        </w:tabs>
        <w:jc w:val="center"/>
        <w:rPr>
          <w:rFonts w:ascii="Arial" w:hAnsi="Arial" w:cs="Arial"/>
          <w:color w:val="000000" w:themeColor="text1"/>
          <w:sz w:val="22"/>
          <w:szCs w:val="24"/>
        </w:rPr>
      </w:pPr>
      <w:r w:rsidRPr="00194044">
        <w:rPr>
          <w:rFonts w:ascii="Arial" w:hAnsi="Arial" w:cs="Arial"/>
          <w:b/>
          <w:bCs/>
          <w:smallCaps/>
          <w:color w:val="000000" w:themeColor="text1"/>
          <w:sz w:val="22"/>
          <w:szCs w:val="28"/>
        </w:rPr>
        <w:t>LIST OF TABLES</w:t>
      </w:r>
    </w:p>
    <w:p w:rsidR="00D44459" w:rsidRPr="00194044" w:rsidRDefault="00D44459" w:rsidP="00D44459">
      <w:pPr>
        <w:pStyle w:val="BodyText"/>
        <w:rPr>
          <w:rFonts w:ascii="Arial" w:hAnsi="Arial" w:cs="Arial"/>
          <w:color w:val="000000" w:themeColor="text1"/>
          <w:sz w:val="22"/>
          <w:szCs w:val="24"/>
        </w:rPr>
      </w:pPr>
    </w:p>
    <w:p w:rsidR="00D44459" w:rsidRPr="00194044" w:rsidRDefault="00D44459" w:rsidP="00D44459">
      <w:pPr>
        <w:pStyle w:val="BodyText"/>
        <w:tabs>
          <w:tab w:val="right" w:leader="dot" w:pos="9360"/>
        </w:tabs>
        <w:rPr>
          <w:rFonts w:ascii="Arial" w:hAnsi="Arial" w:cs="Arial"/>
          <w:color w:val="000000" w:themeColor="text1"/>
          <w:sz w:val="22"/>
          <w:szCs w:val="24"/>
        </w:rPr>
      </w:pPr>
      <w:r w:rsidRPr="00194044">
        <w:rPr>
          <w:rFonts w:ascii="Arial" w:hAnsi="Arial" w:cs="Arial"/>
          <w:color w:val="000000" w:themeColor="text1"/>
          <w:sz w:val="22"/>
          <w:szCs w:val="24"/>
        </w:rPr>
        <w:t>Table 1</w:t>
      </w:r>
      <w:r w:rsidRPr="00194044">
        <w:rPr>
          <w:rFonts w:ascii="Arial" w:hAnsi="Arial" w:cs="Arial"/>
          <w:color w:val="000000" w:themeColor="text1"/>
          <w:sz w:val="22"/>
          <w:szCs w:val="24"/>
        </w:rPr>
        <w:tab/>
      </w:r>
      <w:r w:rsidR="00194044" w:rsidRPr="00194044">
        <w:rPr>
          <w:rFonts w:ascii="Arial" w:hAnsi="Arial" w:cs="Arial"/>
          <w:color w:val="000000" w:themeColor="text1"/>
          <w:sz w:val="20"/>
        </w:rPr>
        <w:t>PNPS 2012 Environmental Monitoring Data - Liquid Matrices</w:t>
      </w:r>
    </w:p>
    <w:p w:rsidR="00D44459" w:rsidRPr="00194044" w:rsidRDefault="00D44459" w:rsidP="00D44459">
      <w:pPr>
        <w:pStyle w:val="BodyText"/>
        <w:tabs>
          <w:tab w:val="right" w:leader="dot" w:pos="9360"/>
        </w:tabs>
        <w:rPr>
          <w:rFonts w:ascii="Arial" w:hAnsi="Arial" w:cs="Arial"/>
          <w:color w:val="000000" w:themeColor="text1"/>
          <w:sz w:val="22"/>
          <w:szCs w:val="24"/>
        </w:rPr>
      </w:pPr>
    </w:p>
    <w:p w:rsidR="00D44459" w:rsidRPr="00194044" w:rsidRDefault="00194044" w:rsidP="00D44459">
      <w:pPr>
        <w:pStyle w:val="BodyText"/>
        <w:tabs>
          <w:tab w:val="right" w:leader="dot" w:pos="9360"/>
        </w:tabs>
        <w:rPr>
          <w:rFonts w:ascii="Arial" w:hAnsi="Arial" w:cs="Arial"/>
          <w:color w:val="000000" w:themeColor="text1"/>
          <w:sz w:val="22"/>
          <w:szCs w:val="24"/>
        </w:rPr>
      </w:pPr>
      <w:r w:rsidRPr="00194044">
        <w:rPr>
          <w:rFonts w:ascii="Arial" w:hAnsi="Arial" w:cs="Arial"/>
          <w:color w:val="000000" w:themeColor="text1"/>
          <w:sz w:val="22"/>
          <w:szCs w:val="24"/>
        </w:rPr>
        <w:t>Table</w:t>
      </w:r>
      <w:r w:rsidR="00D44459" w:rsidRPr="00194044">
        <w:rPr>
          <w:rFonts w:ascii="Arial" w:hAnsi="Arial" w:cs="Arial"/>
          <w:color w:val="000000" w:themeColor="text1"/>
          <w:sz w:val="22"/>
          <w:szCs w:val="24"/>
        </w:rPr>
        <w:t xml:space="preserve"> </w:t>
      </w:r>
      <w:r w:rsidRPr="00194044">
        <w:rPr>
          <w:rFonts w:ascii="Arial" w:hAnsi="Arial" w:cs="Arial"/>
          <w:color w:val="000000" w:themeColor="text1"/>
          <w:sz w:val="22"/>
          <w:szCs w:val="24"/>
        </w:rPr>
        <w:t>2</w:t>
      </w:r>
      <w:r w:rsidR="00D44459" w:rsidRPr="00194044">
        <w:rPr>
          <w:rFonts w:ascii="Arial" w:hAnsi="Arial" w:cs="Arial"/>
          <w:color w:val="000000" w:themeColor="text1"/>
          <w:sz w:val="22"/>
          <w:szCs w:val="24"/>
        </w:rPr>
        <w:tab/>
      </w:r>
      <w:r w:rsidRPr="00194044">
        <w:rPr>
          <w:rFonts w:ascii="Arial" w:hAnsi="Arial" w:cs="Arial"/>
          <w:color w:val="000000" w:themeColor="text1"/>
          <w:sz w:val="20"/>
        </w:rPr>
        <w:t>PNPS 2012 Environmental Monitoring Data - Solid Matrices</w:t>
      </w:r>
    </w:p>
    <w:p w:rsidR="00D44459" w:rsidRPr="00194044" w:rsidRDefault="00D44459" w:rsidP="00D44459">
      <w:pPr>
        <w:pStyle w:val="BodyText"/>
        <w:tabs>
          <w:tab w:val="right" w:leader="dot" w:pos="9360"/>
        </w:tabs>
        <w:rPr>
          <w:rFonts w:ascii="Arial" w:hAnsi="Arial" w:cs="Arial"/>
          <w:color w:val="000000" w:themeColor="text1"/>
          <w:sz w:val="22"/>
          <w:szCs w:val="24"/>
        </w:rPr>
      </w:pPr>
    </w:p>
    <w:p w:rsidR="00D44459" w:rsidRPr="00194044" w:rsidRDefault="00D44459" w:rsidP="00D44459">
      <w:pPr>
        <w:pStyle w:val="BodyText"/>
        <w:tabs>
          <w:tab w:val="right" w:leader="dot" w:pos="9360"/>
        </w:tabs>
        <w:rPr>
          <w:rFonts w:ascii="Arial" w:hAnsi="Arial" w:cs="Arial"/>
          <w:color w:val="000000" w:themeColor="text1"/>
          <w:sz w:val="22"/>
          <w:szCs w:val="24"/>
        </w:rPr>
      </w:pPr>
      <w:r w:rsidRPr="00194044">
        <w:rPr>
          <w:rFonts w:ascii="Arial" w:hAnsi="Arial" w:cs="Arial"/>
          <w:color w:val="000000" w:themeColor="text1"/>
          <w:sz w:val="22"/>
          <w:szCs w:val="24"/>
        </w:rPr>
        <w:t>Table 3</w:t>
      </w:r>
      <w:r w:rsidRPr="00194044">
        <w:rPr>
          <w:rFonts w:ascii="Arial" w:hAnsi="Arial" w:cs="Arial"/>
          <w:color w:val="000000" w:themeColor="text1"/>
          <w:sz w:val="22"/>
          <w:szCs w:val="24"/>
        </w:rPr>
        <w:tab/>
      </w:r>
      <w:r w:rsidR="00194044" w:rsidRPr="00194044">
        <w:rPr>
          <w:rFonts w:ascii="Arial" w:hAnsi="Arial" w:cs="Arial"/>
          <w:color w:val="000000" w:themeColor="text1"/>
          <w:sz w:val="20"/>
        </w:rPr>
        <w:t>PNPS 2012 Environmental Monitoring Data - Air Constituents</w:t>
      </w:r>
    </w:p>
    <w:p w:rsidR="00D44459" w:rsidRPr="00194044" w:rsidRDefault="00D44459" w:rsidP="00D44459">
      <w:pPr>
        <w:pStyle w:val="BodyText"/>
        <w:tabs>
          <w:tab w:val="right" w:leader="dot" w:pos="9360"/>
        </w:tabs>
        <w:rPr>
          <w:rFonts w:ascii="Arial" w:hAnsi="Arial" w:cs="Arial"/>
          <w:color w:val="000000" w:themeColor="text1"/>
          <w:sz w:val="22"/>
          <w:szCs w:val="24"/>
        </w:rPr>
      </w:pPr>
    </w:p>
    <w:p w:rsidR="00D44459" w:rsidRPr="00194044" w:rsidRDefault="00D44459" w:rsidP="00D44459">
      <w:pPr>
        <w:pStyle w:val="BodyText"/>
        <w:tabs>
          <w:tab w:val="right" w:leader="dot" w:pos="9360"/>
        </w:tabs>
        <w:rPr>
          <w:rFonts w:ascii="Arial" w:hAnsi="Arial" w:cs="Arial"/>
          <w:color w:val="000000" w:themeColor="text1"/>
          <w:sz w:val="22"/>
          <w:szCs w:val="24"/>
        </w:rPr>
      </w:pPr>
      <w:r w:rsidRPr="00194044">
        <w:rPr>
          <w:rFonts w:ascii="Arial" w:hAnsi="Arial" w:cs="Arial"/>
          <w:color w:val="000000" w:themeColor="text1"/>
          <w:sz w:val="22"/>
          <w:szCs w:val="24"/>
        </w:rPr>
        <w:t xml:space="preserve">Table </w:t>
      </w:r>
      <w:r w:rsidR="00194044" w:rsidRPr="00194044">
        <w:rPr>
          <w:rFonts w:ascii="Arial" w:hAnsi="Arial" w:cs="Arial"/>
          <w:color w:val="000000" w:themeColor="text1"/>
          <w:sz w:val="22"/>
          <w:szCs w:val="24"/>
        </w:rPr>
        <w:t>4</w:t>
      </w:r>
      <w:r w:rsidRPr="00194044">
        <w:rPr>
          <w:rFonts w:ascii="Arial" w:hAnsi="Arial" w:cs="Arial"/>
          <w:color w:val="000000" w:themeColor="text1"/>
          <w:sz w:val="22"/>
          <w:szCs w:val="24"/>
        </w:rPr>
        <w:tab/>
      </w:r>
      <w:r w:rsidR="00194044" w:rsidRPr="00194044">
        <w:rPr>
          <w:rFonts w:ascii="Arial" w:hAnsi="Arial" w:cs="Arial"/>
          <w:color w:val="000000" w:themeColor="text1"/>
          <w:sz w:val="20"/>
        </w:rPr>
        <w:t>Seabrook NPS 2012 Environmental Monitoring Data - Liquid Matrices</w:t>
      </w:r>
    </w:p>
    <w:p w:rsidR="00D44459" w:rsidRPr="00194044" w:rsidRDefault="00D44459" w:rsidP="00D44459">
      <w:pPr>
        <w:pStyle w:val="BodyText"/>
        <w:tabs>
          <w:tab w:val="right" w:leader="dot" w:pos="9360"/>
        </w:tabs>
        <w:rPr>
          <w:rFonts w:ascii="Arial" w:hAnsi="Arial" w:cs="Arial"/>
          <w:color w:val="000000" w:themeColor="text1"/>
          <w:sz w:val="22"/>
          <w:szCs w:val="24"/>
        </w:rPr>
      </w:pPr>
    </w:p>
    <w:p w:rsidR="00D44459" w:rsidRPr="00194044" w:rsidRDefault="00D44459" w:rsidP="00D44459">
      <w:pPr>
        <w:pStyle w:val="BodyText"/>
        <w:tabs>
          <w:tab w:val="right" w:leader="dot" w:pos="9360"/>
        </w:tabs>
        <w:rPr>
          <w:rFonts w:ascii="Arial" w:hAnsi="Arial" w:cs="Arial"/>
          <w:color w:val="000000" w:themeColor="text1"/>
          <w:sz w:val="22"/>
          <w:szCs w:val="24"/>
        </w:rPr>
      </w:pPr>
      <w:r w:rsidRPr="00194044">
        <w:rPr>
          <w:rFonts w:ascii="Arial" w:hAnsi="Arial" w:cs="Arial"/>
          <w:color w:val="000000" w:themeColor="text1"/>
          <w:sz w:val="22"/>
          <w:szCs w:val="24"/>
        </w:rPr>
        <w:t>Table 5</w:t>
      </w:r>
      <w:r w:rsidRPr="00194044">
        <w:rPr>
          <w:rFonts w:ascii="Arial" w:hAnsi="Arial" w:cs="Arial"/>
          <w:color w:val="000000" w:themeColor="text1"/>
          <w:sz w:val="22"/>
          <w:szCs w:val="24"/>
        </w:rPr>
        <w:tab/>
      </w:r>
      <w:r w:rsidR="00194044" w:rsidRPr="00194044">
        <w:rPr>
          <w:rFonts w:ascii="Arial" w:hAnsi="Arial" w:cs="Arial"/>
          <w:color w:val="000000" w:themeColor="text1"/>
          <w:sz w:val="20"/>
        </w:rPr>
        <w:t>Seabrook NPS 2012 Environmental Monitoring Data - Solid Matrices</w:t>
      </w:r>
    </w:p>
    <w:p w:rsidR="00D44459" w:rsidRPr="00194044" w:rsidRDefault="00D44459" w:rsidP="00D44459">
      <w:pPr>
        <w:pStyle w:val="BodyText"/>
        <w:tabs>
          <w:tab w:val="right" w:leader="dot" w:pos="9360"/>
        </w:tabs>
        <w:rPr>
          <w:rFonts w:ascii="Arial" w:hAnsi="Arial" w:cs="Arial"/>
          <w:color w:val="000000" w:themeColor="text1"/>
          <w:sz w:val="22"/>
          <w:szCs w:val="24"/>
        </w:rPr>
      </w:pPr>
    </w:p>
    <w:p w:rsidR="00D44459" w:rsidRPr="00194044" w:rsidRDefault="00D44459" w:rsidP="00D44459">
      <w:pPr>
        <w:pStyle w:val="BodyText"/>
        <w:tabs>
          <w:tab w:val="right" w:leader="dot" w:pos="9360"/>
        </w:tabs>
        <w:rPr>
          <w:rFonts w:ascii="Arial" w:hAnsi="Arial" w:cs="Arial"/>
          <w:color w:val="000000" w:themeColor="text1"/>
          <w:sz w:val="20"/>
        </w:rPr>
      </w:pPr>
      <w:r w:rsidRPr="00194044">
        <w:rPr>
          <w:rFonts w:ascii="Arial" w:hAnsi="Arial" w:cs="Arial"/>
          <w:color w:val="000000" w:themeColor="text1"/>
          <w:sz w:val="22"/>
          <w:szCs w:val="24"/>
        </w:rPr>
        <w:t>Table 6</w:t>
      </w:r>
      <w:r w:rsidRPr="00194044">
        <w:rPr>
          <w:rFonts w:ascii="Arial" w:hAnsi="Arial" w:cs="Arial"/>
          <w:color w:val="000000" w:themeColor="text1"/>
          <w:sz w:val="22"/>
          <w:szCs w:val="24"/>
        </w:rPr>
        <w:tab/>
      </w:r>
      <w:r w:rsidR="00194044" w:rsidRPr="00194044">
        <w:rPr>
          <w:rFonts w:ascii="Arial" w:hAnsi="Arial" w:cs="Arial"/>
          <w:color w:val="000000" w:themeColor="text1"/>
          <w:sz w:val="20"/>
        </w:rPr>
        <w:t xml:space="preserve">Seabrook NPS 2012 Environmental Monitoring Data </w:t>
      </w:r>
      <w:r w:rsidR="005426E1">
        <w:rPr>
          <w:rFonts w:ascii="Arial" w:hAnsi="Arial" w:cs="Arial"/>
          <w:color w:val="000000" w:themeColor="text1"/>
          <w:sz w:val="20"/>
        </w:rPr>
        <w:t>-</w:t>
      </w:r>
      <w:r w:rsidR="005426E1" w:rsidRPr="00194044">
        <w:rPr>
          <w:rFonts w:ascii="Arial" w:hAnsi="Arial" w:cs="Arial"/>
          <w:color w:val="000000" w:themeColor="text1"/>
          <w:sz w:val="20"/>
        </w:rPr>
        <w:t xml:space="preserve"> </w:t>
      </w:r>
      <w:r w:rsidR="00194044" w:rsidRPr="00194044">
        <w:rPr>
          <w:rFonts w:ascii="Arial" w:hAnsi="Arial" w:cs="Arial"/>
          <w:color w:val="000000" w:themeColor="text1"/>
          <w:sz w:val="20"/>
        </w:rPr>
        <w:t>Air Constituents</w:t>
      </w:r>
    </w:p>
    <w:p w:rsidR="00194044" w:rsidRPr="00194044" w:rsidRDefault="00194044" w:rsidP="00D44459">
      <w:pPr>
        <w:pStyle w:val="BodyText"/>
        <w:tabs>
          <w:tab w:val="right" w:leader="dot" w:pos="9360"/>
        </w:tabs>
        <w:rPr>
          <w:rFonts w:ascii="Arial" w:hAnsi="Arial" w:cs="Arial"/>
          <w:color w:val="000000" w:themeColor="text1"/>
          <w:sz w:val="20"/>
        </w:rPr>
      </w:pPr>
    </w:p>
    <w:p w:rsidR="00194044" w:rsidRPr="00194044" w:rsidRDefault="00194044" w:rsidP="00194044">
      <w:pPr>
        <w:pStyle w:val="BodyText"/>
        <w:tabs>
          <w:tab w:val="right" w:leader="dot" w:pos="9360"/>
        </w:tabs>
        <w:rPr>
          <w:rFonts w:ascii="Arial" w:hAnsi="Arial" w:cs="Arial"/>
          <w:color w:val="000000" w:themeColor="text1"/>
          <w:sz w:val="22"/>
          <w:szCs w:val="24"/>
        </w:rPr>
      </w:pPr>
      <w:r w:rsidRPr="00194044">
        <w:rPr>
          <w:rFonts w:ascii="Arial" w:hAnsi="Arial" w:cs="Arial"/>
          <w:color w:val="000000" w:themeColor="text1"/>
          <w:sz w:val="22"/>
          <w:szCs w:val="24"/>
        </w:rPr>
        <w:t>Table 7</w:t>
      </w:r>
      <w:r w:rsidRPr="00194044">
        <w:rPr>
          <w:rFonts w:ascii="Arial" w:hAnsi="Arial" w:cs="Arial"/>
          <w:color w:val="000000" w:themeColor="text1"/>
          <w:sz w:val="22"/>
          <w:szCs w:val="24"/>
        </w:rPr>
        <w:tab/>
      </w:r>
      <w:r w:rsidRPr="00194044">
        <w:rPr>
          <w:rFonts w:ascii="Arial" w:hAnsi="Arial" w:cs="Arial"/>
          <w:color w:val="000000" w:themeColor="text1"/>
          <w:sz w:val="20"/>
        </w:rPr>
        <w:t>VY NPS 2012 Environmental Monitoring Data - Liquid Matrices</w:t>
      </w:r>
    </w:p>
    <w:p w:rsidR="00194044" w:rsidRPr="00194044" w:rsidRDefault="00194044" w:rsidP="00194044">
      <w:pPr>
        <w:pStyle w:val="BodyText"/>
        <w:tabs>
          <w:tab w:val="right" w:leader="dot" w:pos="9360"/>
        </w:tabs>
        <w:rPr>
          <w:rFonts w:ascii="Arial" w:hAnsi="Arial" w:cs="Arial"/>
          <w:color w:val="000000" w:themeColor="text1"/>
          <w:sz w:val="22"/>
          <w:szCs w:val="24"/>
        </w:rPr>
      </w:pPr>
    </w:p>
    <w:p w:rsidR="00194044" w:rsidRPr="00194044" w:rsidRDefault="00194044" w:rsidP="00194044">
      <w:pPr>
        <w:pStyle w:val="BodyText"/>
        <w:tabs>
          <w:tab w:val="right" w:leader="dot" w:pos="9360"/>
        </w:tabs>
        <w:rPr>
          <w:rFonts w:ascii="Arial" w:hAnsi="Arial" w:cs="Arial"/>
          <w:color w:val="000000" w:themeColor="text1"/>
          <w:sz w:val="22"/>
          <w:szCs w:val="24"/>
        </w:rPr>
      </w:pPr>
      <w:r w:rsidRPr="00194044">
        <w:rPr>
          <w:rFonts w:ascii="Arial" w:hAnsi="Arial" w:cs="Arial"/>
          <w:color w:val="000000" w:themeColor="text1"/>
          <w:sz w:val="22"/>
          <w:szCs w:val="24"/>
        </w:rPr>
        <w:t>Table 8</w:t>
      </w:r>
      <w:r w:rsidRPr="00194044">
        <w:rPr>
          <w:rFonts w:ascii="Arial" w:hAnsi="Arial" w:cs="Arial"/>
          <w:color w:val="000000" w:themeColor="text1"/>
          <w:sz w:val="22"/>
          <w:szCs w:val="24"/>
        </w:rPr>
        <w:tab/>
      </w:r>
      <w:r w:rsidRPr="00194044">
        <w:rPr>
          <w:rFonts w:ascii="Arial" w:hAnsi="Arial" w:cs="Arial"/>
          <w:color w:val="000000" w:themeColor="text1"/>
          <w:sz w:val="20"/>
        </w:rPr>
        <w:t>VY NPS 2012 Environmental Monitoring Data - Solid Matrices</w:t>
      </w:r>
    </w:p>
    <w:p w:rsidR="00194044" w:rsidRPr="00194044" w:rsidRDefault="00194044" w:rsidP="00194044">
      <w:pPr>
        <w:pStyle w:val="BodyText"/>
        <w:tabs>
          <w:tab w:val="right" w:leader="dot" w:pos="9360"/>
        </w:tabs>
        <w:rPr>
          <w:rFonts w:ascii="Arial" w:hAnsi="Arial" w:cs="Arial"/>
          <w:color w:val="000000" w:themeColor="text1"/>
          <w:sz w:val="22"/>
          <w:szCs w:val="24"/>
        </w:rPr>
      </w:pPr>
    </w:p>
    <w:p w:rsidR="00194044" w:rsidRPr="00194044" w:rsidRDefault="00194044" w:rsidP="00194044">
      <w:pPr>
        <w:pStyle w:val="BodyText"/>
        <w:tabs>
          <w:tab w:val="right" w:leader="dot" w:pos="9360"/>
        </w:tabs>
        <w:rPr>
          <w:rFonts w:ascii="Arial" w:hAnsi="Arial" w:cs="Arial"/>
          <w:color w:val="000000" w:themeColor="text1"/>
          <w:sz w:val="22"/>
          <w:szCs w:val="24"/>
        </w:rPr>
      </w:pPr>
      <w:r w:rsidRPr="00194044">
        <w:rPr>
          <w:rFonts w:ascii="Arial" w:hAnsi="Arial" w:cs="Arial"/>
          <w:color w:val="000000" w:themeColor="text1"/>
          <w:sz w:val="22"/>
          <w:szCs w:val="24"/>
        </w:rPr>
        <w:t>Table 9</w:t>
      </w:r>
      <w:r w:rsidRPr="00194044">
        <w:rPr>
          <w:rFonts w:ascii="Arial" w:hAnsi="Arial" w:cs="Arial"/>
          <w:color w:val="000000" w:themeColor="text1"/>
          <w:sz w:val="22"/>
          <w:szCs w:val="24"/>
        </w:rPr>
        <w:tab/>
      </w:r>
      <w:r w:rsidRPr="00194044">
        <w:rPr>
          <w:rFonts w:ascii="Arial" w:hAnsi="Arial" w:cs="Arial"/>
          <w:color w:val="000000" w:themeColor="text1"/>
          <w:sz w:val="20"/>
        </w:rPr>
        <w:t xml:space="preserve">VY NPS 2012 Environmental Monitoring Data </w:t>
      </w:r>
      <w:r w:rsidR="005426E1">
        <w:rPr>
          <w:rFonts w:ascii="Arial" w:hAnsi="Arial" w:cs="Arial"/>
          <w:color w:val="000000" w:themeColor="text1"/>
          <w:sz w:val="20"/>
        </w:rPr>
        <w:t>-</w:t>
      </w:r>
      <w:r w:rsidR="005426E1" w:rsidRPr="00194044">
        <w:rPr>
          <w:rFonts w:ascii="Arial" w:hAnsi="Arial" w:cs="Arial"/>
          <w:color w:val="000000" w:themeColor="text1"/>
          <w:sz w:val="20"/>
        </w:rPr>
        <w:t xml:space="preserve"> </w:t>
      </w:r>
      <w:r w:rsidRPr="00194044">
        <w:rPr>
          <w:rFonts w:ascii="Arial" w:hAnsi="Arial" w:cs="Arial"/>
          <w:color w:val="000000" w:themeColor="text1"/>
          <w:sz w:val="20"/>
        </w:rPr>
        <w:t>Air Constituents</w:t>
      </w:r>
    </w:p>
    <w:p w:rsidR="006B6F50" w:rsidRDefault="006B6F50" w:rsidP="006B6F50">
      <w:pPr>
        <w:pStyle w:val="BodyText"/>
        <w:tabs>
          <w:tab w:val="right" w:leader="dot" w:pos="9360"/>
        </w:tabs>
        <w:rPr>
          <w:rFonts w:ascii="Arial" w:hAnsi="Arial" w:cs="Arial"/>
          <w:color w:val="000000" w:themeColor="text1"/>
          <w:sz w:val="22"/>
          <w:szCs w:val="24"/>
        </w:rPr>
      </w:pPr>
    </w:p>
    <w:p w:rsidR="006B6F50" w:rsidRPr="00194044" w:rsidRDefault="006B6F50" w:rsidP="006B6F50">
      <w:pPr>
        <w:pStyle w:val="BodyText"/>
        <w:tabs>
          <w:tab w:val="right" w:leader="dot" w:pos="9360"/>
        </w:tabs>
        <w:rPr>
          <w:rFonts w:ascii="Arial" w:hAnsi="Arial" w:cs="Arial"/>
          <w:color w:val="000000" w:themeColor="text1"/>
          <w:sz w:val="22"/>
          <w:szCs w:val="24"/>
        </w:rPr>
      </w:pPr>
      <w:r w:rsidRPr="00194044">
        <w:rPr>
          <w:rFonts w:ascii="Arial" w:hAnsi="Arial" w:cs="Arial"/>
          <w:color w:val="000000" w:themeColor="text1"/>
          <w:sz w:val="22"/>
          <w:szCs w:val="24"/>
        </w:rPr>
        <w:t>Table 1</w:t>
      </w:r>
      <w:r>
        <w:rPr>
          <w:rFonts w:ascii="Arial" w:hAnsi="Arial" w:cs="Arial"/>
          <w:color w:val="000000" w:themeColor="text1"/>
          <w:sz w:val="22"/>
          <w:szCs w:val="24"/>
        </w:rPr>
        <w:t>0</w:t>
      </w:r>
      <w:r w:rsidRPr="00194044">
        <w:rPr>
          <w:rFonts w:ascii="Arial" w:hAnsi="Arial" w:cs="Arial"/>
          <w:color w:val="000000" w:themeColor="text1"/>
          <w:sz w:val="22"/>
          <w:szCs w:val="24"/>
        </w:rPr>
        <w:tab/>
      </w:r>
      <w:r w:rsidRPr="00194044">
        <w:rPr>
          <w:rFonts w:ascii="Arial" w:hAnsi="Arial" w:cs="Arial"/>
          <w:color w:val="000000" w:themeColor="text1"/>
          <w:sz w:val="20"/>
        </w:rPr>
        <w:t>PNPS 201</w:t>
      </w:r>
      <w:r>
        <w:rPr>
          <w:rFonts w:ascii="Arial" w:hAnsi="Arial" w:cs="Arial"/>
          <w:color w:val="000000" w:themeColor="text1"/>
          <w:sz w:val="20"/>
        </w:rPr>
        <w:t>3</w:t>
      </w:r>
      <w:r w:rsidRPr="00194044">
        <w:rPr>
          <w:rFonts w:ascii="Arial" w:hAnsi="Arial" w:cs="Arial"/>
          <w:color w:val="000000" w:themeColor="text1"/>
          <w:sz w:val="20"/>
        </w:rPr>
        <w:t xml:space="preserve"> Environmental Monitoring Data - Liquid Matrices</w:t>
      </w:r>
    </w:p>
    <w:p w:rsidR="006B6F50" w:rsidRPr="00194044" w:rsidRDefault="006B6F50" w:rsidP="006B6F50">
      <w:pPr>
        <w:pStyle w:val="BodyText"/>
        <w:tabs>
          <w:tab w:val="right" w:leader="dot" w:pos="9360"/>
        </w:tabs>
        <w:rPr>
          <w:rFonts w:ascii="Arial" w:hAnsi="Arial" w:cs="Arial"/>
          <w:color w:val="000000" w:themeColor="text1"/>
          <w:sz w:val="22"/>
          <w:szCs w:val="24"/>
        </w:rPr>
      </w:pPr>
    </w:p>
    <w:p w:rsidR="006B6F50" w:rsidRPr="00194044" w:rsidRDefault="006B6F50" w:rsidP="006B6F50">
      <w:pPr>
        <w:pStyle w:val="BodyText"/>
        <w:tabs>
          <w:tab w:val="right" w:leader="dot" w:pos="9360"/>
        </w:tabs>
        <w:rPr>
          <w:rFonts w:ascii="Arial" w:hAnsi="Arial" w:cs="Arial"/>
          <w:color w:val="000000" w:themeColor="text1"/>
          <w:sz w:val="22"/>
          <w:szCs w:val="24"/>
        </w:rPr>
      </w:pPr>
      <w:r w:rsidRPr="00194044">
        <w:rPr>
          <w:rFonts w:ascii="Arial" w:hAnsi="Arial" w:cs="Arial"/>
          <w:color w:val="000000" w:themeColor="text1"/>
          <w:sz w:val="22"/>
          <w:szCs w:val="24"/>
        </w:rPr>
        <w:t xml:space="preserve">Table </w:t>
      </w:r>
      <w:r>
        <w:rPr>
          <w:rFonts w:ascii="Arial" w:hAnsi="Arial" w:cs="Arial"/>
          <w:color w:val="000000" w:themeColor="text1"/>
          <w:sz w:val="22"/>
          <w:szCs w:val="24"/>
        </w:rPr>
        <w:t>11</w:t>
      </w:r>
      <w:r w:rsidRPr="00194044">
        <w:rPr>
          <w:rFonts w:ascii="Arial" w:hAnsi="Arial" w:cs="Arial"/>
          <w:color w:val="000000" w:themeColor="text1"/>
          <w:sz w:val="22"/>
          <w:szCs w:val="24"/>
        </w:rPr>
        <w:tab/>
      </w:r>
      <w:r w:rsidRPr="00194044">
        <w:rPr>
          <w:rFonts w:ascii="Arial" w:hAnsi="Arial" w:cs="Arial"/>
          <w:color w:val="000000" w:themeColor="text1"/>
          <w:sz w:val="20"/>
        </w:rPr>
        <w:t>PNPS 201</w:t>
      </w:r>
      <w:r>
        <w:rPr>
          <w:rFonts w:ascii="Arial" w:hAnsi="Arial" w:cs="Arial"/>
          <w:color w:val="000000" w:themeColor="text1"/>
          <w:sz w:val="20"/>
        </w:rPr>
        <w:t>3</w:t>
      </w:r>
      <w:r w:rsidRPr="00194044">
        <w:rPr>
          <w:rFonts w:ascii="Arial" w:hAnsi="Arial" w:cs="Arial"/>
          <w:color w:val="000000" w:themeColor="text1"/>
          <w:sz w:val="20"/>
        </w:rPr>
        <w:t xml:space="preserve"> Environmental Monitoring Data - Solid Matrices</w:t>
      </w:r>
    </w:p>
    <w:p w:rsidR="006B6F50" w:rsidRPr="00194044" w:rsidRDefault="006B6F50" w:rsidP="006B6F50">
      <w:pPr>
        <w:pStyle w:val="BodyText"/>
        <w:tabs>
          <w:tab w:val="right" w:leader="dot" w:pos="9360"/>
        </w:tabs>
        <w:rPr>
          <w:rFonts w:ascii="Arial" w:hAnsi="Arial" w:cs="Arial"/>
          <w:color w:val="000000" w:themeColor="text1"/>
          <w:sz w:val="22"/>
          <w:szCs w:val="24"/>
        </w:rPr>
      </w:pPr>
    </w:p>
    <w:p w:rsidR="006B6F50" w:rsidRPr="00194044" w:rsidRDefault="006B6F50" w:rsidP="006B6F50">
      <w:pPr>
        <w:pStyle w:val="BodyText"/>
        <w:tabs>
          <w:tab w:val="right" w:leader="dot" w:pos="9360"/>
        </w:tabs>
        <w:rPr>
          <w:rFonts w:ascii="Arial" w:hAnsi="Arial" w:cs="Arial"/>
          <w:color w:val="000000" w:themeColor="text1"/>
          <w:sz w:val="22"/>
          <w:szCs w:val="24"/>
        </w:rPr>
      </w:pPr>
      <w:r w:rsidRPr="00194044">
        <w:rPr>
          <w:rFonts w:ascii="Arial" w:hAnsi="Arial" w:cs="Arial"/>
          <w:color w:val="000000" w:themeColor="text1"/>
          <w:sz w:val="22"/>
          <w:szCs w:val="24"/>
        </w:rPr>
        <w:t xml:space="preserve">Table </w:t>
      </w:r>
      <w:r>
        <w:rPr>
          <w:rFonts w:ascii="Arial" w:hAnsi="Arial" w:cs="Arial"/>
          <w:color w:val="000000" w:themeColor="text1"/>
          <w:sz w:val="22"/>
          <w:szCs w:val="24"/>
        </w:rPr>
        <w:t>12</w:t>
      </w:r>
      <w:r w:rsidRPr="00194044">
        <w:rPr>
          <w:rFonts w:ascii="Arial" w:hAnsi="Arial" w:cs="Arial"/>
          <w:color w:val="000000" w:themeColor="text1"/>
          <w:sz w:val="22"/>
          <w:szCs w:val="24"/>
        </w:rPr>
        <w:tab/>
      </w:r>
      <w:r w:rsidRPr="00194044">
        <w:rPr>
          <w:rFonts w:ascii="Arial" w:hAnsi="Arial" w:cs="Arial"/>
          <w:color w:val="000000" w:themeColor="text1"/>
          <w:sz w:val="20"/>
        </w:rPr>
        <w:t>PNPS 201</w:t>
      </w:r>
      <w:r>
        <w:rPr>
          <w:rFonts w:ascii="Arial" w:hAnsi="Arial" w:cs="Arial"/>
          <w:color w:val="000000" w:themeColor="text1"/>
          <w:sz w:val="20"/>
        </w:rPr>
        <w:t>3</w:t>
      </w:r>
      <w:r w:rsidRPr="00194044">
        <w:rPr>
          <w:rFonts w:ascii="Arial" w:hAnsi="Arial" w:cs="Arial"/>
          <w:color w:val="000000" w:themeColor="text1"/>
          <w:sz w:val="20"/>
        </w:rPr>
        <w:t xml:space="preserve"> Environmental Monitoring Data - Air Constituents</w:t>
      </w:r>
    </w:p>
    <w:p w:rsidR="006B6F50" w:rsidRPr="00194044" w:rsidRDefault="006B6F50" w:rsidP="006B6F50">
      <w:pPr>
        <w:pStyle w:val="BodyText"/>
        <w:tabs>
          <w:tab w:val="right" w:leader="dot" w:pos="9360"/>
        </w:tabs>
        <w:rPr>
          <w:rFonts w:ascii="Arial" w:hAnsi="Arial" w:cs="Arial"/>
          <w:color w:val="000000" w:themeColor="text1"/>
          <w:sz w:val="22"/>
          <w:szCs w:val="24"/>
        </w:rPr>
      </w:pPr>
    </w:p>
    <w:p w:rsidR="006B6F50" w:rsidRPr="00194044" w:rsidRDefault="006B6F50" w:rsidP="006B6F50">
      <w:pPr>
        <w:pStyle w:val="BodyText"/>
        <w:tabs>
          <w:tab w:val="right" w:leader="dot" w:pos="9360"/>
        </w:tabs>
        <w:rPr>
          <w:rFonts w:ascii="Arial" w:hAnsi="Arial" w:cs="Arial"/>
          <w:color w:val="000000" w:themeColor="text1"/>
          <w:sz w:val="22"/>
          <w:szCs w:val="24"/>
        </w:rPr>
      </w:pPr>
      <w:r w:rsidRPr="00194044">
        <w:rPr>
          <w:rFonts w:ascii="Arial" w:hAnsi="Arial" w:cs="Arial"/>
          <w:color w:val="000000" w:themeColor="text1"/>
          <w:sz w:val="22"/>
          <w:szCs w:val="24"/>
        </w:rPr>
        <w:t xml:space="preserve">Table </w:t>
      </w:r>
      <w:r>
        <w:rPr>
          <w:rFonts w:ascii="Arial" w:hAnsi="Arial" w:cs="Arial"/>
          <w:color w:val="000000" w:themeColor="text1"/>
          <w:sz w:val="22"/>
          <w:szCs w:val="24"/>
        </w:rPr>
        <w:t>13</w:t>
      </w:r>
      <w:r w:rsidRPr="00194044">
        <w:rPr>
          <w:rFonts w:ascii="Arial" w:hAnsi="Arial" w:cs="Arial"/>
          <w:color w:val="000000" w:themeColor="text1"/>
          <w:sz w:val="22"/>
          <w:szCs w:val="24"/>
        </w:rPr>
        <w:tab/>
      </w:r>
      <w:r w:rsidRPr="00194044">
        <w:rPr>
          <w:rFonts w:ascii="Arial" w:hAnsi="Arial" w:cs="Arial"/>
          <w:color w:val="000000" w:themeColor="text1"/>
          <w:sz w:val="20"/>
        </w:rPr>
        <w:t>Seabrook NPS 201</w:t>
      </w:r>
      <w:r>
        <w:rPr>
          <w:rFonts w:ascii="Arial" w:hAnsi="Arial" w:cs="Arial"/>
          <w:color w:val="000000" w:themeColor="text1"/>
          <w:sz w:val="20"/>
        </w:rPr>
        <w:t>3</w:t>
      </w:r>
      <w:r w:rsidRPr="00194044">
        <w:rPr>
          <w:rFonts w:ascii="Arial" w:hAnsi="Arial" w:cs="Arial"/>
          <w:color w:val="000000" w:themeColor="text1"/>
          <w:sz w:val="20"/>
        </w:rPr>
        <w:t xml:space="preserve"> Environmental Monitoring Data - Liquid Matrices</w:t>
      </w:r>
    </w:p>
    <w:p w:rsidR="006B6F50" w:rsidRPr="00194044" w:rsidRDefault="006B6F50" w:rsidP="006B6F50">
      <w:pPr>
        <w:pStyle w:val="BodyText"/>
        <w:tabs>
          <w:tab w:val="right" w:leader="dot" w:pos="9360"/>
        </w:tabs>
        <w:rPr>
          <w:rFonts w:ascii="Arial" w:hAnsi="Arial" w:cs="Arial"/>
          <w:color w:val="000000" w:themeColor="text1"/>
          <w:sz w:val="22"/>
          <w:szCs w:val="24"/>
        </w:rPr>
      </w:pPr>
    </w:p>
    <w:p w:rsidR="006B6F50" w:rsidRPr="00194044" w:rsidRDefault="006B6F50" w:rsidP="006B6F50">
      <w:pPr>
        <w:pStyle w:val="BodyText"/>
        <w:tabs>
          <w:tab w:val="right" w:leader="dot" w:pos="9360"/>
        </w:tabs>
        <w:rPr>
          <w:rFonts w:ascii="Arial" w:hAnsi="Arial" w:cs="Arial"/>
          <w:color w:val="000000" w:themeColor="text1"/>
          <w:sz w:val="22"/>
          <w:szCs w:val="24"/>
        </w:rPr>
      </w:pPr>
      <w:r w:rsidRPr="00194044">
        <w:rPr>
          <w:rFonts w:ascii="Arial" w:hAnsi="Arial" w:cs="Arial"/>
          <w:color w:val="000000" w:themeColor="text1"/>
          <w:sz w:val="22"/>
          <w:szCs w:val="24"/>
        </w:rPr>
        <w:t xml:space="preserve">Table </w:t>
      </w:r>
      <w:r>
        <w:rPr>
          <w:rFonts w:ascii="Arial" w:hAnsi="Arial" w:cs="Arial"/>
          <w:color w:val="000000" w:themeColor="text1"/>
          <w:sz w:val="22"/>
          <w:szCs w:val="24"/>
        </w:rPr>
        <w:t>14</w:t>
      </w:r>
      <w:r w:rsidRPr="00194044">
        <w:rPr>
          <w:rFonts w:ascii="Arial" w:hAnsi="Arial" w:cs="Arial"/>
          <w:color w:val="000000" w:themeColor="text1"/>
          <w:sz w:val="22"/>
          <w:szCs w:val="24"/>
        </w:rPr>
        <w:tab/>
      </w:r>
      <w:r w:rsidRPr="00194044">
        <w:rPr>
          <w:rFonts w:ascii="Arial" w:hAnsi="Arial" w:cs="Arial"/>
          <w:color w:val="000000" w:themeColor="text1"/>
          <w:sz w:val="20"/>
        </w:rPr>
        <w:t>Seabrook NPS 201</w:t>
      </w:r>
      <w:r>
        <w:rPr>
          <w:rFonts w:ascii="Arial" w:hAnsi="Arial" w:cs="Arial"/>
          <w:color w:val="000000" w:themeColor="text1"/>
          <w:sz w:val="20"/>
        </w:rPr>
        <w:t>3</w:t>
      </w:r>
      <w:r w:rsidRPr="00194044">
        <w:rPr>
          <w:rFonts w:ascii="Arial" w:hAnsi="Arial" w:cs="Arial"/>
          <w:color w:val="000000" w:themeColor="text1"/>
          <w:sz w:val="20"/>
        </w:rPr>
        <w:t xml:space="preserve"> Environmental Monitoring Data - Solid Matrices</w:t>
      </w:r>
    </w:p>
    <w:p w:rsidR="006B6F50" w:rsidRPr="00194044" w:rsidRDefault="006B6F50" w:rsidP="006B6F50">
      <w:pPr>
        <w:pStyle w:val="BodyText"/>
        <w:tabs>
          <w:tab w:val="right" w:leader="dot" w:pos="9360"/>
        </w:tabs>
        <w:rPr>
          <w:rFonts w:ascii="Arial" w:hAnsi="Arial" w:cs="Arial"/>
          <w:color w:val="000000" w:themeColor="text1"/>
          <w:sz w:val="22"/>
          <w:szCs w:val="24"/>
        </w:rPr>
      </w:pPr>
    </w:p>
    <w:p w:rsidR="006B6F50" w:rsidRPr="00194044" w:rsidRDefault="006B6F50" w:rsidP="006B6F50">
      <w:pPr>
        <w:pStyle w:val="BodyText"/>
        <w:tabs>
          <w:tab w:val="right" w:leader="dot" w:pos="9360"/>
        </w:tabs>
        <w:rPr>
          <w:rFonts w:ascii="Arial" w:hAnsi="Arial" w:cs="Arial"/>
          <w:color w:val="000000" w:themeColor="text1"/>
          <w:sz w:val="20"/>
        </w:rPr>
      </w:pPr>
      <w:r w:rsidRPr="00194044">
        <w:rPr>
          <w:rFonts w:ascii="Arial" w:hAnsi="Arial" w:cs="Arial"/>
          <w:color w:val="000000" w:themeColor="text1"/>
          <w:sz w:val="22"/>
          <w:szCs w:val="24"/>
        </w:rPr>
        <w:t xml:space="preserve">Table </w:t>
      </w:r>
      <w:r>
        <w:rPr>
          <w:rFonts w:ascii="Arial" w:hAnsi="Arial" w:cs="Arial"/>
          <w:color w:val="000000" w:themeColor="text1"/>
          <w:sz w:val="22"/>
          <w:szCs w:val="24"/>
        </w:rPr>
        <w:t>15</w:t>
      </w:r>
      <w:r w:rsidRPr="00194044">
        <w:rPr>
          <w:rFonts w:ascii="Arial" w:hAnsi="Arial" w:cs="Arial"/>
          <w:color w:val="000000" w:themeColor="text1"/>
          <w:sz w:val="22"/>
          <w:szCs w:val="24"/>
        </w:rPr>
        <w:tab/>
      </w:r>
      <w:r w:rsidRPr="00194044">
        <w:rPr>
          <w:rFonts w:ascii="Arial" w:hAnsi="Arial" w:cs="Arial"/>
          <w:color w:val="000000" w:themeColor="text1"/>
          <w:sz w:val="20"/>
        </w:rPr>
        <w:t>Seabrook NPS 201</w:t>
      </w:r>
      <w:r>
        <w:rPr>
          <w:rFonts w:ascii="Arial" w:hAnsi="Arial" w:cs="Arial"/>
          <w:color w:val="000000" w:themeColor="text1"/>
          <w:sz w:val="20"/>
        </w:rPr>
        <w:t>3</w:t>
      </w:r>
      <w:r w:rsidRPr="00194044">
        <w:rPr>
          <w:rFonts w:ascii="Arial" w:hAnsi="Arial" w:cs="Arial"/>
          <w:color w:val="000000" w:themeColor="text1"/>
          <w:sz w:val="20"/>
        </w:rPr>
        <w:t xml:space="preserve"> Environmental Monitoring Data </w:t>
      </w:r>
      <w:r>
        <w:rPr>
          <w:rFonts w:ascii="Arial" w:hAnsi="Arial" w:cs="Arial"/>
          <w:color w:val="000000" w:themeColor="text1"/>
          <w:sz w:val="20"/>
        </w:rPr>
        <w:t>-</w:t>
      </w:r>
      <w:r w:rsidRPr="00194044">
        <w:rPr>
          <w:rFonts w:ascii="Arial" w:hAnsi="Arial" w:cs="Arial"/>
          <w:color w:val="000000" w:themeColor="text1"/>
          <w:sz w:val="20"/>
        </w:rPr>
        <w:t xml:space="preserve"> Air Constituents</w:t>
      </w:r>
    </w:p>
    <w:p w:rsidR="006B6F50" w:rsidRPr="00194044" w:rsidRDefault="006B6F50" w:rsidP="006B6F50">
      <w:pPr>
        <w:pStyle w:val="BodyText"/>
        <w:tabs>
          <w:tab w:val="right" w:leader="dot" w:pos="9360"/>
        </w:tabs>
        <w:rPr>
          <w:rFonts w:ascii="Arial" w:hAnsi="Arial" w:cs="Arial"/>
          <w:color w:val="000000" w:themeColor="text1"/>
          <w:sz w:val="20"/>
        </w:rPr>
      </w:pPr>
    </w:p>
    <w:p w:rsidR="006B6F50" w:rsidRPr="00194044" w:rsidRDefault="006B6F50" w:rsidP="006B6F50">
      <w:pPr>
        <w:pStyle w:val="BodyText"/>
        <w:tabs>
          <w:tab w:val="right" w:leader="dot" w:pos="9360"/>
        </w:tabs>
        <w:rPr>
          <w:rFonts w:ascii="Arial" w:hAnsi="Arial" w:cs="Arial"/>
          <w:color w:val="000000" w:themeColor="text1"/>
          <w:sz w:val="22"/>
          <w:szCs w:val="24"/>
        </w:rPr>
      </w:pPr>
      <w:r w:rsidRPr="00194044">
        <w:rPr>
          <w:rFonts w:ascii="Arial" w:hAnsi="Arial" w:cs="Arial"/>
          <w:color w:val="000000" w:themeColor="text1"/>
          <w:sz w:val="22"/>
          <w:szCs w:val="24"/>
        </w:rPr>
        <w:t xml:space="preserve">Table </w:t>
      </w:r>
      <w:r>
        <w:rPr>
          <w:rFonts w:ascii="Arial" w:hAnsi="Arial" w:cs="Arial"/>
          <w:color w:val="000000" w:themeColor="text1"/>
          <w:sz w:val="22"/>
          <w:szCs w:val="24"/>
        </w:rPr>
        <w:t>16</w:t>
      </w:r>
      <w:r w:rsidRPr="00194044">
        <w:rPr>
          <w:rFonts w:ascii="Arial" w:hAnsi="Arial" w:cs="Arial"/>
          <w:color w:val="000000" w:themeColor="text1"/>
          <w:sz w:val="22"/>
          <w:szCs w:val="24"/>
        </w:rPr>
        <w:tab/>
      </w:r>
      <w:r w:rsidRPr="00194044">
        <w:rPr>
          <w:rFonts w:ascii="Arial" w:hAnsi="Arial" w:cs="Arial"/>
          <w:color w:val="000000" w:themeColor="text1"/>
          <w:sz w:val="20"/>
        </w:rPr>
        <w:t>VY NPS 201</w:t>
      </w:r>
      <w:r>
        <w:rPr>
          <w:rFonts w:ascii="Arial" w:hAnsi="Arial" w:cs="Arial"/>
          <w:color w:val="000000" w:themeColor="text1"/>
          <w:sz w:val="20"/>
        </w:rPr>
        <w:t>3</w:t>
      </w:r>
      <w:r w:rsidRPr="00194044">
        <w:rPr>
          <w:rFonts w:ascii="Arial" w:hAnsi="Arial" w:cs="Arial"/>
          <w:color w:val="000000" w:themeColor="text1"/>
          <w:sz w:val="20"/>
        </w:rPr>
        <w:t xml:space="preserve"> Environmental Monitoring Data - Liquid Matrices</w:t>
      </w:r>
    </w:p>
    <w:p w:rsidR="006B6F50" w:rsidRPr="00194044" w:rsidRDefault="006B6F50" w:rsidP="006B6F50">
      <w:pPr>
        <w:pStyle w:val="BodyText"/>
        <w:tabs>
          <w:tab w:val="right" w:leader="dot" w:pos="9360"/>
        </w:tabs>
        <w:rPr>
          <w:rFonts w:ascii="Arial" w:hAnsi="Arial" w:cs="Arial"/>
          <w:color w:val="000000" w:themeColor="text1"/>
          <w:sz w:val="22"/>
          <w:szCs w:val="24"/>
        </w:rPr>
      </w:pPr>
    </w:p>
    <w:p w:rsidR="006B6F50" w:rsidRPr="00194044" w:rsidRDefault="006B6F50" w:rsidP="006B6F50">
      <w:pPr>
        <w:pStyle w:val="BodyText"/>
        <w:tabs>
          <w:tab w:val="right" w:leader="dot" w:pos="9360"/>
        </w:tabs>
        <w:rPr>
          <w:rFonts w:ascii="Arial" w:hAnsi="Arial" w:cs="Arial"/>
          <w:color w:val="000000" w:themeColor="text1"/>
          <w:sz w:val="22"/>
          <w:szCs w:val="24"/>
        </w:rPr>
      </w:pPr>
      <w:r w:rsidRPr="00194044">
        <w:rPr>
          <w:rFonts w:ascii="Arial" w:hAnsi="Arial" w:cs="Arial"/>
          <w:color w:val="000000" w:themeColor="text1"/>
          <w:sz w:val="22"/>
          <w:szCs w:val="24"/>
        </w:rPr>
        <w:t xml:space="preserve">Table </w:t>
      </w:r>
      <w:r>
        <w:rPr>
          <w:rFonts w:ascii="Arial" w:hAnsi="Arial" w:cs="Arial"/>
          <w:color w:val="000000" w:themeColor="text1"/>
          <w:sz w:val="22"/>
          <w:szCs w:val="24"/>
        </w:rPr>
        <w:t>17</w:t>
      </w:r>
      <w:r w:rsidRPr="00194044">
        <w:rPr>
          <w:rFonts w:ascii="Arial" w:hAnsi="Arial" w:cs="Arial"/>
          <w:color w:val="000000" w:themeColor="text1"/>
          <w:sz w:val="22"/>
          <w:szCs w:val="24"/>
        </w:rPr>
        <w:tab/>
      </w:r>
      <w:r w:rsidRPr="00194044">
        <w:rPr>
          <w:rFonts w:ascii="Arial" w:hAnsi="Arial" w:cs="Arial"/>
          <w:color w:val="000000" w:themeColor="text1"/>
          <w:sz w:val="20"/>
        </w:rPr>
        <w:t>VY NPS 201</w:t>
      </w:r>
      <w:r>
        <w:rPr>
          <w:rFonts w:ascii="Arial" w:hAnsi="Arial" w:cs="Arial"/>
          <w:color w:val="000000" w:themeColor="text1"/>
          <w:sz w:val="20"/>
        </w:rPr>
        <w:t>3</w:t>
      </w:r>
      <w:r w:rsidRPr="00194044">
        <w:rPr>
          <w:rFonts w:ascii="Arial" w:hAnsi="Arial" w:cs="Arial"/>
          <w:color w:val="000000" w:themeColor="text1"/>
          <w:sz w:val="20"/>
        </w:rPr>
        <w:t xml:space="preserve"> Environmental Monitoring Data - Solid Matrices</w:t>
      </w:r>
    </w:p>
    <w:p w:rsidR="006B6F50" w:rsidRPr="00194044" w:rsidRDefault="006B6F50" w:rsidP="006B6F50">
      <w:pPr>
        <w:pStyle w:val="BodyText"/>
        <w:tabs>
          <w:tab w:val="right" w:leader="dot" w:pos="9360"/>
        </w:tabs>
        <w:rPr>
          <w:rFonts w:ascii="Arial" w:hAnsi="Arial" w:cs="Arial"/>
          <w:color w:val="000000" w:themeColor="text1"/>
          <w:sz w:val="22"/>
          <w:szCs w:val="24"/>
        </w:rPr>
      </w:pPr>
    </w:p>
    <w:p w:rsidR="00194044" w:rsidRPr="001A1789" w:rsidRDefault="006B6F50" w:rsidP="006B6F50">
      <w:pPr>
        <w:pStyle w:val="BodyText"/>
        <w:tabs>
          <w:tab w:val="right" w:leader="dot" w:pos="9360"/>
        </w:tabs>
        <w:rPr>
          <w:rFonts w:ascii="Arial" w:hAnsi="Arial" w:cs="Arial"/>
          <w:color w:val="FF0000"/>
          <w:sz w:val="22"/>
          <w:szCs w:val="24"/>
        </w:rPr>
      </w:pPr>
      <w:r w:rsidRPr="00194044">
        <w:rPr>
          <w:rFonts w:ascii="Arial" w:hAnsi="Arial" w:cs="Arial"/>
          <w:color w:val="000000" w:themeColor="text1"/>
          <w:sz w:val="22"/>
          <w:szCs w:val="24"/>
        </w:rPr>
        <w:t xml:space="preserve">Table </w:t>
      </w:r>
      <w:r>
        <w:rPr>
          <w:rFonts w:ascii="Arial" w:hAnsi="Arial" w:cs="Arial"/>
          <w:color w:val="000000" w:themeColor="text1"/>
          <w:sz w:val="22"/>
          <w:szCs w:val="24"/>
        </w:rPr>
        <w:t>18</w:t>
      </w:r>
      <w:r w:rsidRPr="00194044">
        <w:rPr>
          <w:rFonts w:ascii="Arial" w:hAnsi="Arial" w:cs="Arial"/>
          <w:color w:val="000000" w:themeColor="text1"/>
          <w:sz w:val="22"/>
          <w:szCs w:val="24"/>
        </w:rPr>
        <w:tab/>
      </w:r>
      <w:r w:rsidRPr="00194044">
        <w:rPr>
          <w:rFonts w:ascii="Arial" w:hAnsi="Arial" w:cs="Arial"/>
          <w:color w:val="000000" w:themeColor="text1"/>
          <w:sz w:val="20"/>
        </w:rPr>
        <w:t>VY NPS 201</w:t>
      </w:r>
      <w:r>
        <w:rPr>
          <w:rFonts w:ascii="Arial" w:hAnsi="Arial" w:cs="Arial"/>
          <w:color w:val="000000" w:themeColor="text1"/>
          <w:sz w:val="20"/>
        </w:rPr>
        <w:t>3</w:t>
      </w:r>
      <w:r w:rsidRPr="00194044">
        <w:rPr>
          <w:rFonts w:ascii="Arial" w:hAnsi="Arial" w:cs="Arial"/>
          <w:color w:val="000000" w:themeColor="text1"/>
          <w:sz w:val="20"/>
        </w:rPr>
        <w:t xml:space="preserve"> Environmental Monitoring Data </w:t>
      </w:r>
      <w:r>
        <w:rPr>
          <w:rFonts w:ascii="Arial" w:hAnsi="Arial" w:cs="Arial"/>
          <w:color w:val="000000" w:themeColor="text1"/>
          <w:sz w:val="20"/>
        </w:rPr>
        <w:t>-</w:t>
      </w:r>
      <w:r w:rsidRPr="00194044">
        <w:rPr>
          <w:rFonts w:ascii="Arial" w:hAnsi="Arial" w:cs="Arial"/>
          <w:color w:val="000000" w:themeColor="text1"/>
          <w:sz w:val="20"/>
        </w:rPr>
        <w:t xml:space="preserve"> Air Constituents</w:t>
      </w:r>
    </w:p>
    <w:p w:rsidR="00D44459" w:rsidRPr="001A1789" w:rsidRDefault="00D44459" w:rsidP="00D44459">
      <w:pPr>
        <w:pStyle w:val="BodyText"/>
        <w:tabs>
          <w:tab w:val="right" w:leader="dot" w:pos="9360"/>
        </w:tabs>
        <w:jc w:val="center"/>
        <w:rPr>
          <w:rFonts w:ascii="Arial" w:hAnsi="Arial" w:cs="Arial"/>
          <w:color w:val="FF0000"/>
          <w:sz w:val="22"/>
          <w:szCs w:val="24"/>
        </w:rPr>
      </w:pPr>
    </w:p>
    <w:p w:rsidR="00803402" w:rsidRDefault="00803402" w:rsidP="00D44459">
      <w:pPr>
        <w:pStyle w:val="BodyText"/>
        <w:jc w:val="center"/>
        <w:rPr>
          <w:rFonts w:ascii="Arial" w:hAnsi="Arial" w:cs="Arial"/>
          <w:color w:val="FF0000"/>
          <w:sz w:val="22"/>
          <w:szCs w:val="24"/>
        </w:rPr>
      </w:pPr>
    </w:p>
    <w:p w:rsidR="005746ED" w:rsidRPr="001A1789" w:rsidRDefault="005746ED">
      <w:pPr>
        <w:pStyle w:val="BodyText"/>
        <w:rPr>
          <w:rFonts w:ascii="Arial" w:hAnsi="Arial" w:cs="Arial"/>
          <w:b/>
          <w:color w:val="FF0000"/>
          <w:highlight w:val="lightGray"/>
        </w:rPr>
        <w:sectPr w:rsidR="005746ED" w:rsidRPr="001A1789" w:rsidSect="000305B2">
          <w:footerReference w:type="first" r:id="rId13"/>
          <w:pgSz w:w="12240" w:h="15840" w:code="1"/>
          <w:pgMar w:top="360" w:right="1440" w:bottom="1080" w:left="1440" w:header="450" w:footer="720" w:gutter="0"/>
          <w:pgNumType w:fmt="lowerRoman" w:start="0"/>
          <w:cols w:space="720"/>
          <w:titlePg/>
          <w:docGrid w:linePitch="326"/>
        </w:sectPr>
      </w:pPr>
    </w:p>
    <w:p w:rsidR="00AD07C1" w:rsidRPr="00A52055" w:rsidRDefault="00AD07C1" w:rsidP="00AD07C1">
      <w:pPr>
        <w:pStyle w:val="Heading1"/>
        <w:numPr>
          <w:ilvl w:val="0"/>
          <w:numId w:val="0"/>
        </w:numPr>
        <w:ind w:left="720" w:hanging="720"/>
      </w:pPr>
      <w:bookmarkStart w:id="0" w:name="_Toc419804845"/>
      <w:r>
        <w:t>Executive Summary</w:t>
      </w:r>
      <w:bookmarkEnd w:id="0"/>
    </w:p>
    <w:p w:rsidR="00AD07C1" w:rsidRDefault="00AD07C1" w:rsidP="00AD07C1">
      <w:pPr>
        <w:pStyle w:val="BodyText"/>
        <w:rPr>
          <w:rFonts w:ascii="Arial" w:hAnsi="Arial" w:cs="Arial"/>
          <w:color w:val="000000" w:themeColor="text1"/>
          <w:sz w:val="22"/>
          <w:szCs w:val="22"/>
        </w:rPr>
      </w:pPr>
      <w:r w:rsidRPr="00A52055">
        <w:rPr>
          <w:rFonts w:ascii="Arial" w:hAnsi="Arial" w:cs="Arial"/>
          <w:color w:val="000000" w:themeColor="text1"/>
          <w:sz w:val="22"/>
          <w:szCs w:val="22"/>
        </w:rPr>
        <w:t>The Massachusetts Department of Public Health (MDPH) Bureau of Environmental Health (BEH) conducts routine environmental monitoring in the 18 communities that are located within the three Emergency Planning Zones (EPZs) in the Commonwealth. The EPZs include communities located within a 10-mile radius of Pilgrim Nuclear Power Station (PNPS) in Plymouth, MA, Seabrook Nuclear Power Station (Seabrook) in Seabrook, NH, and the Vermont Yankee Nuclear Power Station (VY), in Vernon, VT</w:t>
      </w:r>
      <w:r>
        <w:rPr>
          <w:rFonts w:ascii="Arial" w:hAnsi="Arial" w:cs="Arial"/>
          <w:color w:val="000000" w:themeColor="text1"/>
          <w:sz w:val="22"/>
          <w:szCs w:val="22"/>
        </w:rPr>
        <w:t xml:space="preserve">. </w:t>
      </w:r>
      <w:r w:rsidRPr="00A52055">
        <w:rPr>
          <w:rFonts w:ascii="Arial" w:hAnsi="Arial" w:cs="Arial"/>
          <w:color w:val="000000" w:themeColor="text1"/>
          <w:sz w:val="22"/>
          <w:szCs w:val="22"/>
        </w:rPr>
        <w:t>Communities outside of the EPZs serve as background locations</w:t>
      </w:r>
      <w:r>
        <w:rPr>
          <w:rFonts w:ascii="Arial" w:hAnsi="Arial" w:cs="Arial"/>
          <w:color w:val="000000" w:themeColor="text1"/>
          <w:sz w:val="22"/>
          <w:szCs w:val="22"/>
        </w:rPr>
        <w:t xml:space="preserve">. </w:t>
      </w:r>
      <w:r w:rsidRPr="00A52055">
        <w:rPr>
          <w:rFonts w:ascii="Arial" w:hAnsi="Arial" w:cs="Arial"/>
          <w:color w:val="000000" w:themeColor="text1"/>
          <w:sz w:val="22"/>
          <w:szCs w:val="22"/>
        </w:rPr>
        <w:t xml:space="preserve">This report provides results from </w:t>
      </w:r>
      <w:proofErr w:type="gramStart"/>
      <w:r w:rsidRPr="00A52055">
        <w:rPr>
          <w:rFonts w:ascii="Arial" w:hAnsi="Arial" w:cs="Arial"/>
          <w:color w:val="000000" w:themeColor="text1"/>
          <w:sz w:val="22"/>
          <w:szCs w:val="22"/>
        </w:rPr>
        <w:t>all routine</w:t>
      </w:r>
      <w:proofErr w:type="gramEnd"/>
      <w:r w:rsidRPr="00A52055">
        <w:rPr>
          <w:rFonts w:ascii="Arial" w:hAnsi="Arial" w:cs="Arial"/>
          <w:color w:val="000000" w:themeColor="text1"/>
          <w:sz w:val="22"/>
          <w:szCs w:val="22"/>
        </w:rPr>
        <w:t xml:space="preserve"> monitoring conducted during calendar year</w:t>
      </w:r>
      <w:r w:rsidR="003D25E4">
        <w:rPr>
          <w:rFonts w:ascii="Arial" w:hAnsi="Arial" w:cs="Arial"/>
          <w:color w:val="000000" w:themeColor="text1"/>
          <w:sz w:val="22"/>
          <w:szCs w:val="22"/>
        </w:rPr>
        <w:t>s</w:t>
      </w:r>
      <w:r w:rsidRPr="00A52055">
        <w:rPr>
          <w:rFonts w:ascii="Arial" w:hAnsi="Arial" w:cs="Arial"/>
          <w:color w:val="000000" w:themeColor="text1"/>
          <w:sz w:val="22"/>
          <w:szCs w:val="22"/>
        </w:rPr>
        <w:t xml:space="preserve"> 2012</w:t>
      </w:r>
      <w:r w:rsidR="003D25E4">
        <w:rPr>
          <w:rFonts w:ascii="Arial" w:hAnsi="Arial" w:cs="Arial"/>
          <w:color w:val="000000" w:themeColor="text1"/>
          <w:sz w:val="22"/>
          <w:szCs w:val="22"/>
        </w:rPr>
        <w:t xml:space="preserve"> and 2013</w:t>
      </w:r>
      <w:r>
        <w:rPr>
          <w:rFonts w:ascii="Arial" w:hAnsi="Arial" w:cs="Arial"/>
          <w:color w:val="000000" w:themeColor="text1"/>
          <w:sz w:val="22"/>
          <w:szCs w:val="22"/>
        </w:rPr>
        <w:t xml:space="preserve">. </w:t>
      </w:r>
      <w:r w:rsidRPr="00A52055">
        <w:rPr>
          <w:rFonts w:ascii="Arial" w:hAnsi="Arial" w:cs="Arial"/>
          <w:color w:val="000000" w:themeColor="text1"/>
          <w:sz w:val="22"/>
          <w:szCs w:val="22"/>
        </w:rPr>
        <w:t xml:space="preserve">The report </w:t>
      </w:r>
      <w:proofErr w:type="gramStart"/>
      <w:r w:rsidRPr="00A52055">
        <w:rPr>
          <w:rFonts w:ascii="Arial" w:hAnsi="Arial" w:cs="Arial"/>
          <w:color w:val="000000" w:themeColor="text1"/>
          <w:sz w:val="22"/>
          <w:szCs w:val="22"/>
        </w:rPr>
        <w:t>is organized</w:t>
      </w:r>
      <w:proofErr w:type="gramEnd"/>
      <w:r w:rsidRPr="00A52055">
        <w:rPr>
          <w:rFonts w:ascii="Arial" w:hAnsi="Arial" w:cs="Arial"/>
          <w:color w:val="000000" w:themeColor="text1"/>
          <w:sz w:val="22"/>
          <w:szCs w:val="22"/>
        </w:rPr>
        <w:t xml:space="preserve"> by presenting sample location and analysis information for each of the three EPZs and provides a brief discussion of the analyses conducted on the samples, and finally, includes a discussion of results for each EPZ which are also summarized in tables</w:t>
      </w:r>
      <w:r>
        <w:rPr>
          <w:rFonts w:ascii="Arial" w:hAnsi="Arial" w:cs="Arial"/>
          <w:color w:val="000000" w:themeColor="text1"/>
          <w:sz w:val="22"/>
          <w:szCs w:val="22"/>
        </w:rPr>
        <w:t xml:space="preserve">. </w:t>
      </w:r>
    </w:p>
    <w:p w:rsidR="00AD07C1" w:rsidRPr="00A52055" w:rsidRDefault="00AD07C1" w:rsidP="00AD07C1">
      <w:pPr>
        <w:pStyle w:val="BodyText"/>
        <w:rPr>
          <w:rFonts w:ascii="Arial" w:hAnsi="Arial" w:cs="Arial"/>
          <w:color w:val="000000" w:themeColor="text1"/>
          <w:sz w:val="22"/>
          <w:szCs w:val="22"/>
        </w:rPr>
      </w:pPr>
    </w:p>
    <w:p w:rsidR="00AD07C1" w:rsidRPr="00AD07C1" w:rsidRDefault="00AD07C1" w:rsidP="00AD07C1">
      <w:pPr>
        <w:pStyle w:val="BodyText"/>
        <w:rPr>
          <w:rFonts w:ascii="Arial" w:hAnsi="Arial" w:cs="Arial"/>
          <w:color w:val="000000" w:themeColor="text1"/>
          <w:sz w:val="22"/>
          <w:szCs w:val="22"/>
        </w:rPr>
      </w:pPr>
      <w:r w:rsidRPr="00A52055">
        <w:rPr>
          <w:rFonts w:ascii="Arial" w:hAnsi="Arial" w:cs="Arial"/>
          <w:color w:val="000000" w:themeColor="text1"/>
          <w:sz w:val="22"/>
          <w:szCs w:val="22"/>
        </w:rPr>
        <w:t>BEH has a broad mission of protecting public health from a variety of environmental exposures</w:t>
      </w:r>
      <w:r>
        <w:rPr>
          <w:rFonts w:ascii="Arial" w:hAnsi="Arial" w:cs="Arial"/>
          <w:color w:val="000000" w:themeColor="text1"/>
          <w:sz w:val="22"/>
          <w:szCs w:val="22"/>
        </w:rPr>
        <w:t xml:space="preserve">. </w:t>
      </w:r>
      <w:r w:rsidRPr="00A52055">
        <w:rPr>
          <w:rFonts w:ascii="Arial" w:hAnsi="Arial" w:cs="Arial"/>
          <w:color w:val="000000" w:themeColor="text1"/>
          <w:sz w:val="22"/>
          <w:szCs w:val="22"/>
        </w:rPr>
        <w:t>The Radiation Control Program (RCP) and Environmental Toxicology Program (ETP) within BEH collaborate in conducting routine environmental monitoring in EPZs in Massachusetts</w:t>
      </w:r>
      <w:r>
        <w:rPr>
          <w:rFonts w:ascii="Arial" w:hAnsi="Arial" w:cs="Arial"/>
          <w:color w:val="000000" w:themeColor="text1"/>
          <w:sz w:val="22"/>
          <w:szCs w:val="22"/>
        </w:rPr>
        <w:t xml:space="preserve">. </w:t>
      </w:r>
      <w:r w:rsidRPr="00A52055">
        <w:rPr>
          <w:rFonts w:ascii="Arial" w:hAnsi="Arial" w:cs="Arial"/>
          <w:color w:val="000000" w:themeColor="text1"/>
          <w:sz w:val="22"/>
          <w:szCs w:val="22"/>
        </w:rPr>
        <w:t xml:space="preserve">Environmental media samples typically include food crops, milk, surface water, sediment, shellfish, fish, and air. </w:t>
      </w:r>
      <w:proofErr w:type="gramStart"/>
      <w:r w:rsidRPr="00A52055">
        <w:rPr>
          <w:rFonts w:ascii="Arial" w:hAnsi="Arial" w:cs="Arial"/>
          <w:color w:val="000000" w:themeColor="text1"/>
          <w:sz w:val="22"/>
          <w:szCs w:val="22"/>
        </w:rPr>
        <w:t>Samples are analyzed for radiation by the Massachusetts Environmental Radiation Laboratory (MERL) within RCP</w:t>
      </w:r>
      <w:proofErr w:type="gramEnd"/>
      <w:r>
        <w:rPr>
          <w:rFonts w:ascii="Arial" w:hAnsi="Arial" w:cs="Arial"/>
          <w:color w:val="000000" w:themeColor="text1"/>
          <w:sz w:val="22"/>
          <w:szCs w:val="22"/>
        </w:rPr>
        <w:t xml:space="preserve">. </w:t>
      </w:r>
      <w:r w:rsidRPr="00A52055">
        <w:rPr>
          <w:rFonts w:ascii="Arial" w:hAnsi="Arial" w:cs="Arial"/>
          <w:color w:val="000000" w:themeColor="text1"/>
          <w:sz w:val="22"/>
          <w:szCs w:val="22"/>
        </w:rPr>
        <w:t>MERL maintains its standard of excellence in analytical capability through participation with a variety of federal agencies in inter-laboratory quality assurance activities</w:t>
      </w:r>
      <w:r>
        <w:rPr>
          <w:rFonts w:ascii="Arial" w:hAnsi="Arial" w:cs="Arial"/>
          <w:color w:val="000000" w:themeColor="text1"/>
          <w:sz w:val="22"/>
          <w:szCs w:val="22"/>
        </w:rPr>
        <w:t xml:space="preserve">. </w:t>
      </w:r>
      <w:r w:rsidRPr="00A52055">
        <w:rPr>
          <w:rFonts w:ascii="Arial" w:hAnsi="Arial" w:cs="Arial"/>
          <w:color w:val="000000" w:themeColor="text1"/>
          <w:sz w:val="22"/>
          <w:szCs w:val="22"/>
        </w:rPr>
        <w:t xml:space="preserve">In addition, real-time </w:t>
      </w:r>
      <w:r w:rsidR="00EB5375">
        <w:rPr>
          <w:rFonts w:ascii="Arial" w:hAnsi="Arial" w:cs="Arial"/>
          <w:color w:val="000000" w:themeColor="text1"/>
          <w:sz w:val="22"/>
          <w:szCs w:val="22"/>
        </w:rPr>
        <w:t>direct</w:t>
      </w:r>
      <w:r w:rsidRPr="00A52055">
        <w:rPr>
          <w:rFonts w:ascii="Arial" w:hAnsi="Arial" w:cs="Arial"/>
          <w:color w:val="000000" w:themeColor="text1"/>
          <w:sz w:val="22"/>
          <w:szCs w:val="22"/>
        </w:rPr>
        <w:t xml:space="preserve"> radiation monitoring </w:t>
      </w:r>
      <w:proofErr w:type="gramStart"/>
      <w:r w:rsidRPr="00A52055">
        <w:rPr>
          <w:rFonts w:ascii="Arial" w:hAnsi="Arial" w:cs="Arial"/>
          <w:color w:val="000000" w:themeColor="text1"/>
          <w:sz w:val="22"/>
          <w:szCs w:val="22"/>
        </w:rPr>
        <w:t>is conducted</w:t>
      </w:r>
      <w:proofErr w:type="gramEnd"/>
      <w:r w:rsidRPr="00A52055">
        <w:rPr>
          <w:rFonts w:ascii="Arial" w:hAnsi="Arial" w:cs="Arial"/>
          <w:color w:val="000000" w:themeColor="text1"/>
          <w:sz w:val="22"/>
          <w:szCs w:val="22"/>
        </w:rPr>
        <w:t xml:space="preserve"> by MDPH within the communities in the PNPS EPZ, which is monitored via desktop computers by BEH staff</w:t>
      </w:r>
      <w:r>
        <w:rPr>
          <w:rFonts w:ascii="Arial" w:hAnsi="Arial" w:cs="Arial"/>
          <w:color w:val="000000" w:themeColor="text1"/>
          <w:sz w:val="22"/>
          <w:szCs w:val="22"/>
        </w:rPr>
        <w:t xml:space="preserve">. </w:t>
      </w:r>
      <w:r w:rsidRPr="00A52055">
        <w:rPr>
          <w:rFonts w:ascii="Arial" w:hAnsi="Arial" w:cs="Arial"/>
          <w:color w:val="000000" w:themeColor="text1"/>
          <w:sz w:val="22"/>
          <w:szCs w:val="22"/>
        </w:rPr>
        <w:t>In communities within the Seabrook EPZ, the C-</w:t>
      </w:r>
      <w:proofErr w:type="spellStart"/>
      <w:r w:rsidRPr="00A52055">
        <w:rPr>
          <w:rFonts w:ascii="Arial" w:hAnsi="Arial" w:cs="Arial"/>
          <w:color w:val="000000" w:themeColor="text1"/>
          <w:sz w:val="22"/>
          <w:szCs w:val="22"/>
        </w:rPr>
        <w:t>l0</w:t>
      </w:r>
      <w:proofErr w:type="spellEnd"/>
      <w:r w:rsidRPr="00A52055">
        <w:rPr>
          <w:rFonts w:ascii="Arial" w:hAnsi="Arial" w:cs="Arial"/>
          <w:color w:val="000000" w:themeColor="text1"/>
          <w:sz w:val="22"/>
          <w:szCs w:val="22"/>
        </w:rPr>
        <w:t xml:space="preserve"> Research &amp; Education Foundation, Inc., a non-profit under contract with MDPH</w:t>
      </w:r>
      <w:r w:rsidR="00A67E18">
        <w:rPr>
          <w:rFonts w:ascii="Arial" w:hAnsi="Arial" w:cs="Arial"/>
          <w:color w:val="000000" w:themeColor="text1"/>
          <w:sz w:val="22"/>
          <w:szCs w:val="22"/>
        </w:rPr>
        <w:t>,</w:t>
      </w:r>
      <w:r w:rsidRPr="00A52055">
        <w:rPr>
          <w:rFonts w:ascii="Arial" w:hAnsi="Arial" w:cs="Arial"/>
          <w:color w:val="000000" w:themeColor="text1"/>
          <w:sz w:val="22"/>
          <w:szCs w:val="22"/>
        </w:rPr>
        <w:t xml:space="preserve"> conducts the </w:t>
      </w:r>
      <w:r w:rsidR="00EB5375">
        <w:rPr>
          <w:rFonts w:ascii="Arial" w:hAnsi="Arial" w:cs="Arial"/>
          <w:color w:val="000000" w:themeColor="text1"/>
          <w:sz w:val="22"/>
          <w:szCs w:val="22"/>
        </w:rPr>
        <w:t>direct radiation</w:t>
      </w:r>
      <w:r w:rsidRPr="00A52055">
        <w:rPr>
          <w:rFonts w:ascii="Arial" w:hAnsi="Arial" w:cs="Arial"/>
          <w:color w:val="000000" w:themeColor="text1"/>
          <w:sz w:val="22"/>
          <w:szCs w:val="22"/>
        </w:rPr>
        <w:t xml:space="preserve"> monitoring</w:t>
      </w:r>
      <w:r>
        <w:rPr>
          <w:rFonts w:ascii="Arial" w:hAnsi="Arial" w:cs="Arial"/>
          <w:color w:val="000000" w:themeColor="text1"/>
          <w:sz w:val="22"/>
          <w:szCs w:val="22"/>
        </w:rPr>
        <w:t xml:space="preserve">. </w:t>
      </w:r>
      <w:r w:rsidRPr="00A52055">
        <w:rPr>
          <w:rFonts w:ascii="Arial" w:hAnsi="Arial" w:cs="Arial"/>
          <w:color w:val="000000" w:themeColor="text1"/>
          <w:sz w:val="22"/>
          <w:szCs w:val="22"/>
        </w:rPr>
        <w:t xml:space="preserve">The PNPS and Seabrook EPZs have had Massachusetts environmental monitoring programs in place since the </w:t>
      </w:r>
      <w:proofErr w:type="spellStart"/>
      <w:r w:rsidRPr="00A52055">
        <w:rPr>
          <w:rFonts w:ascii="Arial" w:hAnsi="Arial" w:cs="Arial"/>
          <w:color w:val="000000" w:themeColor="text1"/>
          <w:sz w:val="22"/>
          <w:szCs w:val="22"/>
        </w:rPr>
        <w:t>1980s</w:t>
      </w:r>
      <w:proofErr w:type="spellEnd"/>
      <w:r>
        <w:rPr>
          <w:rFonts w:ascii="Arial" w:hAnsi="Arial" w:cs="Arial"/>
          <w:color w:val="000000" w:themeColor="text1"/>
          <w:sz w:val="22"/>
          <w:szCs w:val="22"/>
        </w:rPr>
        <w:t xml:space="preserve">. </w:t>
      </w:r>
      <w:r w:rsidRPr="00A52055">
        <w:rPr>
          <w:rFonts w:ascii="Arial" w:hAnsi="Arial" w:cs="Arial"/>
          <w:color w:val="000000" w:themeColor="text1"/>
          <w:sz w:val="22"/>
          <w:szCs w:val="22"/>
        </w:rPr>
        <w:t xml:space="preserve">For Massachusetts communities within the EPZ for VY, the environmental monitoring program </w:t>
      </w:r>
      <w:proofErr w:type="gramStart"/>
      <w:r w:rsidRPr="00A52055">
        <w:rPr>
          <w:rFonts w:ascii="Arial" w:hAnsi="Arial" w:cs="Arial"/>
          <w:color w:val="000000" w:themeColor="text1"/>
          <w:sz w:val="22"/>
          <w:szCs w:val="22"/>
        </w:rPr>
        <w:t>was initiated</w:t>
      </w:r>
      <w:proofErr w:type="gramEnd"/>
      <w:r w:rsidRPr="00A52055">
        <w:rPr>
          <w:rFonts w:ascii="Arial" w:hAnsi="Arial" w:cs="Arial"/>
          <w:color w:val="000000" w:themeColor="text1"/>
          <w:sz w:val="22"/>
          <w:szCs w:val="22"/>
        </w:rPr>
        <w:t xml:space="preserve"> in 2011</w:t>
      </w:r>
      <w:r>
        <w:rPr>
          <w:rFonts w:ascii="Arial" w:hAnsi="Arial" w:cs="Arial"/>
          <w:color w:val="000000" w:themeColor="text1"/>
          <w:sz w:val="22"/>
          <w:szCs w:val="22"/>
        </w:rPr>
        <w:t xml:space="preserve">. </w:t>
      </w:r>
    </w:p>
    <w:p w:rsidR="00AD07C1" w:rsidRDefault="00AD07C1" w:rsidP="00AD07C1"/>
    <w:p w:rsidR="00AD07C1" w:rsidRPr="001A1789" w:rsidRDefault="00AD07C1" w:rsidP="00AD07C1">
      <w:pPr>
        <w:jc w:val="both"/>
        <w:rPr>
          <w:rFonts w:ascii="Arial" w:hAnsi="Arial" w:cs="Arial"/>
          <w:noProof/>
          <w:color w:val="FF0000"/>
          <w:sz w:val="16"/>
        </w:rPr>
      </w:pPr>
      <w:r>
        <w:rPr>
          <w:rFonts w:ascii="Arial" w:hAnsi="Arial" w:cs="Arial"/>
          <w:color w:val="000000" w:themeColor="text1"/>
          <w:sz w:val="22"/>
          <w:szCs w:val="22"/>
        </w:rPr>
        <w:t xml:space="preserve">With one exception, </w:t>
      </w:r>
      <w:r w:rsidRPr="00A52055">
        <w:rPr>
          <w:rFonts w:ascii="Arial" w:hAnsi="Arial" w:cs="Arial"/>
          <w:color w:val="000000" w:themeColor="text1"/>
          <w:sz w:val="22"/>
          <w:szCs w:val="22"/>
        </w:rPr>
        <w:t xml:space="preserve">radiation monitoring results </w:t>
      </w:r>
      <w:r w:rsidR="009C6FC7">
        <w:rPr>
          <w:rFonts w:ascii="Arial" w:hAnsi="Arial" w:cs="Arial"/>
          <w:color w:val="000000" w:themeColor="text1"/>
          <w:sz w:val="22"/>
          <w:szCs w:val="22"/>
        </w:rPr>
        <w:t xml:space="preserve">in 2012 and 2013 </w:t>
      </w:r>
      <w:r w:rsidRPr="00A52055">
        <w:rPr>
          <w:rFonts w:ascii="Arial" w:hAnsi="Arial" w:cs="Arial"/>
          <w:color w:val="000000" w:themeColor="text1"/>
          <w:sz w:val="22"/>
          <w:szCs w:val="22"/>
        </w:rPr>
        <w:t xml:space="preserve">for </w:t>
      </w:r>
      <w:r>
        <w:rPr>
          <w:rFonts w:ascii="Arial" w:hAnsi="Arial" w:cs="Arial"/>
          <w:color w:val="000000" w:themeColor="text1"/>
          <w:sz w:val="22"/>
          <w:szCs w:val="22"/>
        </w:rPr>
        <w:t>areas surrounding the three nuclear power stations affecting Massachusetts</w:t>
      </w:r>
      <w:r w:rsidRPr="00A52055">
        <w:rPr>
          <w:rFonts w:ascii="Arial" w:hAnsi="Arial" w:cs="Arial"/>
          <w:color w:val="000000" w:themeColor="text1"/>
          <w:sz w:val="22"/>
          <w:szCs w:val="22"/>
        </w:rPr>
        <w:t xml:space="preserve"> have been either non-detect, naturally occurring (i.e., Potassium-40, Beryllium-7, and Lead-214), at levels expected to be present in the environment from background fallout due to bomb testing in the </w:t>
      </w:r>
      <w:proofErr w:type="spellStart"/>
      <w:r w:rsidRPr="00A52055">
        <w:rPr>
          <w:rFonts w:ascii="Arial" w:hAnsi="Arial" w:cs="Arial"/>
          <w:color w:val="000000" w:themeColor="text1"/>
          <w:sz w:val="22"/>
          <w:szCs w:val="22"/>
        </w:rPr>
        <w:t>1950s</w:t>
      </w:r>
      <w:proofErr w:type="spellEnd"/>
      <w:r w:rsidRPr="00A52055">
        <w:rPr>
          <w:rFonts w:ascii="Arial" w:hAnsi="Arial" w:cs="Arial"/>
          <w:color w:val="000000" w:themeColor="text1"/>
          <w:sz w:val="22"/>
          <w:szCs w:val="22"/>
        </w:rPr>
        <w:t xml:space="preserve"> and </w:t>
      </w:r>
      <w:proofErr w:type="spellStart"/>
      <w:r w:rsidRPr="00A52055">
        <w:rPr>
          <w:rFonts w:ascii="Arial" w:hAnsi="Arial" w:cs="Arial"/>
          <w:color w:val="000000" w:themeColor="text1"/>
          <w:sz w:val="22"/>
          <w:szCs w:val="22"/>
        </w:rPr>
        <w:t>1960s</w:t>
      </w:r>
      <w:proofErr w:type="spellEnd"/>
      <w:r w:rsidRPr="00A52055">
        <w:rPr>
          <w:rFonts w:ascii="Arial" w:hAnsi="Arial" w:cs="Arial"/>
          <w:color w:val="000000" w:themeColor="text1"/>
          <w:sz w:val="22"/>
          <w:szCs w:val="22"/>
        </w:rPr>
        <w:t xml:space="preserve"> (i.e., Cesium-137), or </w:t>
      </w:r>
      <w:r>
        <w:rPr>
          <w:rFonts w:ascii="Arial" w:hAnsi="Arial" w:cs="Arial"/>
          <w:color w:val="000000" w:themeColor="text1"/>
          <w:sz w:val="22"/>
          <w:szCs w:val="22"/>
        </w:rPr>
        <w:t xml:space="preserve">otherwise </w:t>
      </w:r>
      <w:r w:rsidRPr="00A52055">
        <w:rPr>
          <w:rFonts w:ascii="Arial" w:hAnsi="Arial" w:cs="Arial"/>
          <w:color w:val="000000" w:themeColor="text1"/>
          <w:sz w:val="22"/>
          <w:szCs w:val="22"/>
        </w:rPr>
        <w:t>attributable to a known source or man-made event (e.g., Fukushima, Chernobyl, sewage effluent)</w:t>
      </w:r>
      <w:r>
        <w:rPr>
          <w:rFonts w:ascii="Arial" w:hAnsi="Arial" w:cs="Arial"/>
          <w:color w:val="000000" w:themeColor="text1"/>
          <w:sz w:val="22"/>
          <w:szCs w:val="22"/>
        </w:rPr>
        <w:t>. At PNPS, one Irish moss sample</w:t>
      </w:r>
      <w:r w:rsidR="003D25E4">
        <w:rPr>
          <w:rFonts w:ascii="Arial" w:hAnsi="Arial" w:cs="Arial"/>
          <w:color w:val="000000" w:themeColor="text1"/>
          <w:sz w:val="22"/>
          <w:szCs w:val="22"/>
        </w:rPr>
        <w:t xml:space="preserve"> from 2013</w:t>
      </w:r>
      <w:r>
        <w:rPr>
          <w:rFonts w:ascii="Arial" w:hAnsi="Arial" w:cs="Arial"/>
          <w:color w:val="000000" w:themeColor="text1"/>
          <w:sz w:val="22"/>
          <w:szCs w:val="22"/>
        </w:rPr>
        <w:t xml:space="preserve"> showed a detection of Zinc-65 above the </w:t>
      </w:r>
      <w:r w:rsidR="003D25E4">
        <w:rPr>
          <w:rFonts w:ascii="Arial" w:hAnsi="Arial" w:cs="Arial"/>
          <w:color w:val="000000" w:themeColor="text1"/>
          <w:sz w:val="22"/>
          <w:szCs w:val="22"/>
        </w:rPr>
        <w:t>laboratory Reporting Level (</w:t>
      </w:r>
      <w:r>
        <w:rPr>
          <w:rFonts w:ascii="Arial" w:hAnsi="Arial" w:cs="Arial"/>
          <w:color w:val="000000" w:themeColor="text1"/>
          <w:sz w:val="22"/>
          <w:szCs w:val="22"/>
        </w:rPr>
        <w:t>RL</w:t>
      </w:r>
      <w:r w:rsidR="003D25E4">
        <w:rPr>
          <w:rFonts w:ascii="Arial" w:hAnsi="Arial" w:cs="Arial"/>
          <w:color w:val="000000" w:themeColor="text1"/>
          <w:sz w:val="22"/>
          <w:szCs w:val="22"/>
        </w:rPr>
        <w:t>) but below any level of health concern</w:t>
      </w:r>
      <w:r>
        <w:rPr>
          <w:rFonts w:ascii="Arial" w:hAnsi="Arial" w:cs="Arial"/>
          <w:color w:val="000000" w:themeColor="text1"/>
          <w:sz w:val="22"/>
          <w:szCs w:val="22"/>
        </w:rPr>
        <w:t xml:space="preserve">. </w:t>
      </w:r>
      <w:r w:rsidR="003D25E4">
        <w:rPr>
          <w:rFonts w:ascii="Arial" w:hAnsi="Arial" w:cs="Arial"/>
          <w:color w:val="000000" w:themeColor="text1"/>
          <w:sz w:val="22"/>
          <w:szCs w:val="22"/>
        </w:rPr>
        <w:t xml:space="preserve">All other Irish </w:t>
      </w:r>
      <w:r w:rsidR="002B0DB0">
        <w:rPr>
          <w:rFonts w:ascii="Arial" w:hAnsi="Arial" w:cs="Arial"/>
          <w:color w:val="000000" w:themeColor="text1"/>
          <w:sz w:val="22"/>
          <w:szCs w:val="22"/>
        </w:rPr>
        <w:t>m</w:t>
      </w:r>
      <w:r w:rsidR="003D25E4">
        <w:rPr>
          <w:rFonts w:ascii="Arial" w:hAnsi="Arial" w:cs="Arial"/>
          <w:color w:val="000000" w:themeColor="text1"/>
          <w:sz w:val="22"/>
          <w:szCs w:val="22"/>
        </w:rPr>
        <w:t>oss samples (n=</w:t>
      </w:r>
      <w:r w:rsidR="002B0DB0">
        <w:rPr>
          <w:rFonts w:ascii="Arial" w:hAnsi="Arial" w:cs="Arial"/>
          <w:color w:val="000000" w:themeColor="text1"/>
          <w:sz w:val="22"/>
          <w:szCs w:val="22"/>
        </w:rPr>
        <w:t>3</w:t>
      </w:r>
      <w:r w:rsidR="003D25E4">
        <w:rPr>
          <w:rFonts w:ascii="Arial" w:hAnsi="Arial" w:cs="Arial"/>
          <w:color w:val="000000" w:themeColor="text1"/>
          <w:sz w:val="22"/>
          <w:szCs w:val="22"/>
        </w:rPr>
        <w:t>) from this location were less than the RL. Overall, n</w:t>
      </w:r>
      <w:r w:rsidRPr="00A52055">
        <w:rPr>
          <w:rFonts w:ascii="Arial" w:hAnsi="Arial" w:cs="Arial"/>
          <w:color w:val="000000" w:themeColor="text1"/>
          <w:sz w:val="22"/>
          <w:szCs w:val="22"/>
        </w:rPr>
        <w:t xml:space="preserve">o radiation indicators or radionuclides </w:t>
      </w:r>
      <w:proofErr w:type="gramStart"/>
      <w:r w:rsidRPr="00A52055">
        <w:rPr>
          <w:rFonts w:ascii="Arial" w:hAnsi="Arial" w:cs="Arial"/>
          <w:color w:val="000000" w:themeColor="text1"/>
          <w:sz w:val="22"/>
          <w:szCs w:val="22"/>
        </w:rPr>
        <w:t>were detected</w:t>
      </w:r>
      <w:proofErr w:type="gramEnd"/>
      <w:r w:rsidRPr="00A52055">
        <w:rPr>
          <w:rFonts w:ascii="Arial" w:hAnsi="Arial" w:cs="Arial"/>
          <w:color w:val="000000" w:themeColor="text1"/>
          <w:sz w:val="22"/>
          <w:szCs w:val="22"/>
        </w:rPr>
        <w:t xml:space="preserve"> at a level of health concern.</w:t>
      </w:r>
      <w:r w:rsidRPr="001A1789">
        <w:rPr>
          <w:rFonts w:ascii="Arial" w:hAnsi="Arial" w:cs="Arial"/>
          <w:noProof/>
          <w:color w:val="FF0000"/>
          <w:sz w:val="16"/>
        </w:rPr>
        <w:t xml:space="preserve"> </w:t>
      </w:r>
    </w:p>
    <w:p w:rsidR="00AD07C1" w:rsidRPr="00AD07C1" w:rsidRDefault="00AD07C1" w:rsidP="00AD07C1">
      <w:pPr>
        <w:sectPr w:rsidR="00AD07C1" w:rsidRPr="00AD07C1" w:rsidSect="00194044">
          <w:footerReference w:type="default" r:id="rId14"/>
          <w:pgSz w:w="12240" w:h="15840" w:code="1"/>
          <w:pgMar w:top="1530" w:right="1440" w:bottom="1350" w:left="1440" w:header="720" w:footer="720" w:gutter="0"/>
          <w:pgNumType w:start="1" w:chapStyle="1"/>
          <w:cols w:space="720"/>
        </w:sectPr>
      </w:pPr>
    </w:p>
    <w:p w:rsidR="00A52055" w:rsidRPr="00A52055" w:rsidRDefault="00634008">
      <w:pPr>
        <w:pStyle w:val="Heading1"/>
      </w:pPr>
      <w:bookmarkStart w:id="1" w:name="_Toc419804846"/>
      <w:r w:rsidRPr="001A1789">
        <w:t>INTRODUCTION</w:t>
      </w:r>
      <w:bookmarkEnd w:id="1"/>
    </w:p>
    <w:p w:rsidR="00BA039C" w:rsidRDefault="00BA039C" w:rsidP="00A52055">
      <w:pPr>
        <w:pStyle w:val="BodyText"/>
        <w:rPr>
          <w:rFonts w:ascii="Arial" w:hAnsi="Arial" w:cs="Arial"/>
          <w:color w:val="000000" w:themeColor="text1"/>
          <w:sz w:val="22"/>
          <w:szCs w:val="22"/>
        </w:rPr>
      </w:pPr>
    </w:p>
    <w:p w:rsidR="00A52055" w:rsidRDefault="00A52055" w:rsidP="00A52055">
      <w:pPr>
        <w:pStyle w:val="BodyText"/>
        <w:rPr>
          <w:rFonts w:ascii="Arial" w:hAnsi="Arial" w:cs="Arial"/>
          <w:color w:val="000000" w:themeColor="text1"/>
          <w:sz w:val="22"/>
          <w:szCs w:val="22"/>
        </w:rPr>
      </w:pPr>
      <w:r w:rsidRPr="00A52055">
        <w:rPr>
          <w:rFonts w:ascii="Arial" w:hAnsi="Arial" w:cs="Arial"/>
          <w:color w:val="000000" w:themeColor="text1"/>
          <w:sz w:val="22"/>
          <w:szCs w:val="22"/>
        </w:rPr>
        <w:t>The Massachusetts Department of Public Health (MDPH) Bureau of Environmental Health (BEH) conducts routine environmental monitoring in the 18 communities that are located within the three Emergency Planning Zones (EPZs) in the Commonwealth. The EPZs include communities located within a 10-mile radius of Pilgrim Nuclear Power Station (PNPS) in Plymouth, MA, Seabrook Nuclear Power Station (Seabrook) in Seabrook, NH, and the Vermont Yankee Nuclear Power Station (VY), in Vernon, VT</w:t>
      </w:r>
      <w:r w:rsidR="00723E59">
        <w:rPr>
          <w:rFonts w:ascii="Arial" w:hAnsi="Arial" w:cs="Arial"/>
          <w:color w:val="000000" w:themeColor="text1"/>
          <w:sz w:val="22"/>
          <w:szCs w:val="22"/>
        </w:rPr>
        <w:t xml:space="preserve">. </w:t>
      </w:r>
      <w:r w:rsidRPr="00A52055">
        <w:rPr>
          <w:rFonts w:ascii="Arial" w:hAnsi="Arial" w:cs="Arial"/>
          <w:color w:val="000000" w:themeColor="text1"/>
          <w:sz w:val="22"/>
          <w:szCs w:val="22"/>
        </w:rPr>
        <w:t>Communities outside of the EPZs serve as background locations</w:t>
      </w:r>
      <w:r w:rsidR="00723E59">
        <w:rPr>
          <w:rFonts w:ascii="Arial" w:hAnsi="Arial" w:cs="Arial"/>
          <w:color w:val="000000" w:themeColor="text1"/>
          <w:sz w:val="22"/>
          <w:szCs w:val="22"/>
        </w:rPr>
        <w:t xml:space="preserve">. </w:t>
      </w:r>
      <w:r w:rsidRPr="00A52055">
        <w:rPr>
          <w:rFonts w:ascii="Arial" w:hAnsi="Arial" w:cs="Arial"/>
          <w:color w:val="000000" w:themeColor="text1"/>
          <w:sz w:val="22"/>
          <w:szCs w:val="22"/>
        </w:rPr>
        <w:t xml:space="preserve">This report provides results from </w:t>
      </w:r>
      <w:proofErr w:type="gramStart"/>
      <w:r w:rsidRPr="00A52055">
        <w:rPr>
          <w:rFonts w:ascii="Arial" w:hAnsi="Arial" w:cs="Arial"/>
          <w:color w:val="000000" w:themeColor="text1"/>
          <w:sz w:val="22"/>
          <w:szCs w:val="22"/>
        </w:rPr>
        <w:t>all routine</w:t>
      </w:r>
      <w:proofErr w:type="gramEnd"/>
      <w:r w:rsidRPr="00A52055">
        <w:rPr>
          <w:rFonts w:ascii="Arial" w:hAnsi="Arial" w:cs="Arial"/>
          <w:color w:val="000000" w:themeColor="text1"/>
          <w:sz w:val="22"/>
          <w:szCs w:val="22"/>
        </w:rPr>
        <w:t xml:space="preserve"> monitoring conducted during calendar year</w:t>
      </w:r>
      <w:r w:rsidR="00B629AB">
        <w:rPr>
          <w:rFonts w:ascii="Arial" w:hAnsi="Arial" w:cs="Arial"/>
          <w:color w:val="000000" w:themeColor="text1"/>
          <w:sz w:val="22"/>
          <w:szCs w:val="22"/>
        </w:rPr>
        <w:t>s</w:t>
      </w:r>
      <w:r w:rsidRPr="00A52055">
        <w:rPr>
          <w:rFonts w:ascii="Arial" w:hAnsi="Arial" w:cs="Arial"/>
          <w:color w:val="000000" w:themeColor="text1"/>
          <w:sz w:val="22"/>
          <w:szCs w:val="22"/>
        </w:rPr>
        <w:t xml:space="preserve"> 2012</w:t>
      </w:r>
      <w:r w:rsidR="00B629AB">
        <w:rPr>
          <w:rFonts w:ascii="Arial" w:hAnsi="Arial" w:cs="Arial"/>
          <w:color w:val="000000" w:themeColor="text1"/>
          <w:sz w:val="22"/>
          <w:szCs w:val="22"/>
        </w:rPr>
        <w:t xml:space="preserve"> and 2013</w:t>
      </w:r>
      <w:r w:rsidR="00723E59">
        <w:rPr>
          <w:rFonts w:ascii="Arial" w:hAnsi="Arial" w:cs="Arial"/>
          <w:color w:val="000000" w:themeColor="text1"/>
          <w:sz w:val="22"/>
          <w:szCs w:val="22"/>
        </w:rPr>
        <w:t xml:space="preserve">. </w:t>
      </w:r>
      <w:r w:rsidRPr="00A52055">
        <w:rPr>
          <w:rFonts w:ascii="Arial" w:hAnsi="Arial" w:cs="Arial"/>
          <w:color w:val="000000" w:themeColor="text1"/>
          <w:sz w:val="22"/>
          <w:szCs w:val="22"/>
        </w:rPr>
        <w:t xml:space="preserve">The report </w:t>
      </w:r>
      <w:proofErr w:type="gramStart"/>
      <w:r w:rsidRPr="00A52055">
        <w:rPr>
          <w:rFonts w:ascii="Arial" w:hAnsi="Arial" w:cs="Arial"/>
          <w:color w:val="000000" w:themeColor="text1"/>
          <w:sz w:val="22"/>
          <w:szCs w:val="22"/>
        </w:rPr>
        <w:t>is organized</w:t>
      </w:r>
      <w:proofErr w:type="gramEnd"/>
      <w:r w:rsidRPr="00A52055">
        <w:rPr>
          <w:rFonts w:ascii="Arial" w:hAnsi="Arial" w:cs="Arial"/>
          <w:color w:val="000000" w:themeColor="text1"/>
          <w:sz w:val="22"/>
          <w:szCs w:val="22"/>
        </w:rPr>
        <w:t xml:space="preserve"> by presenting sample location and analysis information for each of the three EPZs and provides a brief discussion of the analyses conducted on the samples, and finally, includes a discussion of results for each EPZ which are also summarized in tables</w:t>
      </w:r>
      <w:r w:rsidR="00723E59">
        <w:rPr>
          <w:rFonts w:ascii="Arial" w:hAnsi="Arial" w:cs="Arial"/>
          <w:color w:val="000000" w:themeColor="text1"/>
          <w:sz w:val="22"/>
          <w:szCs w:val="22"/>
        </w:rPr>
        <w:t xml:space="preserve">. </w:t>
      </w:r>
    </w:p>
    <w:p w:rsidR="00A52055" w:rsidRPr="00A52055" w:rsidRDefault="00A52055" w:rsidP="00A52055">
      <w:pPr>
        <w:pStyle w:val="BodyText"/>
        <w:rPr>
          <w:rFonts w:ascii="Arial" w:hAnsi="Arial" w:cs="Arial"/>
          <w:color w:val="000000" w:themeColor="text1"/>
          <w:sz w:val="22"/>
          <w:szCs w:val="22"/>
        </w:rPr>
      </w:pPr>
    </w:p>
    <w:p w:rsidR="00FC1407" w:rsidRDefault="00A52055" w:rsidP="00A52055">
      <w:pPr>
        <w:pStyle w:val="BodyText"/>
        <w:rPr>
          <w:rFonts w:ascii="Arial" w:hAnsi="Arial" w:cs="Arial"/>
          <w:color w:val="000000" w:themeColor="text1"/>
          <w:sz w:val="22"/>
          <w:szCs w:val="22"/>
        </w:rPr>
      </w:pPr>
      <w:r w:rsidRPr="00A52055">
        <w:rPr>
          <w:rFonts w:ascii="Arial" w:hAnsi="Arial" w:cs="Arial"/>
          <w:color w:val="000000" w:themeColor="text1"/>
          <w:sz w:val="22"/>
          <w:szCs w:val="22"/>
        </w:rPr>
        <w:t>BEH has a broad mission of protecting public health from a variety of environmental exposures</w:t>
      </w:r>
      <w:r w:rsidR="00723E59">
        <w:rPr>
          <w:rFonts w:ascii="Arial" w:hAnsi="Arial" w:cs="Arial"/>
          <w:color w:val="000000" w:themeColor="text1"/>
          <w:sz w:val="22"/>
          <w:szCs w:val="22"/>
        </w:rPr>
        <w:t xml:space="preserve">. </w:t>
      </w:r>
      <w:r w:rsidRPr="00A52055">
        <w:rPr>
          <w:rFonts w:ascii="Arial" w:hAnsi="Arial" w:cs="Arial"/>
          <w:color w:val="000000" w:themeColor="text1"/>
          <w:sz w:val="22"/>
          <w:szCs w:val="22"/>
        </w:rPr>
        <w:t>The Radiation Control Program (RCP) and Environmental Toxicology Program (ETP) within BEH collaborate in conducting routine environmental monitoring in EPZs in Massachusetts</w:t>
      </w:r>
      <w:r w:rsidR="00723E59">
        <w:rPr>
          <w:rFonts w:ascii="Arial" w:hAnsi="Arial" w:cs="Arial"/>
          <w:color w:val="000000" w:themeColor="text1"/>
          <w:sz w:val="22"/>
          <w:szCs w:val="22"/>
        </w:rPr>
        <w:t xml:space="preserve">. </w:t>
      </w:r>
      <w:r w:rsidRPr="00A52055">
        <w:rPr>
          <w:rFonts w:ascii="Arial" w:hAnsi="Arial" w:cs="Arial"/>
          <w:color w:val="000000" w:themeColor="text1"/>
          <w:sz w:val="22"/>
          <w:szCs w:val="22"/>
        </w:rPr>
        <w:t xml:space="preserve">Environmental media samples typically include food crops, milk, surface water, sediment, shellfish, fish, and air. </w:t>
      </w:r>
      <w:proofErr w:type="gramStart"/>
      <w:r w:rsidRPr="00A52055">
        <w:rPr>
          <w:rFonts w:ascii="Arial" w:hAnsi="Arial" w:cs="Arial"/>
          <w:color w:val="000000" w:themeColor="text1"/>
          <w:sz w:val="22"/>
          <w:szCs w:val="22"/>
        </w:rPr>
        <w:t>Samples are analyzed for radiation by the Massachusetts Environmental Radiation Laboratory (MERL) within RCP</w:t>
      </w:r>
      <w:proofErr w:type="gramEnd"/>
      <w:r w:rsidR="00723E59">
        <w:rPr>
          <w:rFonts w:ascii="Arial" w:hAnsi="Arial" w:cs="Arial"/>
          <w:color w:val="000000" w:themeColor="text1"/>
          <w:sz w:val="22"/>
          <w:szCs w:val="22"/>
        </w:rPr>
        <w:t xml:space="preserve">. </w:t>
      </w:r>
      <w:r w:rsidRPr="00A52055">
        <w:rPr>
          <w:rFonts w:ascii="Arial" w:hAnsi="Arial" w:cs="Arial"/>
          <w:color w:val="000000" w:themeColor="text1"/>
          <w:sz w:val="22"/>
          <w:szCs w:val="22"/>
        </w:rPr>
        <w:t>MERL maintains its standard of excellence in analytical capability through participation with a variety of federal agencies in inter-laboratory quality assurance activities</w:t>
      </w:r>
      <w:r w:rsidR="00723E59">
        <w:rPr>
          <w:rFonts w:ascii="Arial" w:hAnsi="Arial" w:cs="Arial"/>
          <w:color w:val="000000" w:themeColor="text1"/>
          <w:sz w:val="22"/>
          <w:szCs w:val="22"/>
        </w:rPr>
        <w:t xml:space="preserve">. </w:t>
      </w:r>
      <w:r w:rsidRPr="00A52055">
        <w:rPr>
          <w:rFonts w:ascii="Arial" w:hAnsi="Arial" w:cs="Arial"/>
          <w:color w:val="000000" w:themeColor="text1"/>
          <w:sz w:val="22"/>
          <w:szCs w:val="22"/>
        </w:rPr>
        <w:t xml:space="preserve">In addition, real-time </w:t>
      </w:r>
      <w:r w:rsidR="00EB5375">
        <w:rPr>
          <w:rFonts w:ascii="Arial" w:hAnsi="Arial" w:cs="Arial"/>
          <w:color w:val="000000" w:themeColor="text1"/>
          <w:sz w:val="22"/>
          <w:szCs w:val="22"/>
        </w:rPr>
        <w:t>direct</w:t>
      </w:r>
      <w:r w:rsidRPr="00A52055">
        <w:rPr>
          <w:rFonts w:ascii="Arial" w:hAnsi="Arial" w:cs="Arial"/>
          <w:color w:val="000000" w:themeColor="text1"/>
          <w:sz w:val="22"/>
          <w:szCs w:val="22"/>
        </w:rPr>
        <w:t xml:space="preserve"> radiation monitoring </w:t>
      </w:r>
      <w:proofErr w:type="gramStart"/>
      <w:r w:rsidRPr="00A52055">
        <w:rPr>
          <w:rFonts w:ascii="Arial" w:hAnsi="Arial" w:cs="Arial"/>
          <w:color w:val="000000" w:themeColor="text1"/>
          <w:sz w:val="22"/>
          <w:szCs w:val="22"/>
        </w:rPr>
        <w:t>is conducted</w:t>
      </w:r>
      <w:proofErr w:type="gramEnd"/>
      <w:r w:rsidRPr="00A52055">
        <w:rPr>
          <w:rFonts w:ascii="Arial" w:hAnsi="Arial" w:cs="Arial"/>
          <w:color w:val="000000" w:themeColor="text1"/>
          <w:sz w:val="22"/>
          <w:szCs w:val="22"/>
        </w:rPr>
        <w:t xml:space="preserve"> by MDPH within the communities in the PNPS EPZ, which is monitored via desktop computers by BEH staff</w:t>
      </w:r>
      <w:r w:rsidR="00723E59">
        <w:rPr>
          <w:rFonts w:ascii="Arial" w:hAnsi="Arial" w:cs="Arial"/>
          <w:color w:val="000000" w:themeColor="text1"/>
          <w:sz w:val="22"/>
          <w:szCs w:val="22"/>
        </w:rPr>
        <w:t xml:space="preserve">. </w:t>
      </w:r>
      <w:r w:rsidRPr="00A52055">
        <w:rPr>
          <w:rFonts w:ascii="Arial" w:hAnsi="Arial" w:cs="Arial"/>
          <w:color w:val="000000" w:themeColor="text1"/>
          <w:sz w:val="22"/>
          <w:szCs w:val="22"/>
        </w:rPr>
        <w:t>In communities within the Seabrook EPZ, the C-</w:t>
      </w:r>
      <w:proofErr w:type="spellStart"/>
      <w:r w:rsidRPr="00A52055">
        <w:rPr>
          <w:rFonts w:ascii="Arial" w:hAnsi="Arial" w:cs="Arial"/>
          <w:color w:val="000000" w:themeColor="text1"/>
          <w:sz w:val="22"/>
          <w:szCs w:val="22"/>
        </w:rPr>
        <w:t>l0</w:t>
      </w:r>
      <w:proofErr w:type="spellEnd"/>
      <w:r w:rsidRPr="00A52055">
        <w:rPr>
          <w:rFonts w:ascii="Arial" w:hAnsi="Arial" w:cs="Arial"/>
          <w:color w:val="000000" w:themeColor="text1"/>
          <w:sz w:val="22"/>
          <w:szCs w:val="22"/>
        </w:rPr>
        <w:t xml:space="preserve"> Research &amp; Education Foundation, Inc., a non-profit under contract with MDPH</w:t>
      </w:r>
      <w:r w:rsidR="00A67E18">
        <w:rPr>
          <w:rFonts w:ascii="Arial" w:hAnsi="Arial" w:cs="Arial"/>
          <w:color w:val="000000" w:themeColor="text1"/>
          <w:sz w:val="22"/>
          <w:szCs w:val="22"/>
        </w:rPr>
        <w:t>,</w:t>
      </w:r>
      <w:r w:rsidRPr="00A52055">
        <w:rPr>
          <w:rFonts w:ascii="Arial" w:hAnsi="Arial" w:cs="Arial"/>
          <w:color w:val="000000" w:themeColor="text1"/>
          <w:sz w:val="22"/>
          <w:szCs w:val="22"/>
        </w:rPr>
        <w:t xml:space="preserve"> conducts the </w:t>
      </w:r>
      <w:r w:rsidR="00EB5375">
        <w:rPr>
          <w:rFonts w:ascii="Arial" w:hAnsi="Arial" w:cs="Arial"/>
          <w:color w:val="000000" w:themeColor="text1"/>
          <w:sz w:val="22"/>
          <w:szCs w:val="22"/>
        </w:rPr>
        <w:t>direct radiation</w:t>
      </w:r>
      <w:r w:rsidRPr="00A52055">
        <w:rPr>
          <w:rFonts w:ascii="Arial" w:hAnsi="Arial" w:cs="Arial"/>
          <w:color w:val="000000" w:themeColor="text1"/>
          <w:sz w:val="22"/>
          <w:szCs w:val="22"/>
        </w:rPr>
        <w:t xml:space="preserve"> monitoring</w:t>
      </w:r>
      <w:r w:rsidR="00723E59">
        <w:rPr>
          <w:rFonts w:ascii="Arial" w:hAnsi="Arial" w:cs="Arial"/>
          <w:color w:val="000000" w:themeColor="text1"/>
          <w:sz w:val="22"/>
          <w:szCs w:val="22"/>
        </w:rPr>
        <w:t xml:space="preserve">. </w:t>
      </w:r>
      <w:r w:rsidRPr="00A52055">
        <w:rPr>
          <w:rFonts w:ascii="Arial" w:hAnsi="Arial" w:cs="Arial"/>
          <w:color w:val="000000" w:themeColor="text1"/>
          <w:sz w:val="22"/>
          <w:szCs w:val="22"/>
        </w:rPr>
        <w:t xml:space="preserve">The PNPS and Seabrook EPZs have had Massachusetts environmental monitoring programs in place since the </w:t>
      </w:r>
      <w:proofErr w:type="spellStart"/>
      <w:r w:rsidRPr="00A52055">
        <w:rPr>
          <w:rFonts w:ascii="Arial" w:hAnsi="Arial" w:cs="Arial"/>
          <w:color w:val="000000" w:themeColor="text1"/>
          <w:sz w:val="22"/>
          <w:szCs w:val="22"/>
        </w:rPr>
        <w:t>1980s</w:t>
      </w:r>
      <w:proofErr w:type="spellEnd"/>
      <w:r w:rsidR="00723E59">
        <w:rPr>
          <w:rFonts w:ascii="Arial" w:hAnsi="Arial" w:cs="Arial"/>
          <w:color w:val="000000" w:themeColor="text1"/>
          <w:sz w:val="22"/>
          <w:szCs w:val="22"/>
        </w:rPr>
        <w:t xml:space="preserve">. </w:t>
      </w:r>
      <w:r w:rsidRPr="00A52055">
        <w:rPr>
          <w:rFonts w:ascii="Arial" w:hAnsi="Arial" w:cs="Arial"/>
          <w:color w:val="000000" w:themeColor="text1"/>
          <w:sz w:val="22"/>
          <w:szCs w:val="22"/>
        </w:rPr>
        <w:t xml:space="preserve">For Massachusetts communities within the EPZ for VY, the environmental monitoring program </w:t>
      </w:r>
      <w:proofErr w:type="gramStart"/>
      <w:r w:rsidRPr="00A52055">
        <w:rPr>
          <w:rFonts w:ascii="Arial" w:hAnsi="Arial" w:cs="Arial"/>
          <w:color w:val="000000" w:themeColor="text1"/>
          <w:sz w:val="22"/>
          <w:szCs w:val="22"/>
        </w:rPr>
        <w:t>was initiated</w:t>
      </w:r>
      <w:proofErr w:type="gramEnd"/>
      <w:r w:rsidRPr="00A52055">
        <w:rPr>
          <w:rFonts w:ascii="Arial" w:hAnsi="Arial" w:cs="Arial"/>
          <w:color w:val="000000" w:themeColor="text1"/>
          <w:sz w:val="22"/>
          <w:szCs w:val="22"/>
        </w:rPr>
        <w:t xml:space="preserve"> in 2011</w:t>
      </w:r>
      <w:r w:rsidR="00723E59">
        <w:rPr>
          <w:rFonts w:ascii="Arial" w:hAnsi="Arial" w:cs="Arial"/>
          <w:color w:val="000000" w:themeColor="text1"/>
          <w:sz w:val="22"/>
          <w:szCs w:val="22"/>
        </w:rPr>
        <w:t xml:space="preserve">. </w:t>
      </w:r>
    </w:p>
    <w:p w:rsidR="001E5305" w:rsidRDefault="001E5305" w:rsidP="000305B2">
      <w:pPr>
        <w:pStyle w:val="Heading1"/>
        <w:numPr>
          <w:ilvl w:val="0"/>
          <w:numId w:val="0"/>
        </w:numPr>
        <w:ind w:left="360"/>
      </w:pPr>
    </w:p>
    <w:p w:rsidR="001E5305" w:rsidRDefault="001E5305" w:rsidP="00AD07C1">
      <w:pPr>
        <w:pStyle w:val="Heading1"/>
        <w:numPr>
          <w:ilvl w:val="0"/>
          <w:numId w:val="0"/>
        </w:numPr>
        <w:ind w:left="720" w:hanging="720"/>
        <w:sectPr w:rsidR="001E5305" w:rsidSect="00194044">
          <w:footerReference w:type="default" r:id="rId15"/>
          <w:pgSz w:w="12240" w:h="15840" w:code="1"/>
          <w:pgMar w:top="1530" w:right="1440" w:bottom="1350" w:left="1440" w:header="720" w:footer="720" w:gutter="0"/>
          <w:pgNumType w:start="1" w:chapStyle="1"/>
          <w:cols w:space="720"/>
        </w:sectPr>
      </w:pPr>
    </w:p>
    <w:p w:rsidR="00121593" w:rsidRPr="00A24CA8" w:rsidRDefault="00A52055">
      <w:pPr>
        <w:pStyle w:val="Heading1"/>
      </w:pPr>
      <w:bookmarkStart w:id="2" w:name="_Toc418178695"/>
      <w:bookmarkStart w:id="3" w:name="_Toc418178696"/>
      <w:bookmarkStart w:id="4" w:name="_Toc418178697"/>
      <w:bookmarkStart w:id="5" w:name="_Toc419804847"/>
      <w:bookmarkEnd w:id="2"/>
      <w:bookmarkEnd w:id="3"/>
      <w:bookmarkEnd w:id="4"/>
      <w:r w:rsidRPr="00060F82">
        <w:t>Environmental</w:t>
      </w:r>
      <w:r>
        <w:t xml:space="preserve"> monitoring conducted within each epz</w:t>
      </w:r>
      <w:bookmarkEnd w:id="5"/>
    </w:p>
    <w:p w:rsidR="00121593" w:rsidRPr="00A24CA8" w:rsidRDefault="00121593" w:rsidP="00121593">
      <w:pPr>
        <w:jc w:val="both"/>
        <w:rPr>
          <w:rFonts w:ascii="Arial" w:hAnsi="Arial" w:cs="Arial"/>
          <w:color w:val="000000" w:themeColor="text1"/>
          <w:sz w:val="22"/>
          <w:szCs w:val="22"/>
        </w:rPr>
      </w:pPr>
    </w:p>
    <w:p w:rsidR="00121593" w:rsidRPr="00A24CA8" w:rsidRDefault="00A52055" w:rsidP="00A52055">
      <w:pPr>
        <w:jc w:val="both"/>
        <w:rPr>
          <w:rFonts w:ascii="Arial" w:hAnsi="Arial" w:cs="Arial"/>
          <w:color w:val="000000" w:themeColor="text1"/>
          <w:sz w:val="22"/>
          <w:szCs w:val="22"/>
          <w:highlight w:val="yellow"/>
        </w:rPr>
      </w:pPr>
      <w:r w:rsidRPr="00A52055">
        <w:rPr>
          <w:rFonts w:ascii="Arial" w:hAnsi="Arial" w:cs="Arial"/>
          <w:color w:val="000000" w:themeColor="text1"/>
          <w:sz w:val="22"/>
          <w:szCs w:val="22"/>
        </w:rPr>
        <w:t xml:space="preserve">This section provides descriptions of the three nuclear power plant </w:t>
      </w:r>
      <w:r w:rsidR="00BE4F03">
        <w:rPr>
          <w:rFonts w:ascii="Arial" w:hAnsi="Arial" w:cs="Arial"/>
          <w:color w:val="000000" w:themeColor="text1"/>
          <w:sz w:val="22"/>
          <w:szCs w:val="22"/>
        </w:rPr>
        <w:t xml:space="preserve">10-mile </w:t>
      </w:r>
      <w:r w:rsidRPr="00A52055">
        <w:rPr>
          <w:rFonts w:ascii="Arial" w:hAnsi="Arial" w:cs="Arial"/>
          <w:color w:val="000000" w:themeColor="text1"/>
          <w:sz w:val="22"/>
          <w:szCs w:val="22"/>
        </w:rPr>
        <w:t>EPZs in Massachusetts along with a summary of environmental samples collected and analyzed in 2012</w:t>
      </w:r>
      <w:r w:rsidR="007618EA">
        <w:rPr>
          <w:rFonts w:ascii="Arial" w:hAnsi="Arial" w:cs="Arial"/>
          <w:color w:val="000000" w:themeColor="text1"/>
          <w:sz w:val="22"/>
          <w:szCs w:val="22"/>
        </w:rPr>
        <w:t xml:space="preserve"> and 2013</w:t>
      </w:r>
      <w:r w:rsidRPr="00A52055">
        <w:rPr>
          <w:rFonts w:ascii="Arial" w:hAnsi="Arial" w:cs="Arial"/>
          <w:color w:val="000000" w:themeColor="text1"/>
          <w:sz w:val="22"/>
          <w:szCs w:val="22"/>
        </w:rPr>
        <w:t>.</w:t>
      </w:r>
    </w:p>
    <w:p w:rsidR="00121593" w:rsidRDefault="00A52055" w:rsidP="00BE4F03">
      <w:pPr>
        <w:pStyle w:val="Heading2"/>
      </w:pPr>
      <w:bookmarkStart w:id="6" w:name="_Toc419804848"/>
      <w:r w:rsidRPr="00060F82">
        <w:t>Pilgrim</w:t>
      </w:r>
      <w:r>
        <w:t xml:space="preserve"> Nuclear Power Station</w:t>
      </w:r>
      <w:bookmarkEnd w:id="6"/>
    </w:p>
    <w:p w:rsidR="00A52055" w:rsidRDefault="00A52055" w:rsidP="00A52055">
      <w:pPr>
        <w:jc w:val="both"/>
        <w:rPr>
          <w:rFonts w:ascii="Arial" w:hAnsi="Arial" w:cs="Arial"/>
          <w:sz w:val="22"/>
          <w:szCs w:val="22"/>
        </w:rPr>
      </w:pPr>
      <w:r w:rsidRPr="00A52055">
        <w:rPr>
          <w:rFonts w:ascii="Arial" w:hAnsi="Arial" w:cs="Arial"/>
          <w:sz w:val="22"/>
          <w:szCs w:val="22"/>
        </w:rPr>
        <w:t>The Pilgrim Nuclear Power Station (PNPS) is located in Plymouth, M</w:t>
      </w:r>
      <w:r w:rsidR="008D5326">
        <w:rPr>
          <w:rFonts w:ascii="Arial" w:hAnsi="Arial" w:cs="Arial"/>
          <w:sz w:val="22"/>
          <w:szCs w:val="22"/>
        </w:rPr>
        <w:t>A</w:t>
      </w:r>
      <w:r w:rsidRPr="00A52055">
        <w:rPr>
          <w:rFonts w:ascii="Arial" w:hAnsi="Arial" w:cs="Arial"/>
          <w:sz w:val="22"/>
          <w:szCs w:val="22"/>
        </w:rPr>
        <w:t>. There are five Massachusetts communities that are included in the 10-mile EPZ of PNPS:</w:t>
      </w:r>
      <w:r>
        <w:rPr>
          <w:rFonts w:ascii="Arial" w:hAnsi="Arial" w:cs="Arial"/>
          <w:sz w:val="22"/>
          <w:szCs w:val="22"/>
        </w:rPr>
        <w:t xml:space="preserve"> </w:t>
      </w:r>
      <w:r w:rsidRPr="00A52055">
        <w:rPr>
          <w:rFonts w:ascii="Arial" w:hAnsi="Arial" w:cs="Arial"/>
          <w:sz w:val="22"/>
          <w:szCs w:val="22"/>
        </w:rPr>
        <w:t>Carver, Duxbury, Kingston, Marshfield, and Plymouth (see Figure 1)</w:t>
      </w:r>
      <w:r>
        <w:rPr>
          <w:rFonts w:ascii="Arial" w:hAnsi="Arial" w:cs="Arial"/>
          <w:sz w:val="22"/>
          <w:szCs w:val="22"/>
        </w:rPr>
        <w:t>.</w:t>
      </w:r>
    </w:p>
    <w:p w:rsidR="00A52055" w:rsidRDefault="00A52055" w:rsidP="00A52055">
      <w:pPr>
        <w:jc w:val="both"/>
        <w:rPr>
          <w:rFonts w:ascii="Arial" w:hAnsi="Arial" w:cs="Arial"/>
          <w:sz w:val="22"/>
          <w:szCs w:val="22"/>
        </w:rPr>
      </w:pPr>
    </w:p>
    <w:p w:rsidR="00A52055" w:rsidRPr="00A52055" w:rsidRDefault="00DF47A3" w:rsidP="00DF47A3">
      <w:pPr>
        <w:rPr>
          <w:rFonts w:ascii="Arial" w:hAnsi="Arial" w:cs="Arial"/>
          <w:b/>
          <w:sz w:val="22"/>
          <w:szCs w:val="22"/>
        </w:rPr>
      </w:pPr>
      <w:r>
        <w:rPr>
          <w:rFonts w:ascii="Arial" w:hAnsi="Arial" w:cs="Arial"/>
          <w:b/>
          <w:sz w:val="22"/>
          <w:szCs w:val="22"/>
        </w:rPr>
        <w:t xml:space="preserve">  </w:t>
      </w:r>
      <w:proofErr w:type="gramStart"/>
      <w:r w:rsidR="00A52055" w:rsidRPr="00A52055">
        <w:rPr>
          <w:rFonts w:ascii="Arial" w:hAnsi="Arial" w:cs="Arial"/>
          <w:b/>
          <w:sz w:val="22"/>
          <w:szCs w:val="22"/>
        </w:rPr>
        <w:t>Figure 1.</w:t>
      </w:r>
      <w:proofErr w:type="gramEnd"/>
    </w:p>
    <w:p w:rsidR="00A52055" w:rsidRPr="00A52055" w:rsidRDefault="00A52055" w:rsidP="00DF47A3">
      <w:pPr>
        <w:rPr>
          <w:rFonts w:ascii="Arial" w:hAnsi="Arial" w:cs="Arial"/>
          <w:sz w:val="22"/>
          <w:szCs w:val="22"/>
        </w:rPr>
      </w:pPr>
      <w:r>
        <w:rPr>
          <w:noProof/>
        </w:rPr>
        <w:drawing>
          <wp:inline distT="0" distB="0" distL="0" distR="0" wp14:anchorId="7CB176DF" wp14:editId="3F2A52A8">
            <wp:extent cx="5135245" cy="3976370"/>
            <wp:effectExtent l="0" t="0" r="8255" b="5080"/>
            <wp:docPr id="13" name="Picture 13" descr="Pilgrim EPZ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lgrim EPZ Ma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35245" cy="3976370"/>
                    </a:xfrm>
                    <a:prstGeom prst="rect">
                      <a:avLst/>
                    </a:prstGeom>
                    <a:noFill/>
                    <a:ln>
                      <a:noFill/>
                    </a:ln>
                  </pic:spPr>
                </pic:pic>
              </a:graphicData>
            </a:graphic>
          </wp:inline>
        </w:drawing>
      </w:r>
    </w:p>
    <w:p w:rsidR="00A52055" w:rsidRPr="00A52055" w:rsidRDefault="00A52055" w:rsidP="00A52055">
      <w:pPr>
        <w:jc w:val="both"/>
        <w:rPr>
          <w:rFonts w:ascii="Arial" w:hAnsi="Arial" w:cs="Arial"/>
          <w:sz w:val="22"/>
          <w:szCs w:val="22"/>
        </w:rPr>
      </w:pPr>
      <w:r w:rsidRPr="00A52055">
        <w:rPr>
          <w:rFonts w:ascii="Arial" w:hAnsi="Arial" w:cs="Arial"/>
          <w:sz w:val="22"/>
          <w:szCs w:val="22"/>
        </w:rPr>
        <w:t xml:space="preserve"> </w:t>
      </w:r>
    </w:p>
    <w:p w:rsidR="00A52055" w:rsidRPr="00A52055" w:rsidRDefault="00A52055" w:rsidP="00A52055">
      <w:pPr>
        <w:jc w:val="both"/>
        <w:rPr>
          <w:rFonts w:ascii="Arial" w:hAnsi="Arial" w:cs="Arial"/>
          <w:sz w:val="22"/>
          <w:szCs w:val="22"/>
        </w:rPr>
      </w:pPr>
      <w:r w:rsidRPr="00A52055">
        <w:rPr>
          <w:rFonts w:ascii="Arial" w:hAnsi="Arial" w:cs="Arial"/>
          <w:sz w:val="22"/>
          <w:szCs w:val="22"/>
        </w:rPr>
        <w:t xml:space="preserve">Routine radiation monitoring conducted within and outside the PNPS EPZ includes: </w:t>
      </w:r>
      <w:r w:rsidR="002B169B">
        <w:rPr>
          <w:rFonts w:ascii="Arial" w:hAnsi="Arial" w:cs="Arial"/>
          <w:sz w:val="22"/>
          <w:szCs w:val="22"/>
        </w:rPr>
        <w:t xml:space="preserve">direct radiation, </w:t>
      </w:r>
      <w:r w:rsidRPr="00A52055">
        <w:rPr>
          <w:rFonts w:ascii="Arial" w:hAnsi="Arial" w:cs="Arial"/>
          <w:sz w:val="22"/>
          <w:szCs w:val="22"/>
        </w:rPr>
        <w:t xml:space="preserve">air, surface water, fish, lobsters, shellfish, sediment, Irish moss, crops, and milk. These </w:t>
      </w:r>
      <w:proofErr w:type="gramStart"/>
      <w:r w:rsidRPr="00A52055">
        <w:rPr>
          <w:rFonts w:ascii="Arial" w:hAnsi="Arial" w:cs="Arial"/>
          <w:sz w:val="22"/>
          <w:szCs w:val="22"/>
        </w:rPr>
        <w:t>are described</w:t>
      </w:r>
      <w:proofErr w:type="gramEnd"/>
      <w:r w:rsidRPr="00A52055">
        <w:rPr>
          <w:rFonts w:ascii="Arial" w:hAnsi="Arial" w:cs="Arial"/>
          <w:sz w:val="22"/>
          <w:szCs w:val="22"/>
        </w:rPr>
        <w:t xml:space="preserve"> in detail below. A focused investigation of tritium in groundwater at PNPS is ongoing and not part of this report; rather, regular updates on this monitoring effort, which includes sampling of groundwater and surface water, </w:t>
      </w:r>
      <w:proofErr w:type="gramStart"/>
      <w:r w:rsidRPr="00A52055">
        <w:rPr>
          <w:rFonts w:ascii="Arial" w:hAnsi="Arial" w:cs="Arial"/>
          <w:sz w:val="22"/>
          <w:szCs w:val="22"/>
        </w:rPr>
        <w:t>are posted</w:t>
      </w:r>
      <w:proofErr w:type="gramEnd"/>
      <w:r w:rsidRPr="00A52055">
        <w:rPr>
          <w:rFonts w:ascii="Arial" w:hAnsi="Arial" w:cs="Arial"/>
          <w:sz w:val="22"/>
          <w:szCs w:val="22"/>
        </w:rPr>
        <w:t xml:space="preserve"> on the MDPH website.</w:t>
      </w:r>
    </w:p>
    <w:p w:rsidR="00121593" w:rsidRPr="00CA6E35" w:rsidRDefault="00DF47A3" w:rsidP="000305B2">
      <w:pPr>
        <w:pStyle w:val="subheading"/>
      </w:pPr>
      <w:bookmarkStart w:id="7" w:name="_Toc419804849"/>
      <w:r w:rsidRPr="00CA6E35">
        <w:t>Air/Direct Radiation</w:t>
      </w:r>
      <w:bookmarkEnd w:id="7"/>
    </w:p>
    <w:p w:rsidR="00DF47A3" w:rsidRPr="00DF47A3" w:rsidRDefault="00DF47A3" w:rsidP="00DF47A3">
      <w:pPr>
        <w:jc w:val="both"/>
        <w:rPr>
          <w:rFonts w:ascii="Arial" w:hAnsi="Arial" w:cs="Arial"/>
          <w:color w:val="000000" w:themeColor="text1"/>
          <w:sz w:val="22"/>
          <w:szCs w:val="22"/>
        </w:rPr>
      </w:pPr>
      <w:r w:rsidRPr="00DF47A3">
        <w:rPr>
          <w:rFonts w:ascii="Arial" w:hAnsi="Arial" w:cs="Arial"/>
          <w:color w:val="000000" w:themeColor="text1"/>
          <w:sz w:val="22"/>
          <w:szCs w:val="22"/>
        </w:rPr>
        <w:t>MDPH collects air particulate filters weekly at PNPS that are collocated with Entergy’s air sampler</w:t>
      </w:r>
      <w:r w:rsidR="00723E59">
        <w:rPr>
          <w:rFonts w:ascii="Arial" w:hAnsi="Arial" w:cs="Arial"/>
          <w:color w:val="000000" w:themeColor="text1"/>
          <w:sz w:val="22"/>
          <w:szCs w:val="22"/>
        </w:rPr>
        <w:t xml:space="preserve">. </w:t>
      </w:r>
      <w:r w:rsidRPr="00DF47A3">
        <w:rPr>
          <w:rFonts w:ascii="Arial" w:hAnsi="Arial" w:cs="Arial"/>
          <w:color w:val="000000" w:themeColor="text1"/>
          <w:sz w:val="22"/>
          <w:szCs w:val="22"/>
        </w:rPr>
        <w:t xml:space="preserve">Filters </w:t>
      </w:r>
      <w:proofErr w:type="gramStart"/>
      <w:r w:rsidRPr="00DF47A3">
        <w:rPr>
          <w:rFonts w:ascii="Arial" w:hAnsi="Arial" w:cs="Arial"/>
          <w:color w:val="000000" w:themeColor="text1"/>
          <w:sz w:val="22"/>
          <w:szCs w:val="22"/>
        </w:rPr>
        <w:t>are analyzed</w:t>
      </w:r>
      <w:proofErr w:type="gramEnd"/>
      <w:r w:rsidRPr="00DF47A3">
        <w:rPr>
          <w:rFonts w:ascii="Arial" w:hAnsi="Arial" w:cs="Arial"/>
          <w:color w:val="000000" w:themeColor="text1"/>
          <w:sz w:val="22"/>
          <w:szCs w:val="22"/>
        </w:rPr>
        <w:t xml:space="preserve"> for gross beta and gross alpha radioactivity</w:t>
      </w:r>
      <w:r w:rsidR="00723E59">
        <w:rPr>
          <w:rFonts w:ascii="Arial" w:hAnsi="Arial" w:cs="Arial"/>
          <w:color w:val="000000" w:themeColor="text1"/>
          <w:sz w:val="22"/>
          <w:szCs w:val="22"/>
        </w:rPr>
        <w:t xml:space="preserve">. </w:t>
      </w:r>
      <w:r w:rsidRPr="00DF47A3">
        <w:rPr>
          <w:rFonts w:ascii="Arial" w:hAnsi="Arial" w:cs="Arial"/>
          <w:color w:val="000000" w:themeColor="text1"/>
          <w:sz w:val="22"/>
          <w:szCs w:val="22"/>
        </w:rPr>
        <w:t xml:space="preserve">A filter composite sample </w:t>
      </w:r>
      <w:proofErr w:type="gramStart"/>
      <w:r w:rsidRPr="00DF47A3">
        <w:rPr>
          <w:rFonts w:ascii="Arial" w:hAnsi="Arial" w:cs="Arial"/>
          <w:color w:val="000000" w:themeColor="text1"/>
          <w:sz w:val="22"/>
          <w:szCs w:val="22"/>
        </w:rPr>
        <w:t>is also analyzed</w:t>
      </w:r>
      <w:proofErr w:type="gramEnd"/>
      <w:r w:rsidRPr="00DF47A3">
        <w:rPr>
          <w:rFonts w:ascii="Arial" w:hAnsi="Arial" w:cs="Arial"/>
          <w:color w:val="000000" w:themeColor="text1"/>
          <w:sz w:val="22"/>
          <w:szCs w:val="22"/>
        </w:rPr>
        <w:t xml:space="preserve"> quarterly by gamma spectroscopy</w:t>
      </w:r>
      <w:r w:rsidR="00723E59">
        <w:rPr>
          <w:rFonts w:ascii="Arial" w:hAnsi="Arial" w:cs="Arial"/>
          <w:color w:val="000000" w:themeColor="text1"/>
          <w:sz w:val="22"/>
          <w:szCs w:val="22"/>
        </w:rPr>
        <w:t xml:space="preserve">. </w:t>
      </w:r>
      <w:r w:rsidRPr="00DF47A3">
        <w:rPr>
          <w:rFonts w:ascii="Arial" w:hAnsi="Arial" w:cs="Arial"/>
          <w:color w:val="000000" w:themeColor="text1"/>
          <w:sz w:val="22"/>
          <w:szCs w:val="22"/>
        </w:rPr>
        <w:t xml:space="preserve">Charcoal air cartridges </w:t>
      </w:r>
      <w:proofErr w:type="gramStart"/>
      <w:r w:rsidRPr="00DF47A3">
        <w:rPr>
          <w:rFonts w:ascii="Arial" w:hAnsi="Arial" w:cs="Arial"/>
          <w:color w:val="000000" w:themeColor="text1"/>
          <w:sz w:val="22"/>
          <w:szCs w:val="22"/>
        </w:rPr>
        <w:t>are collected weekly at PNPS and analyzed for iodine-131</w:t>
      </w:r>
      <w:proofErr w:type="gramEnd"/>
      <w:r w:rsidR="00723E59">
        <w:rPr>
          <w:rFonts w:ascii="Arial" w:hAnsi="Arial" w:cs="Arial"/>
          <w:color w:val="000000" w:themeColor="text1"/>
          <w:sz w:val="22"/>
          <w:szCs w:val="22"/>
        </w:rPr>
        <w:t xml:space="preserve">. </w:t>
      </w:r>
      <w:r w:rsidRPr="00DF47A3">
        <w:rPr>
          <w:rFonts w:ascii="Arial" w:hAnsi="Arial" w:cs="Arial"/>
          <w:color w:val="000000" w:themeColor="text1"/>
          <w:sz w:val="22"/>
          <w:szCs w:val="22"/>
        </w:rPr>
        <w:t xml:space="preserve">An air particulate filter and charcoal air cartridge, placed at a background location in Boston, </w:t>
      </w:r>
      <w:proofErr w:type="gramStart"/>
      <w:r w:rsidRPr="00DF47A3">
        <w:rPr>
          <w:rFonts w:ascii="Arial" w:hAnsi="Arial" w:cs="Arial"/>
          <w:color w:val="000000" w:themeColor="text1"/>
          <w:sz w:val="22"/>
          <w:szCs w:val="22"/>
        </w:rPr>
        <w:t>are analyzed</w:t>
      </w:r>
      <w:proofErr w:type="gramEnd"/>
      <w:r w:rsidRPr="00DF47A3">
        <w:rPr>
          <w:rFonts w:ascii="Arial" w:hAnsi="Arial" w:cs="Arial"/>
          <w:color w:val="000000" w:themeColor="text1"/>
          <w:sz w:val="22"/>
          <w:szCs w:val="22"/>
        </w:rPr>
        <w:t xml:space="preserve"> at the same frequency using the same analytical methods</w:t>
      </w:r>
      <w:r w:rsidR="00723E59">
        <w:rPr>
          <w:rFonts w:ascii="Arial" w:hAnsi="Arial" w:cs="Arial"/>
          <w:color w:val="000000" w:themeColor="text1"/>
          <w:sz w:val="22"/>
          <w:szCs w:val="22"/>
        </w:rPr>
        <w:t xml:space="preserve">. </w:t>
      </w:r>
    </w:p>
    <w:p w:rsidR="00DF47A3" w:rsidRPr="00DF47A3" w:rsidRDefault="00DF47A3" w:rsidP="00DF47A3">
      <w:pPr>
        <w:jc w:val="both"/>
        <w:rPr>
          <w:rFonts w:ascii="Arial" w:hAnsi="Arial" w:cs="Arial"/>
          <w:color w:val="000000" w:themeColor="text1"/>
          <w:sz w:val="22"/>
          <w:szCs w:val="22"/>
        </w:rPr>
      </w:pPr>
    </w:p>
    <w:p w:rsidR="00DF47A3" w:rsidRPr="00DF47A3" w:rsidRDefault="00DF47A3" w:rsidP="00DF47A3">
      <w:pPr>
        <w:jc w:val="both"/>
        <w:rPr>
          <w:rFonts w:ascii="Arial" w:hAnsi="Arial" w:cs="Arial"/>
          <w:color w:val="000000" w:themeColor="text1"/>
          <w:sz w:val="22"/>
          <w:szCs w:val="22"/>
        </w:rPr>
      </w:pPr>
      <w:r w:rsidRPr="00DF47A3">
        <w:rPr>
          <w:rFonts w:ascii="Arial" w:hAnsi="Arial" w:cs="Arial"/>
          <w:color w:val="000000" w:themeColor="text1"/>
          <w:sz w:val="22"/>
          <w:szCs w:val="22"/>
        </w:rPr>
        <w:t xml:space="preserve">MDPH has a network of </w:t>
      </w:r>
      <w:r w:rsidR="002363F6">
        <w:rPr>
          <w:rFonts w:ascii="Arial" w:hAnsi="Arial" w:cs="Arial"/>
          <w:color w:val="000000" w:themeColor="text1"/>
          <w:sz w:val="22"/>
          <w:szCs w:val="22"/>
        </w:rPr>
        <w:t>15</w:t>
      </w:r>
      <w:r w:rsidR="002363F6" w:rsidRPr="00DF47A3">
        <w:rPr>
          <w:rFonts w:ascii="Arial" w:hAnsi="Arial" w:cs="Arial"/>
          <w:color w:val="000000" w:themeColor="text1"/>
          <w:sz w:val="22"/>
          <w:szCs w:val="22"/>
        </w:rPr>
        <w:t xml:space="preserve"> </w:t>
      </w:r>
      <w:r w:rsidRPr="00DF47A3">
        <w:rPr>
          <w:rFonts w:ascii="Arial" w:hAnsi="Arial" w:cs="Arial"/>
          <w:color w:val="000000" w:themeColor="text1"/>
          <w:sz w:val="22"/>
          <w:szCs w:val="22"/>
        </w:rPr>
        <w:t>monitoring stations that detect gamma radiation in real-time</w:t>
      </w:r>
      <w:r w:rsidR="00723E59">
        <w:rPr>
          <w:rFonts w:ascii="Arial" w:hAnsi="Arial" w:cs="Arial"/>
          <w:color w:val="000000" w:themeColor="text1"/>
          <w:sz w:val="22"/>
          <w:szCs w:val="22"/>
        </w:rPr>
        <w:t xml:space="preserve">. </w:t>
      </w:r>
      <w:r w:rsidRPr="00DF47A3">
        <w:rPr>
          <w:rFonts w:ascii="Arial" w:hAnsi="Arial" w:cs="Arial"/>
          <w:color w:val="000000" w:themeColor="text1"/>
          <w:sz w:val="22"/>
          <w:szCs w:val="22"/>
        </w:rPr>
        <w:t xml:space="preserve">A server with enhanced software purchased in 2010 provides remote access to real-time results for multiple MDPH staff including the BEH Radiation Control and Environmental Toxicology Programs. Emergency pager alerts </w:t>
      </w:r>
      <w:proofErr w:type="gramStart"/>
      <w:r w:rsidRPr="00DF47A3">
        <w:rPr>
          <w:rFonts w:ascii="Arial" w:hAnsi="Arial" w:cs="Arial"/>
          <w:color w:val="000000" w:themeColor="text1"/>
          <w:sz w:val="22"/>
          <w:szCs w:val="22"/>
        </w:rPr>
        <w:t>are sent</w:t>
      </w:r>
      <w:proofErr w:type="gramEnd"/>
      <w:r w:rsidRPr="00DF47A3">
        <w:rPr>
          <w:rFonts w:ascii="Arial" w:hAnsi="Arial" w:cs="Arial"/>
          <w:color w:val="000000" w:themeColor="text1"/>
          <w:sz w:val="22"/>
          <w:szCs w:val="22"/>
        </w:rPr>
        <w:t xml:space="preserve"> to senior MDPH officials in the event that radiation is detected above three times the typical background readings</w:t>
      </w:r>
      <w:r w:rsidR="00723E59">
        <w:rPr>
          <w:rFonts w:ascii="Arial" w:hAnsi="Arial" w:cs="Arial"/>
          <w:color w:val="000000" w:themeColor="text1"/>
          <w:sz w:val="22"/>
          <w:szCs w:val="22"/>
        </w:rPr>
        <w:t xml:space="preserve">. </w:t>
      </w:r>
      <w:r w:rsidRPr="00DF47A3">
        <w:rPr>
          <w:rFonts w:ascii="Arial" w:hAnsi="Arial" w:cs="Arial"/>
          <w:color w:val="000000" w:themeColor="text1"/>
          <w:sz w:val="22"/>
          <w:szCs w:val="22"/>
        </w:rPr>
        <w:t xml:space="preserve">Starting in 2012 and continuing through 2013, MDPH relocated three of the real-time monitors to locations </w:t>
      </w:r>
      <w:proofErr w:type="gramStart"/>
      <w:r w:rsidRPr="00DF47A3">
        <w:rPr>
          <w:rFonts w:ascii="Arial" w:hAnsi="Arial" w:cs="Arial"/>
          <w:color w:val="000000" w:themeColor="text1"/>
          <w:sz w:val="22"/>
          <w:szCs w:val="22"/>
        </w:rPr>
        <w:t>that better</w:t>
      </w:r>
      <w:proofErr w:type="gramEnd"/>
      <w:r w:rsidRPr="00DF47A3">
        <w:rPr>
          <w:rFonts w:ascii="Arial" w:hAnsi="Arial" w:cs="Arial"/>
          <w:color w:val="000000" w:themeColor="text1"/>
          <w:sz w:val="22"/>
          <w:szCs w:val="22"/>
        </w:rPr>
        <w:t xml:space="preserve"> represent the area’s coastal and more densely populated areas. </w:t>
      </w:r>
    </w:p>
    <w:p w:rsidR="00DF47A3" w:rsidRPr="00DF47A3" w:rsidRDefault="00DF47A3" w:rsidP="00DF47A3">
      <w:pPr>
        <w:jc w:val="both"/>
        <w:rPr>
          <w:rFonts w:ascii="Arial" w:hAnsi="Arial" w:cs="Arial"/>
          <w:color w:val="000000" w:themeColor="text1"/>
          <w:sz w:val="22"/>
          <w:szCs w:val="22"/>
        </w:rPr>
      </w:pPr>
    </w:p>
    <w:p w:rsidR="002C0748" w:rsidRPr="00794007" w:rsidRDefault="00DF47A3" w:rsidP="00DF47A3">
      <w:pPr>
        <w:jc w:val="both"/>
        <w:rPr>
          <w:rFonts w:ascii="Arial" w:hAnsi="Arial" w:cs="Arial"/>
          <w:color w:val="000000" w:themeColor="text1"/>
          <w:sz w:val="22"/>
          <w:szCs w:val="22"/>
        </w:rPr>
      </w:pPr>
      <w:r w:rsidRPr="00DF47A3">
        <w:rPr>
          <w:rFonts w:ascii="Arial" w:hAnsi="Arial" w:cs="Arial"/>
          <w:color w:val="000000" w:themeColor="text1"/>
          <w:sz w:val="22"/>
          <w:szCs w:val="22"/>
        </w:rPr>
        <w:t xml:space="preserve">Finally, MDPH has </w:t>
      </w:r>
      <w:proofErr w:type="spellStart"/>
      <w:r w:rsidRPr="00DF47A3">
        <w:rPr>
          <w:rFonts w:ascii="Arial" w:hAnsi="Arial" w:cs="Arial"/>
          <w:color w:val="000000" w:themeColor="text1"/>
          <w:sz w:val="22"/>
          <w:szCs w:val="22"/>
        </w:rPr>
        <w:t>thermoluminescent</w:t>
      </w:r>
      <w:proofErr w:type="spellEnd"/>
      <w:r w:rsidRPr="00DF47A3">
        <w:rPr>
          <w:rFonts w:ascii="Arial" w:hAnsi="Arial" w:cs="Arial"/>
          <w:color w:val="000000" w:themeColor="text1"/>
          <w:sz w:val="22"/>
          <w:szCs w:val="22"/>
        </w:rPr>
        <w:t xml:space="preserve"> dosimeters (TLDs) placed at 39 locations throughout the PNPS EPZ area</w:t>
      </w:r>
      <w:r w:rsidR="00723E59">
        <w:rPr>
          <w:rFonts w:ascii="Arial" w:hAnsi="Arial" w:cs="Arial"/>
          <w:color w:val="000000" w:themeColor="text1"/>
          <w:sz w:val="22"/>
          <w:szCs w:val="22"/>
        </w:rPr>
        <w:t xml:space="preserve">. </w:t>
      </w:r>
      <w:r w:rsidRPr="00DF47A3">
        <w:rPr>
          <w:rFonts w:ascii="Arial" w:hAnsi="Arial" w:cs="Arial"/>
          <w:color w:val="000000" w:themeColor="text1"/>
          <w:sz w:val="22"/>
          <w:szCs w:val="22"/>
        </w:rPr>
        <w:t xml:space="preserve">These TLDs are collected by MDPH on a quarterly basis and provide measurement of total ambient gamma radiation in </w:t>
      </w:r>
      <w:proofErr w:type="spellStart"/>
      <w:proofErr w:type="gramStart"/>
      <w:r w:rsidR="005426E1" w:rsidRPr="00403FF0">
        <w:rPr>
          <w:rStyle w:val="BodyStyle"/>
          <w:rFonts w:ascii="Arial" w:hAnsi="Arial" w:cs="Arial"/>
          <w:color w:val="000000" w:themeColor="text1"/>
          <w:sz w:val="22"/>
          <w:szCs w:val="22"/>
        </w:rPr>
        <w:t>milliRoentgen</w:t>
      </w:r>
      <w:proofErr w:type="spellEnd"/>
      <w:proofErr w:type="gramEnd"/>
      <w:r w:rsidR="005426E1" w:rsidRPr="00DF47A3">
        <w:rPr>
          <w:rFonts w:ascii="Arial" w:hAnsi="Arial" w:cs="Arial"/>
          <w:color w:val="000000" w:themeColor="text1"/>
          <w:sz w:val="22"/>
          <w:szCs w:val="22"/>
        </w:rPr>
        <w:t xml:space="preserve"> </w:t>
      </w:r>
      <w:r w:rsidRPr="00DF47A3">
        <w:rPr>
          <w:rFonts w:ascii="Arial" w:hAnsi="Arial" w:cs="Arial"/>
          <w:color w:val="000000" w:themeColor="text1"/>
          <w:sz w:val="22"/>
          <w:szCs w:val="22"/>
        </w:rPr>
        <w:t>(</w:t>
      </w:r>
      <w:proofErr w:type="spellStart"/>
      <w:r w:rsidR="005426E1" w:rsidRPr="00DF47A3">
        <w:rPr>
          <w:rFonts w:ascii="Arial" w:hAnsi="Arial" w:cs="Arial"/>
          <w:color w:val="000000" w:themeColor="text1"/>
          <w:sz w:val="22"/>
          <w:szCs w:val="22"/>
        </w:rPr>
        <w:t>m</w:t>
      </w:r>
      <w:r w:rsidR="005426E1">
        <w:rPr>
          <w:rFonts w:ascii="Arial" w:hAnsi="Arial" w:cs="Arial"/>
          <w:color w:val="000000" w:themeColor="text1"/>
          <w:sz w:val="22"/>
          <w:szCs w:val="22"/>
        </w:rPr>
        <w:t>R</w:t>
      </w:r>
      <w:proofErr w:type="spellEnd"/>
      <w:r w:rsidRPr="00DF47A3">
        <w:rPr>
          <w:rFonts w:ascii="Arial" w:hAnsi="Arial" w:cs="Arial"/>
          <w:color w:val="000000" w:themeColor="text1"/>
          <w:sz w:val="22"/>
          <w:szCs w:val="22"/>
        </w:rPr>
        <w:t>)</w:t>
      </w:r>
      <w:r w:rsidR="00723E59">
        <w:rPr>
          <w:rFonts w:ascii="Arial" w:hAnsi="Arial" w:cs="Arial"/>
          <w:color w:val="000000" w:themeColor="text1"/>
          <w:sz w:val="22"/>
          <w:szCs w:val="22"/>
        </w:rPr>
        <w:t xml:space="preserve">. </w:t>
      </w:r>
      <w:r w:rsidRPr="00DF47A3">
        <w:rPr>
          <w:rFonts w:ascii="Arial" w:hAnsi="Arial" w:cs="Arial"/>
          <w:color w:val="000000" w:themeColor="text1"/>
          <w:sz w:val="22"/>
          <w:szCs w:val="22"/>
        </w:rPr>
        <w:t xml:space="preserve">TLD results </w:t>
      </w:r>
      <w:proofErr w:type="gramStart"/>
      <w:r w:rsidRPr="00DF47A3">
        <w:rPr>
          <w:rFonts w:ascii="Arial" w:hAnsi="Arial" w:cs="Arial"/>
          <w:color w:val="000000" w:themeColor="text1"/>
          <w:sz w:val="22"/>
          <w:szCs w:val="22"/>
        </w:rPr>
        <w:t>are compared</w:t>
      </w:r>
      <w:proofErr w:type="gramEnd"/>
      <w:r w:rsidRPr="00DF47A3">
        <w:rPr>
          <w:rFonts w:ascii="Arial" w:hAnsi="Arial" w:cs="Arial"/>
          <w:color w:val="000000" w:themeColor="text1"/>
          <w:sz w:val="22"/>
          <w:szCs w:val="22"/>
        </w:rPr>
        <w:t xml:space="preserve"> </w:t>
      </w:r>
      <w:r w:rsidR="002B169B">
        <w:rPr>
          <w:rFonts w:ascii="Arial" w:hAnsi="Arial" w:cs="Arial"/>
          <w:color w:val="000000" w:themeColor="text1"/>
          <w:sz w:val="22"/>
          <w:szCs w:val="22"/>
        </w:rPr>
        <w:t>to</w:t>
      </w:r>
      <w:r w:rsidR="002B169B" w:rsidRPr="00DF47A3">
        <w:rPr>
          <w:rFonts w:ascii="Arial" w:hAnsi="Arial" w:cs="Arial"/>
          <w:color w:val="000000" w:themeColor="text1"/>
          <w:sz w:val="22"/>
          <w:szCs w:val="22"/>
        </w:rPr>
        <w:t xml:space="preserve"> </w:t>
      </w:r>
      <w:r w:rsidRPr="00DF47A3">
        <w:rPr>
          <w:rFonts w:ascii="Arial" w:hAnsi="Arial" w:cs="Arial"/>
          <w:color w:val="000000" w:themeColor="text1"/>
          <w:sz w:val="22"/>
          <w:szCs w:val="22"/>
        </w:rPr>
        <w:t>a background location in Boston.</w:t>
      </w:r>
    </w:p>
    <w:p w:rsidR="002C0748" w:rsidRPr="00CA6E35" w:rsidRDefault="00DF47A3" w:rsidP="00723E59">
      <w:pPr>
        <w:pStyle w:val="subheading"/>
      </w:pPr>
      <w:bookmarkStart w:id="8" w:name="_Toc419804850"/>
      <w:r w:rsidRPr="00CA6E35">
        <w:t>Surface Water</w:t>
      </w:r>
      <w:bookmarkEnd w:id="8"/>
    </w:p>
    <w:p w:rsidR="002C0748" w:rsidRPr="00951C5F" w:rsidRDefault="00DF47A3" w:rsidP="00E47FC7">
      <w:pPr>
        <w:jc w:val="both"/>
        <w:rPr>
          <w:rFonts w:ascii="Arial" w:hAnsi="Arial" w:cs="Arial"/>
          <w:color w:val="000000" w:themeColor="text1"/>
          <w:sz w:val="22"/>
          <w:szCs w:val="22"/>
        </w:rPr>
      </w:pPr>
      <w:proofErr w:type="gramStart"/>
      <w:r w:rsidRPr="00DF47A3">
        <w:rPr>
          <w:rFonts w:ascii="Arial" w:hAnsi="Arial" w:cs="Arial"/>
          <w:color w:val="000000" w:themeColor="text1"/>
          <w:sz w:val="22"/>
          <w:szCs w:val="22"/>
        </w:rPr>
        <w:t>Seawater is typically collected on a monthly schedule from the PNPS discharge canal by Entergy</w:t>
      </w:r>
      <w:proofErr w:type="gramEnd"/>
      <w:r w:rsidRPr="00DF47A3">
        <w:rPr>
          <w:rFonts w:ascii="Arial" w:hAnsi="Arial" w:cs="Arial"/>
          <w:color w:val="000000" w:themeColor="text1"/>
          <w:sz w:val="22"/>
          <w:szCs w:val="22"/>
        </w:rPr>
        <w:t xml:space="preserve"> and split surface water samples are analyzed by MERL using gamma spectroscopy</w:t>
      </w:r>
      <w:r w:rsidR="00723E59">
        <w:rPr>
          <w:rFonts w:ascii="Arial" w:hAnsi="Arial" w:cs="Arial"/>
          <w:color w:val="000000" w:themeColor="text1"/>
          <w:sz w:val="22"/>
          <w:szCs w:val="22"/>
        </w:rPr>
        <w:t xml:space="preserve">. </w:t>
      </w:r>
      <w:r w:rsidRPr="00DF47A3">
        <w:rPr>
          <w:rFonts w:ascii="Arial" w:hAnsi="Arial" w:cs="Arial"/>
          <w:color w:val="000000" w:themeColor="text1"/>
          <w:sz w:val="22"/>
          <w:szCs w:val="22"/>
        </w:rPr>
        <w:t xml:space="preserve">A quarterly composite of these surface water samples </w:t>
      </w:r>
      <w:proofErr w:type="gramStart"/>
      <w:r w:rsidRPr="00DF47A3">
        <w:rPr>
          <w:rFonts w:ascii="Arial" w:hAnsi="Arial" w:cs="Arial"/>
          <w:color w:val="000000" w:themeColor="text1"/>
          <w:sz w:val="22"/>
          <w:szCs w:val="22"/>
        </w:rPr>
        <w:t>is analyzed</w:t>
      </w:r>
      <w:proofErr w:type="gramEnd"/>
      <w:r w:rsidRPr="00DF47A3">
        <w:rPr>
          <w:rFonts w:ascii="Arial" w:hAnsi="Arial" w:cs="Arial"/>
          <w:color w:val="000000" w:themeColor="text1"/>
          <w:sz w:val="22"/>
          <w:szCs w:val="22"/>
        </w:rPr>
        <w:t xml:space="preserve"> for tritium. </w:t>
      </w:r>
      <w:proofErr w:type="gramStart"/>
      <w:r w:rsidRPr="00DF47A3">
        <w:rPr>
          <w:rFonts w:ascii="Arial" w:hAnsi="Arial" w:cs="Arial"/>
          <w:color w:val="000000" w:themeColor="text1"/>
          <w:sz w:val="22"/>
          <w:szCs w:val="22"/>
        </w:rPr>
        <w:t>Seawater is also typically collected monthly at the Powder Point Bridge in Duxbury by Entergy</w:t>
      </w:r>
      <w:proofErr w:type="gramEnd"/>
      <w:r w:rsidRPr="00DF47A3">
        <w:rPr>
          <w:rFonts w:ascii="Arial" w:hAnsi="Arial" w:cs="Arial"/>
          <w:color w:val="000000" w:themeColor="text1"/>
          <w:sz w:val="22"/>
          <w:szCs w:val="22"/>
        </w:rPr>
        <w:t xml:space="preserve">, and MERL analyzes split samples using gamma spectroscopy. A quarterly composite of the Powder Point Bridge surface water samples </w:t>
      </w:r>
      <w:proofErr w:type="gramStart"/>
      <w:r w:rsidRPr="00DF47A3">
        <w:rPr>
          <w:rFonts w:ascii="Arial" w:hAnsi="Arial" w:cs="Arial"/>
          <w:color w:val="000000" w:themeColor="text1"/>
          <w:sz w:val="22"/>
          <w:szCs w:val="22"/>
        </w:rPr>
        <w:t>is also a</w:t>
      </w:r>
      <w:r>
        <w:rPr>
          <w:rFonts w:ascii="Arial" w:hAnsi="Arial" w:cs="Arial"/>
          <w:color w:val="000000" w:themeColor="text1"/>
          <w:sz w:val="22"/>
          <w:szCs w:val="22"/>
        </w:rPr>
        <w:t>nalyzed</w:t>
      </w:r>
      <w:proofErr w:type="gramEnd"/>
      <w:r>
        <w:rPr>
          <w:rFonts w:ascii="Arial" w:hAnsi="Arial" w:cs="Arial"/>
          <w:color w:val="000000" w:themeColor="text1"/>
          <w:sz w:val="22"/>
          <w:szCs w:val="22"/>
        </w:rPr>
        <w:t xml:space="preserve"> for tritium</w:t>
      </w:r>
      <w:r w:rsidR="002C0748" w:rsidRPr="00951C5F">
        <w:rPr>
          <w:rFonts w:ascii="Arial" w:hAnsi="Arial" w:cs="Arial"/>
          <w:color w:val="000000" w:themeColor="text1"/>
          <w:sz w:val="22"/>
          <w:szCs w:val="22"/>
        </w:rPr>
        <w:t>.</w:t>
      </w:r>
    </w:p>
    <w:p w:rsidR="002C0748" w:rsidRPr="00CA6E35" w:rsidRDefault="00DF47A3" w:rsidP="00723E59">
      <w:pPr>
        <w:pStyle w:val="subheading"/>
      </w:pPr>
      <w:bookmarkStart w:id="9" w:name="_Toc419804851"/>
      <w:r w:rsidRPr="00CA6E35">
        <w:t>Fish, Lobster, and Shellfish</w:t>
      </w:r>
      <w:bookmarkEnd w:id="9"/>
    </w:p>
    <w:p w:rsidR="002C0748" w:rsidRDefault="00DF47A3" w:rsidP="00E47FC7">
      <w:pPr>
        <w:jc w:val="both"/>
        <w:rPr>
          <w:rFonts w:ascii="Arial" w:hAnsi="Arial" w:cs="Arial"/>
          <w:color w:val="000000" w:themeColor="text1"/>
          <w:sz w:val="22"/>
          <w:szCs w:val="22"/>
        </w:rPr>
      </w:pPr>
      <w:proofErr w:type="gramStart"/>
      <w:r w:rsidRPr="00DF47A3">
        <w:rPr>
          <w:rFonts w:ascii="Arial" w:hAnsi="Arial" w:cs="Arial"/>
          <w:color w:val="000000" w:themeColor="text1"/>
          <w:sz w:val="22"/>
          <w:szCs w:val="22"/>
        </w:rPr>
        <w:t>Fish, lobsters, and shellfish are routinely collected from the PNPS discharge canal by Entergy</w:t>
      </w:r>
      <w:proofErr w:type="gramEnd"/>
      <w:r w:rsidRPr="00DF47A3">
        <w:rPr>
          <w:rFonts w:ascii="Arial" w:hAnsi="Arial" w:cs="Arial"/>
          <w:color w:val="000000" w:themeColor="text1"/>
          <w:sz w:val="22"/>
          <w:szCs w:val="22"/>
        </w:rPr>
        <w:t>, and split samples are analyzed by MERL using gamma spectroscopy</w:t>
      </w:r>
      <w:r w:rsidR="00723E59">
        <w:rPr>
          <w:rFonts w:ascii="Arial" w:hAnsi="Arial" w:cs="Arial"/>
          <w:color w:val="000000" w:themeColor="text1"/>
          <w:sz w:val="22"/>
          <w:szCs w:val="22"/>
        </w:rPr>
        <w:t xml:space="preserve">. </w:t>
      </w:r>
      <w:proofErr w:type="gramStart"/>
      <w:r w:rsidRPr="00DF47A3">
        <w:rPr>
          <w:rFonts w:ascii="Arial" w:hAnsi="Arial" w:cs="Arial"/>
          <w:color w:val="000000" w:themeColor="text1"/>
          <w:sz w:val="22"/>
          <w:szCs w:val="22"/>
        </w:rPr>
        <w:t>Fish and lobsters are also collected one to two times per year from Cape Cod Bay by Entergy</w:t>
      </w:r>
      <w:proofErr w:type="gramEnd"/>
      <w:r w:rsidRPr="00DF47A3">
        <w:rPr>
          <w:rFonts w:ascii="Arial" w:hAnsi="Arial" w:cs="Arial"/>
          <w:color w:val="000000" w:themeColor="text1"/>
          <w:sz w:val="22"/>
          <w:szCs w:val="22"/>
        </w:rPr>
        <w:t>, and MERL also analyzes spilt samples using gamma spectroscopy</w:t>
      </w:r>
      <w:r w:rsidR="00723E59">
        <w:rPr>
          <w:rFonts w:ascii="Arial" w:hAnsi="Arial" w:cs="Arial"/>
          <w:color w:val="000000" w:themeColor="text1"/>
          <w:sz w:val="22"/>
          <w:szCs w:val="22"/>
        </w:rPr>
        <w:t xml:space="preserve">. </w:t>
      </w:r>
      <w:r w:rsidRPr="00DF47A3">
        <w:rPr>
          <w:rFonts w:ascii="Arial" w:hAnsi="Arial" w:cs="Arial"/>
          <w:color w:val="000000" w:themeColor="text1"/>
          <w:sz w:val="22"/>
          <w:szCs w:val="22"/>
        </w:rPr>
        <w:t>Mussels are collected semiannually from Green Harbor in Marshfield by Entergy</w:t>
      </w:r>
      <w:r w:rsidR="000B30A7">
        <w:rPr>
          <w:rFonts w:ascii="Arial" w:hAnsi="Arial" w:cs="Arial"/>
          <w:color w:val="000000" w:themeColor="text1"/>
          <w:sz w:val="22"/>
          <w:szCs w:val="22"/>
        </w:rPr>
        <w:t xml:space="preserve"> and clams from Duxbury Bay and Plymouth Harbor;</w:t>
      </w:r>
      <w:r w:rsidRPr="00DF47A3">
        <w:rPr>
          <w:rFonts w:ascii="Arial" w:hAnsi="Arial" w:cs="Arial"/>
          <w:color w:val="000000" w:themeColor="text1"/>
          <w:sz w:val="22"/>
          <w:szCs w:val="22"/>
        </w:rPr>
        <w:t xml:space="preserve"> </w:t>
      </w:r>
      <w:r w:rsidR="000B30A7">
        <w:rPr>
          <w:rFonts w:ascii="Arial" w:hAnsi="Arial" w:cs="Arial"/>
          <w:color w:val="000000" w:themeColor="text1"/>
          <w:sz w:val="22"/>
          <w:szCs w:val="22"/>
        </w:rPr>
        <w:t xml:space="preserve">these </w:t>
      </w:r>
      <w:r w:rsidR="008D5326">
        <w:rPr>
          <w:rFonts w:ascii="Arial" w:hAnsi="Arial" w:cs="Arial"/>
          <w:color w:val="000000" w:themeColor="text1"/>
          <w:sz w:val="22"/>
          <w:szCs w:val="22"/>
        </w:rPr>
        <w:t xml:space="preserve">three locations </w:t>
      </w:r>
      <w:r w:rsidR="000B30A7">
        <w:rPr>
          <w:rFonts w:ascii="Arial" w:hAnsi="Arial" w:cs="Arial"/>
          <w:color w:val="000000" w:themeColor="text1"/>
          <w:sz w:val="22"/>
          <w:szCs w:val="22"/>
        </w:rPr>
        <w:t xml:space="preserve">are </w:t>
      </w:r>
      <w:r w:rsidRPr="00DF47A3">
        <w:rPr>
          <w:rFonts w:ascii="Arial" w:hAnsi="Arial" w:cs="Arial"/>
          <w:color w:val="000000" w:themeColor="text1"/>
          <w:sz w:val="22"/>
          <w:szCs w:val="22"/>
        </w:rPr>
        <w:t xml:space="preserve">considered </w:t>
      </w:r>
      <w:r w:rsidR="00797101" w:rsidRPr="00DF47A3">
        <w:rPr>
          <w:rFonts w:ascii="Arial" w:hAnsi="Arial" w:cs="Arial"/>
          <w:color w:val="000000" w:themeColor="text1"/>
          <w:sz w:val="22"/>
          <w:szCs w:val="22"/>
        </w:rPr>
        <w:t>background</w:t>
      </w:r>
      <w:r w:rsidRPr="00DF47A3">
        <w:rPr>
          <w:rFonts w:ascii="Arial" w:hAnsi="Arial" w:cs="Arial"/>
          <w:color w:val="000000" w:themeColor="text1"/>
          <w:sz w:val="22"/>
          <w:szCs w:val="22"/>
        </w:rPr>
        <w:t xml:space="preserve"> location</w:t>
      </w:r>
      <w:r w:rsidR="005E63D9">
        <w:rPr>
          <w:rFonts w:ascii="Arial" w:hAnsi="Arial" w:cs="Arial"/>
          <w:color w:val="000000" w:themeColor="text1"/>
          <w:sz w:val="22"/>
          <w:szCs w:val="22"/>
        </w:rPr>
        <w:t>s</w:t>
      </w:r>
      <w:r w:rsidR="000B30A7">
        <w:rPr>
          <w:rFonts w:ascii="Arial" w:hAnsi="Arial" w:cs="Arial"/>
          <w:color w:val="000000" w:themeColor="text1"/>
          <w:sz w:val="22"/>
          <w:szCs w:val="22"/>
        </w:rPr>
        <w:t xml:space="preserve"> </w:t>
      </w:r>
      <w:r w:rsidR="00511B42">
        <w:rPr>
          <w:rFonts w:ascii="Arial" w:hAnsi="Arial" w:cs="Arial"/>
          <w:color w:val="000000" w:themeColor="text1"/>
          <w:sz w:val="22"/>
          <w:szCs w:val="22"/>
        </w:rPr>
        <w:t xml:space="preserve">by Entergy </w:t>
      </w:r>
      <w:r w:rsidR="000B30A7">
        <w:rPr>
          <w:rFonts w:ascii="Arial" w:hAnsi="Arial" w:cs="Arial"/>
          <w:color w:val="000000" w:themeColor="text1"/>
          <w:sz w:val="22"/>
          <w:szCs w:val="22"/>
        </w:rPr>
        <w:t xml:space="preserve">for federal reporting requirements, but considered “indicator” </w:t>
      </w:r>
      <w:r w:rsidR="00B549C0">
        <w:rPr>
          <w:rFonts w:ascii="Arial" w:hAnsi="Arial" w:cs="Arial"/>
          <w:color w:val="000000" w:themeColor="text1"/>
          <w:sz w:val="22"/>
          <w:szCs w:val="22"/>
        </w:rPr>
        <w:t>location</w:t>
      </w:r>
      <w:r w:rsidR="005E63D9">
        <w:rPr>
          <w:rFonts w:ascii="Arial" w:hAnsi="Arial" w:cs="Arial"/>
          <w:color w:val="000000" w:themeColor="text1"/>
          <w:sz w:val="22"/>
          <w:szCs w:val="22"/>
        </w:rPr>
        <w:t>s</w:t>
      </w:r>
      <w:r w:rsidR="00B549C0">
        <w:rPr>
          <w:rFonts w:ascii="Arial" w:hAnsi="Arial" w:cs="Arial"/>
          <w:color w:val="000000" w:themeColor="text1"/>
          <w:sz w:val="22"/>
          <w:szCs w:val="22"/>
        </w:rPr>
        <w:t xml:space="preserve"> </w:t>
      </w:r>
      <w:r w:rsidR="000B30A7">
        <w:rPr>
          <w:rFonts w:ascii="Arial" w:hAnsi="Arial" w:cs="Arial"/>
          <w:color w:val="000000" w:themeColor="text1"/>
          <w:sz w:val="22"/>
          <w:szCs w:val="22"/>
        </w:rPr>
        <w:t xml:space="preserve">by MDPH because they fall within the 10 mile EPZ. The split samples </w:t>
      </w:r>
      <w:proofErr w:type="gramStart"/>
      <w:r w:rsidR="000B30A7">
        <w:rPr>
          <w:rFonts w:ascii="Arial" w:hAnsi="Arial" w:cs="Arial"/>
          <w:color w:val="000000" w:themeColor="text1"/>
          <w:sz w:val="22"/>
          <w:szCs w:val="22"/>
        </w:rPr>
        <w:t xml:space="preserve">are </w:t>
      </w:r>
      <w:r w:rsidRPr="00DF47A3">
        <w:rPr>
          <w:rFonts w:ascii="Arial" w:hAnsi="Arial" w:cs="Arial"/>
          <w:color w:val="000000" w:themeColor="text1"/>
          <w:sz w:val="22"/>
          <w:szCs w:val="22"/>
        </w:rPr>
        <w:t>analyze</w:t>
      </w:r>
      <w:r w:rsidR="00B549C0">
        <w:rPr>
          <w:rFonts w:ascii="Arial" w:hAnsi="Arial" w:cs="Arial"/>
          <w:color w:val="000000" w:themeColor="text1"/>
          <w:sz w:val="22"/>
          <w:szCs w:val="22"/>
        </w:rPr>
        <w:t>d</w:t>
      </w:r>
      <w:proofErr w:type="gramEnd"/>
      <w:r w:rsidRPr="00DF47A3">
        <w:rPr>
          <w:rFonts w:ascii="Arial" w:hAnsi="Arial" w:cs="Arial"/>
          <w:color w:val="000000" w:themeColor="text1"/>
          <w:sz w:val="22"/>
          <w:szCs w:val="22"/>
        </w:rPr>
        <w:t xml:space="preserve"> </w:t>
      </w:r>
      <w:r w:rsidR="000B30A7">
        <w:rPr>
          <w:rFonts w:ascii="Arial" w:hAnsi="Arial" w:cs="Arial"/>
          <w:color w:val="000000" w:themeColor="text1"/>
          <w:sz w:val="22"/>
          <w:szCs w:val="22"/>
        </w:rPr>
        <w:t xml:space="preserve">by MERL </w:t>
      </w:r>
      <w:r w:rsidRPr="00DF47A3">
        <w:rPr>
          <w:rFonts w:ascii="Arial" w:hAnsi="Arial" w:cs="Arial"/>
          <w:color w:val="000000" w:themeColor="text1"/>
          <w:sz w:val="22"/>
          <w:szCs w:val="22"/>
        </w:rPr>
        <w:t>using gamma spectroscop</w:t>
      </w:r>
      <w:r>
        <w:rPr>
          <w:rFonts w:ascii="Arial" w:hAnsi="Arial" w:cs="Arial"/>
          <w:color w:val="000000" w:themeColor="text1"/>
          <w:sz w:val="22"/>
          <w:szCs w:val="22"/>
        </w:rPr>
        <w:t>y</w:t>
      </w:r>
      <w:r w:rsidR="00CE6890" w:rsidRPr="00951C5F">
        <w:rPr>
          <w:rFonts w:ascii="Arial" w:hAnsi="Arial" w:cs="Arial"/>
          <w:color w:val="000000" w:themeColor="text1"/>
          <w:sz w:val="22"/>
          <w:szCs w:val="22"/>
        </w:rPr>
        <w:t>.</w:t>
      </w:r>
    </w:p>
    <w:p w:rsidR="00DF47A3" w:rsidRPr="00597A30" w:rsidRDefault="00DF47A3" w:rsidP="00723E59">
      <w:pPr>
        <w:pStyle w:val="subheading"/>
      </w:pPr>
      <w:bookmarkStart w:id="10" w:name="_Toc419804852"/>
      <w:r w:rsidRPr="00597A30">
        <w:t>Sediment</w:t>
      </w:r>
      <w:bookmarkEnd w:id="10"/>
    </w:p>
    <w:p w:rsidR="00DF47A3" w:rsidRDefault="00DF47A3" w:rsidP="00DF47A3">
      <w:pPr>
        <w:jc w:val="both"/>
        <w:rPr>
          <w:rFonts w:ascii="Arial" w:hAnsi="Arial" w:cs="Arial"/>
          <w:color w:val="000000" w:themeColor="text1"/>
          <w:sz w:val="22"/>
          <w:szCs w:val="22"/>
        </w:rPr>
      </w:pPr>
      <w:proofErr w:type="gramStart"/>
      <w:r w:rsidRPr="00DF47A3">
        <w:rPr>
          <w:rFonts w:ascii="Arial" w:hAnsi="Arial" w:cs="Arial"/>
          <w:color w:val="000000" w:themeColor="text1"/>
          <w:sz w:val="22"/>
          <w:szCs w:val="22"/>
        </w:rPr>
        <w:t>Sediment is collected from the PNPS discharge canal semiannually by Entergy</w:t>
      </w:r>
      <w:proofErr w:type="gramEnd"/>
      <w:r w:rsidRPr="00DF47A3">
        <w:rPr>
          <w:rFonts w:ascii="Arial" w:hAnsi="Arial" w:cs="Arial"/>
          <w:color w:val="000000" w:themeColor="text1"/>
          <w:sz w:val="22"/>
          <w:szCs w:val="22"/>
        </w:rPr>
        <w:t xml:space="preserve"> and split samples are analyzed by MERL using gamma spectroscopy. </w:t>
      </w:r>
      <w:proofErr w:type="gramStart"/>
      <w:r w:rsidRPr="00DF47A3">
        <w:rPr>
          <w:rFonts w:ascii="Arial" w:hAnsi="Arial" w:cs="Arial"/>
          <w:color w:val="000000" w:themeColor="text1"/>
          <w:sz w:val="22"/>
          <w:szCs w:val="22"/>
        </w:rPr>
        <w:t>Sediment is also collected by Entergy at Green Harbor in Marshfield and Duxbury Bay in Duxbury</w:t>
      </w:r>
      <w:proofErr w:type="gramEnd"/>
      <w:r w:rsidRPr="00DF47A3">
        <w:rPr>
          <w:rFonts w:ascii="Arial" w:hAnsi="Arial" w:cs="Arial"/>
          <w:color w:val="000000" w:themeColor="text1"/>
          <w:sz w:val="22"/>
          <w:szCs w:val="22"/>
        </w:rPr>
        <w:t xml:space="preserve">. Samples </w:t>
      </w:r>
      <w:proofErr w:type="gramStart"/>
      <w:r w:rsidRPr="00DF47A3">
        <w:rPr>
          <w:rFonts w:ascii="Arial" w:hAnsi="Arial" w:cs="Arial"/>
          <w:color w:val="000000" w:themeColor="text1"/>
          <w:sz w:val="22"/>
          <w:szCs w:val="22"/>
        </w:rPr>
        <w:t>are collected</w:t>
      </w:r>
      <w:proofErr w:type="gramEnd"/>
      <w:r w:rsidRPr="00DF47A3">
        <w:rPr>
          <w:rFonts w:ascii="Arial" w:hAnsi="Arial" w:cs="Arial"/>
          <w:color w:val="000000" w:themeColor="text1"/>
          <w:sz w:val="22"/>
          <w:szCs w:val="22"/>
        </w:rPr>
        <w:t xml:space="preserve"> from Marshfield semiannually and from Duxbury annually. MERL analyzes split samples using gamma spectroscopy from both locations</w:t>
      </w:r>
      <w:r w:rsidRPr="00951C5F">
        <w:rPr>
          <w:rFonts w:ascii="Arial" w:hAnsi="Arial" w:cs="Arial"/>
          <w:color w:val="000000" w:themeColor="text1"/>
          <w:sz w:val="22"/>
          <w:szCs w:val="22"/>
        </w:rPr>
        <w:t>.</w:t>
      </w:r>
    </w:p>
    <w:p w:rsidR="00DF47A3" w:rsidRPr="00597A30" w:rsidRDefault="00A70509" w:rsidP="00723E59">
      <w:pPr>
        <w:pStyle w:val="subheading"/>
      </w:pPr>
      <w:bookmarkStart w:id="11" w:name="_Toc419804853"/>
      <w:r w:rsidRPr="00597A30">
        <w:t>Irish Moss</w:t>
      </w:r>
      <w:bookmarkEnd w:id="11"/>
    </w:p>
    <w:p w:rsidR="00DF47A3" w:rsidRDefault="00DF47A3" w:rsidP="00DF47A3">
      <w:pPr>
        <w:jc w:val="both"/>
        <w:rPr>
          <w:rFonts w:ascii="Arial" w:hAnsi="Arial" w:cs="Arial"/>
          <w:color w:val="000000" w:themeColor="text1"/>
          <w:sz w:val="22"/>
          <w:szCs w:val="22"/>
        </w:rPr>
      </w:pPr>
      <w:r w:rsidRPr="00DF47A3">
        <w:rPr>
          <w:rFonts w:ascii="Arial" w:hAnsi="Arial" w:cs="Arial"/>
          <w:color w:val="000000" w:themeColor="text1"/>
          <w:sz w:val="22"/>
          <w:szCs w:val="22"/>
        </w:rPr>
        <w:t>Irish moss (</w:t>
      </w:r>
      <w:proofErr w:type="spellStart"/>
      <w:r w:rsidRPr="00DF47A3">
        <w:rPr>
          <w:rFonts w:ascii="Arial" w:hAnsi="Arial" w:cs="Arial"/>
          <w:color w:val="000000" w:themeColor="text1"/>
          <w:sz w:val="22"/>
          <w:szCs w:val="22"/>
        </w:rPr>
        <w:t>chondrus</w:t>
      </w:r>
      <w:proofErr w:type="spellEnd"/>
      <w:r w:rsidRPr="00DF47A3">
        <w:rPr>
          <w:rFonts w:ascii="Arial" w:hAnsi="Arial" w:cs="Arial"/>
          <w:color w:val="000000" w:themeColor="text1"/>
          <w:sz w:val="22"/>
          <w:szCs w:val="22"/>
        </w:rPr>
        <w:t>) readily absorbs iodine and is a good indicator of any potential iodine-131 release in the environment</w:t>
      </w:r>
      <w:r w:rsidR="00723E59">
        <w:rPr>
          <w:rFonts w:ascii="Arial" w:hAnsi="Arial" w:cs="Arial"/>
          <w:color w:val="000000" w:themeColor="text1"/>
          <w:sz w:val="22"/>
          <w:szCs w:val="22"/>
        </w:rPr>
        <w:t xml:space="preserve">. </w:t>
      </w:r>
      <w:proofErr w:type="gramStart"/>
      <w:r w:rsidRPr="00DF47A3">
        <w:rPr>
          <w:rFonts w:ascii="Arial" w:hAnsi="Arial" w:cs="Arial"/>
          <w:color w:val="000000" w:themeColor="text1"/>
          <w:sz w:val="22"/>
          <w:szCs w:val="22"/>
        </w:rPr>
        <w:t>Samples of Irish moss are collected from the PNPS discharge canal semiannually by Entergy</w:t>
      </w:r>
      <w:proofErr w:type="gramEnd"/>
      <w:r w:rsidRPr="00DF47A3">
        <w:rPr>
          <w:rFonts w:ascii="Arial" w:hAnsi="Arial" w:cs="Arial"/>
          <w:color w:val="000000" w:themeColor="text1"/>
          <w:sz w:val="22"/>
          <w:szCs w:val="22"/>
        </w:rPr>
        <w:t xml:space="preserve"> and split samples are analyzed by MERL using gamma spectroscopy</w:t>
      </w:r>
      <w:r w:rsidR="00723E59">
        <w:rPr>
          <w:rFonts w:ascii="Arial" w:hAnsi="Arial" w:cs="Arial"/>
          <w:color w:val="000000" w:themeColor="text1"/>
          <w:sz w:val="22"/>
          <w:szCs w:val="22"/>
        </w:rPr>
        <w:t xml:space="preserve">. </w:t>
      </w:r>
      <w:proofErr w:type="gramStart"/>
      <w:r w:rsidRPr="00DF47A3">
        <w:rPr>
          <w:rFonts w:ascii="Arial" w:hAnsi="Arial" w:cs="Arial"/>
          <w:color w:val="000000" w:themeColor="text1"/>
          <w:sz w:val="22"/>
          <w:szCs w:val="22"/>
        </w:rPr>
        <w:t>Irish moss is also collected at least semiannually by Entergy</w:t>
      </w:r>
      <w:proofErr w:type="gramEnd"/>
      <w:r w:rsidRPr="00DF47A3">
        <w:rPr>
          <w:rFonts w:ascii="Arial" w:hAnsi="Arial" w:cs="Arial"/>
          <w:color w:val="000000" w:themeColor="text1"/>
          <w:sz w:val="22"/>
          <w:szCs w:val="22"/>
        </w:rPr>
        <w:t xml:space="preserve"> from a background location outside the 10-mile EPZ at Brant Rock in Marshfield and MERL also analyzes split samples by gamma spectroscopy</w:t>
      </w:r>
      <w:r w:rsidRPr="00951C5F">
        <w:rPr>
          <w:rFonts w:ascii="Arial" w:hAnsi="Arial" w:cs="Arial"/>
          <w:color w:val="000000" w:themeColor="text1"/>
          <w:sz w:val="22"/>
          <w:szCs w:val="22"/>
        </w:rPr>
        <w:t>.</w:t>
      </w:r>
    </w:p>
    <w:p w:rsidR="00DF47A3" w:rsidRPr="00597A30" w:rsidRDefault="00A70509" w:rsidP="00723E59">
      <w:pPr>
        <w:pStyle w:val="subheading"/>
      </w:pPr>
      <w:bookmarkStart w:id="12" w:name="_Toc419804854"/>
      <w:r w:rsidRPr="00597A30">
        <w:t>Crops</w:t>
      </w:r>
      <w:bookmarkEnd w:id="12"/>
    </w:p>
    <w:p w:rsidR="00DF47A3" w:rsidRPr="004D1DE2" w:rsidRDefault="00A70509" w:rsidP="00DF47A3">
      <w:pPr>
        <w:jc w:val="both"/>
        <w:rPr>
          <w:rFonts w:ascii="Arial" w:hAnsi="Arial" w:cs="Arial"/>
          <w:color w:val="000000" w:themeColor="text1"/>
          <w:sz w:val="22"/>
          <w:szCs w:val="22"/>
        </w:rPr>
      </w:pPr>
      <w:proofErr w:type="gramStart"/>
      <w:r w:rsidRPr="00A70509">
        <w:rPr>
          <w:rFonts w:ascii="Arial" w:hAnsi="Arial" w:cs="Arial"/>
          <w:color w:val="000000" w:themeColor="text1"/>
          <w:sz w:val="22"/>
          <w:szCs w:val="22"/>
        </w:rPr>
        <w:t>Crops (e.g., corn, apples, gourds, gourd leaves, pumpkins, squash, and hay forage) are collected by Entergy</w:t>
      </w:r>
      <w:proofErr w:type="gramEnd"/>
      <w:r w:rsidRPr="00A70509">
        <w:rPr>
          <w:rFonts w:ascii="Arial" w:hAnsi="Arial" w:cs="Arial"/>
          <w:color w:val="000000" w:themeColor="text1"/>
          <w:sz w:val="22"/>
          <w:szCs w:val="22"/>
        </w:rPr>
        <w:t xml:space="preserve"> from a Plymouth County farm located within the PNPS 10-mile EPZ annually and split samples are analyzed by MERL using gamma spectroscopy</w:t>
      </w:r>
      <w:r w:rsidR="00723E59">
        <w:rPr>
          <w:rFonts w:ascii="Arial" w:hAnsi="Arial" w:cs="Arial"/>
          <w:color w:val="000000" w:themeColor="text1"/>
          <w:sz w:val="22"/>
          <w:szCs w:val="22"/>
        </w:rPr>
        <w:t xml:space="preserve">. </w:t>
      </w:r>
      <w:r w:rsidRPr="00A70509">
        <w:rPr>
          <w:rFonts w:ascii="Arial" w:hAnsi="Arial" w:cs="Arial"/>
          <w:color w:val="000000" w:themeColor="text1"/>
          <w:sz w:val="22"/>
          <w:szCs w:val="22"/>
        </w:rPr>
        <w:t xml:space="preserve">Samples of vegetables and wild vegetation </w:t>
      </w:r>
      <w:proofErr w:type="gramStart"/>
      <w:r w:rsidRPr="00A70509">
        <w:rPr>
          <w:rFonts w:ascii="Arial" w:hAnsi="Arial" w:cs="Arial"/>
          <w:color w:val="000000" w:themeColor="text1"/>
          <w:sz w:val="22"/>
          <w:szCs w:val="22"/>
        </w:rPr>
        <w:t>are also collected</w:t>
      </w:r>
      <w:proofErr w:type="gramEnd"/>
      <w:r w:rsidRPr="00A70509">
        <w:rPr>
          <w:rFonts w:ascii="Arial" w:hAnsi="Arial" w:cs="Arial"/>
          <w:color w:val="000000" w:themeColor="text1"/>
          <w:sz w:val="22"/>
          <w:szCs w:val="22"/>
        </w:rPr>
        <w:t xml:space="preserve"> annually from several commercial gardens located in Plymouth by Entergy and MERL analyzes split samples by gamma spectroscopy</w:t>
      </w:r>
      <w:r w:rsidR="00723E59">
        <w:rPr>
          <w:rFonts w:ascii="Arial" w:hAnsi="Arial" w:cs="Arial"/>
          <w:color w:val="000000" w:themeColor="text1"/>
          <w:sz w:val="22"/>
          <w:szCs w:val="22"/>
        </w:rPr>
        <w:t xml:space="preserve">. </w:t>
      </w:r>
      <w:proofErr w:type="gramStart"/>
      <w:r w:rsidRPr="00A70509">
        <w:rPr>
          <w:rFonts w:ascii="Arial" w:hAnsi="Arial" w:cs="Arial"/>
          <w:color w:val="000000" w:themeColor="text1"/>
          <w:sz w:val="22"/>
          <w:szCs w:val="22"/>
        </w:rPr>
        <w:t>Crops, including cabbage and strawberries, are collected from two background locations outside the PNPS EPZ by Entergy</w:t>
      </w:r>
      <w:proofErr w:type="gramEnd"/>
      <w:r w:rsidRPr="00A70509">
        <w:rPr>
          <w:rFonts w:ascii="Arial" w:hAnsi="Arial" w:cs="Arial"/>
          <w:color w:val="000000" w:themeColor="text1"/>
          <w:sz w:val="22"/>
          <w:szCs w:val="22"/>
        </w:rPr>
        <w:t xml:space="preserve"> on an annual basis from farms located in Bridgewater and Duxbury, and hay forage samples are collected by Entergy from another background location in Whitman</w:t>
      </w:r>
      <w:r w:rsidR="00723E59">
        <w:rPr>
          <w:rFonts w:ascii="Arial" w:hAnsi="Arial" w:cs="Arial"/>
          <w:color w:val="000000" w:themeColor="text1"/>
          <w:sz w:val="22"/>
          <w:szCs w:val="22"/>
        </w:rPr>
        <w:t xml:space="preserve">. </w:t>
      </w:r>
      <w:proofErr w:type="gramStart"/>
      <w:r w:rsidRPr="00A70509">
        <w:rPr>
          <w:rFonts w:ascii="Arial" w:hAnsi="Arial" w:cs="Arial"/>
          <w:color w:val="000000" w:themeColor="text1"/>
          <w:sz w:val="22"/>
          <w:szCs w:val="22"/>
        </w:rPr>
        <w:t>All crops from background locations are collected annually by Entergy</w:t>
      </w:r>
      <w:proofErr w:type="gramEnd"/>
      <w:r w:rsidRPr="00A70509">
        <w:rPr>
          <w:rFonts w:ascii="Arial" w:hAnsi="Arial" w:cs="Arial"/>
          <w:color w:val="000000" w:themeColor="text1"/>
          <w:sz w:val="22"/>
          <w:szCs w:val="22"/>
        </w:rPr>
        <w:t xml:space="preserve"> and MERL analyzes split samples using gamma spectroscopy</w:t>
      </w:r>
      <w:r w:rsidR="00723E59">
        <w:rPr>
          <w:rFonts w:ascii="Arial" w:hAnsi="Arial" w:cs="Arial"/>
          <w:color w:val="000000" w:themeColor="text1"/>
          <w:sz w:val="22"/>
          <w:szCs w:val="22"/>
        </w:rPr>
        <w:t xml:space="preserve">. </w:t>
      </w:r>
      <w:r w:rsidRPr="00A70509">
        <w:rPr>
          <w:rFonts w:ascii="Arial" w:hAnsi="Arial" w:cs="Arial"/>
          <w:color w:val="000000" w:themeColor="text1"/>
          <w:sz w:val="22"/>
          <w:szCs w:val="22"/>
        </w:rPr>
        <w:t xml:space="preserve">Finally, cranberries </w:t>
      </w:r>
      <w:proofErr w:type="gramStart"/>
      <w:r w:rsidRPr="00A70509">
        <w:rPr>
          <w:rFonts w:ascii="Arial" w:hAnsi="Arial" w:cs="Arial"/>
          <w:color w:val="000000" w:themeColor="text1"/>
          <w:sz w:val="22"/>
          <w:szCs w:val="22"/>
        </w:rPr>
        <w:t>are collected</w:t>
      </w:r>
      <w:proofErr w:type="gramEnd"/>
      <w:r w:rsidRPr="00A70509">
        <w:rPr>
          <w:rFonts w:ascii="Arial" w:hAnsi="Arial" w:cs="Arial"/>
          <w:color w:val="000000" w:themeColor="text1"/>
          <w:sz w:val="22"/>
          <w:szCs w:val="22"/>
        </w:rPr>
        <w:t xml:space="preserve"> from cranberry bogs </w:t>
      </w:r>
      <w:r w:rsidRPr="004D1DE2">
        <w:rPr>
          <w:rFonts w:ascii="Arial" w:hAnsi="Arial" w:cs="Arial"/>
          <w:color w:val="000000" w:themeColor="text1"/>
          <w:sz w:val="22"/>
          <w:szCs w:val="22"/>
        </w:rPr>
        <w:t>located in Plymouth and in Kingston on an annual basis by Entergy, and MERL analyzes split samples using gamma spectroscopy</w:t>
      </w:r>
      <w:r w:rsidR="00723E59">
        <w:rPr>
          <w:rFonts w:ascii="Arial" w:hAnsi="Arial" w:cs="Arial"/>
          <w:color w:val="000000" w:themeColor="text1"/>
          <w:sz w:val="22"/>
          <w:szCs w:val="22"/>
        </w:rPr>
        <w:t xml:space="preserve">. </w:t>
      </w:r>
      <w:r w:rsidRPr="004D1DE2">
        <w:rPr>
          <w:rFonts w:ascii="Arial" w:hAnsi="Arial" w:cs="Arial"/>
          <w:color w:val="000000" w:themeColor="text1"/>
          <w:sz w:val="22"/>
          <w:szCs w:val="22"/>
        </w:rPr>
        <w:t xml:space="preserve">In 2013, MDPH </w:t>
      </w:r>
      <w:r w:rsidR="00A67E18">
        <w:rPr>
          <w:rFonts w:ascii="Arial" w:hAnsi="Arial" w:cs="Arial"/>
          <w:color w:val="000000" w:themeColor="text1"/>
          <w:sz w:val="22"/>
          <w:szCs w:val="22"/>
        </w:rPr>
        <w:t>added a</w:t>
      </w:r>
      <w:r w:rsidRPr="004D1DE2">
        <w:rPr>
          <w:rFonts w:ascii="Arial" w:hAnsi="Arial" w:cs="Arial"/>
          <w:color w:val="000000" w:themeColor="text1"/>
          <w:sz w:val="22"/>
          <w:szCs w:val="22"/>
        </w:rPr>
        <w:t xml:space="preserve"> background </w:t>
      </w:r>
      <w:r w:rsidR="00A67E18">
        <w:rPr>
          <w:rFonts w:ascii="Arial" w:hAnsi="Arial" w:cs="Arial"/>
          <w:color w:val="000000" w:themeColor="text1"/>
          <w:sz w:val="22"/>
          <w:szCs w:val="22"/>
        </w:rPr>
        <w:t xml:space="preserve">cranberry sampling </w:t>
      </w:r>
      <w:r w:rsidRPr="004D1DE2">
        <w:rPr>
          <w:rFonts w:ascii="Arial" w:hAnsi="Arial" w:cs="Arial"/>
          <w:color w:val="000000" w:themeColor="text1"/>
          <w:sz w:val="22"/>
          <w:szCs w:val="22"/>
        </w:rPr>
        <w:t xml:space="preserve">location </w:t>
      </w:r>
      <w:r w:rsidR="00A67E18">
        <w:rPr>
          <w:rFonts w:ascii="Arial" w:hAnsi="Arial" w:cs="Arial"/>
          <w:color w:val="000000" w:themeColor="text1"/>
          <w:sz w:val="22"/>
          <w:szCs w:val="22"/>
        </w:rPr>
        <w:t>in</w:t>
      </w:r>
      <w:r w:rsidRPr="004D1DE2">
        <w:rPr>
          <w:rFonts w:ascii="Arial" w:hAnsi="Arial" w:cs="Arial"/>
          <w:color w:val="000000" w:themeColor="text1"/>
          <w:sz w:val="22"/>
          <w:szCs w:val="22"/>
        </w:rPr>
        <w:t xml:space="preserve"> East Taunton</w:t>
      </w:r>
      <w:r w:rsidR="00DF47A3" w:rsidRPr="004D1DE2">
        <w:rPr>
          <w:rFonts w:ascii="Arial" w:hAnsi="Arial" w:cs="Arial"/>
          <w:color w:val="000000" w:themeColor="text1"/>
          <w:sz w:val="22"/>
          <w:szCs w:val="22"/>
        </w:rPr>
        <w:t>.</w:t>
      </w:r>
    </w:p>
    <w:p w:rsidR="00DF47A3" w:rsidRPr="00597A30" w:rsidRDefault="00A70509">
      <w:pPr>
        <w:pStyle w:val="subheading"/>
      </w:pPr>
      <w:bookmarkStart w:id="13" w:name="_Toc419804855"/>
      <w:r w:rsidRPr="00597A30">
        <w:t>Milk</w:t>
      </w:r>
      <w:bookmarkEnd w:id="13"/>
    </w:p>
    <w:p w:rsidR="00DF47A3" w:rsidRPr="004D1DE2" w:rsidRDefault="00A70509" w:rsidP="00DF47A3">
      <w:pPr>
        <w:jc w:val="both"/>
        <w:rPr>
          <w:rFonts w:ascii="Arial" w:hAnsi="Arial" w:cs="Arial"/>
          <w:color w:val="000000" w:themeColor="text1"/>
          <w:sz w:val="22"/>
          <w:szCs w:val="22"/>
          <w:highlight w:val="yellow"/>
        </w:rPr>
      </w:pPr>
      <w:r w:rsidRPr="004D1DE2">
        <w:rPr>
          <w:rFonts w:ascii="Arial" w:hAnsi="Arial" w:cs="Arial"/>
          <w:color w:val="000000" w:themeColor="text1"/>
          <w:sz w:val="22"/>
          <w:szCs w:val="22"/>
        </w:rPr>
        <w:t>Samples of cow’s milk are collected monthly from a farm located in Duxbury by MDPH and are analyzed at MERL using gamma spectroscopy and for iodine-131</w:t>
      </w:r>
      <w:r w:rsidR="00723E59">
        <w:rPr>
          <w:rFonts w:ascii="Arial" w:hAnsi="Arial" w:cs="Arial"/>
          <w:color w:val="000000" w:themeColor="text1"/>
          <w:sz w:val="22"/>
          <w:szCs w:val="22"/>
        </w:rPr>
        <w:t xml:space="preserve">. </w:t>
      </w:r>
      <w:r w:rsidRPr="004D1DE2">
        <w:rPr>
          <w:rFonts w:ascii="Arial" w:hAnsi="Arial" w:cs="Arial"/>
          <w:color w:val="000000" w:themeColor="text1"/>
          <w:sz w:val="22"/>
          <w:szCs w:val="22"/>
        </w:rPr>
        <w:t>Although this farm is located just outside the EPZ (i.e., 11 miles from PNPS), it is currently the closest dairy farm to PNPS where milk samples are available</w:t>
      </w:r>
      <w:r w:rsidR="00DF47A3" w:rsidRPr="004D1DE2">
        <w:rPr>
          <w:rFonts w:ascii="Arial" w:hAnsi="Arial" w:cs="Arial"/>
          <w:color w:val="000000" w:themeColor="text1"/>
          <w:sz w:val="22"/>
          <w:szCs w:val="22"/>
        </w:rPr>
        <w:t>.</w:t>
      </w:r>
    </w:p>
    <w:p w:rsidR="004D1DE2" w:rsidRPr="004D1DE2" w:rsidRDefault="004D1DE2" w:rsidP="00BE4F03">
      <w:pPr>
        <w:pStyle w:val="Heading2"/>
      </w:pPr>
      <w:bookmarkStart w:id="14" w:name="_Toc419804856"/>
      <w:r w:rsidRPr="004D1DE2">
        <w:t>Seabrook Nuclear Power Station</w:t>
      </w:r>
      <w:bookmarkEnd w:id="14"/>
    </w:p>
    <w:p w:rsidR="004D1DE2" w:rsidRPr="004D1DE2" w:rsidRDefault="004D1DE2" w:rsidP="004D1DE2">
      <w:pPr>
        <w:jc w:val="both"/>
        <w:rPr>
          <w:rFonts w:ascii="Arial" w:hAnsi="Arial" w:cs="Arial"/>
          <w:color w:val="000000" w:themeColor="text1"/>
          <w:sz w:val="22"/>
          <w:szCs w:val="22"/>
        </w:rPr>
      </w:pPr>
      <w:r w:rsidRPr="004D1DE2">
        <w:rPr>
          <w:rFonts w:ascii="Arial" w:hAnsi="Arial" w:cs="Arial"/>
          <w:color w:val="000000" w:themeColor="text1"/>
          <w:sz w:val="22"/>
          <w:szCs w:val="22"/>
        </w:rPr>
        <w:t>The Seabrook Nuclear Power Station (Seabrook) is located in Seabrook, New Hampshire, approximately two miles north of the Massachusetts border</w:t>
      </w:r>
      <w:r w:rsidR="00723E59">
        <w:rPr>
          <w:rFonts w:ascii="Arial" w:hAnsi="Arial" w:cs="Arial"/>
          <w:color w:val="000000" w:themeColor="text1"/>
          <w:sz w:val="22"/>
          <w:szCs w:val="22"/>
        </w:rPr>
        <w:t xml:space="preserve">. </w:t>
      </w:r>
      <w:r w:rsidRPr="004D1DE2">
        <w:rPr>
          <w:rFonts w:ascii="Arial" w:hAnsi="Arial" w:cs="Arial"/>
          <w:color w:val="000000" w:themeColor="text1"/>
          <w:sz w:val="22"/>
          <w:szCs w:val="22"/>
        </w:rPr>
        <w:t>There are six Massachusetts communities included in the 10-mile EPZ of Seabrook: Amesbury, Merrimac, Newbury, Newburyport, Salisbury, and West Newbury (see Figure 2).</w:t>
      </w:r>
    </w:p>
    <w:p w:rsidR="004D1DE2" w:rsidRPr="004D1DE2" w:rsidRDefault="004D1DE2" w:rsidP="004D1DE2">
      <w:pPr>
        <w:jc w:val="both"/>
        <w:rPr>
          <w:rFonts w:ascii="Arial" w:hAnsi="Arial" w:cs="Arial"/>
          <w:color w:val="000000" w:themeColor="text1"/>
          <w:sz w:val="22"/>
          <w:szCs w:val="22"/>
        </w:rPr>
      </w:pPr>
    </w:p>
    <w:p w:rsidR="004D1DE2" w:rsidRPr="004D1DE2" w:rsidRDefault="004D1DE2" w:rsidP="004D1DE2">
      <w:pPr>
        <w:rPr>
          <w:rFonts w:ascii="Arial" w:hAnsi="Arial" w:cs="Arial"/>
          <w:b/>
          <w:color w:val="000000" w:themeColor="text1"/>
          <w:sz w:val="22"/>
          <w:szCs w:val="22"/>
        </w:rPr>
      </w:pPr>
      <w:r w:rsidRPr="004D1DE2">
        <w:rPr>
          <w:rFonts w:ascii="Arial" w:hAnsi="Arial" w:cs="Arial"/>
          <w:b/>
          <w:color w:val="000000" w:themeColor="text1"/>
          <w:sz w:val="22"/>
          <w:szCs w:val="22"/>
        </w:rPr>
        <w:t xml:space="preserve">  </w:t>
      </w:r>
      <w:proofErr w:type="gramStart"/>
      <w:r w:rsidRPr="004D1DE2">
        <w:rPr>
          <w:rFonts w:ascii="Arial" w:hAnsi="Arial" w:cs="Arial"/>
          <w:b/>
          <w:color w:val="000000" w:themeColor="text1"/>
          <w:sz w:val="22"/>
          <w:szCs w:val="22"/>
        </w:rPr>
        <w:t>Figure 2.</w:t>
      </w:r>
      <w:proofErr w:type="gramEnd"/>
    </w:p>
    <w:p w:rsidR="004D1DE2" w:rsidRPr="004D1DE2" w:rsidRDefault="004D1DE2" w:rsidP="004D1DE2">
      <w:pPr>
        <w:rPr>
          <w:rFonts w:ascii="Arial" w:hAnsi="Arial" w:cs="Arial"/>
          <w:color w:val="000000" w:themeColor="text1"/>
          <w:sz w:val="22"/>
          <w:szCs w:val="22"/>
        </w:rPr>
      </w:pPr>
      <w:r w:rsidRPr="004D1DE2">
        <w:rPr>
          <w:noProof/>
          <w:color w:val="000000" w:themeColor="text1"/>
        </w:rPr>
        <w:drawing>
          <wp:inline distT="0" distB="0" distL="0" distR="0" wp14:anchorId="07C7F2AA" wp14:editId="1CB52014">
            <wp:extent cx="4848447" cy="3739935"/>
            <wp:effectExtent l="0" t="0" r="0" b="0"/>
            <wp:docPr id="16" name="Picture 16" descr="Figure 2 - Map of Seabrook Nuclear Power Station (Seabrook) located in Seabrook, New Hampshire. There are six Massachusetts communities included in the 10-mile EPZ of Seabrook: Amesbury, Merrimac, Newbury, Newburyport, Salisbury, and West Newbury." title="Figure 2 - Map of Seabrook Nuclear Power Station (Seabr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brook EPZ Ma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54389" cy="3744519"/>
                    </a:xfrm>
                    <a:prstGeom prst="rect">
                      <a:avLst/>
                    </a:prstGeom>
                    <a:noFill/>
                    <a:ln>
                      <a:noFill/>
                    </a:ln>
                  </pic:spPr>
                </pic:pic>
              </a:graphicData>
            </a:graphic>
          </wp:inline>
        </w:drawing>
      </w:r>
    </w:p>
    <w:p w:rsidR="004D1DE2" w:rsidRPr="004D1DE2" w:rsidRDefault="004D1DE2" w:rsidP="004D1DE2">
      <w:pPr>
        <w:jc w:val="both"/>
        <w:rPr>
          <w:rFonts w:ascii="Arial" w:hAnsi="Arial" w:cs="Arial"/>
          <w:color w:val="000000" w:themeColor="text1"/>
          <w:sz w:val="22"/>
          <w:szCs w:val="22"/>
        </w:rPr>
      </w:pPr>
      <w:r w:rsidRPr="004D1DE2">
        <w:rPr>
          <w:rFonts w:ascii="Arial" w:hAnsi="Arial" w:cs="Arial"/>
          <w:color w:val="000000" w:themeColor="text1"/>
          <w:sz w:val="22"/>
          <w:szCs w:val="22"/>
        </w:rPr>
        <w:t xml:space="preserve"> </w:t>
      </w:r>
    </w:p>
    <w:p w:rsidR="004D1DE2" w:rsidRPr="004D1DE2" w:rsidRDefault="004D1DE2" w:rsidP="004D1DE2">
      <w:pPr>
        <w:jc w:val="both"/>
        <w:rPr>
          <w:rFonts w:ascii="Arial" w:hAnsi="Arial" w:cs="Arial"/>
          <w:color w:val="000000" w:themeColor="text1"/>
          <w:sz w:val="22"/>
          <w:szCs w:val="22"/>
        </w:rPr>
      </w:pPr>
      <w:r w:rsidRPr="004D1DE2">
        <w:rPr>
          <w:rFonts w:ascii="Arial" w:hAnsi="Arial" w:cs="Arial"/>
          <w:color w:val="000000" w:themeColor="text1"/>
          <w:sz w:val="22"/>
          <w:szCs w:val="22"/>
        </w:rPr>
        <w:t xml:space="preserve">Routine radiation monitoring conducted within and outside the Seabrook EPZ includes the following environmental media: air, surface water, fish, lobster, shellfish, sediment, Irish moss, crops, and milk. MDPH receives split samples from </w:t>
      </w:r>
      <w:proofErr w:type="spellStart"/>
      <w:r w:rsidRPr="004D1DE2">
        <w:rPr>
          <w:rFonts w:ascii="Arial" w:hAnsi="Arial" w:cs="Arial"/>
          <w:color w:val="000000" w:themeColor="text1"/>
          <w:sz w:val="22"/>
          <w:szCs w:val="22"/>
        </w:rPr>
        <w:t>Nextera</w:t>
      </w:r>
      <w:proofErr w:type="spellEnd"/>
      <w:r w:rsidRPr="004D1DE2">
        <w:rPr>
          <w:rFonts w:ascii="Arial" w:hAnsi="Arial" w:cs="Arial"/>
          <w:color w:val="000000" w:themeColor="text1"/>
          <w:sz w:val="22"/>
          <w:szCs w:val="22"/>
        </w:rPr>
        <w:t xml:space="preserve"> (the utility that owns Seabrook) for all media except milk and air. Sampling locations and activities within Massachusetts </w:t>
      </w:r>
      <w:proofErr w:type="gramStart"/>
      <w:r w:rsidRPr="004D1DE2">
        <w:rPr>
          <w:rFonts w:ascii="Arial" w:hAnsi="Arial" w:cs="Arial"/>
          <w:color w:val="000000" w:themeColor="text1"/>
          <w:sz w:val="22"/>
          <w:szCs w:val="22"/>
        </w:rPr>
        <w:t>are described</w:t>
      </w:r>
      <w:proofErr w:type="gramEnd"/>
      <w:r w:rsidRPr="004D1DE2">
        <w:rPr>
          <w:rFonts w:ascii="Arial" w:hAnsi="Arial" w:cs="Arial"/>
          <w:color w:val="000000" w:themeColor="text1"/>
          <w:sz w:val="22"/>
          <w:szCs w:val="22"/>
        </w:rPr>
        <w:t xml:space="preserve"> in detail below.</w:t>
      </w:r>
    </w:p>
    <w:p w:rsidR="004D1DE2" w:rsidRPr="00597A30" w:rsidRDefault="004D1DE2" w:rsidP="000305B2">
      <w:pPr>
        <w:pStyle w:val="subheading"/>
        <w:numPr>
          <w:ilvl w:val="0"/>
          <w:numId w:val="46"/>
        </w:numPr>
      </w:pPr>
      <w:bookmarkStart w:id="15" w:name="_Toc419804857"/>
      <w:r w:rsidRPr="00597A30">
        <w:t>Air/Direct Radiation</w:t>
      </w:r>
      <w:bookmarkEnd w:id="15"/>
    </w:p>
    <w:p w:rsidR="004D1DE2" w:rsidRPr="004D1DE2" w:rsidRDefault="004D1DE2" w:rsidP="004D1DE2">
      <w:pPr>
        <w:jc w:val="both"/>
        <w:rPr>
          <w:rFonts w:ascii="Arial" w:hAnsi="Arial" w:cs="Arial"/>
          <w:color w:val="000000" w:themeColor="text1"/>
          <w:sz w:val="22"/>
          <w:szCs w:val="22"/>
        </w:rPr>
      </w:pPr>
      <w:r w:rsidRPr="004D1DE2">
        <w:rPr>
          <w:rFonts w:ascii="Arial" w:hAnsi="Arial" w:cs="Arial"/>
          <w:color w:val="000000" w:themeColor="text1"/>
          <w:sz w:val="22"/>
          <w:szCs w:val="22"/>
        </w:rPr>
        <w:t xml:space="preserve">MDPH collects air particulate filters weekly at the Salisbury Fire Station and filters </w:t>
      </w:r>
      <w:proofErr w:type="gramStart"/>
      <w:r w:rsidRPr="004D1DE2">
        <w:rPr>
          <w:rFonts w:ascii="Arial" w:hAnsi="Arial" w:cs="Arial"/>
          <w:color w:val="000000" w:themeColor="text1"/>
          <w:sz w:val="22"/>
          <w:szCs w:val="22"/>
        </w:rPr>
        <w:t>are analyzed</w:t>
      </w:r>
      <w:proofErr w:type="gramEnd"/>
      <w:r w:rsidRPr="004D1DE2">
        <w:rPr>
          <w:rFonts w:ascii="Arial" w:hAnsi="Arial" w:cs="Arial"/>
          <w:color w:val="000000" w:themeColor="text1"/>
          <w:sz w:val="22"/>
          <w:szCs w:val="22"/>
        </w:rPr>
        <w:t xml:space="preserve"> by MERL for gross beta and gross alpha radioactivity</w:t>
      </w:r>
      <w:r w:rsidR="00723E59">
        <w:rPr>
          <w:rFonts w:ascii="Arial" w:hAnsi="Arial" w:cs="Arial"/>
          <w:color w:val="000000" w:themeColor="text1"/>
          <w:sz w:val="22"/>
          <w:szCs w:val="22"/>
        </w:rPr>
        <w:t xml:space="preserve">. </w:t>
      </w:r>
      <w:r w:rsidRPr="004D1DE2">
        <w:rPr>
          <w:rFonts w:ascii="Arial" w:hAnsi="Arial" w:cs="Arial"/>
          <w:color w:val="000000" w:themeColor="text1"/>
          <w:sz w:val="22"/>
          <w:szCs w:val="22"/>
        </w:rPr>
        <w:t xml:space="preserve">A filter composite </w:t>
      </w:r>
      <w:proofErr w:type="gramStart"/>
      <w:r w:rsidRPr="004D1DE2">
        <w:rPr>
          <w:rFonts w:ascii="Arial" w:hAnsi="Arial" w:cs="Arial"/>
          <w:color w:val="000000" w:themeColor="text1"/>
          <w:sz w:val="22"/>
          <w:szCs w:val="22"/>
        </w:rPr>
        <w:t>is also analyzed</w:t>
      </w:r>
      <w:proofErr w:type="gramEnd"/>
      <w:r w:rsidRPr="004D1DE2">
        <w:rPr>
          <w:rFonts w:ascii="Arial" w:hAnsi="Arial" w:cs="Arial"/>
          <w:color w:val="000000" w:themeColor="text1"/>
          <w:sz w:val="22"/>
          <w:szCs w:val="22"/>
        </w:rPr>
        <w:t xml:space="preserve"> quarterly by gamma spectroscopy</w:t>
      </w:r>
      <w:r w:rsidR="00723E59">
        <w:rPr>
          <w:rFonts w:ascii="Arial" w:hAnsi="Arial" w:cs="Arial"/>
          <w:color w:val="000000" w:themeColor="text1"/>
          <w:sz w:val="22"/>
          <w:szCs w:val="22"/>
        </w:rPr>
        <w:t xml:space="preserve">. </w:t>
      </w:r>
      <w:r w:rsidRPr="004D1DE2">
        <w:rPr>
          <w:rFonts w:ascii="Arial" w:hAnsi="Arial" w:cs="Arial"/>
          <w:color w:val="000000" w:themeColor="text1"/>
          <w:sz w:val="22"/>
          <w:szCs w:val="22"/>
        </w:rPr>
        <w:t xml:space="preserve">Charcoal air cartridges </w:t>
      </w:r>
      <w:proofErr w:type="gramStart"/>
      <w:r w:rsidRPr="004D1DE2">
        <w:rPr>
          <w:rFonts w:ascii="Arial" w:hAnsi="Arial" w:cs="Arial"/>
          <w:color w:val="000000" w:themeColor="text1"/>
          <w:sz w:val="22"/>
          <w:szCs w:val="22"/>
        </w:rPr>
        <w:t>are also collected</w:t>
      </w:r>
      <w:proofErr w:type="gramEnd"/>
      <w:r w:rsidRPr="004D1DE2">
        <w:rPr>
          <w:rFonts w:ascii="Arial" w:hAnsi="Arial" w:cs="Arial"/>
          <w:color w:val="000000" w:themeColor="text1"/>
          <w:sz w:val="22"/>
          <w:szCs w:val="22"/>
        </w:rPr>
        <w:t xml:space="preserve"> weekly at the Salisbury Fire station and are analyzed by MERL for iodine-131</w:t>
      </w:r>
      <w:r w:rsidR="00723E59">
        <w:rPr>
          <w:rFonts w:ascii="Arial" w:hAnsi="Arial" w:cs="Arial"/>
          <w:color w:val="000000" w:themeColor="text1"/>
          <w:sz w:val="22"/>
          <w:szCs w:val="22"/>
        </w:rPr>
        <w:t xml:space="preserve">. </w:t>
      </w:r>
      <w:r w:rsidRPr="004D1DE2">
        <w:rPr>
          <w:rFonts w:ascii="Arial" w:hAnsi="Arial" w:cs="Arial"/>
          <w:color w:val="000000" w:themeColor="text1"/>
          <w:sz w:val="22"/>
          <w:szCs w:val="22"/>
        </w:rPr>
        <w:t xml:space="preserve">The same analyses </w:t>
      </w:r>
      <w:proofErr w:type="gramStart"/>
      <w:r w:rsidRPr="004D1DE2">
        <w:rPr>
          <w:rFonts w:ascii="Arial" w:hAnsi="Arial" w:cs="Arial"/>
          <w:color w:val="000000" w:themeColor="text1"/>
          <w:sz w:val="22"/>
          <w:szCs w:val="22"/>
        </w:rPr>
        <w:t>are done</w:t>
      </w:r>
      <w:proofErr w:type="gramEnd"/>
      <w:r w:rsidRPr="004D1DE2">
        <w:rPr>
          <w:rFonts w:ascii="Arial" w:hAnsi="Arial" w:cs="Arial"/>
          <w:color w:val="000000" w:themeColor="text1"/>
          <w:sz w:val="22"/>
          <w:szCs w:val="22"/>
        </w:rPr>
        <w:t xml:space="preserve"> for air particulate filters and charcoal cartridges at the background location in Boston, MA</w:t>
      </w:r>
      <w:r w:rsidR="00723E59">
        <w:rPr>
          <w:rFonts w:ascii="Arial" w:hAnsi="Arial" w:cs="Arial"/>
          <w:color w:val="000000" w:themeColor="text1"/>
          <w:sz w:val="22"/>
          <w:szCs w:val="22"/>
        </w:rPr>
        <w:t xml:space="preserve">. </w:t>
      </w:r>
    </w:p>
    <w:p w:rsidR="004D1DE2" w:rsidRPr="004D1DE2" w:rsidRDefault="004D1DE2" w:rsidP="004D1DE2">
      <w:pPr>
        <w:jc w:val="both"/>
        <w:rPr>
          <w:rFonts w:ascii="Arial" w:hAnsi="Arial" w:cs="Arial"/>
          <w:color w:val="000000" w:themeColor="text1"/>
          <w:sz w:val="22"/>
          <w:szCs w:val="22"/>
        </w:rPr>
      </w:pPr>
    </w:p>
    <w:p w:rsidR="004D1DE2" w:rsidRPr="004D1DE2" w:rsidRDefault="004D1DE2" w:rsidP="004D1DE2">
      <w:pPr>
        <w:jc w:val="both"/>
        <w:rPr>
          <w:rFonts w:ascii="Arial" w:hAnsi="Arial" w:cs="Arial"/>
          <w:color w:val="000000" w:themeColor="text1"/>
          <w:sz w:val="22"/>
          <w:szCs w:val="22"/>
        </w:rPr>
      </w:pPr>
      <w:r w:rsidRPr="004D1DE2">
        <w:rPr>
          <w:rFonts w:ascii="Arial" w:hAnsi="Arial" w:cs="Arial"/>
          <w:color w:val="000000" w:themeColor="text1"/>
          <w:sz w:val="22"/>
          <w:szCs w:val="22"/>
        </w:rPr>
        <w:t xml:space="preserve">MDPH has TLDs at 34 locations throughout the Seabrook EPZ in Massachusetts that are collected quarterly and measure total ambient gamma radiation in </w:t>
      </w:r>
      <w:proofErr w:type="spellStart"/>
      <w:proofErr w:type="gramStart"/>
      <w:r w:rsidR="00197E99">
        <w:rPr>
          <w:rFonts w:ascii="Arial" w:hAnsi="Arial" w:cs="Arial"/>
          <w:color w:val="000000" w:themeColor="text1"/>
          <w:sz w:val="22"/>
          <w:szCs w:val="22"/>
        </w:rPr>
        <w:t>mR</w:t>
      </w:r>
      <w:proofErr w:type="gramEnd"/>
      <w:r w:rsidR="00723E59">
        <w:rPr>
          <w:rFonts w:ascii="Arial" w:hAnsi="Arial" w:cs="Arial"/>
          <w:color w:val="000000" w:themeColor="text1"/>
          <w:sz w:val="22"/>
          <w:szCs w:val="22"/>
        </w:rPr>
        <w:t>.</w:t>
      </w:r>
      <w:proofErr w:type="spellEnd"/>
      <w:r w:rsidR="00723E59">
        <w:rPr>
          <w:rFonts w:ascii="Arial" w:hAnsi="Arial" w:cs="Arial"/>
          <w:color w:val="000000" w:themeColor="text1"/>
          <w:sz w:val="22"/>
          <w:szCs w:val="22"/>
        </w:rPr>
        <w:t xml:space="preserve"> </w:t>
      </w:r>
      <w:r w:rsidRPr="004D1DE2">
        <w:rPr>
          <w:rFonts w:ascii="Arial" w:hAnsi="Arial" w:cs="Arial"/>
          <w:color w:val="000000" w:themeColor="text1"/>
          <w:sz w:val="22"/>
          <w:szCs w:val="22"/>
        </w:rPr>
        <w:t>TLD results are compared to a background location in Boston</w:t>
      </w:r>
      <w:r w:rsidR="00723E59">
        <w:rPr>
          <w:rFonts w:ascii="Arial" w:hAnsi="Arial" w:cs="Arial"/>
          <w:color w:val="000000" w:themeColor="text1"/>
          <w:sz w:val="22"/>
          <w:szCs w:val="22"/>
        </w:rPr>
        <w:t xml:space="preserve">. </w:t>
      </w:r>
    </w:p>
    <w:p w:rsidR="004D1DE2" w:rsidRPr="004D1DE2" w:rsidRDefault="004D1DE2" w:rsidP="004D1DE2">
      <w:pPr>
        <w:jc w:val="both"/>
        <w:rPr>
          <w:rFonts w:ascii="Arial" w:hAnsi="Arial" w:cs="Arial"/>
          <w:color w:val="000000" w:themeColor="text1"/>
          <w:sz w:val="22"/>
          <w:szCs w:val="22"/>
        </w:rPr>
      </w:pPr>
    </w:p>
    <w:p w:rsidR="004D1DE2" w:rsidRPr="004D1DE2" w:rsidRDefault="004D1DE2" w:rsidP="004D1DE2">
      <w:pPr>
        <w:jc w:val="both"/>
        <w:rPr>
          <w:rFonts w:ascii="Arial" w:hAnsi="Arial" w:cs="Arial"/>
          <w:color w:val="000000" w:themeColor="text1"/>
          <w:sz w:val="22"/>
          <w:szCs w:val="22"/>
        </w:rPr>
      </w:pPr>
      <w:r w:rsidRPr="004D1DE2">
        <w:rPr>
          <w:rFonts w:ascii="Arial" w:hAnsi="Arial" w:cs="Arial"/>
          <w:color w:val="000000" w:themeColor="text1"/>
          <w:sz w:val="22"/>
          <w:szCs w:val="22"/>
        </w:rPr>
        <w:t>As previously mentioned, in 2012</w:t>
      </w:r>
      <w:r w:rsidR="00B629AB">
        <w:rPr>
          <w:rFonts w:ascii="Arial" w:hAnsi="Arial" w:cs="Arial"/>
          <w:color w:val="000000" w:themeColor="text1"/>
          <w:sz w:val="22"/>
          <w:szCs w:val="22"/>
        </w:rPr>
        <w:t xml:space="preserve"> and 2013</w:t>
      </w:r>
      <w:r w:rsidRPr="004D1DE2">
        <w:rPr>
          <w:rFonts w:ascii="Arial" w:hAnsi="Arial" w:cs="Arial"/>
          <w:color w:val="000000" w:themeColor="text1"/>
          <w:sz w:val="22"/>
          <w:szCs w:val="22"/>
        </w:rPr>
        <w:t xml:space="preserve"> MDPH provided funding to the C-</w:t>
      </w:r>
      <w:proofErr w:type="spellStart"/>
      <w:r w:rsidRPr="004D1DE2">
        <w:rPr>
          <w:rFonts w:ascii="Arial" w:hAnsi="Arial" w:cs="Arial"/>
          <w:color w:val="000000" w:themeColor="text1"/>
          <w:sz w:val="22"/>
          <w:szCs w:val="22"/>
        </w:rPr>
        <w:t>l0</w:t>
      </w:r>
      <w:proofErr w:type="spellEnd"/>
      <w:r w:rsidRPr="004D1DE2">
        <w:rPr>
          <w:rFonts w:ascii="Arial" w:hAnsi="Arial" w:cs="Arial"/>
          <w:color w:val="000000" w:themeColor="text1"/>
          <w:sz w:val="22"/>
          <w:szCs w:val="22"/>
        </w:rPr>
        <w:t xml:space="preserve"> Research &amp; Education Foundation, Inc. to conduct airborne radiation monitoring in Massachusetts communities located in the Seabrook EPZ</w:t>
      </w:r>
      <w:r w:rsidR="00723E59">
        <w:rPr>
          <w:rFonts w:ascii="Arial" w:hAnsi="Arial" w:cs="Arial"/>
          <w:color w:val="000000" w:themeColor="text1"/>
          <w:sz w:val="22"/>
          <w:szCs w:val="22"/>
        </w:rPr>
        <w:t xml:space="preserve">. </w:t>
      </w:r>
      <w:r w:rsidRPr="004D1DE2">
        <w:rPr>
          <w:rFonts w:ascii="Arial" w:hAnsi="Arial" w:cs="Arial"/>
          <w:color w:val="000000" w:themeColor="text1"/>
          <w:sz w:val="22"/>
          <w:szCs w:val="22"/>
        </w:rPr>
        <w:t>The C-10 system consists of a network of 16 radiation sensors and weather probes</w:t>
      </w:r>
      <w:r w:rsidR="00723E59">
        <w:rPr>
          <w:rFonts w:ascii="Arial" w:hAnsi="Arial" w:cs="Arial"/>
          <w:color w:val="000000" w:themeColor="text1"/>
          <w:sz w:val="22"/>
          <w:szCs w:val="22"/>
        </w:rPr>
        <w:t xml:space="preserve">. </w:t>
      </w:r>
      <w:r w:rsidRPr="004D1DE2">
        <w:rPr>
          <w:rFonts w:ascii="Arial" w:hAnsi="Arial" w:cs="Arial"/>
          <w:color w:val="000000" w:themeColor="text1"/>
          <w:sz w:val="22"/>
          <w:szCs w:val="22"/>
        </w:rPr>
        <w:t xml:space="preserve">Beta, gamma, and weather data </w:t>
      </w:r>
      <w:proofErr w:type="gramStart"/>
      <w:r w:rsidRPr="004D1DE2">
        <w:rPr>
          <w:rFonts w:ascii="Arial" w:hAnsi="Arial" w:cs="Arial"/>
          <w:color w:val="000000" w:themeColor="text1"/>
          <w:sz w:val="22"/>
          <w:szCs w:val="22"/>
        </w:rPr>
        <w:t>are collected and recorded on a continuous basis at 16 sites located in Massachusetts within a 10-mile radius of Seabrook Station, and then uploaded every 15 minutes to a secure web-based central repository</w:t>
      </w:r>
      <w:proofErr w:type="gramEnd"/>
      <w:r w:rsidR="00723E59">
        <w:rPr>
          <w:rFonts w:ascii="Arial" w:hAnsi="Arial" w:cs="Arial"/>
          <w:color w:val="000000" w:themeColor="text1"/>
          <w:sz w:val="22"/>
          <w:szCs w:val="22"/>
        </w:rPr>
        <w:t xml:space="preserve">. </w:t>
      </w:r>
      <w:r w:rsidRPr="004D1DE2">
        <w:rPr>
          <w:rFonts w:ascii="Arial" w:hAnsi="Arial" w:cs="Arial"/>
          <w:color w:val="000000" w:themeColor="text1"/>
          <w:sz w:val="22"/>
          <w:szCs w:val="22"/>
        </w:rPr>
        <w:t>Additionally, the data are compiled and graphed monthly, with reports submitted electronically to MDPH</w:t>
      </w:r>
      <w:r w:rsidR="00723E59">
        <w:rPr>
          <w:rFonts w:ascii="Arial" w:hAnsi="Arial" w:cs="Arial"/>
          <w:color w:val="000000" w:themeColor="text1"/>
          <w:sz w:val="22"/>
          <w:szCs w:val="22"/>
        </w:rPr>
        <w:t xml:space="preserve">. </w:t>
      </w:r>
      <w:r w:rsidRPr="004D1DE2">
        <w:rPr>
          <w:rFonts w:ascii="Arial" w:hAnsi="Arial" w:cs="Arial"/>
          <w:color w:val="000000" w:themeColor="text1"/>
          <w:sz w:val="22"/>
          <w:szCs w:val="22"/>
        </w:rPr>
        <w:t>All 16 monitoring sites are located in private homes, schools, and businesses</w:t>
      </w:r>
      <w:r w:rsidR="00723E59">
        <w:rPr>
          <w:rFonts w:ascii="Arial" w:hAnsi="Arial" w:cs="Arial"/>
          <w:color w:val="000000" w:themeColor="text1"/>
          <w:sz w:val="22"/>
          <w:szCs w:val="22"/>
        </w:rPr>
        <w:t xml:space="preserve">. </w:t>
      </w:r>
      <w:r w:rsidRPr="004D1DE2">
        <w:rPr>
          <w:rFonts w:ascii="Arial" w:hAnsi="Arial" w:cs="Arial"/>
          <w:color w:val="000000" w:themeColor="text1"/>
          <w:sz w:val="22"/>
          <w:szCs w:val="22"/>
        </w:rPr>
        <w:t>MDPH and MEMA officials receive pager alerts from C-10 if levels go above three times the typical background readings.</w:t>
      </w:r>
    </w:p>
    <w:p w:rsidR="004D1DE2" w:rsidRPr="00597A30" w:rsidRDefault="004D1DE2" w:rsidP="000305B2">
      <w:pPr>
        <w:pStyle w:val="subheading"/>
      </w:pPr>
      <w:bookmarkStart w:id="16" w:name="_Toc419804858"/>
      <w:r w:rsidRPr="00597A30">
        <w:t>Surface Water</w:t>
      </w:r>
      <w:bookmarkEnd w:id="16"/>
    </w:p>
    <w:p w:rsidR="004D1DE2" w:rsidRPr="004D1DE2" w:rsidRDefault="004D1DE2" w:rsidP="004D1DE2">
      <w:pPr>
        <w:jc w:val="both"/>
        <w:rPr>
          <w:rFonts w:ascii="Arial" w:hAnsi="Arial" w:cs="Arial"/>
          <w:color w:val="000000" w:themeColor="text1"/>
          <w:sz w:val="22"/>
          <w:szCs w:val="22"/>
        </w:rPr>
      </w:pPr>
      <w:proofErr w:type="gramStart"/>
      <w:r w:rsidRPr="004D1DE2">
        <w:rPr>
          <w:rFonts w:ascii="Arial" w:hAnsi="Arial" w:cs="Arial"/>
          <w:color w:val="000000" w:themeColor="text1"/>
          <w:sz w:val="22"/>
          <w:szCs w:val="22"/>
        </w:rPr>
        <w:t xml:space="preserve">Seawater samples are typically collected by </w:t>
      </w:r>
      <w:proofErr w:type="spellStart"/>
      <w:r w:rsidRPr="004D1DE2">
        <w:rPr>
          <w:rFonts w:ascii="Arial" w:hAnsi="Arial" w:cs="Arial"/>
          <w:color w:val="000000" w:themeColor="text1"/>
          <w:sz w:val="22"/>
          <w:szCs w:val="22"/>
        </w:rPr>
        <w:t>Nextera</w:t>
      </w:r>
      <w:proofErr w:type="spellEnd"/>
      <w:r w:rsidRPr="004D1DE2">
        <w:rPr>
          <w:rFonts w:ascii="Arial" w:hAnsi="Arial" w:cs="Arial"/>
          <w:color w:val="000000" w:themeColor="text1"/>
          <w:sz w:val="22"/>
          <w:szCs w:val="22"/>
        </w:rPr>
        <w:t xml:space="preserve"> monthly</w:t>
      </w:r>
      <w:proofErr w:type="gramEnd"/>
      <w:r w:rsidRPr="004D1DE2">
        <w:rPr>
          <w:rFonts w:ascii="Arial" w:hAnsi="Arial" w:cs="Arial"/>
          <w:color w:val="000000" w:themeColor="text1"/>
          <w:sz w:val="22"/>
          <w:szCs w:val="22"/>
        </w:rPr>
        <w:t xml:space="preserve"> from a background location outside the 10-mile EPZ at Ipswich Bay, in Ipswich, </w:t>
      </w:r>
      <w:r w:rsidR="008D5326">
        <w:rPr>
          <w:rFonts w:ascii="Arial" w:hAnsi="Arial" w:cs="Arial"/>
          <w:color w:val="000000" w:themeColor="text1"/>
          <w:sz w:val="22"/>
          <w:szCs w:val="22"/>
        </w:rPr>
        <w:t xml:space="preserve">MA </w:t>
      </w:r>
      <w:r w:rsidRPr="004D1DE2">
        <w:rPr>
          <w:rFonts w:ascii="Arial" w:hAnsi="Arial" w:cs="Arial"/>
          <w:color w:val="000000" w:themeColor="text1"/>
          <w:sz w:val="22"/>
          <w:szCs w:val="22"/>
        </w:rPr>
        <w:t>and split samples are analyzed by MERL using gamma spectroscopy</w:t>
      </w:r>
      <w:r w:rsidR="00723E59">
        <w:rPr>
          <w:rFonts w:ascii="Arial" w:hAnsi="Arial" w:cs="Arial"/>
          <w:color w:val="000000" w:themeColor="text1"/>
          <w:sz w:val="22"/>
          <w:szCs w:val="22"/>
        </w:rPr>
        <w:t xml:space="preserve">. </w:t>
      </w:r>
      <w:r w:rsidRPr="004D1DE2">
        <w:rPr>
          <w:rFonts w:ascii="Arial" w:hAnsi="Arial" w:cs="Arial"/>
          <w:color w:val="000000" w:themeColor="text1"/>
          <w:sz w:val="22"/>
          <w:szCs w:val="22"/>
        </w:rPr>
        <w:t xml:space="preserve">A quarterly composite of these monthly surface water samples </w:t>
      </w:r>
      <w:proofErr w:type="gramStart"/>
      <w:r w:rsidRPr="004D1DE2">
        <w:rPr>
          <w:rFonts w:ascii="Arial" w:hAnsi="Arial" w:cs="Arial"/>
          <w:color w:val="000000" w:themeColor="text1"/>
          <w:sz w:val="22"/>
          <w:szCs w:val="22"/>
        </w:rPr>
        <w:t>is also analyzed</w:t>
      </w:r>
      <w:proofErr w:type="gramEnd"/>
      <w:r w:rsidRPr="004D1DE2">
        <w:rPr>
          <w:rFonts w:ascii="Arial" w:hAnsi="Arial" w:cs="Arial"/>
          <w:color w:val="000000" w:themeColor="text1"/>
          <w:sz w:val="22"/>
          <w:szCs w:val="22"/>
        </w:rPr>
        <w:t xml:space="preserve"> for tritium by MERL.</w:t>
      </w:r>
    </w:p>
    <w:p w:rsidR="004D1DE2" w:rsidRPr="00597A30" w:rsidRDefault="004D1DE2" w:rsidP="00723E59">
      <w:pPr>
        <w:pStyle w:val="subheading"/>
      </w:pPr>
      <w:bookmarkStart w:id="17" w:name="_Toc419804859"/>
      <w:r w:rsidRPr="00597A30">
        <w:t>Fish, Lobster, and Shellfish</w:t>
      </w:r>
      <w:bookmarkEnd w:id="17"/>
    </w:p>
    <w:p w:rsidR="004D1DE2" w:rsidRPr="004D1DE2" w:rsidRDefault="004D1DE2" w:rsidP="004D1DE2">
      <w:pPr>
        <w:jc w:val="both"/>
        <w:rPr>
          <w:rFonts w:ascii="Arial" w:hAnsi="Arial" w:cs="Arial"/>
          <w:color w:val="000000" w:themeColor="text1"/>
          <w:sz w:val="22"/>
          <w:szCs w:val="22"/>
        </w:rPr>
      </w:pPr>
      <w:r w:rsidRPr="004D1DE2">
        <w:rPr>
          <w:rFonts w:ascii="Arial" w:hAnsi="Arial" w:cs="Arial"/>
          <w:color w:val="000000" w:themeColor="text1"/>
          <w:sz w:val="22"/>
          <w:szCs w:val="22"/>
        </w:rPr>
        <w:t xml:space="preserve">Samples of fish, lobster, and shellfish including </w:t>
      </w:r>
      <w:proofErr w:type="spellStart"/>
      <w:r w:rsidRPr="004D1DE2">
        <w:rPr>
          <w:rFonts w:ascii="Arial" w:hAnsi="Arial" w:cs="Arial"/>
          <w:color w:val="000000" w:themeColor="text1"/>
          <w:sz w:val="22"/>
          <w:szCs w:val="22"/>
        </w:rPr>
        <w:t>modiolus</w:t>
      </w:r>
      <w:proofErr w:type="spellEnd"/>
      <w:r w:rsidRPr="004D1DE2">
        <w:rPr>
          <w:rFonts w:ascii="Arial" w:hAnsi="Arial" w:cs="Arial"/>
          <w:color w:val="000000" w:themeColor="text1"/>
          <w:sz w:val="22"/>
          <w:szCs w:val="22"/>
        </w:rPr>
        <w:t xml:space="preserve"> (Atlantic mussels) and </w:t>
      </w:r>
      <w:proofErr w:type="spellStart"/>
      <w:r w:rsidRPr="004D1DE2">
        <w:rPr>
          <w:rFonts w:ascii="Arial" w:hAnsi="Arial" w:cs="Arial"/>
          <w:color w:val="000000" w:themeColor="text1"/>
          <w:sz w:val="22"/>
          <w:szCs w:val="22"/>
        </w:rPr>
        <w:t>mytilus</w:t>
      </w:r>
      <w:proofErr w:type="spellEnd"/>
      <w:r w:rsidRPr="004D1DE2">
        <w:rPr>
          <w:rFonts w:ascii="Arial" w:hAnsi="Arial" w:cs="Arial"/>
          <w:color w:val="000000" w:themeColor="text1"/>
          <w:sz w:val="22"/>
          <w:szCs w:val="22"/>
        </w:rPr>
        <w:t xml:space="preserve"> (blue mussels) are collected semiannually by </w:t>
      </w:r>
      <w:proofErr w:type="spellStart"/>
      <w:r w:rsidRPr="004D1DE2">
        <w:rPr>
          <w:rFonts w:ascii="Arial" w:hAnsi="Arial" w:cs="Arial"/>
          <w:color w:val="000000" w:themeColor="text1"/>
          <w:sz w:val="22"/>
          <w:szCs w:val="22"/>
        </w:rPr>
        <w:t>Nextera</w:t>
      </w:r>
      <w:proofErr w:type="spellEnd"/>
      <w:r w:rsidRPr="004D1DE2">
        <w:rPr>
          <w:rFonts w:ascii="Arial" w:hAnsi="Arial" w:cs="Arial"/>
          <w:color w:val="000000" w:themeColor="text1"/>
          <w:sz w:val="22"/>
          <w:szCs w:val="22"/>
        </w:rPr>
        <w:t xml:space="preserve"> from Ipswich Bay located outside the Seabrook EPZ, considered a background location, and split samples are analyzed by MERL using gamma spectroscopy.</w:t>
      </w:r>
    </w:p>
    <w:p w:rsidR="004D1DE2" w:rsidRPr="00597A30" w:rsidRDefault="004D1DE2" w:rsidP="00723E59">
      <w:pPr>
        <w:pStyle w:val="subheading"/>
      </w:pPr>
      <w:bookmarkStart w:id="18" w:name="_Toc419804860"/>
      <w:r w:rsidRPr="00597A30">
        <w:t>Sediment</w:t>
      </w:r>
      <w:bookmarkEnd w:id="18"/>
    </w:p>
    <w:p w:rsidR="004D1DE2" w:rsidRPr="004D1DE2" w:rsidRDefault="004D1DE2" w:rsidP="004D1DE2">
      <w:pPr>
        <w:jc w:val="both"/>
        <w:rPr>
          <w:rFonts w:ascii="Arial" w:hAnsi="Arial" w:cs="Arial"/>
          <w:color w:val="000000" w:themeColor="text1"/>
          <w:sz w:val="22"/>
          <w:szCs w:val="22"/>
        </w:rPr>
      </w:pPr>
      <w:r w:rsidRPr="004D1DE2">
        <w:rPr>
          <w:rFonts w:ascii="Arial" w:hAnsi="Arial" w:cs="Arial"/>
          <w:color w:val="000000" w:themeColor="text1"/>
          <w:sz w:val="22"/>
          <w:szCs w:val="22"/>
        </w:rPr>
        <w:t xml:space="preserve">Sediment samples </w:t>
      </w:r>
      <w:proofErr w:type="gramStart"/>
      <w:r w:rsidRPr="004D1DE2">
        <w:rPr>
          <w:rFonts w:ascii="Arial" w:hAnsi="Arial" w:cs="Arial"/>
          <w:color w:val="000000" w:themeColor="text1"/>
          <w:sz w:val="22"/>
          <w:szCs w:val="22"/>
        </w:rPr>
        <w:t xml:space="preserve">are collected from Ipswich Bay, a background location, by </w:t>
      </w:r>
      <w:proofErr w:type="spellStart"/>
      <w:r w:rsidRPr="004D1DE2">
        <w:rPr>
          <w:rFonts w:ascii="Arial" w:hAnsi="Arial" w:cs="Arial"/>
          <w:color w:val="000000" w:themeColor="text1"/>
          <w:sz w:val="22"/>
          <w:szCs w:val="22"/>
        </w:rPr>
        <w:t>Nextera</w:t>
      </w:r>
      <w:proofErr w:type="spellEnd"/>
      <w:r w:rsidRPr="004D1DE2">
        <w:rPr>
          <w:rFonts w:ascii="Arial" w:hAnsi="Arial" w:cs="Arial"/>
          <w:color w:val="000000" w:themeColor="text1"/>
          <w:sz w:val="22"/>
          <w:szCs w:val="22"/>
        </w:rPr>
        <w:t xml:space="preserve"> semiannually and analyzed by MERL using gamma spectroscopy</w:t>
      </w:r>
      <w:proofErr w:type="gramEnd"/>
      <w:r w:rsidR="00723E59">
        <w:rPr>
          <w:rFonts w:ascii="Arial" w:hAnsi="Arial" w:cs="Arial"/>
          <w:color w:val="000000" w:themeColor="text1"/>
          <w:sz w:val="22"/>
          <w:szCs w:val="22"/>
        </w:rPr>
        <w:t xml:space="preserve">. </w:t>
      </w:r>
      <w:proofErr w:type="gramStart"/>
      <w:r w:rsidRPr="004D1DE2">
        <w:rPr>
          <w:rFonts w:ascii="Arial" w:hAnsi="Arial" w:cs="Arial"/>
          <w:color w:val="000000" w:themeColor="text1"/>
          <w:sz w:val="22"/>
          <w:szCs w:val="22"/>
        </w:rPr>
        <w:t xml:space="preserve">Sediment is also collected by </w:t>
      </w:r>
      <w:proofErr w:type="spellStart"/>
      <w:r w:rsidRPr="004D1DE2">
        <w:rPr>
          <w:rFonts w:ascii="Arial" w:hAnsi="Arial" w:cs="Arial"/>
          <w:color w:val="000000" w:themeColor="text1"/>
          <w:sz w:val="22"/>
          <w:szCs w:val="22"/>
        </w:rPr>
        <w:t>Nextera</w:t>
      </w:r>
      <w:proofErr w:type="spellEnd"/>
      <w:proofErr w:type="gramEnd"/>
      <w:r w:rsidRPr="004D1DE2">
        <w:rPr>
          <w:rFonts w:ascii="Arial" w:hAnsi="Arial" w:cs="Arial"/>
          <w:color w:val="000000" w:themeColor="text1"/>
          <w:sz w:val="22"/>
          <w:szCs w:val="22"/>
        </w:rPr>
        <w:t xml:space="preserve"> from tidal flats on Plum Island, which is also considered a background location, semiannually and split samples are analyzed by MERL using gamma spectroscopy.</w:t>
      </w:r>
    </w:p>
    <w:p w:rsidR="004D1DE2" w:rsidRPr="00597A30" w:rsidRDefault="004D1DE2" w:rsidP="00723E59">
      <w:pPr>
        <w:pStyle w:val="subheading"/>
      </w:pPr>
      <w:bookmarkStart w:id="19" w:name="_Toc419804861"/>
      <w:r w:rsidRPr="00597A30">
        <w:t>Irish Moss</w:t>
      </w:r>
      <w:bookmarkEnd w:id="19"/>
    </w:p>
    <w:p w:rsidR="004D1DE2" w:rsidRPr="004D1DE2" w:rsidRDefault="004D1DE2" w:rsidP="004D1DE2">
      <w:pPr>
        <w:jc w:val="both"/>
        <w:rPr>
          <w:rFonts w:ascii="Arial" w:hAnsi="Arial" w:cs="Arial"/>
          <w:color w:val="000000" w:themeColor="text1"/>
          <w:sz w:val="22"/>
          <w:szCs w:val="22"/>
        </w:rPr>
      </w:pPr>
      <w:r w:rsidRPr="004D1DE2">
        <w:rPr>
          <w:rFonts w:ascii="Arial" w:hAnsi="Arial" w:cs="Arial"/>
          <w:color w:val="000000" w:themeColor="text1"/>
          <w:sz w:val="22"/>
          <w:szCs w:val="22"/>
        </w:rPr>
        <w:t>As noted above, Irish moss (</w:t>
      </w:r>
      <w:proofErr w:type="spellStart"/>
      <w:r w:rsidRPr="004D1DE2">
        <w:rPr>
          <w:rFonts w:ascii="Arial" w:hAnsi="Arial" w:cs="Arial"/>
          <w:color w:val="000000" w:themeColor="text1"/>
          <w:sz w:val="22"/>
          <w:szCs w:val="22"/>
        </w:rPr>
        <w:t>chondrus</w:t>
      </w:r>
      <w:proofErr w:type="spellEnd"/>
      <w:r w:rsidRPr="004D1DE2">
        <w:rPr>
          <w:rFonts w:ascii="Arial" w:hAnsi="Arial" w:cs="Arial"/>
          <w:color w:val="000000" w:themeColor="text1"/>
          <w:sz w:val="22"/>
          <w:szCs w:val="22"/>
        </w:rPr>
        <w:t>) readily absorbs iodine and is a good indicator of any potential iodine-131 release in the environment</w:t>
      </w:r>
      <w:r w:rsidR="00723E59">
        <w:rPr>
          <w:rFonts w:ascii="Arial" w:hAnsi="Arial" w:cs="Arial"/>
          <w:color w:val="000000" w:themeColor="text1"/>
          <w:sz w:val="22"/>
          <w:szCs w:val="22"/>
        </w:rPr>
        <w:t xml:space="preserve">. </w:t>
      </w:r>
      <w:proofErr w:type="spellStart"/>
      <w:r w:rsidRPr="004D1DE2">
        <w:rPr>
          <w:rFonts w:ascii="Arial" w:hAnsi="Arial" w:cs="Arial"/>
          <w:color w:val="000000" w:themeColor="text1"/>
          <w:sz w:val="22"/>
          <w:szCs w:val="22"/>
        </w:rPr>
        <w:t>Nextera</w:t>
      </w:r>
      <w:proofErr w:type="spellEnd"/>
      <w:r w:rsidRPr="004D1DE2">
        <w:rPr>
          <w:rFonts w:ascii="Arial" w:hAnsi="Arial" w:cs="Arial"/>
          <w:color w:val="000000" w:themeColor="text1"/>
          <w:sz w:val="22"/>
          <w:szCs w:val="22"/>
        </w:rPr>
        <w:t xml:space="preserve"> collects samples of Irish moss (</w:t>
      </w:r>
      <w:proofErr w:type="spellStart"/>
      <w:r w:rsidRPr="004D1DE2">
        <w:rPr>
          <w:rFonts w:ascii="Arial" w:hAnsi="Arial" w:cs="Arial"/>
          <w:color w:val="000000" w:themeColor="text1"/>
          <w:sz w:val="22"/>
          <w:szCs w:val="22"/>
        </w:rPr>
        <w:t>chondrus</w:t>
      </w:r>
      <w:proofErr w:type="spellEnd"/>
      <w:r w:rsidRPr="004D1DE2">
        <w:rPr>
          <w:rFonts w:ascii="Arial" w:hAnsi="Arial" w:cs="Arial"/>
          <w:color w:val="000000" w:themeColor="text1"/>
          <w:sz w:val="22"/>
          <w:szCs w:val="22"/>
        </w:rPr>
        <w:t>) semiannually from Ipswich Bay, considered a background location</w:t>
      </w:r>
      <w:r w:rsidR="00E27DA8">
        <w:rPr>
          <w:rFonts w:ascii="Arial" w:hAnsi="Arial" w:cs="Arial"/>
          <w:color w:val="000000" w:themeColor="text1"/>
          <w:sz w:val="22"/>
          <w:szCs w:val="22"/>
        </w:rPr>
        <w:t>,</w:t>
      </w:r>
      <w:r w:rsidRPr="004D1DE2">
        <w:rPr>
          <w:rFonts w:ascii="Arial" w:hAnsi="Arial" w:cs="Arial"/>
          <w:color w:val="000000" w:themeColor="text1"/>
          <w:sz w:val="22"/>
          <w:szCs w:val="22"/>
        </w:rPr>
        <w:t xml:space="preserve"> and split samples </w:t>
      </w:r>
      <w:proofErr w:type="gramStart"/>
      <w:r w:rsidRPr="004D1DE2">
        <w:rPr>
          <w:rFonts w:ascii="Arial" w:hAnsi="Arial" w:cs="Arial"/>
          <w:color w:val="000000" w:themeColor="text1"/>
          <w:sz w:val="22"/>
          <w:szCs w:val="22"/>
        </w:rPr>
        <w:t>are analyzed</w:t>
      </w:r>
      <w:proofErr w:type="gramEnd"/>
      <w:r w:rsidRPr="004D1DE2">
        <w:rPr>
          <w:rFonts w:ascii="Arial" w:hAnsi="Arial" w:cs="Arial"/>
          <w:color w:val="000000" w:themeColor="text1"/>
          <w:sz w:val="22"/>
          <w:szCs w:val="22"/>
        </w:rPr>
        <w:t xml:space="preserve"> by MERL using gamma spectroscopy.</w:t>
      </w:r>
    </w:p>
    <w:p w:rsidR="004D1DE2" w:rsidRPr="00597A30" w:rsidRDefault="004D1DE2">
      <w:pPr>
        <w:pStyle w:val="subheading"/>
      </w:pPr>
      <w:bookmarkStart w:id="20" w:name="_Toc419804862"/>
      <w:r w:rsidRPr="00597A30">
        <w:t>Crops</w:t>
      </w:r>
      <w:bookmarkEnd w:id="20"/>
    </w:p>
    <w:p w:rsidR="004D1DE2" w:rsidRPr="004D1DE2" w:rsidRDefault="004D1DE2" w:rsidP="004D1DE2">
      <w:pPr>
        <w:jc w:val="both"/>
        <w:rPr>
          <w:rFonts w:ascii="Arial" w:hAnsi="Arial" w:cs="Arial"/>
          <w:color w:val="000000" w:themeColor="text1"/>
          <w:sz w:val="22"/>
          <w:szCs w:val="22"/>
        </w:rPr>
      </w:pPr>
      <w:proofErr w:type="gramStart"/>
      <w:r w:rsidRPr="004D1DE2">
        <w:rPr>
          <w:rFonts w:ascii="Arial" w:hAnsi="Arial" w:cs="Arial"/>
          <w:color w:val="000000" w:themeColor="text1"/>
          <w:sz w:val="22"/>
          <w:szCs w:val="22"/>
        </w:rPr>
        <w:t xml:space="preserve">Crops (e.g., strawberries and tomatoes) are collected by </w:t>
      </w:r>
      <w:proofErr w:type="spellStart"/>
      <w:r w:rsidRPr="004D1DE2">
        <w:rPr>
          <w:rFonts w:ascii="Arial" w:hAnsi="Arial" w:cs="Arial"/>
          <w:color w:val="000000" w:themeColor="text1"/>
          <w:sz w:val="22"/>
          <w:szCs w:val="22"/>
        </w:rPr>
        <w:t>Nextera</w:t>
      </w:r>
      <w:proofErr w:type="spellEnd"/>
      <w:proofErr w:type="gramEnd"/>
      <w:r w:rsidRPr="004D1DE2">
        <w:rPr>
          <w:rFonts w:ascii="Arial" w:hAnsi="Arial" w:cs="Arial"/>
          <w:color w:val="000000" w:themeColor="text1"/>
          <w:sz w:val="22"/>
          <w:szCs w:val="22"/>
        </w:rPr>
        <w:t xml:space="preserve"> from a farm located within the Seabrook EPZ in Salisbury, </w:t>
      </w:r>
      <w:r w:rsidR="00F85846">
        <w:rPr>
          <w:rFonts w:ascii="Arial" w:hAnsi="Arial" w:cs="Arial"/>
          <w:color w:val="000000" w:themeColor="text1"/>
          <w:sz w:val="22"/>
          <w:szCs w:val="22"/>
        </w:rPr>
        <w:t xml:space="preserve">MA </w:t>
      </w:r>
      <w:r w:rsidRPr="004D1DE2">
        <w:rPr>
          <w:rFonts w:ascii="Arial" w:hAnsi="Arial" w:cs="Arial"/>
          <w:color w:val="000000" w:themeColor="text1"/>
          <w:sz w:val="22"/>
          <w:szCs w:val="22"/>
        </w:rPr>
        <w:t>three times per year and split samples are analyzed by MERL using gamma spectroscopy</w:t>
      </w:r>
      <w:r w:rsidR="00723E59">
        <w:rPr>
          <w:rFonts w:ascii="Arial" w:hAnsi="Arial" w:cs="Arial"/>
          <w:color w:val="000000" w:themeColor="text1"/>
          <w:sz w:val="22"/>
          <w:szCs w:val="22"/>
        </w:rPr>
        <w:t xml:space="preserve">. </w:t>
      </w:r>
      <w:r w:rsidRPr="004D1DE2">
        <w:rPr>
          <w:rFonts w:ascii="Arial" w:hAnsi="Arial" w:cs="Arial"/>
          <w:color w:val="000000" w:themeColor="text1"/>
          <w:sz w:val="22"/>
          <w:szCs w:val="22"/>
        </w:rPr>
        <w:t xml:space="preserve">In addition, crops including strawberries, tomatoes, and squash </w:t>
      </w:r>
      <w:proofErr w:type="gramStart"/>
      <w:r w:rsidRPr="004D1DE2">
        <w:rPr>
          <w:rFonts w:ascii="Arial" w:hAnsi="Arial" w:cs="Arial"/>
          <w:color w:val="000000" w:themeColor="text1"/>
          <w:sz w:val="22"/>
          <w:szCs w:val="22"/>
        </w:rPr>
        <w:t>are collected</w:t>
      </w:r>
      <w:proofErr w:type="gramEnd"/>
      <w:r w:rsidRPr="004D1DE2">
        <w:rPr>
          <w:rFonts w:ascii="Arial" w:hAnsi="Arial" w:cs="Arial"/>
          <w:color w:val="000000" w:themeColor="text1"/>
          <w:sz w:val="22"/>
          <w:szCs w:val="22"/>
        </w:rPr>
        <w:t xml:space="preserve"> three times per year from a background location by </w:t>
      </w:r>
      <w:proofErr w:type="spellStart"/>
      <w:r w:rsidRPr="004D1DE2">
        <w:rPr>
          <w:rFonts w:ascii="Arial" w:hAnsi="Arial" w:cs="Arial"/>
          <w:color w:val="000000" w:themeColor="text1"/>
          <w:sz w:val="22"/>
          <w:szCs w:val="22"/>
        </w:rPr>
        <w:t>Nextera</w:t>
      </w:r>
      <w:proofErr w:type="spellEnd"/>
      <w:r w:rsidRPr="004D1DE2">
        <w:rPr>
          <w:rFonts w:ascii="Arial" w:hAnsi="Arial" w:cs="Arial"/>
          <w:color w:val="000000" w:themeColor="text1"/>
          <w:sz w:val="22"/>
          <w:szCs w:val="22"/>
        </w:rPr>
        <w:t xml:space="preserve"> at a farm in Ipswich, </w:t>
      </w:r>
      <w:proofErr w:type="spellStart"/>
      <w:r w:rsidRPr="004D1DE2">
        <w:rPr>
          <w:rFonts w:ascii="Arial" w:hAnsi="Arial" w:cs="Arial"/>
          <w:color w:val="000000" w:themeColor="text1"/>
          <w:sz w:val="22"/>
          <w:szCs w:val="22"/>
        </w:rPr>
        <w:t>M</w:t>
      </w:r>
      <w:r w:rsidR="00F85846">
        <w:rPr>
          <w:rFonts w:ascii="Arial" w:hAnsi="Arial" w:cs="Arial"/>
          <w:color w:val="000000" w:themeColor="text1"/>
          <w:sz w:val="22"/>
          <w:szCs w:val="22"/>
        </w:rPr>
        <w:t>A</w:t>
      </w:r>
      <w:r w:rsidRPr="004D1DE2">
        <w:rPr>
          <w:rFonts w:ascii="Arial" w:hAnsi="Arial" w:cs="Arial"/>
          <w:color w:val="000000" w:themeColor="text1"/>
          <w:sz w:val="22"/>
          <w:szCs w:val="22"/>
        </w:rPr>
        <w:t>and</w:t>
      </w:r>
      <w:proofErr w:type="spellEnd"/>
      <w:r w:rsidRPr="004D1DE2">
        <w:rPr>
          <w:rFonts w:ascii="Arial" w:hAnsi="Arial" w:cs="Arial"/>
          <w:color w:val="000000" w:themeColor="text1"/>
          <w:sz w:val="22"/>
          <w:szCs w:val="22"/>
        </w:rPr>
        <w:t xml:space="preserve"> split samples are analyzed by MERL using gamma spectroscopy.</w:t>
      </w:r>
    </w:p>
    <w:p w:rsidR="004D1DE2" w:rsidRPr="00597A30" w:rsidRDefault="004D1DE2" w:rsidP="00723E59">
      <w:pPr>
        <w:pStyle w:val="subheading"/>
      </w:pPr>
      <w:bookmarkStart w:id="21" w:name="_Toc419804863"/>
      <w:r w:rsidRPr="00597A30">
        <w:t>Milk</w:t>
      </w:r>
      <w:bookmarkEnd w:id="21"/>
    </w:p>
    <w:p w:rsidR="002C0748" w:rsidRPr="004D1DE2" w:rsidRDefault="004D1DE2" w:rsidP="004D1DE2">
      <w:pPr>
        <w:jc w:val="both"/>
        <w:rPr>
          <w:rFonts w:ascii="Arial" w:hAnsi="Arial" w:cs="Arial"/>
          <w:color w:val="000000" w:themeColor="text1"/>
          <w:sz w:val="22"/>
          <w:szCs w:val="22"/>
        </w:rPr>
      </w:pPr>
      <w:r w:rsidRPr="004D1DE2">
        <w:rPr>
          <w:rFonts w:ascii="Arial" w:hAnsi="Arial" w:cs="Arial"/>
          <w:color w:val="000000" w:themeColor="text1"/>
          <w:sz w:val="22"/>
          <w:szCs w:val="22"/>
        </w:rPr>
        <w:t>Samples of cow’s milk are collected monthly by MDPH from a farm located in Rowley, M</w:t>
      </w:r>
      <w:r w:rsidR="00F85846">
        <w:rPr>
          <w:rFonts w:ascii="Arial" w:hAnsi="Arial" w:cs="Arial"/>
          <w:color w:val="000000" w:themeColor="text1"/>
          <w:sz w:val="22"/>
          <w:szCs w:val="22"/>
        </w:rPr>
        <w:t>A</w:t>
      </w:r>
      <w:r w:rsidRPr="004D1DE2">
        <w:rPr>
          <w:rFonts w:ascii="Arial" w:hAnsi="Arial" w:cs="Arial"/>
          <w:color w:val="000000" w:themeColor="text1"/>
          <w:sz w:val="22"/>
          <w:szCs w:val="22"/>
        </w:rPr>
        <w:t xml:space="preserve"> and analyzed by MERL using gamma spectroscopy and are also analyzed for iodine-131. This farm is located outside the Seabrook EPZ and considered a background location.</w:t>
      </w:r>
    </w:p>
    <w:p w:rsidR="004D1DE2" w:rsidRPr="004D1DE2" w:rsidRDefault="004D1DE2" w:rsidP="00BE4F03">
      <w:pPr>
        <w:pStyle w:val="Heading2"/>
      </w:pPr>
      <w:bookmarkStart w:id="22" w:name="_Toc419804864"/>
      <w:r w:rsidRPr="004D1DE2">
        <w:t>Vermont Yankee Nuclear Power Station</w:t>
      </w:r>
      <w:bookmarkEnd w:id="22"/>
    </w:p>
    <w:p w:rsidR="004D1DE2" w:rsidRPr="004D1DE2" w:rsidRDefault="004D1DE2" w:rsidP="004D1DE2">
      <w:pPr>
        <w:jc w:val="both"/>
        <w:rPr>
          <w:rFonts w:ascii="Arial" w:hAnsi="Arial" w:cs="Arial"/>
          <w:color w:val="000000" w:themeColor="text1"/>
          <w:sz w:val="22"/>
          <w:szCs w:val="22"/>
        </w:rPr>
      </w:pPr>
      <w:r w:rsidRPr="004D1DE2">
        <w:rPr>
          <w:rFonts w:ascii="Arial" w:hAnsi="Arial" w:cs="Arial"/>
          <w:color w:val="000000" w:themeColor="text1"/>
          <w:sz w:val="22"/>
          <w:szCs w:val="22"/>
        </w:rPr>
        <w:t>The Vermont Yankee Nuclear Power Station (VY) is located in Vernon, V</w:t>
      </w:r>
      <w:r w:rsidR="00F85846">
        <w:rPr>
          <w:rFonts w:ascii="Arial" w:hAnsi="Arial" w:cs="Arial"/>
          <w:color w:val="000000" w:themeColor="text1"/>
          <w:sz w:val="22"/>
          <w:szCs w:val="22"/>
        </w:rPr>
        <w:t>T</w:t>
      </w:r>
      <w:r w:rsidRPr="004D1DE2">
        <w:rPr>
          <w:rFonts w:ascii="Arial" w:hAnsi="Arial" w:cs="Arial"/>
          <w:color w:val="000000" w:themeColor="text1"/>
          <w:sz w:val="22"/>
          <w:szCs w:val="22"/>
        </w:rPr>
        <w:t>, approximately four miles north of the Massachusetts border</w:t>
      </w:r>
      <w:r w:rsidR="00723E59">
        <w:rPr>
          <w:rFonts w:ascii="Arial" w:hAnsi="Arial" w:cs="Arial"/>
          <w:color w:val="000000" w:themeColor="text1"/>
          <w:sz w:val="22"/>
          <w:szCs w:val="22"/>
        </w:rPr>
        <w:t xml:space="preserve">. </w:t>
      </w:r>
      <w:r w:rsidRPr="004D1DE2">
        <w:rPr>
          <w:rFonts w:ascii="Arial" w:hAnsi="Arial" w:cs="Arial"/>
          <w:color w:val="000000" w:themeColor="text1"/>
          <w:sz w:val="22"/>
          <w:szCs w:val="22"/>
        </w:rPr>
        <w:t xml:space="preserve">There are seven Massachusetts communities that have populations included in the 10-mile EPZ of VY: Bernardston, </w:t>
      </w:r>
      <w:proofErr w:type="spellStart"/>
      <w:r w:rsidRPr="004D1DE2">
        <w:rPr>
          <w:rFonts w:ascii="Arial" w:hAnsi="Arial" w:cs="Arial"/>
          <w:color w:val="000000" w:themeColor="text1"/>
          <w:sz w:val="22"/>
          <w:szCs w:val="22"/>
        </w:rPr>
        <w:t>Colrain</w:t>
      </w:r>
      <w:proofErr w:type="spellEnd"/>
      <w:r w:rsidRPr="004D1DE2">
        <w:rPr>
          <w:rFonts w:ascii="Arial" w:hAnsi="Arial" w:cs="Arial"/>
          <w:color w:val="000000" w:themeColor="text1"/>
          <w:sz w:val="22"/>
          <w:szCs w:val="22"/>
        </w:rPr>
        <w:t>, Gill, Greenfield, Leyden, Northfield, and Warwick (see Figure 3).</w:t>
      </w:r>
    </w:p>
    <w:p w:rsidR="004D1DE2" w:rsidRPr="004D1DE2" w:rsidRDefault="004D1DE2" w:rsidP="004D1DE2">
      <w:pPr>
        <w:jc w:val="both"/>
        <w:rPr>
          <w:rFonts w:ascii="Arial" w:hAnsi="Arial" w:cs="Arial"/>
          <w:color w:val="000000" w:themeColor="text1"/>
          <w:sz w:val="22"/>
          <w:szCs w:val="22"/>
        </w:rPr>
      </w:pPr>
    </w:p>
    <w:p w:rsidR="004D1DE2" w:rsidRPr="004D1DE2" w:rsidRDefault="004D1DE2" w:rsidP="004D1DE2">
      <w:pPr>
        <w:rPr>
          <w:rFonts w:ascii="Arial" w:hAnsi="Arial" w:cs="Arial"/>
          <w:b/>
          <w:color w:val="000000" w:themeColor="text1"/>
          <w:sz w:val="22"/>
          <w:szCs w:val="22"/>
        </w:rPr>
      </w:pPr>
      <w:r w:rsidRPr="004D1DE2">
        <w:rPr>
          <w:rFonts w:ascii="Arial" w:hAnsi="Arial" w:cs="Arial"/>
          <w:b/>
          <w:color w:val="000000" w:themeColor="text1"/>
          <w:sz w:val="22"/>
          <w:szCs w:val="22"/>
        </w:rPr>
        <w:t xml:space="preserve">  </w:t>
      </w:r>
      <w:proofErr w:type="gramStart"/>
      <w:r w:rsidRPr="004D1DE2">
        <w:rPr>
          <w:rFonts w:ascii="Arial" w:hAnsi="Arial" w:cs="Arial"/>
          <w:b/>
          <w:color w:val="000000" w:themeColor="text1"/>
          <w:sz w:val="22"/>
          <w:szCs w:val="22"/>
        </w:rPr>
        <w:t>Figure 3.</w:t>
      </w:r>
      <w:proofErr w:type="gramEnd"/>
    </w:p>
    <w:p w:rsidR="004D1DE2" w:rsidRPr="004D1DE2" w:rsidRDefault="004D1DE2" w:rsidP="004D1DE2">
      <w:pPr>
        <w:rPr>
          <w:rFonts w:ascii="Arial" w:hAnsi="Arial" w:cs="Arial"/>
          <w:color w:val="FF0000"/>
          <w:sz w:val="22"/>
          <w:szCs w:val="22"/>
        </w:rPr>
      </w:pPr>
      <w:r>
        <w:rPr>
          <w:noProof/>
        </w:rPr>
        <w:drawing>
          <wp:inline distT="0" distB="0" distL="0" distR="0" wp14:anchorId="6B9C5B35" wp14:editId="6863E614">
            <wp:extent cx="4848447" cy="3746077"/>
            <wp:effectExtent l="0" t="0" r="0" b="6985"/>
            <wp:docPr id="17" name="Picture 17" descr="Vermont Yankee Nuclear Power Station (VY) located in Vernon, VT, approximately four miles north of the MA border. There are seven MA communities that have populations included in the 10-mile EPZ of VY: Bernardston, Colrain, Gill, Greenfield, Leyden, Northfield, and Warwick.&#10;&#10;" title=" Figure 3 - Map of Vermont Yankee Nuclear Power Station (VY) located in Vernon, VT, approximately four miles north of the MA border. There are seven MA communities that have populations included in the 10-mile EPZ of VY: Bernardston, Colrain, Gill, Greenfield, Leyden, Northfield, and Warw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ermont Yankee EPZ Ma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48298" cy="3745962"/>
                    </a:xfrm>
                    <a:prstGeom prst="rect">
                      <a:avLst/>
                    </a:prstGeom>
                    <a:noFill/>
                    <a:ln>
                      <a:noFill/>
                    </a:ln>
                  </pic:spPr>
                </pic:pic>
              </a:graphicData>
            </a:graphic>
          </wp:inline>
        </w:drawing>
      </w:r>
    </w:p>
    <w:p w:rsidR="004D1DE2" w:rsidRPr="004D1DE2" w:rsidRDefault="004D1DE2" w:rsidP="004D1DE2">
      <w:pPr>
        <w:jc w:val="both"/>
        <w:rPr>
          <w:rFonts w:ascii="Arial" w:hAnsi="Arial" w:cs="Arial"/>
          <w:color w:val="000000" w:themeColor="text1"/>
          <w:sz w:val="22"/>
          <w:szCs w:val="22"/>
        </w:rPr>
      </w:pPr>
      <w:r w:rsidRPr="004D1DE2">
        <w:rPr>
          <w:rFonts w:ascii="Arial" w:hAnsi="Arial" w:cs="Arial"/>
          <w:color w:val="000000" w:themeColor="text1"/>
          <w:sz w:val="22"/>
          <w:szCs w:val="22"/>
        </w:rPr>
        <w:t xml:space="preserve"> </w:t>
      </w:r>
    </w:p>
    <w:p w:rsidR="004D1DE2" w:rsidRPr="004D1DE2" w:rsidRDefault="004D1DE2" w:rsidP="004D1DE2">
      <w:pPr>
        <w:jc w:val="both"/>
        <w:rPr>
          <w:rFonts w:ascii="Arial" w:hAnsi="Arial" w:cs="Arial"/>
          <w:color w:val="000000" w:themeColor="text1"/>
          <w:sz w:val="22"/>
          <w:szCs w:val="22"/>
        </w:rPr>
      </w:pPr>
      <w:r w:rsidRPr="004D1DE2">
        <w:rPr>
          <w:rFonts w:ascii="Arial" w:hAnsi="Arial" w:cs="Arial"/>
          <w:color w:val="000000" w:themeColor="text1"/>
          <w:sz w:val="22"/>
          <w:szCs w:val="22"/>
        </w:rPr>
        <w:t xml:space="preserve">In spring 2011, a routine environmental monitoring program </w:t>
      </w:r>
      <w:proofErr w:type="gramStart"/>
      <w:r w:rsidRPr="004D1DE2">
        <w:rPr>
          <w:rFonts w:ascii="Arial" w:hAnsi="Arial" w:cs="Arial"/>
          <w:color w:val="000000" w:themeColor="text1"/>
          <w:sz w:val="22"/>
          <w:szCs w:val="22"/>
        </w:rPr>
        <w:t>was initiated</w:t>
      </w:r>
      <w:proofErr w:type="gramEnd"/>
      <w:r w:rsidRPr="004D1DE2">
        <w:rPr>
          <w:rFonts w:ascii="Arial" w:hAnsi="Arial" w:cs="Arial"/>
          <w:color w:val="000000" w:themeColor="text1"/>
          <w:sz w:val="22"/>
          <w:szCs w:val="22"/>
        </w:rPr>
        <w:t xml:space="preserve"> in Massachusetts communities located within the Vermont Yankee Nuclear Power Station EPZ</w:t>
      </w:r>
      <w:r w:rsidR="00723E59">
        <w:rPr>
          <w:rFonts w:ascii="Arial" w:hAnsi="Arial" w:cs="Arial"/>
          <w:color w:val="000000" w:themeColor="text1"/>
          <w:sz w:val="22"/>
          <w:szCs w:val="22"/>
        </w:rPr>
        <w:t xml:space="preserve">. </w:t>
      </w:r>
      <w:r w:rsidRPr="004D1DE2">
        <w:rPr>
          <w:rFonts w:ascii="Arial" w:hAnsi="Arial" w:cs="Arial"/>
          <w:color w:val="000000" w:themeColor="text1"/>
          <w:sz w:val="22"/>
          <w:szCs w:val="22"/>
        </w:rPr>
        <w:t>Routine radiation monitoring conducted within and outside the VY EPZ in Massachusetts includes the following environmental media: air, surface water, fish, sediment, grass, crops, and milk.</w:t>
      </w:r>
    </w:p>
    <w:p w:rsidR="004D1DE2" w:rsidRPr="00597A30" w:rsidRDefault="004D1DE2" w:rsidP="000305B2">
      <w:pPr>
        <w:pStyle w:val="subheading"/>
        <w:numPr>
          <w:ilvl w:val="0"/>
          <w:numId w:val="45"/>
        </w:numPr>
      </w:pPr>
      <w:bookmarkStart w:id="23" w:name="_Toc419804865"/>
      <w:r w:rsidRPr="00597A30">
        <w:t>Air/Direct Radiation</w:t>
      </w:r>
      <w:bookmarkEnd w:id="23"/>
    </w:p>
    <w:p w:rsidR="004D1DE2" w:rsidRPr="004D1DE2" w:rsidRDefault="004D1DE2" w:rsidP="004D1DE2">
      <w:pPr>
        <w:jc w:val="both"/>
        <w:rPr>
          <w:rFonts w:ascii="Arial" w:hAnsi="Arial" w:cs="Arial"/>
          <w:color w:val="000000" w:themeColor="text1"/>
          <w:sz w:val="22"/>
          <w:szCs w:val="22"/>
        </w:rPr>
      </w:pPr>
      <w:r w:rsidRPr="004D1DE2">
        <w:rPr>
          <w:rFonts w:ascii="Arial" w:hAnsi="Arial" w:cs="Arial"/>
          <w:color w:val="000000" w:themeColor="text1"/>
          <w:sz w:val="22"/>
          <w:szCs w:val="22"/>
        </w:rPr>
        <w:t>In 2011 and 2012, MDPH established air cartridge/filter and TLD monitoring within the Vermont Yankee EPZ</w:t>
      </w:r>
      <w:r w:rsidR="00723E59">
        <w:rPr>
          <w:rFonts w:ascii="Arial" w:hAnsi="Arial" w:cs="Arial"/>
          <w:color w:val="000000" w:themeColor="text1"/>
          <w:sz w:val="22"/>
          <w:szCs w:val="22"/>
        </w:rPr>
        <w:t xml:space="preserve">. </w:t>
      </w:r>
      <w:r w:rsidRPr="004D1DE2">
        <w:rPr>
          <w:rFonts w:ascii="Arial" w:hAnsi="Arial" w:cs="Arial"/>
          <w:color w:val="000000" w:themeColor="text1"/>
          <w:sz w:val="22"/>
          <w:szCs w:val="22"/>
        </w:rPr>
        <w:t>Collection and analysis of air cartridge/filter and TLD samples commenced in late 2012</w:t>
      </w:r>
      <w:r w:rsidR="00723E59">
        <w:rPr>
          <w:rFonts w:ascii="Arial" w:hAnsi="Arial" w:cs="Arial"/>
          <w:color w:val="000000" w:themeColor="text1"/>
          <w:sz w:val="22"/>
          <w:szCs w:val="22"/>
        </w:rPr>
        <w:t>.</w:t>
      </w:r>
      <w:r w:rsidR="00E27DA8">
        <w:rPr>
          <w:rFonts w:ascii="Arial" w:hAnsi="Arial" w:cs="Arial"/>
          <w:color w:val="000000" w:themeColor="text1"/>
          <w:sz w:val="22"/>
          <w:szCs w:val="22"/>
        </w:rPr>
        <w:t xml:space="preserve"> </w:t>
      </w:r>
      <w:r w:rsidRPr="004D1DE2">
        <w:rPr>
          <w:rFonts w:ascii="Arial" w:hAnsi="Arial" w:cs="Arial"/>
          <w:color w:val="000000" w:themeColor="text1"/>
          <w:sz w:val="22"/>
          <w:szCs w:val="22"/>
        </w:rPr>
        <w:t xml:space="preserve">MDPH collects air particulate filters weekly at the Northfield Transfer Station and filters </w:t>
      </w:r>
      <w:proofErr w:type="gramStart"/>
      <w:r w:rsidRPr="004D1DE2">
        <w:rPr>
          <w:rFonts w:ascii="Arial" w:hAnsi="Arial" w:cs="Arial"/>
          <w:color w:val="000000" w:themeColor="text1"/>
          <w:sz w:val="22"/>
          <w:szCs w:val="22"/>
        </w:rPr>
        <w:t>are analyzed</w:t>
      </w:r>
      <w:proofErr w:type="gramEnd"/>
      <w:r w:rsidRPr="004D1DE2">
        <w:rPr>
          <w:rFonts w:ascii="Arial" w:hAnsi="Arial" w:cs="Arial"/>
          <w:color w:val="000000" w:themeColor="text1"/>
          <w:sz w:val="22"/>
          <w:szCs w:val="22"/>
        </w:rPr>
        <w:t xml:space="preserve"> by MERL for gross beta and gross alpha radioactivity</w:t>
      </w:r>
      <w:r w:rsidR="00723E59">
        <w:rPr>
          <w:rFonts w:ascii="Arial" w:hAnsi="Arial" w:cs="Arial"/>
          <w:color w:val="000000" w:themeColor="text1"/>
          <w:sz w:val="22"/>
          <w:szCs w:val="22"/>
        </w:rPr>
        <w:t xml:space="preserve">. </w:t>
      </w:r>
      <w:r w:rsidRPr="004D1DE2">
        <w:rPr>
          <w:rFonts w:ascii="Arial" w:hAnsi="Arial" w:cs="Arial"/>
          <w:color w:val="000000" w:themeColor="text1"/>
          <w:sz w:val="22"/>
          <w:szCs w:val="22"/>
        </w:rPr>
        <w:t xml:space="preserve">A filter composite </w:t>
      </w:r>
      <w:proofErr w:type="gramStart"/>
      <w:r w:rsidRPr="004D1DE2">
        <w:rPr>
          <w:rFonts w:ascii="Arial" w:hAnsi="Arial" w:cs="Arial"/>
          <w:color w:val="000000" w:themeColor="text1"/>
          <w:sz w:val="22"/>
          <w:szCs w:val="22"/>
        </w:rPr>
        <w:t>is also analyzed</w:t>
      </w:r>
      <w:proofErr w:type="gramEnd"/>
      <w:r w:rsidRPr="004D1DE2">
        <w:rPr>
          <w:rFonts w:ascii="Arial" w:hAnsi="Arial" w:cs="Arial"/>
          <w:color w:val="000000" w:themeColor="text1"/>
          <w:sz w:val="22"/>
          <w:szCs w:val="22"/>
        </w:rPr>
        <w:t xml:space="preserve"> quarterly by gamma spectroscopy</w:t>
      </w:r>
      <w:r w:rsidR="00723E59">
        <w:rPr>
          <w:rFonts w:ascii="Arial" w:hAnsi="Arial" w:cs="Arial"/>
          <w:color w:val="000000" w:themeColor="text1"/>
          <w:sz w:val="22"/>
          <w:szCs w:val="22"/>
        </w:rPr>
        <w:t xml:space="preserve">. </w:t>
      </w:r>
      <w:r w:rsidRPr="004D1DE2">
        <w:rPr>
          <w:rFonts w:ascii="Arial" w:hAnsi="Arial" w:cs="Arial"/>
          <w:color w:val="000000" w:themeColor="text1"/>
          <w:sz w:val="22"/>
          <w:szCs w:val="22"/>
        </w:rPr>
        <w:t xml:space="preserve">Charcoal air cartridges </w:t>
      </w:r>
      <w:proofErr w:type="gramStart"/>
      <w:r w:rsidRPr="004D1DE2">
        <w:rPr>
          <w:rFonts w:ascii="Arial" w:hAnsi="Arial" w:cs="Arial"/>
          <w:color w:val="000000" w:themeColor="text1"/>
          <w:sz w:val="22"/>
          <w:szCs w:val="22"/>
        </w:rPr>
        <w:t>are collected weekly at the Northfield Transfer Station and analyzed by MERL for iodine-131</w:t>
      </w:r>
      <w:proofErr w:type="gramEnd"/>
      <w:r w:rsidR="00723E59">
        <w:rPr>
          <w:rFonts w:ascii="Arial" w:hAnsi="Arial" w:cs="Arial"/>
          <w:color w:val="000000" w:themeColor="text1"/>
          <w:sz w:val="22"/>
          <w:szCs w:val="22"/>
        </w:rPr>
        <w:t xml:space="preserve">. </w:t>
      </w:r>
      <w:r w:rsidRPr="004D1DE2">
        <w:rPr>
          <w:rFonts w:ascii="Arial" w:hAnsi="Arial" w:cs="Arial"/>
          <w:color w:val="000000" w:themeColor="text1"/>
          <w:sz w:val="22"/>
          <w:szCs w:val="22"/>
        </w:rPr>
        <w:t xml:space="preserve">The same analyses </w:t>
      </w:r>
      <w:proofErr w:type="gramStart"/>
      <w:r w:rsidRPr="004D1DE2">
        <w:rPr>
          <w:rFonts w:ascii="Arial" w:hAnsi="Arial" w:cs="Arial"/>
          <w:color w:val="000000" w:themeColor="text1"/>
          <w:sz w:val="22"/>
          <w:szCs w:val="22"/>
        </w:rPr>
        <w:t>are done</w:t>
      </w:r>
      <w:proofErr w:type="gramEnd"/>
      <w:r w:rsidRPr="004D1DE2">
        <w:rPr>
          <w:rFonts w:ascii="Arial" w:hAnsi="Arial" w:cs="Arial"/>
          <w:color w:val="000000" w:themeColor="text1"/>
          <w:sz w:val="22"/>
          <w:szCs w:val="22"/>
        </w:rPr>
        <w:t xml:space="preserve"> for air particulate filters and charcoal cartridges at the background location in Boston, MA</w:t>
      </w:r>
      <w:r w:rsidR="00723E59">
        <w:rPr>
          <w:rFonts w:ascii="Arial" w:hAnsi="Arial" w:cs="Arial"/>
          <w:color w:val="000000" w:themeColor="text1"/>
          <w:sz w:val="22"/>
          <w:szCs w:val="22"/>
        </w:rPr>
        <w:t xml:space="preserve">. </w:t>
      </w:r>
    </w:p>
    <w:p w:rsidR="004D1DE2" w:rsidRPr="004D1DE2" w:rsidRDefault="004D1DE2" w:rsidP="004D1DE2">
      <w:pPr>
        <w:jc w:val="both"/>
        <w:rPr>
          <w:rFonts w:ascii="Arial" w:hAnsi="Arial" w:cs="Arial"/>
          <w:color w:val="000000" w:themeColor="text1"/>
          <w:sz w:val="22"/>
          <w:szCs w:val="22"/>
        </w:rPr>
      </w:pPr>
      <w:r w:rsidRPr="004D1DE2">
        <w:rPr>
          <w:rFonts w:ascii="Arial" w:hAnsi="Arial" w:cs="Arial"/>
          <w:color w:val="000000" w:themeColor="text1"/>
          <w:sz w:val="22"/>
          <w:szCs w:val="22"/>
        </w:rPr>
        <w:tab/>
      </w:r>
      <w:r w:rsidRPr="004D1DE2">
        <w:rPr>
          <w:rFonts w:ascii="Arial" w:hAnsi="Arial" w:cs="Arial"/>
          <w:color w:val="000000" w:themeColor="text1"/>
          <w:sz w:val="22"/>
          <w:szCs w:val="22"/>
        </w:rPr>
        <w:tab/>
      </w:r>
    </w:p>
    <w:p w:rsidR="004D1DE2" w:rsidRPr="004D1DE2" w:rsidRDefault="004D1DE2" w:rsidP="004D1DE2">
      <w:pPr>
        <w:jc w:val="both"/>
        <w:rPr>
          <w:rFonts w:ascii="Arial" w:hAnsi="Arial" w:cs="Arial"/>
          <w:color w:val="000000" w:themeColor="text1"/>
          <w:sz w:val="22"/>
          <w:szCs w:val="22"/>
        </w:rPr>
      </w:pPr>
      <w:r w:rsidRPr="004D1DE2">
        <w:rPr>
          <w:rFonts w:ascii="Arial" w:hAnsi="Arial" w:cs="Arial"/>
          <w:color w:val="000000" w:themeColor="text1"/>
          <w:sz w:val="22"/>
          <w:szCs w:val="22"/>
        </w:rPr>
        <w:t xml:space="preserve">MDPH has TLDs at 7 locations within, or just outside, the VY EPZ in Massachusetts that are collected quarterly and measure total ambient gamma radiation in </w:t>
      </w:r>
      <w:proofErr w:type="spellStart"/>
      <w:proofErr w:type="gramStart"/>
      <w:r w:rsidR="00197E99">
        <w:rPr>
          <w:rFonts w:ascii="Arial" w:hAnsi="Arial" w:cs="Arial"/>
          <w:color w:val="000000" w:themeColor="text1"/>
          <w:sz w:val="22"/>
          <w:szCs w:val="22"/>
        </w:rPr>
        <w:t>mR</w:t>
      </w:r>
      <w:proofErr w:type="gramEnd"/>
      <w:r w:rsidRPr="004D1DE2">
        <w:rPr>
          <w:rFonts w:ascii="Arial" w:hAnsi="Arial" w:cs="Arial"/>
          <w:color w:val="000000" w:themeColor="text1"/>
          <w:sz w:val="22"/>
          <w:szCs w:val="22"/>
        </w:rPr>
        <w:t>.</w:t>
      </w:r>
      <w:proofErr w:type="spellEnd"/>
      <w:r w:rsidRPr="004D1DE2">
        <w:rPr>
          <w:rFonts w:ascii="Arial" w:hAnsi="Arial" w:cs="Arial"/>
          <w:color w:val="000000" w:themeColor="text1"/>
          <w:sz w:val="22"/>
          <w:szCs w:val="22"/>
        </w:rPr>
        <w:t xml:space="preserve"> TLD results are compared to a background location in Boston, MA.</w:t>
      </w:r>
    </w:p>
    <w:p w:rsidR="004D1DE2" w:rsidRPr="00597A30" w:rsidRDefault="004D1DE2" w:rsidP="000305B2">
      <w:pPr>
        <w:pStyle w:val="subheading"/>
      </w:pPr>
      <w:bookmarkStart w:id="24" w:name="_Toc419804866"/>
      <w:r w:rsidRPr="00597A30">
        <w:t>Surface Water</w:t>
      </w:r>
      <w:bookmarkEnd w:id="24"/>
    </w:p>
    <w:p w:rsidR="004D1DE2" w:rsidRPr="004D1DE2" w:rsidRDefault="004D1DE2" w:rsidP="004D1DE2">
      <w:pPr>
        <w:jc w:val="both"/>
        <w:rPr>
          <w:rFonts w:ascii="Arial" w:hAnsi="Arial" w:cs="Arial"/>
          <w:color w:val="000000" w:themeColor="text1"/>
          <w:sz w:val="22"/>
          <w:szCs w:val="22"/>
        </w:rPr>
      </w:pPr>
      <w:r w:rsidRPr="004D1DE2">
        <w:rPr>
          <w:rFonts w:ascii="Arial" w:hAnsi="Arial" w:cs="Arial"/>
          <w:color w:val="000000" w:themeColor="text1"/>
          <w:sz w:val="22"/>
          <w:szCs w:val="22"/>
        </w:rPr>
        <w:t xml:space="preserve">MDPH collects surface water samples on a quarterly basis from the Connecticut River at two locations within the VY EPZ </w:t>
      </w:r>
      <w:r w:rsidR="00F36DBF">
        <w:rPr>
          <w:rFonts w:ascii="Arial" w:hAnsi="Arial" w:cs="Arial"/>
          <w:color w:val="000000" w:themeColor="text1"/>
          <w:sz w:val="22"/>
          <w:szCs w:val="22"/>
        </w:rPr>
        <w:t>communities of</w:t>
      </w:r>
      <w:r w:rsidR="00F36DBF" w:rsidRPr="004D1DE2">
        <w:rPr>
          <w:rFonts w:ascii="Arial" w:hAnsi="Arial" w:cs="Arial"/>
          <w:color w:val="000000" w:themeColor="text1"/>
          <w:sz w:val="22"/>
          <w:szCs w:val="22"/>
        </w:rPr>
        <w:t xml:space="preserve"> </w:t>
      </w:r>
      <w:r w:rsidRPr="004D1DE2">
        <w:rPr>
          <w:rFonts w:ascii="Arial" w:hAnsi="Arial" w:cs="Arial"/>
          <w:color w:val="000000" w:themeColor="text1"/>
          <w:sz w:val="22"/>
          <w:szCs w:val="22"/>
        </w:rPr>
        <w:t>Northfield and Gill,</w:t>
      </w:r>
      <w:r w:rsidR="005E63D9">
        <w:rPr>
          <w:rFonts w:ascii="Arial" w:hAnsi="Arial" w:cs="Arial"/>
          <w:color w:val="000000" w:themeColor="text1"/>
          <w:sz w:val="22"/>
          <w:szCs w:val="22"/>
        </w:rPr>
        <w:t xml:space="preserve"> MA</w:t>
      </w:r>
      <w:r w:rsidR="00723E59">
        <w:rPr>
          <w:rFonts w:ascii="Arial" w:hAnsi="Arial" w:cs="Arial"/>
          <w:color w:val="000000" w:themeColor="text1"/>
          <w:sz w:val="22"/>
          <w:szCs w:val="22"/>
        </w:rPr>
        <w:t xml:space="preserve">. </w:t>
      </w:r>
      <w:r w:rsidRPr="004D1DE2">
        <w:rPr>
          <w:rFonts w:ascii="Arial" w:hAnsi="Arial" w:cs="Arial"/>
          <w:color w:val="000000" w:themeColor="text1"/>
          <w:sz w:val="22"/>
          <w:szCs w:val="22"/>
        </w:rPr>
        <w:t xml:space="preserve">Surface water samples </w:t>
      </w:r>
      <w:proofErr w:type="gramStart"/>
      <w:r w:rsidRPr="004D1DE2">
        <w:rPr>
          <w:rFonts w:ascii="Arial" w:hAnsi="Arial" w:cs="Arial"/>
          <w:color w:val="000000" w:themeColor="text1"/>
          <w:sz w:val="22"/>
          <w:szCs w:val="22"/>
        </w:rPr>
        <w:t>are analyzed</w:t>
      </w:r>
      <w:proofErr w:type="gramEnd"/>
      <w:r w:rsidRPr="004D1DE2">
        <w:rPr>
          <w:rFonts w:ascii="Arial" w:hAnsi="Arial" w:cs="Arial"/>
          <w:color w:val="000000" w:themeColor="text1"/>
          <w:sz w:val="22"/>
          <w:szCs w:val="22"/>
        </w:rPr>
        <w:t xml:space="preserve"> by MERL using gamma spectroscopy and samples are also analyzed for tritium</w:t>
      </w:r>
      <w:r w:rsidR="00723E59">
        <w:rPr>
          <w:rFonts w:ascii="Arial" w:hAnsi="Arial" w:cs="Arial"/>
          <w:color w:val="000000" w:themeColor="text1"/>
          <w:sz w:val="22"/>
          <w:szCs w:val="22"/>
        </w:rPr>
        <w:t xml:space="preserve">. </w:t>
      </w:r>
      <w:r w:rsidRPr="004D1DE2">
        <w:rPr>
          <w:rFonts w:ascii="Arial" w:hAnsi="Arial" w:cs="Arial"/>
          <w:color w:val="000000" w:themeColor="text1"/>
          <w:sz w:val="22"/>
          <w:szCs w:val="22"/>
        </w:rPr>
        <w:t xml:space="preserve">Surface water samples </w:t>
      </w:r>
      <w:proofErr w:type="gramStart"/>
      <w:r w:rsidRPr="004D1DE2">
        <w:rPr>
          <w:rFonts w:ascii="Arial" w:hAnsi="Arial" w:cs="Arial"/>
          <w:color w:val="000000" w:themeColor="text1"/>
          <w:sz w:val="22"/>
          <w:szCs w:val="22"/>
        </w:rPr>
        <w:t>are also collected</w:t>
      </w:r>
      <w:proofErr w:type="gramEnd"/>
      <w:r w:rsidRPr="004D1DE2">
        <w:rPr>
          <w:rFonts w:ascii="Arial" w:hAnsi="Arial" w:cs="Arial"/>
          <w:color w:val="000000" w:themeColor="text1"/>
          <w:sz w:val="22"/>
          <w:szCs w:val="22"/>
        </w:rPr>
        <w:t xml:space="preserve"> quarterly from a location outside the VY 10-mile EPZ </w:t>
      </w:r>
      <w:r w:rsidR="00F36DBF">
        <w:rPr>
          <w:rFonts w:ascii="Arial" w:hAnsi="Arial" w:cs="Arial"/>
          <w:color w:val="000000" w:themeColor="text1"/>
          <w:sz w:val="22"/>
          <w:szCs w:val="22"/>
        </w:rPr>
        <w:t xml:space="preserve">communities </w:t>
      </w:r>
      <w:r w:rsidRPr="004D1DE2">
        <w:rPr>
          <w:rFonts w:ascii="Arial" w:hAnsi="Arial" w:cs="Arial"/>
          <w:color w:val="000000" w:themeColor="text1"/>
          <w:sz w:val="22"/>
          <w:szCs w:val="22"/>
        </w:rPr>
        <w:t>at the Millers River in Athol</w:t>
      </w:r>
      <w:r w:rsidR="00723E59">
        <w:rPr>
          <w:rFonts w:ascii="Arial" w:hAnsi="Arial" w:cs="Arial"/>
          <w:color w:val="000000" w:themeColor="text1"/>
          <w:sz w:val="22"/>
          <w:szCs w:val="22"/>
        </w:rPr>
        <w:t xml:space="preserve">. </w:t>
      </w:r>
      <w:r w:rsidRPr="004D1DE2">
        <w:rPr>
          <w:rFonts w:ascii="Arial" w:hAnsi="Arial" w:cs="Arial"/>
          <w:color w:val="000000" w:themeColor="text1"/>
          <w:sz w:val="22"/>
          <w:szCs w:val="22"/>
        </w:rPr>
        <w:t xml:space="preserve">The background surface water samples </w:t>
      </w:r>
      <w:proofErr w:type="gramStart"/>
      <w:r w:rsidRPr="004D1DE2">
        <w:rPr>
          <w:rFonts w:ascii="Arial" w:hAnsi="Arial" w:cs="Arial"/>
          <w:color w:val="000000" w:themeColor="text1"/>
          <w:sz w:val="22"/>
          <w:szCs w:val="22"/>
        </w:rPr>
        <w:t>are also analyzed</w:t>
      </w:r>
      <w:proofErr w:type="gramEnd"/>
      <w:r w:rsidRPr="004D1DE2">
        <w:rPr>
          <w:rFonts w:ascii="Arial" w:hAnsi="Arial" w:cs="Arial"/>
          <w:color w:val="000000" w:themeColor="text1"/>
          <w:sz w:val="22"/>
          <w:szCs w:val="22"/>
        </w:rPr>
        <w:t xml:space="preserve"> by gamma spectroscopy and for tritium.</w:t>
      </w:r>
    </w:p>
    <w:p w:rsidR="004D1DE2" w:rsidRPr="00597A30" w:rsidRDefault="004D1DE2" w:rsidP="00723E59">
      <w:pPr>
        <w:pStyle w:val="subheading"/>
      </w:pPr>
      <w:bookmarkStart w:id="25" w:name="_Toc419804867"/>
      <w:r w:rsidRPr="00597A30">
        <w:t>Fish</w:t>
      </w:r>
      <w:bookmarkEnd w:id="25"/>
    </w:p>
    <w:p w:rsidR="004D1DE2" w:rsidRPr="004D1DE2" w:rsidRDefault="004D1DE2" w:rsidP="004D1DE2">
      <w:pPr>
        <w:jc w:val="both"/>
        <w:rPr>
          <w:rFonts w:ascii="Arial" w:hAnsi="Arial" w:cs="Arial"/>
          <w:color w:val="000000" w:themeColor="text1"/>
          <w:sz w:val="22"/>
          <w:szCs w:val="22"/>
        </w:rPr>
      </w:pPr>
      <w:r w:rsidRPr="004D1DE2">
        <w:rPr>
          <w:rFonts w:ascii="Arial" w:hAnsi="Arial" w:cs="Arial"/>
          <w:color w:val="000000" w:themeColor="text1"/>
          <w:sz w:val="22"/>
          <w:szCs w:val="22"/>
        </w:rPr>
        <w:t>MDPH collects fish samples semiannually from the Connecticut River in Northfield and Gill,</w:t>
      </w:r>
      <w:r w:rsidR="005E63D9">
        <w:rPr>
          <w:rFonts w:ascii="Arial" w:hAnsi="Arial" w:cs="Arial"/>
          <w:color w:val="000000" w:themeColor="text1"/>
          <w:sz w:val="22"/>
          <w:szCs w:val="22"/>
        </w:rPr>
        <w:t xml:space="preserve"> MA</w:t>
      </w:r>
      <w:r w:rsidRPr="004D1DE2">
        <w:rPr>
          <w:rFonts w:ascii="Arial" w:hAnsi="Arial" w:cs="Arial"/>
          <w:color w:val="000000" w:themeColor="text1"/>
          <w:sz w:val="22"/>
          <w:szCs w:val="22"/>
        </w:rPr>
        <w:t xml:space="preserve"> and from the Millers River in Athol, MA as a background location</w:t>
      </w:r>
      <w:r w:rsidR="00723E59">
        <w:rPr>
          <w:rFonts w:ascii="Arial" w:hAnsi="Arial" w:cs="Arial"/>
          <w:color w:val="000000" w:themeColor="text1"/>
          <w:sz w:val="22"/>
          <w:szCs w:val="22"/>
        </w:rPr>
        <w:t xml:space="preserve">. </w:t>
      </w:r>
      <w:r w:rsidRPr="004D1DE2">
        <w:rPr>
          <w:rFonts w:ascii="Arial" w:hAnsi="Arial" w:cs="Arial"/>
          <w:color w:val="000000" w:themeColor="text1"/>
          <w:sz w:val="22"/>
          <w:szCs w:val="22"/>
        </w:rPr>
        <w:t xml:space="preserve">Fish samples </w:t>
      </w:r>
      <w:proofErr w:type="gramStart"/>
      <w:r w:rsidRPr="004D1DE2">
        <w:rPr>
          <w:rFonts w:ascii="Arial" w:hAnsi="Arial" w:cs="Arial"/>
          <w:color w:val="000000" w:themeColor="text1"/>
          <w:sz w:val="22"/>
          <w:szCs w:val="22"/>
        </w:rPr>
        <w:t>are analyzed</w:t>
      </w:r>
      <w:proofErr w:type="gramEnd"/>
      <w:r w:rsidRPr="004D1DE2">
        <w:rPr>
          <w:rFonts w:ascii="Arial" w:hAnsi="Arial" w:cs="Arial"/>
          <w:color w:val="000000" w:themeColor="text1"/>
          <w:sz w:val="22"/>
          <w:szCs w:val="22"/>
        </w:rPr>
        <w:t xml:space="preserve"> by MERL using gamma spectroscopy.</w:t>
      </w:r>
    </w:p>
    <w:p w:rsidR="004D1DE2" w:rsidRPr="00597A30" w:rsidRDefault="004D1DE2" w:rsidP="00723E59">
      <w:pPr>
        <w:pStyle w:val="subheading"/>
      </w:pPr>
      <w:bookmarkStart w:id="26" w:name="_Toc419804868"/>
      <w:r w:rsidRPr="00597A30">
        <w:t>Sediment</w:t>
      </w:r>
      <w:bookmarkEnd w:id="26"/>
    </w:p>
    <w:p w:rsidR="004D1DE2" w:rsidRPr="004D1DE2" w:rsidRDefault="004D1DE2" w:rsidP="004D1DE2">
      <w:pPr>
        <w:jc w:val="both"/>
        <w:rPr>
          <w:rFonts w:ascii="Arial" w:hAnsi="Arial" w:cs="Arial"/>
          <w:color w:val="000000" w:themeColor="text1"/>
          <w:sz w:val="22"/>
          <w:szCs w:val="22"/>
        </w:rPr>
      </w:pPr>
      <w:r w:rsidRPr="004D1DE2">
        <w:rPr>
          <w:rFonts w:ascii="Arial" w:hAnsi="Arial" w:cs="Arial"/>
          <w:color w:val="000000" w:themeColor="text1"/>
          <w:sz w:val="22"/>
          <w:szCs w:val="22"/>
        </w:rPr>
        <w:t xml:space="preserve">Sediment samples </w:t>
      </w:r>
      <w:proofErr w:type="gramStart"/>
      <w:r w:rsidRPr="004D1DE2">
        <w:rPr>
          <w:rFonts w:ascii="Arial" w:hAnsi="Arial" w:cs="Arial"/>
          <w:color w:val="000000" w:themeColor="text1"/>
          <w:sz w:val="22"/>
          <w:szCs w:val="22"/>
        </w:rPr>
        <w:t>are collected</w:t>
      </w:r>
      <w:proofErr w:type="gramEnd"/>
      <w:r w:rsidRPr="004D1DE2">
        <w:rPr>
          <w:rFonts w:ascii="Arial" w:hAnsi="Arial" w:cs="Arial"/>
          <w:color w:val="000000" w:themeColor="text1"/>
          <w:sz w:val="22"/>
          <w:szCs w:val="22"/>
        </w:rPr>
        <w:t xml:space="preserve"> semiannually from the Connecticut River at two locations within the VY EPZ</w:t>
      </w:r>
      <w:r w:rsidR="00FE77E9">
        <w:rPr>
          <w:rFonts w:ascii="Arial" w:hAnsi="Arial" w:cs="Arial"/>
          <w:color w:val="000000" w:themeColor="text1"/>
          <w:sz w:val="22"/>
          <w:szCs w:val="22"/>
        </w:rPr>
        <w:t xml:space="preserve"> communities</w:t>
      </w:r>
      <w:r w:rsidRPr="004D1DE2">
        <w:rPr>
          <w:rFonts w:ascii="Arial" w:hAnsi="Arial" w:cs="Arial"/>
          <w:color w:val="000000" w:themeColor="text1"/>
          <w:sz w:val="22"/>
          <w:szCs w:val="22"/>
        </w:rPr>
        <w:t xml:space="preserve"> </w:t>
      </w:r>
      <w:r w:rsidR="00FE77E9">
        <w:rPr>
          <w:rFonts w:ascii="Arial" w:hAnsi="Arial" w:cs="Arial"/>
          <w:color w:val="000000" w:themeColor="text1"/>
          <w:sz w:val="22"/>
          <w:szCs w:val="22"/>
        </w:rPr>
        <w:t>of</w:t>
      </w:r>
      <w:r w:rsidR="00FE77E9" w:rsidRPr="004D1DE2">
        <w:rPr>
          <w:rFonts w:ascii="Arial" w:hAnsi="Arial" w:cs="Arial"/>
          <w:color w:val="000000" w:themeColor="text1"/>
          <w:sz w:val="22"/>
          <w:szCs w:val="22"/>
        </w:rPr>
        <w:t xml:space="preserve"> </w:t>
      </w:r>
      <w:r w:rsidRPr="004D1DE2">
        <w:rPr>
          <w:rFonts w:ascii="Arial" w:hAnsi="Arial" w:cs="Arial"/>
          <w:color w:val="000000" w:themeColor="text1"/>
          <w:sz w:val="22"/>
          <w:szCs w:val="22"/>
        </w:rPr>
        <w:t>Northfield and Gill,</w:t>
      </w:r>
      <w:r w:rsidR="005E63D9">
        <w:rPr>
          <w:rFonts w:ascii="Arial" w:hAnsi="Arial" w:cs="Arial"/>
          <w:color w:val="000000" w:themeColor="text1"/>
          <w:sz w:val="22"/>
          <w:szCs w:val="22"/>
        </w:rPr>
        <w:t xml:space="preserve"> MA</w:t>
      </w:r>
      <w:r w:rsidR="00723E59">
        <w:rPr>
          <w:rFonts w:ascii="Arial" w:hAnsi="Arial" w:cs="Arial"/>
          <w:color w:val="000000" w:themeColor="text1"/>
          <w:sz w:val="22"/>
          <w:szCs w:val="22"/>
        </w:rPr>
        <w:t xml:space="preserve">. </w:t>
      </w:r>
      <w:r w:rsidRPr="004D1DE2">
        <w:rPr>
          <w:rFonts w:ascii="Arial" w:hAnsi="Arial" w:cs="Arial"/>
          <w:color w:val="000000" w:themeColor="text1"/>
          <w:sz w:val="22"/>
          <w:szCs w:val="22"/>
        </w:rPr>
        <w:t xml:space="preserve">Sediment samples </w:t>
      </w:r>
      <w:proofErr w:type="gramStart"/>
      <w:r w:rsidRPr="004D1DE2">
        <w:rPr>
          <w:rFonts w:ascii="Arial" w:hAnsi="Arial" w:cs="Arial"/>
          <w:color w:val="000000" w:themeColor="text1"/>
          <w:sz w:val="22"/>
          <w:szCs w:val="22"/>
        </w:rPr>
        <w:t>are analyzed</w:t>
      </w:r>
      <w:proofErr w:type="gramEnd"/>
      <w:r w:rsidRPr="004D1DE2">
        <w:rPr>
          <w:rFonts w:ascii="Arial" w:hAnsi="Arial" w:cs="Arial"/>
          <w:color w:val="000000" w:themeColor="text1"/>
          <w:sz w:val="22"/>
          <w:szCs w:val="22"/>
        </w:rPr>
        <w:t xml:space="preserve"> by MERL using gamma spectroscopy</w:t>
      </w:r>
      <w:r w:rsidR="00723E59">
        <w:rPr>
          <w:rFonts w:ascii="Arial" w:hAnsi="Arial" w:cs="Arial"/>
          <w:color w:val="000000" w:themeColor="text1"/>
          <w:sz w:val="22"/>
          <w:szCs w:val="22"/>
        </w:rPr>
        <w:t xml:space="preserve">. </w:t>
      </w:r>
      <w:r w:rsidRPr="004D1DE2">
        <w:rPr>
          <w:rFonts w:ascii="Arial" w:hAnsi="Arial" w:cs="Arial"/>
          <w:color w:val="000000" w:themeColor="text1"/>
          <w:sz w:val="22"/>
          <w:szCs w:val="22"/>
        </w:rPr>
        <w:t xml:space="preserve">Sediment samples </w:t>
      </w:r>
      <w:proofErr w:type="gramStart"/>
      <w:r w:rsidRPr="004D1DE2">
        <w:rPr>
          <w:rFonts w:ascii="Arial" w:hAnsi="Arial" w:cs="Arial"/>
          <w:color w:val="000000" w:themeColor="text1"/>
          <w:sz w:val="22"/>
          <w:szCs w:val="22"/>
        </w:rPr>
        <w:t>are also collected semiannually from a background location at the Millers River in Athol and analyzed by MERL using gamma spectroscopy</w:t>
      </w:r>
      <w:proofErr w:type="gramEnd"/>
      <w:r w:rsidRPr="004D1DE2">
        <w:rPr>
          <w:rFonts w:ascii="Arial" w:hAnsi="Arial" w:cs="Arial"/>
          <w:color w:val="000000" w:themeColor="text1"/>
          <w:sz w:val="22"/>
          <w:szCs w:val="22"/>
        </w:rPr>
        <w:t>.</w:t>
      </w:r>
    </w:p>
    <w:p w:rsidR="004D1DE2" w:rsidRPr="00597A30" w:rsidRDefault="004D1DE2" w:rsidP="00723E59">
      <w:pPr>
        <w:pStyle w:val="subheading"/>
      </w:pPr>
      <w:bookmarkStart w:id="27" w:name="_Toc419804869"/>
      <w:r w:rsidRPr="00597A30">
        <w:t>Wild Grass</w:t>
      </w:r>
      <w:bookmarkEnd w:id="27"/>
    </w:p>
    <w:p w:rsidR="004D1DE2" w:rsidRPr="004D1DE2" w:rsidRDefault="004D1DE2" w:rsidP="004D1DE2">
      <w:pPr>
        <w:jc w:val="both"/>
        <w:rPr>
          <w:rFonts w:ascii="Arial" w:hAnsi="Arial" w:cs="Arial"/>
          <w:color w:val="000000" w:themeColor="text1"/>
          <w:sz w:val="22"/>
          <w:szCs w:val="22"/>
        </w:rPr>
      </w:pPr>
      <w:r w:rsidRPr="004D1DE2">
        <w:rPr>
          <w:rFonts w:ascii="Arial" w:hAnsi="Arial" w:cs="Arial"/>
          <w:color w:val="000000" w:themeColor="text1"/>
          <w:sz w:val="22"/>
          <w:szCs w:val="22"/>
        </w:rPr>
        <w:t xml:space="preserve">MDPH collects wild grass samples semiannually from locations within the VY EPZ </w:t>
      </w:r>
      <w:r w:rsidR="00FE77E9">
        <w:rPr>
          <w:rFonts w:ascii="Arial" w:hAnsi="Arial" w:cs="Arial"/>
          <w:color w:val="000000" w:themeColor="text1"/>
          <w:sz w:val="22"/>
          <w:szCs w:val="22"/>
        </w:rPr>
        <w:t xml:space="preserve">communities </w:t>
      </w:r>
      <w:r w:rsidRPr="004D1DE2">
        <w:rPr>
          <w:rFonts w:ascii="Arial" w:hAnsi="Arial" w:cs="Arial"/>
          <w:color w:val="000000" w:themeColor="text1"/>
          <w:sz w:val="22"/>
          <w:szCs w:val="22"/>
        </w:rPr>
        <w:t>near the Connecticut River in Northfield and Gill,</w:t>
      </w:r>
      <w:r w:rsidR="005E63D9">
        <w:rPr>
          <w:rFonts w:ascii="Arial" w:hAnsi="Arial" w:cs="Arial"/>
          <w:color w:val="000000" w:themeColor="text1"/>
          <w:sz w:val="22"/>
          <w:szCs w:val="22"/>
        </w:rPr>
        <w:t xml:space="preserve"> MA</w:t>
      </w:r>
      <w:r w:rsidR="00723E59">
        <w:rPr>
          <w:rFonts w:ascii="Arial" w:hAnsi="Arial" w:cs="Arial"/>
          <w:color w:val="000000" w:themeColor="text1"/>
          <w:sz w:val="22"/>
          <w:szCs w:val="22"/>
        </w:rPr>
        <w:t xml:space="preserve">. </w:t>
      </w:r>
      <w:r w:rsidRPr="004D1DE2">
        <w:rPr>
          <w:rFonts w:ascii="Arial" w:hAnsi="Arial" w:cs="Arial"/>
          <w:color w:val="000000" w:themeColor="text1"/>
          <w:sz w:val="22"/>
          <w:szCs w:val="22"/>
        </w:rPr>
        <w:t xml:space="preserve">Grass samples </w:t>
      </w:r>
      <w:proofErr w:type="gramStart"/>
      <w:r w:rsidRPr="004D1DE2">
        <w:rPr>
          <w:rFonts w:ascii="Arial" w:hAnsi="Arial" w:cs="Arial"/>
          <w:color w:val="000000" w:themeColor="text1"/>
          <w:sz w:val="22"/>
          <w:szCs w:val="22"/>
        </w:rPr>
        <w:t>are analyzed</w:t>
      </w:r>
      <w:proofErr w:type="gramEnd"/>
      <w:r w:rsidRPr="004D1DE2">
        <w:rPr>
          <w:rFonts w:ascii="Arial" w:hAnsi="Arial" w:cs="Arial"/>
          <w:color w:val="000000" w:themeColor="text1"/>
          <w:sz w:val="22"/>
          <w:szCs w:val="22"/>
        </w:rPr>
        <w:t xml:space="preserve"> by MERL using gamma spectroscopy</w:t>
      </w:r>
      <w:r w:rsidR="00723E59">
        <w:rPr>
          <w:rFonts w:ascii="Arial" w:hAnsi="Arial" w:cs="Arial"/>
          <w:color w:val="000000" w:themeColor="text1"/>
          <w:sz w:val="22"/>
          <w:szCs w:val="22"/>
        </w:rPr>
        <w:t xml:space="preserve">. </w:t>
      </w:r>
      <w:r w:rsidRPr="004D1DE2">
        <w:rPr>
          <w:rFonts w:ascii="Arial" w:hAnsi="Arial" w:cs="Arial"/>
          <w:color w:val="000000" w:themeColor="text1"/>
          <w:sz w:val="22"/>
          <w:szCs w:val="22"/>
        </w:rPr>
        <w:t xml:space="preserve">Samples of grass are also collected semiannually from a background location near the Millers River in </w:t>
      </w:r>
      <w:proofErr w:type="spellStart"/>
      <w:r w:rsidRPr="004D1DE2">
        <w:rPr>
          <w:rFonts w:ascii="Arial" w:hAnsi="Arial" w:cs="Arial"/>
          <w:color w:val="000000" w:themeColor="text1"/>
          <w:sz w:val="22"/>
          <w:szCs w:val="22"/>
        </w:rPr>
        <w:t>Athol</w:t>
      </w:r>
      <w:proofErr w:type="gramStart"/>
      <w:r w:rsidRPr="004D1DE2">
        <w:rPr>
          <w:rFonts w:ascii="Arial" w:hAnsi="Arial" w:cs="Arial"/>
          <w:color w:val="000000" w:themeColor="text1"/>
          <w:sz w:val="22"/>
          <w:szCs w:val="22"/>
        </w:rPr>
        <w:t>,and</w:t>
      </w:r>
      <w:proofErr w:type="spellEnd"/>
      <w:proofErr w:type="gramEnd"/>
      <w:r w:rsidRPr="004D1DE2">
        <w:rPr>
          <w:rFonts w:ascii="Arial" w:hAnsi="Arial" w:cs="Arial"/>
          <w:color w:val="000000" w:themeColor="text1"/>
          <w:sz w:val="22"/>
          <w:szCs w:val="22"/>
        </w:rPr>
        <w:t xml:space="preserve"> analyzed by gamma spectroscopy.</w:t>
      </w:r>
    </w:p>
    <w:p w:rsidR="004D1DE2" w:rsidRPr="00597A30" w:rsidRDefault="004D1DE2" w:rsidP="00723E59">
      <w:pPr>
        <w:pStyle w:val="subheading"/>
      </w:pPr>
      <w:bookmarkStart w:id="28" w:name="_Toc419804870"/>
      <w:r w:rsidRPr="00597A30">
        <w:t>Crops</w:t>
      </w:r>
      <w:bookmarkEnd w:id="28"/>
    </w:p>
    <w:p w:rsidR="004D1DE2" w:rsidRPr="004D1DE2" w:rsidRDefault="004D1DE2" w:rsidP="004D1DE2">
      <w:pPr>
        <w:jc w:val="both"/>
        <w:rPr>
          <w:rFonts w:ascii="Arial" w:hAnsi="Arial" w:cs="Arial"/>
          <w:color w:val="000000" w:themeColor="text1"/>
          <w:sz w:val="22"/>
          <w:szCs w:val="22"/>
        </w:rPr>
      </w:pPr>
      <w:r w:rsidRPr="004D1DE2">
        <w:rPr>
          <w:rFonts w:ascii="Arial" w:hAnsi="Arial" w:cs="Arial"/>
          <w:color w:val="000000" w:themeColor="text1"/>
          <w:sz w:val="22"/>
          <w:szCs w:val="22"/>
        </w:rPr>
        <w:t xml:space="preserve">Crops (e.g. pumpkins, elderberries, and pasture grass) are collected from several farms located within the VY EPZ in Bernardston and Northfield, </w:t>
      </w:r>
      <w:proofErr w:type="spellStart"/>
      <w:r w:rsidR="005E63D9">
        <w:rPr>
          <w:rFonts w:ascii="Arial" w:hAnsi="Arial" w:cs="Arial"/>
          <w:color w:val="000000" w:themeColor="text1"/>
          <w:sz w:val="22"/>
          <w:szCs w:val="22"/>
        </w:rPr>
        <w:t>MA</w:t>
      </w:r>
      <w:r w:rsidRPr="004D1DE2">
        <w:rPr>
          <w:rFonts w:ascii="Arial" w:hAnsi="Arial" w:cs="Arial"/>
          <w:color w:val="000000" w:themeColor="text1"/>
          <w:sz w:val="22"/>
          <w:szCs w:val="22"/>
        </w:rPr>
        <w:t>annually</w:t>
      </w:r>
      <w:proofErr w:type="spellEnd"/>
      <w:r w:rsidRPr="004D1DE2">
        <w:rPr>
          <w:rFonts w:ascii="Arial" w:hAnsi="Arial" w:cs="Arial"/>
          <w:color w:val="000000" w:themeColor="text1"/>
          <w:sz w:val="22"/>
          <w:szCs w:val="22"/>
        </w:rPr>
        <w:t xml:space="preserve"> by MDPH and are analyzed by MERL using gamma spectroscopy</w:t>
      </w:r>
      <w:r w:rsidR="00723E59">
        <w:rPr>
          <w:rFonts w:ascii="Arial" w:hAnsi="Arial" w:cs="Arial"/>
          <w:color w:val="000000" w:themeColor="text1"/>
          <w:sz w:val="22"/>
          <w:szCs w:val="22"/>
        </w:rPr>
        <w:t xml:space="preserve">. </w:t>
      </w:r>
      <w:r w:rsidRPr="004D1DE2">
        <w:rPr>
          <w:rFonts w:ascii="Arial" w:hAnsi="Arial" w:cs="Arial"/>
          <w:color w:val="000000" w:themeColor="text1"/>
          <w:sz w:val="22"/>
          <w:szCs w:val="22"/>
        </w:rPr>
        <w:t xml:space="preserve">Apples are also collected from a background location at an orchard located in </w:t>
      </w:r>
      <w:proofErr w:type="spellStart"/>
      <w:r w:rsidRPr="004D1DE2">
        <w:rPr>
          <w:rFonts w:ascii="Arial" w:hAnsi="Arial" w:cs="Arial"/>
          <w:color w:val="000000" w:themeColor="text1"/>
          <w:sz w:val="22"/>
          <w:szCs w:val="22"/>
        </w:rPr>
        <w:t>Colrain</w:t>
      </w:r>
      <w:proofErr w:type="spellEnd"/>
      <w:r w:rsidRPr="004D1DE2">
        <w:rPr>
          <w:rFonts w:ascii="Arial" w:hAnsi="Arial" w:cs="Arial"/>
          <w:color w:val="000000" w:themeColor="text1"/>
          <w:sz w:val="22"/>
          <w:szCs w:val="22"/>
        </w:rPr>
        <w:t xml:space="preserve"> by MDPH annually and are analyzed by MERL using gamma spectroscopy.</w:t>
      </w:r>
    </w:p>
    <w:p w:rsidR="004D1DE2" w:rsidRPr="00597A30" w:rsidRDefault="004D1DE2" w:rsidP="00723E59">
      <w:pPr>
        <w:pStyle w:val="subheading"/>
      </w:pPr>
      <w:bookmarkStart w:id="29" w:name="_Toc419804871"/>
      <w:r w:rsidRPr="00597A30">
        <w:t>Milk</w:t>
      </w:r>
      <w:bookmarkEnd w:id="29"/>
    </w:p>
    <w:p w:rsidR="002C0748" w:rsidRPr="001A1789" w:rsidRDefault="004D1DE2" w:rsidP="004D1DE2">
      <w:pPr>
        <w:jc w:val="both"/>
        <w:rPr>
          <w:rFonts w:ascii="Arial" w:hAnsi="Arial" w:cs="Arial"/>
          <w:color w:val="FF0000"/>
          <w:sz w:val="22"/>
          <w:szCs w:val="22"/>
        </w:rPr>
      </w:pPr>
      <w:r w:rsidRPr="004D1DE2">
        <w:rPr>
          <w:rFonts w:ascii="Arial" w:hAnsi="Arial" w:cs="Arial"/>
          <w:color w:val="000000" w:themeColor="text1"/>
          <w:sz w:val="22"/>
          <w:szCs w:val="22"/>
        </w:rPr>
        <w:t xml:space="preserve">Samples of cow’s milk </w:t>
      </w:r>
      <w:proofErr w:type="gramStart"/>
      <w:r w:rsidRPr="004D1DE2">
        <w:rPr>
          <w:rFonts w:ascii="Arial" w:hAnsi="Arial" w:cs="Arial"/>
          <w:color w:val="000000" w:themeColor="text1"/>
          <w:sz w:val="22"/>
          <w:szCs w:val="22"/>
        </w:rPr>
        <w:t>are collected</w:t>
      </w:r>
      <w:proofErr w:type="gramEnd"/>
      <w:r w:rsidRPr="004D1DE2">
        <w:rPr>
          <w:rFonts w:ascii="Arial" w:hAnsi="Arial" w:cs="Arial"/>
          <w:color w:val="000000" w:themeColor="text1"/>
          <w:sz w:val="22"/>
          <w:szCs w:val="22"/>
        </w:rPr>
        <w:t xml:space="preserve"> monthly from a farm located within the VY EPZ in Bernardston, MA by MDPH</w:t>
      </w:r>
      <w:r w:rsidR="00723E59">
        <w:rPr>
          <w:rFonts w:ascii="Arial" w:hAnsi="Arial" w:cs="Arial"/>
          <w:color w:val="000000" w:themeColor="text1"/>
          <w:sz w:val="22"/>
          <w:szCs w:val="22"/>
        </w:rPr>
        <w:t xml:space="preserve">. </w:t>
      </w:r>
      <w:r w:rsidRPr="004D1DE2">
        <w:rPr>
          <w:rFonts w:ascii="Arial" w:hAnsi="Arial" w:cs="Arial"/>
          <w:color w:val="000000" w:themeColor="text1"/>
          <w:sz w:val="22"/>
          <w:szCs w:val="22"/>
        </w:rPr>
        <w:t xml:space="preserve">Milk samples </w:t>
      </w:r>
      <w:proofErr w:type="gramStart"/>
      <w:r w:rsidRPr="004D1DE2">
        <w:rPr>
          <w:rFonts w:ascii="Arial" w:hAnsi="Arial" w:cs="Arial"/>
          <w:color w:val="000000" w:themeColor="text1"/>
          <w:sz w:val="22"/>
          <w:szCs w:val="22"/>
        </w:rPr>
        <w:t>are analyzed</w:t>
      </w:r>
      <w:proofErr w:type="gramEnd"/>
      <w:r w:rsidRPr="004D1DE2">
        <w:rPr>
          <w:rFonts w:ascii="Arial" w:hAnsi="Arial" w:cs="Arial"/>
          <w:color w:val="000000" w:themeColor="text1"/>
          <w:sz w:val="22"/>
          <w:szCs w:val="22"/>
        </w:rPr>
        <w:t xml:space="preserve"> by MERL using gamma spectroscopy and are also analyzed for iodine-131.</w:t>
      </w:r>
    </w:p>
    <w:p w:rsidR="001F4F63" w:rsidRPr="001A1789" w:rsidRDefault="001F4F63">
      <w:pPr>
        <w:rPr>
          <w:rFonts w:ascii="Arial" w:hAnsi="Arial" w:cs="Arial"/>
          <w:color w:val="FF0000"/>
          <w:highlight w:val="lightGray"/>
        </w:rPr>
        <w:sectPr w:rsidR="001F4F63" w:rsidRPr="001A1789" w:rsidSect="000305B2">
          <w:footerReference w:type="default" r:id="rId19"/>
          <w:pgSz w:w="12240" w:h="15840" w:code="1"/>
          <w:pgMar w:top="1350" w:right="1440" w:bottom="1350" w:left="1440" w:header="720" w:footer="720" w:gutter="0"/>
          <w:pgNumType w:start="1" w:chapStyle="1"/>
          <w:cols w:space="720"/>
          <w:docGrid w:linePitch="326"/>
        </w:sectPr>
      </w:pPr>
    </w:p>
    <w:p w:rsidR="00B64BED" w:rsidRDefault="004D1DE2">
      <w:pPr>
        <w:pStyle w:val="Heading1"/>
      </w:pPr>
      <w:bookmarkStart w:id="30" w:name="_Toc419804872"/>
      <w:r>
        <w:t>Sample Analysis Methods</w:t>
      </w:r>
      <w:bookmarkEnd w:id="30"/>
    </w:p>
    <w:p w:rsidR="00CA6E35" w:rsidRPr="00CA6E35" w:rsidRDefault="00CA6E35" w:rsidP="00CA6E35"/>
    <w:p w:rsidR="00CA6E35" w:rsidRPr="00CA6E35" w:rsidRDefault="00CA6E35" w:rsidP="00CA6E35">
      <w:pPr>
        <w:jc w:val="both"/>
        <w:rPr>
          <w:rFonts w:ascii="Arial" w:hAnsi="Arial" w:cs="Arial"/>
          <w:color w:val="000000" w:themeColor="text1"/>
          <w:sz w:val="22"/>
          <w:szCs w:val="22"/>
        </w:rPr>
      </w:pPr>
      <w:r w:rsidRPr="00CA6E35">
        <w:rPr>
          <w:rFonts w:ascii="Arial" w:hAnsi="Arial" w:cs="Arial"/>
          <w:color w:val="000000" w:themeColor="text1"/>
          <w:sz w:val="22"/>
          <w:szCs w:val="22"/>
        </w:rPr>
        <w:t xml:space="preserve">The majority of environmental media samples </w:t>
      </w:r>
      <w:proofErr w:type="gramStart"/>
      <w:r w:rsidRPr="00CA6E35">
        <w:rPr>
          <w:rFonts w:ascii="Arial" w:hAnsi="Arial" w:cs="Arial"/>
          <w:color w:val="000000" w:themeColor="text1"/>
          <w:sz w:val="22"/>
          <w:szCs w:val="22"/>
        </w:rPr>
        <w:t>are analyzed</w:t>
      </w:r>
      <w:proofErr w:type="gramEnd"/>
      <w:r w:rsidRPr="00CA6E35">
        <w:rPr>
          <w:rFonts w:ascii="Arial" w:hAnsi="Arial" w:cs="Arial"/>
          <w:color w:val="000000" w:themeColor="text1"/>
          <w:sz w:val="22"/>
          <w:szCs w:val="22"/>
        </w:rPr>
        <w:t xml:space="preserve"> by MERL using gamma spectroscopy</w:t>
      </w:r>
      <w:r w:rsidR="00723E59">
        <w:rPr>
          <w:rFonts w:ascii="Arial" w:hAnsi="Arial" w:cs="Arial"/>
          <w:color w:val="000000" w:themeColor="text1"/>
          <w:sz w:val="22"/>
          <w:szCs w:val="22"/>
        </w:rPr>
        <w:t xml:space="preserve">. </w:t>
      </w:r>
      <w:r w:rsidRPr="00CA6E35">
        <w:rPr>
          <w:rFonts w:ascii="Arial" w:hAnsi="Arial" w:cs="Arial"/>
          <w:color w:val="000000" w:themeColor="text1"/>
          <w:sz w:val="22"/>
          <w:szCs w:val="22"/>
        </w:rPr>
        <w:t xml:space="preserve">Radionuclides detectable with the gamma spectroscopy instrument include Cesium-137 and Iodine-131. These radionuclides are good indicators for radiation associated with operations at a nuclear power plant. Gamma spectroscopy is also capable of detecting many naturally occurring radionuclides. It </w:t>
      </w:r>
      <w:proofErr w:type="gramStart"/>
      <w:r w:rsidRPr="00CA6E35">
        <w:rPr>
          <w:rFonts w:ascii="Arial" w:hAnsi="Arial" w:cs="Arial"/>
          <w:color w:val="000000" w:themeColor="text1"/>
          <w:sz w:val="22"/>
          <w:szCs w:val="22"/>
        </w:rPr>
        <w:t>should be noted</w:t>
      </w:r>
      <w:proofErr w:type="gramEnd"/>
      <w:r w:rsidRPr="00CA6E35">
        <w:rPr>
          <w:rFonts w:ascii="Arial" w:hAnsi="Arial" w:cs="Arial"/>
          <w:color w:val="000000" w:themeColor="text1"/>
          <w:sz w:val="22"/>
          <w:szCs w:val="22"/>
        </w:rPr>
        <w:t xml:space="preserve"> that Potassium-40 is a naturally occurring radioactive form of potassium, an essential nutrient</w:t>
      </w:r>
      <w:r w:rsidR="00723E59">
        <w:rPr>
          <w:rFonts w:ascii="Arial" w:hAnsi="Arial" w:cs="Arial"/>
          <w:color w:val="000000" w:themeColor="text1"/>
          <w:sz w:val="22"/>
          <w:szCs w:val="22"/>
        </w:rPr>
        <w:t xml:space="preserve">. </w:t>
      </w:r>
      <w:r w:rsidRPr="00CA6E35">
        <w:rPr>
          <w:rFonts w:ascii="Arial" w:hAnsi="Arial" w:cs="Arial"/>
          <w:color w:val="000000" w:themeColor="text1"/>
          <w:sz w:val="22"/>
          <w:szCs w:val="22"/>
        </w:rPr>
        <w:t xml:space="preserve">About one in 40 atoms of potassium are in the form of Potassium-40, including potassium that occurs naturally in the human body. Beryllium-7 is a naturally occurring radioactive element that </w:t>
      </w:r>
      <w:proofErr w:type="gramStart"/>
      <w:r w:rsidRPr="00CA6E35">
        <w:rPr>
          <w:rFonts w:ascii="Arial" w:hAnsi="Arial" w:cs="Arial"/>
          <w:color w:val="000000" w:themeColor="text1"/>
          <w:sz w:val="22"/>
          <w:szCs w:val="22"/>
        </w:rPr>
        <w:t>is produced</w:t>
      </w:r>
      <w:proofErr w:type="gramEnd"/>
      <w:r w:rsidRPr="00CA6E35">
        <w:rPr>
          <w:rFonts w:ascii="Arial" w:hAnsi="Arial" w:cs="Arial"/>
          <w:color w:val="000000" w:themeColor="text1"/>
          <w:sz w:val="22"/>
          <w:szCs w:val="22"/>
        </w:rPr>
        <w:t xml:space="preserve"> when cosmic energy collides with nitrogen and oxygen in the atmosphere. Lead-214 is a naturally occurring radioactive form of lead that is a product of the decay of naturally occurring radioactive radon gas. Gamma spectroscopy results for environmental media samples </w:t>
      </w:r>
      <w:proofErr w:type="gramStart"/>
      <w:r w:rsidRPr="00CA6E35">
        <w:rPr>
          <w:rFonts w:ascii="Arial" w:hAnsi="Arial" w:cs="Arial"/>
          <w:color w:val="000000" w:themeColor="text1"/>
          <w:sz w:val="22"/>
          <w:szCs w:val="22"/>
        </w:rPr>
        <w:t>are compared</w:t>
      </w:r>
      <w:proofErr w:type="gramEnd"/>
      <w:r w:rsidRPr="00CA6E35">
        <w:rPr>
          <w:rFonts w:ascii="Arial" w:hAnsi="Arial" w:cs="Arial"/>
          <w:color w:val="000000" w:themeColor="text1"/>
          <w:sz w:val="22"/>
          <w:szCs w:val="22"/>
        </w:rPr>
        <w:t xml:space="preserve"> to typical background levels</w:t>
      </w:r>
      <w:r w:rsidR="00723E59">
        <w:rPr>
          <w:rFonts w:ascii="Arial" w:hAnsi="Arial" w:cs="Arial"/>
          <w:color w:val="000000" w:themeColor="text1"/>
          <w:sz w:val="22"/>
          <w:szCs w:val="22"/>
        </w:rPr>
        <w:t xml:space="preserve">. </w:t>
      </w:r>
      <w:r w:rsidRPr="00CA6E35">
        <w:rPr>
          <w:rFonts w:ascii="Arial" w:hAnsi="Arial" w:cs="Arial"/>
          <w:color w:val="000000" w:themeColor="text1"/>
          <w:sz w:val="22"/>
          <w:szCs w:val="22"/>
        </w:rPr>
        <w:t xml:space="preserve">In the event that radionuclides detected with a gamma spectroscopy screen </w:t>
      </w:r>
      <w:proofErr w:type="gramStart"/>
      <w:r w:rsidRPr="00CA6E35">
        <w:rPr>
          <w:rFonts w:ascii="Arial" w:hAnsi="Arial" w:cs="Arial"/>
          <w:color w:val="000000" w:themeColor="text1"/>
          <w:sz w:val="22"/>
          <w:szCs w:val="22"/>
        </w:rPr>
        <w:t>are found</w:t>
      </w:r>
      <w:proofErr w:type="gramEnd"/>
      <w:r w:rsidRPr="00CA6E35">
        <w:rPr>
          <w:rFonts w:ascii="Arial" w:hAnsi="Arial" w:cs="Arial"/>
          <w:color w:val="000000" w:themeColor="text1"/>
          <w:sz w:val="22"/>
          <w:szCs w:val="22"/>
        </w:rPr>
        <w:t xml:space="preserve"> that cannot be attributed to typical background levels, a hard-to-detects (HTDs) analysis may be warranted. The analyses of HTDs, such as Strontium-90, </w:t>
      </w:r>
      <w:proofErr w:type="gramStart"/>
      <w:r w:rsidRPr="00CA6E35">
        <w:rPr>
          <w:rFonts w:ascii="Arial" w:hAnsi="Arial" w:cs="Arial"/>
          <w:color w:val="000000" w:themeColor="text1"/>
          <w:sz w:val="22"/>
          <w:szCs w:val="22"/>
        </w:rPr>
        <w:t>would be conducted</w:t>
      </w:r>
      <w:proofErr w:type="gramEnd"/>
      <w:r w:rsidRPr="00CA6E35">
        <w:rPr>
          <w:rFonts w:ascii="Arial" w:hAnsi="Arial" w:cs="Arial"/>
          <w:color w:val="000000" w:themeColor="text1"/>
          <w:sz w:val="22"/>
          <w:szCs w:val="22"/>
        </w:rPr>
        <w:t xml:space="preserve"> on an as needed basis as few laboratories in the country have the</w:t>
      </w:r>
      <w:r>
        <w:rPr>
          <w:rFonts w:ascii="Arial" w:hAnsi="Arial" w:cs="Arial"/>
          <w:color w:val="000000" w:themeColor="text1"/>
          <w:sz w:val="22"/>
          <w:szCs w:val="22"/>
        </w:rPr>
        <w:t xml:space="preserve"> capability to analyze for HTDs</w:t>
      </w:r>
      <w:r w:rsidR="00723E59">
        <w:rPr>
          <w:rFonts w:ascii="Arial" w:hAnsi="Arial" w:cs="Arial"/>
          <w:color w:val="000000" w:themeColor="text1"/>
          <w:sz w:val="22"/>
          <w:szCs w:val="22"/>
        </w:rPr>
        <w:t xml:space="preserve">. </w:t>
      </w:r>
    </w:p>
    <w:p w:rsidR="00CA6E35" w:rsidRPr="00CA6E35" w:rsidRDefault="00CA6E35" w:rsidP="00CA6E35">
      <w:pPr>
        <w:jc w:val="both"/>
        <w:rPr>
          <w:rFonts w:ascii="Arial" w:hAnsi="Arial" w:cs="Arial"/>
          <w:color w:val="000000" w:themeColor="text1"/>
          <w:sz w:val="22"/>
          <w:szCs w:val="22"/>
        </w:rPr>
      </w:pPr>
    </w:p>
    <w:p w:rsidR="00CA6E35" w:rsidRPr="00CA6E35" w:rsidRDefault="00CA6E35" w:rsidP="00CA6E35">
      <w:pPr>
        <w:jc w:val="both"/>
        <w:rPr>
          <w:rFonts w:ascii="Arial" w:hAnsi="Arial" w:cs="Arial"/>
          <w:color w:val="000000" w:themeColor="text1"/>
          <w:sz w:val="22"/>
          <w:szCs w:val="22"/>
        </w:rPr>
      </w:pPr>
      <w:r w:rsidRPr="00CA6E35">
        <w:rPr>
          <w:rFonts w:ascii="Arial" w:hAnsi="Arial" w:cs="Arial"/>
          <w:color w:val="000000" w:themeColor="text1"/>
          <w:sz w:val="22"/>
          <w:szCs w:val="22"/>
        </w:rPr>
        <w:t xml:space="preserve">Air filters collected from each of the three EPZs </w:t>
      </w:r>
      <w:proofErr w:type="gramStart"/>
      <w:r w:rsidRPr="00CA6E35">
        <w:rPr>
          <w:rFonts w:ascii="Arial" w:hAnsi="Arial" w:cs="Arial"/>
          <w:color w:val="000000" w:themeColor="text1"/>
          <w:sz w:val="22"/>
          <w:szCs w:val="22"/>
        </w:rPr>
        <w:t>are analyzed</w:t>
      </w:r>
      <w:proofErr w:type="gramEnd"/>
      <w:r w:rsidRPr="00CA6E35">
        <w:rPr>
          <w:rFonts w:ascii="Arial" w:hAnsi="Arial" w:cs="Arial"/>
          <w:color w:val="000000" w:themeColor="text1"/>
          <w:sz w:val="22"/>
          <w:szCs w:val="22"/>
        </w:rPr>
        <w:t xml:space="preserve"> weekly for gross alpha and gross beta radioactivity</w:t>
      </w:r>
      <w:r w:rsidR="00723E59">
        <w:rPr>
          <w:rFonts w:ascii="Arial" w:hAnsi="Arial" w:cs="Arial"/>
          <w:color w:val="000000" w:themeColor="text1"/>
          <w:sz w:val="22"/>
          <w:szCs w:val="22"/>
        </w:rPr>
        <w:t xml:space="preserve">. </w:t>
      </w:r>
      <w:r w:rsidRPr="00CA6E35">
        <w:rPr>
          <w:rFonts w:ascii="Arial" w:hAnsi="Arial" w:cs="Arial"/>
          <w:color w:val="000000" w:themeColor="text1"/>
          <w:sz w:val="22"/>
          <w:szCs w:val="22"/>
        </w:rPr>
        <w:t>Gross alpha and beta analysis is a screening-level tool that does not identify individual radionuclides; therefore, air filters are also analyzed quarterly for individual gamma radionuclides (e.g., Cesium-137) using gamma spectroscopy</w:t>
      </w:r>
      <w:r w:rsidR="00723E59">
        <w:rPr>
          <w:rFonts w:ascii="Arial" w:hAnsi="Arial" w:cs="Arial"/>
          <w:color w:val="000000" w:themeColor="text1"/>
          <w:sz w:val="22"/>
          <w:szCs w:val="22"/>
        </w:rPr>
        <w:t xml:space="preserve">. </w:t>
      </w:r>
      <w:r w:rsidRPr="00CA6E35">
        <w:rPr>
          <w:rFonts w:ascii="Arial" w:hAnsi="Arial" w:cs="Arial"/>
          <w:color w:val="000000" w:themeColor="text1"/>
          <w:sz w:val="22"/>
          <w:szCs w:val="22"/>
        </w:rPr>
        <w:t xml:space="preserve">Results </w:t>
      </w:r>
      <w:proofErr w:type="gramStart"/>
      <w:r w:rsidRPr="00CA6E35">
        <w:rPr>
          <w:rFonts w:ascii="Arial" w:hAnsi="Arial" w:cs="Arial"/>
          <w:color w:val="000000" w:themeColor="text1"/>
          <w:sz w:val="22"/>
          <w:szCs w:val="22"/>
        </w:rPr>
        <w:t>are compared</w:t>
      </w:r>
      <w:proofErr w:type="gramEnd"/>
      <w:r w:rsidRPr="00CA6E35">
        <w:rPr>
          <w:rFonts w:ascii="Arial" w:hAnsi="Arial" w:cs="Arial"/>
          <w:color w:val="000000" w:themeColor="text1"/>
          <w:sz w:val="22"/>
          <w:szCs w:val="22"/>
        </w:rPr>
        <w:t xml:space="preserve"> to results f</w:t>
      </w:r>
      <w:r w:rsidR="008D5326">
        <w:rPr>
          <w:rFonts w:ascii="Arial" w:hAnsi="Arial" w:cs="Arial"/>
          <w:color w:val="000000" w:themeColor="text1"/>
          <w:sz w:val="22"/>
          <w:szCs w:val="22"/>
        </w:rPr>
        <w:t>r</w:t>
      </w:r>
      <w:r w:rsidRPr="00CA6E35">
        <w:rPr>
          <w:rFonts w:ascii="Arial" w:hAnsi="Arial" w:cs="Arial"/>
          <w:color w:val="000000" w:themeColor="text1"/>
          <w:sz w:val="22"/>
          <w:szCs w:val="22"/>
        </w:rPr>
        <w:t>o</w:t>
      </w:r>
      <w:r w:rsidR="008D5326">
        <w:rPr>
          <w:rFonts w:ascii="Arial" w:hAnsi="Arial" w:cs="Arial"/>
          <w:color w:val="000000" w:themeColor="text1"/>
          <w:sz w:val="22"/>
          <w:szCs w:val="22"/>
        </w:rPr>
        <w:t>m</w:t>
      </w:r>
      <w:r w:rsidRPr="00CA6E35">
        <w:rPr>
          <w:rFonts w:ascii="Arial" w:hAnsi="Arial" w:cs="Arial"/>
          <w:color w:val="000000" w:themeColor="text1"/>
          <w:sz w:val="22"/>
          <w:szCs w:val="22"/>
        </w:rPr>
        <w:t xml:space="preserve"> a background monitor located in Boston and provide a useful tool to monitor any differences between alpha and beta levels within the three EPZs as compared to background</w:t>
      </w:r>
      <w:r w:rsidR="00723E59">
        <w:rPr>
          <w:rFonts w:ascii="Arial" w:hAnsi="Arial" w:cs="Arial"/>
          <w:color w:val="000000" w:themeColor="text1"/>
          <w:sz w:val="22"/>
          <w:szCs w:val="22"/>
        </w:rPr>
        <w:t xml:space="preserve">. </w:t>
      </w:r>
      <w:r w:rsidRPr="00CA6E35">
        <w:rPr>
          <w:rFonts w:ascii="Arial" w:hAnsi="Arial" w:cs="Arial"/>
          <w:color w:val="000000" w:themeColor="text1"/>
          <w:sz w:val="22"/>
          <w:szCs w:val="22"/>
        </w:rPr>
        <w:t xml:space="preserve">The air cartridges </w:t>
      </w:r>
      <w:proofErr w:type="gramStart"/>
      <w:r w:rsidRPr="00CA6E35">
        <w:rPr>
          <w:rFonts w:ascii="Arial" w:hAnsi="Arial" w:cs="Arial"/>
          <w:color w:val="000000" w:themeColor="text1"/>
          <w:sz w:val="22"/>
          <w:szCs w:val="22"/>
        </w:rPr>
        <w:t>are specifically designed</w:t>
      </w:r>
      <w:proofErr w:type="gramEnd"/>
      <w:r w:rsidRPr="00CA6E35">
        <w:rPr>
          <w:rFonts w:ascii="Arial" w:hAnsi="Arial" w:cs="Arial"/>
          <w:color w:val="000000" w:themeColor="text1"/>
          <w:sz w:val="22"/>
          <w:szCs w:val="22"/>
        </w:rPr>
        <w:t xml:space="preserve"> to be analyzed weekly for Iodine-131, which is usually the first radionuclide detected in any potential accidental release</w:t>
      </w:r>
      <w:r w:rsidR="00723E59">
        <w:rPr>
          <w:rFonts w:ascii="Arial" w:hAnsi="Arial" w:cs="Arial"/>
          <w:color w:val="000000" w:themeColor="text1"/>
          <w:sz w:val="22"/>
          <w:szCs w:val="22"/>
        </w:rPr>
        <w:t xml:space="preserve">. </w:t>
      </w:r>
      <w:r w:rsidRPr="00CA6E35">
        <w:rPr>
          <w:rFonts w:ascii="Arial" w:hAnsi="Arial" w:cs="Arial"/>
          <w:color w:val="000000" w:themeColor="text1"/>
          <w:sz w:val="22"/>
          <w:szCs w:val="22"/>
        </w:rPr>
        <w:t xml:space="preserve">Iodine-131 results from air monitors within EPZs </w:t>
      </w:r>
      <w:proofErr w:type="gramStart"/>
      <w:r w:rsidRPr="00CA6E35">
        <w:rPr>
          <w:rFonts w:ascii="Arial" w:hAnsi="Arial" w:cs="Arial"/>
          <w:color w:val="000000" w:themeColor="text1"/>
          <w:sz w:val="22"/>
          <w:szCs w:val="22"/>
        </w:rPr>
        <w:t>are also compared</w:t>
      </w:r>
      <w:proofErr w:type="gramEnd"/>
      <w:r w:rsidRPr="00CA6E35">
        <w:rPr>
          <w:rFonts w:ascii="Arial" w:hAnsi="Arial" w:cs="Arial"/>
          <w:color w:val="000000" w:themeColor="text1"/>
          <w:sz w:val="22"/>
          <w:szCs w:val="22"/>
        </w:rPr>
        <w:t xml:space="preserve"> to Iodine-131 analysis from the cartridge at the background location in Boston</w:t>
      </w:r>
      <w:r w:rsidR="00723E59">
        <w:rPr>
          <w:rFonts w:ascii="Arial" w:hAnsi="Arial" w:cs="Arial"/>
          <w:color w:val="000000" w:themeColor="text1"/>
          <w:sz w:val="22"/>
          <w:szCs w:val="22"/>
        </w:rPr>
        <w:t xml:space="preserve">. </w:t>
      </w:r>
      <w:r w:rsidRPr="00CA6E35">
        <w:rPr>
          <w:rFonts w:ascii="Arial" w:hAnsi="Arial" w:cs="Arial"/>
          <w:color w:val="000000" w:themeColor="text1"/>
          <w:sz w:val="22"/>
          <w:szCs w:val="22"/>
        </w:rPr>
        <w:t>Air sample analyses provide a complete picture of radiation types within the EPZ as compared to the background location.</w:t>
      </w:r>
    </w:p>
    <w:p w:rsidR="00CA6E35" w:rsidRPr="00CA6E35" w:rsidRDefault="00CA6E35" w:rsidP="00CA6E35">
      <w:pPr>
        <w:jc w:val="both"/>
        <w:rPr>
          <w:rFonts w:ascii="Arial" w:hAnsi="Arial" w:cs="Arial"/>
          <w:color w:val="000000" w:themeColor="text1"/>
          <w:sz w:val="22"/>
          <w:szCs w:val="22"/>
        </w:rPr>
      </w:pPr>
    </w:p>
    <w:p w:rsidR="00B64BED" w:rsidRPr="002745EB" w:rsidRDefault="00CA6E35" w:rsidP="00CA6E35">
      <w:pPr>
        <w:jc w:val="both"/>
        <w:rPr>
          <w:rFonts w:ascii="Arial" w:hAnsi="Arial" w:cs="Arial"/>
          <w:color w:val="000000" w:themeColor="text1"/>
          <w:sz w:val="22"/>
          <w:szCs w:val="22"/>
        </w:rPr>
      </w:pPr>
      <w:r w:rsidRPr="00CA6E35">
        <w:rPr>
          <w:rFonts w:ascii="Arial" w:hAnsi="Arial" w:cs="Arial"/>
          <w:color w:val="000000" w:themeColor="text1"/>
          <w:sz w:val="22"/>
          <w:szCs w:val="22"/>
        </w:rPr>
        <w:t xml:space="preserve">In addition to gamma spectroscopy, surface water samples </w:t>
      </w:r>
      <w:proofErr w:type="gramStart"/>
      <w:r w:rsidRPr="00CA6E35">
        <w:rPr>
          <w:rFonts w:ascii="Arial" w:hAnsi="Arial" w:cs="Arial"/>
          <w:color w:val="000000" w:themeColor="text1"/>
          <w:sz w:val="22"/>
          <w:szCs w:val="22"/>
        </w:rPr>
        <w:t>are analyzed</w:t>
      </w:r>
      <w:proofErr w:type="gramEnd"/>
      <w:r w:rsidRPr="00CA6E35">
        <w:rPr>
          <w:rFonts w:ascii="Arial" w:hAnsi="Arial" w:cs="Arial"/>
          <w:color w:val="000000" w:themeColor="text1"/>
          <w:sz w:val="22"/>
          <w:szCs w:val="22"/>
        </w:rPr>
        <w:t xml:space="preserve"> for tritium. Tritium exists in the environment primarily as </w:t>
      </w:r>
      <w:proofErr w:type="spellStart"/>
      <w:r w:rsidRPr="00CA6E35">
        <w:rPr>
          <w:rFonts w:ascii="Arial" w:hAnsi="Arial" w:cs="Arial"/>
          <w:color w:val="000000" w:themeColor="text1"/>
          <w:sz w:val="22"/>
          <w:szCs w:val="22"/>
        </w:rPr>
        <w:t>tritiated</w:t>
      </w:r>
      <w:proofErr w:type="spellEnd"/>
      <w:r w:rsidRPr="00CA6E35">
        <w:rPr>
          <w:rFonts w:ascii="Arial" w:hAnsi="Arial" w:cs="Arial"/>
          <w:color w:val="000000" w:themeColor="text1"/>
          <w:sz w:val="22"/>
          <w:szCs w:val="22"/>
        </w:rPr>
        <w:t xml:space="preserve"> water; thus, it is more mobile in groundwater and surface water than other radionuclides, and provides a good indicator to evaluate potential radioactive impacts to water bodies </w:t>
      </w:r>
      <w:proofErr w:type="gramStart"/>
      <w:r w:rsidRPr="00CA6E35">
        <w:rPr>
          <w:rFonts w:ascii="Arial" w:hAnsi="Arial" w:cs="Arial"/>
          <w:color w:val="000000" w:themeColor="text1"/>
          <w:sz w:val="22"/>
          <w:szCs w:val="22"/>
        </w:rPr>
        <w:t>in the vicinity of</w:t>
      </w:r>
      <w:proofErr w:type="gramEnd"/>
      <w:r w:rsidRPr="00CA6E35">
        <w:rPr>
          <w:rFonts w:ascii="Arial" w:hAnsi="Arial" w:cs="Arial"/>
          <w:color w:val="000000" w:themeColor="text1"/>
          <w:sz w:val="22"/>
          <w:szCs w:val="22"/>
        </w:rPr>
        <w:t xml:space="preserve"> the power stations</w:t>
      </w:r>
      <w:r w:rsidR="00B64BED" w:rsidRPr="002745EB">
        <w:rPr>
          <w:rFonts w:ascii="Arial" w:hAnsi="Arial" w:cs="Arial"/>
          <w:color w:val="000000" w:themeColor="text1"/>
          <w:sz w:val="22"/>
          <w:szCs w:val="22"/>
        </w:rPr>
        <w:t>.</w:t>
      </w:r>
    </w:p>
    <w:p w:rsidR="0099416B" w:rsidRPr="001A1789" w:rsidRDefault="0099416B" w:rsidP="00F90305">
      <w:pPr>
        <w:rPr>
          <w:rFonts w:ascii="Arial" w:hAnsi="Arial" w:cs="Arial"/>
          <w:noProof/>
          <w:color w:val="FF0000"/>
          <w:sz w:val="16"/>
        </w:rPr>
        <w:sectPr w:rsidR="0099416B" w:rsidRPr="001A1789" w:rsidSect="0099416B">
          <w:pgSz w:w="12240" w:h="15840" w:code="1"/>
          <w:pgMar w:top="1069" w:right="1440" w:bottom="1440" w:left="1440" w:header="720" w:footer="720" w:gutter="0"/>
          <w:pgNumType w:start="1" w:chapStyle="1"/>
          <w:cols w:space="720"/>
          <w:docGrid w:linePitch="326"/>
        </w:sectPr>
      </w:pPr>
      <w:bookmarkStart w:id="31" w:name="_Toc484946685"/>
      <w:bookmarkStart w:id="32" w:name="_Toc489678216"/>
      <w:bookmarkStart w:id="33" w:name="_Toc501256547"/>
      <w:bookmarkStart w:id="34" w:name="_Toc501258687"/>
      <w:bookmarkStart w:id="35" w:name="_Toc449167876"/>
      <w:bookmarkStart w:id="36" w:name="_Toc470500955"/>
      <w:bookmarkStart w:id="37" w:name="_Toc501256546"/>
      <w:bookmarkStart w:id="38" w:name="_Toc501258686"/>
    </w:p>
    <w:p w:rsidR="00EB5C16" w:rsidRPr="00CA6E35" w:rsidRDefault="00CA6E35">
      <w:pPr>
        <w:pStyle w:val="Heading1"/>
      </w:pPr>
      <w:bookmarkStart w:id="39" w:name="_Toc419804873"/>
      <w:r w:rsidRPr="00CA6E35">
        <w:t>MDPH Environmental Monitoring Results</w:t>
      </w:r>
      <w:bookmarkEnd w:id="39"/>
    </w:p>
    <w:p w:rsidR="00EB5C16" w:rsidRPr="00CA6E35" w:rsidRDefault="00EB5C16" w:rsidP="00EB5C16">
      <w:pPr>
        <w:pStyle w:val="NoSpacing"/>
        <w:jc w:val="both"/>
        <w:rPr>
          <w:rStyle w:val="BodyStyle"/>
          <w:rFonts w:ascii="Arial" w:hAnsi="Arial" w:cs="Arial"/>
          <w:color w:val="000000" w:themeColor="text1"/>
          <w:sz w:val="22"/>
          <w:szCs w:val="22"/>
        </w:rPr>
      </w:pPr>
    </w:p>
    <w:p w:rsidR="007261CB" w:rsidRPr="00BE4F03" w:rsidRDefault="007261CB" w:rsidP="000305B2">
      <w:pPr>
        <w:pStyle w:val="Heading2"/>
        <w:numPr>
          <w:ilvl w:val="0"/>
          <w:numId w:val="41"/>
        </w:numPr>
        <w:rPr>
          <w:rStyle w:val="BodyStyle"/>
        </w:rPr>
      </w:pPr>
      <w:bookmarkStart w:id="40" w:name="_Toc419804874"/>
      <w:r w:rsidRPr="00BE4F03">
        <w:rPr>
          <w:rStyle w:val="BodyStyle"/>
        </w:rPr>
        <w:t>2012 Environmental Monitoring Results</w:t>
      </w:r>
      <w:bookmarkEnd w:id="40"/>
    </w:p>
    <w:p w:rsidR="00EB5C16" w:rsidRPr="00CA6E35" w:rsidRDefault="00CA6E35" w:rsidP="00EB5C16">
      <w:pPr>
        <w:rPr>
          <w:rStyle w:val="BodyStyle"/>
          <w:rFonts w:ascii="Arial" w:hAnsi="Arial" w:cs="Arial"/>
          <w:color w:val="000000" w:themeColor="text1"/>
          <w:sz w:val="22"/>
          <w:szCs w:val="22"/>
        </w:rPr>
      </w:pPr>
      <w:r w:rsidRPr="00CA6E35">
        <w:rPr>
          <w:rStyle w:val="BodyStyle"/>
          <w:rFonts w:ascii="Arial" w:hAnsi="Arial" w:cs="Arial"/>
          <w:color w:val="000000" w:themeColor="text1"/>
          <w:sz w:val="22"/>
          <w:szCs w:val="22"/>
        </w:rPr>
        <w:t xml:space="preserve">In 2012, radiation monitoring results for Massachusetts have been either non-detect, naturally occurring (i.e., Potassium-40, </w:t>
      </w:r>
      <w:r w:rsidR="00990937">
        <w:rPr>
          <w:rStyle w:val="BodyStyle"/>
          <w:rFonts w:ascii="Arial" w:hAnsi="Arial" w:cs="Arial"/>
          <w:color w:val="000000" w:themeColor="text1"/>
          <w:sz w:val="22"/>
          <w:szCs w:val="22"/>
        </w:rPr>
        <w:t>Beryllium</w:t>
      </w:r>
      <w:r w:rsidRPr="00CA6E35">
        <w:rPr>
          <w:rStyle w:val="BodyStyle"/>
          <w:rFonts w:ascii="Arial" w:hAnsi="Arial" w:cs="Arial"/>
          <w:color w:val="000000" w:themeColor="text1"/>
          <w:sz w:val="22"/>
          <w:szCs w:val="22"/>
        </w:rPr>
        <w:t xml:space="preserve">-7, and Lead-214), or at levels expected to be present in the environment from background fallout due to bomb testing in the </w:t>
      </w:r>
      <w:proofErr w:type="spellStart"/>
      <w:r w:rsidRPr="00CA6E35">
        <w:rPr>
          <w:rStyle w:val="BodyStyle"/>
          <w:rFonts w:ascii="Arial" w:hAnsi="Arial" w:cs="Arial"/>
          <w:color w:val="000000" w:themeColor="text1"/>
          <w:sz w:val="22"/>
          <w:szCs w:val="22"/>
        </w:rPr>
        <w:t>1950s</w:t>
      </w:r>
      <w:proofErr w:type="spellEnd"/>
      <w:r w:rsidRPr="00CA6E35">
        <w:rPr>
          <w:rStyle w:val="BodyStyle"/>
          <w:rFonts w:ascii="Arial" w:hAnsi="Arial" w:cs="Arial"/>
          <w:color w:val="000000" w:themeColor="text1"/>
          <w:sz w:val="22"/>
          <w:szCs w:val="22"/>
        </w:rPr>
        <w:t xml:space="preserve"> and </w:t>
      </w:r>
      <w:proofErr w:type="spellStart"/>
      <w:r w:rsidRPr="00CA6E35">
        <w:rPr>
          <w:rStyle w:val="BodyStyle"/>
          <w:rFonts w:ascii="Arial" w:hAnsi="Arial" w:cs="Arial"/>
          <w:color w:val="000000" w:themeColor="text1"/>
          <w:sz w:val="22"/>
          <w:szCs w:val="22"/>
        </w:rPr>
        <w:t>1960s</w:t>
      </w:r>
      <w:proofErr w:type="spellEnd"/>
      <w:r w:rsidRPr="00CA6E35">
        <w:rPr>
          <w:rStyle w:val="BodyStyle"/>
          <w:rFonts w:ascii="Arial" w:hAnsi="Arial" w:cs="Arial"/>
          <w:color w:val="000000" w:themeColor="text1"/>
          <w:sz w:val="22"/>
          <w:szCs w:val="22"/>
        </w:rPr>
        <w:t xml:space="preserve"> (i.e., Cesium-137)</w:t>
      </w:r>
      <w:r w:rsidR="00723E59">
        <w:rPr>
          <w:rStyle w:val="BodyStyle"/>
          <w:rFonts w:ascii="Arial" w:hAnsi="Arial" w:cs="Arial"/>
          <w:color w:val="000000" w:themeColor="text1"/>
          <w:sz w:val="22"/>
          <w:szCs w:val="22"/>
        </w:rPr>
        <w:t xml:space="preserve">. </w:t>
      </w:r>
      <w:r w:rsidRPr="00CA6E35">
        <w:rPr>
          <w:rStyle w:val="BodyStyle"/>
          <w:rFonts w:ascii="Arial" w:hAnsi="Arial" w:cs="Arial"/>
          <w:color w:val="000000" w:themeColor="text1"/>
          <w:sz w:val="22"/>
          <w:szCs w:val="22"/>
        </w:rPr>
        <w:t>No detectible radionuclides were at levels of health concern or were indicative of an unintentional release of radiation at PNPS, Seabrook, or VY</w:t>
      </w:r>
      <w:r w:rsidR="00723E59">
        <w:rPr>
          <w:rStyle w:val="BodyStyle"/>
          <w:rFonts w:ascii="Arial" w:hAnsi="Arial" w:cs="Arial"/>
          <w:color w:val="000000" w:themeColor="text1"/>
          <w:sz w:val="22"/>
          <w:szCs w:val="22"/>
        </w:rPr>
        <w:t xml:space="preserve">. </w:t>
      </w:r>
      <w:r w:rsidRPr="00CA6E35">
        <w:rPr>
          <w:rStyle w:val="BodyStyle"/>
          <w:rFonts w:ascii="Arial" w:hAnsi="Arial" w:cs="Arial"/>
          <w:color w:val="000000" w:themeColor="text1"/>
          <w:sz w:val="22"/>
          <w:szCs w:val="22"/>
        </w:rPr>
        <w:t xml:space="preserve">Results of environmental monitoring conducted by MDPH in the Massachusetts communities </w:t>
      </w:r>
      <w:proofErr w:type="gramStart"/>
      <w:r w:rsidRPr="00CA6E35">
        <w:rPr>
          <w:rStyle w:val="BodyStyle"/>
          <w:rFonts w:ascii="Arial" w:hAnsi="Arial" w:cs="Arial"/>
          <w:color w:val="000000" w:themeColor="text1"/>
          <w:sz w:val="22"/>
          <w:szCs w:val="22"/>
        </w:rPr>
        <w:t>in the vicinity of</w:t>
      </w:r>
      <w:proofErr w:type="gramEnd"/>
      <w:r w:rsidRPr="00CA6E35">
        <w:rPr>
          <w:rStyle w:val="BodyStyle"/>
          <w:rFonts w:ascii="Arial" w:hAnsi="Arial" w:cs="Arial"/>
          <w:color w:val="000000" w:themeColor="text1"/>
          <w:sz w:val="22"/>
          <w:szCs w:val="22"/>
        </w:rPr>
        <w:t xml:space="preserve"> each of the three nuclear power stations are discussed below and presented in Tables 1 – 9</w:t>
      </w:r>
      <w:r w:rsidR="00EB5C16" w:rsidRPr="00CA6E35">
        <w:rPr>
          <w:rStyle w:val="BodyStyle"/>
          <w:rFonts w:ascii="Arial" w:hAnsi="Arial" w:cs="Arial"/>
          <w:color w:val="000000" w:themeColor="text1"/>
          <w:sz w:val="22"/>
          <w:szCs w:val="22"/>
        </w:rPr>
        <w:t>.</w:t>
      </w:r>
    </w:p>
    <w:p w:rsidR="00EB5C16" w:rsidRPr="00CA6E35" w:rsidRDefault="00CA6E35" w:rsidP="000305B2">
      <w:pPr>
        <w:pStyle w:val="subheading"/>
        <w:numPr>
          <w:ilvl w:val="0"/>
          <w:numId w:val="44"/>
        </w:numPr>
      </w:pPr>
      <w:bookmarkStart w:id="41" w:name="_Toc419804875"/>
      <w:r w:rsidRPr="00CA6E35">
        <w:t>Pilgrim Nuclear Power Station</w:t>
      </w:r>
      <w:bookmarkEnd w:id="41"/>
    </w:p>
    <w:p w:rsidR="00CA6E35" w:rsidRPr="00CA6E35" w:rsidRDefault="00CA6E35" w:rsidP="00CA6E35">
      <w:pPr>
        <w:jc w:val="both"/>
        <w:rPr>
          <w:rStyle w:val="BodyStyle"/>
          <w:rFonts w:ascii="Arial" w:hAnsi="Arial" w:cs="Arial"/>
          <w:color w:val="000000" w:themeColor="text1"/>
          <w:sz w:val="22"/>
          <w:szCs w:val="22"/>
        </w:rPr>
      </w:pPr>
      <w:r w:rsidRPr="00CA6E35">
        <w:rPr>
          <w:rStyle w:val="BodyStyle"/>
          <w:rFonts w:ascii="Arial" w:hAnsi="Arial" w:cs="Arial"/>
          <w:color w:val="000000" w:themeColor="text1"/>
          <w:sz w:val="22"/>
          <w:szCs w:val="22"/>
        </w:rPr>
        <w:t xml:space="preserve">Naturally occurring Potassium-40, Beryllium-7, and Lead-214 </w:t>
      </w:r>
      <w:proofErr w:type="gramStart"/>
      <w:r w:rsidRPr="00CA6E35">
        <w:rPr>
          <w:rStyle w:val="BodyStyle"/>
          <w:rFonts w:ascii="Arial" w:hAnsi="Arial" w:cs="Arial"/>
          <w:color w:val="000000" w:themeColor="text1"/>
          <w:sz w:val="22"/>
          <w:szCs w:val="22"/>
        </w:rPr>
        <w:t>were detected</w:t>
      </w:r>
      <w:proofErr w:type="gramEnd"/>
      <w:r w:rsidRPr="00CA6E35">
        <w:rPr>
          <w:rStyle w:val="BodyStyle"/>
          <w:rFonts w:ascii="Arial" w:hAnsi="Arial" w:cs="Arial"/>
          <w:color w:val="000000" w:themeColor="text1"/>
          <w:sz w:val="22"/>
          <w:szCs w:val="22"/>
        </w:rPr>
        <w:t xml:space="preserve"> in nearly all samples of environmental media for which they were analyzed from both within and outside of the PNPS EPZ (for specific values see Tables 1, 2 and 3 below)</w:t>
      </w:r>
      <w:r w:rsidR="00723E59">
        <w:rPr>
          <w:rStyle w:val="BodyStyle"/>
          <w:rFonts w:ascii="Arial" w:hAnsi="Arial" w:cs="Arial"/>
          <w:color w:val="000000" w:themeColor="text1"/>
          <w:sz w:val="22"/>
          <w:szCs w:val="22"/>
        </w:rPr>
        <w:t xml:space="preserve">. </w:t>
      </w:r>
      <w:r w:rsidRPr="00CA6E35">
        <w:rPr>
          <w:rStyle w:val="BodyStyle"/>
          <w:rFonts w:ascii="Arial" w:hAnsi="Arial" w:cs="Arial"/>
          <w:color w:val="000000" w:themeColor="text1"/>
          <w:sz w:val="22"/>
          <w:szCs w:val="22"/>
        </w:rPr>
        <w:t>Potassium-40, Beryllium-7, and Lead-214 occur naturally in varying amounts in air, water bodies, soils, and sediments.</w:t>
      </w:r>
    </w:p>
    <w:p w:rsidR="00CA6E35" w:rsidRPr="00CA6E35" w:rsidRDefault="00CA6E35" w:rsidP="00CA6E35">
      <w:pPr>
        <w:jc w:val="both"/>
        <w:rPr>
          <w:rStyle w:val="BodyStyle"/>
          <w:rFonts w:ascii="Arial" w:hAnsi="Arial" w:cs="Arial"/>
          <w:color w:val="000000" w:themeColor="text1"/>
          <w:sz w:val="22"/>
          <w:szCs w:val="22"/>
        </w:rPr>
      </w:pPr>
    </w:p>
    <w:p w:rsidR="00CA6E35" w:rsidRDefault="00CA6E35" w:rsidP="00CA6E35">
      <w:pPr>
        <w:jc w:val="both"/>
        <w:rPr>
          <w:rStyle w:val="BodyStyle"/>
          <w:rFonts w:ascii="Arial" w:hAnsi="Arial" w:cs="Arial"/>
          <w:color w:val="000000" w:themeColor="text1"/>
          <w:sz w:val="22"/>
          <w:szCs w:val="22"/>
        </w:rPr>
      </w:pPr>
      <w:r w:rsidRPr="00CA6E35">
        <w:rPr>
          <w:rStyle w:val="BodyStyle"/>
          <w:rFonts w:ascii="Arial" w:hAnsi="Arial" w:cs="Arial"/>
          <w:color w:val="000000" w:themeColor="text1"/>
          <w:sz w:val="22"/>
          <w:szCs w:val="22"/>
        </w:rPr>
        <w:t>Although Cesium-137 was detected in a bluefish sample collected from the PNPS discharge canal on July 16, 2012, at a concentration of 10.1 picocuries per kilogram (</w:t>
      </w:r>
      <w:proofErr w:type="spellStart"/>
      <w:r w:rsidRPr="00CA6E35">
        <w:rPr>
          <w:rStyle w:val="BodyStyle"/>
          <w:rFonts w:ascii="Arial" w:hAnsi="Arial" w:cs="Arial"/>
          <w:color w:val="000000" w:themeColor="text1"/>
          <w:sz w:val="22"/>
          <w:szCs w:val="22"/>
        </w:rPr>
        <w:t>pCi</w:t>
      </w:r>
      <w:proofErr w:type="spellEnd"/>
      <w:r w:rsidRPr="00CA6E35">
        <w:rPr>
          <w:rStyle w:val="BodyStyle"/>
          <w:rFonts w:ascii="Arial" w:hAnsi="Arial" w:cs="Arial"/>
          <w:color w:val="000000" w:themeColor="text1"/>
          <w:sz w:val="22"/>
          <w:szCs w:val="22"/>
        </w:rPr>
        <w:t xml:space="preserve">/kg), this detection is consistent with levels </w:t>
      </w:r>
      <w:r w:rsidR="007D405B">
        <w:rPr>
          <w:rStyle w:val="BodyStyle"/>
          <w:rFonts w:ascii="Arial" w:hAnsi="Arial" w:cs="Arial"/>
          <w:color w:val="000000" w:themeColor="text1"/>
          <w:sz w:val="22"/>
          <w:szCs w:val="22"/>
        </w:rPr>
        <w:t xml:space="preserve">measured in fish from other locations reported in the scientific literature and considered </w:t>
      </w:r>
      <w:r w:rsidRPr="00CA6E35">
        <w:rPr>
          <w:rStyle w:val="BodyStyle"/>
          <w:rFonts w:ascii="Arial" w:hAnsi="Arial" w:cs="Arial"/>
          <w:color w:val="000000" w:themeColor="text1"/>
          <w:sz w:val="22"/>
          <w:szCs w:val="22"/>
        </w:rPr>
        <w:t xml:space="preserve">attributable to historical fallout from bomb testing in the </w:t>
      </w:r>
      <w:proofErr w:type="spellStart"/>
      <w:r w:rsidRPr="00CA6E35">
        <w:rPr>
          <w:rStyle w:val="BodyStyle"/>
          <w:rFonts w:ascii="Arial" w:hAnsi="Arial" w:cs="Arial"/>
          <w:color w:val="000000" w:themeColor="text1"/>
          <w:sz w:val="22"/>
          <w:szCs w:val="22"/>
        </w:rPr>
        <w:t>1950s</w:t>
      </w:r>
      <w:proofErr w:type="spellEnd"/>
      <w:r w:rsidRPr="00CA6E35">
        <w:rPr>
          <w:rStyle w:val="BodyStyle"/>
          <w:rFonts w:ascii="Arial" w:hAnsi="Arial" w:cs="Arial"/>
          <w:color w:val="000000" w:themeColor="text1"/>
          <w:sz w:val="22"/>
          <w:szCs w:val="22"/>
        </w:rPr>
        <w:t xml:space="preserve"> and </w:t>
      </w:r>
      <w:proofErr w:type="spellStart"/>
      <w:r w:rsidRPr="00CA6E35">
        <w:rPr>
          <w:rStyle w:val="BodyStyle"/>
          <w:rFonts w:ascii="Arial" w:hAnsi="Arial" w:cs="Arial"/>
          <w:color w:val="000000" w:themeColor="text1"/>
          <w:sz w:val="22"/>
          <w:szCs w:val="22"/>
        </w:rPr>
        <w:t>1960s</w:t>
      </w:r>
      <w:proofErr w:type="spellEnd"/>
      <w:r w:rsidRPr="00CA6E35">
        <w:rPr>
          <w:rStyle w:val="BodyStyle"/>
          <w:rFonts w:ascii="Arial" w:hAnsi="Arial" w:cs="Arial"/>
          <w:color w:val="000000" w:themeColor="text1"/>
          <w:sz w:val="22"/>
          <w:szCs w:val="22"/>
        </w:rPr>
        <w:t xml:space="preserve"> (Burger et. al.</w:t>
      </w:r>
      <w:r w:rsidR="008D5326">
        <w:rPr>
          <w:rStyle w:val="BodyStyle"/>
          <w:rFonts w:ascii="Arial" w:hAnsi="Arial" w:cs="Arial"/>
          <w:color w:val="000000" w:themeColor="text1"/>
          <w:sz w:val="22"/>
          <w:szCs w:val="22"/>
        </w:rPr>
        <w:t>,</w:t>
      </w:r>
      <w:r w:rsidRPr="00CA6E35">
        <w:rPr>
          <w:rStyle w:val="BodyStyle"/>
          <w:rFonts w:ascii="Arial" w:hAnsi="Arial" w:cs="Arial"/>
          <w:color w:val="000000" w:themeColor="text1"/>
          <w:sz w:val="22"/>
          <w:szCs w:val="22"/>
        </w:rPr>
        <w:t xml:space="preserve"> 2007; </w:t>
      </w:r>
      <w:proofErr w:type="spellStart"/>
      <w:r w:rsidRPr="00CA6E35">
        <w:rPr>
          <w:rStyle w:val="BodyStyle"/>
          <w:rFonts w:ascii="Arial" w:hAnsi="Arial" w:cs="Arial"/>
          <w:color w:val="000000" w:themeColor="text1"/>
          <w:sz w:val="22"/>
          <w:szCs w:val="22"/>
        </w:rPr>
        <w:t>Amund</w:t>
      </w:r>
      <w:proofErr w:type="spellEnd"/>
      <w:r w:rsidRPr="00CA6E35">
        <w:rPr>
          <w:rStyle w:val="BodyStyle"/>
          <w:rFonts w:ascii="Arial" w:hAnsi="Arial" w:cs="Arial"/>
          <w:color w:val="000000" w:themeColor="text1"/>
          <w:sz w:val="22"/>
          <w:szCs w:val="22"/>
        </w:rPr>
        <w:t xml:space="preserve"> et.</w:t>
      </w:r>
      <w:r w:rsidR="008D5326">
        <w:rPr>
          <w:rStyle w:val="BodyStyle"/>
          <w:rFonts w:ascii="Arial" w:hAnsi="Arial" w:cs="Arial"/>
          <w:color w:val="000000" w:themeColor="text1"/>
          <w:sz w:val="22"/>
          <w:szCs w:val="22"/>
        </w:rPr>
        <w:t xml:space="preserve"> </w:t>
      </w:r>
      <w:r w:rsidRPr="00CA6E35">
        <w:rPr>
          <w:rStyle w:val="BodyStyle"/>
          <w:rFonts w:ascii="Arial" w:hAnsi="Arial" w:cs="Arial"/>
          <w:color w:val="000000" w:themeColor="text1"/>
          <w:sz w:val="22"/>
          <w:szCs w:val="22"/>
        </w:rPr>
        <w:t>al., 1996)</w:t>
      </w:r>
      <w:r w:rsidR="00723E59">
        <w:rPr>
          <w:rStyle w:val="BodyStyle"/>
          <w:rFonts w:ascii="Arial" w:hAnsi="Arial" w:cs="Arial"/>
          <w:color w:val="000000" w:themeColor="text1"/>
          <w:sz w:val="22"/>
          <w:szCs w:val="22"/>
        </w:rPr>
        <w:t xml:space="preserve">. </w:t>
      </w:r>
      <w:r w:rsidRPr="00CA6E35">
        <w:rPr>
          <w:rStyle w:val="BodyStyle"/>
          <w:rFonts w:ascii="Arial" w:hAnsi="Arial" w:cs="Arial"/>
          <w:color w:val="000000" w:themeColor="text1"/>
          <w:sz w:val="22"/>
          <w:szCs w:val="22"/>
        </w:rPr>
        <w:t>Cs-137 was below detection limits in all other fish samples from the discharge canal (See Table 2)</w:t>
      </w:r>
      <w:r w:rsidR="00723E59">
        <w:rPr>
          <w:rStyle w:val="BodyStyle"/>
          <w:rFonts w:ascii="Arial" w:hAnsi="Arial" w:cs="Arial"/>
          <w:color w:val="000000" w:themeColor="text1"/>
          <w:sz w:val="22"/>
          <w:szCs w:val="22"/>
        </w:rPr>
        <w:t xml:space="preserve">. </w:t>
      </w:r>
    </w:p>
    <w:p w:rsidR="00BE4F03" w:rsidRDefault="00BE4F03" w:rsidP="00CA6E35">
      <w:pPr>
        <w:jc w:val="both"/>
        <w:rPr>
          <w:rStyle w:val="BodyStyle"/>
          <w:rFonts w:ascii="Arial" w:hAnsi="Arial" w:cs="Arial"/>
          <w:color w:val="000000" w:themeColor="text1"/>
          <w:sz w:val="22"/>
          <w:szCs w:val="22"/>
        </w:rPr>
      </w:pPr>
    </w:p>
    <w:p w:rsidR="00BE4F03" w:rsidRPr="00CA6E35" w:rsidRDefault="00BE4F03" w:rsidP="00CA6E35">
      <w:pPr>
        <w:jc w:val="both"/>
        <w:rPr>
          <w:rStyle w:val="BodyStyle"/>
          <w:rFonts w:ascii="Arial" w:hAnsi="Arial" w:cs="Arial"/>
          <w:color w:val="000000" w:themeColor="text1"/>
          <w:sz w:val="22"/>
          <w:szCs w:val="22"/>
        </w:rPr>
      </w:pPr>
      <w:r w:rsidRPr="00FD1FEB">
        <w:rPr>
          <w:rStyle w:val="BodyStyle"/>
          <w:rFonts w:ascii="Arial" w:hAnsi="Arial" w:cs="Arial"/>
          <w:color w:val="000000" w:themeColor="text1"/>
          <w:sz w:val="22"/>
          <w:szCs w:val="22"/>
        </w:rPr>
        <w:t>Air filter and cartridge analyses indicate</w:t>
      </w:r>
      <w:r>
        <w:rPr>
          <w:rStyle w:val="BodyStyle"/>
          <w:rFonts w:ascii="Arial" w:hAnsi="Arial" w:cs="Arial"/>
          <w:color w:val="000000" w:themeColor="text1"/>
          <w:sz w:val="22"/>
          <w:szCs w:val="22"/>
        </w:rPr>
        <w:t>d</w:t>
      </w:r>
      <w:r w:rsidRPr="00FD1FEB">
        <w:rPr>
          <w:rStyle w:val="BodyStyle"/>
          <w:rFonts w:ascii="Arial" w:hAnsi="Arial" w:cs="Arial"/>
          <w:color w:val="000000" w:themeColor="text1"/>
          <w:sz w:val="22"/>
          <w:szCs w:val="22"/>
        </w:rPr>
        <w:t xml:space="preserve"> low levels of gross alpha and gross beta radiation, as well as naturally occurring Beryllium-7 and Pota</w:t>
      </w:r>
      <w:r w:rsidR="00990937">
        <w:rPr>
          <w:rStyle w:val="BodyStyle"/>
          <w:rFonts w:ascii="Arial" w:hAnsi="Arial" w:cs="Arial"/>
          <w:color w:val="000000" w:themeColor="text1"/>
          <w:sz w:val="22"/>
          <w:szCs w:val="22"/>
        </w:rPr>
        <w:t>s</w:t>
      </w:r>
      <w:r w:rsidRPr="00FD1FEB">
        <w:rPr>
          <w:rStyle w:val="BodyStyle"/>
          <w:rFonts w:ascii="Arial" w:hAnsi="Arial" w:cs="Arial"/>
          <w:color w:val="000000" w:themeColor="text1"/>
          <w:sz w:val="22"/>
          <w:szCs w:val="22"/>
        </w:rPr>
        <w:t xml:space="preserve">sium-40 for most samples. The results are consistent with results obtained from the background location in </w:t>
      </w:r>
      <w:r w:rsidR="002B169B">
        <w:rPr>
          <w:rStyle w:val="BodyStyle"/>
          <w:rFonts w:ascii="Arial" w:hAnsi="Arial" w:cs="Arial"/>
          <w:color w:val="000000" w:themeColor="text1"/>
          <w:sz w:val="22"/>
          <w:szCs w:val="22"/>
        </w:rPr>
        <w:t>Boston</w:t>
      </w:r>
      <w:r w:rsidRPr="00FD1FEB">
        <w:rPr>
          <w:rStyle w:val="BodyStyle"/>
          <w:rFonts w:ascii="Arial" w:hAnsi="Arial" w:cs="Arial"/>
          <w:color w:val="000000" w:themeColor="text1"/>
          <w:sz w:val="22"/>
          <w:szCs w:val="22"/>
        </w:rPr>
        <w:t>.</w:t>
      </w:r>
    </w:p>
    <w:p w:rsidR="00CA6E35" w:rsidRPr="00CA6E35" w:rsidRDefault="00CA6E35" w:rsidP="00CA6E35">
      <w:pPr>
        <w:jc w:val="both"/>
        <w:rPr>
          <w:rStyle w:val="BodyStyle"/>
          <w:rFonts w:ascii="Arial" w:hAnsi="Arial" w:cs="Arial"/>
          <w:color w:val="000000" w:themeColor="text1"/>
          <w:sz w:val="22"/>
          <w:szCs w:val="22"/>
        </w:rPr>
      </w:pPr>
    </w:p>
    <w:p w:rsidR="00CA6E35" w:rsidRPr="00CA6E35" w:rsidRDefault="00CA6E35" w:rsidP="00CA6E35">
      <w:pPr>
        <w:jc w:val="both"/>
        <w:rPr>
          <w:rStyle w:val="BodyStyle"/>
          <w:rFonts w:ascii="Arial" w:hAnsi="Arial" w:cs="Arial"/>
          <w:color w:val="000000" w:themeColor="text1"/>
          <w:sz w:val="22"/>
          <w:szCs w:val="22"/>
        </w:rPr>
      </w:pPr>
      <w:r w:rsidRPr="00CA6E35">
        <w:rPr>
          <w:rStyle w:val="BodyStyle"/>
          <w:rFonts w:ascii="Arial" w:hAnsi="Arial" w:cs="Arial"/>
          <w:color w:val="000000" w:themeColor="text1"/>
          <w:sz w:val="22"/>
          <w:szCs w:val="22"/>
        </w:rPr>
        <w:t xml:space="preserve">In 2012, real-time monitoring for the PNPS EPZ did not show radiation levels above typical background levels (i.e., approximately 0.010 </w:t>
      </w:r>
      <w:proofErr w:type="spellStart"/>
      <w:r w:rsidRPr="00CA6E35">
        <w:rPr>
          <w:rStyle w:val="BodyStyle"/>
          <w:rFonts w:ascii="Arial" w:hAnsi="Arial" w:cs="Arial"/>
          <w:color w:val="000000" w:themeColor="text1"/>
          <w:sz w:val="22"/>
          <w:szCs w:val="22"/>
        </w:rPr>
        <w:t>mrem</w:t>
      </w:r>
      <w:proofErr w:type="spellEnd"/>
      <w:r w:rsidR="008D5326">
        <w:rPr>
          <w:rStyle w:val="BodyStyle"/>
          <w:rFonts w:ascii="Arial" w:hAnsi="Arial" w:cs="Arial"/>
          <w:color w:val="000000" w:themeColor="text1"/>
          <w:sz w:val="22"/>
          <w:szCs w:val="22"/>
        </w:rPr>
        <w:t>/</w:t>
      </w:r>
      <w:r w:rsidRPr="00CA6E35">
        <w:rPr>
          <w:rStyle w:val="BodyStyle"/>
          <w:rFonts w:ascii="Arial" w:hAnsi="Arial" w:cs="Arial"/>
          <w:color w:val="000000" w:themeColor="text1"/>
          <w:sz w:val="22"/>
          <w:szCs w:val="22"/>
        </w:rPr>
        <w:t xml:space="preserve">hour) with the exception of brief increases (e.g., 0.020 </w:t>
      </w:r>
      <w:proofErr w:type="spellStart"/>
      <w:r w:rsidRPr="00CA6E35">
        <w:rPr>
          <w:rStyle w:val="BodyStyle"/>
          <w:rFonts w:ascii="Arial" w:hAnsi="Arial" w:cs="Arial"/>
          <w:color w:val="000000" w:themeColor="text1"/>
          <w:sz w:val="22"/>
          <w:szCs w:val="22"/>
        </w:rPr>
        <w:t>mrem</w:t>
      </w:r>
      <w:proofErr w:type="spellEnd"/>
      <w:r w:rsidR="008D5326">
        <w:rPr>
          <w:rStyle w:val="BodyStyle"/>
          <w:rFonts w:ascii="Arial" w:hAnsi="Arial" w:cs="Arial"/>
          <w:color w:val="000000" w:themeColor="text1"/>
          <w:sz w:val="22"/>
          <w:szCs w:val="22"/>
        </w:rPr>
        <w:t>/</w:t>
      </w:r>
      <w:r w:rsidRPr="00CA6E35">
        <w:rPr>
          <w:rStyle w:val="BodyStyle"/>
          <w:rFonts w:ascii="Arial" w:hAnsi="Arial" w:cs="Arial"/>
          <w:color w:val="000000" w:themeColor="text1"/>
          <w:sz w:val="22"/>
          <w:szCs w:val="22"/>
        </w:rPr>
        <w:t>hour) that are expected due to rainfall washout from naturally occurring radionuclides (Beryllium-7, Potassium-40, and Lead-214)</w:t>
      </w:r>
      <w:r w:rsidR="00723E59">
        <w:rPr>
          <w:rStyle w:val="BodyStyle"/>
          <w:rFonts w:ascii="Arial" w:hAnsi="Arial" w:cs="Arial"/>
          <w:color w:val="000000" w:themeColor="text1"/>
          <w:sz w:val="22"/>
          <w:szCs w:val="22"/>
        </w:rPr>
        <w:t xml:space="preserve">. </w:t>
      </w:r>
      <w:r w:rsidRPr="00CA6E35">
        <w:rPr>
          <w:rStyle w:val="BodyStyle"/>
          <w:rFonts w:ascii="Arial" w:hAnsi="Arial" w:cs="Arial"/>
          <w:color w:val="000000" w:themeColor="text1"/>
          <w:sz w:val="22"/>
          <w:szCs w:val="22"/>
        </w:rPr>
        <w:t>For reference, Figure 4 below puts these doses into context</w:t>
      </w:r>
      <w:r w:rsidR="00723E59">
        <w:rPr>
          <w:rStyle w:val="BodyStyle"/>
          <w:rFonts w:ascii="Arial" w:hAnsi="Arial" w:cs="Arial"/>
          <w:color w:val="000000" w:themeColor="text1"/>
          <w:sz w:val="22"/>
          <w:szCs w:val="22"/>
        </w:rPr>
        <w:t xml:space="preserve">. </w:t>
      </w:r>
      <w:r w:rsidRPr="00CA6E35">
        <w:rPr>
          <w:rStyle w:val="BodyStyle"/>
          <w:rFonts w:ascii="Arial" w:hAnsi="Arial" w:cs="Arial"/>
          <w:color w:val="000000" w:themeColor="text1"/>
          <w:sz w:val="22"/>
          <w:szCs w:val="22"/>
        </w:rPr>
        <w:t xml:space="preserve">According to the NRC, the average U.S. resident </w:t>
      </w:r>
      <w:proofErr w:type="gramStart"/>
      <w:r w:rsidRPr="00CA6E35">
        <w:rPr>
          <w:rStyle w:val="BodyStyle"/>
          <w:rFonts w:ascii="Arial" w:hAnsi="Arial" w:cs="Arial"/>
          <w:color w:val="000000" w:themeColor="text1"/>
          <w:sz w:val="22"/>
          <w:szCs w:val="22"/>
        </w:rPr>
        <w:t>is exposed</w:t>
      </w:r>
      <w:proofErr w:type="gramEnd"/>
      <w:r w:rsidRPr="00CA6E35">
        <w:rPr>
          <w:rStyle w:val="BodyStyle"/>
          <w:rFonts w:ascii="Arial" w:hAnsi="Arial" w:cs="Arial"/>
          <w:color w:val="000000" w:themeColor="text1"/>
          <w:sz w:val="22"/>
          <w:szCs w:val="22"/>
        </w:rPr>
        <w:t xml:space="preserve"> to approximately 310 </w:t>
      </w:r>
      <w:proofErr w:type="spellStart"/>
      <w:r w:rsidRPr="00CA6E35">
        <w:rPr>
          <w:rStyle w:val="BodyStyle"/>
          <w:rFonts w:ascii="Arial" w:hAnsi="Arial" w:cs="Arial"/>
          <w:color w:val="000000" w:themeColor="text1"/>
          <w:sz w:val="22"/>
          <w:szCs w:val="22"/>
        </w:rPr>
        <w:t>mrem</w:t>
      </w:r>
      <w:proofErr w:type="spellEnd"/>
      <w:r w:rsidRPr="00CA6E35">
        <w:rPr>
          <w:rStyle w:val="BodyStyle"/>
          <w:rFonts w:ascii="Arial" w:hAnsi="Arial" w:cs="Arial"/>
          <w:color w:val="000000" w:themeColor="text1"/>
          <w:sz w:val="22"/>
          <w:szCs w:val="22"/>
        </w:rPr>
        <w:t xml:space="preserve"> per year (or 0.035 </w:t>
      </w:r>
      <w:proofErr w:type="spellStart"/>
      <w:r w:rsidRPr="00CA6E35">
        <w:rPr>
          <w:rStyle w:val="BodyStyle"/>
          <w:rFonts w:ascii="Arial" w:hAnsi="Arial" w:cs="Arial"/>
          <w:color w:val="000000" w:themeColor="text1"/>
          <w:sz w:val="22"/>
          <w:szCs w:val="22"/>
        </w:rPr>
        <w:t>mrem</w:t>
      </w:r>
      <w:proofErr w:type="spellEnd"/>
      <w:r w:rsidRPr="00CA6E35">
        <w:rPr>
          <w:rStyle w:val="BodyStyle"/>
          <w:rFonts w:ascii="Arial" w:hAnsi="Arial" w:cs="Arial"/>
          <w:color w:val="000000" w:themeColor="text1"/>
          <w:sz w:val="22"/>
          <w:szCs w:val="22"/>
        </w:rPr>
        <w:t>/</w:t>
      </w:r>
      <w:proofErr w:type="spellStart"/>
      <w:r w:rsidRPr="00CA6E35">
        <w:rPr>
          <w:rStyle w:val="BodyStyle"/>
          <w:rFonts w:ascii="Arial" w:hAnsi="Arial" w:cs="Arial"/>
          <w:color w:val="000000" w:themeColor="text1"/>
          <w:sz w:val="22"/>
          <w:szCs w:val="22"/>
        </w:rPr>
        <w:t>hr</w:t>
      </w:r>
      <w:proofErr w:type="spellEnd"/>
      <w:r w:rsidRPr="00CA6E35">
        <w:rPr>
          <w:rStyle w:val="BodyStyle"/>
          <w:rFonts w:ascii="Arial" w:hAnsi="Arial" w:cs="Arial"/>
          <w:color w:val="000000" w:themeColor="text1"/>
          <w:sz w:val="22"/>
          <w:szCs w:val="22"/>
        </w:rPr>
        <w:t>) from natural background radiation sources</w:t>
      </w:r>
      <w:r w:rsidR="00723E59">
        <w:rPr>
          <w:rStyle w:val="BodyStyle"/>
          <w:rFonts w:ascii="Arial" w:hAnsi="Arial" w:cs="Arial"/>
          <w:color w:val="000000" w:themeColor="text1"/>
          <w:sz w:val="22"/>
          <w:szCs w:val="22"/>
        </w:rPr>
        <w:t xml:space="preserve">. </w:t>
      </w:r>
    </w:p>
    <w:p w:rsidR="00CA6E35" w:rsidRPr="00CA6E35" w:rsidRDefault="00CA6E35" w:rsidP="00CA6E35">
      <w:pPr>
        <w:jc w:val="both"/>
        <w:rPr>
          <w:rStyle w:val="BodyStyle"/>
          <w:rFonts w:ascii="Arial" w:hAnsi="Arial" w:cs="Arial"/>
          <w:color w:val="000000" w:themeColor="text1"/>
          <w:sz w:val="22"/>
          <w:szCs w:val="22"/>
        </w:rPr>
      </w:pPr>
    </w:p>
    <w:p w:rsidR="00CC419C" w:rsidRPr="00CA6E35" w:rsidRDefault="00CA6E35" w:rsidP="00CA6E35">
      <w:pPr>
        <w:jc w:val="both"/>
        <w:rPr>
          <w:rStyle w:val="BodyStyle"/>
          <w:rFonts w:ascii="Arial" w:hAnsi="Arial" w:cs="Arial"/>
          <w:color w:val="000000" w:themeColor="text1"/>
          <w:sz w:val="22"/>
          <w:szCs w:val="22"/>
        </w:rPr>
      </w:pPr>
      <w:r w:rsidRPr="00CA6E35">
        <w:rPr>
          <w:rStyle w:val="BodyStyle"/>
          <w:rFonts w:ascii="Arial" w:hAnsi="Arial" w:cs="Arial"/>
          <w:color w:val="000000" w:themeColor="text1"/>
          <w:sz w:val="22"/>
          <w:szCs w:val="22"/>
        </w:rPr>
        <w:t xml:space="preserve">In 2012, TLDs in the PNPS EPZ ranged between 11.5 and 21.2 </w:t>
      </w:r>
      <w:proofErr w:type="spellStart"/>
      <w:r w:rsidR="00197E99">
        <w:rPr>
          <w:rStyle w:val="BodyStyle"/>
          <w:rFonts w:ascii="Arial" w:hAnsi="Arial" w:cs="Arial"/>
          <w:color w:val="000000" w:themeColor="text1"/>
          <w:sz w:val="22"/>
          <w:szCs w:val="22"/>
        </w:rPr>
        <w:t>mR</w:t>
      </w:r>
      <w:proofErr w:type="spellEnd"/>
      <w:r w:rsidR="008D5326">
        <w:rPr>
          <w:rStyle w:val="BodyStyle"/>
          <w:rFonts w:ascii="Arial" w:hAnsi="Arial" w:cs="Arial"/>
          <w:color w:val="000000" w:themeColor="text1"/>
          <w:sz w:val="22"/>
          <w:szCs w:val="22"/>
        </w:rPr>
        <w:t>/</w:t>
      </w:r>
      <w:r w:rsidRPr="00CA6E35">
        <w:rPr>
          <w:rStyle w:val="BodyStyle"/>
          <w:rFonts w:ascii="Arial" w:hAnsi="Arial" w:cs="Arial"/>
          <w:color w:val="000000" w:themeColor="text1"/>
          <w:sz w:val="22"/>
          <w:szCs w:val="22"/>
        </w:rPr>
        <w:t xml:space="preserve">quarter, which compares to an average </w:t>
      </w:r>
      <w:proofErr w:type="gramStart"/>
      <w:r w:rsidRPr="00CA6E35">
        <w:rPr>
          <w:rStyle w:val="BodyStyle"/>
          <w:rFonts w:ascii="Arial" w:hAnsi="Arial" w:cs="Arial"/>
          <w:color w:val="000000" w:themeColor="text1"/>
          <w:sz w:val="22"/>
          <w:szCs w:val="22"/>
        </w:rPr>
        <w:t xml:space="preserve">of 13.35 </w:t>
      </w:r>
      <w:proofErr w:type="spellStart"/>
      <w:r w:rsidR="00197E99">
        <w:rPr>
          <w:rStyle w:val="BodyStyle"/>
          <w:rFonts w:ascii="Arial" w:hAnsi="Arial" w:cs="Arial"/>
          <w:color w:val="000000" w:themeColor="text1"/>
          <w:sz w:val="22"/>
          <w:szCs w:val="22"/>
        </w:rPr>
        <w:t>mR</w:t>
      </w:r>
      <w:proofErr w:type="spellEnd"/>
      <w:r w:rsidR="008D5326">
        <w:rPr>
          <w:rStyle w:val="BodyStyle"/>
          <w:rFonts w:ascii="Arial" w:hAnsi="Arial" w:cs="Arial"/>
          <w:color w:val="000000" w:themeColor="text1"/>
          <w:sz w:val="22"/>
          <w:szCs w:val="22"/>
        </w:rPr>
        <w:t>/</w:t>
      </w:r>
      <w:r w:rsidRPr="00CA6E35">
        <w:rPr>
          <w:rStyle w:val="BodyStyle"/>
          <w:rFonts w:ascii="Arial" w:hAnsi="Arial" w:cs="Arial"/>
          <w:color w:val="000000" w:themeColor="text1"/>
          <w:sz w:val="22"/>
          <w:szCs w:val="22"/>
        </w:rPr>
        <w:t>quarter for the background location in Boston</w:t>
      </w:r>
      <w:proofErr w:type="gramEnd"/>
      <w:r w:rsidR="00723E59">
        <w:rPr>
          <w:rStyle w:val="BodyStyle"/>
          <w:rFonts w:ascii="Arial" w:hAnsi="Arial" w:cs="Arial"/>
          <w:color w:val="000000" w:themeColor="text1"/>
          <w:sz w:val="22"/>
          <w:szCs w:val="22"/>
        </w:rPr>
        <w:t xml:space="preserve">. </w:t>
      </w:r>
      <w:r w:rsidRPr="00CA6E35">
        <w:rPr>
          <w:rStyle w:val="BodyStyle"/>
          <w:rFonts w:ascii="Arial" w:hAnsi="Arial" w:cs="Arial"/>
          <w:color w:val="000000" w:themeColor="text1"/>
          <w:sz w:val="22"/>
          <w:szCs w:val="22"/>
        </w:rPr>
        <w:t>TLD readings can vary with location, due to proximity to objects with naturally occurring radiation such as bricks and granite.</w:t>
      </w:r>
    </w:p>
    <w:p w:rsidR="00CC419C" w:rsidRPr="00CA6E35" w:rsidRDefault="00CC419C" w:rsidP="00CA6E35">
      <w:pPr>
        <w:jc w:val="both"/>
        <w:rPr>
          <w:rStyle w:val="BodyStyle"/>
          <w:rFonts w:ascii="Arial" w:hAnsi="Arial" w:cs="Arial"/>
          <w:color w:val="000000" w:themeColor="text1"/>
          <w:sz w:val="22"/>
          <w:szCs w:val="22"/>
        </w:rPr>
      </w:pPr>
    </w:p>
    <w:p w:rsidR="00CA6E35" w:rsidRPr="00CA6E35" w:rsidRDefault="00CA6E35" w:rsidP="00CA6E35">
      <w:pPr>
        <w:jc w:val="both"/>
        <w:rPr>
          <w:rFonts w:ascii="Arial" w:hAnsi="Arial" w:cs="Arial"/>
          <w:color w:val="000000" w:themeColor="text1"/>
          <w:sz w:val="22"/>
          <w:szCs w:val="22"/>
        </w:rPr>
      </w:pPr>
      <w:proofErr w:type="gramStart"/>
      <w:r w:rsidRPr="00597A30">
        <w:rPr>
          <w:rFonts w:ascii="Arial" w:hAnsi="Arial" w:cs="Arial"/>
          <w:b/>
          <w:color w:val="000000" w:themeColor="text1"/>
          <w:sz w:val="22"/>
          <w:szCs w:val="22"/>
        </w:rPr>
        <w:t>Figure 4</w:t>
      </w:r>
      <w:r w:rsidRPr="00CA6E35">
        <w:rPr>
          <w:rFonts w:ascii="Arial" w:hAnsi="Arial" w:cs="Arial"/>
          <w:color w:val="000000" w:themeColor="text1"/>
          <w:sz w:val="22"/>
          <w:szCs w:val="22"/>
        </w:rPr>
        <w:t>.</w:t>
      </w:r>
      <w:proofErr w:type="gramEnd"/>
      <w:r w:rsidRPr="00CA6E35">
        <w:rPr>
          <w:rFonts w:ascii="Arial" w:hAnsi="Arial" w:cs="Arial"/>
          <w:color w:val="000000" w:themeColor="text1"/>
          <w:sz w:val="22"/>
          <w:szCs w:val="22"/>
        </w:rPr>
        <w:t xml:space="preserve"> </w:t>
      </w:r>
      <w:r w:rsidR="00597A30">
        <w:rPr>
          <w:rFonts w:ascii="Arial" w:hAnsi="Arial" w:cs="Arial"/>
          <w:color w:val="000000" w:themeColor="text1"/>
          <w:sz w:val="22"/>
          <w:szCs w:val="22"/>
        </w:rPr>
        <w:tab/>
      </w:r>
      <w:r w:rsidR="00597A30">
        <w:rPr>
          <w:rFonts w:ascii="Arial" w:hAnsi="Arial" w:cs="Arial"/>
          <w:color w:val="000000" w:themeColor="text1"/>
          <w:sz w:val="22"/>
          <w:szCs w:val="22"/>
        </w:rPr>
        <w:br/>
      </w:r>
      <w:r w:rsidRPr="00CA6E35">
        <w:rPr>
          <w:rFonts w:ascii="Arial" w:hAnsi="Arial" w:cs="Arial"/>
          <w:color w:val="000000" w:themeColor="text1"/>
          <w:sz w:val="22"/>
          <w:szCs w:val="22"/>
        </w:rPr>
        <w:t>Background Dose Information for Average U.S. Resident (Source: NRC 2014)</w:t>
      </w:r>
    </w:p>
    <w:tbl>
      <w:tblPr>
        <w:tblpPr w:leftFromText="180" w:rightFromText="180" w:vertAnchor="text" w:horzAnchor="margin" w:tblpY="123"/>
        <w:tblW w:w="6407" w:type="dxa"/>
        <w:tblBorders>
          <w:top w:val="single" w:sz="12" w:space="0" w:color="000000"/>
          <w:left w:val="single" w:sz="6" w:space="0" w:color="000000"/>
          <w:bottom w:val="single" w:sz="12"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006"/>
        <w:gridCol w:w="2401"/>
      </w:tblGrid>
      <w:tr w:rsidR="00597A30" w:rsidRPr="00CA6E35" w:rsidTr="00830C1A">
        <w:trPr>
          <w:trHeight w:val="373"/>
        </w:trPr>
        <w:tc>
          <w:tcPr>
            <w:tcW w:w="4006" w:type="dxa"/>
            <w:shd w:val="clear" w:color="auto" w:fill="auto"/>
          </w:tcPr>
          <w:p w:rsidR="00597A30" w:rsidRPr="00CA6E35" w:rsidRDefault="00597A30" w:rsidP="00597A30">
            <w:pPr>
              <w:jc w:val="both"/>
              <w:rPr>
                <w:rFonts w:ascii="Arial" w:hAnsi="Arial" w:cs="Arial"/>
                <w:b/>
                <w:color w:val="000000" w:themeColor="text1"/>
                <w:sz w:val="22"/>
                <w:szCs w:val="22"/>
              </w:rPr>
            </w:pPr>
            <w:r w:rsidRPr="00CA6E35">
              <w:rPr>
                <w:rFonts w:ascii="Arial" w:hAnsi="Arial" w:cs="Arial"/>
                <w:b/>
                <w:color w:val="000000" w:themeColor="text1"/>
                <w:sz w:val="22"/>
                <w:szCs w:val="22"/>
              </w:rPr>
              <w:t>Dose</w:t>
            </w:r>
          </w:p>
        </w:tc>
        <w:tc>
          <w:tcPr>
            <w:tcW w:w="2401" w:type="dxa"/>
            <w:shd w:val="clear" w:color="auto" w:fill="auto"/>
          </w:tcPr>
          <w:p w:rsidR="00597A30" w:rsidRPr="00CA6E35" w:rsidRDefault="00597A30" w:rsidP="00597A30">
            <w:pPr>
              <w:jc w:val="both"/>
              <w:rPr>
                <w:rFonts w:ascii="Arial" w:hAnsi="Arial" w:cs="Arial"/>
                <w:b/>
                <w:color w:val="000000" w:themeColor="text1"/>
                <w:sz w:val="22"/>
                <w:szCs w:val="22"/>
              </w:rPr>
            </w:pPr>
            <w:proofErr w:type="spellStart"/>
            <w:r w:rsidRPr="00CA6E35">
              <w:rPr>
                <w:rFonts w:ascii="Arial" w:hAnsi="Arial" w:cs="Arial"/>
                <w:b/>
                <w:color w:val="000000" w:themeColor="text1"/>
                <w:sz w:val="22"/>
                <w:szCs w:val="22"/>
              </w:rPr>
              <w:t>Millirems</w:t>
            </w:r>
            <w:proofErr w:type="spellEnd"/>
            <w:r w:rsidRPr="00CA6E35">
              <w:rPr>
                <w:rFonts w:ascii="Arial" w:hAnsi="Arial" w:cs="Arial"/>
                <w:b/>
                <w:color w:val="000000" w:themeColor="text1"/>
                <w:sz w:val="22"/>
                <w:szCs w:val="22"/>
              </w:rPr>
              <w:t>/year</w:t>
            </w:r>
          </w:p>
        </w:tc>
      </w:tr>
      <w:tr w:rsidR="00597A30" w:rsidRPr="00CA6E35" w:rsidTr="00830C1A">
        <w:trPr>
          <w:trHeight w:val="373"/>
        </w:trPr>
        <w:tc>
          <w:tcPr>
            <w:tcW w:w="4006" w:type="dxa"/>
            <w:shd w:val="clear" w:color="auto" w:fill="auto"/>
          </w:tcPr>
          <w:p w:rsidR="00597A30" w:rsidRPr="00CA6E35" w:rsidRDefault="00597A30" w:rsidP="00597A30">
            <w:pPr>
              <w:jc w:val="both"/>
              <w:rPr>
                <w:rFonts w:ascii="Arial" w:hAnsi="Arial" w:cs="Arial"/>
                <w:color w:val="000000" w:themeColor="text1"/>
                <w:sz w:val="22"/>
                <w:szCs w:val="22"/>
              </w:rPr>
            </w:pPr>
            <w:r w:rsidRPr="00CA6E35">
              <w:rPr>
                <w:rFonts w:ascii="Arial" w:hAnsi="Arial" w:cs="Arial"/>
                <w:color w:val="000000" w:themeColor="text1"/>
                <w:sz w:val="22"/>
                <w:szCs w:val="22"/>
              </w:rPr>
              <w:t>Annual Dose – All Sources</w:t>
            </w:r>
          </w:p>
          <w:p w:rsidR="00597A30" w:rsidRPr="00CA6E35" w:rsidRDefault="00597A30" w:rsidP="00DE2735">
            <w:pPr>
              <w:jc w:val="center"/>
              <w:rPr>
                <w:rFonts w:ascii="Arial" w:hAnsi="Arial" w:cs="Arial"/>
                <w:color w:val="000000" w:themeColor="text1"/>
                <w:sz w:val="22"/>
                <w:szCs w:val="22"/>
              </w:rPr>
            </w:pPr>
          </w:p>
        </w:tc>
        <w:tc>
          <w:tcPr>
            <w:tcW w:w="2401" w:type="dxa"/>
            <w:shd w:val="clear" w:color="auto" w:fill="auto"/>
          </w:tcPr>
          <w:p w:rsidR="00597A30" w:rsidRPr="00CA6E35" w:rsidRDefault="00597A30" w:rsidP="00597A30">
            <w:pPr>
              <w:jc w:val="both"/>
              <w:rPr>
                <w:rFonts w:ascii="Arial" w:hAnsi="Arial" w:cs="Arial"/>
                <w:color w:val="000000" w:themeColor="text1"/>
                <w:sz w:val="22"/>
                <w:szCs w:val="22"/>
              </w:rPr>
            </w:pPr>
            <w:r w:rsidRPr="00CA6E35">
              <w:rPr>
                <w:rFonts w:ascii="Arial" w:hAnsi="Arial" w:cs="Arial"/>
                <w:color w:val="000000" w:themeColor="text1"/>
                <w:sz w:val="22"/>
                <w:szCs w:val="22"/>
              </w:rPr>
              <w:t>620 per year</w:t>
            </w:r>
          </w:p>
        </w:tc>
      </w:tr>
      <w:tr w:rsidR="00597A30" w:rsidRPr="00CA6E35" w:rsidTr="00830C1A">
        <w:trPr>
          <w:trHeight w:val="438"/>
        </w:trPr>
        <w:tc>
          <w:tcPr>
            <w:tcW w:w="4006" w:type="dxa"/>
            <w:shd w:val="clear" w:color="auto" w:fill="auto"/>
          </w:tcPr>
          <w:p w:rsidR="00597A30" w:rsidRPr="00CA6E35" w:rsidRDefault="00597A30" w:rsidP="00597A30">
            <w:pPr>
              <w:jc w:val="both"/>
              <w:rPr>
                <w:rFonts w:ascii="Arial" w:hAnsi="Arial" w:cs="Arial"/>
                <w:color w:val="000000" w:themeColor="text1"/>
                <w:sz w:val="22"/>
                <w:szCs w:val="22"/>
              </w:rPr>
            </w:pPr>
            <w:r w:rsidRPr="00CA6E35">
              <w:rPr>
                <w:rFonts w:ascii="Arial" w:hAnsi="Arial" w:cs="Arial"/>
                <w:color w:val="000000" w:themeColor="text1"/>
                <w:sz w:val="22"/>
                <w:szCs w:val="22"/>
              </w:rPr>
              <w:t>Annual Dose – Due to Natural Background Radiation</w:t>
            </w:r>
          </w:p>
        </w:tc>
        <w:tc>
          <w:tcPr>
            <w:tcW w:w="2401" w:type="dxa"/>
            <w:shd w:val="clear" w:color="auto" w:fill="auto"/>
          </w:tcPr>
          <w:p w:rsidR="00597A30" w:rsidRPr="00CA6E35" w:rsidRDefault="00597A30" w:rsidP="00597A30">
            <w:pPr>
              <w:jc w:val="both"/>
              <w:rPr>
                <w:rFonts w:ascii="Arial" w:hAnsi="Arial" w:cs="Arial"/>
                <w:color w:val="000000" w:themeColor="text1"/>
                <w:sz w:val="22"/>
                <w:szCs w:val="22"/>
              </w:rPr>
            </w:pPr>
            <w:r w:rsidRPr="00CA6E35">
              <w:rPr>
                <w:rFonts w:ascii="Arial" w:hAnsi="Arial" w:cs="Arial"/>
                <w:color w:val="000000" w:themeColor="text1"/>
                <w:sz w:val="22"/>
                <w:szCs w:val="22"/>
              </w:rPr>
              <w:t>310 per year</w:t>
            </w:r>
          </w:p>
        </w:tc>
      </w:tr>
    </w:tbl>
    <w:p w:rsidR="00CA6E35" w:rsidRPr="00CA6E35" w:rsidRDefault="00CA6E35" w:rsidP="00CA6E35">
      <w:pPr>
        <w:jc w:val="both"/>
        <w:rPr>
          <w:rFonts w:ascii="Arial" w:hAnsi="Arial" w:cs="Arial"/>
          <w:color w:val="000000" w:themeColor="text1"/>
          <w:sz w:val="22"/>
          <w:szCs w:val="22"/>
        </w:rPr>
      </w:pPr>
    </w:p>
    <w:p w:rsidR="00CA6E35" w:rsidRPr="00CA6E35" w:rsidRDefault="00CA6E35" w:rsidP="00CA6E35">
      <w:pPr>
        <w:jc w:val="both"/>
        <w:rPr>
          <w:rFonts w:ascii="Arial" w:hAnsi="Arial" w:cs="Arial"/>
          <w:color w:val="000000" w:themeColor="text1"/>
          <w:sz w:val="22"/>
          <w:szCs w:val="22"/>
        </w:rPr>
      </w:pPr>
    </w:p>
    <w:p w:rsidR="00CA6E35" w:rsidRDefault="00CA6E35">
      <w:pPr>
        <w:rPr>
          <w:rFonts w:ascii="Arial" w:hAnsi="Arial" w:cs="Arial"/>
          <w:color w:val="000000" w:themeColor="text1"/>
          <w:sz w:val="22"/>
          <w:szCs w:val="22"/>
        </w:rPr>
      </w:pPr>
      <w:r>
        <w:rPr>
          <w:rFonts w:ascii="Arial" w:hAnsi="Arial" w:cs="Arial"/>
          <w:color w:val="000000" w:themeColor="text1"/>
          <w:sz w:val="22"/>
          <w:szCs w:val="22"/>
        </w:rPr>
        <w:br w:type="page"/>
      </w:r>
    </w:p>
    <w:p w:rsidR="00CA6E35" w:rsidRDefault="00CA6E35" w:rsidP="00CA6E35">
      <w:pPr>
        <w:jc w:val="both"/>
        <w:rPr>
          <w:rFonts w:ascii="Arial" w:hAnsi="Arial" w:cs="Arial"/>
          <w:color w:val="000000" w:themeColor="text1"/>
          <w:sz w:val="22"/>
          <w:szCs w:val="22"/>
        </w:rPr>
      </w:pPr>
      <w:proofErr w:type="gramStart"/>
      <w:r w:rsidRPr="00597A30">
        <w:rPr>
          <w:rFonts w:ascii="Arial" w:hAnsi="Arial" w:cs="Arial"/>
          <w:b/>
          <w:color w:val="000000" w:themeColor="text1"/>
          <w:sz w:val="22"/>
          <w:szCs w:val="22"/>
        </w:rPr>
        <w:t>Figure 5</w:t>
      </w:r>
      <w:r w:rsidR="00723E59">
        <w:rPr>
          <w:rFonts w:ascii="Arial" w:hAnsi="Arial" w:cs="Arial"/>
          <w:b/>
          <w:color w:val="000000" w:themeColor="text1"/>
          <w:sz w:val="22"/>
          <w:szCs w:val="22"/>
        </w:rPr>
        <w:t>.</w:t>
      </w:r>
      <w:proofErr w:type="gramEnd"/>
      <w:r w:rsidR="00723E59">
        <w:rPr>
          <w:rFonts w:ascii="Arial" w:hAnsi="Arial" w:cs="Arial"/>
          <w:b/>
          <w:color w:val="000000" w:themeColor="text1"/>
          <w:sz w:val="22"/>
          <w:szCs w:val="22"/>
        </w:rPr>
        <w:t xml:space="preserve"> </w:t>
      </w:r>
      <w:r w:rsidR="00597A30">
        <w:rPr>
          <w:rFonts w:ascii="Arial" w:hAnsi="Arial" w:cs="Arial"/>
          <w:color w:val="000000" w:themeColor="text1"/>
          <w:sz w:val="22"/>
          <w:szCs w:val="22"/>
        </w:rPr>
        <w:tab/>
      </w:r>
      <w:r w:rsidR="00597A30">
        <w:rPr>
          <w:rFonts w:ascii="Arial" w:hAnsi="Arial" w:cs="Arial"/>
          <w:color w:val="000000" w:themeColor="text1"/>
          <w:sz w:val="22"/>
          <w:szCs w:val="22"/>
        </w:rPr>
        <w:br/>
      </w:r>
      <w:r w:rsidRPr="00CA6E35">
        <w:rPr>
          <w:rFonts w:ascii="Arial" w:hAnsi="Arial" w:cs="Arial"/>
          <w:color w:val="000000" w:themeColor="text1"/>
          <w:sz w:val="22"/>
          <w:szCs w:val="22"/>
        </w:rPr>
        <w:t>Real-</w:t>
      </w:r>
      <w:r w:rsidR="00194044">
        <w:rPr>
          <w:rFonts w:ascii="Arial" w:hAnsi="Arial" w:cs="Arial"/>
          <w:color w:val="000000" w:themeColor="text1"/>
          <w:sz w:val="22"/>
          <w:szCs w:val="22"/>
        </w:rPr>
        <w:t>T</w:t>
      </w:r>
      <w:r w:rsidRPr="00CA6E35">
        <w:rPr>
          <w:rFonts w:ascii="Arial" w:hAnsi="Arial" w:cs="Arial"/>
          <w:color w:val="000000" w:themeColor="text1"/>
          <w:sz w:val="22"/>
          <w:szCs w:val="22"/>
        </w:rPr>
        <w:t>ime Monitoring System Output Showing Increase</w:t>
      </w:r>
      <w:r w:rsidR="00EB5375">
        <w:rPr>
          <w:rFonts w:ascii="Arial" w:hAnsi="Arial" w:cs="Arial"/>
          <w:color w:val="000000" w:themeColor="text1"/>
          <w:sz w:val="22"/>
          <w:szCs w:val="22"/>
        </w:rPr>
        <w:t>d Activity</w:t>
      </w:r>
      <w:r w:rsidRPr="00CA6E35">
        <w:rPr>
          <w:rFonts w:ascii="Arial" w:hAnsi="Arial" w:cs="Arial"/>
          <w:color w:val="000000" w:themeColor="text1"/>
          <w:sz w:val="22"/>
          <w:szCs w:val="22"/>
        </w:rPr>
        <w:t xml:space="preserve"> </w:t>
      </w:r>
      <w:proofErr w:type="gramStart"/>
      <w:r w:rsidRPr="00CA6E35">
        <w:rPr>
          <w:rFonts w:ascii="Arial" w:hAnsi="Arial" w:cs="Arial"/>
          <w:color w:val="000000" w:themeColor="text1"/>
          <w:sz w:val="22"/>
          <w:szCs w:val="22"/>
        </w:rPr>
        <w:t>During</w:t>
      </w:r>
      <w:proofErr w:type="gramEnd"/>
      <w:r w:rsidRPr="00CA6E35">
        <w:rPr>
          <w:rFonts w:ascii="Arial" w:hAnsi="Arial" w:cs="Arial"/>
          <w:color w:val="000000" w:themeColor="text1"/>
          <w:sz w:val="22"/>
          <w:szCs w:val="22"/>
        </w:rPr>
        <w:t xml:space="preserve"> Rain Event</w:t>
      </w:r>
    </w:p>
    <w:p w:rsidR="00CA6E35" w:rsidRDefault="00CA6E35" w:rsidP="00CA6E35">
      <w:pPr>
        <w:jc w:val="both"/>
        <w:rPr>
          <w:rFonts w:ascii="Arial" w:hAnsi="Arial" w:cs="Arial"/>
          <w:color w:val="000000" w:themeColor="text1"/>
          <w:sz w:val="22"/>
          <w:szCs w:val="22"/>
        </w:rPr>
      </w:pPr>
      <w:bookmarkStart w:id="42" w:name="_GoBack"/>
      <w:r>
        <w:rPr>
          <w:noProof/>
        </w:rPr>
        <w:drawing>
          <wp:inline distT="0" distB="0" distL="0" distR="0" wp14:anchorId="5B7E87C6" wp14:editId="202B9019">
            <wp:extent cx="5486400" cy="3324225"/>
            <wp:effectExtent l="0" t="0" r="0" b="9525"/>
            <wp:docPr id="18" name="Picture 18" descr="&#10;" title="Figure 5.  Real-Time Monitoring System Output Showing Increased Activity During Rain E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ew_graph_w_tex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bookmarkEnd w:id="42"/>
    </w:p>
    <w:p w:rsidR="00CA6E35" w:rsidRPr="00CA6E35" w:rsidRDefault="00CA6E35" w:rsidP="00CA6E35">
      <w:pPr>
        <w:jc w:val="both"/>
        <w:rPr>
          <w:rStyle w:val="BodyStyle"/>
          <w:rFonts w:ascii="Arial" w:hAnsi="Arial" w:cs="Arial"/>
          <w:color w:val="000000" w:themeColor="text1"/>
          <w:sz w:val="22"/>
          <w:szCs w:val="22"/>
        </w:rPr>
      </w:pPr>
      <w:r w:rsidRPr="002B5116">
        <w:rPr>
          <w:sz w:val="16"/>
          <w:szCs w:val="16"/>
        </w:rPr>
        <w:t xml:space="preserve">* Results are reported in </w:t>
      </w:r>
      <w:proofErr w:type="spellStart"/>
      <w:r w:rsidRPr="002B5116">
        <w:rPr>
          <w:sz w:val="16"/>
          <w:szCs w:val="16"/>
        </w:rPr>
        <w:t>nanosieverts</w:t>
      </w:r>
      <w:proofErr w:type="spellEnd"/>
      <w:r w:rsidRPr="002B5116">
        <w:rPr>
          <w:sz w:val="16"/>
          <w:szCs w:val="16"/>
        </w:rPr>
        <w:t xml:space="preserve"> per hour by the computer system (1 </w:t>
      </w:r>
      <w:proofErr w:type="spellStart"/>
      <w:r w:rsidRPr="002B5116">
        <w:rPr>
          <w:sz w:val="16"/>
          <w:szCs w:val="16"/>
        </w:rPr>
        <w:t>nanosievert</w:t>
      </w:r>
      <w:proofErr w:type="spellEnd"/>
      <w:r w:rsidRPr="002B5116">
        <w:rPr>
          <w:sz w:val="16"/>
          <w:szCs w:val="16"/>
        </w:rPr>
        <w:t xml:space="preserve"> per hour = 0.0001 </w:t>
      </w:r>
      <w:proofErr w:type="spellStart"/>
      <w:r w:rsidRPr="002B5116">
        <w:rPr>
          <w:sz w:val="16"/>
          <w:szCs w:val="16"/>
        </w:rPr>
        <w:t>mrem</w:t>
      </w:r>
      <w:proofErr w:type="spellEnd"/>
      <w:r w:rsidRPr="002B5116">
        <w:rPr>
          <w:sz w:val="16"/>
          <w:szCs w:val="16"/>
        </w:rPr>
        <w:t xml:space="preserve"> per hour)</w:t>
      </w:r>
    </w:p>
    <w:p w:rsidR="00CC419C" w:rsidRPr="001A1789" w:rsidRDefault="00CC419C" w:rsidP="00CC419C">
      <w:pPr>
        <w:pStyle w:val="ListParagraph"/>
        <w:jc w:val="both"/>
        <w:rPr>
          <w:rStyle w:val="BodyStyle"/>
          <w:rFonts w:ascii="Arial" w:hAnsi="Arial" w:cs="Arial"/>
          <w:color w:val="FF0000"/>
          <w:sz w:val="22"/>
          <w:szCs w:val="22"/>
        </w:rPr>
      </w:pPr>
    </w:p>
    <w:p w:rsidR="00CA6E35" w:rsidRPr="00CA6E35" w:rsidRDefault="00CA6E35" w:rsidP="000305B2">
      <w:pPr>
        <w:pStyle w:val="subheading"/>
      </w:pPr>
      <w:bookmarkStart w:id="43" w:name="_Toc419804876"/>
      <w:r w:rsidRPr="00CA6E35">
        <w:t>Seabrook Nuclear Power Station</w:t>
      </w:r>
      <w:bookmarkEnd w:id="43"/>
    </w:p>
    <w:p w:rsidR="00CA6E35" w:rsidRPr="00CA6E35" w:rsidRDefault="00CA6E35" w:rsidP="00CA6E35">
      <w:pPr>
        <w:jc w:val="both"/>
        <w:rPr>
          <w:rStyle w:val="BodyStyle"/>
          <w:rFonts w:ascii="Arial" w:hAnsi="Arial" w:cs="Arial"/>
          <w:color w:val="000000" w:themeColor="text1"/>
          <w:sz w:val="22"/>
          <w:szCs w:val="22"/>
        </w:rPr>
      </w:pPr>
      <w:r w:rsidRPr="00CA6E35">
        <w:rPr>
          <w:rStyle w:val="BodyStyle"/>
          <w:rFonts w:ascii="Arial" w:hAnsi="Arial" w:cs="Arial"/>
          <w:color w:val="000000" w:themeColor="text1"/>
          <w:sz w:val="22"/>
          <w:szCs w:val="22"/>
        </w:rPr>
        <w:t xml:space="preserve">Naturally occurring Potassium-40, Beryllium-7, and Lead-214 </w:t>
      </w:r>
      <w:proofErr w:type="gramStart"/>
      <w:r w:rsidRPr="00CA6E35">
        <w:rPr>
          <w:rStyle w:val="BodyStyle"/>
          <w:rFonts w:ascii="Arial" w:hAnsi="Arial" w:cs="Arial"/>
          <w:color w:val="000000" w:themeColor="text1"/>
          <w:sz w:val="22"/>
          <w:szCs w:val="22"/>
        </w:rPr>
        <w:t>were detected</w:t>
      </w:r>
      <w:proofErr w:type="gramEnd"/>
      <w:r w:rsidRPr="00CA6E35">
        <w:rPr>
          <w:rStyle w:val="BodyStyle"/>
          <w:rFonts w:ascii="Arial" w:hAnsi="Arial" w:cs="Arial"/>
          <w:color w:val="000000" w:themeColor="text1"/>
          <w:sz w:val="22"/>
          <w:szCs w:val="22"/>
        </w:rPr>
        <w:t xml:space="preserve"> in nearly all samples of environmental media for which they were analyzed from both within and outside of the Seabrook EPZ (for specific values see Tables 4, 5 and 6 below)</w:t>
      </w:r>
      <w:r w:rsidR="00723E59">
        <w:rPr>
          <w:rStyle w:val="BodyStyle"/>
          <w:rFonts w:ascii="Arial" w:hAnsi="Arial" w:cs="Arial"/>
          <w:color w:val="000000" w:themeColor="text1"/>
          <w:sz w:val="22"/>
          <w:szCs w:val="22"/>
        </w:rPr>
        <w:t xml:space="preserve">. </w:t>
      </w:r>
      <w:r w:rsidRPr="00CA6E35">
        <w:rPr>
          <w:rStyle w:val="BodyStyle"/>
          <w:rFonts w:ascii="Arial" w:hAnsi="Arial" w:cs="Arial"/>
          <w:color w:val="000000" w:themeColor="text1"/>
          <w:sz w:val="22"/>
          <w:szCs w:val="22"/>
        </w:rPr>
        <w:t>As mentioned, Potassium-40, Beryllium-7, and Lead-214 occur naturally in varying amounts in air, water bodies, soils, and sediments.</w:t>
      </w:r>
    </w:p>
    <w:p w:rsidR="00CA6E35" w:rsidRPr="00CA6E35" w:rsidRDefault="00CA6E35" w:rsidP="00CA6E35">
      <w:pPr>
        <w:jc w:val="both"/>
        <w:rPr>
          <w:rStyle w:val="BodyStyle"/>
          <w:rFonts w:ascii="Arial" w:hAnsi="Arial" w:cs="Arial"/>
          <w:color w:val="000000" w:themeColor="text1"/>
          <w:sz w:val="22"/>
          <w:szCs w:val="22"/>
        </w:rPr>
      </w:pPr>
    </w:p>
    <w:p w:rsidR="00CA6E35" w:rsidRDefault="00CA6E35" w:rsidP="00CA6E35">
      <w:pPr>
        <w:jc w:val="both"/>
        <w:rPr>
          <w:rStyle w:val="BodyStyle"/>
          <w:rFonts w:ascii="Arial" w:hAnsi="Arial" w:cs="Arial"/>
          <w:color w:val="000000" w:themeColor="text1"/>
          <w:sz w:val="22"/>
          <w:szCs w:val="22"/>
        </w:rPr>
      </w:pPr>
      <w:r w:rsidRPr="00CA6E35">
        <w:rPr>
          <w:rStyle w:val="BodyStyle"/>
          <w:rFonts w:ascii="Arial" w:hAnsi="Arial" w:cs="Arial"/>
          <w:color w:val="000000" w:themeColor="text1"/>
          <w:sz w:val="22"/>
          <w:szCs w:val="22"/>
        </w:rPr>
        <w:t xml:space="preserve">Although not detected at levels of concern with respect to human health (FDA, 2005), the MERL split sample for the Irish moss background location for the Seabrook EPZ, located approximately 20 miles from the plant, had a detection of iodine-131 at 24.6 </w:t>
      </w:r>
      <w:proofErr w:type="spellStart"/>
      <w:r w:rsidRPr="00CA6E35">
        <w:rPr>
          <w:rStyle w:val="BodyStyle"/>
          <w:rFonts w:ascii="Arial" w:hAnsi="Arial" w:cs="Arial"/>
          <w:color w:val="000000" w:themeColor="text1"/>
          <w:sz w:val="22"/>
          <w:szCs w:val="22"/>
        </w:rPr>
        <w:t>pCi</w:t>
      </w:r>
      <w:proofErr w:type="spellEnd"/>
      <w:r w:rsidRPr="00CA6E35">
        <w:rPr>
          <w:rStyle w:val="BodyStyle"/>
          <w:rFonts w:ascii="Arial" w:hAnsi="Arial" w:cs="Arial"/>
          <w:color w:val="000000" w:themeColor="text1"/>
          <w:sz w:val="22"/>
          <w:szCs w:val="22"/>
        </w:rPr>
        <w:t xml:space="preserve">/kg on May 21, 2012 and 82.8 </w:t>
      </w:r>
      <w:proofErr w:type="spellStart"/>
      <w:r w:rsidRPr="00CA6E35">
        <w:rPr>
          <w:rStyle w:val="BodyStyle"/>
          <w:rFonts w:ascii="Arial" w:hAnsi="Arial" w:cs="Arial"/>
          <w:color w:val="000000" w:themeColor="text1"/>
          <w:sz w:val="22"/>
          <w:szCs w:val="22"/>
        </w:rPr>
        <w:t>pCi</w:t>
      </w:r>
      <w:proofErr w:type="spellEnd"/>
      <w:r w:rsidRPr="00CA6E35">
        <w:rPr>
          <w:rStyle w:val="BodyStyle"/>
          <w:rFonts w:ascii="Arial" w:hAnsi="Arial" w:cs="Arial"/>
          <w:color w:val="000000" w:themeColor="text1"/>
          <w:sz w:val="22"/>
          <w:szCs w:val="22"/>
        </w:rPr>
        <w:t>/kg on November 26, 2012</w:t>
      </w:r>
      <w:r w:rsidR="00723E59">
        <w:rPr>
          <w:rStyle w:val="BodyStyle"/>
          <w:rFonts w:ascii="Arial" w:hAnsi="Arial" w:cs="Arial"/>
          <w:color w:val="000000" w:themeColor="text1"/>
          <w:sz w:val="22"/>
          <w:szCs w:val="22"/>
        </w:rPr>
        <w:t xml:space="preserve">. </w:t>
      </w:r>
      <w:r w:rsidRPr="00CA6E35">
        <w:rPr>
          <w:rStyle w:val="BodyStyle"/>
          <w:rFonts w:ascii="Arial" w:hAnsi="Arial" w:cs="Arial"/>
          <w:color w:val="000000" w:themeColor="text1"/>
          <w:sz w:val="22"/>
          <w:szCs w:val="22"/>
        </w:rPr>
        <w:t xml:space="preserve">It should be noted that the indicator location for Irish moss located at the Seabrook facility in New Hampshire right at the discharge in the Atlantic ocean has historically been non-detect for iodine-131 according to </w:t>
      </w:r>
      <w:proofErr w:type="spellStart"/>
      <w:r w:rsidRPr="00CA6E35">
        <w:rPr>
          <w:rStyle w:val="BodyStyle"/>
          <w:rFonts w:ascii="Arial" w:hAnsi="Arial" w:cs="Arial"/>
          <w:color w:val="000000" w:themeColor="text1"/>
          <w:sz w:val="22"/>
          <w:szCs w:val="22"/>
        </w:rPr>
        <w:t>Nextera</w:t>
      </w:r>
      <w:proofErr w:type="spellEnd"/>
      <w:r w:rsidR="00723E59">
        <w:rPr>
          <w:rStyle w:val="BodyStyle"/>
          <w:rFonts w:ascii="Arial" w:hAnsi="Arial" w:cs="Arial"/>
          <w:color w:val="000000" w:themeColor="text1"/>
          <w:sz w:val="22"/>
          <w:szCs w:val="22"/>
        </w:rPr>
        <w:t xml:space="preserve">. </w:t>
      </w:r>
      <w:r w:rsidRPr="00CA6E35">
        <w:rPr>
          <w:rStyle w:val="BodyStyle"/>
          <w:rFonts w:ascii="Arial" w:hAnsi="Arial" w:cs="Arial"/>
          <w:color w:val="000000" w:themeColor="text1"/>
          <w:sz w:val="22"/>
          <w:szCs w:val="22"/>
        </w:rPr>
        <w:t>Given that this detection occurred at the background location, MDPH believes it is unlikely attributable to Seabrook</w:t>
      </w:r>
      <w:r w:rsidR="00723E59">
        <w:rPr>
          <w:rStyle w:val="BodyStyle"/>
          <w:rFonts w:ascii="Arial" w:hAnsi="Arial" w:cs="Arial"/>
          <w:color w:val="000000" w:themeColor="text1"/>
          <w:sz w:val="22"/>
          <w:szCs w:val="22"/>
        </w:rPr>
        <w:t xml:space="preserve">. </w:t>
      </w:r>
      <w:r w:rsidRPr="00CA6E35">
        <w:rPr>
          <w:rStyle w:val="BodyStyle"/>
          <w:rFonts w:ascii="Arial" w:hAnsi="Arial" w:cs="Arial"/>
          <w:color w:val="000000" w:themeColor="text1"/>
          <w:sz w:val="22"/>
          <w:szCs w:val="22"/>
        </w:rPr>
        <w:t xml:space="preserve">According to Larsen et al. 2001, in Oak Ridge, TN, iodine-131 </w:t>
      </w:r>
      <w:proofErr w:type="gramStart"/>
      <w:r w:rsidRPr="00CA6E35">
        <w:rPr>
          <w:rStyle w:val="BodyStyle"/>
          <w:rFonts w:ascii="Arial" w:hAnsi="Arial" w:cs="Arial"/>
          <w:color w:val="000000" w:themeColor="text1"/>
          <w:sz w:val="22"/>
          <w:szCs w:val="22"/>
        </w:rPr>
        <w:t>can be detected</w:t>
      </w:r>
      <w:proofErr w:type="gramEnd"/>
      <w:r w:rsidRPr="00CA6E35">
        <w:rPr>
          <w:rStyle w:val="BodyStyle"/>
          <w:rFonts w:ascii="Arial" w:hAnsi="Arial" w:cs="Arial"/>
          <w:color w:val="000000" w:themeColor="text1"/>
          <w:sz w:val="22"/>
          <w:szCs w:val="22"/>
        </w:rPr>
        <w:t xml:space="preserve"> up to 50,000,000 picocuries per liter (</w:t>
      </w:r>
      <w:proofErr w:type="spellStart"/>
      <w:r w:rsidRPr="00CA6E35">
        <w:rPr>
          <w:rStyle w:val="BodyStyle"/>
          <w:rFonts w:ascii="Arial" w:hAnsi="Arial" w:cs="Arial"/>
          <w:color w:val="000000" w:themeColor="text1"/>
          <w:sz w:val="22"/>
          <w:szCs w:val="22"/>
        </w:rPr>
        <w:t>pCi</w:t>
      </w:r>
      <w:proofErr w:type="spellEnd"/>
      <w:r w:rsidRPr="00CA6E35">
        <w:rPr>
          <w:rStyle w:val="BodyStyle"/>
          <w:rFonts w:ascii="Arial" w:hAnsi="Arial" w:cs="Arial"/>
          <w:color w:val="000000" w:themeColor="text1"/>
          <w:sz w:val="22"/>
          <w:szCs w:val="22"/>
        </w:rPr>
        <w:t>/L) in sewage effluent in the sewer lines immediately downstream of a hospital treating someone for thyroid cancer</w:t>
      </w:r>
      <w:r w:rsidR="00723E59">
        <w:rPr>
          <w:rStyle w:val="BodyStyle"/>
          <w:rFonts w:ascii="Arial" w:hAnsi="Arial" w:cs="Arial"/>
          <w:color w:val="000000" w:themeColor="text1"/>
          <w:sz w:val="22"/>
          <w:szCs w:val="22"/>
        </w:rPr>
        <w:t xml:space="preserve">. </w:t>
      </w:r>
      <w:r w:rsidRPr="00CA6E35">
        <w:rPr>
          <w:rStyle w:val="BodyStyle"/>
          <w:rFonts w:ascii="Arial" w:hAnsi="Arial" w:cs="Arial"/>
          <w:color w:val="000000" w:themeColor="text1"/>
          <w:sz w:val="22"/>
          <w:szCs w:val="22"/>
        </w:rPr>
        <w:t xml:space="preserve">Once the raw sewage effluent gets to the sewage treatment plant it can still be </w:t>
      </w:r>
      <w:proofErr w:type="gramStart"/>
      <w:r w:rsidRPr="00CA6E35">
        <w:rPr>
          <w:rStyle w:val="BodyStyle"/>
          <w:rFonts w:ascii="Arial" w:hAnsi="Arial" w:cs="Arial"/>
          <w:color w:val="000000" w:themeColor="text1"/>
          <w:sz w:val="22"/>
          <w:szCs w:val="22"/>
        </w:rPr>
        <w:t xml:space="preserve">approximately 30,000 </w:t>
      </w:r>
      <w:proofErr w:type="spellStart"/>
      <w:r w:rsidRPr="00CA6E35">
        <w:rPr>
          <w:rStyle w:val="BodyStyle"/>
          <w:rFonts w:ascii="Arial" w:hAnsi="Arial" w:cs="Arial"/>
          <w:color w:val="000000" w:themeColor="text1"/>
          <w:sz w:val="22"/>
          <w:szCs w:val="22"/>
        </w:rPr>
        <w:t>pCi</w:t>
      </w:r>
      <w:proofErr w:type="spellEnd"/>
      <w:r w:rsidRPr="00CA6E35">
        <w:rPr>
          <w:rStyle w:val="BodyStyle"/>
          <w:rFonts w:ascii="Arial" w:hAnsi="Arial" w:cs="Arial"/>
          <w:color w:val="000000" w:themeColor="text1"/>
          <w:sz w:val="22"/>
          <w:szCs w:val="22"/>
        </w:rPr>
        <w:t>/L. MDPH determined that there are sewage discharges near this background location and iodine-131 will concentrate in Irish moss because it takes up iodine</w:t>
      </w:r>
      <w:proofErr w:type="gramEnd"/>
      <w:r w:rsidR="00723E59">
        <w:rPr>
          <w:rStyle w:val="BodyStyle"/>
          <w:rFonts w:ascii="Arial" w:hAnsi="Arial" w:cs="Arial"/>
          <w:color w:val="000000" w:themeColor="text1"/>
          <w:sz w:val="22"/>
          <w:szCs w:val="22"/>
        </w:rPr>
        <w:t xml:space="preserve">. </w:t>
      </w:r>
    </w:p>
    <w:p w:rsidR="00BE4F03" w:rsidRDefault="00BE4F03" w:rsidP="00CA6E35">
      <w:pPr>
        <w:jc w:val="both"/>
        <w:rPr>
          <w:rStyle w:val="BodyStyle"/>
          <w:rFonts w:ascii="Arial" w:hAnsi="Arial" w:cs="Arial"/>
          <w:color w:val="000000" w:themeColor="text1"/>
          <w:sz w:val="22"/>
          <w:szCs w:val="22"/>
        </w:rPr>
      </w:pPr>
    </w:p>
    <w:p w:rsidR="00BE4F03" w:rsidRPr="00CA6E35" w:rsidRDefault="00BE4F03" w:rsidP="00CA6E35">
      <w:pPr>
        <w:jc w:val="both"/>
        <w:rPr>
          <w:rStyle w:val="BodyStyle"/>
          <w:rFonts w:ascii="Arial" w:hAnsi="Arial" w:cs="Arial"/>
          <w:color w:val="000000" w:themeColor="text1"/>
          <w:sz w:val="22"/>
          <w:szCs w:val="22"/>
        </w:rPr>
      </w:pPr>
      <w:r w:rsidRPr="00FD1FEB">
        <w:rPr>
          <w:rStyle w:val="BodyStyle"/>
          <w:rFonts w:ascii="Arial" w:hAnsi="Arial" w:cs="Arial"/>
          <w:color w:val="000000" w:themeColor="text1"/>
          <w:sz w:val="22"/>
          <w:szCs w:val="22"/>
        </w:rPr>
        <w:t>Air filter and cartridge analyses indicate</w:t>
      </w:r>
      <w:r>
        <w:rPr>
          <w:rStyle w:val="BodyStyle"/>
          <w:rFonts w:ascii="Arial" w:hAnsi="Arial" w:cs="Arial"/>
          <w:color w:val="000000" w:themeColor="text1"/>
          <w:sz w:val="22"/>
          <w:szCs w:val="22"/>
        </w:rPr>
        <w:t>d</w:t>
      </w:r>
      <w:r w:rsidRPr="00FD1FEB">
        <w:rPr>
          <w:rStyle w:val="BodyStyle"/>
          <w:rFonts w:ascii="Arial" w:hAnsi="Arial" w:cs="Arial"/>
          <w:color w:val="000000" w:themeColor="text1"/>
          <w:sz w:val="22"/>
          <w:szCs w:val="22"/>
        </w:rPr>
        <w:t xml:space="preserve"> low levels of gross alpha and gross beta radiation, as well as naturally occurring Beryllium-7 and </w:t>
      </w:r>
      <w:proofErr w:type="spellStart"/>
      <w:r w:rsidRPr="00FD1FEB">
        <w:rPr>
          <w:rStyle w:val="BodyStyle"/>
          <w:rFonts w:ascii="Arial" w:hAnsi="Arial" w:cs="Arial"/>
          <w:color w:val="000000" w:themeColor="text1"/>
          <w:sz w:val="22"/>
          <w:szCs w:val="22"/>
        </w:rPr>
        <w:t>Potasium</w:t>
      </w:r>
      <w:proofErr w:type="spellEnd"/>
      <w:r w:rsidRPr="00FD1FEB">
        <w:rPr>
          <w:rStyle w:val="BodyStyle"/>
          <w:rFonts w:ascii="Arial" w:hAnsi="Arial" w:cs="Arial"/>
          <w:color w:val="000000" w:themeColor="text1"/>
          <w:sz w:val="22"/>
          <w:szCs w:val="22"/>
        </w:rPr>
        <w:t xml:space="preserve">-40 for most samples. The results are consistent with results obtained from the background location in </w:t>
      </w:r>
      <w:r w:rsidR="002B169B">
        <w:rPr>
          <w:rStyle w:val="BodyStyle"/>
          <w:rFonts w:ascii="Arial" w:hAnsi="Arial" w:cs="Arial"/>
          <w:color w:val="000000" w:themeColor="text1"/>
          <w:sz w:val="22"/>
          <w:szCs w:val="22"/>
        </w:rPr>
        <w:t>Boston</w:t>
      </w:r>
      <w:r w:rsidRPr="00FD1FEB">
        <w:rPr>
          <w:rStyle w:val="BodyStyle"/>
          <w:rFonts w:ascii="Arial" w:hAnsi="Arial" w:cs="Arial"/>
          <w:color w:val="000000" w:themeColor="text1"/>
          <w:sz w:val="22"/>
          <w:szCs w:val="22"/>
        </w:rPr>
        <w:t>.</w:t>
      </w:r>
    </w:p>
    <w:p w:rsidR="00CA6E35" w:rsidRPr="00CA6E35" w:rsidRDefault="00CA6E35" w:rsidP="00CA6E35">
      <w:pPr>
        <w:jc w:val="both"/>
        <w:rPr>
          <w:rStyle w:val="BodyStyle"/>
          <w:rFonts w:ascii="Arial" w:hAnsi="Arial" w:cs="Arial"/>
          <w:color w:val="000000" w:themeColor="text1"/>
          <w:sz w:val="22"/>
          <w:szCs w:val="22"/>
        </w:rPr>
      </w:pPr>
    </w:p>
    <w:p w:rsidR="00CA6E35" w:rsidRDefault="00CA6E35" w:rsidP="00CA6E35">
      <w:pPr>
        <w:jc w:val="both"/>
        <w:rPr>
          <w:rStyle w:val="BodyStyle"/>
          <w:rFonts w:ascii="Arial" w:hAnsi="Arial" w:cs="Arial"/>
          <w:color w:val="000000" w:themeColor="text1"/>
          <w:sz w:val="22"/>
          <w:szCs w:val="22"/>
        </w:rPr>
      </w:pPr>
      <w:r w:rsidRPr="00CA6E35">
        <w:rPr>
          <w:rStyle w:val="BodyStyle"/>
          <w:rFonts w:ascii="Arial" w:hAnsi="Arial" w:cs="Arial"/>
          <w:color w:val="000000" w:themeColor="text1"/>
          <w:sz w:val="22"/>
          <w:szCs w:val="22"/>
        </w:rPr>
        <w:t xml:space="preserve">In 2012, real-time monitoring for the Seabrook EPZ did not show gamma radiation levels above typical background levels (i.e., approximately 0.010 </w:t>
      </w:r>
      <w:proofErr w:type="spellStart"/>
      <w:r w:rsidRPr="00CA6E35">
        <w:rPr>
          <w:rStyle w:val="BodyStyle"/>
          <w:rFonts w:ascii="Arial" w:hAnsi="Arial" w:cs="Arial"/>
          <w:color w:val="000000" w:themeColor="text1"/>
          <w:sz w:val="22"/>
          <w:szCs w:val="22"/>
        </w:rPr>
        <w:t>mrem</w:t>
      </w:r>
      <w:proofErr w:type="spellEnd"/>
      <w:r w:rsidR="008D5326">
        <w:rPr>
          <w:rStyle w:val="BodyStyle"/>
          <w:rFonts w:ascii="Arial" w:hAnsi="Arial" w:cs="Arial"/>
          <w:color w:val="000000" w:themeColor="text1"/>
          <w:sz w:val="22"/>
          <w:szCs w:val="22"/>
        </w:rPr>
        <w:t>/</w:t>
      </w:r>
      <w:r w:rsidRPr="00CA6E35">
        <w:rPr>
          <w:rStyle w:val="BodyStyle"/>
          <w:rFonts w:ascii="Arial" w:hAnsi="Arial" w:cs="Arial"/>
          <w:color w:val="000000" w:themeColor="text1"/>
          <w:sz w:val="22"/>
          <w:szCs w:val="22"/>
        </w:rPr>
        <w:t xml:space="preserve">hour) with the exception of brief increases (e.g., 0.020 </w:t>
      </w:r>
      <w:proofErr w:type="spellStart"/>
      <w:r w:rsidRPr="00CA6E35">
        <w:rPr>
          <w:rStyle w:val="BodyStyle"/>
          <w:rFonts w:ascii="Arial" w:hAnsi="Arial" w:cs="Arial"/>
          <w:color w:val="000000" w:themeColor="text1"/>
          <w:sz w:val="22"/>
          <w:szCs w:val="22"/>
        </w:rPr>
        <w:t>mrem</w:t>
      </w:r>
      <w:proofErr w:type="spellEnd"/>
      <w:r w:rsidR="008D5326">
        <w:rPr>
          <w:rStyle w:val="BodyStyle"/>
          <w:rFonts w:ascii="Arial" w:hAnsi="Arial" w:cs="Arial"/>
          <w:color w:val="000000" w:themeColor="text1"/>
          <w:sz w:val="22"/>
          <w:szCs w:val="22"/>
        </w:rPr>
        <w:t>/</w:t>
      </w:r>
      <w:r w:rsidRPr="00CA6E35">
        <w:rPr>
          <w:rStyle w:val="BodyStyle"/>
          <w:rFonts w:ascii="Arial" w:hAnsi="Arial" w:cs="Arial"/>
          <w:color w:val="000000" w:themeColor="text1"/>
          <w:sz w:val="22"/>
          <w:szCs w:val="22"/>
        </w:rPr>
        <w:t>hour) that are expected due to rainfall washout from naturally occurring radionuclides such as Beryllium-7, Potassium-40, and Lead-214</w:t>
      </w:r>
      <w:r w:rsidR="00723E59">
        <w:rPr>
          <w:rStyle w:val="BodyStyle"/>
          <w:rFonts w:ascii="Arial" w:hAnsi="Arial" w:cs="Arial"/>
          <w:color w:val="000000" w:themeColor="text1"/>
          <w:sz w:val="22"/>
          <w:szCs w:val="22"/>
        </w:rPr>
        <w:t xml:space="preserve">. </w:t>
      </w:r>
      <w:r w:rsidRPr="00CA6E35">
        <w:rPr>
          <w:rStyle w:val="BodyStyle"/>
          <w:rFonts w:ascii="Arial" w:hAnsi="Arial" w:cs="Arial"/>
          <w:color w:val="000000" w:themeColor="text1"/>
          <w:sz w:val="22"/>
          <w:szCs w:val="22"/>
        </w:rPr>
        <w:t xml:space="preserve">Beta readings are also collected and typically range around 40 to 50 counts per minute with the exception of brief increases that occur due to rainfall washout from naturally occurring radionuclides. </w:t>
      </w:r>
    </w:p>
    <w:p w:rsidR="00CA6E35" w:rsidRPr="00CA6E35" w:rsidRDefault="00CA6E35" w:rsidP="00CA6E35">
      <w:pPr>
        <w:jc w:val="both"/>
        <w:rPr>
          <w:rStyle w:val="BodyStyle"/>
          <w:rFonts w:ascii="Arial" w:hAnsi="Arial" w:cs="Arial"/>
          <w:color w:val="000000" w:themeColor="text1"/>
          <w:sz w:val="22"/>
          <w:szCs w:val="22"/>
        </w:rPr>
      </w:pPr>
    </w:p>
    <w:p w:rsidR="00CA6E35" w:rsidRPr="00CA6E35" w:rsidRDefault="00CA6E35" w:rsidP="00CA6E35">
      <w:pPr>
        <w:jc w:val="both"/>
        <w:rPr>
          <w:rStyle w:val="BodyStyle"/>
          <w:rFonts w:ascii="Arial" w:hAnsi="Arial" w:cs="Arial"/>
          <w:color w:val="000000" w:themeColor="text1"/>
          <w:sz w:val="22"/>
          <w:szCs w:val="22"/>
        </w:rPr>
      </w:pPr>
      <w:r w:rsidRPr="00CA6E35">
        <w:rPr>
          <w:rStyle w:val="BodyStyle"/>
          <w:rFonts w:ascii="Arial" w:hAnsi="Arial" w:cs="Arial"/>
          <w:color w:val="000000" w:themeColor="text1"/>
          <w:sz w:val="22"/>
          <w:szCs w:val="22"/>
        </w:rPr>
        <w:t>TLD</w:t>
      </w:r>
      <w:r w:rsidR="00A67D04">
        <w:rPr>
          <w:rStyle w:val="BodyStyle"/>
          <w:rFonts w:ascii="Arial" w:hAnsi="Arial" w:cs="Arial"/>
          <w:color w:val="000000" w:themeColor="text1"/>
          <w:sz w:val="22"/>
          <w:szCs w:val="22"/>
        </w:rPr>
        <w:t xml:space="preserve"> result</w:t>
      </w:r>
      <w:r w:rsidRPr="00CA6E35">
        <w:rPr>
          <w:rStyle w:val="BodyStyle"/>
          <w:rFonts w:ascii="Arial" w:hAnsi="Arial" w:cs="Arial"/>
          <w:color w:val="000000" w:themeColor="text1"/>
          <w:sz w:val="22"/>
          <w:szCs w:val="22"/>
        </w:rPr>
        <w:t xml:space="preserve">s for the Seabrook EPZ ranged from 14.3 to 22.5 </w:t>
      </w:r>
      <w:proofErr w:type="spellStart"/>
      <w:r w:rsidR="00197E99">
        <w:rPr>
          <w:rStyle w:val="BodyStyle"/>
          <w:rFonts w:ascii="Arial" w:hAnsi="Arial" w:cs="Arial"/>
          <w:color w:val="000000" w:themeColor="text1"/>
          <w:sz w:val="22"/>
          <w:szCs w:val="22"/>
        </w:rPr>
        <w:t>mR</w:t>
      </w:r>
      <w:proofErr w:type="spellEnd"/>
      <w:r w:rsidRPr="00CA6E35">
        <w:rPr>
          <w:rStyle w:val="BodyStyle"/>
          <w:rFonts w:ascii="Arial" w:hAnsi="Arial" w:cs="Arial"/>
          <w:color w:val="000000" w:themeColor="text1"/>
          <w:sz w:val="22"/>
          <w:szCs w:val="22"/>
        </w:rPr>
        <w:t xml:space="preserve"> </w:t>
      </w:r>
      <w:r w:rsidR="008D5326">
        <w:rPr>
          <w:rStyle w:val="BodyStyle"/>
          <w:rFonts w:ascii="Arial" w:hAnsi="Arial" w:cs="Arial"/>
          <w:color w:val="000000" w:themeColor="text1"/>
          <w:sz w:val="22"/>
          <w:szCs w:val="22"/>
        </w:rPr>
        <w:t>/</w:t>
      </w:r>
      <w:r w:rsidRPr="00CA6E35">
        <w:rPr>
          <w:rStyle w:val="BodyStyle"/>
          <w:rFonts w:ascii="Arial" w:hAnsi="Arial" w:cs="Arial"/>
          <w:color w:val="000000" w:themeColor="text1"/>
          <w:sz w:val="22"/>
          <w:szCs w:val="22"/>
        </w:rPr>
        <w:t xml:space="preserve">quarter, compared to an average </w:t>
      </w:r>
      <w:proofErr w:type="gramStart"/>
      <w:r w:rsidRPr="00CA6E35">
        <w:rPr>
          <w:rStyle w:val="BodyStyle"/>
          <w:rFonts w:ascii="Arial" w:hAnsi="Arial" w:cs="Arial"/>
          <w:color w:val="000000" w:themeColor="text1"/>
          <w:sz w:val="22"/>
          <w:szCs w:val="22"/>
        </w:rPr>
        <w:t xml:space="preserve">of 13.83 </w:t>
      </w:r>
      <w:proofErr w:type="spellStart"/>
      <w:r w:rsidR="00197E99">
        <w:rPr>
          <w:rStyle w:val="BodyStyle"/>
          <w:rFonts w:ascii="Arial" w:hAnsi="Arial" w:cs="Arial"/>
          <w:color w:val="000000" w:themeColor="text1"/>
          <w:sz w:val="22"/>
          <w:szCs w:val="22"/>
        </w:rPr>
        <w:t>mR</w:t>
      </w:r>
      <w:proofErr w:type="spellEnd"/>
      <w:r w:rsidR="008D5326">
        <w:rPr>
          <w:rStyle w:val="BodyStyle"/>
          <w:rFonts w:ascii="Arial" w:hAnsi="Arial" w:cs="Arial"/>
          <w:color w:val="000000" w:themeColor="text1"/>
          <w:sz w:val="22"/>
          <w:szCs w:val="22"/>
        </w:rPr>
        <w:t>/</w:t>
      </w:r>
      <w:r w:rsidRPr="00CA6E35">
        <w:rPr>
          <w:rStyle w:val="BodyStyle"/>
          <w:rFonts w:ascii="Arial" w:hAnsi="Arial" w:cs="Arial"/>
          <w:color w:val="000000" w:themeColor="text1"/>
          <w:sz w:val="22"/>
          <w:szCs w:val="22"/>
        </w:rPr>
        <w:t>quarter for the background location in Boston</w:t>
      </w:r>
      <w:proofErr w:type="gramEnd"/>
      <w:r w:rsidR="00723E59">
        <w:rPr>
          <w:rStyle w:val="BodyStyle"/>
          <w:rFonts w:ascii="Arial" w:hAnsi="Arial" w:cs="Arial"/>
          <w:color w:val="000000" w:themeColor="text1"/>
          <w:sz w:val="22"/>
          <w:szCs w:val="22"/>
        </w:rPr>
        <w:t xml:space="preserve">. </w:t>
      </w:r>
      <w:r w:rsidRPr="00CA6E35">
        <w:rPr>
          <w:rStyle w:val="BodyStyle"/>
          <w:rFonts w:ascii="Arial" w:hAnsi="Arial" w:cs="Arial"/>
          <w:color w:val="000000" w:themeColor="text1"/>
          <w:sz w:val="22"/>
          <w:szCs w:val="22"/>
        </w:rPr>
        <w:t>TLD readings can vary with location, due to proximity to objects with naturally occurring radiation such as bricks and granite.</w:t>
      </w:r>
    </w:p>
    <w:p w:rsidR="00CA6E35" w:rsidRPr="00CA6E35" w:rsidRDefault="00CA6E35" w:rsidP="000305B2">
      <w:pPr>
        <w:pStyle w:val="subheading"/>
      </w:pPr>
      <w:bookmarkStart w:id="44" w:name="_Toc418178728"/>
      <w:bookmarkStart w:id="45" w:name="_Toc419804877"/>
      <w:bookmarkEnd w:id="44"/>
      <w:r w:rsidRPr="00CA6E35">
        <w:t>Vermont Yankee Nuclear Power Station</w:t>
      </w:r>
      <w:bookmarkEnd w:id="45"/>
    </w:p>
    <w:p w:rsidR="00CA6E35" w:rsidRPr="00CA6E35" w:rsidRDefault="00CA6E35" w:rsidP="00CA6E35">
      <w:pPr>
        <w:jc w:val="both"/>
        <w:rPr>
          <w:rStyle w:val="BodyStyle"/>
          <w:rFonts w:ascii="Arial" w:hAnsi="Arial" w:cs="Arial"/>
          <w:color w:val="000000" w:themeColor="text1"/>
          <w:sz w:val="22"/>
          <w:szCs w:val="22"/>
        </w:rPr>
      </w:pPr>
      <w:r w:rsidRPr="00CA6E35">
        <w:rPr>
          <w:rStyle w:val="BodyStyle"/>
          <w:rFonts w:ascii="Arial" w:hAnsi="Arial" w:cs="Arial"/>
          <w:color w:val="000000" w:themeColor="text1"/>
          <w:sz w:val="22"/>
          <w:szCs w:val="22"/>
        </w:rPr>
        <w:t>Naturally occurring Potassium-40, Beryllium-7, and Lead-214 were detected in nearly all samples of environmental media for which they were analyzed from both within and outside of the VY EPZ (for specific values see Tables 7, 8, and 9 below)</w:t>
      </w:r>
      <w:r w:rsidR="00723E59">
        <w:rPr>
          <w:rStyle w:val="BodyStyle"/>
          <w:rFonts w:ascii="Arial" w:hAnsi="Arial" w:cs="Arial"/>
          <w:color w:val="000000" w:themeColor="text1"/>
          <w:sz w:val="22"/>
          <w:szCs w:val="22"/>
        </w:rPr>
        <w:t xml:space="preserve">. </w:t>
      </w:r>
      <w:r w:rsidRPr="00CA6E35">
        <w:rPr>
          <w:rStyle w:val="BodyStyle"/>
          <w:rFonts w:ascii="Arial" w:hAnsi="Arial" w:cs="Arial"/>
          <w:color w:val="000000" w:themeColor="text1"/>
          <w:sz w:val="22"/>
          <w:szCs w:val="22"/>
        </w:rPr>
        <w:t>As mentioned, Potassium-40, Beryllium-7, and Lead-214 occur naturally in varying amounts in air, water bodies, soils, and sediments.</w:t>
      </w:r>
    </w:p>
    <w:p w:rsidR="00CA6E35" w:rsidRPr="00CA6E35" w:rsidRDefault="00CA6E35" w:rsidP="00CA6E35">
      <w:pPr>
        <w:jc w:val="both"/>
        <w:rPr>
          <w:rStyle w:val="BodyStyle"/>
          <w:rFonts w:ascii="Arial" w:hAnsi="Arial" w:cs="Arial"/>
          <w:color w:val="000000" w:themeColor="text1"/>
          <w:sz w:val="22"/>
          <w:szCs w:val="22"/>
        </w:rPr>
      </w:pPr>
    </w:p>
    <w:p w:rsidR="00CA6E35" w:rsidRPr="00CA6E35" w:rsidRDefault="00CA6E35" w:rsidP="00CA6E35">
      <w:pPr>
        <w:jc w:val="both"/>
        <w:rPr>
          <w:rStyle w:val="BodyStyle"/>
          <w:rFonts w:ascii="Arial" w:hAnsi="Arial" w:cs="Arial"/>
          <w:color w:val="000000" w:themeColor="text1"/>
          <w:sz w:val="22"/>
          <w:szCs w:val="22"/>
        </w:rPr>
      </w:pPr>
      <w:r w:rsidRPr="00CA6E35">
        <w:rPr>
          <w:rStyle w:val="BodyStyle"/>
          <w:rFonts w:ascii="Arial" w:hAnsi="Arial" w:cs="Arial"/>
          <w:color w:val="000000" w:themeColor="text1"/>
          <w:sz w:val="22"/>
          <w:szCs w:val="22"/>
        </w:rPr>
        <w:t xml:space="preserve">Background soil and sediment in the U.S. typically has between 10 and 1000 </w:t>
      </w:r>
      <w:proofErr w:type="spellStart"/>
      <w:r w:rsidRPr="00CA6E35">
        <w:rPr>
          <w:rStyle w:val="BodyStyle"/>
          <w:rFonts w:ascii="Arial" w:hAnsi="Arial" w:cs="Arial"/>
          <w:color w:val="000000" w:themeColor="text1"/>
          <w:sz w:val="22"/>
          <w:szCs w:val="22"/>
        </w:rPr>
        <w:t>pCi</w:t>
      </w:r>
      <w:proofErr w:type="spellEnd"/>
      <w:r w:rsidRPr="00CA6E35">
        <w:rPr>
          <w:rStyle w:val="BodyStyle"/>
          <w:rFonts w:ascii="Arial" w:hAnsi="Arial" w:cs="Arial"/>
          <w:color w:val="000000" w:themeColor="text1"/>
          <w:sz w:val="22"/>
          <w:szCs w:val="22"/>
        </w:rPr>
        <w:t xml:space="preserve">/kg of Cesium-137 from atmospheric bomb testing conducted mainly in the </w:t>
      </w:r>
      <w:proofErr w:type="spellStart"/>
      <w:r w:rsidRPr="00CA6E35">
        <w:rPr>
          <w:rStyle w:val="BodyStyle"/>
          <w:rFonts w:ascii="Arial" w:hAnsi="Arial" w:cs="Arial"/>
          <w:color w:val="000000" w:themeColor="text1"/>
          <w:sz w:val="22"/>
          <w:szCs w:val="22"/>
        </w:rPr>
        <w:t>1950s</w:t>
      </w:r>
      <w:proofErr w:type="spellEnd"/>
      <w:r w:rsidRPr="00CA6E35">
        <w:rPr>
          <w:rStyle w:val="BodyStyle"/>
          <w:rFonts w:ascii="Arial" w:hAnsi="Arial" w:cs="Arial"/>
          <w:color w:val="000000" w:themeColor="text1"/>
          <w:sz w:val="22"/>
          <w:szCs w:val="22"/>
        </w:rPr>
        <w:t xml:space="preserve"> and </w:t>
      </w:r>
      <w:proofErr w:type="spellStart"/>
      <w:r w:rsidRPr="00CA6E35">
        <w:rPr>
          <w:rStyle w:val="BodyStyle"/>
          <w:rFonts w:ascii="Arial" w:hAnsi="Arial" w:cs="Arial"/>
          <w:color w:val="000000" w:themeColor="text1"/>
          <w:sz w:val="22"/>
          <w:szCs w:val="22"/>
        </w:rPr>
        <w:t>1960s</w:t>
      </w:r>
      <w:proofErr w:type="spellEnd"/>
      <w:r w:rsidR="00723E59">
        <w:rPr>
          <w:rStyle w:val="BodyStyle"/>
          <w:rFonts w:ascii="Arial" w:hAnsi="Arial" w:cs="Arial"/>
          <w:color w:val="000000" w:themeColor="text1"/>
          <w:sz w:val="22"/>
          <w:szCs w:val="22"/>
        </w:rPr>
        <w:t xml:space="preserve">. </w:t>
      </w:r>
      <w:r w:rsidRPr="00CA6E35">
        <w:rPr>
          <w:rStyle w:val="BodyStyle"/>
          <w:rFonts w:ascii="Arial" w:hAnsi="Arial" w:cs="Arial"/>
          <w:color w:val="000000" w:themeColor="text1"/>
          <w:sz w:val="22"/>
          <w:szCs w:val="22"/>
        </w:rPr>
        <w:t xml:space="preserve">Cesium-137 most likely attributable to bomb testing from the </w:t>
      </w:r>
      <w:proofErr w:type="spellStart"/>
      <w:r w:rsidRPr="00CA6E35">
        <w:rPr>
          <w:rStyle w:val="BodyStyle"/>
          <w:rFonts w:ascii="Arial" w:hAnsi="Arial" w:cs="Arial"/>
          <w:color w:val="000000" w:themeColor="text1"/>
          <w:sz w:val="22"/>
          <w:szCs w:val="22"/>
        </w:rPr>
        <w:t>1950s</w:t>
      </w:r>
      <w:proofErr w:type="spellEnd"/>
      <w:r w:rsidRPr="00CA6E35">
        <w:rPr>
          <w:rStyle w:val="BodyStyle"/>
          <w:rFonts w:ascii="Arial" w:hAnsi="Arial" w:cs="Arial"/>
          <w:color w:val="000000" w:themeColor="text1"/>
          <w:sz w:val="22"/>
          <w:szCs w:val="22"/>
        </w:rPr>
        <w:t xml:space="preserve"> and </w:t>
      </w:r>
      <w:proofErr w:type="spellStart"/>
      <w:r w:rsidRPr="00CA6E35">
        <w:rPr>
          <w:rStyle w:val="BodyStyle"/>
          <w:rFonts w:ascii="Arial" w:hAnsi="Arial" w:cs="Arial"/>
          <w:color w:val="000000" w:themeColor="text1"/>
          <w:sz w:val="22"/>
          <w:szCs w:val="22"/>
        </w:rPr>
        <w:t>1960s</w:t>
      </w:r>
      <w:proofErr w:type="spellEnd"/>
      <w:r w:rsidRPr="00CA6E35">
        <w:rPr>
          <w:rStyle w:val="BodyStyle"/>
          <w:rFonts w:ascii="Arial" w:hAnsi="Arial" w:cs="Arial"/>
          <w:color w:val="000000" w:themeColor="text1"/>
          <w:sz w:val="22"/>
          <w:szCs w:val="22"/>
        </w:rPr>
        <w:t xml:space="preserve"> was detected in sediment from the Connecticut River in the Vermont Yankee EPZ between 56.8 and 123.0 </w:t>
      </w:r>
      <w:proofErr w:type="spellStart"/>
      <w:r w:rsidRPr="00CA6E35">
        <w:rPr>
          <w:rStyle w:val="BodyStyle"/>
          <w:rFonts w:ascii="Arial" w:hAnsi="Arial" w:cs="Arial"/>
          <w:color w:val="000000" w:themeColor="text1"/>
          <w:sz w:val="22"/>
          <w:szCs w:val="22"/>
        </w:rPr>
        <w:t>pCi</w:t>
      </w:r>
      <w:proofErr w:type="spellEnd"/>
      <w:r w:rsidRPr="00CA6E35">
        <w:rPr>
          <w:rStyle w:val="BodyStyle"/>
          <w:rFonts w:ascii="Arial" w:hAnsi="Arial" w:cs="Arial"/>
          <w:color w:val="000000" w:themeColor="text1"/>
          <w:sz w:val="22"/>
          <w:szCs w:val="22"/>
        </w:rPr>
        <w:t xml:space="preserve">/kg, compared with 96.3 </w:t>
      </w:r>
      <w:proofErr w:type="spellStart"/>
      <w:r w:rsidRPr="00CA6E35">
        <w:rPr>
          <w:rStyle w:val="BodyStyle"/>
          <w:rFonts w:ascii="Arial" w:hAnsi="Arial" w:cs="Arial"/>
          <w:color w:val="000000" w:themeColor="text1"/>
          <w:sz w:val="22"/>
          <w:szCs w:val="22"/>
        </w:rPr>
        <w:t>pCi</w:t>
      </w:r>
      <w:proofErr w:type="spellEnd"/>
      <w:r w:rsidRPr="00CA6E35">
        <w:rPr>
          <w:rStyle w:val="BodyStyle"/>
          <w:rFonts w:ascii="Arial" w:hAnsi="Arial" w:cs="Arial"/>
          <w:color w:val="000000" w:themeColor="text1"/>
          <w:sz w:val="22"/>
          <w:szCs w:val="22"/>
        </w:rPr>
        <w:t>/kg for the background location at the Millers River in Athol, 10 miles outside the Vermont Yankee EPZ.</w:t>
      </w:r>
    </w:p>
    <w:p w:rsidR="00CA6E35" w:rsidRPr="00CA6E35" w:rsidRDefault="00CA6E35" w:rsidP="00CA6E35">
      <w:pPr>
        <w:jc w:val="both"/>
        <w:rPr>
          <w:rStyle w:val="BodyStyle"/>
          <w:rFonts w:ascii="Arial" w:hAnsi="Arial" w:cs="Arial"/>
          <w:color w:val="000000" w:themeColor="text1"/>
          <w:sz w:val="22"/>
          <w:szCs w:val="22"/>
        </w:rPr>
      </w:pPr>
    </w:p>
    <w:p w:rsidR="00CA6E35" w:rsidRPr="00CA6E35" w:rsidRDefault="00CA6E35" w:rsidP="00CA6E35">
      <w:pPr>
        <w:jc w:val="both"/>
        <w:rPr>
          <w:rStyle w:val="BodyStyle"/>
          <w:rFonts w:ascii="Arial" w:hAnsi="Arial" w:cs="Arial"/>
          <w:color w:val="000000" w:themeColor="text1"/>
          <w:sz w:val="22"/>
          <w:szCs w:val="22"/>
        </w:rPr>
      </w:pPr>
      <w:r w:rsidRPr="00CA6E35">
        <w:rPr>
          <w:rStyle w:val="BodyStyle"/>
          <w:rFonts w:ascii="Arial" w:hAnsi="Arial" w:cs="Arial"/>
          <w:color w:val="000000" w:themeColor="text1"/>
          <w:sz w:val="22"/>
          <w:szCs w:val="22"/>
        </w:rPr>
        <w:t xml:space="preserve">Although Cesium-137 was detected at 9.7 </w:t>
      </w:r>
      <w:proofErr w:type="spellStart"/>
      <w:r w:rsidRPr="00CA6E35">
        <w:rPr>
          <w:rStyle w:val="BodyStyle"/>
          <w:rFonts w:ascii="Arial" w:hAnsi="Arial" w:cs="Arial"/>
          <w:color w:val="000000" w:themeColor="text1"/>
          <w:sz w:val="22"/>
          <w:szCs w:val="22"/>
        </w:rPr>
        <w:t>pCi</w:t>
      </w:r>
      <w:proofErr w:type="spellEnd"/>
      <w:r w:rsidRPr="00CA6E35">
        <w:rPr>
          <w:rStyle w:val="BodyStyle"/>
          <w:rFonts w:ascii="Arial" w:hAnsi="Arial" w:cs="Arial"/>
          <w:color w:val="000000" w:themeColor="text1"/>
          <w:sz w:val="22"/>
          <w:szCs w:val="22"/>
        </w:rPr>
        <w:t xml:space="preserve">/kg in a large mouth bass sample collected from the Connecticut River, this detection is consistent with levels </w:t>
      </w:r>
      <w:r w:rsidR="00AF5EA8">
        <w:rPr>
          <w:rStyle w:val="BodyStyle"/>
          <w:rFonts w:ascii="Arial" w:hAnsi="Arial" w:cs="Arial"/>
          <w:color w:val="000000" w:themeColor="text1"/>
          <w:sz w:val="22"/>
          <w:szCs w:val="22"/>
        </w:rPr>
        <w:t>measured in fish from other locations reported in the scientific literature and considered</w:t>
      </w:r>
      <w:r w:rsidRPr="00CA6E35">
        <w:rPr>
          <w:rStyle w:val="BodyStyle"/>
          <w:rFonts w:ascii="Arial" w:hAnsi="Arial" w:cs="Arial"/>
          <w:color w:val="000000" w:themeColor="text1"/>
          <w:sz w:val="22"/>
          <w:szCs w:val="22"/>
        </w:rPr>
        <w:t xml:space="preserve"> attributable to historical fallout from bomb testing in the </w:t>
      </w:r>
      <w:proofErr w:type="spellStart"/>
      <w:r w:rsidRPr="00CA6E35">
        <w:rPr>
          <w:rStyle w:val="BodyStyle"/>
          <w:rFonts w:ascii="Arial" w:hAnsi="Arial" w:cs="Arial"/>
          <w:color w:val="000000" w:themeColor="text1"/>
          <w:sz w:val="22"/>
          <w:szCs w:val="22"/>
        </w:rPr>
        <w:t>1950s</w:t>
      </w:r>
      <w:proofErr w:type="spellEnd"/>
      <w:r w:rsidRPr="00CA6E35">
        <w:rPr>
          <w:rStyle w:val="BodyStyle"/>
          <w:rFonts w:ascii="Arial" w:hAnsi="Arial" w:cs="Arial"/>
          <w:color w:val="000000" w:themeColor="text1"/>
          <w:sz w:val="22"/>
          <w:szCs w:val="22"/>
        </w:rPr>
        <w:t xml:space="preserve"> and </w:t>
      </w:r>
      <w:proofErr w:type="spellStart"/>
      <w:r w:rsidRPr="00CA6E35">
        <w:rPr>
          <w:rStyle w:val="BodyStyle"/>
          <w:rFonts w:ascii="Arial" w:hAnsi="Arial" w:cs="Arial"/>
          <w:color w:val="000000" w:themeColor="text1"/>
          <w:sz w:val="22"/>
          <w:szCs w:val="22"/>
        </w:rPr>
        <w:t>1960s</w:t>
      </w:r>
      <w:proofErr w:type="spellEnd"/>
      <w:r w:rsidRPr="00CA6E35">
        <w:rPr>
          <w:rStyle w:val="BodyStyle"/>
          <w:rFonts w:ascii="Arial" w:hAnsi="Arial" w:cs="Arial"/>
          <w:color w:val="000000" w:themeColor="text1"/>
          <w:sz w:val="22"/>
          <w:szCs w:val="22"/>
        </w:rPr>
        <w:t xml:space="preserve"> (VTDOH, 2012; Burger et. al. 2007; ATSDR, 2004; </w:t>
      </w:r>
      <w:proofErr w:type="spellStart"/>
      <w:r w:rsidRPr="00CA6E35">
        <w:rPr>
          <w:rStyle w:val="BodyStyle"/>
          <w:rFonts w:ascii="Arial" w:hAnsi="Arial" w:cs="Arial"/>
          <w:color w:val="000000" w:themeColor="text1"/>
          <w:sz w:val="22"/>
          <w:szCs w:val="22"/>
        </w:rPr>
        <w:t>Amund</w:t>
      </w:r>
      <w:proofErr w:type="spellEnd"/>
      <w:r w:rsidRPr="00CA6E35">
        <w:rPr>
          <w:rStyle w:val="BodyStyle"/>
          <w:rFonts w:ascii="Arial" w:hAnsi="Arial" w:cs="Arial"/>
          <w:color w:val="000000" w:themeColor="text1"/>
          <w:sz w:val="22"/>
          <w:szCs w:val="22"/>
        </w:rPr>
        <w:t xml:space="preserve"> et.al., 1996)</w:t>
      </w:r>
      <w:r w:rsidR="00723E59">
        <w:rPr>
          <w:rStyle w:val="BodyStyle"/>
          <w:rFonts w:ascii="Arial" w:hAnsi="Arial" w:cs="Arial"/>
          <w:color w:val="000000" w:themeColor="text1"/>
          <w:sz w:val="22"/>
          <w:szCs w:val="22"/>
        </w:rPr>
        <w:t xml:space="preserve">. </w:t>
      </w:r>
      <w:r w:rsidRPr="00CA6E35">
        <w:rPr>
          <w:rStyle w:val="BodyStyle"/>
          <w:rFonts w:ascii="Arial" w:hAnsi="Arial" w:cs="Arial"/>
          <w:color w:val="000000" w:themeColor="text1"/>
          <w:sz w:val="22"/>
          <w:szCs w:val="22"/>
        </w:rPr>
        <w:t>Cs-137 was below detection limits in all other fish samples from the Connecticut River (See Table 8).</w:t>
      </w:r>
    </w:p>
    <w:p w:rsidR="00CA6E35" w:rsidRPr="00CA6E35" w:rsidRDefault="00CA6E35" w:rsidP="00CA6E35">
      <w:pPr>
        <w:jc w:val="both"/>
        <w:rPr>
          <w:rStyle w:val="BodyStyle"/>
          <w:rFonts w:ascii="Arial" w:hAnsi="Arial" w:cs="Arial"/>
          <w:color w:val="000000" w:themeColor="text1"/>
          <w:sz w:val="22"/>
          <w:szCs w:val="22"/>
        </w:rPr>
      </w:pPr>
    </w:p>
    <w:p w:rsidR="00CA6E35" w:rsidRDefault="00CA6E35" w:rsidP="00CA6E35">
      <w:pPr>
        <w:jc w:val="both"/>
        <w:rPr>
          <w:rStyle w:val="BodyStyle"/>
          <w:rFonts w:ascii="Arial" w:hAnsi="Arial" w:cs="Arial"/>
          <w:color w:val="000000" w:themeColor="text1"/>
          <w:sz w:val="22"/>
          <w:szCs w:val="22"/>
        </w:rPr>
      </w:pPr>
      <w:r w:rsidRPr="00CA6E35">
        <w:rPr>
          <w:rStyle w:val="BodyStyle"/>
          <w:rFonts w:ascii="Arial" w:hAnsi="Arial" w:cs="Arial"/>
          <w:color w:val="000000" w:themeColor="text1"/>
          <w:sz w:val="22"/>
          <w:szCs w:val="22"/>
        </w:rPr>
        <w:t xml:space="preserve">Iodine-131 </w:t>
      </w:r>
      <w:proofErr w:type="gramStart"/>
      <w:r w:rsidRPr="00CA6E35">
        <w:rPr>
          <w:rStyle w:val="BodyStyle"/>
          <w:rFonts w:ascii="Arial" w:hAnsi="Arial" w:cs="Arial"/>
          <w:color w:val="000000" w:themeColor="text1"/>
          <w:sz w:val="22"/>
          <w:szCs w:val="22"/>
        </w:rPr>
        <w:t>was detected</w:t>
      </w:r>
      <w:proofErr w:type="gramEnd"/>
      <w:r w:rsidRPr="00CA6E35">
        <w:rPr>
          <w:rStyle w:val="BodyStyle"/>
          <w:rFonts w:ascii="Arial" w:hAnsi="Arial" w:cs="Arial"/>
          <w:color w:val="000000" w:themeColor="text1"/>
          <w:sz w:val="22"/>
          <w:szCs w:val="22"/>
        </w:rPr>
        <w:t xml:space="preserve"> in the background surface water sample at the Millers River in Athol at 8.1 </w:t>
      </w:r>
      <w:proofErr w:type="spellStart"/>
      <w:r w:rsidRPr="00CA6E35">
        <w:rPr>
          <w:rStyle w:val="BodyStyle"/>
          <w:rFonts w:ascii="Arial" w:hAnsi="Arial" w:cs="Arial"/>
          <w:color w:val="000000" w:themeColor="text1"/>
          <w:sz w:val="22"/>
          <w:szCs w:val="22"/>
        </w:rPr>
        <w:t>pCi</w:t>
      </w:r>
      <w:proofErr w:type="spellEnd"/>
      <w:r w:rsidRPr="00CA6E35">
        <w:rPr>
          <w:rStyle w:val="BodyStyle"/>
          <w:rFonts w:ascii="Arial" w:hAnsi="Arial" w:cs="Arial"/>
          <w:color w:val="000000" w:themeColor="text1"/>
          <w:sz w:val="22"/>
          <w:szCs w:val="22"/>
        </w:rPr>
        <w:t xml:space="preserve">/L (9.2 </w:t>
      </w:r>
      <w:proofErr w:type="spellStart"/>
      <w:r w:rsidRPr="00CA6E35">
        <w:rPr>
          <w:rStyle w:val="BodyStyle"/>
          <w:rFonts w:ascii="Arial" w:hAnsi="Arial" w:cs="Arial"/>
          <w:color w:val="000000" w:themeColor="text1"/>
          <w:sz w:val="22"/>
          <w:szCs w:val="22"/>
        </w:rPr>
        <w:t>pCi</w:t>
      </w:r>
      <w:proofErr w:type="spellEnd"/>
      <w:r w:rsidRPr="00CA6E35">
        <w:rPr>
          <w:rStyle w:val="BodyStyle"/>
          <w:rFonts w:ascii="Arial" w:hAnsi="Arial" w:cs="Arial"/>
          <w:color w:val="000000" w:themeColor="text1"/>
          <w:sz w:val="22"/>
          <w:szCs w:val="22"/>
        </w:rPr>
        <w:t>/L confirmatory duplicate) on May 23, 2012</w:t>
      </w:r>
      <w:r w:rsidR="00723E59">
        <w:rPr>
          <w:rStyle w:val="BodyStyle"/>
          <w:rFonts w:ascii="Arial" w:hAnsi="Arial" w:cs="Arial"/>
          <w:color w:val="000000" w:themeColor="text1"/>
          <w:sz w:val="22"/>
          <w:szCs w:val="22"/>
        </w:rPr>
        <w:t xml:space="preserve">. </w:t>
      </w:r>
      <w:r w:rsidRPr="00CA6E35">
        <w:rPr>
          <w:rStyle w:val="BodyStyle"/>
          <w:rFonts w:ascii="Arial" w:hAnsi="Arial" w:cs="Arial"/>
          <w:color w:val="000000" w:themeColor="text1"/>
          <w:sz w:val="22"/>
          <w:szCs w:val="22"/>
        </w:rPr>
        <w:t>There is a sewage treatment plant approximately 1 mile upstream of this sampling location and this detection was likely due to a medical source in sewage effluent</w:t>
      </w:r>
      <w:r w:rsidR="00723E59">
        <w:rPr>
          <w:rStyle w:val="BodyStyle"/>
          <w:rFonts w:ascii="Arial" w:hAnsi="Arial" w:cs="Arial"/>
          <w:color w:val="000000" w:themeColor="text1"/>
          <w:sz w:val="22"/>
          <w:szCs w:val="22"/>
        </w:rPr>
        <w:t xml:space="preserve">. </w:t>
      </w:r>
      <w:r w:rsidRPr="00CA6E35">
        <w:rPr>
          <w:rStyle w:val="BodyStyle"/>
          <w:rFonts w:ascii="Arial" w:hAnsi="Arial" w:cs="Arial"/>
          <w:color w:val="000000" w:themeColor="text1"/>
          <w:sz w:val="22"/>
          <w:szCs w:val="22"/>
        </w:rPr>
        <w:t xml:space="preserve">An additional follow-up sample </w:t>
      </w:r>
      <w:proofErr w:type="gramStart"/>
      <w:r w:rsidRPr="00CA6E35">
        <w:rPr>
          <w:rStyle w:val="BodyStyle"/>
          <w:rFonts w:ascii="Arial" w:hAnsi="Arial" w:cs="Arial"/>
          <w:color w:val="000000" w:themeColor="text1"/>
          <w:sz w:val="22"/>
          <w:szCs w:val="22"/>
        </w:rPr>
        <w:t>was taken</w:t>
      </w:r>
      <w:proofErr w:type="gramEnd"/>
      <w:r w:rsidRPr="00CA6E35">
        <w:rPr>
          <w:rStyle w:val="BodyStyle"/>
          <w:rFonts w:ascii="Arial" w:hAnsi="Arial" w:cs="Arial"/>
          <w:color w:val="000000" w:themeColor="text1"/>
          <w:sz w:val="22"/>
          <w:szCs w:val="22"/>
        </w:rPr>
        <w:t xml:space="preserve"> from the same location on June 20, 2012 and indicated no detectable iodine-131</w:t>
      </w:r>
      <w:r w:rsidR="00723E59">
        <w:rPr>
          <w:rStyle w:val="BodyStyle"/>
          <w:rFonts w:ascii="Arial" w:hAnsi="Arial" w:cs="Arial"/>
          <w:color w:val="000000" w:themeColor="text1"/>
          <w:sz w:val="22"/>
          <w:szCs w:val="22"/>
        </w:rPr>
        <w:t xml:space="preserve">. </w:t>
      </w:r>
      <w:r w:rsidRPr="00CA6E35">
        <w:rPr>
          <w:rStyle w:val="BodyStyle"/>
          <w:rFonts w:ascii="Arial" w:hAnsi="Arial" w:cs="Arial"/>
          <w:color w:val="000000" w:themeColor="text1"/>
          <w:sz w:val="22"/>
          <w:szCs w:val="22"/>
        </w:rPr>
        <w:t xml:space="preserve">Iodine-131 </w:t>
      </w:r>
      <w:proofErr w:type="gramStart"/>
      <w:r w:rsidRPr="00CA6E35">
        <w:rPr>
          <w:rStyle w:val="BodyStyle"/>
          <w:rFonts w:ascii="Arial" w:hAnsi="Arial" w:cs="Arial"/>
          <w:color w:val="000000" w:themeColor="text1"/>
          <w:sz w:val="22"/>
          <w:szCs w:val="22"/>
        </w:rPr>
        <w:t>was not detected</w:t>
      </w:r>
      <w:proofErr w:type="gramEnd"/>
      <w:r w:rsidRPr="00CA6E35">
        <w:rPr>
          <w:rStyle w:val="BodyStyle"/>
          <w:rFonts w:ascii="Arial" w:hAnsi="Arial" w:cs="Arial"/>
          <w:color w:val="000000" w:themeColor="text1"/>
          <w:sz w:val="22"/>
          <w:szCs w:val="22"/>
        </w:rPr>
        <w:t xml:space="preserve"> in any other samples taken at this location in 2012</w:t>
      </w:r>
      <w:r w:rsidR="00723E59">
        <w:rPr>
          <w:rStyle w:val="BodyStyle"/>
          <w:rFonts w:ascii="Arial" w:hAnsi="Arial" w:cs="Arial"/>
          <w:color w:val="000000" w:themeColor="text1"/>
          <w:sz w:val="22"/>
          <w:szCs w:val="22"/>
        </w:rPr>
        <w:t xml:space="preserve">. </w:t>
      </w:r>
    </w:p>
    <w:p w:rsidR="00BE4F03" w:rsidRDefault="00BE4F03" w:rsidP="00CA6E35">
      <w:pPr>
        <w:jc w:val="both"/>
        <w:rPr>
          <w:rStyle w:val="BodyStyle"/>
          <w:rFonts w:ascii="Arial" w:hAnsi="Arial" w:cs="Arial"/>
          <w:color w:val="000000" w:themeColor="text1"/>
          <w:sz w:val="22"/>
          <w:szCs w:val="22"/>
        </w:rPr>
      </w:pPr>
    </w:p>
    <w:p w:rsidR="00BE4F03" w:rsidRPr="00CA6E35" w:rsidRDefault="00BE4F03" w:rsidP="00CA6E35">
      <w:pPr>
        <w:jc w:val="both"/>
        <w:rPr>
          <w:rStyle w:val="BodyStyle"/>
          <w:rFonts w:ascii="Arial" w:hAnsi="Arial" w:cs="Arial"/>
          <w:color w:val="000000" w:themeColor="text1"/>
          <w:sz w:val="22"/>
          <w:szCs w:val="22"/>
        </w:rPr>
      </w:pPr>
      <w:r w:rsidRPr="00FD1FEB">
        <w:rPr>
          <w:rStyle w:val="BodyStyle"/>
          <w:rFonts w:ascii="Arial" w:hAnsi="Arial" w:cs="Arial"/>
          <w:color w:val="000000" w:themeColor="text1"/>
          <w:sz w:val="22"/>
          <w:szCs w:val="22"/>
        </w:rPr>
        <w:t>Air filter and cartridge analyses indicate</w:t>
      </w:r>
      <w:r>
        <w:rPr>
          <w:rStyle w:val="BodyStyle"/>
          <w:rFonts w:ascii="Arial" w:hAnsi="Arial" w:cs="Arial"/>
          <w:color w:val="000000" w:themeColor="text1"/>
          <w:sz w:val="22"/>
          <w:szCs w:val="22"/>
        </w:rPr>
        <w:t>d</w:t>
      </w:r>
      <w:r w:rsidRPr="00FD1FEB">
        <w:rPr>
          <w:rStyle w:val="BodyStyle"/>
          <w:rFonts w:ascii="Arial" w:hAnsi="Arial" w:cs="Arial"/>
          <w:color w:val="000000" w:themeColor="text1"/>
          <w:sz w:val="22"/>
          <w:szCs w:val="22"/>
        </w:rPr>
        <w:t xml:space="preserve"> low levels of gross alpha and gross beta radiation, as well as naturally occurring Beryllium-7 and </w:t>
      </w:r>
      <w:proofErr w:type="spellStart"/>
      <w:r w:rsidRPr="00FD1FEB">
        <w:rPr>
          <w:rStyle w:val="BodyStyle"/>
          <w:rFonts w:ascii="Arial" w:hAnsi="Arial" w:cs="Arial"/>
          <w:color w:val="000000" w:themeColor="text1"/>
          <w:sz w:val="22"/>
          <w:szCs w:val="22"/>
        </w:rPr>
        <w:t>Potasium</w:t>
      </w:r>
      <w:proofErr w:type="spellEnd"/>
      <w:r w:rsidRPr="00FD1FEB">
        <w:rPr>
          <w:rStyle w:val="BodyStyle"/>
          <w:rFonts w:ascii="Arial" w:hAnsi="Arial" w:cs="Arial"/>
          <w:color w:val="000000" w:themeColor="text1"/>
          <w:sz w:val="22"/>
          <w:szCs w:val="22"/>
        </w:rPr>
        <w:t xml:space="preserve">-40 for most samples. The results are consistent with results obtained from the background location in </w:t>
      </w:r>
      <w:r w:rsidR="002B169B">
        <w:rPr>
          <w:rStyle w:val="BodyStyle"/>
          <w:rFonts w:ascii="Arial" w:hAnsi="Arial" w:cs="Arial"/>
          <w:color w:val="000000" w:themeColor="text1"/>
          <w:sz w:val="22"/>
          <w:szCs w:val="22"/>
        </w:rPr>
        <w:t>Boston</w:t>
      </w:r>
      <w:r w:rsidRPr="00FD1FEB">
        <w:rPr>
          <w:rStyle w:val="BodyStyle"/>
          <w:rFonts w:ascii="Arial" w:hAnsi="Arial" w:cs="Arial"/>
          <w:color w:val="000000" w:themeColor="text1"/>
          <w:sz w:val="22"/>
          <w:szCs w:val="22"/>
        </w:rPr>
        <w:t>.</w:t>
      </w:r>
    </w:p>
    <w:p w:rsidR="00CA6E35" w:rsidRPr="00CA6E35" w:rsidRDefault="00CA6E35" w:rsidP="00CA6E35">
      <w:pPr>
        <w:jc w:val="both"/>
        <w:rPr>
          <w:rStyle w:val="BodyStyle"/>
          <w:rFonts w:ascii="Arial" w:hAnsi="Arial" w:cs="Arial"/>
          <w:color w:val="000000" w:themeColor="text1"/>
          <w:sz w:val="22"/>
          <w:szCs w:val="22"/>
        </w:rPr>
      </w:pPr>
    </w:p>
    <w:p w:rsidR="00CA6E35" w:rsidRPr="00CA6E35" w:rsidRDefault="00CA6E35" w:rsidP="00CA6E35">
      <w:pPr>
        <w:jc w:val="both"/>
        <w:rPr>
          <w:rStyle w:val="BodyStyle"/>
          <w:rFonts w:ascii="Arial" w:hAnsi="Arial" w:cs="Arial"/>
          <w:color w:val="000000" w:themeColor="text1"/>
          <w:sz w:val="22"/>
          <w:szCs w:val="22"/>
        </w:rPr>
      </w:pPr>
      <w:r w:rsidRPr="00CA6E35">
        <w:rPr>
          <w:rStyle w:val="BodyStyle"/>
          <w:rFonts w:ascii="Arial" w:hAnsi="Arial" w:cs="Arial"/>
          <w:color w:val="000000" w:themeColor="text1"/>
          <w:sz w:val="22"/>
          <w:szCs w:val="22"/>
        </w:rPr>
        <w:t xml:space="preserve">As described above, a TLD program </w:t>
      </w:r>
      <w:proofErr w:type="gramStart"/>
      <w:r w:rsidRPr="00CA6E35">
        <w:rPr>
          <w:rStyle w:val="BodyStyle"/>
          <w:rFonts w:ascii="Arial" w:hAnsi="Arial" w:cs="Arial"/>
          <w:color w:val="000000" w:themeColor="text1"/>
          <w:sz w:val="22"/>
          <w:szCs w:val="22"/>
        </w:rPr>
        <w:t>was established</w:t>
      </w:r>
      <w:proofErr w:type="gramEnd"/>
      <w:r w:rsidRPr="00CA6E35">
        <w:rPr>
          <w:rStyle w:val="BodyStyle"/>
          <w:rFonts w:ascii="Arial" w:hAnsi="Arial" w:cs="Arial"/>
          <w:color w:val="000000" w:themeColor="text1"/>
          <w:sz w:val="22"/>
          <w:szCs w:val="22"/>
        </w:rPr>
        <w:t xml:space="preserve"> in the fourth quarter of 2012 for the VY EPZ</w:t>
      </w:r>
      <w:r w:rsidR="00723E59">
        <w:rPr>
          <w:rStyle w:val="BodyStyle"/>
          <w:rFonts w:ascii="Arial" w:hAnsi="Arial" w:cs="Arial"/>
          <w:color w:val="000000" w:themeColor="text1"/>
          <w:sz w:val="22"/>
          <w:szCs w:val="22"/>
        </w:rPr>
        <w:t xml:space="preserve">. </w:t>
      </w:r>
      <w:r w:rsidRPr="00CA6E35">
        <w:rPr>
          <w:rStyle w:val="BodyStyle"/>
          <w:rFonts w:ascii="Arial" w:hAnsi="Arial" w:cs="Arial"/>
          <w:color w:val="000000" w:themeColor="text1"/>
          <w:sz w:val="22"/>
          <w:szCs w:val="22"/>
        </w:rPr>
        <w:t xml:space="preserve">Results for TLDs ranged from 13.5 to 15.8 </w:t>
      </w:r>
      <w:proofErr w:type="spellStart"/>
      <w:r w:rsidR="00197E99">
        <w:rPr>
          <w:rStyle w:val="BodyStyle"/>
          <w:rFonts w:ascii="Arial" w:hAnsi="Arial" w:cs="Arial"/>
          <w:color w:val="000000" w:themeColor="text1"/>
          <w:sz w:val="22"/>
          <w:szCs w:val="22"/>
        </w:rPr>
        <w:t>mR</w:t>
      </w:r>
      <w:proofErr w:type="spellEnd"/>
      <w:r w:rsidRPr="00CA6E35">
        <w:rPr>
          <w:rStyle w:val="BodyStyle"/>
          <w:rFonts w:ascii="Arial" w:hAnsi="Arial" w:cs="Arial"/>
          <w:color w:val="000000" w:themeColor="text1"/>
          <w:sz w:val="22"/>
          <w:szCs w:val="22"/>
        </w:rPr>
        <w:t xml:space="preserve"> for the fourth quarter within and near the VY EPZ, which compares to 13.8 </w:t>
      </w:r>
      <w:proofErr w:type="spellStart"/>
      <w:r w:rsidR="00197E99">
        <w:rPr>
          <w:rStyle w:val="BodyStyle"/>
          <w:rFonts w:ascii="Arial" w:hAnsi="Arial" w:cs="Arial"/>
          <w:color w:val="000000" w:themeColor="text1"/>
          <w:sz w:val="22"/>
          <w:szCs w:val="22"/>
        </w:rPr>
        <w:t>mR</w:t>
      </w:r>
      <w:proofErr w:type="spellEnd"/>
      <w:r w:rsidRPr="00CA6E35">
        <w:rPr>
          <w:rStyle w:val="BodyStyle"/>
          <w:rFonts w:ascii="Arial" w:hAnsi="Arial" w:cs="Arial"/>
          <w:color w:val="000000" w:themeColor="text1"/>
          <w:sz w:val="22"/>
          <w:szCs w:val="22"/>
        </w:rPr>
        <w:t xml:space="preserve"> for the fourth quarter for the background location in Boston</w:t>
      </w:r>
      <w:r w:rsidR="00723E59">
        <w:rPr>
          <w:rStyle w:val="BodyStyle"/>
          <w:rFonts w:ascii="Arial" w:hAnsi="Arial" w:cs="Arial"/>
          <w:color w:val="000000" w:themeColor="text1"/>
          <w:sz w:val="22"/>
          <w:szCs w:val="22"/>
        </w:rPr>
        <w:t xml:space="preserve">. </w:t>
      </w:r>
      <w:r w:rsidRPr="00CA6E35">
        <w:rPr>
          <w:rStyle w:val="BodyStyle"/>
          <w:rFonts w:ascii="Arial" w:hAnsi="Arial" w:cs="Arial"/>
          <w:color w:val="000000" w:themeColor="text1"/>
          <w:sz w:val="22"/>
          <w:szCs w:val="22"/>
        </w:rPr>
        <w:t>TLD readings can vary with location, due to proximity to objects with naturally occurring radiation such as bricks and granite.</w:t>
      </w:r>
    </w:p>
    <w:p w:rsidR="007261CB" w:rsidRPr="000305B2" w:rsidRDefault="007261CB" w:rsidP="000305B2">
      <w:pPr>
        <w:pStyle w:val="Heading2"/>
        <w:rPr>
          <w:rStyle w:val="BodyStyle"/>
        </w:rPr>
      </w:pPr>
      <w:bookmarkStart w:id="46" w:name="_Toc416776749"/>
      <w:bookmarkStart w:id="47" w:name="_Toc418178730"/>
      <w:bookmarkStart w:id="48" w:name="_Toc419804878"/>
      <w:bookmarkEnd w:id="46"/>
      <w:bookmarkEnd w:id="47"/>
      <w:r w:rsidRPr="00A0083F">
        <w:rPr>
          <w:rStyle w:val="BodyStyle"/>
        </w:rPr>
        <w:t>201</w:t>
      </w:r>
      <w:r w:rsidRPr="000305B2">
        <w:rPr>
          <w:rStyle w:val="BodyStyle"/>
        </w:rPr>
        <w:t>3</w:t>
      </w:r>
      <w:r w:rsidRPr="00A0083F">
        <w:rPr>
          <w:rStyle w:val="BodyStyle"/>
        </w:rPr>
        <w:t xml:space="preserve"> Environmental Monitoring Results</w:t>
      </w:r>
      <w:bookmarkEnd w:id="48"/>
    </w:p>
    <w:p w:rsidR="007261CB" w:rsidRPr="000305B2" w:rsidRDefault="007261CB" w:rsidP="000305B2">
      <w:pPr>
        <w:jc w:val="both"/>
        <w:rPr>
          <w:rFonts w:ascii="Arial" w:hAnsi="Arial" w:cs="Arial"/>
          <w:color w:val="000000" w:themeColor="text1"/>
          <w:sz w:val="22"/>
          <w:szCs w:val="22"/>
        </w:rPr>
      </w:pPr>
      <w:r w:rsidRPr="00A0083F">
        <w:rPr>
          <w:rStyle w:val="BodyStyle"/>
          <w:rFonts w:ascii="Arial" w:hAnsi="Arial" w:cs="Arial"/>
          <w:color w:val="000000" w:themeColor="text1"/>
          <w:sz w:val="22"/>
          <w:szCs w:val="22"/>
        </w:rPr>
        <w:t>In 201</w:t>
      </w:r>
      <w:r w:rsidR="0036578F" w:rsidRPr="000305B2">
        <w:rPr>
          <w:rStyle w:val="BodyStyle"/>
          <w:rFonts w:ascii="Arial" w:hAnsi="Arial" w:cs="Arial"/>
          <w:color w:val="000000" w:themeColor="text1"/>
          <w:sz w:val="22"/>
          <w:szCs w:val="22"/>
        </w:rPr>
        <w:t>3</w:t>
      </w:r>
      <w:r w:rsidRPr="00A0083F">
        <w:rPr>
          <w:rStyle w:val="BodyStyle"/>
          <w:rFonts w:ascii="Arial" w:hAnsi="Arial" w:cs="Arial"/>
          <w:color w:val="000000" w:themeColor="text1"/>
          <w:sz w:val="22"/>
          <w:szCs w:val="22"/>
        </w:rPr>
        <w:t>,</w:t>
      </w:r>
      <w:r w:rsidR="008D1D1D" w:rsidRPr="000305B2">
        <w:rPr>
          <w:rStyle w:val="BodyStyle"/>
          <w:rFonts w:ascii="Arial" w:hAnsi="Arial" w:cs="Arial"/>
          <w:color w:val="000000" w:themeColor="text1"/>
          <w:sz w:val="22"/>
          <w:szCs w:val="22"/>
        </w:rPr>
        <w:t xml:space="preserve"> </w:t>
      </w:r>
      <w:r w:rsidR="00B629AB">
        <w:rPr>
          <w:rStyle w:val="BodyStyle"/>
          <w:rFonts w:ascii="Arial" w:hAnsi="Arial" w:cs="Arial"/>
          <w:color w:val="000000" w:themeColor="text1"/>
          <w:sz w:val="22"/>
          <w:szCs w:val="22"/>
        </w:rPr>
        <w:t xml:space="preserve">with one exception </w:t>
      </w:r>
      <w:r w:rsidR="008D1D1D" w:rsidRPr="000305B2">
        <w:rPr>
          <w:rStyle w:val="BodyStyle"/>
          <w:rFonts w:ascii="Arial" w:hAnsi="Arial" w:cs="Arial"/>
          <w:color w:val="000000" w:themeColor="text1"/>
          <w:sz w:val="22"/>
          <w:szCs w:val="22"/>
        </w:rPr>
        <w:t>most</w:t>
      </w:r>
      <w:r w:rsidRPr="00A0083F">
        <w:rPr>
          <w:rStyle w:val="BodyStyle"/>
          <w:rFonts w:ascii="Arial" w:hAnsi="Arial" w:cs="Arial"/>
          <w:color w:val="000000" w:themeColor="text1"/>
          <w:sz w:val="22"/>
          <w:szCs w:val="22"/>
        </w:rPr>
        <w:t xml:space="preserve"> radiation monitoring results for Massachusetts have been either non-detect, naturally occurring (i.e., Potassium-40, </w:t>
      </w:r>
      <w:proofErr w:type="spellStart"/>
      <w:r w:rsidR="00990937">
        <w:rPr>
          <w:rStyle w:val="BodyStyle"/>
          <w:rFonts w:ascii="Arial" w:hAnsi="Arial" w:cs="Arial"/>
          <w:color w:val="000000" w:themeColor="text1"/>
          <w:sz w:val="22"/>
          <w:szCs w:val="22"/>
        </w:rPr>
        <w:t>Bery</w:t>
      </w:r>
      <w:r w:rsidR="00990937" w:rsidRPr="00A0083F">
        <w:rPr>
          <w:rStyle w:val="BodyStyle"/>
          <w:rFonts w:ascii="Arial" w:hAnsi="Arial" w:cs="Arial"/>
          <w:color w:val="000000" w:themeColor="text1"/>
          <w:sz w:val="22"/>
          <w:szCs w:val="22"/>
        </w:rPr>
        <w:t>lium</w:t>
      </w:r>
      <w:proofErr w:type="spellEnd"/>
      <w:r w:rsidRPr="00A0083F">
        <w:rPr>
          <w:rStyle w:val="BodyStyle"/>
          <w:rFonts w:ascii="Arial" w:hAnsi="Arial" w:cs="Arial"/>
          <w:color w:val="000000" w:themeColor="text1"/>
          <w:sz w:val="22"/>
          <w:szCs w:val="22"/>
        </w:rPr>
        <w:t xml:space="preserve">-7, and Lead-214), or at levels expected to be present in the environment from background fallout due to bomb testing in the </w:t>
      </w:r>
      <w:proofErr w:type="spellStart"/>
      <w:r w:rsidRPr="00A0083F">
        <w:rPr>
          <w:rStyle w:val="BodyStyle"/>
          <w:rFonts w:ascii="Arial" w:hAnsi="Arial" w:cs="Arial"/>
          <w:color w:val="000000" w:themeColor="text1"/>
          <w:sz w:val="22"/>
          <w:szCs w:val="22"/>
        </w:rPr>
        <w:t>1950s</w:t>
      </w:r>
      <w:proofErr w:type="spellEnd"/>
      <w:r w:rsidRPr="00A0083F">
        <w:rPr>
          <w:rStyle w:val="BodyStyle"/>
          <w:rFonts w:ascii="Arial" w:hAnsi="Arial" w:cs="Arial"/>
          <w:color w:val="000000" w:themeColor="text1"/>
          <w:sz w:val="22"/>
          <w:szCs w:val="22"/>
        </w:rPr>
        <w:t xml:space="preserve"> and </w:t>
      </w:r>
      <w:proofErr w:type="spellStart"/>
      <w:r w:rsidRPr="00A0083F">
        <w:rPr>
          <w:rStyle w:val="BodyStyle"/>
          <w:rFonts w:ascii="Arial" w:hAnsi="Arial" w:cs="Arial"/>
          <w:color w:val="000000" w:themeColor="text1"/>
          <w:sz w:val="22"/>
          <w:szCs w:val="22"/>
        </w:rPr>
        <w:t>1960s</w:t>
      </w:r>
      <w:proofErr w:type="spellEnd"/>
      <w:r w:rsidRPr="00A0083F">
        <w:rPr>
          <w:rStyle w:val="BodyStyle"/>
          <w:rFonts w:ascii="Arial" w:hAnsi="Arial" w:cs="Arial"/>
          <w:color w:val="000000" w:themeColor="text1"/>
          <w:sz w:val="22"/>
          <w:szCs w:val="22"/>
        </w:rPr>
        <w:t xml:space="preserve"> (i.e., Cesium-137)</w:t>
      </w:r>
      <w:r w:rsidR="00723E59" w:rsidRPr="000305B2">
        <w:rPr>
          <w:rStyle w:val="BodyStyle"/>
          <w:rFonts w:ascii="Arial" w:hAnsi="Arial" w:cs="Arial"/>
          <w:color w:val="000000" w:themeColor="text1"/>
          <w:sz w:val="22"/>
          <w:szCs w:val="22"/>
        </w:rPr>
        <w:t xml:space="preserve">. </w:t>
      </w:r>
      <w:r w:rsidR="00B7297A" w:rsidRPr="000305B2">
        <w:rPr>
          <w:rStyle w:val="BodyStyle"/>
          <w:rFonts w:ascii="Arial" w:hAnsi="Arial" w:cs="Arial"/>
          <w:color w:val="000000" w:themeColor="text1"/>
          <w:sz w:val="22"/>
          <w:szCs w:val="22"/>
        </w:rPr>
        <w:t xml:space="preserve">The one exception </w:t>
      </w:r>
      <w:r w:rsidR="00B629AB">
        <w:rPr>
          <w:rStyle w:val="BodyStyle"/>
          <w:rFonts w:ascii="Arial" w:hAnsi="Arial" w:cs="Arial"/>
          <w:color w:val="000000" w:themeColor="text1"/>
          <w:sz w:val="22"/>
          <w:szCs w:val="22"/>
        </w:rPr>
        <w:t>was a detection of</w:t>
      </w:r>
      <w:r w:rsidR="00B629AB" w:rsidRPr="000305B2">
        <w:rPr>
          <w:rStyle w:val="BodyStyle"/>
          <w:rFonts w:ascii="Arial" w:hAnsi="Arial" w:cs="Arial"/>
          <w:color w:val="000000" w:themeColor="text1"/>
          <w:sz w:val="22"/>
          <w:szCs w:val="22"/>
        </w:rPr>
        <w:t xml:space="preserve"> </w:t>
      </w:r>
      <w:r w:rsidR="00B7297A" w:rsidRPr="000305B2">
        <w:rPr>
          <w:rStyle w:val="BodyStyle"/>
          <w:rFonts w:ascii="Arial" w:hAnsi="Arial" w:cs="Arial"/>
          <w:color w:val="000000" w:themeColor="text1"/>
          <w:sz w:val="22"/>
          <w:szCs w:val="22"/>
        </w:rPr>
        <w:t xml:space="preserve">Zinc-65 in an Irish moss sample collected near the PNPS Discharge Canal. </w:t>
      </w:r>
      <w:r w:rsidRPr="00A0083F">
        <w:rPr>
          <w:rStyle w:val="BodyStyle"/>
          <w:rFonts w:ascii="Arial" w:hAnsi="Arial" w:cs="Arial"/>
          <w:color w:val="000000" w:themeColor="text1"/>
          <w:sz w:val="22"/>
          <w:szCs w:val="22"/>
        </w:rPr>
        <w:t>No detectible radionuclides were at levels of health concern or were indicative of an unintentional release of radiation at PNPS, Seabrook, or VY</w:t>
      </w:r>
      <w:r w:rsidR="008D1D1D" w:rsidRPr="000305B2">
        <w:rPr>
          <w:rStyle w:val="BodyStyle"/>
          <w:rFonts w:ascii="Arial" w:hAnsi="Arial" w:cs="Arial"/>
          <w:color w:val="000000" w:themeColor="text1"/>
          <w:sz w:val="22"/>
          <w:szCs w:val="22"/>
        </w:rPr>
        <w:t xml:space="preserve">. </w:t>
      </w:r>
      <w:r w:rsidRPr="00A0083F">
        <w:rPr>
          <w:rStyle w:val="BodyStyle"/>
          <w:rFonts w:ascii="Arial" w:hAnsi="Arial" w:cs="Arial"/>
          <w:color w:val="000000" w:themeColor="text1"/>
          <w:sz w:val="22"/>
          <w:szCs w:val="22"/>
        </w:rPr>
        <w:t xml:space="preserve">Results of environmental monitoring conducted by MDPH in the Massachusetts communities </w:t>
      </w:r>
      <w:proofErr w:type="gramStart"/>
      <w:r w:rsidRPr="00A0083F">
        <w:rPr>
          <w:rStyle w:val="BodyStyle"/>
          <w:rFonts w:ascii="Arial" w:hAnsi="Arial" w:cs="Arial"/>
          <w:color w:val="000000" w:themeColor="text1"/>
          <w:sz w:val="22"/>
          <w:szCs w:val="22"/>
        </w:rPr>
        <w:t>in the vicinity of</w:t>
      </w:r>
      <w:proofErr w:type="gramEnd"/>
      <w:r w:rsidRPr="00A0083F">
        <w:rPr>
          <w:rStyle w:val="BodyStyle"/>
          <w:rFonts w:ascii="Arial" w:hAnsi="Arial" w:cs="Arial"/>
          <w:color w:val="000000" w:themeColor="text1"/>
          <w:sz w:val="22"/>
          <w:szCs w:val="22"/>
        </w:rPr>
        <w:t xml:space="preserve"> each of the three nuclear power stations are discussed below and presented in Tables </w:t>
      </w:r>
      <w:r w:rsidR="00B76B0B" w:rsidRPr="000305B2">
        <w:rPr>
          <w:rStyle w:val="BodyStyle"/>
          <w:rFonts w:ascii="Arial" w:hAnsi="Arial" w:cs="Arial"/>
          <w:color w:val="000000" w:themeColor="text1"/>
          <w:sz w:val="22"/>
          <w:szCs w:val="22"/>
        </w:rPr>
        <w:t>10-18</w:t>
      </w:r>
      <w:r w:rsidRPr="00A0083F">
        <w:rPr>
          <w:rStyle w:val="BodyStyle"/>
          <w:rFonts w:ascii="Arial" w:hAnsi="Arial" w:cs="Arial"/>
          <w:color w:val="000000" w:themeColor="text1"/>
          <w:sz w:val="22"/>
          <w:szCs w:val="22"/>
        </w:rPr>
        <w:t>.</w:t>
      </w:r>
    </w:p>
    <w:p w:rsidR="007261CB" w:rsidRPr="00220FDC" w:rsidRDefault="00723E59" w:rsidP="000305B2">
      <w:pPr>
        <w:pStyle w:val="subheading"/>
        <w:numPr>
          <w:ilvl w:val="0"/>
          <w:numId w:val="43"/>
        </w:numPr>
      </w:pPr>
      <w:r>
        <w:t xml:space="preserve"> </w:t>
      </w:r>
      <w:bookmarkStart w:id="49" w:name="_Toc419804879"/>
      <w:r w:rsidR="007261CB" w:rsidRPr="00352460">
        <w:t>Pilgrim Nuclear Power Station</w:t>
      </w:r>
      <w:bookmarkEnd w:id="49"/>
    </w:p>
    <w:p w:rsidR="007261CB" w:rsidRPr="000305B2" w:rsidRDefault="007261CB" w:rsidP="007261CB">
      <w:pPr>
        <w:jc w:val="both"/>
        <w:rPr>
          <w:rStyle w:val="BodyStyle"/>
          <w:rFonts w:ascii="Arial" w:hAnsi="Arial" w:cs="Arial"/>
          <w:color w:val="000000" w:themeColor="text1"/>
          <w:sz w:val="22"/>
          <w:szCs w:val="22"/>
        </w:rPr>
      </w:pPr>
      <w:r w:rsidRPr="001D6295">
        <w:rPr>
          <w:rStyle w:val="BodyStyle"/>
          <w:rFonts w:ascii="Arial" w:hAnsi="Arial" w:cs="Arial"/>
          <w:color w:val="000000" w:themeColor="text1"/>
          <w:sz w:val="22"/>
          <w:szCs w:val="22"/>
        </w:rPr>
        <w:t xml:space="preserve">Naturally occurring Potassium-40, Beryllium-7, and Lead-214 were detected in </w:t>
      </w:r>
      <w:r w:rsidR="001D6295" w:rsidRPr="000305B2">
        <w:rPr>
          <w:rStyle w:val="BodyStyle"/>
          <w:rFonts w:ascii="Arial" w:hAnsi="Arial" w:cs="Arial"/>
          <w:color w:val="000000" w:themeColor="text1"/>
          <w:sz w:val="22"/>
          <w:szCs w:val="22"/>
        </w:rPr>
        <w:t>most</w:t>
      </w:r>
      <w:r w:rsidRPr="001D6295">
        <w:rPr>
          <w:rStyle w:val="BodyStyle"/>
          <w:rFonts w:ascii="Arial" w:hAnsi="Arial" w:cs="Arial"/>
          <w:color w:val="000000" w:themeColor="text1"/>
          <w:sz w:val="22"/>
          <w:szCs w:val="22"/>
        </w:rPr>
        <w:t xml:space="preserve"> samples of environmental media for which they were analyzed from </w:t>
      </w:r>
      <w:r w:rsidRPr="00BE4F03">
        <w:rPr>
          <w:rStyle w:val="BodyStyle"/>
          <w:rFonts w:ascii="Arial" w:hAnsi="Arial" w:cs="Arial"/>
          <w:color w:val="000000" w:themeColor="text1"/>
          <w:sz w:val="22"/>
          <w:szCs w:val="22"/>
        </w:rPr>
        <w:t xml:space="preserve">both within and outside of the PNPS EPZ (see Tables </w:t>
      </w:r>
      <w:r w:rsidR="001D6295" w:rsidRPr="000305B2">
        <w:rPr>
          <w:rStyle w:val="BodyStyle"/>
          <w:rFonts w:ascii="Arial" w:hAnsi="Arial" w:cs="Arial"/>
          <w:color w:val="000000" w:themeColor="text1"/>
          <w:sz w:val="22"/>
          <w:szCs w:val="22"/>
        </w:rPr>
        <w:t>10, 11, and 12</w:t>
      </w:r>
      <w:r w:rsidRPr="00BE4F03">
        <w:rPr>
          <w:rStyle w:val="BodyStyle"/>
          <w:rFonts w:ascii="Arial" w:hAnsi="Arial" w:cs="Arial"/>
          <w:color w:val="000000" w:themeColor="text1"/>
          <w:sz w:val="22"/>
          <w:szCs w:val="22"/>
        </w:rPr>
        <w:t>)</w:t>
      </w:r>
      <w:r w:rsidR="00723E59" w:rsidRPr="000305B2">
        <w:rPr>
          <w:rStyle w:val="BodyStyle"/>
          <w:rFonts w:ascii="Arial" w:hAnsi="Arial" w:cs="Arial"/>
          <w:color w:val="000000" w:themeColor="text1"/>
          <w:sz w:val="22"/>
          <w:szCs w:val="22"/>
        </w:rPr>
        <w:t xml:space="preserve">. </w:t>
      </w:r>
      <w:r w:rsidR="00DF31E6" w:rsidRPr="000305B2">
        <w:rPr>
          <w:rStyle w:val="BodyStyle"/>
          <w:rFonts w:ascii="Arial" w:hAnsi="Arial" w:cs="Arial"/>
          <w:color w:val="000000" w:themeColor="text1"/>
          <w:sz w:val="22"/>
          <w:szCs w:val="22"/>
        </w:rPr>
        <w:t>As mentioned, Potassium-40, Beryllium-7, and Lead-214 occur naturally in varying amounts in air, water bodies, soils, and sediments</w:t>
      </w:r>
      <w:r w:rsidRPr="00BE4F03">
        <w:rPr>
          <w:rStyle w:val="BodyStyle"/>
          <w:rFonts w:ascii="Arial" w:hAnsi="Arial" w:cs="Arial"/>
          <w:color w:val="000000" w:themeColor="text1"/>
          <w:sz w:val="22"/>
          <w:szCs w:val="22"/>
        </w:rPr>
        <w:t>.</w:t>
      </w:r>
    </w:p>
    <w:p w:rsidR="007261CB" w:rsidRPr="001D6295" w:rsidRDefault="007261CB" w:rsidP="007261CB">
      <w:pPr>
        <w:jc w:val="both"/>
        <w:rPr>
          <w:rStyle w:val="BodyStyle"/>
          <w:rFonts w:ascii="Arial" w:hAnsi="Arial" w:cs="Arial"/>
          <w:color w:val="000000" w:themeColor="text1"/>
          <w:sz w:val="22"/>
          <w:szCs w:val="22"/>
        </w:rPr>
      </w:pPr>
    </w:p>
    <w:p w:rsidR="007261CB" w:rsidRPr="00B7297A" w:rsidRDefault="007261CB" w:rsidP="007261CB">
      <w:pPr>
        <w:jc w:val="both"/>
        <w:rPr>
          <w:rStyle w:val="BodyStyle"/>
          <w:rFonts w:ascii="Arial" w:hAnsi="Arial" w:cs="Arial"/>
          <w:color w:val="000000" w:themeColor="text1"/>
          <w:sz w:val="22"/>
          <w:szCs w:val="22"/>
        </w:rPr>
      </w:pPr>
      <w:r w:rsidRPr="001D6295">
        <w:rPr>
          <w:rStyle w:val="BodyStyle"/>
          <w:rFonts w:ascii="Arial" w:hAnsi="Arial" w:cs="Arial"/>
          <w:color w:val="000000" w:themeColor="text1"/>
          <w:sz w:val="22"/>
          <w:szCs w:val="22"/>
        </w:rPr>
        <w:t>Although Cesium-137 was detected in a bluefish sample collected from the PNPS discharge canal on July 1</w:t>
      </w:r>
      <w:r w:rsidR="00C4729B">
        <w:rPr>
          <w:rStyle w:val="BodyStyle"/>
          <w:rFonts w:ascii="Arial" w:hAnsi="Arial" w:cs="Arial"/>
          <w:color w:val="000000" w:themeColor="text1"/>
          <w:sz w:val="22"/>
          <w:szCs w:val="22"/>
        </w:rPr>
        <w:t>5</w:t>
      </w:r>
      <w:r w:rsidRPr="001D6295">
        <w:rPr>
          <w:rStyle w:val="BodyStyle"/>
          <w:rFonts w:ascii="Arial" w:hAnsi="Arial" w:cs="Arial"/>
          <w:color w:val="000000" w:themeColor="text1"/>
          <w:sz w:val="22"/>
          <w:szCs w:val="22"/>
        </w:rPr>
        <w:t>, 201</w:t>
      </w:r>
      <w:r w:rsidR="00C4729B">
        <w:rPr>
          <w:rStyle w:val="BodyStyle"/>
          <w:rFonts w:ascii="Arial" w:hAnsi="Arial" w:cs="Arial"/>
          <w:color w:val="000000" w:themeColor="text1"/>
          <w:sz w:val="22"/>
          <w:szCs w:val="22"/>
        </w:rPr>
        <w:t>3</w:t>
      </w:r>
      <w:r w:rsidRPr="001D6295">
        <w:rPr>
          <w:rStyle w:val="BodyStyle"/>
          <w:rFonts w:ascii="Arial" w:hAnsi="Arial" w:cs="Arial"/>
          <w:color w:val="000000" w:themeColor="text1"/>
          <w:sz w:val="22"/>
          <w:szCs w:val="22"/>
        </w:rPr>
        <w:t xml:space="preserve">, at a concentration of </w:t>
      </w:r>
      <w:r w:rsidR="001D6295" w:rsidRPr="000305B2">
        <w:rPr>
          <w:rStyle w:val="BodyStyle"/>
          <w:rFonts w:ascii="Arial" w:hAnsi="Arial" w:cs="Arial"/>
          <w:color w:val="000000" w:themeColor="text1"/>
          <w:sz w:val="22"/>
          <w:szCs w:val="22"/>
        </w:rPr>
        <w:t xml:space="preserve">7.9 </w:t>
      </w:r>
      <w:proofErr w:type="spellStart"/>
      <w:r w:rsidRPr="001D6295">
        <w:rPr>
          <w:rStyle w:val="BodyStyle"/>
          <w:rFonts w:ascii="Arial" w:hAnsi="Arial" w:cs="Arial"/>
          <w:color w:val="000000" w:themeColor="text1"/>
          <w:sz w:val="22"/>
          <w:szCs w:val="22"/>
        </w:rPr>
        <w:t>pCi</w:t>
      </w:r>
      <w:proofErr w:type="spellEnd"/>
      <w:r w:rsidRPr="001D6295">
        <w:rPr>
          <w:rStyle w:val="BodyStyle"/>
          <w:rFonts w:ascii="Arial" w:hAnsi="Arial" w:cs="Arial"/>
          <w:color w:val="000000" w:themeColor="text1"/>
          <w:sz w:val="22"/>
          <w:szCs w:val="22"/>
        </w:rPr>
        <w:t xml:space="preserve">/kg, this detection is consistent with levels </w:t>
      </w:r>
      <w:r w:rsidR="00AF5EA8">
        <w:rPr>
          <w:rStyle w:val="BodyStyle"/>
          <w:rFonts w:ascii="Arial" w:hAnsi="Arial" w:cs="Arial"/>
          <w:color w:val="000000" w:themeColor="text1"/>
          <w:sz w:val="22"/>
          <w:szCs w:val="22"/>
        </w:rPr>
        <w:t xml:space="preserve">measured in fish from other locations reported in the scientific literature and considered </w:t>
      </w:r>
      <w:r w:rsidRPr="001D6295">
        <w:rPr>
          <w:rStyle w:val="BodyStyle"/>
          <w:rFonts w:ascii="Arial" w:hAnsi="Arial" w:cs="Arial"/>
          <w:color w:val="000000" w:themeColor="text1"/>
          <w:sz w:val="22"/>
          <w:szCs w:val="22"/>
        </w:rPr>
        <w:t xml:space="preserve">attributable to historical fallout from bomb testing in the </w:t>
      </w:r>
      <w:proofErr w:type="spellStart"/>
      <w:r w:rsidRPr="001D6295">
        <w:rPr>
          <w:rStyle w:val="BodyStyle"/>
          <w:rFonts w:ascii="Arial" w:hAnsi="Arial" w:cs="Arial"/>
          <w:color w:val="000000" w:themeColor="text1"/>
          <w:sz w:val="22"/>
          <w:szCs w:val="22"/>
        </w:rPr>
        <w:t>1950s</w:t>
      </w:r>
      <w:proofErr w:type="spellEnd"/>
      <w:r w:rsidRPr="001D6295">
        <w:rPr>
          <w:rStyle w:val="BodyStyle"/>
          <w:rFonts w:ascii="Arial" w:hAnsi="Arial" w:cs="Arial"/>
          <w:color w:val="000000" w:themeColor="text1"/>
          <w:sz w:val="22"/>
          <w:szCs w:val="22"/>
        </w:rPr>
        <w:t xml:space="preserve"> and </w:t>
      </w:r>
      <w:proofErr w:type="spellStart"/>
      <w:r w:rsidRPr="001D6295">
        <w:rPr>
          <w:rStyle w:val="BodyStyle"/>
          <w:rFonts w:ascii="Arial" w:hAnsi="Arial" w:cs="Arial"/>
          <w:color w:val="000000" w:themeColor="text1"/>
          <w:sz w:val="22"/>
          <w:szCs w:val="22"/>
        </w:rPr>
        <w:t>1960s</w:t>
      </w:r>
      <w:proofErr w:type="spellEnd"/>
      <w:r w:rsidRPr="001D6295">
        <w:rPr>
          <w:rStyle w:val="BodyStyle"/>
          <w:rFonts w:ascii="Arial" w:hAnsi="Arial" w:cs="Arial"/>
          <w:color w:val="000000" w:themeColor="text1"/>
          <w:sz w:val="22"/>
          <w:szCs w:val="22"/>
        </w:rPr>
        <w:t xml:space="preserve"> (Burger et. al. 2007; </w:t>
      </w:r>
      <w:proofErr w:type="spellStart"/>
      <w:r w:rsidRPr="001D6295">
        <w:rPr>
          <w:rStyle w:val="BodyStyle"/>
          <w:rFonts w:ascii="Arial" w:hAnsi="Arial" w:cs="Arial"/>
          <w:color w:val="000000" w:themeColor="text1"/>
          <w:sz w:val="22"/>
          <w:szCs w:val="22"/>
        </w:rPr>
        <w:t>Amund</w:t>
      </w:r>
      <w:proofErr w:type="spellEnd"/>
      <w:r w:rsidRPr="001D6295">
        <w:rPr>
          <w:rStyle w:val="BodyStyle"/>
          <w:rFonts w:ascii="Arial" w:hAnsi="Arial" w:cs="Arial"/>
          <w:color w:val="000000" w:themeColor="text1"/>
          <w:sz w:val="22"/>
          <w:szCs w:val="22"/>
        </w:rPr>
        <w:t xml:space="preserve"> et.al., 1996</w:t>
      </w:r>
      <w:proofErr w:type="gramStart"/>
      <w:r w:rsidRPr="001D6295">
        <w:rPr>
          <w:rStyle w:val="BodyStyle"/>
          <w:rFonts w:ascii="Arial" w:hAnsi="Arial" w:cs="Arial"/>
          <w:color w:val="000000" w:themeColor="text1"/>
          <w:sz w:val="22"/>
          <w:szCs w:val="22"/>
        </w:rPr>
        <w:t>)</w:t>
      </w:r>
      <w:r w:rsidR="00AF5EA8" w:rsidRPr="001D6295" w:rsidDel="00AF5EA8">
        <w:rPr>
          <w:rStyle w:val="BodyStyle"/>
          <w:rFonts w:ascii="Arial" w:hAnsi="Arial" w:cs="Arial"/>
          <w:color w:val="000000" w:themeColor="text1"/>
          <w:sz w:val="22"/>
          <w:szCs w:val="22"/>
        </w:rPr>
        <w:t xml:space="preserve"> </w:t>
      </w:r>
      <w:r w:rsidR="00723E59" w:rsidRPr="000305B2">
        <w:rPr>
          <w:rStyle w:val="BodyStyle"/>
          <w:rFonts w:ascii="Arial" w:hAnsi="Arial" w:cs="Arial"/>
          <w:color w:val="000000" w:themeColor="text1"/>
          <w:sz w:val="22"/>
          <w:szCs w:val="22"/>
        </w:rPr>
        <w:t>.</w:t>
      </w:r>
      <w:proofErr w:type="gramEnd"/>
      <w:r w:rsidR="00723E59" w:rsidRPr="000305B2">
        <w:rPr>
          <w:rStyle w:val="BodyStyle"/>
          <w:rFonts w:ascii="Arial" w:hAnsi="Arial" w:cs="Arial"/>
          <w:color w:val="000000" w:themeColor="text1"/>
          <w:sz w:val="22"/>
          <w:szCs w:val="22"/>
        </w:rPr>
        <w:t xml:space="preserve"> </w:t>
      </w:r>
      <w:r w:rsidRPr="001D6295">
        <w:rPr>
          <w:rStyle w:val="BodyStyle"/>
          <w:rFonts w:ascii="Arial" w:hAnsi="Arial" w:cs="Arial"/>
          <w:color w:val="000000" w:themeColor="text1"/>
          <w:sz w:val="22"/>
          <w:szCs w:val="22"/>
        </w:rPr>
        <w:t>Cs-137 was below detection limits in all other fish samples from the discharge canal (</w:t>
      </w:r>
      <w:r w:rsidR="001D6295" w:rsidRPr="000305B2">
        <w:rPr>
          <w:rStyle w:val="BodyStyle"/>
          <w:rFonts w:ascii="Arial" w:hAnsi="Arial" w:cs="Arial"/>
          <w:color w:val="000000" w:themeColor="text1"/>
          <w:sz w:val="22"/>
          <w:szCs w:val="22"/>
        </w:rPr>
        <w:t>s</w:t>
      </w:r>
      <w:r w:rsidRPr="001D6295">
        <w:rPr>
          <w:rStyle w:val="BodyStyle"/>
          <w:rFonts w:ascii="Arial" w:hAnsi="Arial" w:cs="Arial"/>
          <w:color w:val="000000" w:themeColor="text1"/>
          <w:sz w:val="22"/>
          <w:szCs w:val="22"/>
        </w:rPr>
        <w:t xml:space="preserve">ee Table </w:t>
      </w:r>
      <w:r w:rsidR="001D6295" w:rsidRPr="000305B2">
        <w:rPr>
          <w:rStyle w:val="BodyStyle"/>
          <w:rFonts w:ascii="Arial" w:hAnsi="Arial" w:cs="Arial"/>
          <w:color w:val="000000" w:themeColor="text1"/>
          <w:sz w:val="22"/>
          <w:szCs w:val="22"/>
        </w:rPr>
        <w:t>11</w:t>
      </w:r>
      <w:r w:rsidRPr="00B7297A">
        <w:rPr>
          <w:rStyle w:val="BodyStyle"/>
          <w:rFonts w:ascii="Arial" w:hAnsi="Arial" w:cs="Arial"/>
          <w:color w:val="000000" w:themeColor="text1"/>
          <w:sz w:val="22"/>
          <w:szCs w:val="22"/>
        </w:rPr>
        <w:t>)</w:t>
      </w:r>
      <w:r w:rsidR="00723E59" w:rsidRPr="000305B2">
        <w:rPr>
          <w:rStyle w:val="BodyStyle"/>
          <w:rFonts w:ascii="Arial" w:hAnsi="Arial" w:cs="Arial"/>
          <w:color w:val="000000" w:themeColor="text1"/>
          <w:sz w:val="22"/>
          <w:szCs w:val="22"/>
        </w:rPr>
        <w:t xml:space="preserve">. </w:t>
      </w:r>
    </w:p>
    <w:p w:rsidR="00556CFB" w:rsidRPr="00B7297A" w:rsidRDefault="00556CFB" w:rsidP="007261CB">
      <w:pPr>
        <w:jc w:val="both"/>
        <w:rPr>
          <w:rStyle w:val="BodyStyle"/>
          <w:rFonts w:ascii="Arial" w:hAnsi="Arial" w:cs="Arial"/>
          <w:color w:val="000000" w:themeColor="text1"/>
          <w:sz w:val="22"/>
          <w:szCs w:val="22"/>
        </w:rPr>
      </w:pPr>
    </w:p>
    <w:p w:rsidR="00556CFB" w:rsidRPr="00B7297A" w:rsidRDefault="00B629AB" w:rsidP="007261CB">
      <w:pPr>
        <w:jc w:val="both"/>
        <w:rPr>
          <w:rStyle w:val="BodyStyle"/>
          <w:rFonts w:ascii="Arial" w:hAnsi="Arial" w:cs="Arial"/>
          <w:color w:val="000000" w:themeColor="text1"/>
          <w:sz w:val="22"/>
          <w:szCs w:val="22"/>
        </w:rPr>
      </w:pPr>
      <w:r>
        <w:rPr>
          <w:rStyle w:val="BodyStyle"/>
          <w:rFonts w:ascii="Arial" w:hAnsi="Arial" w:cs="Arial"/>
          <w:color w:val="000000" w:themeColor="text1"/>
          <w:sz w:val="22"/>
          <w:szCs w:val="22"/>
        </w:rPr>
        <w:t>T</w:t>
      </w:r>
      <w:r w:rsidR="005773B3" w:rsidRPr="00B7297A">
        <w:rPr>
          <w:rStyle w:val="BodyStyle"/>
          <w:rFonts w:ascii="Arial" w:hAnsi="Arial" w:cs="Arial"/>
          <w:color w:val="000000" w:themeColor="text1"/>
          <w:sz w:val="22"/>
          <w:szCs w:val="22"/>
        </w:rPr>
        <w:t xml:space="preserve">he MERL split sample for the Irish moss collected at the PNPS Discharge Canal had a detection of Zinc-65 </w:t>
      </w:r>
      <w:proofErr w:type="gramStart"/>
      <w:r w:rsidR="005773B3" w:rsidRPr="00B7297A">
        <w:rPr>
          <w:rStyle w:val="BodyStyle"/>
          <w:rFonts w:ascii="Arial" w:hAnsi="Arial" w:cs="Arial"/>
          <w:color w:val="000000" w:themeColor="text1"/>
          <w:sz w:val="22"/>
          <w:szCs w:val="22"/>
        </w:rPr>
        <w:t xml:space="preserve">at 43.8 </w:t>
      </w:r>
      <w:proofErr w:type="spellStart"/>
      <w:r w:rsidR="005773B3" w:rsidRPr="00B7297A">
        <w:rPr>
          <w:rStyle w:val="BodyStyle"/>
          <w:rFonts w:ascii="Arial" w:hAnsi="Arial" w:cs="Arial"/>
          <w:color w:val="000000" w:themeColor="text1"/>
          <w:sz w:val="22"/>
          <w:szCs w:val="22"/>
        </w:rPr>
        <w:t>pCi</w:t>
      </w:r>
      <w:proofErr w:type="spellEnd"/>
      <w:r w:rsidR="005773B3" w:rsidRPr="00B7297A">
        <w:rPr>
          <w:rStyle w:val="BodyStyle"/>
          <w:rFonts w:ascii="Arial" w:hAnsi="Arial" w:cs="Arial"/>
          <w:color w:val="000000" w:themeColor="text1"/>
          <w:sz w:val="22"/>
          <w:szCs w:val="22"/>
        </w:rPr>
        <w:t>/kg</w:t>
      </w:r>
      <w:proofErr w:type="gramEnd"/>
      <w:r w:rsidR="005773B3" w:rsidRPr="00B7297A">
        <w:rPr>
          <w:rStyle w:val="BodyStyle"/>
          <w:rFonts w:ascii="Arial" w:hAnsi="Arial" w:cs="Arial"/>
          <w:color w:val="000000" w:themeColor="text1"/>
          <w:sz w:val="22"/>
          <w:szCs w:val="22"/>
        </w:rPr>
        <w:t xml:space="preserve"> on May 22, 2013.</w:t>
      </w:r>
      <w:r w:rsidR="00712ECB">
        <w:rPr>
          <w:rStyle w:val="BodyStyle"/>
          <w:rFonts w:ascii="Arial" w:hAnsi="Arial" w:cs="Arial"/>
          <w:color w:val="000000" w:themeColor="text1"/>
          <w:sz w:val="22"/>
          <w:szCs w:val="22"/>
        </w:rPr>
        <w:t xml:space="preserve"> </w:t>
      </w:r>
      <w:r w:rsidR="008D1D1D" w:rsidRPr="000305B2">
        <w:rPr>
          <w:rStyle w:val="BodyStyle"/>
          <w:rFonts w:ascii="Arial" w:hAnsi="Arial" w:cs="Arial"/>
          <w:color w:val="000000" w:themeColor="text1"/>
          <w:sz w:val="22"/>
          <w:szCs w:val="22"/>
        </w:rPr>
        <w:t>The detection</w:t>
      </w:r>
      <w:r w:rsidR="009E55FE">
        <w:rPr>
          <w:rStyle w:val="BodyStyle"/>
          <w:rFonts w:ascii="Arial" w:hAnsi="Arial" w:cs="Arial"/>
          <w:color w:val="000000" w:themeColor="text1"/>
          <w:sz w:val="22"/>
          <w:szCs w:val="22"/>
        </w:rPr>
        <w:t xml:space="preserve"> </w:t>
      </w:r>
      <w:proofErr w:type="gramStart"/>
      <w:r w:rsidR="008D1D1D" w:rsidRPr="000305B2">
        <w:rPr>
          <w:rStyle w:val="BodyStyle"/>
          <w:rFonts w:ascii="Arial" w:hAnsi="Arial" w:cs="Arial"/>
          <w:color w:val="000000" w:themeColor="text1"/>
          <w:sz w:val="22"/>
          <w:szCs w:val="22"/>
        </w:rPr>
        <w:t>is likely related</w:t>
      </w:r>
      <w:proofErr w:type="gramEnd"/>
      <w:r w:rsidR="008D1D1D" w:rsidRPr="000305B2">
        <w:rPr>
          <w:rStyle w:val="BodyStyle"/>
          <w:rFonts w:ascii="Arial" w:hAnsi="Arial" w:cs="Arial"/>
          <w:color w:val="000000" w:themeColor="text1"/>
          <w:sz w:val="22"/>
          <w:szCs w:val="22"/>
        </w:rPr>
        <w:t xml:space="preserve"> to the permi</w:t>
      </w:r>
      <w:r w:rsidR="00333628" w:rsidRPr="000305B2">
        <w:rPr>
          <w:rStyle w:val="BodyStyle"/>
          <w:rFonts w:ascii="Arial" w:hAnsi="Arial" w:cs="Arial"/>
          <w:color w:val="000000" w:themeColor="text1"/>
          <w:sz w:val="22"/>
          <w:szCs w:val="22"/>
        </w:rPr>
        <w:t xml:space="preserve">tted discharge of cooling water at PNPS. </w:t>
      </w:r>
      <w:r w:rsidR="00B7297A" w:rsidRPr="000305B2">
        <w:rPr>
          <w:rStyle w:val="BodyStyle"/>
          <w:rFonts w:ascii="Arial" w:hAnsi="Arial" w:cs="Arial"/>
          <w:color w:val="000000" w:themeColor="text1"/>
          <w:sz w:val="22"/>
          <w:szCs w:val="22"/>
        </w:rPr>
        <w:t>Irish moss has been shown to have high sorption values for zinc</w:t>
      </w:r>
      <w:r w:rsidR="00712ECB">
        <w:rPr>
          <w:rStyle w:val="BodyStyle"/>
          <w:rFonts w:ascii="Arial" w:hAnsi="Arial" w:cs="Arial"/>
          <w:color w:val="000000" w:themeColor="text1"/>
          <w:sz w:val="22"/>
          <w:szCs w:val="22"/>
        </w:rPr>
        <w:t xml:space="preserve"> (</w:t>
      </w:r>
      <w:proofErr w:type="spellStart"/>
      <w:r w:rsidR="00712ECB">
        <w:rPr>
          <w:rStyle w:val="BodyStyle"/>
          <w:rFonts w:ascii="Arial" w:hAnsi="Arial" w:cs="Arial"/>
          <w:color w:val="000000" w:themeColor="text1"/>
          <w:sz w:val="22"/>
          <w:szCs w:val="22"/>
        </w:rPr>
        <w:t>Romera</w:t>
      </w:r>
      <w:proofErr w:type="spellEnd"/>
      <w:r w:rsidR="00712ECB">
        <w:rPr>
          <w:rStyle w:val="BodyStyle"/>
          <w:rFonts w:ascii="Arial" w:hAnsi="Arial" w:cs="Arial"/>
          <w:color w:val="000000" w:themeColor="text1"/>
          <w:sz w:val="22"/>
          <w:szCs w:val="22"/>
        </w:rPr>
        <w:t xml:space="preserve"> et. al., 2007)</w:t>
      </w:r>
      <w:r w:rsidR="00B7297A" w:rsidRPr="000305B2">
        <w:rPr>
          <w:rStyle w:val="BodyStyle"/>
          <w:rFonts w:ascii="Arial" w:hAnsi="Arial" w:cs="Arial"/>
          <w:color w:val="000000" w:themeColor="text1"/>
          <w:sz w:val="22"/>
          <w:szCs w:val="22"/>
        </w:rPr>
        <w:t xml:space="preserve">, which may contribute to the enrichment of Zinc-65. </w:t>
      </w:r>
      <w:r w:rsidR="00F90AAA">
        <w:rPr>
          <w:rStyle w:val="BodyStyle"/>
          <w:rFonts w:ascii="Arial" w:hAnsi="Arial" w:cs="Arial"/>
          <w:color w:val="000000" w:themeColor="text1"/>
          <w:sz w:val="22"/>
          <w:szCs w:val="22"/>
        </w:rPr>
        <w:t>Results of Irish moss samples from 2012 and t</w:t>
      </w:r>
      <w:r w:rsidR="00B7297A" w:rsidRPr="000305B2">
        <w:rPr>
          <w:rStyle w:val="BodyStyle"/>
          <w:rFonts w:ascii="Arial" w:hAnsi="Arial" w:cs="Arial"/>
          <w:color w:val="000000" w:themeColor="text1"/>
          <w:sz w:val="22"/>
          <w:szCs w:val="22"/>
        </w:rPr>
        <w:t xml:space="preserve">he subsequent sample for 2013, collected </w:t>
      </w:r>
      <w:r w:rsidR="00F90AAA">
        <w:rPr>
          <w:rStyle w:val="BodyStyle"/>
          <w:rFonts w:ascii="Arial" w:hAnsi="Arial" w:cs="Arial"/>
          <w:color w:val="000000" w:themeColor="text1"/>
          <w:sz w:val="22"/>
          <w:szCs w:val="22"/>
        </w:rPr>
        <w:t xml:space="preserve">on </w:t>
      </w:r>
      <w:r w:rsidR="00B7297A" w:rsidRPr="000305B2">
        <w:rPr>
          <w:rStyle w:val="BodyStyle"/>
          <w:rFonts w:ascii="Arial" w:hAnsi="Arial" w:cs="Arial"/>
          <w:color w:val="000000" w:themeColor="text1"/>
          <w:sz w:val="22"/>
          <w:szCs w:val="22"/>
        </w:rPr>
        <w:t xml:space="preserve">October 16, showed no detectable activity above the </w:t>
      </w:r>
      <w:r w:rsidR="00F90AAA">
        <w:rPr>
          <w:rStyle w:val="BodyStyle"/>
          <w:rFonts w:ascii="Arial" w:hAnsi="Arial" w:cs="Arial"/>
          <w:color w:val="000000" w:themeColor="text1"/>
          <w:sz w:val="22"/>
          <w:szCs w:val="22"/>
        </w:rPr>
        <w:t>laboratory reporting levels for Zinc-65</w:t>
      </w:r>
      <w:r w:rsidR="004B5753">
        <w:rPr>
          <w:rStyle w:val="BodyStyle"/>
          <w:rFonts w:ascii="Arial" w:hAnsi="Arial" w:cs="Arial"/>
          <w:color w:val="000000" w:themeColor="text1"/>
          <w:sz w:val="22"/>
          <w:szCs w:val="22"/>
        </w:rPr>
        <w:t xml:space="preserve"> which ranged from</w:t>
      </w:r>
      <w:r w:rsidR="00E017C1">
        <w:rPr>
          <w:rStyle w:val="BodyStyle"/>
          <w:rFonts w:ascii="Arial" w:hAnsi="Arial" w:cs="Arial"/>
          <w:color w:val="000000" w:themeColor="text1"/>
          <w:sz w:val="22"/>
          <w:szCs w:val="22"/>
        </w:rPr>
        <w:t xml:space="preserve"> </w:t>
      </w:r>
      <w:r w:rsidR="00F90AAA">
        <w:rPr>
          <w:rStyle w:val="BodyStyle"/>
          <w:rFonts w:ascii="Arial" w:hAnsi="Arial" w:cs="Arial"/>
          <w:color w:val="000000" w:themeColor="text1"/>
          <w:sz w:val="22"/>
          <w:szCs w:val="22"/>
        </w:rPr>
        <w:t xml:space="preserve">&lt;30 </w:t>
      </w:r>
      <w:r w:rsidR="00E017C1">
        <w:rPr>
          <w:rStyle w:val="BodyStyle"/>
          <w:rFonts w:ascii="Arial" w:hAnsi="Arial" w:cs="Arial"/>
          <w:color w:val="000000" w:themeColor="text1"/>
          <w:sz w:val="22"/>
          <w:szCs w:val="22"/>
        </w:rPr>
        <w:t>-</w:t>
      </w:r>
      <w:r w:rsidR="00F90AAA">
        <w:rPr>
          <w:rStyle w:val="BodyStyle"/>
          <w:rFonts w:ascii="Arial" w:hAnsi="Arial" w:cs="Arial"/>
          <w:color w:val="000000" w:themeColor="text1"/>
          <w:sz w:val="22"/>
          <w:szCs w:val="22"/>
        </w:rPr>
        <w:t xml:space="preserve">  </w:t>
      </w:r>
      <w:r w:rsidR="004B5753">
        <w:rPr>
          <w:rStyle w:val="BodyStyle"/>
          <w:rFonts w:ascii="Arial" w:hAnsi="Arial" w:cs="Arial"/>
          <w:color w:val="000000" w:themeColor="text1"/>
          <w:sz w:val="22"/>
          <w:szCs w:val="22"/>
        </w:rPr>
        <w:t>&lt;</w:t>
      </w:r>
      <w:r w:rsidR="00F90AAA">
        <w:rPr>
          <w:rStyle w:val="BodyStyle"/>
          <w:rFonts w:ascii="Arial" w:hAnsi="Arial" w:cs="Arial"/>
          <w:color w:val="000000" w:themeColor="text1"/>
          <w:sz w:val="22"/>
          <w:szCs w:val="22"/>
        </w:rPr>
        <w:t xml:space="preserve">52.8 </w:t>
      </w:r>
      <w:proofErr w:type="spellStart"/>
      <w:r w:rsidR="00F90AAA">
        <w:rPr>
          <w:rStyle w:val="BodyStyle"/>
          <w:rFonts w:ascii="Arial" w:hAnsi="Arial" w:cs="Arial"/>
          <w:color w:val="000000" w:themeColor="text1"/>
          <w:sz w:val="22"/>
          <w:szCs w:val="22"/>
        </w:rPr>
        <w:t>pCi</w:t>
      </w:r>
      <w:proofErr w:type="spellEnd"/>
      <w:r w:rsidR="00F90AAA">
        <w:rPr>
          <w:rStyle w:val="BodyStyle"/>
          <w:rFonts w:ascii="Arial" w:hAnsi="Arial" w:cs="Arial"/>
          <w:color w:val="000000" w:themeColor="text1"/>
          <w:sz w:val="22"/>
          <w:szCs w:val="22"/>
        </w:rPr>
        <w:t xml:space="preserve">/L.  </w:t>
      </w:r>
      <w:r w:rsidR="00E31687" w:rsidRPr="000305B2">
        <w:rPr>
          <w:rStyle w:val="BodyStyle"/>
          <w:rFonts w:ascii="Arial" w:hAnsi="Arial" w:cs="Arial"/>
          <w:color w:val="000000" w:themeColor="text1"/>
          <w:sz w:val="22"/>
          <w:szCs w:val="22"/>
        </w:rPr>
        <w:t xml:space="preserve"> </w:t>
      </w:r>
    </w:p>
    <w:p w:rsidR="007261CB" w:rsidRPr="001D6295" w:rsidRDefault="007261CB" w:rsidP="007261CB">
      <w:pPr>
        <w:jc w:val="both"/>
        <w:rPr>
          <w:rStyle w:val="BodyStyle"/>
          <w:rFonts w:ascii="Arial" w:hAnsi="Arial" w:cs="Arial"/>
          <w:color w:val="000000" w:themeColor="text1"/>
          <w:sz w:val="22"/>
          <w:szCs w:val="22"/>
        </w:rPr>
      </w:pPr>
    </w:p>
    <w:p w:rsidR="007261CB" w:rsidRPr="00BE4F03" w:rsidRDefault="007261CB" w:rsidP="007261CB">
      <w:pPr>
        <w:jc w:val="both"/>
        <w:rPr>
          <w:rStyle w:val="BodyStyle"/>
          <w:rFonts w:ascii="Arial" w:hAnsi="Arial" w:cs="Arial"/>
          <w:color w:val="000000" w:themeColor="text1"/>
          <w:sz w:val="22"/>
          <w:szCs w:val="22"/>
        </w:rPr>
      </w:pPr>
      <w:r w:rsidRPr="001D6295">
        <w:rPr>
          <w:rStyle w:val="BodyStyle"/>
          <w:rFonts w:ascii="Arial" w:hAnsi="Arial" w:cs="Arial"/>
          <w:color w:val="000000" w:themeColor="text1"/>
          <w:sz w:val="22"/>
          <w:szCs w:val="22"/>
        </w:rPr>
        <w:t>In 201</w:t>
      </w:r>
      <w:r w:rsidR="001D6295" w:rsidRPr="000305B2">
        <w:rPr>
          <w:rStyle w:val="BodyStyle"/>
          <w:rFonts w:ascii="Arial" w:hAnsi="Arial" w:cs="Arial"/>
          <w:color w:val="000000" w:themeColor="text1"/>
          <w:sz w:val="22"/>
          <w:szCs w:val="22"/>
        </w:rPr>
        <w:t>3, like 2012</w:t>
      </w:r>
      <w:r w:rsidRPr="001D6295">
        <w:rPr>
          <w:rStyle w:val="BodyStyle"/>
          <w:rFonts w:ascii="Arial" w:hAnsi="Arial" w:cs="Arial"/>
          <w:color w:val="000000" w:themeColor="text1"/>
          <w:sz w:val="22"/>
          <w:szCs w:val="22"/>
        </w:rPr>
        <w:t xml:space="preserve">, real-time monitoring for the PNPS EPZ did not show radiation levels above typical background levels (i.e., approximately 0.010 </w:t>
      </w:r>
      <w:proofErr w:type="spellStart"/>
      <w:r w:rsidRPr="001D6295">
        <w:rPr>
          <w:rStyle w:val="BodyStyle"/>
          <w:rFonts w:ascii="Arial" w:hAnsi="Arial" w:cs="Arial"/>
          <w:color w:val="000000" w:themeColor="text1"/>
          <w:sz w:val="22"/>
          <w:szCs w:val="22"/>
        </w:rPr>
        <w:t>mrem</w:t>
      </w:r>
      <w:proofErr w:type="spellEnd"/>
      <w:r w:rsidRPr="001D6295">
        <w:rPr>
          <w:rStyle w:val="BodyStyle"/>
          <w:rFonts w:ascii="Arial" w:hAnsi="Arial" w:cs="Arial"/>
          <w:color w:val="000000" w:themeColor="text1"/>
          <w:sz w:val="22"/>
          <w:szCs w:val="22"/>
        </w:rPr>
        <w:t xml:space="preserve"> per hour) with the exception of brief increases (e.g., 0.020 </w:t>
      </w:r>
      <w:proofErr w:type="spellStart"/>
      <w:r w:rsidRPr="001D6295">
        <w:rPr>
          <w:rStyle w:val="BodyStyle"/>
          <w:rFonts w:ascii="Arial" w:hAnsi="Arial" w:cs="Arial"/>
          <w:color w:val="000000" w:themeColor="text1"/>
          <w:sz w:val="22"/>
          <w:szCs w:val="22"/>
        </w:rPr>
        <w:t>mrem</w:t>
      </w:r>
      <w:proofErr w:type="spellEnd"/>
      <w:r w:rsidRPr="001D6295">
        <w:rPr>
          <w:rStyle w:val="BodyStyle"/>
          <w:rFonts w:ascii="Arial" w:hAnsi="Arial" w:cs="Arial"/>
          <w:color w:val="000000" w:themeColor="text1"/>
          <w:sz w:val="22"/>
          <w:szCs w:val="22"/>
        </w:rPr>
        <w:t xml:space="preserve"> per hour) that are expected due to rainfall washout from naturally occurring radionuclides (</w:t>
      </w:r>
      <w:r w:rsidRPr="00BE4F03">
        <w:rPr>
          <w:rStyle w:val="BodyStyle"/>
          <w:rFonts w:ascii="Arial" w:hAnsi="Arial" w:cs="Arial"/>
          <w:color w:val="000000" w:themeColor="text1"/>
          <w:sz w:val="22"/>
          <w:szCs w:val="22"/>
        </w:rPr>
        <w:t>Beryllium-7, Potassium-40, and Lead-214)</w:t>
      </w:r>
      <w:r w:rsidR="00723E59" w:rsidRPr="000305B2">
        <w:rPr>
          <w:rStyle w:val="BodyStyle"/>
          <w:rFonts w:ascii="Arial" w:hAnsi="Arial" w:cs="Arial"/>
          <w:color w:val="000000" w:themeColor="text1"/>
          <w:sz w:val="22"/>
          <w:szCs w:val="22"/>
        </w:rPr>
        <w:t xml:space="preserve">. </w:t>
      </w:r>
      <w:r w:rsidRPr="00BE4F03">
        <w:rPr>
          <w:rStyle w:val="BodyStyle"/>
          <w:rFonts w:ascii="Arial" w:hAnsi="Arial" w:cs="Arial"/>
          <w:color w:val="000000" w:themeColor="text1"/>
          <w:sz w:val="22"/>
          <w:szCs w:val="22"/>
        </w:rPr>
        <w:t xml:space="preserve">For reference, Figure 4 </w:t>
      </w:r>
      <w:r w:rsidR="001D6295" w:rsidRPr="000305B2">
        <w:rPr>
          <w:rStyle w:val="BodyStyle"/>
          <w:rFonts w:ascii="Arial" w:hAnsi="Arial" w:cs="Arial"/>
          <w:color w:val="000000" w:themeColor="text1"/>
          <w:sz w:val="22"/>
          <w:szCs w:val="22"/>
        </w:rPr>
        <w:t>above</w:t>
      </w:r>
      <w:r w:rsidRPr="00BE4F03">
        <w:rPr>
          <w:rStyle w:val="BodyStyle"/>
          <w:rFonts w:ascii="Arial" w:hAnsi="Arial" w:cs="Arial"/>
          <w:color w:val="000000" w:themeColor="text1"/>
          <w:sz w:val="22"/>
          <w:szCs w:val="22"/>
        </w:rPr>
        <w:t xml:space="preserve"> puts these doses into context</w:t>
      </w:r>
      <w:r w:rsidR="00723E59" w:rsidRPr="000305B2">
        <w:rPr>
          <w:rStyle w:val="BodyStyle"/>
          <w:rFonts w:ascii="Arial" w:hAnsi="Arial" w:cs="Arial"/>
          <w:color w:val="000000" w:themeColor="text1"/>
          <w:sz w:val="22"/>
          <w:szCs w:val="22"/>
        </w:rPr>
        <w:t xml:space="preserve">. </w:t>
      </w:r>
    </w:p>
    <w:p w:rsidR="00BE4F03" w:rsidRPr="00BE4F03" w:rsidRDefault="00BE4F03" w:rsidP="007261CB">
      <w:pPr>
        <w:jc w:val="both"/>
        <w:rPr>
          <w:rStyle w:val="BodyStyle"/>
          <w:rFonts w:ascii="Arial" w:hAnsi="Arial" w:cs="Arial"/>
          <w:color w:val="000000" w:themeColor="text1"/>
          <w:sz w:val="22"/>
          <w:szCs w:val="22"/>
        </w:rPr>
      </w:pPr>
    </w:p>
    <w:p w:rsidR="00BE4F03" w:rsidRPr="000305B2" w:rsidRDefault="00BE4F03" w:rsidP="00BE4F03">
      <w:pPr>
        <w:jc w:val="both"/>
        <w:rPr>
          <w:rStyle w:val="BodyStyle"/>
          <w:rFonts w:ascii="Arial" w:hAnsi="Arial" w:cs="Arial"/>
          <w:color w:val="000000" w:themeColor="text1"/>
          <w:sz w:val="22"/>
          <w:szCs w:val="22"/>
        </w:rPr>
      </w:pPr>
      <w:r w:rsidRPr="000305B2">
        <w:rPr>
          <w:rStyle w:val="BodyStyle"/>
          <w:rFonts w:ascii="Arial" w:hAnsi="Arial" w:cs="Arial"/>
          <w:color w:val="000000" w:themeColor="text1"/>
          <w:sz w:val="22"/>
          <w:szCs w:val="22"/>
        </w:rPr>
        <w:t>Air filter and cartridge analyses indicate</w:t>
      </w:r>
      <w:r>
        <w:rPr>
          <w:rStyle w:val="BodyStyle"/>
          <w:rFonts w:ascii="Arial" w:hAnsi="Arial" w:cs="Arial"/>
          <w:color w:val="000000" w:themeColor="text1"/>
          <w:sz w:val="22"/>
          <w:szCs w:val="22"/>
        </w:rPr>
        <w:t>d</w:t>
      </w:r>
      <w:r w:rsidRPr="000305B2">
        <w:rPr>
          <w:rStyle w:val="BodyStyle"/>
          <w:rFonts w:ascii="Arial" w:hAnsi="Arial" w:cs="Arial"/>
          <w:color w:val="000000" w:themeColor="text1"/>
          <w:sz w:val="22"/>
          <w:szCs w:val="22"/>
        </w:rPr>
        <w:t xml:space="preserve"> low levels of gross alpha and gross beta radiation, as well as naturally occurring Beryllium-7 and </w:t>
      </w:r>
      <w:proofErr w:type="spellStart"/>
      <w:r w:rsidRPr="000305B2">
        <w:rPr>
          <w:rStyle w:val="BodyStyle"/>
          <w:rFonts w:ascii="Arial" w:hAnsi="Arial" w:cs="Arial"/>
          <w:color w:val="000000" w:themeColor="text1"/>
          <w:sz w:val="22"/>
          <w:szCs w:val="22"/>
        </w:rPr>
        <w:t>Potasium</w:t>
      </w:r>
      <w:proofErr w:type="spellEnd"/>
      <w:r w:rsidRPr="000305B2">
        <w:rPr>
          <w:rStyle w:val="BodyStyle"/>
          <w:rFonts w:ascii="Arial" w:hAnsi="Arial" w:cs="Arial"/>
          <w:color w:val="000000" w:themeColor="text1"/>
          <w:sz w:val="22"/>
          <w:szCs w:val="22"/>
        </w:rPr>
        <w:t xml:space="preserve">-40 for most samples. The results are consistent with results obtained from the background location in </w:t>
      </w:r>
      <w:r w:rsidR="002B169B" w:rsidRPr="000A56A6">
        <w:rPr>
          <w:rStyle w:val="BodyStyle"/>
          <w:rFonts w:ascii="Arial" w:hAnsi="Arial" w:cs="Arial"/>
          <w:color w:val="000000" w:themeColor="text1"/>
          <w:sz w:val="22"/>
          <w:szCs w:val="22"/>
        </w:rPr>
        <w:t>Boston</w:t>
      </w:r>
      <w:r w:rsidRPr="000305B2">
        <w:rPr>
          <w:rStyle w:val="BodyStyle"/>
          <w:rFonts w:ascii="Arial" w:hAnsi="Arial" w:cs="Arial"/>
          <w:color w:val="000000" w:themeColor="text1"/>
          <w:sz w:val="22"/>
          <w:szCs w:val="22"/>
        </w:rPr>
        <w:t>.</w:t>
      </w:r>
    </w:p>
    <w:p w:rsidR="007261CB" w:rsidRPr="000A56A6" w:rsidRDefault="007261CB" w:rsidP="007261CB">
      <w:pPr>
        <w:jc w:val="both"/>
        <w:rPr>
          <w:rStyle w:val="BodyStyle"/>
          <w:rFonts w:ascii="Arial" w:hAnsi="Arial" w:cs="Arial"/>
          <w:color w:val="000000" w:themeColor="text1"/>
          <w:sz w:val="22"/>
          <w:szCs w:val="22"/>
        </w:rPr>
      </w:pPr>
    </w:p>
    <w:p w:rsidR="007261CB" w:rsidRPr="000305B2" w:rsidRDefault="00B048E2" w:rsidP="007261CB">
      <w:pPr>
        <w:jc w:val="both"/>
        <w:rPr>
          <w:rStyle w:val="BodyStyle"/>
          <w:rFonts w:ascii="Arial" w:hAnsi="Arial" w:cs="Arial"/>
          <w:color w:val="000000" w:themeColor="text1"/>
          <w:sz w:val="22"/>
          <w:szCs w:val="22"/>
        </w:rPr>
      </w:pPr>
      <w:r w:rsidRPr="000305B2">
        <w:rPr>
          <w:rStyle w:val="BodyStyle"/>
          <w:rFonts w:ascii="Arial" w:hAnsi="Arial" w:cs="Arial"/>
          <w:color w:val="000000" w:themeColor="text1"/>
          <w:sz w:val="22"/>
          <w:szCs w:val="22"/>
        </w:rPr>
        <w:t xml:space="preserve">Results of </w:t>
      </w:r>
      <w:r w:rsidR="007261CB" w:rsidRPr="000A56A6">
        <w:rPr>
          <w:rStyle w:val="BodyStyle"/>
          <w:rFonts w:ascii="Arial" w:hAnsi="Arial" w:cs="Arial"/>
          <w:color w:val="000000" w:themeColor="text1"/>
          <w:sz w:val="22"/>
          <w:szCs w:val="22"/>
        </w:rPr>
        <w:t xml:space="preserve">TLDs </w:t>
      </w:r>
      <w:r w:rsidR="001D6295" w:rsidRPr="000305B2">
        <w:rPr>
          <w:rStyle w:val="BodyStyle"/>
          <w:rFonts w:ascii="Arial" w:hAnsi="Arial" w:cs="Arial"/>
          <w:color w:val="000000" w:themeColor="text1"/>
          <w:sz w:val="22"/>
          <w:szCs w:val="22"/>
        </w:rPr>
        <w:t xml:space="preserve">deployed </w:t>
      </w:r>
      <w:r w:rsidR="007261CB" w:rsidRPr="000A56A6">
        <w:rPr>
          <w:rStyle w:val="BodyStyle"/>
          <w:rFonts w:ascii="Arial" w:hAnsi="Arial" w:cs="Arial"/>
          <w:color w:val="000000" w:themeColor="text1"/>
          <w:sz w:val="22"/>
          <w:szCs w:val="22"/>
        </w:rPr>
        <w:t xml:space="preserve">in the PNPS EPZ </w:t>
      </w:r>
      <w:r w:rsidR="001D6295" w:rsidRPr="000305B2">
        <w:rPr>
          <w:rStyle w:val="BodyStyle"/>
          <w:rFonts w:ascii="Arial" w:hAnsi="Arial" w:cs="Arial"/>
          <w:color w:val="000000" w:themeColor="text1"/>
          <w:sz w:val="22"/>
          <w:szCs w:val="22"/>
        </w:rPr>
        <w:t xml:space="preserve">in 2013 </w:t>
      </w:r>
      <w:r w:rsidR="007261CB" w:rsidRPr="000A56A6">
        <w:rPr>
          <w:rStyle w:val="BodyStyle"/>
          <w:rFonts w:ascii="Arial" w:hAnsi="Arial" w:cs="Arial"/>
          <w:color w:val="000000" w:themeColor="text1"/>
          <w:sz w:val="22"/>
          <w:szCs w:val="22"/>
        </w:rPr>
        <w:t xml:space="preserve">ranged </w:t>
      </w:r>
      <w:r w:rsidRPr="000305B2">
        <w:rPr>
          <w:rStyle w:val="BodyStyle"/>
          <w:rFonts w:ascii="Arial" w:hAnsi="Arial" w:cs="Arial"/>
          <w:color w:val="000000" w:themeColor="text1"/>
          <w:sz w:val="22"/>
          <w:szCs w:val="22"/>
        </w:rPr>
        <w:t>from</w:t>
      </w:r>
      <w:r w:rsidR="007261CB" w:rsidRPr="000A56A6">
        <w:rPr>
          <w:rStyle w:val="BodyStyle"/>
          <w:rFonts w:ascii="Arial" w:hAnsi="Arial" w:cs="Arial"/>
          <w:color w:val="000000" w:themeColor="text1"/>
          <w:sz w:val="22"/>
          <w:szCs w:val="22"/>
        </w:rPr>
        <w:t xml:space="preserve"> </w:t>
      </w:r>
      <w:r w:rsidR="009853A8" w:rsidRPr="000305B2">
        <w:rPr>
          <w:rStyle w:val="BodyStyle"/>
          <w:rFonts w:ascii="Arial" w:hAnsi="Arial" w:cs="Arial"/>
          <w:color w:val="000000" w:themeColor="text1"/>
          <w:sz w:val="22"/>
          <w:szCs w:val="22"/>
        </w:rPr>
        <w:t>10.7</w:t>
      </w:r>
      <w:r w:rsidR="007261CB" w:rsidRPr="000A56A6">
        <w:rPr>
          <w:rStyle w:val="BodyStyle"/>
          <w:rFonts w:ascii="Arial" w:hAnsi="Arial" w:cs="Arial"/>
          <w:color w:val="000000" w:themeColor="text1"/>
          <w:sz w:val="22"/>
          <w:szCs w:val="22"/>
        </w:rPr>
        <w:t xml:space="preserve"> and 21.</w:t>
      </w:r>
      <w:r w:rsidR="009853A8" w:rsidRPr="000305B2">
        <w:rPr>
          <w:rStyle w:val="BodyStyle"/>
          <w:rFonts w:ascii="Arial" w:hAnsi="Arial" w:cs="Arial"/>
          <w:color w:val="000000" w:themeColor="text1"/>
          <w:sz w:val="22"/>
          <w:szCs w:val="22"/>
        </w:rPr>
        <w:t>4</w:t>
      </w:r>
      <w:r w:rsidR="001B0899" w:rsidRPr="000305B2">
        <w:rPr>
          <w:rStyle w:val="BodyStyle"/>
          <w:rFonts w:ascii="Arial" w:hAnsi="Arial" w:cs="Arial"/>
          <w:color w:val="000000" w:themeColor="text1"/>
          <w:sz w:val="22"/>
          <w:szCs w:val="22"/>
        </w:rPr>
        <w:t xml:space="preserve"> </w:t>
      </w:r>
      <w:proofErr w:type="spellStart"/>
      <w:r w:rsidR="001B0899" w:rsidRPr="000305B2">
        <w:rPr>
          <w:rStyle w:val="BodyStyle"/>
          <w:rFonts w:ascii="Arial" w:hAnsi="Arial" w:cs="Arial"/>
          <w:color w:val="000000" w:themeColor="text1"/>
          <w:sz w:val="22"/>
          <w:szCs w:val="22"/>
        </w:rPr>
        <w:t>mR</w:t>
      </w:r>
      <w:proofErr w:type="spellEnd"/>
      <w:r w:rsidR="001B0899" w:rsidRPr="000305B2">
        <w:rPr>
          <w:rStyle w:val="BodyStyle"/>
          <w:rFonts w:ascii="Arial" w:hAnsi="Arial" w:cs="Arial"/>
          <w:color w:val="000000" w:themeColor="text1"/>
          <w:sz w:val="22"/>
          <w:szCs w:val="22"/>
        </w:rPr>
        <w:t xml:space="preserve"> </w:t>
      </w:r>
      <w:r w:rsidR="007261CB" w:rsidRPr="000A56A6">
        <w:rPr>
          <w:rStyle w:val="BodyStyle"/>
          <w:rFonts w:ascii="Arial" w:hAnsi="Arial" w:cs="Arial"/>
          <w:color w:val="000000" w:themeColor="text1"/>
          <w:sz w:val="22"/>
          <w:szCs w:val="22"/>
        </w:rPr>
        <w:t xml:space="preserve">per quarter, which compares to an average of </w:t>
      </w:r>
      <w:r w:rsidRPr="000305B2">
        <w:rPr>
          <w:rStyle w:val="BodyStyle"/>
          <w:rFonts w:ascii="Arial" w:hAnsi="Arial" w:cs="Arial"/>
          <w:color w:val="000000" w:themeColor="text1"/>
          <w:sz w:val="22"/>
          <w:szCs w:val="22"/>
        </w:rPr>
        <w:t>12.5</w:t>
      </w:r>
      <w:r w:rsidR="007261CB" w:rsidRPr="000A56A6">
        <w:rPr>
          <w:rStyle w:val="BodyStyle"/>
          <w:rFonts w:ascii="Arial" w:hAnsi="Arial" w:cs="Arial"/>
          <w:color w:val="000000" w:themeColor="text1"/>
          <w:sz w:val="22"/>
          <w:szCs w:val="22"/>
        </w:rPr>
        <w:t xml:space="preserve"> </w:t>
      </w:r>
      <w:proofErr w:type="spellStart"/>
      <w:r w:rsidR="001B0899" w:rsidRPr="000305B2">
        <w:rPr>
          <w:rStyle w:val="BodyStyle"/>
          <w:rFonts w:ascii="Arial" w:hAnsi="Arial" w:cs="Arial"/>
          <w:color w:val="000000" w:themeColor="text1"/>
          <w:sz w:val="22"/>
          <w:szCs w:val="22"/>
        </w:rPr>
        <w:t>mR</w:t>
      </w:r>
      <w:proofErr w:type="spellEnd"/>
      <w:r w:rsidR="007261CB" w:rsidRPr="000A56A6">
        <w:rPr>
          <w:rStyle w:val="BodyStyle"/>
          <w:rFonts w:ascii="Arial" w:hAnsi="Arial" w:cs="Arial"/>
          <w:color w:val="000000" w:themeColor="text1"/>
          <w:sz w:val="22"/>
          <w:szCs w:val="22"/>
        </w:rPr>
        <w:t xml:space="preserve"> per quarter for the background location in Boston</w:t>
      </w:r>
      <w:r w:rsidR="00723E59" w:rsidRPr="000305B2">
        <w:rPr>
          <w:rStyle w:val="BodyStyle"/>
          <w:rFonts w:ascii="Arial" w:hAnsi="Arial" w:cs="Arial"/>
          <w:color w:val="000000" w:themeColor="text1"/>
          <w:sz w:val="22"/>
          <w:szCs w:val="22"/>
        </w:rPr>
        <w:t xml:space="preserve">. </w:t>
      </w:r>
      <w:r w:rsidR="007261CB" w:rsidRPr="000A56A6">
        <w:rPr>
          <w:rStyle w:val="BodyStyle"/>
          <w:rFonts w:ascii="Arial" w:hAnsi="Arial" w:cs="Arial"/>
          <w:color w:val="000000" w:themeColor="text1"/>
          <w:sz w:val="22"/>
          <w:szCs w:val="22"/>
        </w:rPr>
        <w:t>TLD readings can vary with location, due to proximity to objects with naturally occurring radiation such as bricks and granite.</w:t>
      </w:r>
    </w:p>
    <w:p w:rsidR="007261CB" w:rsidRPr="00220FDC" w:rsidRDefault="007261CB" w:rsidP="000305B2">
      <w:pPr>
        <w:pStyle w:val="subheading"/>
      </w:pPr>
      <w:bookmarkStart w:id="50" w:name="_Toc419804880"/>
      <w:r w:rsidRPr="00352460">
        <w:t>Seabrook Nuclear Power Station</w:t>
      </w:r>
      <w:bookmarkEnd w:id="50"/>
    </w:p>
    <w:p w:rsidR="007261CB" w:rsidRPr="000305B2" w:rsidRDefault="007261CB" w:rsidP="007261CB">
      <w:pPr>
        <w:jc w:val="both"/>
        <w:rPr>
          <w:rStyle w:val="BodyStyle"/>
          <w:rFonts w:ascii="Arial" w:hAnsi="Arial" w:cs="Arial"/>
          <w:color w:val="000000" w:themeColor="text1"/>
          <w:sz w:val="22"/>
          <w:szCs w:val="22"/>
        </w:rPr>
      </w:pPr>
      <w:r w:rsidRPr="00DF31E6">
        <w:rPr>
          <w:rStyle w:val="BodyStyle"/>
          <w:rFonts w:ascii="Arial" w:hAnsi="Arial" w:cs="Arial"/>
          <w:color w:val="000000" w:themeColor="text1"/>
          <w:sz w:val="22"/>
          <w:szCs w:val="22"/>
        </w:rPr>
        <w:t xml:space="preserve">Naturally occurring Potassium-40, Beryllium-7, and Lead-214 were detected in </w:t>
      </w:r>
      <w:r w:rsidR="00DF31E6" w:rsidRPr="000305B2">
        <w:rPr>
          <w:rStyle w:val="BodyStyle"/>
          <w:rFonts w:ascii="Arial" w:hAnsi="Arial" w:cs="Arial"/>
          <w:color w:val="000000" w:themeColor="text1"/>
          <w:sz w:val="22"/>
          <w:szCs w:val="22"/>
        </w:rPr>
        <w:t>most</w:t>
      </w:r>
      <w:r w:rsidRPr="00DF31E6">
        <w:rPr>
          <w:rStyle w:val="BodyStyle"/>
          <w:rFonts w:ascii="Arial" w:hAnsi="Arial" w:cs="Arial"/>
          <w:color w:val="000000" w:themeColor="text1"/>
          <w:sz w:val="22"/>
          <w:szCs w:val="22"/>
        </w:rPr>
        <w:t xml:space="preserve"> samples of environmental media for which they were analyzed from both within and outside of the Seabrook EPZ (see Tables </w:t>
      </w:r>
      <w:r w:rsidR="00DF31E6" w:rsidRPr="000305B2">
        <w:rPr>
          <w:rStyle w:val="BodyStyle"/>
          <w:rFonts w:ascii="Arial" w:hAnsi="Arial" w:cs="Arial"/>
          <w:color w:val="000000" w:themeColor="text1"/>
          <w:sz w:val="22"/>
          <w:szCs w:val="22"/>
        </w:rPr>
        <w:t>13, 14, and 15</w:t>
      </w:r>
      <w:r w:rsidRPr="00DF31E6">
        <w:rPr>
          <w:rStyle w:val="BodyStyle"/>
          <w:rFonts w:ascii="Arial" w:hAnsi="Arial" w:cs="Arial"/>
          <w:color w:val="000000" w:themeColor="text1"/>
          <w:sz w:val="22"/>
          <w:szCs w:val="22"/>
        </w:rPr>
        <w:t>)</w:t>
      </w:r>
      <w:r w:rsidR="00723E59" w:rsidRPr="000305B2">
        <w:rPr>
          <w:rStyle w:val="BodyStyle"/>
          <w:rFonts w:ascii="Arial" w:hAnsi="Arial" w:cs="Arial"/>
          <w:color w:val="000000" w:themeColor="text1"/>
          <w:sz w:val="22"/>
          <w:szCs w:val="22"/>
        </w:rPr>
        <w:t xml:space="preserve">. </w:t>
      </w:r>
      <w:r w:rsidRPr="00DF31E6">
        <w:rPr>
          <w:rStyle w:val="BodyStyle"/>
          <w:rFonts w:ascii="Arial" w:hAnsi="Arial" w:cs="Arial"/>
          <w:color w:val="000000" w:themeColor="text1"/>
          <w:sz w:val="22"/>
          <w:szCs w:val="22"/>
        </w:rPr>
        <w:t>As mentioned, Potassium-40, Beryllium-7, and Lead-214 occur naturally in varying amounts in air, water bodies, soils, and sediments.</w:t>
      </w:r>
    </w:p>
    <w:p w:rsidR="007261CB" w:rsidRPr="00DF31E6" w:rsidRDefault="007261CB" w:rsidP="007261CB">
      <w:pPr>
        <w:jc w:val="both"/>
        <w:rPr>
          <w:rStyle w:val="BodyStyle"/>
          <w:rFonts w:ascii="Arial" w:hAnsi="Arial" w:cs="Arial"/>
          <w:color w:val="000000" w:themeColor="text1"/>
          <w:sz w:val="22"/>
          <w:szCs w:val="22"/>
        </w:rPr>
      </w:pPr>
    </w:p>
    <w:p w:rsidR="007261CB" w:rsidRPr="00DF31E6" w:rsidRDefault="007261CB" w:rsidP="007261CB">
      <w:pPr>
        <w:jc w:val="both"/>
        <w:rPr>
          <w:rStyle w:val="BodyStyle"/>
          <w:rFonts w:ascii="Arial" w:hAnsi="Arial" w:cs="Arial"/>
          <w:color w:val="000000" w:themeColor="text1"/>
          <w:sz w:val="22"/>
          <w:szCs w:val="22"/>
        </w:rPr>
      </w:pPr>
      <w:r w:rsidRPr="00DF31E6">
        <w:rPr>
          <w:rStyle w:val="BodyStyle"/>
          <w:rFonts w:ascii="Arial" w:hAnsi="Arial" w:cs="Arial"/>
          <w:color w:val="000000" w:themeColor="text1"/>
          <w:sz w:val="22"/>
          <w:szCs w:val="22"/>
        </w:rPr>
        <w:t xml:space="preserve">Although not detected at levels of concern with respect to human health (FDA, 2005), the MERL split sample for the Irish moss background location for the Seabrook EPZ, located approximately 20 miles from the plant, had a detection of iodine-131 at </w:t>
      </w:r>
      <w:r w:rsidR="00DF31E6" w:rsidRPr="000305B2">
        <w:rPr>
          <w:rStyle w:val="BodyStyle"/>
          <w:rFonts w:ascii="Arial" w:hAnsi="Arial" w:cs="Arial"/>
          <w:color w:val="000000" w:themeColor="text1"/>
          <w:sz w:val="22"/>
          <w:szCs w:val="22"/>
        </w:rPr>
        <w:t>21.1</w:t>
      </w:r>
      <w:r w:rsidRPr="00DF31E6">
        <w:rPr>
          <w:rStyle w:val="BodyStyle"/>
          <w:rFonts w:ascii="Arial" w:hAnsi="Arial" w:cs="Arial"/>
          <w:color w:val="000000" w:themeColor="text1"/>
          <w:sz w:val="22"/>
          <w:szCs w:val="22"/>
        </w:rPr>
        <w:t xml:space="preserve"> </w:t>
      </w:r>
      <w:proofErr w:type="spellStart"/>
      <w:r w:rsidRPr="00DF31E6">
        <w:rPr>
          <w:rStyle w:val="BodyStyle"/>
          <w:rFonts w:ascii="Arial" w:hAnsi="Arial" w:cs="Arial"/>
          <w:color w:val="000000" w:themeColor="text1"/>
          <w:sz w:val="22"/>
          <w:szCs w:val="22"/>
        </w:rPr>
        <w:t>pCi</w:t>
      </w:r>
      <w:proofErr w:type="spellEnd"/>
      <w:r w:rsidRPr="00DF31E6">
        <w:rPr>
          <w:rStyle w:val="BodyStyle"/>
          <w:rFonts w:ascii="Arial" w:hAnsi="Arial" w:cs="Arial"/>
          <w:color w:val="000000" w:themeColor="text1"/>
          <w:sz w:val="22"/>
          <w:szCs w:val="22"/>
        </w:rPr>
        <w:t>/kg on May 21, 201</w:t>
      </w:r>
      <w:r w:rsidR="00DF31E6" w:rsidRPr="000305B2">
        <w:rPr>
          <w:rStyle w:val="BodyStyle"/>
          <w:rFonts w:ascii="Arial" w:hAnsi="Arial" w:cs="Arial"/>
          <w:color w:val="000000" w:themeColor="text1"/>
          <w:sz w:val="22"/>
          <w:szCs w:val="22"/>
        </w:rPr>
        <w:t>3</w:t>
      </w:r>
      <w:r w:rsidR="00723E59" w:rsidRPr="000305B2">
        <w:rPr>
          <w:rStyle w:val="BodyStyle"/>
          <w:rFonts w:ascii="Arial" w:hAnsi="Arial" w:cs="Arial"/>
          <w:color w:val="000000" w:themeColor="text1"/>
          <w:sz w:val="22"/>
          <w:szCs w:val="22"/>
        </w:rPr>
        <w:t xml:space="preserve">. </w:t>
      </w:r>
      <w:r w:rsidR="00DF31E6" w:rsidRPr="000305B2">
        <w:rPr>
          <w:rStyle w:val="BodyStyle"/>
          <w:rFonts w:ascii="Arial" w:hAnsi="Arial" w:cs="Arial"/>
          <w:color w:val="000000" w:themeColor="text1"/>
          <w:sz w:val="22"/>
          <w:szCs w:val="22"/>
        </w:rPr>
        <w:t>As previously noted,</w:t>
      </w:r>
      <w:r w:rsidRPr="00DF31E6">
        <w:rPr>
          <w:rStyle w:val="BodyStyle"/>
          <w:rFonts w:ascii="Arial" w:hAnsi="Arial" w:cs="Arial"/>
          <w:color w:val="000000" w:themeColor="text1"/>
          <w:sz w:val="22"/>
          <w:szCs w:val="22"/>
        </w:rPr>
        <w:t xml:space="preserve"> </w:t>
      </w:r>
      <w:r w:rsidR="00DF31E6" w:rsidRPr="000305B2">
        <w:rPr>
          <w:rStyle w:val="BodyStyle"/>
          <w:rFonts w:ascii="Arial" w:hAnsi="Arial" w:cs="Arial"/>
          <w:color w:val="000000" w:themeColor="text1"/>
          <w:sz w:val="22"/>
          <w:szCs w:val="22"/>
        </w:rPr>
        <w:t xml:space="preserve">this sample is collected downgradient and proximate to a sewage discharge point, and the indicator sample for Seabrook has been historically non-detect. </w:t>
      </w:r>
    </w:p>
    <w:p w:rsidR="007261CB" w:rsidRPr="00DF31E6" w:rsidRDefault="007261CB" w:rsidP="007261CB">
      <w:pPr>
        <w:jc w:val="both"/>
        <w:rPr>
          <w:rStyle w:val="BodyStyle"/>
          <w:rFonts w:ascii="Arial" w:hAnsi="Arial" w:cs="Arial"/>
          <w:color w:val="000000" w:themeColor="text1"/>
          <w:sz w:val="22"/>
          <w:szCs w:val="22"/>
        </w:rPr>
      </w:pPr>
    </w:p>
    <w:p w:rsidR="007261CB" w:rsidRDefault="007261CB" w:rsidP="007261CB">
      <w:pPr>
        <w:jc w:val="both"/>
        <w:rPr>
          <w:rStyle w:val="BodyStyle"/>
          <w:rFonts w:ascii="Arial" w:hAnsi="Arial" w:cs="Arial"/>
          <w:color w:val="000000" w:themeColor="text1"/>
          <w:sz w:val="22"/>
          <w:szCs w:val="22"/>
        </w:rPr>
      </w:pPr>
      <w:r w:rsidRPr="00DF31E6">
        <w:rPr>
          <w:rStyle w:val="BodyStyle"/>
          <w:rFonts w:ascii="Arial" w:hAnsi="Arial" w:cs="Arial"/>
          <w:color w:val="000000" w:themeColor="text1"/>
          <w:sz w:val="22"/>
          <w:szCs w:val="22"/>
        </w:rPr>
        <w:t>In 201</w:t>
      </w:r>
      <w:r w:rsidR="00DF31E6" w:rsidRPr="000305B2">
        <w:rPr>
          <w:rStyle w:val="BodyStyle"/>
          <w:rFonts w:ascii="Arial" w:hAnsi="Arial" w:cs="Arial"/>
          <w:color w:val="000000" w:themeColor="text1"/>
          <w:sz w:val="22"/>
          <w:szCs w:val="22"/>
        </w:rPr>
        <w:t>3</w:t>
      </w:r>
      <w:r w:rsidRPr="00DF31E6">
        <w:rPr>
          <w:rStyle w:val="BodyStyle"/>
          <w:rFonts w:ascii="Arial" w:hAnsi="Arial" w:cs="Arial"/>
          <w:color w:val="000000" w:themeColor="text1"/>
          <w:sz w:val="22"/>
          <w:szCs w:val="22"/>
        </w:rPr>
        <w:t xml:space="preserve">, </w:t>
      </w:r>
      <w:r w:rsidR="00DF31E6" w:rsidRPr="000305B2">
        <w:rPr>
          <w:rStyle w:val="BodyStyle"/>
          <w:rFonts w:ascii="Arial" w:hAnsi="Arial" w:cs="Arial"/>
          <w:color w:val="000000" w:themeColor="text1"/>
          <w:sz w:val="22"/>
          <w:szCs w:val="22"/>
        </w:rPr>
        <w:t xml:space="preserve">like 2012, </w:t>
      </w:r>
      <w:r w:rsidRPr="00DF31E6">
        <w:rPr>
          <w:rStyle w:val="BodyStyle"/>
          <w:rFonts w:ascii="Arial" w:hAnsi="Arial" w:cs="Arial"/>
          <w:color w:val="000000" w:themeColor="text1"/>
          <w:sz w:val="22"/>
          <w:szCs w:val="22"/>
        </w:rPr>
        <w:t xml:space="preserve">real-time monitoring for the Seabrook EPZ did not show gamma radiation levels above typical background levels (i.e., approximately 0.010 </w:t>
      </w:r>
      <w:proofErr w:type="spellStart"/>
      <w:r w:rsidRPr="00DF31E6">
        <w:rPr>
          <w:rStyle w:val="BodyStyle"/>
          <w:rFonts w:ascii="Arial" w:hAnsi="Arial" w:cs="Arial"/>
          <w:color w:val="000000" w:themeColor="text1"/>
          <w:sz w:val="22"/>
          <w:szCs w:val="22"/>
        </w:rPr>
        <w:t>mrem</w:t>
      </w:r>
      <w:proofErr w:type="spellEnd"/>
      <w:r w:rsidRPr="00DF31E6">
        <w:rPr>
          <w:rStyle w:val="BodyStyle"/>
          <w:rFonts w:ascii="Arial" w:hAnsi="Arial" w:cs="Arial"/>
          <w:color w:val="000000" w:themeColor="text1"/>
          <w:sz w:val="22"/>
          <w:szCs w:val="22"/>
        </w:rPr>
        <w:t xml:space="preserve"> per hour) with the exception of brief increases (e.g., 0.020 </w:t>
      </w:r>
      <w:proofErr w:type="spellStart"/>
      <w:r w:rsidRPr="00DF31E6">
        <w:rPr>
          <w:rStyle w:val="BodyStyle"/>
          <w:rFonts w:ascii="Arial" w:hAnsi="Arial" w:cs="Arial"/>
          <w:color w:val="000000" w:themeColor="text1"/>
          <w:sz w:val="22"/>
          <w:szCs w:val="22"/>
        </w:rPr>
        <w:t>mrem</w:t>
      </w:r>
      <w:proofErr w:type="spellEnd"/>
      <w:r w:rsidRPr="00DF31E6">
        <w:rPr>
          <w:rStyle w:val="BodyStyle"/>
          <w:rFonts w:ascii="Arial" w:hAnsi="Arial" w:cs="Arial"/>
          <w:color w:val="000000" w:themeColor="text1"/>
          <w:sz w:val="22"/>
          <w:szCs w:val="22"/>
        </w:rPr>
        <w:t xml:space="preserve"> per hour) that are expected due to rainfall washout from naturally occurring radionuclides</w:t>
      </w:r>
      <w:r w:rsidR="00DF31E6" w:rsidRPr="000305B2">
        <w:rPr>
          <w:rStyle w:val="BodyStyle"/>
          <w:rFonts w:ascii="Arial" w:hAnsi="Arial" w:cs="Arial"/>
          <w:color w:val="000000" w:themeColor="text1"/>
          <w:sz w:val="22"/>
          <w:szCs w:val="22"/>
        </w:rPr>
        <w:t>.</w:t>
      </w:r>
      <w:r w:rsidR="00723E59" w:rsidRPr="000305B2">
        <w:rPr>
          <w:rStyle w:val="BodyStyle"/>
          <w:rFonts w:ascii="Arial" w:hAnsi="Arial" w:cs="Arial"/>
          <w:color w:val="000000" w:themeColor="text1"/>
          <w:sz w:val="22"/>
          <w:szCs w:val="22"/>
        </w:rPr>
        <w:t xml:space="preserve"> </w:t>
      </w:r>
      <w:r w:rsidRPr="00DF31E6">
        <w:rPr>
          <w:rStyle w:val="BodyStyle"/>
          <w:rFonts w:ascii="Arial" w:hAnsi="Arial" w:cs="Arial"/>
          <w:color w:val="000000" w:themeColor="text1"/>
          <w:sz w:val="22"/>
          <w:szCs w:val="22"/>
        </w:rPr>
        <w:t xml:space="preserve">Beta readings are also collected and typically range around 40 to 50 counts per minute with the exception of brief increases that </w:t>
      </w:r>
      <w:r w:rsidR="00DF31E6" w:rsidRPr="000305B2">
        <w:rPr>
          <w:rStyle w:val="BodyStyle"/>
          <w:rFonts w:ascii="Arial" w:hAnsi="Arial" w:cs="Arial"/>
          <w:color w:val="000000" w:themeColor="text1"/>
          <w:sz w:val="22"/>
          <w:szCs w:val="22"/>
        </w:rPr>
        <w:t xml:space="preserve">also </w:t>
      </w:r>
      <w:r w:rsidRPr="00DF31E6">
        <w:rPr>
          <w:rStyle w:val="BodyStyle"/>
          <w:rFonts w:ascii="Arial" w:hAnsi="Arial" w:cs="Arial"/>
          <w:color w:val="000000" w:themeColor="text1"/>
          <w:sz w:val="22"/>
          <w:szCs w:val="22"/>
        </w:rPr>
        <w:t xml:space="preserve">occur due to rainfall washout </w:t>
      </w:r>
      <w:r w:rsidR="00DF31E6" w:rsidRPr="000305B2">
        <w:rPr>
          <w:rStyle w:val="BodyStyle"/>
          <w:rFonts w:ascii="Arial" w:hAnsi="Arial" w:cs="Arial"/>
          <w:color w:val="000000" w:themeColor="text1"/>
          <w:sz w:val="22"/>
          <w:szCs w:val="22"/>
        </w:rPr>
        <w:t xml:space="preserve">of naturally </w:t>
      </w:r>
      <w:r w:rsidR="00717781" w:rsidRPr="000305B2">
        <w:rPr>
          <w:rStyle w:val="BodyStyle"/>
          <w:rFonts w:ascii="Arial" w:hAnsi="Arial" w:cs="Arial"/>
          <w:color w:val="000000" w:themeColor="text1"/>
          <w:sz w:val="22"/>
          <w:szCs w:val="22"/>
        </w:rPr>
        <w:t>occurring</w:t>
      </w:r>
      <w:r w:rsidRPr="00DF31E6">
        <w:rPr>
          <w:rStyle w:val="BodyStyle"/>
          <w:rFonts w:ascii="Arial" w:hAnsi="Arial" w:cs="Arial"/>
          <w:color w:val="000000" w:themeColor="text1"/>
          <w:sz w:val="22"/>
          <w:szCs w:val="22"/>
        </w:rPr>
        <w:t xml:space="preserve"> radionuclides. </w:t>
      </w:r>
    </w:p>
    <w:p w:rsidR="00BE4F03" w:rsidRPr="00B048E2" w:rsidRDefault="00BE4F03" w:rsidP="007261CB">
      <w:pPr>
        <w:jc w:val="both"/>
        <w:rPr>
          <w:rStyle w:val="BodyStyle"/>
          <w:rFonts w:ascii="Arial" w:hAnsi="Arial" w:cs="Arial"/>
          <w:color w:val="000000" w:themeColor="text1"/>
          <w:sz w:val="22"/>
          <w:szCs w:val="22"/>
        </w:rPr>
      </w:pPr>
    </w:p>
    <w:p w:rsidR="00BE4F03" w:rsidRPr="000305B2" w:rsidRDefault="00BE4F03" w:rsidP="00BE4F03">
      <w:pPr>
        <w:jc w:val="both"/>
        <w:rPr>
          <w:rStyle w:val="BodyStyle"/>
          <w:rFonts w:ascii="Arial" w:hAnsi="Arial" w:cs="Arial"/>
          <w:color w:val="000000" w:themeColor="text1"/>
          <w:sz w:val="22"/>
          <w:szCs w:val="22"/>
        </w:rPr>
      </w:pPr>
      <w:r w:rsidRPr="000305B2">
        <w:rPr>
          <w:rStyle w:val="BodyStyle"/>
          <w:rFonts w:ascii="Arial" w:hAnsi="Arial" w:cs="Arial"/>
          <w:color w:val="000000" w:themeColor="text1"/>
          <w:sz w:val="22"/>
          <w:szCs w:val="22"/>
        </w:rPr>
        <w:t xml:space="preserve">Air filter and cartridge analyses indicate low levels of gross alpha and gross beta radiation, as well as naturally occurring Beryllium-7 and </w:t>
      </w:r>
      <w:proofErr w:type="spellStart"/>
      <w:r w:rsidRPr="000305B2">
        <w:rPr>
          <w:rStyle w:val="BodyStyle"/>
          <w:rFonts w:ascii="Arial" w:hAnsi="Arial" w:cs="Arial"/>
          <w:color w:val="000000" w:themeColor="text1"/>
          <w:sz w:val="22"/>
          <w:szCs w:val="22"/>
        </w:rPr>
        <w:t>Potasium</w:t>
      </w:r>
      <w:proofErr w:type="spellEnd"/>
      <w:r w:rsidRPr="000305B2">
        <w:rPr>
          <w:rStyle w:val="BodyStyle"/>
          <w:rFonts w:ascii="Arial" w:hAnsi="Arial" w:cs="Arial"/>
          <w:color w:val="000000" w:themeColor="text1"/>
          <w:sz w:val="22"/>
          <w:szCs w:val="22"/>
        </w:rPr>
        <w:t xml:space="preserve">-40 for most samples. The results are consistent with results obtained from the background location in </w:t>
      </w:r>
      <w:r w:rsidR="002B169B" w:rsidRPr="000305B2">
        <w:rPr>
          <w:rStyle w:val="BodyStyle"/>
          <w:rFonts w:ascii="Arial" w:hAnsi="Arial" w:cs="Arial"/>
          <w:color w:val="000000" w:themeColor="text1"/>
          <w:sz w:val="22"/>
          <w:szCs w:val="22"/>
        </w:rPr>
        <w:t>Boston</w:t>
      </w:r>
      <w:r w:rsidRPr="000305B2">
        <w:rPr>
          <w:rStyle w:val="BodyStyle"/>
          <w:rFonts w:ascii="Arial" w:hAnsi="Arial" w:cs="Arial"/>
          <w:color w:val="000000" w:themeColor="text1"/>
          <w:sz w:val="22"/>
          <w:szCs w:val="22"/>
        </w:rPr>
        <w:t>.</w:t>
      </w:r>
    </w:p>
    <w:p w:rsidR="007261CB" w:rsidRPr="00B048E2" w:rsidRDefault="007261CB" w:rsidP="007261CB">
      <w:pPr>
        <w:jc w:val="both"/>
        <w:rPr>
          <w:rStyle w:val="BodyStyle"/>
          <w:rFonts w:ascii="Arial" w:hAnsi="Arial" w:cs="Arial"/>
          <w:color w:val="000000" w:themeColor="text1"/>
          <w:sz w:val="22"/>
          <w:szCs w:val="22"/>
        </w:rPr>
      </w:pPr>
    </w:p>
    <w:p w:rsidR="007261CB" w:rsidRPr="00B048E2" w:rsidRDefault="00B048E2" w:rsidP="007261CB">
      <w:pPr>
        <w:jc w:val="both"/>
        <w:rPr>
          <w:rStyle w:val="BodyStyle"/>
          <w:rFonts w:ascii="Arial" w:hAnsi="Arial" w:cs="Arial"/>
          <w:color w:val="000000" w:themeColor="text1"/>
          <w:sz w:val="22"/>
          <w:szCs w:val="22"/>
        </w:rPr>
      </w:pPr>
      <w:r w:rsidRPr="000305B2">
        <w:rPr>
          <w:rStyle w:val="BodyStyle"/>
          <w:rFonts w:ascii="Arial" w:hAnsi="Arial" w:cs="Arial"/>
          <w:color w:val="000000" w:themeColor="text1"/>
          <w:sz w:val="22"/>
          <w:szCs w:val="22"/>
        </w:rPr>
        <w:t>Results of TLDs deployed in the Seabrook EPZ in 2013 ranged</w:t>
      </w:r>
      <w:r w:rsidR="007261CB" w:rsidRPr="00B048E2">
        <w:rPr>
          <w:rStyle w:val="BodyStyle"/>
          <w:rFonts w:ascii="Arial" w:hAnsi="Arial" w:cs="Arial"/>
          <w:color w:val="000000" w:themeColor="text1"/>
          <w:sz w:val="22"/>
          <w:szCs w:val="22"/>
        </w:rPr>
        <w:t xml:space="preserve"> from </w:t>
      </w:r>
      <w:r w:rsidRPr="000305B2">
        <w:rPr>
          <w:rStyle w:val="BodyStyle"/>
          <w:rFonts w:ascii="Arial" w:hAnsi="Arial" w:cs="Arial"/>
          <w:color w:val="000000" w:themeColor="text1"/>
          <w:sz w:val="22"/>
          <w:szCs w:val="22"/>
        </w:rPr>
        <w:t>12.0</w:t>
      </w:r>
      <w:r w:rsidR="007261CB" w:rsidRPr="00B048E2">
        <w:rPr>
          <w:rStyle w:val="BodyStyle"/>
          <w:rFonts w:ascii="Arial" w:hAnsi="Arial" w:cs="Arial"/>
          <w:color w:val="000000" w:themeColor="text1"/>
          <w:sz w:val="22"/>
          <w:szCs w:val="22"/>
        </w:rPr>
        <w:t xml:space="preserve"> to </w:t>
      </w:r>
      <w:r w:rsidRPr="000305B2">
        <w:rPr>
          <w:rStyle w:val="BodyStyle"/>
          <w:rFonts w:ascii="Arial" w:hAnsi="Arial" w:cs="Arial"/>
          <w:color w:val="000000" w:themeColor="text1"/>
          <w:sz w:val="22"/>
          <w:szCs w:val="22"/>
        </w:rPr>
        <w:t>21.0</w:t>
      </w:r>
      <w:r w:rsidR="007261CB" w:rsidRPr="00B048E2">
        <w:rPr>
          <w:rStyle w:val="BodyStyle"/>
          <w:rFonts w:ascii="Arial" w:hAnsi="Arial" w:cs="Arial"/>
          <w:color w:val="000000" w:themeColor="text1"/>
          <w:sz w:val="22"/>
          <w:szCs w:val="22"/>
        </w:rPr>
        <w:t xml:space="preserve"> </w:t>
      </w:r>
      <w:proofErr w:type="spellStart"/>
      <w:r w:rsidR="007261CB" w:rsidRPr="00B048E2">
        <w:rPr>
          <w:rStyle w:val="BodyStyle"/>
          <w:rFonts w:ascii="Arial" w:hAnsi="Arial" w:cs="Arial"/>
          <w:color w:val="000000" w:themeColor="text1"/>
          <w:sz w:val="22"/>
          <w:szCs w:val="22"/>
        </w:rPr>
        <w:t>m</w:t>
      </w:r>
      <w:r w:rsidRPr="000305B2">
        <w:rPr>
          <w:rStyle w:val="BodyStyle"/>
          <w:rFonts w:ascii="Arial" w:hAnsi="Arial" w:cs="Arial"/>
          <w:color w:val="000000" w:themeColor="text1"/>
          <w:sz w:val="22"/>
          <w:szCs w:val="22"/>
        </w:rPr>
        <w:t>R</w:t>
      </w:r>
      <w:proofErr w:type="spellEnd"/>
      <w:r w:rsidR="007261CB" w:rsidRPr="00B048E2">
        <w:rPr>
          <w:rStyle w:val="BodyStyle"/>
          <w:rFonts w:ascii="Arial" w:hAnsi="Arial" w:cs="Arial"/>
          <w:color w:val="000000" w:themeColor="text1"/>
          <w:sz w:val="22"/>
          <w:szCs w:val="22"/>
        </w:rPr>
        <w:t xml:space="preserve"> per quarter, compared to an average of 13.</w:t>
      </w:r>
      <w:r w:rsidRPr="000305B2">
        <w:rPr>
          <w:rStyle w:val="BodyStyle"/>
          <w:rFonts w:ascii="Arial" w:hAnsi="Arial" w:cs="Arial"/>
          <w:color w:val="000000" w:themeColor="text1"/>
          <w:sz w:val="22"/>
          <w:szCs w:val="22"/>
        </w:rPr>
        <w:t>2</w:t>
      </w:r>
      <w:r w:rsidR="007261CB" w:rsidRPr="00B048E2">
        <w:rPr>
          <w:rStyle w:val="BodyStyle"/>
          <w:rFonts w:ascii="Arial" w:hAnsi="Arial" w:cs="Arial"/>
          <w:color w:val="000000" w:themeColor="text1"/>
          <w:sz w:val="22"/>
          <w:szCs w:val="22"/>
        </w:rPr>
        <w:t xml:space="preserve"> </w:t>
      </w:r>
      <w:proofErr w:type="spellStart"/>
      <w:r w:rsidR="007261CB" w:rsidRPr="00B048E2">
        <w:rPr>
          <w:rStyle w:val="BodyStyle"/>
          <w:rFonts w:ascii="Arial" w:hAnsi="Arial" w:cs="Arial"/>
          <w:color w:val="000000" w:themeColor="text1"/>
          <w:sz w:val="22"/>
          <w:szCs w:val="22"/>
        </w:rPr>
        <w:t>m</w:t>
      </w:r>
      <w:r w:rsidRPr="000305B2">
        <w:rPr>
          <w:rStyle w:val="BodyStyle"/>
          <w:rFonts w:ascii="Arial" w:hAnsi="Arial" w:cs="Arial"/>
          <w:color w:val="000000" w:themeColor="text1"/>
          <w:sz w:val="22"/>
          <w:szCs w:val="22"/>
        </w:rPr>
        <w:t>R</w:t>
      </w:r>
      <w:proofErr w:type="spellEnd"/>
      <w:r w:rsidR="007261CB" w:rsidRPr="00B048E2">
        <w:rPr>
          <w:rStyle w:val="BodyStyle"/>
          <w:rFonts w:ascii="Arial" w:hAnsi="Arial" w:cs="Arial"/>
          <w:color w:val="000000" w:themeColor="text1"/>
          <w:sz w:val="22"/>
          <w:szCs w:val="22"/>
        </w:rPr>
        <w:t xml:space="preserve"> per quarter for the background location in Boston</w:t>
      </w:r>
      <w:r w:rsidR="00723E59" w:rsidRPr="000305B2">
        <w:rPr>
          <w:rStyle w:val="BodyStyle"/>
          <w:rFonts w:ascii="Arial" w:hAnsi="Arial" w:cs="Arial"/>
          <w:color w:val="000000" w:themeColor="text1"/>
          <w:sz w:val="22"/>
          <w:szCs w:val="22"/>
        </w:rPr>
        <w:t xml:space="preserve">. </w:t>
      </w:r>
      <w:r w:rsidR="007261CB" w:rsidRPr="00B048E2">
        <w:rPr>
          <w:rStyle w:val="BodyStyle"/>
          <w:rFonts w:ascii="Arial" w:hAnsi="Arial" w:cs="Arial"/>
          <w:color w:val="000000" w:themeColor="text1"/>
          <w:sz w:val="22"/>
          <w:szCs w:val="22"/>
        </w:rPr>
        <w:t>TLD readings can vary with location, due to proximity to objects with naturally occurring radiation such as bricks and granite.</w:t>
      </w:r>
    </w:p>
    <w:p w:rsidR="007261CB" w:rsidRPr="00220FDC" w:rsidRDefault="007261CB" w:rsidP="000305B2">
      <w:pPr>
        <w:pStyle w:val="subheading"/>
      </w:pPr>
      <w:bookmarkStart w:id="51" w:name="_Toc419804881"/>
      <w:r w:rsidRPr="00352460">
        <w:t>Vermont Yankee Nuclear Power Station</w:t>
      </w:r>
      <w:bookmarkEnd w:id="51"/>
    </w:p>
    <w:p w:rsidR="007261CB" w:rsidRPr="000305B2" w:rsidRDefault="00242847" w:rsidP="007261CB">
      <w:pPr>
        <w:jc w:val="both"/>
        <w:rPr>
          <w:rStyle w:val="BodyStyle"/>
          <w:rFonts w:ascii="Arial" w:hAnsi="Arial" w:cs="Arial"/>
          <w:color w:val="000000" w:themeColor="text1"/>
          <w:sz w:val="22"/>
          <w:szCs w:val="22"/>
        </w:rPr>
      </w:pPr>
      <w:r>
        <w:rPr>
          <w:rStyle w:val="BodyStyle"/>
          <w:rFonts w:ascii="Arial" w:hAnsi="Arial" w:cs="Arial"/>
          <w:color w:val="000000" w:themeColor="text1"/>
          <w:sz w:val="22"/>
          <w:szCs w:val="22"/>
        </w:rPr>
        <w:t>In 2013, n</w:t>
      </w:r>
      <w:r w:rsidR="007261CB" w:rsidRPr="00D310B5">
        <w:rPr>
          <w:rStyle w:val="BodyStyle"/>
          <w:rFonts w:ascii="Arial" w:hAnsi="Arial" w:cs="Arial"/>
          <w:color w:val="000000" w:themeColor="text1"/>
          <w:sz w:val="22"/>
          <w:szCs w:val="22"/>
        </w:rPr>
        <w:t xml:space="preserve">aturally occurring Potassium-40, Beryllium-7, and Lead-214 were detected in </w:t>
      </w:r>
      <w:r w:rsidR="00D310B5" w:rsidRPr="000305B2">
        <w:rPr>
          <w:rStyle w:val="BodyStyle"/>
          <w:rFonts w:ascii="Arial" w:hAnsi="Arial" w:cs="Arial"/>
          <w:color w:val="000000" w:themeColor="text1"/>
          <w:sz w:val="22"/>
          <w:szCs w:val="22"/>
        </w:rPr>
        <w:t xml:space="preserve">most </w:t>
      </w:r>
      <w:r w:rsidR="007261CB" w:rsidRPr="00D310B5">
        <w:rPr>
          <w:rStyle w:val="BodyStyle"/>
          <w:rFonts w:ascii="Arial" w:hAnsi="Arial" w:cs="Arial"/>
          <w:color w:val="000000" w:themeColor="text1"/>
          <w:sz w:val="22"/>
          <w:szCs w:val="22"/>
        </w:rPr>
        <w:t xml:space="preserve">samples of environmental media for which they were analyzed from both within and outside of the VY EPZ (see Tables </w:t>
      </w:r>
      <w:r w:rsidR="00D310B5" w:rsidRPr="000305B2">
        <w:rPr>
          <w:rStyle w:val="BodyStyle"/>
          <w:rFonts w:ascii="Arial" w:hAnsi="Arial" w:cs="Arial"/>
          <w:color w:val="000000" w:themeColor="text1"/>
          <w:sz w:val="22"/>
          <w:szCs w:val="22"/>
        </w:rPr>
        <w:t>16, 17, and 18</w:t>
      </w:r>
      <w:r w:rsidR="007261CB" w:rsidRPr="00D310B5">
        <w:rPr>
          <w:rStyle w:val="BodyStyle"/>
          <w:rFonts w:ascii="Arial" w:hAnsi="Arial" w:cs="Arial"/>
          <w:color w:val="000000" w:themeColor="text1"/>
          <w:sz w:val="22"/>
          <w:szCs w:val="22"/>
        </w:rPr>
        <w:t>)</w:t>
      </w:r>
      <w:r w:rsidR="00723E59" w:rsidRPr="000305B2">
        <w:rPr>
          <w:rStyle w:val="BodyStyle"/>
          <w:rFonts w:ascii="Arial" w:hAnsi="Arial" w:cs="Arial"/>
          <w:color w:val="000000" w:themeColor="text1"/>
          <w:sz w:val="22"/>
          <w:szCs w:val="22"/>
        </w:rPr>
        <w:t xml:space="preserve">. </w:t>
      </w:r>
      <w:r w:rsidR="007261CB" w:rsidRPr="00D310B5">
        <w:rPr>
          <w:rStyle w:val="BodyStyle"/>
          <w:rFonts w:ascii="Arial" w:hAnsi="Arial" w:cs="Arial"/>
          <w:color w:val="000000" w:themeColor="text1"/>
          <w:sz w:val="22"/>
          <w:szCs w:val="22"/>
        </w:rPr>
        <w:t>As mentioned, Potassium-40, Beryllium-7, and Lead-214 occur naturally in varying amounts in air, water bodies, soils, and sediments.</w:t>
      </w:r>
    </w:p>
    <w:p w:rsidR="007261CB" w:rsidRPr="00BE4F03" w:rsidRDefault="007261CB" w:rsidP="007261CB">
      <w:pPr>
        <w:jc w:val="both"/>
        <w:rPr>
          <w:rStyle w:val="BodyStyle"/>
          <w:rFonts w:ascii="Arial" w:hAnsi="Arial" w:cs="Arial"/>
          <w:color w:val="000000" w:themeColor="text1"/>
          <w:sz w:val="22"/>
          <w:szCs w:val="22"/>
        </w:rPr>
      </w:pPr>
    </w:p>
    <w:p w:rsidR="007261CB" w:rsidRPr="00BE4F03" w:rsidRDefault="007261CB" w:rsidP="007261CB">
      <w:pPr>
        <w:jc w:val="both"/>
        <w:rPr>
          <w:rStyle w:val="BodyStyle"/>
          <w:rFonts w:ascii="Arial" w:hAnsi="Arial" w:cs="Arial"/>
          <w:color w:val="000000" w:themeColor="text1"/>
          <w:sz w:val="22"/>
          <w:szCs w:val="22"/>
        </w:rPr>
      </w:pPr>
      <w:r w:rsidRPr="00BE4F03">
        <w:rPr>
          <w:rStyle w:val="BodyStyle"/>
          <w:rFonts w:ascii="Arial" w:hAnsi="Arial" w:cs="Arial"/>
          <w:color w:val="000000" w:themeColor="text1"/>
          <w:sz w:val="22"/>
          <w:szCs w:val="22"/>
        </w:rPr>
        <w:t>Cesium-137</w:t>
      </w:r>
      <w:r w:rsidR="00D310B5" w:rsidRPr="000305B2">
        <w:rPr>
          <w:rStyle w:val="BodyStyle"/>
          <w:rFonts w:ascii="Arial" w:hAnsi="Arial" w:cs="Arial"/>
          <w:color w:val="000000" w:themeColor="text1"/>
          <w:sz w:val="22"/>
          <w:szCs w:val="22"/>
        </w:rPr>
        <w:t>,</w:t>
      </w:r>
      <w:r w:rsidRPr="00BE4F03">
        <w:rPr>
          <w:rStyle w:val="BodyStyle"/>
          <w:rFonts w:ascii="Arial" w:hAnsi="Arial" w:cs="Arial"/>
          <w:color w:val="000000" w:themeColor="text1"/>
          <w:sz w:val="22"/>
          <w:szCs w:val="22"/>
        </w:rPr>
        <w:t xml:space="preserve"> most likely attributable to bomb testing from the </w:t>
      </w:r>
      <w:proofErr w:type="spellStart"/>
      <w:r w:rsidRPr="00BE4F03">
        <w:rPr>
          <w:rStyle w:val="BodyStyle"/>
          <w:rFonts w:ascii="Arial" w:hAnsi="Arial" w:cs="Arial"/>
          <w:color w:val="000000" w:themeColor="text1"/>
          <w:sz w:val="22"/>
          <w:szCs w:val="22"/>
        </w:rPr>
        <w:t>1950s</w:t>
      </w:r>
      <w:proofErr w:type="spellEnd"/>
      <w:r w:rsidRPr="00BE4F03">
        <w:rPr>
          <w:rStyle w:val="BodyStyle"/>
          <w:rFonts w:ascii="Arial" w:hAnsi="Arial" w:cs="Arial"/>
          <w:color w:val="000000" w:themeColor="text1"/>
          <w:sz w:val="22"/>
          <w:szCs w:val="22"/>
        </w:rPr>
        <w:t xml:space="preserve"> and </w:t>
      </w:r>
      <w:proofErr w:type="spellStart"/>
      <w:r w:rsidRPr="00BE4F03">
        <w:rPr>
          <w:rStyle w:val="BodyStyle"/>
          <w:rFonts w:ascii="Arial" w:hAnsi="Arial" w:cs="Arial"/>
          <w:color w:val="000000" w:themeColor="text1"/>
          <w:sz w:val="22"/>
          <w:szCs w:val="22"/>
        </w:rPr>
        <w:t>1960s</w:t>
      </w:r>
      <w:proofErr w:type="spellEnd"/>
      <w:r w:rsidR="00D310B5" w:rsidRPr="000305B2">
        <w:rPr>
          <w:rStyle w:val="BodyStyle"/>
          <w:rFonts w:ascii="Arial" w:hAnsi="Arial" w:cs="Arial"/>
          <w:color w:val="000000" w:themeColor="text1"/>
          <w:sz w:val="22"/>
          <w:szCs w:val="22"/>
        </w:rPr>
        <w:t>,</w:t>
      </w:r>
      <w:r w:rsidRPr="00BE4F03">
        <w:rPr>
          <w:rStyle w:val="BodyStyle"/>
          <w:rFonts w:ascii="Arial" w:hAnsi="Arial" w:cs="Arial"/>
          <w:color w:val="000000" w:themeColor="text1"/>
          <w:sz w:val="22"/>
          <w:szCs w:val="22"/>
        </w:rPr>
        <w:t xml:space="preserve"> </w:t>
      </w:r>
      <w:proofErr w:type="gramStart"/>
      <w:r w:rsidRPr="00BE4F03">
        <w:rPr>
          <w:rStyle w:val="BodyStyle"/>
          <w:rFonts w:ascii="Arial" w:hAnsi="Arial" w:cs="Arial"/>
          <w:color w:val="000000" w:themeColor="text1"/>
          <w:sz w:val="22"/>
          <w:szCs w:val="22"/>
        </w:rPr>
        <w:t>was detected</w:t>
      </w:r>
      <w:proofErr w:type="gramEnd"/>
      <w:r w:rsidRPr="00BE4F03">
        <w:rPr>
          <w:rStyle w:val="BodyStyle"/>
          <w:rFonts w:ascii="Arial" w:hAnsi="Arial" w:cs="Arial"/>
          <w:color w:val="000000" w:themeColor="text1"/>
          <w:sz w:val="22"/>
          <w:szCs w:val="22"/>
        </w:rPr>
        <w:t xml:space="preserve"> in sediment from </w:t>
      </w:r>
      <w:r w:rsidR="00352460" w:rsidRPr="000305B2">
        <w:rPr>
          <w:rStyle w:val="BodyStyle"/>
          <w:rFonts w:ascii="Arial" w:hAnsi="Arial" w:cs="Arial"/>
          <w:color w:val="000000" w:themeColor="text1"/>
          <w:sz w:val="22"/>
          <w:szCs w:val="22"/>
        </w:rPr>
        <w:t xml:space="preserve">one sample collected at </w:t>
      </w:r>
      <w:r w:rsidRPr="00BE4F03">
        <w:rPr>
          <w:rStyle w:val="BodyStyle"/>
          <w:rFonts w:ascii="Arial" w:hAnsi="Arial" w:cs="Arial"/>
          <w:color w:val="000000" w:themeColor="text1"/>
          <w:sz w:val="22"/>
          <w:szCs w:val="22"/>
        </w:rPr>
        <w:t>the Connecticut River in the</w:t>
      </w:r>
      <w:r w:rsidR="00D310B5" w:rsidRPr="000305B2">
        <w:rPr>
          <w:rStyle w:val="BodyStyle"/>
          <w:rFonts w:ascii="Arial" w:hAnsi="Arial" w:cs="Arial"/>
          <w:color w:val="000000" w:themeColor="text1"/>
          <w:sz w:val="22"/>
          <w:szCs w:val="22"/>
        </w:rPr>
        <w:t xml:space="preserve"> Vermont Yankee EPZ at 63.3</w:t>
      </w:r>
      <w:r w:rsidRPr="00BE4F03">
        <w:rPr>
          <w:rStyle w:val="BodyStyle"/>
          <w:rFonts w:ascii="Arial" w:hAnsi="Arial" w:cs="Arial"/>
          <w:color w:val="000000" w:themeColor="text1"/>
          <w:sz w:val="22"/>
          <w:szCs w:val="22"/>
        </w:rPr>
        <w:t xml:space="preserve"> </w:t>
      </w:r>
      <w:proofErr w:type="spellStart"/>
      <w:r w:rsidRPr="00BE4F03">
        <w:rPr>
          <w:rStyle w:val="BodyStyle"/>
          <w:rFonts w:ascii="Arial" w:hAnsi="Arial" w:cs="Arial"/>
          <w:color w:val="000000" w:themeColor="text1"/>
          <w:sz w:val="22"/>
          <w:szCs w:val="22"/>
        </w:rPr>
        <w:t>pCi</w:t>
      </w:r>
      <w:proofErr w:type="spellEnd"/>
      <w:r w:rsidRPr="00BE4F03">
        <w:rPr>
          <w:rStyle w:val="BodyStyle"/>
          <w:rFonts w:ascii="Arial" w:hAnsi="Arial" w:cs="Arial"/>
          <w:color w:val="000000" w:themeColor="text1"/>
          <w:sz w:val="22"/>
          <w:szCs w:val="22"/>
        </w:rPr>
        <w:t>/kg</w:t>
      </w:r>
      <w:r w:rsidR="00352460" w:rsidRPr="000305B2">
        <w:rPr>
          <w:rStyle w:val="BodyStyle"/>
          <w:rFonts w:ascii="Arial" w:hAnsi="Arial" w:cs="Arial"/>
          <w:color w:val="000000" w:themeColor="text1"/>
          <w:sz w:val="22"/>
          <w:szCs w:val="22"/>
        </w:rPr>
        <w:t>.</w:t>
      </w:r>
      <w:r w:rsidR="00A017EF" w:rsidRPr="000305B2">
        <w:rPr>
          <w:rStyle w:val="BodyStyle"/>
          <w:rFonts w:ascii="Arial" w:hAnsi="Arial" w:cs="Arial"/>
          <w:color w:val="000000" w:themeColor="text1"/>
          <w:sz w:val="22"/>
          <w:szCs w:val="22"/>
        </w:rPr>
        <w:t xml:space="preserve"> Cesium-137 was also detected in two background sediment samples collected at the </w:t>
      </w:r>
      <w:r w:rsidRPr="00BE4F03">
        <w:rPr>
          <w:rStyle w:val="BodyStyle"/>
          <w:rFonts w:ascii="Arial" w:hAnsi="Arial" w:cs="Arial"/>
          <w:color w:val="000000" w:themeColor="text1"/>
          <w:sz w:val="22"/>
          <w:szCs w:val="22"/>
        </w:rPr>
        <w:t>Millers River in Athol, 10 miles outside the Vermont Yankee EPZ</w:t>
      </w:r>
      <w:r w:rsidR="00A017EF" w:rsidRPr="000305B2">
        <w:rPr>
          <w:rStyle w:val="BodyStyle"/>
          <w:rFonts w:ascii="Arial" w:hAnsi="Arial" w:cs="Arial"/>
          <w:color w:val="000000" w:themeColor="text1"/>
          <w:sz w:val="22"/>
          <w:szCs w:val="22"/>
        </w:rPr>
        <w:t xml:space="preserve">, at concentrations of 70.3 and 121.0 </w:t>
      </w:r>
      <w:proofErr w:type="spellStart"/>
      <w:r w:rsidR="00A017EF" w:rsidRPr="000305B2">
        <w:rPr>
          <w:rStyle w:val="BodyStyle"/>
          <w:rFonts w:ascii="Arial" w:hAnsi="Arial" w:cs="Arial"/>
          <w:color w:val="000000" w:themeColor="text1"/>
          <w:sz w:val="22"/>
          <w:szCs w:val="22"/>
        </w:rPr>
        <w:t>pCi</w:t>
      </w:r>
      <w:proofErr w:type="spellEnd"/>
      <w:r w:rsidR="00A017EF" w:rsidRPr="000305B2">
        <w:rPr>
          <w:rStyle w:val="BodyStyle"/>
          <w:rFonts w:ascii="Arial" w:hAnsi="Arial" w:cs="Arial"/>
          <w:color w:val="000000" w:themeColor="text1"/>
          <w:sz w:val="22"/>
          <w:szCs w:val="22"/>
        </w:rPr>
        <w:t>/L</w:t>
      </w:r>
      <w:r w:rsidRPr="00BE4F03">
        <w:rPr>
          <w:rStyle w:val="BodyStyle"/>
          <w:rFonts w:ascii="Arial" w:hAnsi="Arial" w:cs="Arial"/>
          <w:color w:val="000000" w:themeColor="text1"/>
          <w:sz w:val="22"/>
          <w:szCs w:val="22"/>
        </w:rPr>
        <w:t>.</w:t>
      </w:r>
      <w:r w:rsidR="00A017EF" w:rsidRPr="000305B2">
        <w:rPr>
          <w:rStyle w:val="BodyStyle"/>
          <w:rFonts w:ascii="Arial" w:hAnsi="Arial" w:cs="Arial"/>
          <w:color w:val="000000" w:themeColor="text1"/>
          <w:sz w:val="22"/>
          <w:szCs w:val="22"/>
        </w:rPr>
        <w:t xml:space="preserve"> Cesium-137 was also detected in grass collected at the Athol background location at a concentration of 26.0 </w:t>
      </w:r>
      <w:proofErr w:type="spellStart"/>
      <w:r w:rsidR="00A017EF" w:rsidRPr="000305B2">
        <w:rPr>
          <w:rStyle w:val="BodyStyle"/>
          <w:rFonts w:ascii="Arial" w:hAnsi="Arial" w:cs="Arial"/>
          <w:color w:val="000000" w:themeColor="text1"/>
          <w:sz w:val="22"/>
          <w:szCs w:val="22"/>
        </w:rPr>
        <w:t>pCi</w:t>
      </w:r>
      <w:proofErr w:type="spellEnd"/>
      <w:r w:rsidR="00A017EF" w:rsidRPr="000305B2">
        <w:rPr>
          <w:rStyle w:val="BodyStyle"/>
          <w:rFonts w:ascii="Arial" w:hAnsi="Arial" w:cs="Arial"/>
          <w:color w:val="000000" w:themeColor="text1"/>
          <w:sz w:val="22"/>
          <w:szCs w:val="22"/>
        </w:rPr>
        <w:t>/L.</w:t>
      </w:r>
      <w:r w:rsidR="00BE4F03">
        <w:rPr>
          <w:rStyle w:val="BodyStyle"/>
          <w:rFonts w:ascii="Arial" w:hAnsi="Arial" w:cs="Arial"/>
          <w:color w:val="000000" w:themeColor="text1"/>
          <w:sz w:val="22"/>
          <w:szCs w:val="22"/>
        </w:rPr>
        <w:t xml:space="preserve"> Cesium-137 was not detected in any of the samples</w:t>
      </w:r>
      <w:r w:rsidR="001C4B1D">
        <w:rPr>
          <w:rStyle w:val="BodyStyle"/>
          <w:rFonts w:ascii="Arial" w:hAnsi="Arial" w:cs="Arial"/>
          <w:color w:val="000000" w:themeColor="text1"/>
          <w:sz w:val="22"/>
          <w:szCs w:val="22"/>
        </w:rPr>
        <w:t xml:space="preserve"> collected </w:t>
      </w:r>
      <w:r w:rsidR="007D405B">
        <w:rPr>
          <w:rStyle w:val="BodyStyle"/>
          <w:rFonts w:ascii="Arial" w:hAnsi="Arial" w:cs="Arial"/>
          <w:color w:val="000000" w:themeColor="text1"/>
          <w:sz w:val="22"/>
          <w:szCs w:val="22"/>
        </w:rPr>
        <w:t>within</w:t>
      </w:r>
      <w:r w:rsidR="001C4B1D">
        <w:rPr>
          <w:rStyle w:val="BodyStyle"/>
          <w:rFonts w:ascii="Arial" w:hAnsi="Arial" w:cs="Arial"/>
          <w:color w:val="000000" w:themeColor="text1"/>
          <w:sz w:val="22"/>
          <w:szCs w:val="22"/>
        </w:rPr>
        <w:t xml:space="preserve"> the EPZ</w:t>
      </w:r>
      <w:r w:rsidR="00BE4F03">
        <w:rPr>
          <w:rStyle w:val="BodyStyle"/>
          <w:rFonts w:ascii="Arial" w:hAnsi="Arial" w:cs="Arial"/>
          <w:color w:val="000000" w:themeColor="text1"/>
          <w:sz w:val="22"/>
          <w:szCs w:val="22"/>
        </w:rPr>
        <w:t>.</w:t>
      </w:r>
    </w:p>
    <w:p w:rsidR="007261CB" w:rsidRPr="000305B2" w:rsidRDefault="007261CB" w:rsidP="007261CB">
      <w:pPr>
        <w:jc w:val="both"/>
        <w:rPr>
          <w:rStyle w:val="BodyStyle"/>
          <w:rFonts w:ascii="Arial" w:hAnsi="Arial" w:cs="Arial"/>
          <w:color w:val="FF0000"/>
          <w:sz w:val="22"/>
          <w:szCs w:val="22"/>
        </w:rPr>
      </w:pPr>
    </w:p>
    <w:p w:rsidR="007261CB" w:rsidRPr="00B048E2" w:rsidRDefault="007261CB" w:rsidP="007261CB">
      <w:pPr>
        <w:jc w:val="both"/>
        <w:rPr>
          <w:rStyle w:val="BodyStyle"/>
          <w:rFonts w:ascii="Arial" w:hAnsi="Arial" w:cs="Arial"/>
          <w:color w:val="000000" w:themeColor="text1"/>
          <w:sz w:val="22"/>
          <w:szCs w:val="22"/>
        </w:rPr>
      </w:pPr>
      <w:r w:rsidRPr="00BE4F03">
        <w:rPr>
          <w:rStyle w:val="BodyStyle"/>
          <w:rFonts w:ascii="Arial" w:hAnsi="Arial" w:cs="Arial"/>
          <w:color w:val="000000" w:themeColor="text1"/>
          <w:sz w:val="22"/>
          <w:szCs w:val="22"/>
        </w:rPr>
        <w:t xml:space="preserve">Although Cesium-137 was detected at </w:t>
      </w:r>
      <w:r w:rsidR="00A017EF" w:rsidRPr="000305B2">
        <w:rPr>
          <w:rStyle w:val="BodyStyle"/>
          <w:rFonts w:ascii="Arial" w:hAnsi="Arial" w:cs="Arial"/>
          <w:color w:val="000000" w:themeColor="text1"/>
          <w:sz w:val="22"/>
          <w:szCs w:val="22"/>
        </w:rPr>
        <w:t>15.8</w:t>
      </w:r>
      <w:r w:rsidRPr="00BE4F03">
        <w:rPr>
          <w:rStyle w:val="BodyStyle"/>
          <w:rFonts w:ascii="Arial" w:hAnsi="Arial" w:cs="Arial"/>
          <w:color w:val="000000" w:themeColor="text1"/>
          <w:sz w:val="22"/>
          <w:szCs w:val="22"/>
        </w:rPr>
        <w:t xml:space="preserve"> </w:t>
      </w:r>
      <w:proofErr w:type="spellStart"/>
      <w:r w:rsidRPr="00BE4F03">
        <w:rPr>
          <w:rStyle w:val="BodyStyle"/>
          <w:rFonts w:ascii="Arial" w:hAnsi="Arial" w:cs="Arial"/>
          <w:color w:val="000000" w:themeColor="text1"/>
          <w:sz w:val="22"/>
          <w:szCs w:val="22"/>
        </w:rPr>
        <w:t>pCi</w:t>
      </w:r>
      <w:proofErr w:type="spellEnd"/>
      <w:r w:rsidRPr="00BE4F03">
        <w:rPr>
          <w:rStyle w:val="BodyStyle"/>
          <w:rFonts w:ascii="Arial" w:hAnsi="Arial" w:cs="Arial"/>
          <w:color w:val="000000" w:themeColor="text1"/>
          <w:sz w:val="22"/>
          <w:szCs w:val="22"/>
        </w:rPr>
        <w:t xml:space="preserve">/kg in a </w:t>
      </w:r>
      <w:r w:rsidR="00A017EF" w:rsidRPr="000305B2">
        <w:rPr>
          <w:rStyle w:val="BodyStyle"/>
          <w:rFonts w:ascii="Arial" w:hAnsi="Arial" w:cs="Arial"/>
          <w:color w:val="000000" w:themeColor="text1"/>
          <w:sz w:val="22"/>
          <w:szCs w:val="22"/>
        </w:rPr>
        <w:t>composite fish</w:t>
      </w:r>
      <w:r w:rsidRPr="00BE4F03">
        <w:rPr>
          <w:rStyle w:val="BodyStyle"/>
          <w:rFonts w:ascii="Arial" w:hAnsi="Arial" w:cs="Arial"/>
          <w:color w:val="000000" w:themeColor="text1"/>
          <w:sz w:val="22"/>
          <w:szCs w:val="22"/>
        </w:rPr>
        <w:t xml:space="preserve"> sample collected from the Connecticut River, this detection is consistent with levels </w:t>
      </w:r>
      <w:r w:rsidR="007D405B">
        <w:rPr>
          <w:rStyle w:val="BodyStyle"/>
          <w:rFonts w:ascii="Arial" w:hAnsi="Arial" w:cs="Arial"/>
          <w:color w:val="000000" w:themeColor="text1"/>
          <w:sz w:val="22"/>
          <w:szCs w:val="22"/>
        </w:rPr>
        <w:t xml:space="preserve">measured in fish from other locations reported in the scientific literature and considered </w:t>
      </w:r>
      <w:r w:rsidRPr="00BE4F03">
        <w:rPr>
          <w:rStyle w:val="BodyStyle"/>
          <w:rFonts w:ascii="Arial" w:hAnsi="Arial" w:cs="Arial"/>
          <w:color w:val="000000" w:themeColor="text1"/>
          <w:sz w:val="22"/>
          <w:szCs w:val="22"/>
        </w:rPr>
        <w:t xml:space="preserve">attributable to historical fallout from bomb testing in the </w:t>
      </w:r>
      <w:proofErr w:type="spellStart"/>
      <w:r w:rsidRPr="00BE4F03">
        <w:rPr>
          <w:rStyle w:val="BodyStyle"/>
          <w:rFonts w:ascii="Arial" w:hAnsi="Arial" w:cs="Arial"/>
          <w:color w:val="000000" w:themeColor="text1"/>
          <w:sz w:val="22"/>
          <w:szCs w:val="22"/>
        </w:rPr>
        <w:t>1950s</w:t>
      </w:r>
      <w:proofErr w:type="spellEnd"/>
      <w:r w:rsidRPr="00BE4F03">
        <w:rPr>
          <w:rStyle w:val="BodyStyle"/>
          <w:rFonts w:ascii="Arial" w:hAnsi="Arial" w:cs="Arial"/>
          <w:color w:val="000000" w:themeColor="text1"/>
          <w:sz w:val="22"/>
          <w:szCs w:val="22"/>
        </w:rPr>
        <w:t xml:space="preserve"> and </w:t>
      </w:r>
      <w:proofErr w:type="spellStart"/>
      <w:r w:rsidRPr="00BE4F03">
        <w:rPr>
          <w:rStyle w:val="BodyStyle"/>
          <w:rFonts w:ascii="Arial" w:hAnsi="Arial" w:cs="Arial"/>
          <w:color w:val="000000" w:themeColor="text1"/>
          <w:sz w:val="22"/>
          <w:szCs w:val="22"/>
        </w:rPr>
        <w:t>1960s</w:t>
      </w:r>
      <w:proofErr w:type="spellEnd"/>
      <w:r w:rsidRPr="00BE4F03">
        <w:rPr>
          <w:rStyle w:val="BodyStyle"/>
          <w:rFonts w:ascii="Arial" w:hAnsi="Arial" w:cs="Arial"/>
          <w:color w:val="000000" w:themeColor="text1"/>
          <w:sz w:val="22"/>
          <w:szCs w:val="22"/>
        </w:rPr>
        <w:t xml:space="preserve"> (VTDOH, 2012; Burger et. al. 2007; ATSDR, 2004; </w:t>
      </w:r>
      <w:proofErr w:type="spellStart"/>
      <w:r w:rsidRPr="00BE4F03">
        <w:rPr>
          <w:rStyle w:val="BodyStyle"/>
          <w:rFonts w:ascii="Arial" w:hAnsi="Arial" w:cs="Arial"/>
          <w:color w:val="000000" w:themeColor="text1"/>
          <w:sz w:val="22"/>
          <w:szCs w:val="22"/>
        </w:rPr>
        <w:t>Amund</w:t>
      </w:r>
      <w:proofErr w:type="spellEnd"/>
      <w:r w:rsidRPr="00BE4F03">
        <w:rPr>
          <w:rStyle w:val="BodyStyle"/>
          <w:rFonts w:ascii="Arial" w:hAnsi="Arial" w:cs="Arial"/>
          <w:color w:val="000000" w:themeColor="text1"/>
          <w:sz w:val="22"/>
          <w:szCs w:val="22"/>
        </w:rPr>
        <w:t xml:space="preserve"> et.al., 1996)</w:t>
      </w:r>
      <w:r w:rsidR="00723E59" w:rsidRPr="000305B2">
        <w:rPr>
          <w:rStyle w:val="BodyStyle"/>
          <w:rFonts w:ascii="Arial" w:hAnsi="Arial" w:cs="Arial"/>
          <w:color w:val="000000" w:themeColor="text1"/>
          <w:sz w:val="22"/>
          <w:szCs w:val="22"/>
        </w:rPr>
        <w:t xml:space="preserve">. </w:t>
      </w:r>
      <w:r w:rsidRPr="00B048E2">
        <w:rPr>
          <w:rStyle w:val="BodyStyle"/>
          <w:rFonts w:ascii="Arial" w:hAnsi="Arial" w:cs="Arial"/>
          <w:color w:val="000000" w:themeColor="text1"/>
          <w:sz w:val="22"/>
          <w:szCs w:val="22"/>
        </w:rPr>
        <w:t>Cs-137 was below detection limits in all other fish sampl</w:t>
      </w:r>
      <w:r w:rsidR="00E137F1" w:rsidRPr="00B048E2">
        <w:rPr>
          <w:rStyle w:val="BodyStyle"/>
          <w:rFonts w:ascii="Arial" w:hAnsi="Arial" w:cs="Arial"/>
          <w:color w:val="000000" w:themeColor="text1"/>
          <w:sz w:val="22"/>
          <w:szCs w:val="22"/>
        </w:rPr>
        <w:t>es from the Connecticut River in 2013 (s</w:t>
      </w:r>
      <w:r w:rsidRPr="00B048E2">
        <w:rPr>
          <w:rStyle w:val="BodyStyle"/>
          <w:rFonts w:ascii="Arial" w:hAnsi="Arial" w:cs="Arial"/>
          <w:color w:val="000000" w:themeColor="text1"/>
          <w:sz w:val="22"/>
          <w:szCs w:val="22"/>
        </w:rPr>
        <w:t xml:space="preserve">ee Table </w:t>
      </w:r>
      <w:r w:rsidR="00E137F1" w:rsidRPr="00B048E2">
        <w:rPr>
          <w:rStyle w:val="BodyStyle"/>
          <w:rFonts w:ascii="Arial" w:hAnsi="Arial" w:cs="Arial"/>
          <w:color w:val="000000" w:themeColor="text1"/>
          <w:sz w:val="22"/>
          <w:szCs w:val="22"/>
        </w:rPr>
        <w:t>17</w:t>
      </w:r>
      <w:r w:rsidRPr="00B048E2">
        <w:rPr>
          <w:rStyle w:val="BodyStyle"/>
          <w:rFonts w:ascii="Arial" w:hAnsi="Arial" w:cs="Arial"/>
          <w:color w:val="000000" w:themeColor="text1"/>
          <w:sz w:val="22"/>
          <w:szCs w:val="22"/>
        </w:rPr>
        <w:t>).</w:t>
      </w:r>
    </w:p>
    <w:p w:rsidR="007261CB" w:rsidRPr="00B048E2" w:rsidRDefault="007261CB" w:rsidP="007261CB">
      <w:pPr>
        <w:jc w:val="both"/>
        <w:rPr>
          <w:rStyle w:val="BodyStyle"/>
          <w:rFonts w:ascii="Arial" w:hAnsi="Arial" w:cs="Arial"/>
          <w:color w:val="000000" w:themeColor="text1"/>
          <w:sz w:val="22"/>
          <w:szCs w:val="22"/>
        </w:rPr>
      </w:pPr>
    </w:p>
    <w:p w:rsidR="00E50E4F" w:rsidRPr="00B048E2" w:rsidRDefault="00E50E4F" w:rsidP="007261CB">
      <w:pPr>
        <w:jc w:val="both"/>
        <w:rPr>
          <w:rStyle w:val="BodyStyle"/>
          <w:rFonts w:ascii="Arial" w:hAnsi="Arial" w:cs="Arial"/>
          <w:color w:val="000000" w:themeColor="text1"/>
          <w:sz w:val="22"/>
          <w:szCs w:val="22"/>
        </w:rPr>
      </w:pPr>
      <w:r w:rsidRPr="000305B2">
        <w:rPr>
          <w:rStyle w:val="BodyStyle"/>
          <w:rFonts w:ascii="Arial" w:hAnsi="Arial" w:cs="Arial"/>
          <w:color w:val="000000" w:themeColor="text1"/>
          <w:sz w:val="22"/>
          <w:szCs w:val="22"/>
        </w:rPr>
        <w:t>Air filter and cartridge analyses indicate low levels of gross alpha and gross beta radiation</w:t>
      </w:r>
      <w:r w:rsidR="00467406" w:rsidRPr="000305B2">
        <w:rPr>
          <w:rStyle w:val="BodyStyle"/>
          <w:rFonts w:ascii="Arial" w:hAnsi="Arial" w:cs="Arial"/>
          <w:color w:val="000000" w:themeColor="text1"/>
          <w:sz w:val="22"/>
          <w:szCs w:val="22"/>
        </w:rPr>
        <w:t xml:space="preserve">, as well as naturally occurring </w:t>
      </w:r>
      <w:r w:rsidRPr="000305B2">
        <w:rPr>
          <w:rStyle w:val="BodyStyle"/>
          <w:rFonts w:ascii="Arial" w:hAnsi="Arial" w:cs="Arial"/>
          <w:color w:val="000000" w:themeColor="text1"/>
          <w:sz w:val="22"/>
          <w:szCs w:val="22"/>
        </w:rPr>
        <w:t xml:space="preserve">Beryllium-7 and </w:t>
      </w:r>
      <w:proofErr w:type="spellStart"/>
      <w:r w:rsidRPr="000305B2">
        <w:rPr>
          <w:rStyle w:val="BodyStyle"/>
          <w:rFonts w:ascii="Arial" w:hAnsi="Arial" w:cs="Arial"/>
          <w:color w:val="000000" w:themeColor="text1"/>
          <w:sz w:val="22"/>
          <w:szCs w:val="22"/>
        </w:rPr>
        <w:t>Potasium</w:t>
      </w:r>
      <w:proofErr w:type="spellEnd"/>
      <w:r w:rsidRPr="000305B2">
        <w:rPr>
          <w:rStyle w:val="BodyStyle"/>
          <w:rFonts w:ascii="Arial" w:hAnsi="Arial" w:cs="Arial"/>
          <w:color w:val="000000" w:themeColor="text1"/>
          <w:sz w:val="22"/>
          <w:szCs w:val="22"/>
        </w:rPr>
        <w:t xml:space="preserve">-40 for most samples. The results are consistent with results obtained from the background location in </w:t>
      </w:r>
      <w:r w:rsidR="002B169B" w:rsidRPr="000305B2">
        <w:rPr>
          <w:rStyle w:val="BodyStyle"/>
          <w:rFonts w:ascii="Arial" w:hAnsi="Arial" w:cs="Arial"/>
          <w:color w:val="000000" w:themeColor="text1"/>
          <w:sz w:val="22"/>
          <w:szCs w:val="22"/>
        </w:rPr>
        <w:t>Boston</w:t>
      </w:r>
      <w:r w:rsidRPr="000305B2">
        <w:rPr>
          <w:rStyle w:val="BodyStyle"/>
          <w:rFonts w:ascii="Arial" w:hAnsi="Arial" w:cs="Arial"/>
          <w:color w:val="000000" w:themeColor="text1"/>
          <w:sz w:val="22"/>
          <w:szCs w:val="22"/>
        </w:rPr>
        <w:t>.</w:t>
      </w:r>
    </w:p>
    <w:p w:rsidR="007261CB" w:rsidRPr="00B048E2" w:rsidRDefault="007261CB" w:rsidP="007261CB">
      <w:pPr>
        <w:jc w:val="both"/>
        <w:rPr>
          <w:rStyle w:val="BodyStyle"/>
          <w:rFonts w:ascii="Arial" w:hAnsi="Arial" w:cs="Arial"/>
          <w:color w:val="000000" w:themeColor="text1"/>
          <w:sz w:val="22"/>
          <w:szCs w:val="22"/>
        </w:rPr>
      </w:pPr>
    </w:p>
    <w:p w:rsidR="007261CB" w:rsidRPr="000305B2" w:rsidRDefault="00B048E2" w:rsidP="007261CB">
      <w:pPr>
        <w:pStyle w:val="ListParagraph"/>
        <w:ind w:left="0"/>
        <w:jc w:val="both"/>
        <w:rPr>
          <w:rStyle w:val="BodyStyle"/>
          <w:rFonts w:ascii="Arial" w:hAnsi="Arial" w:cs="Arial"/>
          <w:color w:val="000000" w:themeColor="text1"/>
          <w:sz w:val="22"/>
          <w:szCs w:val="22"/>
        </w:rPr>
      </w:pPr>
      <w:r w:rsidRPr="000305B2">
        <w:rPr>
          <w:rStyle w:val="BodyStyle"/>
          <w:rFonts w:ascii="Arial" w:hAnsi="Arial" w:cs="Arial"/>
          <w:color w:val="000000" w:themeColor="text1"/>
          <w:sz w:val="22"/>
          <w:szCs w:val="22"/>
        </w:rPr>
        <w:t xml:space="preserve">Results of TLDs deployed </w:t>
      </w:r>
      <w:r w:rsidRPr="00B048E2">
        <w:rPr>
          <w:rStyle w:val="BodyStyle"/>
          <w:rFonts w:ascii="Arial" w:hAnsi="Arial" w:cs="Arial"/>
          <w:color w:val="000000" w:themeColor="text1"/>
          <w:sz w:val="22"/>
          <w:szCs w:val="22"/>
        </w:rPr>
        <w:t>within and near the VY EPZ</w:t>
      </w:r>
      <w:r w:rsidRPr="000305B2">
        <w:rPr>
          <w:rStyle w:val="BodyStyle"/>
          <w:rFonts w:ascii="Arial" w:hAnsi="Arial" w:cs="Arial"/>
          <w:color w:val="000000" w:themeColor="text1"/>
          <w:sz w:val="22"/>
          <w:szCs w:val="22"/>
        </w:rPr>
        <w:t xml:space="preserve"> in 2013 ranged from</w:t>
      </w:r>
      <w:r w:rsidR="007261CB" w:rsidRPr="00B048E2">
        <w:rPr>
          <w:rStyle w:val="BodyStyle"/>
          <w:rFonts w:ascii="Arial" w:hAnsi="Arial" w:cs="Arial"/>
          <w:color w:val="000000" w:themeColor="text1"/>
          <w:sz w:val="22"/>
          <w:szCs w:val="22"/>
        </w:rPr>
        <w:t xml:space="preserve"> </w:t>
      </w:r>
      <w:r w:rsidRPr="000305B2">
        <w:rPr>
          <w:rStyle w:val="BodyStyle"/>
          <w:rFonts w:ascii="Arial" w:hAnsi="Arial" w:cs="Arial"/>
          <w:color w:val="000000" w:themeColor="text1"/>
          <w:sz w:val="22"/>
          <w:szCs w:val="22"/>
        </w:rPr>
        <w:t>10.1 to 15.7</w:t>
      </w:r>
      <w:r w:rsidR="007261CB" w:rsidRPr="00B048E2">
        <w:rPr>
          <w:rStyle w:val="BodyStyle"/>
          <w:rFonts w:ascii="Arial" w:hAnsi="Arial" w:cs="Arial"/>
          <w:color w:val="000000" w:themeColor="text1"/>
          <w:sz w:val="22"/>
          <w:szCs w:val="22"/>
        </w:rPr>
        <w:t xml:space="preserve"> </w:t>
      </w:r>
      <w:proofErr w:type="spellStart"/>
      <w:r w:rsidR="007261CB" w:rsidRPr="00B048E2">
        <w:rPr>
          <w:rStyle w:val="BodyStyle"/>
          <w:rFonts w:ascii="Arial" w:hAnsi="Arial" w:cs="Arial"/>
          <w:color w:val="000000" w:themeColor="text1"/>
          <w:sz w:val="22"/>
          <w:szCs w:val="22"/>
        </w:rPr>
        <w:t>m</w:t>
      </w:r>
      <w:r w:rsidRPr="000305B2">
        <w:rPr>
          <w:rStyle w:val="BodyStyle"/>
          <w:rFonts w:ascii="Arial" w:hAnsi="Arial" w:cs="Arial"/>
          <w:color w:val="000000" w:themeColor="text1"/>
          <w:sz w:val="22"/>
          <w:szCs w:val="22"/>
        </w:rPr>
        <w:t>R</w:t>
      </w:r>
      <w:proofErr w:type="spellEnd"/>
      <w:r w:rsidR="007261CB" w:rsidRPr="00B048E2">
        <w:rPr>
          <w:rStyle w:val="BodyStyle"/>
          <w:rFonts w:ascii="Arial" w:hAnsi="Arial" w:cs="Arial"/>
          <w:color w:val="000000" w:themeColor="text1"/>
          <w:sz w:val="22"/>
          <w:szCs w:val="22"/>
        </w:rPr>
        <w:t xml:space="preserve"> </w:t>
      </w:r>
      <w:r w:rsidRPr="000305B2">
        <w:rPr>
          <w:rStyle w:val="BodyStyle"/>
          <w:rFonts w:ascii="Arial" w:hAnsi="Arial" w:cs="Arial"/>
          <w:color w:val="000000" w:themeColor="text1"/>
          <w:sz w:val="22"/>
          <w:szCs w:val="22"/>
        </w:rPr>
        <w:t>per</w:t>
      </w:r>
      <w:r w:rsidR="007261CB" w:rsidRPr="00B048E2">
        <w:rPr>
          <w:rStyle w:val="BodyStyle"/>
          <w:rFonts w:ascii="Arial" w:hAnsi="Arial" w:cs="Arial"/>
          <w:color w:val="000000" w:themeColor="text1"/>
          <w:sz w:val="22"/>
          <w:szCs w:val="22"/>
        </w:rPr>
        <w:t xml:space="preserve"> quarter, </w:t>
      </w:r>
      <w:r w:rsidRPr="000305B2">
        <w:rPr>
          <w:rStyle w:val="BodyStyle"/>
          <w:rFonts w:ascii="Arial" w:hAnsi="Arial" w:cs="Arial"/>
          <w:color w:val="000000" w:themeColor="text1"/>
          <w:sz w:val="22"/>
          <w:szCs w:val="22"/>
        </w:rPr>
        <w:t>compared</w:t>
      </w:r>
      <w:r w:rsidR="007261CB" w:rsidRPr="00B048E2">
        <w:rPr>
          <w:rStyle w:val="BodyStyle"/>
          <w:rFonts w:ascii="Arial" w:hAnsi="Arial" w:cs="Arial"/>
          <w:color w:val="000000" w:themeColor="text1"/>
          <w:sz w:val="22"/>
          <w:szCs w:val="22"/>
        </w:rPr>
        <w:t xml:space="preserve"> </w:t>
      </w:r>
      <w:r w:rsidRPr="000305B2">
        <w:rPr>
          <w:rStyle w:val="BodyStyle"/>
          <w:rFonts w:ascii="Arial" w:hAnsi="Arial" w:cs="Arial"/>
          <w:color w:val="000000" w:themeColor="text1"/>
          <w:sz w:val="22"/>
          <w:szCs w:val="22"/>
        </w:rPr>
        <w:t>to an average of</w:t>
      </w:r>
      <w:r w:rsidR="007261CB" w:rsidRPr="00B048E2">
        <w:rPr>
          <w:rStyle w:val="BodyStyle"/>
          <w:rFonts w:ascii="Arial" w:hAnsi="Arial" w:cs="Arial"/>
          <w:color w:val="000000" w:themeColor="text1"/>
          <w:sz w:val="22"/>
          <w:szCs w:val="22"/>
        </w:rPr>
        <w:t xml:space="preserve"> </w:t>
      </w:r>
      <w:r w:rsidRPr="000305B2">
        <w:rPr>
          <w:rStyle w:val="BodyStyle"/>
          <w:rFonts w:ascii="Arial" w:hAnsi="Arial" w:cs="Arial"/>
          <w:color w:val="000000" w:themeColor="text1"/>
          <w:sz w:val="22"/>
          <w:szCs w:val="22"/>
        </w:rPr>
        <w:t>13.</w:t>
      </w:r>
      <w:r w:rsidR="000A56A6">
        <w:rPr>
          <w:rStyle w:val="BodyStyle"/>
          <w:rFonts w:ascii="Arial" w:hAnsi="Arial" w:cs="Arial"/>
          <w:color w:val="000000" w:themeColor="text1"/>
          <w:sz w:val="22"/>
          <w:szCs w:val="22"/>
        </w:rPr>
        <w:t>4</w:t>
      </w:r>
      <w:r w:rsidR="007261CB" w:rsidRPr="00B048E2">
        <w:rPr>
          <w:rStyle w:val="BodyStyle"/>
          <w:rFonts w:ascii="Arial" w:hAnsi="Arial" w:cs="Arial"/>
          <w:color w:val="000000" w:themeColor="text1"/>
          <w:sz w:val="22"/>
          <w:szCs w:val="22"/>
        </w:rPr>
        <w:t xml:space="preserve"> </w:t>
      </w:r>
      <w:proofErr w:type="spellStart"/>
      <w:r w:rsidR="007261CB" w:rsidRPr="00B048E2">
        <w:rPr>
          <w:rStyle w:val="BodyStyle"/>
          <w:rFonts w:ascii="Arial" w:hAnsi="Arial" w:cs="Arial"/>
          <w:color w:val="000000" w:themeColor="text1"/>
          <w:sz w:val="22"/>
          <w:szCs w:val="22"/>
        </w:rPr>
        <w:t>m</w:t>
      </w:r>
      <w:r w:rsidRPr="000305B2">
        <w:rPr>
          <w:rStyle w:val="BodyStyle"/>
          <w:rFonts w:ascii="Arial" w:hAnsi="Arial" w:cs="Arial"/>
          <w:color w:val="000000" w:themeColor="text1"/>
          <w:sz w:val="22"/>
          <w:szCs w:val="22"/>
        </w:rPr>
        <w:t>R</w:t>
      </w:r>
      <w:proofErr w:type="spellEnd"/>
      <w:r w:rsidR="007261CB" w:rsidRPr="00B048E2">
        <w:rPr>
          <w:rStyle w:val="BodyStyle"/>
          <w:rFonts w:ascii="Arial" w:hAnsi="Arial" w:cs="Arial"/>
          <w:color w:val="000000" w:themeColor="text1"/>
          <w:sz w:val="22"/>
          <w:szCs w:val="22"/>
        </w:rPr>
        <w:t xml:space="preserve"> </w:t>
      </w:r>
      <w:r w:rsidRPr="000305B2">
        <w:rPr>
          <w:rStyle w:val="BodyStyle"/>
          <w:rFonts w:ascii="Arial" w:hAnsi="Arial" w:cs="Arial"/>
          <w:color w:val="000000" w:themeColor="text1"/>
          <w:sz w:val="22"/>
          <w:szCs w:val="22"/>
        </w:rPr>
        <w:t>per quarter for the background location in Boston</w:t>
      </w:r>
      <w:r w:rsidR="00723E59" w:rsidRPr="000305B2">
        <w:rPr>
          <w:rStyle w:val="BodyStyle"/>
          <w:rFonts w:ascii="Arial" w:hAnsi="Arial" w:cs="Arial"/>
          <w:color w:val="000000" w:themeColor="text1"/>
          <w:sz w:val="22"/>
          <w:szCs w:val="22"/>
        </w:rPr>
        <w:t xml:space="preserve">. </w:t>
      </w:r>
      <w:r w:rsidR="007261CB" w:rsidRPr="00B048E2">
        <w:rPr>
          <w:rStyle w:val="BodyStyle"/>
          <w:rFonts w:ascii="Arial" w:hAnsi="Arial" w:cs="Arial"/>
          <w:color w:val="000000" w:themeColor="text1"/>
          <w:sz w:val="22"/>
          <w:szCs w:val="22"/>
        </w:rPr>
        <w:t>TLD readings can vary with location, due to proximity to objects with naturally occurring radiation such as bricks and granite.</w:t>
      </w:r>
    </w:p>
    <w:p w:rsidR="00FC1407" w:rsidRDefault="00FC1407">
      <w:pPr>
        <w:rPr>
          <w:rFonts w:ascii="Arial" w:hAnsi="Arial" w:cs="Arial"/>
          <w:color w:val="FF0000"/>
          <w:sz w:val="22"/>
          <w:szCs w:val="22"/>
        </w:rPr>
      </w:pPr>
      <w:r>
        <w:rPr>
          <w:rFonts w:ascii="Arial" w:hAnsi="Arial" w:cs="Arial"/>
          <w:color w:val="FF0000"/>
          <w:sz w:val="22"/>
          <w:szCs w:val="22"/>
        </w:rPr>
        <w:br w:type="page"/>
      </w:r>
    </w:p>
    <w:p w:rsidR="00AD07C1" w:rsidRDefault="00AD07C1">
      <w:pPr>
        <w:rPr>
          <w:rFonts w:ascii="Arial" w:hAnsi="Arial" w:cs="Arial"/>
          <w:color w:val="FF0000"/>
          <w:sz w:val="22"/>
          <w:szCs w:val="22"/>
        </w:rPr>
        <w:sectPr w:rsidR="00AD07C1" w:rsidSect="0099416B">
          <w:pgSz w:w="12240" w:h="15840" w:code="1"/>
          <w:pgMar w:top="1069" w:right="1440" w:bottom="1440" w:left="1440" w:header="720" w:footer="720" w:gutter="0"/>
          <w:pgNumType w:start="1" w:chapStyle="1"/>
          <w:cols w:space="720"/>
          <w:docGrid w:linePitch="326"/>
        </w:sectPr>
      </w:pPr>
    </w:p>
    <w:p w:rsidR="00AD07C1" w:rsidRPr="00BC5730" w:rsidRDefault="00AD07C1" w:rsidP="00AD07C1">
      <w:pPr>
        <w:pStyle w:val="Heading1"/>
      </w:pPr>
      <w:bookmarkStart w:id="52" w:name="_Toc419804882"/>
      <w:r>
        <w:t>Summary</w:t>
      </w:r>
      <w:bookmarkEnd w:id="52"/>
    </w:p>
    <w:p w:rsidR="00AD07C1" w:rsidRPr="00BC5730" w:rsidRDefault="00AD07C1" w:rsidP="00AD07C1">
      <w:pPr>
        <w:tabs>
          <w:tab w:val="left" w:pos="1526"/>
        </w:tabs>
        <w:rPr>
          <w:rFonts w:ascii="Arial" w:hAnsi="Arial" w:cs="Arial"/>
          <w:color w:val="000000" w:themeColor="text1"/>
          <w:sz w:val="22"/>
          <w:szCs w:val="22"/>
        </w:rPr>
      </w:pPr>
      <w:r w:rsidRPr="00BC5730">
        <w:rPr>
          <w:rFonts w:ascii="Arial" w:hAnsi="Arial" w:cs="Arial"/>
          <w:color w:val="000000" w:themeColor="text1"/>
          <w:sz w:val="22"/>
          <w:szCs w:val="22"/>
        </w:rPr>
        <w:tab/>
      </w:r>
    </w:p>
    <w:p w:rsidR="00AD07C1" w:rsidRPr="001A1789" w:rsidRDefault="00AD07C1" w:rsidP="00AD07C1">
      <w:pPr>
        <w:jc w:val="both"/>
        <w:rPr>
          <w:rFonts w:ascii="Arial" w:hAnsi="Arial" w:cs="Arial"/>
          <w:noProof/>
          <w:color w:val="FF0000"/>
          <w:sz w:val="16"/>
        </w:rPr>
      </w:pPr>
      <w:r>
        <w:rPr>
          <w:rFonts w:ascii="Arial" w:hAnsi="Arial" w:cs="Arial"/>
          <w:color w:val="000000" w:themeColor="text1"/>
          <w:sz w:val="22"/>
          <w:szCs w:val="22"/>
        </w:rPr>
        <w:t>With one exception</w:t>
      </w:r>
      <w:r w:rsidR="00D52866">
        <w:rPr>
          <w:rFonts w:ascii="Arial" w:hAnsi="Arial" w:cs="Arial"/>
          <w:color w:val="000000" w:themeColor="text1"/>
          <w:sz w:val="22"/>
          <w:szCs w:val="22"/>
        </w:rPr>
        <w:t xml:space="preserve"> (one Irish moss sample in 2013)</w:t>
      </w:r>
      <w:r w:rsidRPr="00A52055">
        <w:rPr>
          <w:rFonts w:ascii="Arial" w:hAnsi="Arial" w:cs="Arial"/>
          <w:color w:val="000000" w:themeColor="text1"/>
          <w:sz w:val="22"/>
          <w:szCs w:val="22"/>
        </w:rPr>
        <w:t xml:space="preserve">, radiation monitoring results for </w:t>
      </w:r>
      <w:r>
        <w:rPr>
          <w:rFonts w:ascii="Arial" w:hAnsi="Arial" w:cs="Arial"/>
          <w:color w:val="000000" w:themeColor="text1"/>
          <w:sz w:val="22"/>
          <w:szCs w:val="22"/>
        </w:rPr>
        <w:t>areas surrounding the three nuclear power stations affecting Massachusetts</w:t>
      </w:r>
      <w:r w:rsidRPr="00A52055">
        <w:rPr>
          <w:rFonts w:ascii="Arial" w:hAnsi="Arial" w:cs="Arial"/>
          <w:color w:val="000000" w:themeColor="text1"/>
          <w:sz w:val="22"/>
          <w:szCs w:val="22"/>
        </w:rPr>
        <w:t xml:space="preserve"> have been either non-detect, naturally occurring (i.e., Potassium-40, Beryllium-7, and Lead-214), at levels expected to be present in the environment from background fallout due to bomb testing in the </w:t>
      </w:r>
      <w:proofErr w:type="spellStart"/>
      <w:r w:rsidRPr="00A52055">
        <w:rPr>
          <w:rFonts w:ascii="Arial" w:hAnsi="Arial" w:cs="Arial"/>
          <w:color w:val="000000" w:themeColor="text1"/>
          <w:sz w:val="22"/>
          <w:szCs w:val="22"/>
        </w:rPr>
        <w:t>1950s</w:t>
      </w:r>
      <w:proofErr w:type="spellEnd"/>
      <w:r w:rsidRPr="00A52055">
        <w:rPr>
          <w:rFonts w:ascii="Arial" w:hAnsi="Arial" w:cs="Arial"/>
          <w:color w:val="000000" w:themeColor="text1"/>
          <w:sz w:val="22"/>
          <w:szCs w:val="22"/>
        </w:rPr>
        <w:t xml:space="preserve"> and </w:t>
      </w:r>
      <w:proofErr w:type="spellStart"/>
      <w:r w:rsidRPr="00A52055">
        <w:rPr>
          <w:rFonts w:ascii="Arial" w:hAnsi="Arial" w:cs="Arial"/>
          <w:color w:val="000000" w:themeColor="text1"/>
          <w:sz w:val="22"/>
          <w:szCs w:val="22"/>
        </w:rPr>
        <w:t>1960s</w:t>
      </w:r>
      <w:proofErr w:type="spellEnd"/>
      <w:r w:rsidRPr="00A52055">
        <w:rPr>
          <w:rFonts w:ascii="Arial" w:hAnsi="Arial" w:cs="Arial"/>
          <w:color w:val="000000" w:themeColor="text1"/>
          <w:sz w:val="22"/>
          <w:szCs w:val="22"/>
        </w:rPr>
        <w:t xml:space="preserve"> (i.e., Cesium-137), or </w:t>
      </w:r>
      <w:r>
        <w:rPr>
          <w:rFonts w:ascii="Arial" w:hAnsi="Arial" w:cs="Arial"/>
          <w:color w:val="000000" w:themeColor="text1"/>
          <w:sz w:val="22"/>
          <w:szCs w:val="22"/>
        </w:rPr>
        <w:t xml:space="preserve">otherwise </w:t>
      </w:r>
      <w:r w:rsidRPr="00A52055">
        <w:rPr>
          <w:rFonts w:ascii="Arial" w:hAnsi="Arial" w:cs="Arial"/>
          <w:color w:val="000000" w:themeColor="text1"/>
          <w:sz w:val="22"/>
          <w:szCs w:val="22"/>
        </w:rPr>
        <w:t>attributable to a known source or man-made event (e.g., Fukushima, Chernobyl, sewage effluent)</w:t>
      </w:r>
      <w:r>
        <w:rPr>
          <w:rFonts w:ascii="Arial" w:hAnsi="Arial" w:cs="Arial"/>
          <w:color w:val="000000" w:themeColor="text1"/>
          <w:sz w:val="22"/>
          <w:szCs w:val="22"/>
        </w:rPr>
        <w:t xml:space="preserve">. At PNPS, one Irish moss sample showed a detection of Zinc-65 above the </w:t>
      </w:r>
      <w:r w:rsidR="00D52866">
        <w:rPr>
          <w:rFonts w:ascii="Arial" w:hAnsi="Arial" w:cs="Arial"/>
          <w:color w:val="000000" w:themeColor="text1"/>
          <w:sz w:val="22"/>
          <w:szCs w:val="22"/>
        </w:rPr>
        <w:t>laboratory reporting level</w:t>
      </w:r>
      <w:r>
        <w:rPr>
          <w:rFonts w:ascii="Arial" w:hAnsi="Arial" w:cs="Arial"/>
          <w:color w:val="000000" w:themeColor="text1"/>
          <w:sz w:val="22"/>
          <w:szCs w:val="22"/>
        </w:rPr>
        <w:t xml:space="preserve">. </w:t>
      </w:r>
      <w:r w:rsidRPr="00A52055">
        <w:rPr>
          <w:rFonts w:ascii="Arial" w:hAnsi="Arial" w:cs="Arial"/>
          <w:color w:val="000000" w:themeColor="text1"/>
          <w:sz w:val="22"/>
          <w:szCs w:val="22"/>
        </w:rPr>
        <w:t xml:space="preserve">No radiation indicators or radionuclides </w:t>
      </w:r>
      <w:proofErr w:type="gramStart"/>
      <w:r w:rsidRPr="00A52055">
        <w:rPr>
          <w:rFonts w:ascii="Arial" w:hAnsi="Arial" w:cs="Arial"/>
          <w:color w:val="000000" w:themeColor="text1"/>
          <w:sz w:val="22"/>
          <w:szCs w:val="22"/>
        </w:rPr>
        <w:t>were detected</w:t>
      </w:r>
      <w:proofErr w:type="gramEnd"/>
      <w:r w:rsidRPr="00A52055">
        <w:rPr>
          <w:rFonts w:ascii="Arial" w:hAnsi="Arial" w:cs="Arial"/>
          <w:color w:val="000000" w:themeColor="text1"/>
          <w:sz w:val="22"/>
          <w:szCs w:val="22"/>
        </w:rPr>
        <w:t xml:space="preserve"> at a level of health concern.</w:t>
      </w:r>
      <w:r w:rsidRPr="001A1789">
        <w:rPr>
          <w:rFonts w:ascii="Arial" w:hAnsi="Arial" w:cs="Arial"/>
          <w:noProof/>
          <w:color w:val="FF0000"/>
          <w:sz w:val="16"/>
        </w:rPr>
        <w:t xml:space="preserve"> </w:t>
      </w:r>
    </w:p>
    <w:p w:rsidR="00FC1407" w:rsidRPr="001A1789" w:rsidRDefault="00FC1407">
      <w:pPr>
        <w:rPr>
          <w:rFonts w:ascii="Arial" w:hAnsi="Arial" w:cs="Arial"/>
          <w:color w:val="FF0000"/>
          <w:sz w:val="22"/>
          <w:szCs w:val="22"/>
        </w:rPr>
        <w:sectPr w:rsidR="00FC1407" w:rsidRPr="001A1789" w:rsidSect="0099416B">
          <w:pgSz w:w="12240" w:h="15840" w:code="1"/>
          <w:pgMar w:top="1069" w:right="1440" w:bottom="1440" w:left="1440" w:header="720" w:footer="720" w:gutter="0"/>
          <w:pgNumType w:start="1" w:chapStyle="1"/>
          <w:cols w:space="720"/>
          <w:docGrid w:linePitch="326"/>
        </w:sectPr>
      </w:pPr>
    </w:p>
    <w:p w:rsidR="00117A5C" w:rsidRPr="00597A30" w:rsidRDefault="00CA6E35" w:rsidP="009D3F40">
      <w:pPr>
        <w:pStyle w:val="Heading1"/>
        <w:jc w:val="center"/>
      </w:pPr>
      <w:bookmarkStart w:id="53" w:name="_Toc419804883"/>
      <w:r w:rsidRPr="00597A30">
        <w:t>Tables</w:t>
      </w:r>
      <w:bookmarkEnd w:id="53"/>
    </w:p>
    <w:p w:rsidR="00597A30" w:rsidRPr="00597A30" w:rsidRDefault="00597A30" w:rsidP="00597A30"/>
    <w:p w:rsidR="00597A30" w:rsidRPr="000305B2" w:rsidRDefault="00597A30" w:rsidP="00597A30">
      <w:pPr>
        <w:jc w:val="center"/>
        <w:rPr>
          <w:rFonts w:ascii="Arial" w:hAnsi="Arial" w:cs="Arial"/>
          <w:color w:val="000000" w:themeColor="text1"/>
          <w:sz w:val="18"/>
          <w:szCs w:val="18"/>
        </w:rPr>
      </w:pPr>
      <w:proofErr w:type="gramStart"/>
      <w:r w:rsidRPr="000305B2">
        <w:rPr>
          <w:rFonts w:ascii="Arial" w:hAnsi="Arial" w:cs="Arial"/>
          <w:color w:val="000000" w:themeColor="text1"/>
          <w:sz w:val="18"/>
          <w:szCs w:val="18"/>
        </w:rPr>
        <w:t>Table 1.</w:t>
      </w:r>
      <w:proofErr w:type="gramEnd"/>
      <w:r w:rsidRPr="000305B2">
        <w:rPr>
          <w:rFonts w:ascii="Arial" w:hAnsi="Arial" w:cs="Arial"/>
          <w:color w:val="000000" w:themeColor="text1"/>
          <w:sz w:val="18"/>
          <w:szCs w:val="18"/>
        </w:rPr>
        <w:t xml:space="preserve"> Pilgrim Nuclear Power Station 2012 Environmental Monitoring Data - Liquid Matrices</w:t>
      </w:r>
    </w:p>
    <w:tbl>
      <w:tblPr>
        <w:tblW w:w="18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3465"/>
        <w:gridCol w:w="1260"/>
        <w:gridCol w:w="1191"/>
        <w:gridCol w:w="1191"/>
        <w:gridCol w:w="1191"/>
        <w:gridCol w:w="1191"/>
        <w:gridCol w:w="1191"/>
        <w:gridCol w:w="1191"/>
        <w:gridCol w:w="1191"/>
        <w:gridCol w:w="1191"/>
        <w:gridCol w:w="1191"/>
        <w:gridCol w:w="1191"/>
      </w:tblGrid>
      <w:tr w:rsidR="00597A30" w:rsidRPr="0036578F" w:rsidTr="007D405B">
        <w:trPr>
          <w:tblHeader/>
          <w:jc w:val="center"/>
        </w:trPr>
        <w:tc>
          <w:tcPr>
            <w:tcW w:w="1620" w:type="dxa"/>
            <w:shd w:val="clear" w:color="auto" w:fill="D9D9D9" w:themeFill="background1" w:themeFillShade="D9"/>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Sample Type</w:t>
            </w:r>
          </w:p>
        </w:tc>
        <w:tc>
          <w:tcPr>
            <w:tcW w:w="3465" w:type="dxa"/>
            <w:shd w:val="clear" w:color="auto" w:fill="D9D9D9" w:themeFill="background1" w:themeFillShade="D9"/>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Location</w:t>
            </w:r>
          </w:p>
        </w:tc>
        <w:tc>
          <w:tcPr>
            <w:tcW w:w="1260" w:type="dxa"/>
            <w:shd w:val="clear" w:color="auto" w:fill="D9D9D9" w:themeFill="background1" w:themeFillShade="D9"/>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Date</w:t>
            </w:r>
          </w:p>
        </w:tc>
        <w:tc>
          <w:tcPr>
            <w:tcW w:w="1191" w:type="dxa"/>
            <w:shd w:val="clear" w:color="auto" w:fill="D9D9D9" w:themeFill="background1" w:themeFillShade="D9"/>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K-40*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/L)</w:t>
            </w:r>
          </w:p>
        </w:tc>
        <w:tc>
          <w:tcPr>
            <w:tcW w:w="1191" w:type="dxa"/>
            <w:shd w:val="clear" w:color="auto" w:fill="D9D9D9" w:themeFill="background1" w:themeFillShade="D9"/>
          </w:tcPr>
          <w:p w:rsidR="00597A30" w:rsidRPr="000305B2" w:rsidRDefault="00597A30" w:rsidP="00597A30">
            <w:pPr>
              <w:jc w:val="center"/>
              <w:rPr>
                <w:rFonts w:ascii="Arial" w:hAnsi="Arial" w:cs="Arial"/>
                <w:color w:val="000000" w:themeColor="text1"/>
                <w:sz w:val="18"/>
                <w:szCs w:val="18"/>
              </w:rPr>
            </w:pPr>
            <w:proofErr w:type="spellStart"/>
            <w:r w:rsidRPr="000305B2">
              <w:rPr>
                <w:rFonts w:ascii="Arial" w:hAnsi="Arial" w:cs="Arial"/>
                <w:color w:val="000000" w:themeColor="text1"/>
                <w:sz w:val="18"/>
                <w:szCs w:val="18"/>
              </w:rPr>
              <w:t>Mn</w:t>
            </w:r>
            <w:proofErr w:type="spellEnd"/>
            <w:r w:rsidRPr="000305B2">
              <w:rPr>
                <w:rFonts w:ascii="Arial" w:hAnsi="Arial" w:cs="Arial"/>
                <w:color w:val="000000" w:themeColor="text1"/>
                <w:sz w:val="18"/>
                <w:szCs w:val="18"/>
              </w:rPr>
              <w:t>-54*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/L)</w:t>
            </w:r>
          </w:p>
        </w:tc>
        <w:tc>
          <w:tcPr>
            <w:tcW w:w="1191" w:type="dxa"/>
            <w:shd w:val="clear" w:color="auto" w:fill="D9D9D9" w:themeFill="background1" w:themeFillShade="D9"/>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Fe-59*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/L)</w:t>
            </w:r>
          </w:p>
        </w:tc>
        <w:tc>
          <w:tcPr>
            <w:tcW w:w="1191" w:type="dxa"/>
            <w:shd w:val="clear" w:color="auto" w:fill="D9D9D9" w:themeFill="background1" w:themeFillShade="D9"/>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Co-60*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/L)</w:t>
            </w:r>
          </w:p>
        </w:tc>
        <w:tc>
          <w:tcPr>
            <w:tcW w:w="1191" w:type="dxa"/>
            <w:shd w:val="clear" w:color="auto" w:fill="D9D9D9" w:themeFill="background1" w:themeFillShade="D9"/>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Zn-65*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/L)</w:t>
            </w:r>
          </w:p>
        </w:tc>
        <w:tc>
          <w:tcPr>
            <w:tcW w:w="1191" w:type="dxa"/>
            <w:shd w:val="clear" w:color="auto" w:fill="D9D9D9" w:themeFill="background1" w:themeFillShade="D9"/>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1-131*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/L)</w:t>
            </w:r>
          </w:p>
        </w:tc>
        <w:tc>
          <w:tcPr>
            <w:tcW w:w="1191" w:type="dxa"/>
            <w:shd w:val="clear" w:color="auto" w:fill="D9D9D9" w:themeFill="background1" w:themeFillShade="D9"/>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Cs-134*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/L)</w:t>
            </w:r>
          </w:p>
        </w:tc>
        <w:tc>
          <w:tcPr>
            <w:tcW w:w="1191" w:type="dxa"/>
            <w:shd w:val="clear" w:color="auto" w:fill="D9D9D9" w:themeFill="background1" w:themeFillShade="D9"/>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Cs-137*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/L)</w:t>
            </w:r>
          </w:p>
        </w:tc>
        <w:tc>
          <w:tcPr>
            <w:tcW w:w="1191" w:type="dxa"/>
            <w:shd w:val="clear" w:color="auto" w:fill="D9D9D9" w:themeFill="background1" w:themeFillShade="D9"/>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Ba-140*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/L)</w:t>
            </w:r>
          </w:p>
        </w:tc>
        <w:tc>
          <w:tcPr>
            <w:tcW w:w="1191" w:type="dxa"/>
            <w:shd w:val="clear" w:color="auto" w:fill="D9D9D9" w:themeFill="background1" w:themeFillShade="D9"/>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 xml:space="preserve">H-3* </w:t>
            </w:r>
          </w:p>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/L)</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Powder Point Bridge (Background)</w:t>
            </w:r>
            <w:r w:rsidRPr="000305B2">
              <w:rPr>
                <w:rFonts w:ascii="Arial" w:hAnsi="Arial" w:cs="Arial"/>
                <w:color w:val="000000" w:themeColor="text1"/>
                <w:sz w:val="18"/>
                <w:szCs w:val="18"/>
                <w:vertAlign w:val="superscript"/>
              </w:rPr>
              <w:t>1</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1/31/2012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258</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&lt;5.6</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&lt;10.8</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&lt;5.8</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&lt;17.7</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&lt;7.0</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&lt;6.0</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Powder Point Bridge Quarterly Tritium Composite (Background)</w:t>
            </w:r>
            <w:r w:rsidRPr="000305B2">
              <w:rPr>
                <w:rFonts w:ascii="Arial" w:hAnsi="Arial" w:cs="Arial"/>
                <w:color w:val="000000" w:themeColor="text1"/>
                <w:sz w:val="18"/>
                <w:szCs w:val="18"/>
                <w:vertAlign w:val="superscript"/>
              </w:rPr>
              <w:t xml:space="preserve"> 1</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2/15/2012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&lt;300</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Powder Point Bridge (Background)</w:t>
            </w:r>
            <w:r w:rsidRPr="000305B2">
              <w:rPr>
                <w:rFonts w:ascii="Arial" w:hAnsi="Arial" w:cs="Arial"/>
                <w:color w:val="000000" w:themeColor="text1"/>
                <w:sz w:val="18"/>
                <w:szCs w:val="18"/>
                <w:vertAlign w:val="superscript"/>
              </w:rPr>
              <w:t>1</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2/28/2012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&lt;341</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&lt;7.6</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&lt;16.0</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&lt;7.8</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&lt;20.9</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&lt;9.0</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&lt;8.3</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Powder Point Bridge (Background)</w:t>
            </w:r>
            <w:r w:rsidRPr="000305B2">
              <w:rPr>
                <w:rFonts w:ascii="Arial" w:hAnsi="Arial" w:cs="Arial"/>
                <w:color w:val="000000" w:themeColor="text1"/>
                <w:sz w:val="18"/>
                <w:szCs w:val="18"/>
                <w:vertAlign w:val="superscript"/>
              </w:rPr>
              <w:t xml:space="preserve"> 1</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4/3/2012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307</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&lt;5.7</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&lt;11.1</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&lt;5.9</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&lt;18.4</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&lt;7.4</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&lt;6.1</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Powder Point Bridge (Background)</w:t>
            </w:r>
            <w:r w:rsidRPr="000305B2">
              <w:rPr>
                <w:rFonts w:ascii="Arial" w:hAnsi="Arial" w:cs="Arial"/>
                <w:color w:val="000000" w:themeColor="text1"/>
                <w:sz w:val="18"/>
                <w:szCs w:val="18"/>
                <w:vertAlign w:val="superscript"/>
              </w:rPr>
              <w:t xml:space="preserve"> 1</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5/1/2012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&lt;420</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&lt;10.0</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&lt;20.5</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&lt;10.9</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&lt;27.2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&lt;10.7</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&lt;10.7</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Powder Point Bridge Quarterly Tritium Composite (Background)</w:t>
            </w:r>
            <w:r w:rsidRPr="000305B2">
              <w:rPr>
                <w:rFonts w:ascii="Arial" w:hAnsi="Arial" w:cs="Arial"/>
                <w:color w:val="000000" w:themeColor="text1"/>
                <w:sz w:val="18"/>
                <w:szCs w:val="18"/>
                <w:vertAlign w:val="superscript"/>
              </w:rPr>
              <w:t xml:space="preserve"> 1</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5/15/2012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&lt;300</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Powder Point Bridge (Background)</w:t>
            </w:r>
            <w:r w:rsidRPr="000305B2">
              <w:rPr>
                <w:rFonts w:ascii="Arial" w:hAnsi="Arial" w:cs="Arial"/>
                <w:color w:val="000000" w:themeColor="text1"/>
                <w:sz w:val="18"/>
                <w:szCs w:val="18"/>
                <w:vertAlign w:val="superscript"/>
              </w:rPr>
              <w:t xml:space="preserve"> 1</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5/29/2012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322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&lt;5.1</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&lt;10.8</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&lt;5.5</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&lt;14.1</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&lt;6.1</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&lt;5.7</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Powder Point Bridge (Background)</w:t>
            </w:r>
            <w:r w:rsidRPr="000305B2">
              <w:rPr>
                <w:rFonts w:ascii="Arial" w:hAnsi="Arial" w:cs="Arial"/>
                <w:color w:val="000000" w:themeColor="text1"/>
                <w:sz w:val="18"/>
                <w:szCs w:val="18"/>
                <w:vertAlign w:val="superscript"/>
              </w:rPr>
              <w:t xml:space="preserve"> 1</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7/2/2012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&lt;342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&lt;6.7</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&lt;15.6</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&lt;7.8</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&lt;17.8</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&lt;9.8</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&lt;7.7</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Powder Point Bridge (Background)</w:t>
            </w:r>
            <w:r w:rsidRPr="000305B2">
              <w:rPr>
                <w:rFonts w:ascii="Arial" w:hAnsi="Arial" w:cs="Arial"/>
                <w:color w:val="000000" w:themeColor="text1"/>
                <w:sz w:val="18"/>
                <w:szCs w:val="18"/>
                <w:vertAlign w:val="superscript"/>
              </w:rPr>
              <w:t xml:space="preserve"> 1</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7/31/2012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413</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&lt;5.2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&lt;10.5</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&lt;5.5</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&lt;13.7</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&lt;6.4</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&lt;5.7</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Powder Point Bridge Quarterly Tritium Composite (Background)</w:t>
            </w:r>
            <w:r w:rsidRPr="000305B2">
              <w:rPr>
                <w:rFonts w:ascii="Arial" w:hAnsi="Arial" w:cs="Arial"/>
                <w:color w:val="000000" w:themeColor="text1"/>
                <w:sz w:val="18"/>
                <w:szCs w:val="18"/>
                <w:vertAlign w:val="superscript"/>
              </w:rPr>
              <w:t xml:space="preserve"> 1</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8/15/2012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b/>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&lt;300</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Powder Point Bridge (Background)</w:t>
            </w:r>
            <w:r w:rsidRPr="000305B2">
              <w:rPr>
                <w:rFonts w:ascii="Arial" w:hAnsi="Arial" w:cs="Arial"/>
                <w:color w:val="000000" w:themeColor="text1"/>
                <w:sz w:val="18"/>
                <w:szCs w:val="18"/>
                <w:vertAlign w:val="superscript"/>
              </w:rPr>
              <w:t xml:space="preserve"> 1</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8/28/2012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&lt;341</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&lt;7.3</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&lt;15.8</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&lt;7.5</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&lt;18.2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&lt;8.9</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&lt;8.3</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Powder Point Bridge (Background)</w:t>
            </w:r>
            <w:r w:rsidRPr="000305B2">
              <w:rPr>
                <w:rFonts w:ascii="Arial" w:hAnsi="Arial" w:cs="Arial"/>
                <w:color w:val="000000" w:themeColor="text1"/>
                <w:sz w:val="18"/>
                <w:szCs w:val="18"/>
                <w:vertAlign w:val="superscript"/>
              </w:rPr>
              <w:t xml:space="preserve"> 1</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10/2/2012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433</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&lt;5.5</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&lt;13.2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&lt;6.0</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&lt;15.6</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&lt;12.7</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&lt;5.9</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Powder Point Bridge (Background)</w:t>
            </w:r>
            <w:r w:rsidRPr="000305B2">
              <w:rPr>
                <w:rFonts w:ascii="Arial" w:hAnsi="Arial" w:cs="Arial"/>
                <w:color w:val="000000" w:themeColor="text1"/>
                <w:sz w:val="18"/>
                <w:szCs w:val="18"/>
                <w:vertAlign w:val="superscript"/>
              </w:rPr>
              <w:t xml:space="preserve"> 1</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10/30/2012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436</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&lt;6.0</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&lt;12.3</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&lt;5.9</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&lt;16.0</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&lt;10.2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&lt;5.7</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Powder Point Bridge Quarterly Tritium Composite (Background)</w:t>
            </w:r>
            <w:r w:rsidRPr="000305B2">
              <w:rPr>
                <w:rFonts w:ascii="Arial" w:hAnsi="Arial" w:cs="Arial"/>
                <w:color w:val="000000" w:themeColor="text1"/>
                <w:sz w:val="18"/>
                <w:szCs w:val="18"/>
                <w:vertAlign w:val="superscript"/>
              </w:rPr>
              <w:t xml:space="preserve"> 1</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11/15/2012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&lt;300</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Powder Point Bridge (Background)</w:t>
            </w:r>
            <w:r w:rsidRPr="000305B2">
              <w:rPr>
                <w:rFonts w:ascii="Arial" w:hAnsi="Arial" w:cs="Arial"/>
                <w:color w:val="000000" w:themeColor="text1"/>
                <w:sz w:val="18"/>
                <w:szCs w:val="18"/>
                <w:vertAlign w:val="superscript"/>
              </w:rPr>
              <w:t xml:space="preserve"> 1</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11/26/2012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&lt;186</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&lt;6.3</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&lt;15.3</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&lt;6.9</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&lt;18.1</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&lt;11.0</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&lt;6.8</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Powder Point Bridge (Background)</w:t>
            </w:r>
            <w:r w:rsidRPr="000305B2">
              <w:rPr>
                <w:rFonts w:ascii="Arial" w:hAnsi="Arial" w:cs="Arial"/>
                <w:color w:val="000000" w:themeColor="text1"/>
                <w:sz w:val="18"/>
                <w:szCs w:val="18"/>
                <w:vertAlign w:val="superscript"/>
              </w:rPr>
              <w:t xml:space="preserve"> 1</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1/2/2013</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&lt;292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&lt;6.6</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&lt;15.0</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&lt;7.0</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&lt;19.9</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&lt;9.6</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&lt;6.9</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PNPS Discharge Canal</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1/31/2012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&lt;341</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&lt;7.6</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&lt;16.1</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&lt;8.1</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&lt;22.1</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&lt;9.4</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&lt;8.5</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PNPS Discharge Canal Quarterly Tritium Composite</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2/15/2012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&lt;300</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PNPS Discharge Canal</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2/28/2012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&lt;343</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&lt;7.3</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&lt;15.3</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&lt;7.8</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&lt;20.4</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&lt;7.6</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&lt;8.4</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PNPS Discharge Canal</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4/2/2012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&lt;272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&lt;10.3</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&lt;21.9</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&lt;10.7</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&lt;28.8</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&lt;13.9</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&lt;10.8</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PNPS Discharge Canal</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5/1/2012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&lt;342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&lt;7.5</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&lt;15.6</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&lt;7.7</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&lt;21.7</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&lt;8.7</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&lt;8.1</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PNPS Discharge Canal Quarterly Tritium Composite</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5/15/2012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&lt;300</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PNPS Discharge Canal</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5/29/2012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&lt;420</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&lt;9.9</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&lt;21.3</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&lt;10.2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&lt;25.7</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&lt;11.8</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&lt;10.7</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PNPS Discharge Canal</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7/2/2012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&lt;184</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&lt;6.5</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&lt;13.2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&lt;6.5</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&lt;15.5</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&lt;9.1</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&lt;6.7</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PNPS Discharge Canal</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7/31/2012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&lt;293</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&lt;6.7</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&lt;13.7</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&lt;7.1</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&lt;17.2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&lt;8.0</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&lt;7.3</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PNPS Discharge Canal Quarterly Tritium Composite</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8/15/2012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&lt;300</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PNPS Discharge Canal</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8/28/2012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&lt;185</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&lt;6.9</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&lt;13.3</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&lt;6.8</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&lt;16.4</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&lt;8.3</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&lt;6.9</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PNPS Discharge Canal</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10/2/2012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805</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&lt;6.0</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&lt;13.4</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&lt;6.2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&lt;16.0</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&lt;12.4</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&lt;6.5</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PNPS Discharge Canal</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10/30/2012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905</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&lt;6.4</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&lt;13.5</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&lt;6.6</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&lt;17.1</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&lt;11.7</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&lt;6.8</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PNPS Discharge Canal Quarterly Tritium Composite</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11/15/2012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&lt;300</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PNPS Discharge Canal</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11/26/2012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890</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&lt;6.4</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&lt;13.9</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&lt;6.4</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&lt;17.3</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&lt;11.4</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&lt;6.5_</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PNPS Discharge Canal</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1/2/2013</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864</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&lt;6.3</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&lt;13.2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&lt;6.4</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&lt;17.6</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&lt;9.6</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&lt;6.9</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Milk</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Duxbury</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1/27/2012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1140</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&lt;2.5</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&lt;13.0</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&lt;12.0</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&lt;40.8</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Milk</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Duxbury</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2/14/2012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1330</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&lt;2.4</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&lt;10.8</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&lt;11.4</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&lt;36.5</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Milk</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Duxbury</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3/6/2012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1260</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&lt;2.6</w:t>
            </w:r>
          </w:p>
        </w:tc>
        <w:tc>
          <w:tcPr>
            <w:tcW w:w="1191" w:type="dxa"/>
            <w:shd w:val="clear" w:color="auto" w:fill="auto"/>
          </w:tcPr>
          <w:p w:rsidR="00597A30" w:rsidRPr="000305B2" w:rsidDel="00BE1CB3"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&lt;7.4</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&lt;9.1</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&lt;28.4</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Milk</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Duxbury</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4/3/2012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1220</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&lt;2.0</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&lt;7.8</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&lt;8.8</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&lt;29.1</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Milk</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Duxbury</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5/8/2012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1200</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&lt;1.9</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&lt;10.5</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&lt;19.7</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&lt;37.9</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Milk</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Duxbury</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6/5/2012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1260</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&lt;2.0</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&lt;7.5</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&lt;8.9</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&lt;28.9</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Milk</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Duxbury</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7/3/2012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1180</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&lt;2.4</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&lt;6.7</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&lt;8.4)</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&lt;27.5</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Milk</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Duxbury</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8/7/2012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1170</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&lt;2.0</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&lt;8.0</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&lt;7.5</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&lt;25.3</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Milk</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Duxbury</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9/11/2012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1200</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&lt;2.2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&lt;7.6</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&lt;7.6</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&lt;25.5</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Milk</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Duxbury</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10/2/2012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1910</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&lt;2.0</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&lt;6.1</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&lt;6.8</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&lt;21.4</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Milk</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Duxbury</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11/20/2012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1950</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&lt;2.0</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&lt;6.1</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&lt;6.9</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&lt;22.0</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6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Milk</w:t>
            </w:r>
          </w:p>
        </w:tc>
        <w:tc>
          <w:tcPr>
            <w:tcW w:w="346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Duxbury</w:t>
            </w:r>
          </w:p>
        </w:tc>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12/4/2012</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1940</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&lt;2.1</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&lt;6.1</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&lt;6.8</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&lt;21.8</w:t>
            </w:r>
          </w:p>
        </w:tc>
        <w:tc>
          <w:tcPr>
            <w:tcW w:w="1191" w:type="dxa"/>
            <w:shd w:val="clear" w:color="auto" w:fill="auto"/>
          </w:tcPr>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bl>
    <w:p w:rsidR="00597A30" w:rsidRPr="000305B2" w:rsidRDefault="00597A30" w:rsidP="00597A30">
      <w:pPr>
        <w:rPr>
          <w:rFonts w:ascii="Arial" w:hAnsi="Arial" w:cs="Arial"/>
          <w:color w:val="000000" w:themeColor="text1"/>
          <w:sz w:val="18"/>
          <w:szCs w:val="18"/>
        </w:rPr>
      </w:pPr>
    </w:p>
    <w:p w:rsidR="00597A30" w:rsidRPr="000305B2" w:rsidRDefault="00597A30" w:rsidP="00597A30">
      <w:pPr>
        <w:jc w:val="center"/>
        <w:rPr>
          <w:rFonts w:ascii="Arial" w:hAnsi="Arial" w:cs="Arial"/>
          <w:b/>
          <w:color w:val="000000" w:themeColor="text1"/>
          <w:sz w:val="18"/>
          <w:szCs w:val="18"/>
        </w:rPr>
      </w:pPr>
      <w:r w:rsidRPr="000305B2">
        <w:rPr>
          <w:rFonts w:ascii="Arial" w:hAnsi="Arial" w:cs="Arial"/>
          <w:color w:val="000000" w:themeColor="text1"/>
          <w:sz w:val="18"/>
          <w:szCs w:val="18"/>
        </w:rPr>
        <w:t>1. Sample considered “background” for the purpose of monitoring required by federal regulations, but considered “indicator” by MDPH because it falls within the 10-mile EPZ.</w:t>
      </w:r>
      <w:r w:rsidRPr="000305B2" w:rsidDel="008D4DA0">
        <w:rPr>
          <w:rFonts w:ascii="Arial" w:hAnsi="Arial" w:cs="Arial"/>
          <w:b/>
          <w:color w:val="000000" w:themeColor="text1"/>
          <w:sz w:val="18"/>
          <w:szCs w:val="18"/>
        </w:rPr>
        <w:t xml:space="preserve"> </w:t>
      </w:r>
    </w:p>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 xml:space="preserve">“-“ </w:t>
      </w:r>
      <w:r w:rsidRPr="000305B2">
        <w:rPr>
          <w:rFonts w:ascii="Arial" w:hAnsi="Arial" w:cs="Arial"/>
          <w:color w:val="000000" w:themeColor="text1"/>
          <w:sz w:val="18"/>
          <w:szCs w:val="18"/>
        </w:rPr>
        <w:tab/>
        <w:t>= not analyzed</w:t>
      </w:r>
    </w:p>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“ND”</w:t>
      </w:r>
      <w:r w:rsidRPr="000305B2">
        <w:rPr>
          <w:rFonts w:ascii="Arial" w:hAnsi="Arial" w:cs="Arial"/>
          <w:color w:val="000000" w:themeColor="text1"/>
          <w:sz w:val="18"/>
          <w:szCs w:val="18"/>
        </w:rPr>
        <w:tab/>
        <w:t>= not detected</w:t>
      </w:r>
    </w:p>
    <w:p w:rsidR="00597A30" w:rsidRPr="000305B2" w:rsidRDefault="00597A30" w:rsidP="00597A30">
      <w:pPr>
        <w:jc w:val="center"/>
        <w:rPr>
          <w:rFonts w:ascii="Arial" w:hAnsi="Arial" w:cs="Arial"/>
          <w:color w:val="000000" w:themeColor="text1"/>
          <w:sz w:val="18"/>
          <w:szCs w:val="18"/>
        </w:rPr>
      </w:pPr>
      <w:proofErr w:type="gramStart"/>
      <w:r w:rsidRPr="000305B2">
        <w:rPr>
          <w:rFonts w:ascii="Arial" w:hAnsi="Arial" w:cs="Arial"/>
          <w:color w:val="000000" w:themeColor="text1"/>
          <w:sz w:val="18"/>
          <w:szCs w:val="18"/>
        </w:rPr>
        <w:t>*  K</w:t>
      </w:r>
      <w:proofErr w:type="gramEnd"/>
      <w:r w:rsidRPr="000305B2">
        <w:rPr>
          <w:rFonts w:ascii="Arial" w:hAnsi="Arial" w:cs="Arial"/>
          <w:color w:val="000000" w:themeColor="text1"/>
          <w:sz w:val="18"/>
          <w:szCs w:val="18"/>
        </w:rPr>
        <w:t xml:space="preserve">-40 = Potassium-40, </w:t>
      </w:r>
      <w:proofErr w:type="spellStart"/>
      <w:r w:rsidRPr="000305B2">
        <w:rPr>
          <w:rFonts w:ascii="Arial" w:hAnsi="Arial" w:cs="Arial"/>
          <w:color w:val="000000" w:themeColor="text1"/>
          <w:sz w:val="18"/>
          <w:szCs w:val="18"/>
        </w:rPr>
        <w:t>Mn</w:t>
      </w:r>
      <w:proofErr w:type="spellEnd"/>
      <w:r w:rsidRPr="000305B2">
        <w:rPr>
          <w:rFonts w:ascii="Arial" w:hAnsi="Arial" w:cs="Arial"/>
          <w:color w:val="000000" w:themeColor="text1"/>
          <w:sz w:val="18"/>
          <w:szCs w:val="18"/>
        </w:rPr>
        <w:t xml:space="preserve">-54 = Manganese-54, Fe-59 = Iron-59, Co-60 = Cobalt-60, Zn-65 = Zinc-65, I-131 = </w:t>
      </w:r>
      <w:proofErr w:type="spellStart"/>
      <w:r w:rsidRPr="000305B2">
        <w:rPr>
          <w:rFonts w:ascii="Arial" w:hAnsi="Arial" w:cs="Arial"/>
          <w:color w:val="000000" w:themeColor="text1"/>
          <w:sz w:val="18"/>
          <w:szCs w:val="18"/>
        </w:rPr>
        <w:t>idodine</w:t>
      </w:r>
      <w:proofErr w:type="spellEnd"/>
      <w:r w:rsidRPr="000305B2">
        <w:rPr>
          <w:rFonts w:ascii="Arial" w:hAnsi="Arial" w:cs="Arial"/>
          <w:color w:val="000000" w:themeColor="text1"/>
          <w:sz w:val="18"/>
          <w:szCs w:val="18"/>
        </w:rPr>
        <w:t>-131, Cs-134 = Cesium-134, Cs-137 = Cesium-137, Ba-140 = barium-140, H-3 = tritium</w:t>
      </w:r>
    </w:p>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br w:type="page"/>
      </w:r>
      <w:proofErr w:type="gramStart"/>
      <w:r w:rsidRPr="000305B2">
        <w:rPr>
          <w:rFonts w:ascii="Arial" w:hAnsi="Arial" w:cs="Arial"/>
          <w:color w:val="000000" w:themeColor="text1"/>
          <w:sz w:val="18"/>
          <w:szCs w:val="18"/>
        </w:rPr>
        <w:t>Table 2.</w:t>
      </w:r>
      <w:proofErr w:type="gramEnd"/>
      <w:r w:rsidRPr="000305B2">
        <w:rPr>
          <w:rFonts w:ascii="Arial" w:hAnsi="Arial" w:cs="Arial"/>
          <w:color w:val="000000" w:themeColor="text1"/>
          <w:sz w:val="18"/>
          <w:szCs w:val="18"/>
        </w:rPr>
        <w:t xml:space="preserve"> Pilgrim Nuclear Power Station 2012 Environmental Monitoring Data - Solid Matrices</w:t>
      </w:r>
    </w:p>
    <w:tbl>
      <w:tblPr>
        <w:tblW w:w="17281" w:type="dxa"/>
        <w:jc w:val="center"/>
        <w:tblInd w:w="-1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4"/>
        <w:gridCol w:w="2806"/>
        <w:gridCol w:w="1350"/>
        <w:gridCol w:w="1134"/>
        <w:gridCol w:w="1134"/>
        <w:gridCol w:w="1134"/>
        <w:gridCol w:w="1134"/>
        <w:gridCol w:w="1134"/>
        <w:gridCol w:w="1134"/>
        <w:gridCol w:w="1134"/>
        <w:gridCol w:w="1134"/>
        <w:gridCol w:w="1134"/>
        <w:gridCol w:w="1135"/>
      </w:tblGrid>
      <w:tr w:rsidR="00597A30" w:rsidRPr="0036578F" w:rsidTr="007D405B">
        <w:trPr>
          <w:tblHeader/>
          <w:jc w:val="center"/>
        </w:trPr>
        <w:tc>
          <w:tcPr>
            <w:tcW w:w="1784" w:type="dxa"/>
            <w:shd w:val="clear" w:color="auto" w:fill="D9D9D9" w:themeFill="background1" w:themeFillShade="D9"/>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Sample Type</w:t>
            </w:r>
          </w:p>
        </w:tc>
        <w:tc>
          <w:tcPr>
            <w:tcW w:w="2806" w:type="dxa"/>
            <w:shd w:val="clear" w:color="auto" w:fill="D9D9D9" w:themeFill="background1" w:themeFillShade="D9"/>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Location</w:t>
            </w:r>
          </w:p>
        </w:tc>
        <w:tc>
          <w:tcPr>
            <w:tcW w:w="1350" w:type="dxa"/>
            <w:shd w:val="clear" w:color="auto" w:fill="D9D9D9" w:themeFill="background1" w:themeFillShade="D9"/>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Date</w:t>
            </w:r>
          </w:p>
        </w:tc>
        <w:tc>
          <w:tcPr>
            <w:tcW w:w="1134"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Be-7*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/kg)</w:t>
            </w:r>
          </w:p>
        </w:tc>
        <w:tc>
          <w:tcPr>
            <w:tcW w:w="1134"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K-40*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/kg)</w:t>
            </w:r>
          </w:p>
        </w:tc>
        <w:tc>
          <w:tcPr>
            <w:tcW w:w="1134"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proofErr w:type="spellStart"/>
            <w:r w:rsidRPr="000305B2">
              <w:rPr>
                <w:rFonts w:ascii="Arial" w:hAnsi="Arial" w:cs="Arial"/>
                <w:color w:val="000000" w:themeColor="text1"/>
                <w:sz w:val="18"/>
                <w:szCs w:val="18"/>
              </w:rPr>
              <w:t>Mn</w:t>
            </w:r>
            <w:proofErr w:type="spellEnd"/>
            <w:r w:rsidRPr="000305B2">
              <w:rPr>
                <w:rFonts w:ascii="Arial" w:hAnsi="Arial" w:cs="Arial"/>
                <w:color w:val="000000" w:themeColor="text1"/>
                <w:sz w:val="18"/>
                <w:szCs w:val="18"/>
              </w:rPr>
              <w:t>-54*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/kg)</w:t>
            </w:r>
          </w:p>
        </w:tc>
        <w:tc>
          <w:tcPr>
            <w:tcW w:w="1134"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Fe-59*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/kg)</w:t>
            </w:r>
          </w:p>
        </w:tc>
        <w:tc>
          <w:tcPr>
            <w:tcW w:w="1134"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Co-60*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/kg)</w:t>
            </w:r>
          </w:p>
        </w:tc>
        <w:tc>
          <w:tcPr>
            <w:tcW w:w="1134"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Zn-65*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/kg)</w:t>
            </w:r>
          </w:p>
        </w:tc>
        <w:tc>
          <w:tcPr>
            <w:tcW w:w="1134"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1-131*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/kg)</w:t>
            </w:r>
          </w:p>
        </w:tc>
        <w:tc>
          <w:tcPr>
            <w:tcW w:w="1134"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Cs-137*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/kg)</w:t>
            </w:r>
          </w:p>
        </w:tc>
        <w:tc>
          <w:tcPr>
            <w:tcW w:w="1134"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proofErr w:type="spellStart"/>
            <w:r w:rsidRPr="000305B2">
              <w:rPr>
                <w:rFonts w:ascii="Arial" w:hAnsi="Arial" w:cs="Arial"/>
                <w:color w:val="000000" w:themeColor="text1"/>
                <w:sz w:val="18"/>
                <w:szCs w:val="18"/>
              </w:rPr>
              <w:t>Pb</w:t>
            </w:r>
            <w:proofErr w:type="spellEnd"/>
            <w:r w:rsidRPr="000305B2">
              <w:rPr>
                <w:rFonts w:ascii="Arial" w:hAnsi="Arial" w:cs="Arial"/>
                <w:color w:val="000000" w:themeColor="text1"/>
                <w:sz w:val="18"/>
                <w:szCs w:val="18"/>
              </w:rPr>
              <w:t>-214*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/kg)</w:t>
            </w:r>
          </w:p>
        </w:tc>
        <w:tc>
          <w:tcPr>
            <w:tcW w:w="1135"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H-3*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/kg)</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proofErr w:type="spellStart"/>
            <w:r w:rsidRPr="000305B2">
              <w:rPr>
                <w:rFonts w:ascii="Arial" w:hAnsi="Arial" w:cs="Arial"/>
                <w:color w:val="000000" w:themeColor="text1"/>
                <w:sz w:val="18"/>
                <w:szCs w:val="18"/>
              </w:rPr>
              <w:t>Chondrus</w:t>
            </w:r>
            <w:proofErr w:type="spellEnd"/>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Brant Rock Marshfield (Background)</w:t>
            </w:r>
            <w:r w:rsidRPr="000305B2">
              <w:rPr>
                <w:rFonts w:ascii="Arial" w:hAnsi="Arial" w:cs="Arial"/>
                <w:color w:val="000000" w:themeColor="text1"/>
                <w:sz w:val="18"/>
                <w:szCs w:val="18"/>
                <w:vertAlign w:val="superscript"/>
              </w:rPr>
              <w:t xml:space="preserve"> 1</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5/2/2012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268</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5620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&lt;18.5</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&lt;48.1</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&lt;19.7</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&lt;50.6</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&lt;61.8</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&lt;18.9</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proofErr w:type="spellStart"/>
            <w:r w:rsidRPr="000305B2">
              <w:rPr>
                <w:rFonts w:ascii="Arial" w:hAnsi="Arial" w:cs="Arial"/>
                <w:color w:val="000000" w:themeColor="text1"/>
                <w:sz w:val="18"/>
                <w:szCs w:val="18"/>
              </w:rPr>
              <w:t>Chondrus</w:t>
            </w:r>
            <w:proofErr w:type="spellEnd"/>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PNPS – Discharge Canal</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5/9/2012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56</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8750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&lt;9.7</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&lt;26.2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&lt;11.4</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&lt;30.0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&lt;17.3</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&lt;9.4</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proofErr w:type="spellStart"/>
            <w:r w:rsidRPr="000305B2">
              <w:rPr>
                <w:rFonts w:ascii="Arial" w:hAnsi="Arial" w:cs="Arial"/>
                <w:color w:val="000000" w:themeColor="text1"/>
                <w:sz w:val="18"/>
                <w:szCs w:val="18"/>
              </w:rPr>
              <w:t>Chondrus</w:t>
            </w:r>
            <w:proofErr w:type="spellEnd"/>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Brant Rock Marshfield (Background)</w:t>
            </w:r>
            <w:r w:rsidRPr="000305B2">
              <w:rPr>
                <w:rFonts w:ascii="Arial" w:hAnsi="Arial" w:cs="Arial"/>
                <w:color w:val="000000" w:themeColor="text1"/>
                <w:sz w:val="18"/>
                <w:szCs w:val="18"/>
                <w:vertAlign w:val="superscript"/>
              </w:rPr>
              <w:t xml:space="preserve"> 1</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9/19/2012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138</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7510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&lt;15.4</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&lt;72.4</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&lt;15.2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&lt;45.9</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&lt;1590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&lt;14.7</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proofErr w:type="spellStart"/>
            <w:r w:rsidRPr="000305B2">
              <w:rPr>
                <w:rFonts w:ascii="Arial" w:hAnsi="Arial" w:cs="Arial"/>
                <w:color w:val="000000" w:themeColor="text1"/>
                <w:sz w:val="18"/>
                <w:szCs w:val="18"/>
              </w:rPr>
              <w:t>Chondrus</w:t>
            </w:r>
            <w:proofErr w:type="spellEnd"/>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PNPS – Discharge Canal</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10/23/2012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110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5470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&lt;11.9</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&lt;28.4</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&lt;14.1</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&lt;35.4</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&lt;12.9</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&lt;12.8</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proofErr w:type="spellStart"/>
            <w:r w:rsidRPr="000305B2">
              <w:rPr>
                <w:rFonts w:ascii="Arial" w:hAnsi="Arial" w:cs="Arial"/>
                <w:color w:val="000000" w:themeColor="text1"/>
                <w:sz w:val="18"/>
                <w:szCs w:val="18"/>
              </w:rPr>
              <w:t>Chondrus</w:t>
            </w:r>
            <w:proofErr w:type="spellEnd"/>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Brant Rock Marshfield (Background)</w:t>
            </w:r>
            <w:r w:rsidRPr="000305B2">
              <w:rPr>
                <w:rFonts w:ascii="Arial" w:hAnsi="Arial" w:cs="Arial"/>
                <w:color w:val="000000" w:themeColor="text1"/>
                <w:sz w:val="18"/>
                <w:szCs w:val="18"/>
                <w:vertAlign w:val="superscript"/>
              </w:rPr>
              <w:t xml:space="preserve"> 1</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10/17/2012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418</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5380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&lt;10.1</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&lt;25.2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&lt;10.4</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&lt;28.6</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&lt;17.4</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&lt;9.5</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Mussels</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Green Harbor Marshfield (Background)</w:t>
            </w:r>
            <w:r w:rsidRPr="000305B2">
              <w:rPr>
                <w:rFonts w:ascii="Arial" w:hAnsi="Arial" w:cs="Arial"/>
                <w:color w:val="000000" w:themeColor="text1"/>
                <w:sz w:val="18"/>
                <w:szCs w:val="18"/>
                <w:vertAlign w:val="superscript"/>
              </w:rPr>
              <w:t xml:space="preserve"> 1</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5/2/2012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&lt;237</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2340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&lt;15.9</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&lt;71.6</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&lt;15.9</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&lt;44.8</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&lt;14.9</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&lt;35.3</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Clams</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Duxbury Bay (Background)</w:t>
            </w:r>
            <w:r w:rsidRPr="000305B2">
              <w:rPr>
                <w:rFonts w:ascii="Arial" w:hAnsi="Arial" w:cs="Arial"/>
                <w:color w:val="000000" w:themeColor="text1"/>
                <w:sz w:val="18"/>
                <w:szCs w:val="18"/>
                <w:vertAlign w:val="superscript"/>
              </w:rPr>
              <w:t xml:space="preserve"> 1</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5/2/2012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&lt;124</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2260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&lt;8.2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&lt;36.8</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&lt;7.7</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&lt;22.2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&lt;7.9</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&lt;25.2</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Mussels</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Plymouth Harbor</w:t>
            </w:r>
          </w:p>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r w:rsidRPr="000305B2">
              <w:rPr>
                <w:rFonts w:ascii="Arial" w:hAnsi="Arial" w:cs="Arial"/>
                <w:color w:val="000000" w:themeColor="text1"/>
                <w:sz w:val="18"/>
                <w:szCs w:val="18"/>
                <w:vertAlign w:val="superscript"/>
              </w:rPr>
              <w:t xml:space="preserve"> 1</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5/5/2012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&lt;130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1630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&lt;9.3</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&lt;43.4</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&lt;9.8</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&lt;27.2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&lt;9.4</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&lt;19.5</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Clams</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Plymouth Harbor</w:t>
            </w:r>
          </w:p>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r w:rsidRPr="000305B2">
              <w:rPr>
                <w:rFonts w:ascii="Arial" w:hAnsi="Arial" w:cs="Arial"/>
                <w:color w:val="000000" w:themeColor="text1"/>
                <w:sz w:val="18"/>
                <w:szCs w:val="18"/>
                <w:vertAlign w:val="superscript"/>
              </w:rPr>
              <w:t xml:space="preserve"> 1</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5/7/2012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&lt;115</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1970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&lt;8.1</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&lt;34.8</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&lt;8.2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&lt;24.4</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&lt;7.6</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45.7</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Mussels</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PNPS – Discharge Canal</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6/11/2012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&lt;96</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1750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&lt;27.5</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&lt;25.6</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&lt;9.5</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&lt;19.7</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Mussels</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Green Harbor Marshfield (Background)</w:t>
            </w:r>
            <w:r w:rsidRPr="000305B2">
              <w:rPr>
                <w:rFonts w:ascii="Arial" w:hAnsi="Arial" w:cs="Arial"/>
                <w:color w:val="000000" w:themeColor="text1"/>
                <w:sz w:val="18"/>
                <w:szCs w:val="18"/>
                <w:vertAlign w:val="superscript"/>
              </w:rPr>
              <w:t xml:space="preserve"> 1</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9/19/2012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&lt;192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1320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&lt;13.7</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&lt;64.5</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&lt;13.4</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&lt;44.8</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&lt;13.4</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111.0</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Mussels</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PNPS – Discharge Canal</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10/23/2012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&lt;91</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1990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&lt;8.3</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&lt;24.4</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&lt;8.4</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&lt;23.6</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&lt;8.5</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81.8</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Clams</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Duxbury Bay (Background)</w:t>
            </w:r>
            <w:r w:rsidRPr="000305B2">
              <w:rPr>
                <w:rFonts w:ascii="Arial" w:hAnsi="Arial" w:cs="Arial"/>
                <w:color w:val="000000" w:themeColor="text1"/>
                <w:sz w:val="18"/>
                <w:szCs w:val="18"/>
                <w:vertAlign w:val="superscript"/>
              </w:rPr>
              <w:t xml:space="preserve"> 1</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10/18/2012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&lt;91</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1310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&lt;8.8</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&lt;27.1</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&lt;8.3</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&lt;24.7</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&lt;7.9</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54.6</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Clams</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Plymouth Harbor</w:t>
            </w:r>
          </w:p>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r w:rsidRPr="000305B2">
              <w:rPr>
                <w:rFonts w:ascii="Arial" w:hAnsi="Arial" w:cs="Arial"/>
                <w:color w:val="000000" w:themeColor="text1"/>
                <w:sz w:val="18"/>
                <w:szCs w:val="18"/>
                <w:vertAlign w:val="superscript"/>
              </w:rPr>
              <w:t xml:space="preserve"> 1</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10/18/2012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&lt;160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2310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&lt;14.1</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&lt;48.8</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&lt;14.2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&lt;45.3</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&lt;14.9</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116.0</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Winter Flounder</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PNPS Discharge Canal</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4/26/2012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&lt;542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3230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&lt;35.8</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&lt;169</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&lt;34.6</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&lt;105</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&lt;35.5</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159.0</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Winter Flounder</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Cape Cod Bay (Background)</w:t>
            </w:r>
            <w:r w:rsidRPr="000305B2">
              <w:rPr>
                <w:rFonts w:ascii="Arial" w:hAnsi="Arial" w:cs="Arial"/>
                <w:color w:val="000000" w:themeColor="text1"/>
                <w:sz w:val="18"/>
                <w:szCs w:val="18"/>
                <w:vertAlign w:val="superscript"/>
              </w:rPr>
              <w:t xml:space="preserve"> 1</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4/27/2012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&lt;634</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3110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&lt;42.1</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&lt;201</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&lt;41.5</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&lt;113</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&lt;41.6</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151.0</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proofErr w:type="spellStart"/>
            <w:r w:rsidRPr="000305B2">
              <w:rPr>
                <w:rFonts w:ascii="Arial" w:hAnsi="Arial" w:cs="Arial"/>
                <w:color w:val="000000" w:themeColor="text1"/>
                <w:sz w:val="18"/>
                <w:szCs w:val="18"/>
              </w:rPr>
              <w:t>Tautog</w:t>
            </w:r>
            <w:proofErr w:type="spellEnd"/>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PNPS – Discharge Canal</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7/16/2012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&lt;505</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3100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&lt;137</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&lt;38.0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&lt;106</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&lt;40.8</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219</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Striped Bass</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PNPS Discharge Canal</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7/16/2012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&lt;132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3740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&lt;11.7</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&lt;45.6</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&lt;12.8</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&lt;37.1</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&lt;9.4</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44.7</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Bluefish</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PNPS – Discharge Canal</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7/16/2012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&lt;169</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4130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&lt;14.7</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&lt;54.4</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&lt;14.9</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&lt;40.8</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b/>
                <w:color w:val="000000" w:themeColor="text1"/>
                <w:sz w:val="18"/>
                <w:szCs w:val="18"/>
              </w:rPr>
            </w:pPr>
            <w:r w:rsidRPr="000305B2">
              <w:rPr>
                <w:rFonts w:ascii="Arial" w:hAnsi="Arial" w:cs="Arial"/>
                <w:b/>
                <w:color w:val="000000" w:themeColor="text1"/>
                <w:sz w:val="18"/>
                <w:szCs w:val="18"/>
              </w:rPr>
              <w:t>10.6</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96.6</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Striped Bass</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Cape Cod Bay (Background)</w:t>
            </w:r>
            <w:r w:rsidRPr="000305B2">
              <w:rPr>
                <w:rFonts w:ascii="Arial" w:hAnsi="Arial" w:cs="Arial"/>
                <w:color w:val="000000" w:themeColor="text1"/>
                <w:sz w:val="18"/>
                <w:szCs w:val="18"/>
                <w:vertAlign w:val="superscript"/>
              </w:rPr>
              <w:t xml:space="preserve"> 1</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9/22/2012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&lt;129</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4320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&lt;9.6</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&lt;46.9</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&lt;29.8</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57.4</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Bluefish</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Cape Cod Bay (Background)</w:t>
            </w:r>
            <w:r w:rsidRPr="000305B2">
              <w:rPr>
                <w:rFonts w:ascii="Arial" w:hAnsi="Arial" w:cs="Arial"/>
                <w:color w:val="000000" w:themeColor="text1"/>
                <w:sz w:val="18"/>
                <w:szCs w:val="18"/>
                <w:vertAlign w:val="superscript"/>
              </w:rPr>
              <w:t xml:space="preserve"> 1</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9/22/2012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&lt;117</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4920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&lt;8.6</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&lt;37.6</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&lt;25.0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&lt;6.1</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37.3</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proofErr w:type="spellStart"/>
            <w:r w:rsidRPr="000305B2">
              <w:rPr>
                <w:rFonts w:ascii="Arial" w:hAnsi="Arial" w:cs="Arial"/>
                <w:color w:val="000000" w:themeColor="text1"/>
                <w:sz w:val="18"/>
                <w:szCs w:val="18"/>
              </w:rPr>
              <w:t>Tautog</w:t>
            </w:r>
            <w:proofErr w:type="spellEnd"/>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Narragansett Bay</w:t>
            </w:r>
          </w:p>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r w:rsidRPr="000305B2">
              <w:rPr>
                <w:rFonts w:ascii="Arial" w:hAnsi="Arial" w:cs="Arial"/>
                <w:color w:val="000000" w:themeColor="text1"/>
                <w:sz w:val="18"/>
                <w:szCs w:val="18"/>
                <w:vertAlign w:val="superscript"/>
              </w:rPr>
              <w:t xml:space="preserve"> 1</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9/28/2012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&lt;561</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2930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&lt;43.0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&lt;168</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&lt;39.5</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&lt;121</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&lt;41.8</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377</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Winter Flounder</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PNPS Discharge Canal</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10/23/2012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&lt;564</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3200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&lt;55.6</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&lt;165</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&lt;53.3</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&lt;162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&lt;59.0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298</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Lobster</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PNPS Discharge Canal</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6/26/2012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&lt;105</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2730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&lt;12.3</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&lt;30.1</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&lt;13.5</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&lt;33.0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&lt;12.5</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&lt;26.8</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Lobster</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Cape Cod Bay (Background)</w:t>
            </w:r>
            <w:r w:rsidRPr="000305B2">
              <w:rPr>
                <w:rFonts w:ascii="Arial" w:hAnsi="Arial" w:cs="Arial"/>
                <w:color w:val="000000" w:themeColor="text1"/>
                <w:sz w:val="18"/>
                <w:szCs w:val="18"/>
                <w:vertAlign w:val="superscript"/>
              </w:rPr>
              <w:t xml:space="preserve"> 1</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8/1/2012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3070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&lt;9.1</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&lt;25.9</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&lt;9.9</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&lt;24.2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&lt;8.9</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&lt;21.1</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Sediment</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Green Harbor (Background)</w:t>
            </w:r>
            <w:r w:rsidRPr="000305B2">
              <w:rPr>
                <w:rFonts w:ascii="Arial" w:hAnsi="Arial" w:cs="Arial"/>
                <w:color w:val="000000" w:themeColor="text1"/>
                <w:sz w:val="18"/>
                <w:szCs w:val="18"/>
                <w:vertAlign w:val="superscript"/>
              </w:rPr>
              <w:t xml:space="preserve"> 1</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5/2/2012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8710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&lt;57.0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&lt;57.7</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348.0</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Sediment</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Duxbury  (Background)</w:t>
            </w:r>
            <w:r w:rsidRPr="000305B2">
              <w:rPr>
                <w:rFonts w:ascii="Arial" w:hAnsi="Arial" w:cs="Arial"/>
                <w:color w:val="000000" w:themeColor="text1"/>
                <w:sz w:val="18"/>
                <w:szCs w:val="18"/>
                <w:vertAlign w:val="superscript"/>
              </w:rPr>
              <w:t xml:space="preserve"> 1</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5/2/2012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9280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&lt;40.8</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&lt;41.7</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253.0</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Sediment</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PNPS Discharge Canal</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6/11/2012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9220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&lt;48.1</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&lt;45.6</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206.0</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Sediment</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PNPS Discharge Canal</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10/23/2012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10100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&lt;48.4</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&lt;46.7</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271.0</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Sediment</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Green Harbor (Background)</w:t>
            </w:r>
            <w:r w:rsidRPr="000305B2">
              <w:rPr>
                <w:rFonts w:ascii="Arial" w:hAnsi="Arial" w:cs="Arial"/>
                <w:color w:val="000000" w:themeColor="text1"/>
                <w:sz w:val="18"/>
                <w:szCs w:val="18"/>
                <w:vertAlign w:val="superscript"/>
              </w:rPr>
              <w:t xml:space="preserve"> 1</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10/24/2012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10100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&lt;38.6</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&lt;39.8</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315.0</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Lettuce</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Kingston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6/28/2012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49.7</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3620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&lt;8.2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&lt;18.4</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&lt;9.6</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&lt;21.8</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&lt;8.7</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&lt;18.7</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Lettuce</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Bridgewater</w:t>
            </w:r>
          </w:p>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r w:rsidRPr="000305B2">
              <w:rPr>
                <w:rFonts w:ascii="Arial" w:hAnsi="Arial" w:cs="Arial"/>
                <w:color w:val="000000" w:themeColor="text1"/>
                <w:sz w:val="18"/>
                <w:szCs w:val="18"/>
                <w:vertAlign w:val="superscript"/>
              </w:rPr>
              <w:t xml:space="preserve"> </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7/6/2012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52.6</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2330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&lt;8.2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&lt;20.2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&lt;23.3</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&lt;8.9</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&lt;18.8</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Tomatoes</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Plymouth</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8/16/2012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&lt;96.2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1920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&lt;12.2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&lt;25.5</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&lt;13.0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&lt;32.6</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&lt;9.6</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&lt;29.5</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Tomatoes</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Bridgewater (Background)</w:t>
            </w:r>
            <w:r w:rsidRPr="000305B2">
              <w:rPr>
                <w:rFonts w:ascii="Arial" w:hAnsi="Arial" w:cs="Arial"/>
                <w:color w:val="000000" w:themeColor="text1"/>
                <w:sz w:val="18"/>
                <w:szCs w:val="18"/>
                <w:vertAlign w:val="superscript"/>
              </w:rPr>
              <w:t xml:space="preserve"> </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8/16/2012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&lt;47.5</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1670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&lt;5.7</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&lt;12.4</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ND6.7</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&lt;15.1</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&lt;6.4</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&lt;14.8</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Mixed Greens and Leaves</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Plymouth</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9/24/2012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561.0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6690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&lt;12.0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&lt;34.0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&lt;13.4</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&lt;36.7</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&lt;12.7</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&lt;26.7</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Tomatoes</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Bridgewater (Background)</w:t>
            </w:r>
            <w:r w:rsidRPr="000305B2">
              <w:rPr>
                <w:rFonts w:ascii="Arial" w:hAnsi="Arial" w:cs="Arial"/>
                <w:color w:val="000000" w:themeColor="text1"/>
                <w:sz w:val="18"/>
                <w:szCs w:val="18"/>
                <w:vertAlign w:val="superscript"/>
              </w:rPr>
              <w:t xml:space="preserve"> </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9/27/2012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2500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&lt;13.1</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&lt;32.2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&lt;14.1</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&lt;38.8</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&lt;13.8</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&lt;32.8</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Corn</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Bridgewater (Background)</w:t>
            </w:r>
            <w:r w:rsidRPr="000305B2">
              <w:rPr>
                <w:rFonts w:ascii="Arial" w:hAnsi="Arial" w:cs="Arial"/>
                <w:color w:val="000000" w:themeColor="text1"/>
                <w:sz w:val="18"/>
                <w:szCs w:val="18"/>
                <w:vertAlign w:val="superscript"/>
              </w:rPr>
              <w:t xml:space="preserve"> </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9/27/2012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&lt;610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2200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&lt;73.1</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&lt;164</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&lt;72.8</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&lt;195</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&lt;79.4</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&lt;183</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Squash</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Bridgewater (Background)</w:t>
            </w:r>
            <w:r w:rsidRPr="000305B2">
              <w:rPr>
                <w:rFonts w:ascii="Arial" w:hAnsi="Arial" w:cs="Arial"/>
                <w:color w:val="000000" w:themeColor="text1"/>
                <w:sz w:val="18"/>
                <w:szCs w:val="18"/>
                <w:vertAlign w:val="superscript"/>
              </w:rPr>
              <w:t xml:space="preserve"> </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9/27/2012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&lt;71.7</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1710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&lt;8.6</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&lt;18.6</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&lt;9.3</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&lt;23.1</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&lt;8.5</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39.7</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Squash</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Bridgewater</w:t>
            </w:r>
          </w:p>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r w:rsidRPr="000305B2">
              <w:rPr>
                <w:rFonts w:ascii="Arial" w:hAnsi="Arial" w:cs="Arial"/>
                <w:color w:val="000000" w:themeColor="text1"/>
                <w:sz w:val="18"/>
                <w:szCs w:val="18"/>
                <w:vertAlign w:val="superscript"/>
              </w:rPr>
              <w:t xml:space="preserve"> </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9/27/2012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4540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&lt;13.6</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&lt;37.1</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&lt;15.0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&lt;40.4</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&lt;14.7</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&lt;32.8</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Cabbage</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Bridgewater (Background)</w:t>
            </w:r>
            <w:r w:rsidRPr="000305B2">
              <w:rPr>
                <w:rFonts w:ascii="Arial" w:hAnsi="Arial" w:cs="Arial"/>
                <w:color w:val="000000" w:themeColor="text1"/>
                <w:sz w:val="18"/>
                <w:szCs w:val="18"/>
                <w:vertAlign w:val="superscript"/>
              </w:rPr>
              <w:t xml:space="preserve"> </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9/27/2012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&lt;109</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2800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&lt;13.6</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&lt;34.9</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&lt;14.1</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&lt;40.1</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&lt;13.8</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63.3</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Beets</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Plymouth</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9/28/2012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134.0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4810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&lt;10.9</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&lt;25.7</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&lt;11.0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&lt;29.4</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&lt;10.9</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71.4</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Large</w:t>
            </w:r>
          </w:p>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Cucumbers</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Plymouth</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9/28/2012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&lt;53.8</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2330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&lt;14.1</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&lt;6.6</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&lt;16.8</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&lt;6.8</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17.5</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Onions</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Plymouth</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9/28/2012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&lt;645</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3210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&lt;72.2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&lt;158</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&lt;62.7</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&lt;165</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&lt;68.6</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&lt;183</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Kale</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Plymouth</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9/28/2012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&lt;1800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&lt;5010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&lt;187</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&lt;459</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&lt;185</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&lt;528</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&lt;211</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&lt;516</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Squash</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Plymouth</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9/28/2012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&lt;393</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3420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&lt;46.4</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&lt;99.5</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&lt;44.8</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&lt;113</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&lt;46.9</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&lt;120</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Cranberries</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Kingston</w:t>
            </w:r>
          </w:p>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9/28/2012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44.7</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1570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&lt;18.4</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&lt;7.7</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&lt;18.5</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&lt;7.5</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&lt;21.4</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Pumpkin</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Plymouth</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10/5/2012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&lt;58.7</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1750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&lt;6.5</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&lt;19.5</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&lt;7.1</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&lt;19.7</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&lt;7.1</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&lt;16.1</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Cranberries</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Plymouth</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10/5/2012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48.6</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1040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&lt;7.4</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&lt;19.2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&lt;8.3</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&lt;19.8</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&lt;7.6</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&lt;19.1</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Cranberries</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Plymouth</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1/14/2012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55.4</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1450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&lt;14.4</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&lt;7.7</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&lt;19.7</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&lt;8.0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51.4</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Pasture Grass/ Silage</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Plymouth</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10/5/2012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&lt;99.0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2430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&lt;11.0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&lt;29.0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&lt;12.0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&lt;33.0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&lt;12.0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&lt;27.0</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Pasture Grass/ Silage</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Plymouth</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10/5/2012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&lt;99.0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2650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&lt;8.0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&lt;29.0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&lt;12.0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&lt;33.0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&lt;12.0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&lt;27.0</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78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Pasture Grass/ Silage</w:t>
            </w:r>
          </w:p>
        </w:tc>
        <w:tc>
          <w:tcPr>
            <w:tcW w:w="28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Duxbury (Background)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11/20/2012</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277</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25900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&lt;57.0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&lt;129.0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&lt;61.0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&lt;161</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&lt;61.0</w:t>
            </w:r>
          </w:p>
        </w:tc>
        <w:tc>
          <w:tcPr>
            <w:tcW w:w="1134"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415.0</w:t>
            </w:r>
          </w:p>
        </w:tc>
        <w:tc>
          <w:tcPr>
            <w:tcW w:w="1135"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bl>
    <w:p w:rsidR="00597A30" w:rsidRPr="000305B2" w:rsidRDefault="00597A30" w:rsidP="00597A30">
      <w:pPr>
        <w:rPr>
          <w:rFonts w:ascii="Arial" w:hAnsi="Arial" w:cs="Arial"/>
          <w:color w:val="000000" w:themeColor="text1"/>
          <w:sz w:val="18"/>
          <w:szCs w:val="18"/>
        </w:rPr>
      </w:pPr>
    </w:p>
    <w:p w:rsidR="00597A30" w:rsidRPr="000305B2" w:rsidRDefault="00597A30" w:rsidP="00597A30">
      <w:pPr>
        <w:jc w:val="center"/>
        <w:rPr>
          <w:rFonts w:ascii="Arial" w:hAnsi="Arial" w:cs="Arial"/>
          <w:b/>
          <w:color w:val="000000" w:themeColor="text1"/>
          <w:sz w:val="18"/>
          <w:szCs w:val="18"/>
        </w:rPr>
      </w:pPr>
      <w:r w:rsidRPr="000305B2">
        <w:rPr>
          <w:rFonts w:ascii="Arial" w:hAnsi="Arial" w:cs="Arial"/>
          <w:color w:val="000000" w:themeColor="text1"/>
          <w:sz w:val="18"/>
          <w:szCs w:val="18"/>
        </w:rPr>
        <w:t>1. Sample considered “background” for the purpose of monitoring required by federal regulations, but considered “indicator” by MDPH because it falls within the 10-mile EPZ.</w:t>
      </w:r>
    </w:p>
    <w:p w:rsidR="00597A30" w:rsidRPr="000305B2" w:rsidRDefault="00597A30" w:rsidP="00597A30">
      <w:pPr>
        <w:jc w:val="center"/>
        <w:rPr>
          <w:rFonts w:ascii="Arial" w:hAnsi="Arial" w:cs="Arial"/>
          <w:color w:val="000000" w:themeColor="text1"/>
          <w:sz w:val="18"/>
          <w:szCs w:val="18"/>
        </w:rPr>
      </w:pPr>
      <w:r w:rsidRPr="000305B2" w:rsidDel="008D4DA0">
        <w:rPr>
          <w:rFonts w:ascii="Arial" w:hAnsi="Arial" w:cs="Arial"/>
          <w:b/>
          <w:color w:val="000000" w:themeColor="text1"/>
          <w:sz w:val="18"/>
          <w:szCs w:val="18"/>
        </w:rPr>
        <w:t xml:space="preserve"> </w:t>
      </w:r>
      <w:r w:rsidRPr="000305B2">
        <w:rPr>
          <w:rFonts w:ascii="Arial" w:hAnsi="Arial" w:cs="Arial"/>
          <w:color w:val="000000" w:themeColor="text1"/>
          <w:sz w:val="18"/>
          <w:szCs w:val="18"/>
        </w:rPr>
        <w:t xml:space="preserve">“-“ </w:t>
      </w:r>
      <w:r w:rsidRPr="000305B2">
        <w:rPr>
          <w:rFonts w:ascii="Arial" w:hAnsi="Arial" w:cs="Arial"/>
          <w:color w:val="000000" w:themeColor="text1"/>
          <w:sz w:val="18"/>
          <w:szCs w:val="18"/>
        </w:rPr>
        <w:tab/>
        <w:t>= not analyzed</w:t>
      </w:r>
    </w:p>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“ND”</w:t>
      </w:r>
      <w:r w:rsidRPr="000305B2">
        <w:rPr>
          <w:rFonts w:ascii="Arial" w:hAnsi="Arial" w:cs="Arial"/>
          <w:color w:val="000000" w:themeColor="text1"/>
          <w:sz w:val="18"/>
          <w:szCs w:val="18"/>
        </w:rPr>
        <w:tab/>
        <w:t>= not detected</w:t>
      </w:r>
    </w:p>
    <w:p w:rsidR="00597A30" w:rsidRPr="000305B2" w:rsidRDefault="00597A30" w:rsidP="00597A30">
      <w:pPr>
        <w:jc w:val="center"/>
        <w:rPr>
          <w:rFonts w:ascii="Arial" w:hAnsi="Arial" w:cs="Arial"/>
          <w:color w:val="000000" w:themeColor="text1"/>
          <w:sz w:val="18"/>
          <w:szCs w:val="18"/>
        </w:rPr>
      </w:pPr>
      <w:proofErr w:type="gramStart"/>
      <w:r w:rsidRPr="000305B2">
        <w:rPr>
          <w:rFonts w:ascii="Arial" w:hAnsi="Arial" w:cs="Arial"/>
          <w:color w:val="000000" w:themeColor="text1"/>
          <w:sz w:val="18"/>
          <w:szCs w:val="18"/>
        </w:rPr>
        <w:t>*  Be</w:t>
      </w:r>
      <w:proofErr w:type="gramEnd"/>
      <w:r w:rsidRPr="000305B2">
        <w:rPr>
          <w:rFonts w:ascii="Arial" w:hAnsi="Arial" w:cs="Arial"/>
          <w:color w:val="000000" w:themeColor="text1"/>
          <w:sz w:val="18"/>
          <w:szCs w:val="18"/>
        </w:rPr>
        <w:t xml:space="preserve">-7 = Beryllium 7, K-40 = Potassium-40, </w:t>
      </w:r>
      <w:proofErr w:type="spellStart"/>
      <w:r w:rsidRPr="000305B2">
        <w:rPr>
          <w:rFonts w:ascii="Arial" w:hAnsi="Arial" w:cs="Arial"/>
          <w:color w:val="000000" w:themeColor="text1"/>
          <w:sz w:val="18"/>
          <w:szCs w:val="18"/>
        </w:rPr>
        <w:t>Mn</w:t>
      </w:r>
      <w:proofErr w:type="spellEnd"/>
      <w:r w:rsidRPr="000305B2">
        <w:rPr>
          <w:rFonts w:ascii="Arial" w:hAnsi="Arial" w:cs="Arial"/>
          <w:color w:val="000000" w:themeColor="text1"/>
          <w:sz w:val="18"/>
          <w:szCs w:val="18"/>
        </w:rPr>
        <w:t xml:space="preserve">-54 = Manganese-54, Fe-59 = Iron-59, Co-60 = Cobalt-60, Zn-65 = Zinc-65, I-131 = iodine-131, Cs-137 = Cesium-137, </w:t>
      </w:r>
      <w:proofErr w:type="spellStart"/>
      <w:r w:rsidRPr="000305B2">
        <w:rPr>
          <w:rFonts w:ascii="Arial" w:hAnsi="Arial" w:cs="Arial"/>
          <w:color w:val="000000" w:themeColor="text1"/>
          <w:sz w:val="18"/>
          <w:szCs w:val="18"/>
        </w:rPr>
        <w:t>Pb</w:t>
      </w:r>
      <w:proofErr w:type="spellEnd"/>
      <w:r w:rsidRPr="000305B2">
        <w:rPr>
          <w:rFonts w:ascii="Arial" w:hAnsi="Arial" w:cs="Arial"/>
          <w:color w:val="000000" w:themeColor="text1"/>
          <w:sz w:val="18"/>
          <w:szCs w:val="18"/>
        </w:rPr>
        <w:t>-214 – Lead-214, H-3 = tritium</w:t>
      </w:r>
    </w:p>
    <w:p w:rsidR="00597A30" w:rsidRPr="000305B2" w:rsidRDefault="00597A30" w:rsidP="00597A30">
      <w:pPr>
        <w:jc w:val="center"/>
        <w:rPr>
          <w:rFonts w:ascii="Arial" w:hAnsi="Arial" w:cs="Arial"/>
          <w:color w:val="000000" w:themeColor="text1"/>
          <w:sz w:val="18"/>
          <w:szCs w:val="18"/>
        </w:rPr>
      </w:pPr>
    </w:p>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br w:type="page"/>
      </w:r>
      <w:proofErr w:type="gramStart"/>
      <w:r w:rsidRPr="000305B2">
        <w:rPr>
          <w:rFonts w:ascii="Arial" w:hAnsi="Arial" w:cs="Arial"/>
          <w:color w:val="000000" w:themeColor="text1"/>
          <w:sz w:val="18"/>
          <w:szCs w:val="18"/>
        </w:rPr>
        <w:t>Table 3.</w:t>
      </w:r>
      <w:proofErr w:type="gramEnd"/>
      <w:r w:rsidRPr="000305B2">
        <w:rPr>
          <w:rFonts w:ascii="Arial" w:hAnsi="Arial" w:cs="Arial"/>
          <w:color w:val="000000" w:themeColor="text1"/>
          <w:sz w:val="18"/>
          <w:szCs w:val="18"/>
        </w:rPr>
        <w:t xml:space="preserve"> Pilgrim Nuclear Power Station 2012 Environmental Monitoring Data - Air Samples</w:t>
      </w:r>
    </w:p>
    <w:tbl>
      <w:tblPr>
        <w:tblW w:w="17860" w:type="dxa"/>
        <w:jc w:val="center"/>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6"/>
        <w:gridCol w:w="1734"/>
        <w:gridCol w:w="1287"/>
        <w:gridCol w:w="1111"/>
        <w:gridCol w:w="1111"/>
        <w:gridCol w:w="1111"/>
        <w:gridCol w:w="1111"/>
        <w:gridCol w:w="1111"/>
        <w:gridCol w:w="1111"/>
        <w:gridCol w:w="1111"/>
        <w:gridCol w:w="1111"/>
        <w:gridCol w:w="1111"/>
        <w:gridCol w:w="1111"/>
        <w:gridCol w:w="1111"/>
        <w:gridCol w:w="1112"/>
      </w:tblGrid>
      <w:tr w:rsidR="00597A30" w:rsidRPr="0036578F" w:rsidTr="007D405B">
        <w:trPr>
          <w:tblHeader/>
          <w:jc w:val="center"/>
        </w:trPr>
        <w:tc>
          <w:tcPr>
            <w:tcW w:w="1506" w:type="dxa"/>
            <w:shd w:val="clear" w:color="auto" w:fill="D9D9D9" w:themeFill="background1" w:themeFillShade="D9"/>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Sample Type</w:t>
            </w:r>
          </w:p>
        </w:tc>
        <w:tc>
          <w:tcPr>
            <w:tcW w:w="1734" w:type="dxa"/>
            <w:shd w:val="clear" w:color="auto" w:fill="D9D9D9" w:themeFill="background1" w:themeFillShade="D9"/>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Location</w:t>
            </w:r>
          </w:p>
        </w:tc>
        <w:tc>
          <w:tcPr>
            <w:tcW w:w="1287" w:type="dxa"/>
            <w:shd w:val="clear" w:color="auto" w:fill="D9D9D9" w:themeFill="background1" w:themeFillShade="D9"/>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Date</w:t>
            </w:r>
          </w:p>
        </w:tc>
        <w:tc>
          <w:tcPr>
            <w:tcW w:w="1111"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1-131*</w:t>
            </w:r>
          </w:p>
          <w:p w:rsidR="00597A30" w:rsidRPr="000305B2" w:rsidRDefault="004C3CF9"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w:t>
            </w:r>
            <w:proofErr w:type="spellStart"/>
            <w:r w:rsidRPr="000305B2">
              <w:rPr>
                <w:rFonts w:ascii="Arial" w:hAnsi="Arial" w:cs="Arial"/>
                <w:color w:val="000000" w:themeColor="text1"/>
                <w:sz w:val="18"/>
                <w:szCs w:val="18"/>
              </w:rPr>
              <w:t>m</w:t>
            </w:r>
            <w:r w:rsidRPr="000305B2">
              <w:rPr>
                <w:rFonts w:ascii="Arial" w:hAnsi="Arial" w:cs="Arial"/>
                <w:color w:val="000000" w:themeColor="text1"/>
                <w:sz w:val="18"/>
                <w:szCs w:val="18"/>
                <w:vertAlign w:val="superscript"/>
              </w:rPr>
              <w:t>3</w:t>
            </w:r>
            <w:proofErr w:type="spellEnd"/>
            <w:r w:rsidRPr="000305B2">
              <w:rPr>
                <w:rFonts w:ascii="Arial" w:hAnsi="Arial" w:cs="Arial"/>
                <w:color w:val="000000" w:themeColor="text1"/>
                <w:sz w:val="18"/>
                <w:szCs w:val="18"/>
              </w:rPr>
              <w:t>)</w:t>
            </w:r>
          </w:p>
        </w:tc>
        <w:tc>
          <w:tcPr>
            <w:tcW w:w="1111"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 xml:space="preserve">Be-7* </w:t>
            </w:r>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pCi</w:t>
            </w:r>
            <w:proofErr w:type="spellEnd"/>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m</w:t>
            </w:r>
            <w:r w:rsidR="004C3CF9" w:rsidRPr="000305B2">
              <w:rPr>
                <w:rFonts w:ascii="Arial" w:hAnsi="Arial" w:cs="Arial"/>
                <w:color w:val="000000" w:themeColor="text1"/>
                <w:sz w:val="18"/>
                <w:szCs w:val="18"/>
                <w:vertAlign w:val="superscript"/>
              </w:rPr>
              <w:t>3</w:t>
            </w:r>
            <w:proofErr w:type="spellEnd"/>
            <w:r w:rsidR="004C3CF9" w:rsidRPr="000305B2">
              <w:rPr>
                <w:rFonts w:ascii="Arial" w:hAnsi="Arial" w:cs="Arial"/>
                <w:color w:val="000000" w:themeColor="text1"/>
                <w:sz w:val="18"/>
                <w:szCs w:val="18"/>
              </w:rPr>
              <w:t>)</w:t>
            </w:r>
          </w:p>
        </w:tc>
        <w:tc>
          <w:tcPr>
            <w:tcW w:w="1111"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 xml:space="preserve">K-40* </w:t>
            </w:r>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pCi</w:t>
            </w:r>
            <w:proofErr w:type="spellEnd"/>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m</w:t>
            </w:r>
            <w:r w:rsidR="004C3CF9" w:rsidRPr="000305B2">
              <w:rPr>
                <w:rFonts w:ascii="Arial" w:hAnsi="Arial" w:cs="Arial"/>
                <w:color w:val="000000" w:themeColor="text1"/>
                <w:sz w:val="18"/>
                <w:szCs w:val="18"/>
                <w:vertAlign w:val="superscript"/>
              </w:rPr>
              <w:t>3</w:t>
            </w:r>
            <w:proofErr w:type="spellEnd"/>
            <w:r w:rsidR="004C3CF9" w:rsidRPr="000305B2">
              <w:rPr>
                <w:rFonts w:ascii="Arial" w:hAnsi="Arial" w:cs="Arial"/>
                <w:color w:val="000000" w:themeColor="text1"/>
                <w:sz w:val="18"/>
                <w:szCs w:val="18"/>
              </w:rPr>
              <w:t>)</w:t>
            </w:r>
          </w:p>
        </w:tc>
        <w:tc>
          <w:tcPr>
            <w:tcW w:w="1111"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proofErr w:type="spellStart"/>
            <w:r w:rsidRPr="000305B2">
              <w:rPr>
                <w:rFonts w:ascii="Arial" w:hAnsi="Arial" w:cs="Arial"/>
                <w:color w:val="000000" w:themeColor="text1"/>
                <w:sz w:val="18"/>
                <w:szCs w:val="18"/>
              </w:rPr>
              <w:t>Mn</w:t>
            </w:r>
            <w:proofErr w:type="spellEnd"/>
            <w:r w:rsidRPr="000305B2">
              <w:rPr>
                <w:rFonts w:ascii="Arial" w:hAnsi="Arial" w:cs="Arial"/>
                <w:color w:val="000000" w:themeColor="text1"/>
                <w:sz w:val="18"/>
                <w:szCs w:val="18"/>
              </w:rPr>
              <w:t xml:space="preserve">-54* </w:t>
            </w:r>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pCi</w:t>
            </w:r>
            <w:proofErr w:type="spellEnd"/>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m</w:t>
            </w:r>
            <w:r w:rsidR="004C3CF9" w:rsidRPr="000305B2">
              <w:rPr>
                <w:rFonts w:ascii="Arial" w:hAnsi="Arial" w:cs="Arial"/>
                <w:color w:val="000000" w:themeColor="text1"/>
                <w:sz w:val="18"/>
                <w:szCs w:val="18"/>
                <w:vertAlign w:val="superscript"/>
              </w:rPr>
              <w:t>3</w:t>
            </w:r>
            <w:proofErr w:type="spellEnd"/>
            <w:r w:rsidR="004C3CF9" w:rsidRPr="000305B2">
              <w:rPr>
                <w:rFonts w:ascii="Arial" w:hAnsi="Arial" w:cs="Arial"/>
                <w:color w:val="000000" w:themeColor="text1"/>
                <w:sz w:val="18"/>
                <w:szCs w:val="18"/>
              </w:rPr>
              <w:t>)</w:t>
            </w:r>
          </w:p>
        </w:tc>
        <w:tc>
          <w:tcPr>
            <w:tcW w:w="1111"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 xml:space="preserve">Fe-59* </w:t>
            </w:r>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pCi</w:t>
            </w:r>
            <w:proofErr w:type="spellEnd"/>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m</w:t>
            </w:r>
            <w:r w:rsidR="004C3CF9" w:rsidRPr="000305B2">
              <w:rPr>
                <w:rFonts w:ascii="Arial" w:hAnsi="Arial" w:cs="Arial"/>
                <w:color w:val="000000" w:themeColor="text1"/>
                <w:sz w:val="18"/>
                <w:szCs w:val="18"/>
                <w:vertAlign w:val="superscript"/>
              </w:rPr>
              <w:t>3</w:t>
            </w:r>
            <w:proofErr w:type="spellEnd"/>
            <w:r w:rsidR="004C3CF9" w:rsidRPr="000305B2">
              <w:rPr>
                <w:rFonts w:ascii="Arial" w:hAnsi="Arial" w:cs="Arial"/>
                <w:color w:val="000000" w:themeColor="text1"/>
                <w:sz w:val="18"/>
                <w:szCs w:val="18"/>
              </w:rPr>
              <w:t>)</w:t>
            </w:r>
          </w:p>
        </w:tc>
        <w:tc>
          <w:tcPr>
            <w:tcW w:w="1111"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 xml:space="preserve">Co-60* </w:t>
            </w:r>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pCi</w:t>
            </w:r>
            <w:proofErr w:type="spellEnd"/>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m</w:t>
            </w:r>
            <w:r w:rsidR="004C3CF9" w:rsidRPr="000305B2">
              <w:rPr>
                <w:rFonts w:ascii="Arial" w:hAnsi="Arial" w:cs="Arial"/>
                <w:color w:val="000000" w:themeColor="text1"/>
                <w:sz w:val="18"/>
                <w:szCs w:val="18"/>
                <w:vertAlign w:val="superscript"/>
              </w:rPr>
              <w:t>3</w:t>
            </w:r>
            <w:proofErr w:type="spellEnd"/>
            <w:r w:rsidR="004C3CF9" w:rsidRPr="000305B2">
              <w:rPr>
                <w:rFonts w:ascii="Arial" w:hAnsi="Arial" w:cs="Arial"/>
                <w:color w:val="000000" w:themeColor="text1"/>
                <w:sz w:val="18"/>
                <w:szCs w:val="18"/>
              </w:rPr>
              <w:t>)</w:t>
            </w:r>
          </w:p>
        </w:tc>
        <w:tc>
          <w:tcPr>
            <w:tcW w:w="1111"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 xml:space="preserve">Zn-65* </w:t>
            </w:r>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pCi</w:t>
            </w:r>
            <w:proofErr w:type="spellEnd"/>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m</w:t>
            </w:r>
            <w:r w:rsidR="004C3CF9" w:rsidRPr="000305B2">
              <w:rPr>
                <w:rFonts w:ascii="Arial" w:hAnsi="Arial" w:cs="Arial"/>
                <w:color w:val="000000" w:themeColor="text1"/>
                <w:sz w:val="18"/>
                <w:szCs w:val="18"/>
                <w:vertAlign w:val="superscript"/>
              </w:rPr>
              <w:t>3</w:t>
            </w:r>
            <w:proofErr w:type="spellEnd"/>
            <w:r w:rsidR="004C3CF9" w:rsidRPr="000305B2">
              <w:rPr>
                <w:rFonts w:ascii="Arial" w:hAnsi="Arial" w:cs="Arial"/>
                <w:color w:val="000000" w:themeColor="text1"/>
                <w:sz w:val="18"/>
                <w:szCs w:val="18"/>
              </w:rPr>
              <w:t>)</w:t>
            </w:r>
          </w:p>
        </w:tc>
        <w:tc>
          <w:tcPr>
            <w:tcW w:w="1111"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 xml:space="preserve">Cs-134* </w:t>
            </w:r>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pCi</w:t>
            </w:r>
            <w:proofErr w:type="spellEnd"/>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m</w:t>
            </w:r>
            <w:r w:rsidR="004C3CF9" w:rsidRPr="000305B2">
              <w:rPr>
                <w:rFonts w:ascii="Arial" w:hAnsi="Arial" w:cs="Arial"/>
                <w:color w:val="000000" w:themeColor="text1"/>
                <w:sz w:val="18"/>
                <w:szCs w:val="18"/>
                <w:vertAlign w:val="superscript"/>
              </w:rPr>
              <w:t>3</w:t>
            </w:r>
            <w:proofErr w:type="spellEnd"/>
            <w:r w:rsidR="004C3CF9" w:rsidRPr="000305B2">
              <w:rPr>
                <w:rFonts w:ascii="Arial" w:hAnsi="Arial" w:cs="Arial"/>
                <w:color w:val="000000" w:themeColor="text1"/>
                <w:sz w:val="18"/>
                <w:szCs w:val="18"/>
              </w:rPr>
              <w:t>)</w:t>
            </w:r>
          </w:p>
        </w:tc>
        <w:tc>
          <w:tcPr>
            <w:tcW w:w="1111"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 xml:space="preserve">Cs-137 * </w:t>
            </w:r>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pCi</w:t>
            </w:r>
            <w:proofErr w:type="spellEnd"/>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m</w:t>
            </w:r>
            <w:r w:rsidR="004C3CF9" w:rsidRPr="000305B2">
              <w:rPr>
                <w:rFonts w:ascii="Arial" w:hAnsi="Arial" w:cs="Arial"/>
                <w:color w:val="000000" w:themeColor="text1"/>
                <w:sz w:val="18"/>
                <w:szCs w:val="18"/>
                <w:vertAlign w:val="superscript"/>
              </w:rPr>
              <w:t>3</w:t>
            </w:r>
            <w:proofErr w:type="spellEnd"/>
            <w:r w:rsidR="004C3CF9" w:rsidRPr="000305B2">
              <w:rPr>
                <w:rFonts w:ascii="Arial" w:hAnsi="Arial" w:cs="Arial"/>
                <w:color w:val="000000" w:themeColor="text1"/>
                <w:sz w:val="18"/>
                <w:szCs w:val="18"/>
              </w:rPr>
              <w:t>)</w:t>
            </w:r>
          </w:p>
        </w:tc>
        <w:tc>
          <w:tcPr>
            <w:tcW w:w="1111"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proofErr w:type="spellStart"/>
            <w:r w:rsidRPr="000305B2">
              <w:rPr>
                <w:rFonts w:ascii="Arial" w:hAnsi="Arial" w:cs="Arial"/>
                <w:color w:val="000000" w:themeColor="text1"/>
                <w:sz w:val="18"/>
                <w:szCs w:val="18"/>
              </w:rPr>
              <w:t>Pb</w:t>
            </w:r>
            <w:proofErr w:type="spellEnd"/>
            <w:r w:rsidRPr="000305B2">
              <w:rPr>
                <w:rFonts w:ascii="Arial" w:hAnsi="Arial" w:cs="Arial"/>
                <w:color w:val="000000" w:themeColor="text1"/>
                <w:sz w:val="18"/>
                <w:szCs w:val="18"/>
              </w:rPr>
              <w:t xml:space="preserve">-214* </w:t>
            </w:r>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pCi</w:t>
            </w:r>
            <w:proofErr w:type="spellEnd"/>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m</w:t>
            </w:r>
            <w:r w:rsidR="004C3CF9" w:rsidRPr="000305B2">
              <w:rPr>
                <w:rFonts w:ascii="Arial" w:hAnsi="Arial" w:cs="Arial"/>
                <w:color w:val="000000" w:themeColor="text1"/>
                <w:sz w:val="18"/>
                <w:szCs w:val="18"/>
                <w:vertAlign w:val="superscript"/>
              </w:rPr>
              <w:t>3</w:t>
            </w:r>
            <w:proofErr w:type="spellEnd"/>
            <w:r w:rsidR="004C3CF9" w:rsidRPr="000305B2">
              <w:rPr>
                <w:rFonts w:ascii="Arial" w:hAnsi="Arial" w:cs="Arial"/>
                <w:color w:val="000000" w:themeColor="text1"/>
                <w:sz w:val="18"/>
                <w:szCs w:val="18"/>
              </w:rPr>
              <w:t>)</w:t>
            </w:r>
          </w:p>
        </w:tc>
        <w:tc>
          <w:tcPr>
            <w:tcW w:w="1111"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 xml:space="preserve">Gross Alpha </w:t>
            </w:r>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pCi</w:t>
            </w:r>
            <w:proofErr w:type="spellEnd"/>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m</w:t>
            </w:r>
            <w:r w:rsidR="004C3CF9" w:rsidRPr="000305B2">
              <w:rPr>
                <w:rFonts w:ascii="Arial" w:hAnsi="Arial" w:cs="Arial"/>
                <w:color w:val="000000" w:themeColor="text1"/>
                <w:sz w:val="18"/>
                <w:szCs w:val="18"/>
                <w:vertAlign w:val="superscript"/>
              </w:rPr>
              <w:t>3</w:t>
            </w:r>
            <w:proofErr w:type="spellEnd"/>
            <w:r w:rsidR="004C3CF9" w:rsidRPr="000305B2">
              <w:rPr>
                <w:rFonts w:ascii="Arial" w:hAnsi="Arial" w:cs="Arial"/>
                <w:color w:val="000000" w:themeColor="text1"/>
                <w:sz w:val="18"/>
                <w:szCs w:val="18"/>
              </w:rPr>
              <w:t>)</w:t>
            </w:r>
          </w:p>
        </w:tc>
        <w:tc>
          <w:tcPr>
            <w:tcW w:w="1112"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 xml:space="preserve">Gross Beta </w:t>
            </w:r>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pCi</w:t>
            </w:r>
            <w:proofErr w:type="spellEnd"/>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m</w:t>
            </w:r>
            <w:r w:rsidR="004C3CF9" w:rsidRPr="000305B2">
              <w:rPr>
                <w:rFonts w:ascii="Arial" w:hAnsi="Arial" w:cs="Arial"/>
                <w:color w:val="000000" w:themeColor="text1"/>
                <w:sz w:val="18"/>
                <w:szCs w:val="18"/>
                <w:vertAlign w:val="superscript"/>
              </w:rPr>
              <w:t>3</w:t>
            </w:r>
            <w:proofErr w:type="spellEnd"/>
            <w:r w:rsidR="004C3CF9" w:rsidRPr="000305B2">
              <w:rPr>
                <w:rFonts w:ascii="Arial" w:hAnsi="Arial" w:cs="Arial"/>
                <w:color w:val="000000" w:themeColor="text1"/>
                <w:sz w:val="18"/>
                <w:szCs w:val="18"/>
              </w:rPr>
              <w:t>)</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Pilgrim Station</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1/3/2012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&lt;0.0531</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0.00493</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0.0164</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Pilgrim Station</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1/10/2012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&lt;0.0626</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0.00684</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0.0212</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Pilgrim Station</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1/17/2012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&lt;0.0490</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0.00432</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0.0197</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Pilgrim Station</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1/25/2012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&lt;0.0461</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0.00316</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0.0159</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Pilgrim Station</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1/31/2012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&lt;0.0681</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0.00434</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0.0191</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Pilgrim Station</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2/7/2012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&lt;0.0527</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0.00593</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0.0228</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Pilgrim Station</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2/14/2012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&lt;0.0544</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0.00462</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0.0200</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Pilgrim Station</w:t>
            </w:r>
          </w:p>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Quarterly Filter Composite </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2/15/2012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0.094</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&lt;0.037</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&lt;0.001</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&lt;0.013</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&lt;0.001</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&lt;0.004</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&lt;0.001</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0.005</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Pilgrim Station</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2/21/2012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&lt;0.0384</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0.00626</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0.0304</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Pilgrim Station</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2/28/2012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&lt;0.0396</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0.00286</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0.0156</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Pilgrim Station</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3/6/2012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&lt;0.0432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0.00444</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0.0241</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Pilgrim Station</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3/13/2012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&lt;0.0524</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0.00495</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0.0206</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Pilgrim Station</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3/20/2012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&lt;0.0677</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0.00391</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0.0222</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Pilgrim Station</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3/27/2012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&lt;0.0637</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0.00307</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0.0212</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Pilgrim Station</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4/3/2012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&lt;0.0419</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0.00187</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0.0172</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Pilgrim Station</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4/10/2012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&lt;0.0487</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0.00413</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0.0213</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Pilgrim Station</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4/19/2012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&lt;0.0326</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0.00277</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0.0177</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Pilgrim Station</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4/25/2012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&lt;0.0764</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0.00359</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0.0144</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Pilgrim Station</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5/01/2012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&lt;0.0507</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0.00469</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0.0229</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Pilgrim Station</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5/08/2012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&lt;0.0407</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0.00147</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0.0125</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Pilgrim Station Quarterly Filter Composite</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5/15/2012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0.090</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0.230</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&lt;0.009</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&lt;0.005</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0.006</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Pilgrim Station</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5/15/2012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&lt;0.0390</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0.00148</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0.0151</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Pilgrim Station</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5/22/2012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&lt;0.0554</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0.00191</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0.0136</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Pilgrim Station</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5/29/2012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&lt;0.0552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0.00155</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0.0137</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Pilgrim Station</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6/05/2012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&lt;0.0408</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0.00057</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0.0120</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Pilgrim Station</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6/12/2012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&lt;0.0618</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0.00065</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0.0177</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Pilgrim Station</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6/20/2012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&lt;0.0537</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0.00087</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0.0100</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Pilgrim Station</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6/26/2012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&lt;0.0608</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0.00269</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0.0230</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Pilgrim Station</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7/03/2012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&lt;0.0496</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0.00130</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0.0248</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Pilgrim Station</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7/10/2012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&lt;0.0406</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0.00641</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0.0206</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Pilgrim Station</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7/17/2012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&lt;0.0359</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0.00647</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0.0172</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Pilgrim Station</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7/24/2012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&lt;0.0407</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0.00462</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0.0196</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Pilgrim Station</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7/31/2012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&lt;0.0535</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0.00406</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0.0199</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Pilgrim Station</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8/7/2012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&lt;0.0596</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0.00404</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0.0262</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Pilgrim Station Quarterly Filter Composite</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8/15/2012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0.080</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0.173</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&lt;0.008</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&lt;0.001</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&lt;0.004</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&lt;0.001</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0.007</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Pilgrim Station</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8/14/2012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&lt;0.0580</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0.00438</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0.0245</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Pilgrim Station</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8/21/2012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&lt;0.0372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0.00255</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0.0153</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Pilgrim Station </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8/28/2012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&lt;0.0615</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0.00410</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0.0237</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Pilgrim Station </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9/04/2012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&lt;0.0371</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0.00224</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0.0230</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Pilgrim Station </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9/11/2012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&lt;0.0633</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0.00261</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0.0176</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Pilgrim Station </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9/18/2012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&lt;0.0580</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0.00275</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0.0235</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Pilgrim Station </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9/25/2012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&lt;0.0549</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0.00254</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0.0165</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Pilgrim Station </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10/02/2012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&lt;0.0376</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0.00169</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0.0203</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Pilgrim Station </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10/09/2012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&lt;0.0356</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0.00986</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0.0259</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Pilgrim Station </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10/16/2012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&lt;0.0554</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0.00584</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0.0198</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Pilgrim Station </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10/23/2012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&lt;0.0397</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0.00893</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0.0228</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Pilgrim Station </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10/30/2012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&lt;0.0366</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0.00601</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0.0179</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Pilgrim Station </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11/06/2012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&lt;0.0416</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0.00383</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0.0131</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Pilgrim Station </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11/13/2012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&lt;0.0385</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0.00714</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0.0280</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Pilgrim Station Quarterly Filter Composite</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11/15/2012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0.063</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0.067</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&lt;0.011</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&lt;0.001</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&lt;0.005</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&lt;0.001</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0.008</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Pilgrim Station </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11/20/2012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&lt;0.0363</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0.00556</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0.0196</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Pilgrim Station </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11/27/2012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&lt;0.0390</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0.00649</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0.0260</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Pilgrim Station </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12/04/2012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&lt;0.0379</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0.00508</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0.0221</w:t>
            </w:r>
          </w:p>
        </w:tc>
      </w:tr>
      <w:tr w:rsidR="00597A30" w:rsidRPr="0036578F" w:rsidTr="000305B2">
        <w:trPr>
          <w:trHeight w:val="70"/>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Pilgrim Station </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12/11/2012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&lt;0.0595</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0.00645</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0.0249</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Pilgrim Station </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12/19/2012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&lt;0.0296</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0.00384</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0.0161</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Pilgrim Station </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12/26/2012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&lt;0.0609</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0.00290</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0.0189</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Pilgrim Station </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1/02/2013</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&lt;0.0566</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0.00354</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0.0182</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1/3/2012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&lt;0.0547</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0.00203</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0.0126</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1/10/2012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&lt;0.0541</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0.00609</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0.0238</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1/17/2012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&lt;0.0573</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0.00421</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0.0165</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1/24/2012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&lt;0.0669</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0.00376</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0.0192</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1/31/2012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&lt;0.0718</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0.00707</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0.0217</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2/7/2012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&lt;0.0740</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0.00668</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0.0241</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2/14/2012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&lt;0.0687</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0.00528</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0.0254</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 Quarterly Composite</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2/15/2012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0.103</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0.035</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&lt;0.014</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&lt;0.001</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&lt;0.005</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&lt;0.001</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0.005</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2/21/2012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&lt;0.0447</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0.00710</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0.0299</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2/28/2012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&lt;0.0609</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0.00756</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0.0278</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3/6/2012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&lt;0.0573</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0.00481</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0.0211</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3/13/2012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&lt;0.574</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0.00433</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0.0247</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3/20/2012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&lt;0.0467</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0.00509</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0.0253</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3/27/2012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&lt;0.0710</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0.00448</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0.0224</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4/3/2012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&lt;0.0584</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0.00349</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0.0197</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4/10/2012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&lt;0.0748</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0.00149</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0.0155</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4/17/2012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&lt;0.0549</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0.00243</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0.0167</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4/24/2012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&lt;0.0594</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0.00172</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0.0147</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5/1/2012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&lt;0.0457</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0.00196</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0.0174</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5/8/2012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&lt;0.0558</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0.00090</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0.0086</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 Quarterly Composite</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5/15/2012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0.077</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0.241</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&lt;0.010</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&lt;0.006</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0.007</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5/15/2012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&lt;0.0729</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0.00138</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0.0171</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5/22/2012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&lt;0.0628</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0.00068</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0.0149</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5/29/2012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&lt;0.0429</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0.00079</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0.0118</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6/5/2012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&lt;0.0693</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0.00398</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0.0175</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6/12/2012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&lt;0.0608</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0.00261</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0.0127</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6/19/2012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&lt;0.0646</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0.00178</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0.0122</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6/26/2012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&lt;0.0565</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0.00109</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0.0173</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7/3/2012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&lt;0.0562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0.00269</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0.0206</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7/10/2012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&lt;0.0560</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0.00352</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0.0181</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7/17/2012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&lt;0.0615</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0.00815</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0.0249</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7/24/2012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&lt;0.0578</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0.00648</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0.0213</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7/31/2012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&lt;0.0601</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0.00818</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0.0256</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8/7/2012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&lt;0.0555</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0.00479</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0.0209</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 Quarterly Composite</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8/15/2012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0.072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0.040</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&lt;0.001</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&lt;0.008</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&lt;0.001</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&lt;0.004</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&lt;0.001</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0.006</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8/14/2012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&lt;0.0554</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0.00529</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0.0218</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8/21/2012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&lt;0.0574</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0.00179</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0.0175</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8/28/2012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&lt;0.0549</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0.00389</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0.0282</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9/04/2012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&lt;0.0593</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0.00333</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0.0200</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9/11/2012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&lt;0.0600</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0.00378</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0.0203</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9/18/2012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&lt;0.0702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0.00133</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0.0168</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9/25/2012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&lt;0.0666</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0.00204</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0.0224</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10/2/2012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&lt;0.0618</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0.00299</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0.0176</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10/09/2012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&lt;0.0623</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0.00812</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0.0289</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10/16/2012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&lt;0.0418</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0.00338</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0.0167</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10/23/2012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&lt;0.0386</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0.00726</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0.0273</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10/30/2012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&lt;0.0427</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0.00205</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0.0137</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11/06/2012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&lt;0.0419</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0.00193</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0.0148</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11/13/2012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&lt;0.0678</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0.00498</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0.0239</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11/20/2012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&lt;0.0581</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0.00646</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0.0240</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 Quarterly Composite</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11/15/2012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0.059</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0.221</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&lt;0.013</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&lt;0.006</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0.011</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11/27/2012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&lt;0.0417</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0.00395</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0.0213</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12/4/2012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&lt;0.0620</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0.00573</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0.0305</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12/11/2012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&lt;0.0611</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0.00495</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0.0202</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12/18/2012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&lt;0.0596</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0.00529</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0.0256</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12/26/2012</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&lt;0.0386</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0.00311</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0.0133</w:t>
            </w:r>
          </w:p>
        </w:tc>
      </w:tr>
      <w:tr w:rsidR="00597A30" w:rsidRPr="0036578F" w:rsidTr="004C0A54">
        <w:trPr>
          <w:jc w:val="center"/>
        </w:trPr>
        <w:tc>
          <w:tcPr>
            <w:tcW w:w="1506"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173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8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1/2/2013</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&lt;0.0645</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1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0.00471</w:t>
            </w:r>
          </w:p>
        </w:tc>
        <w:tc>
          <w:tcPr>
            <w:tcW w:w="111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0.0238</w:t>
            </w:r>
          </w:p>
        </w:tc>
      </w:tr>
    </w:tbl>
    <w:p w:rsidR="00597A30" w:rsidRPr="000305B2" w:rsidRDefault="00597A30" w:rsidP="00597A30">
      <w:pPr>
        <w:rPr>
          <w:rFonts w:ascii="Arial" w:hAnsi="Arial" w:cs="Arial"/>
          <w:b/>
          <w:color w:val="000000" w:themeColor="text1"/>
          <w:sz w:val="18"/>
          <w:szCs w:val="18"/>
        </w:rPr>
      </w:pPr>
    </w:p>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 xml:space="preserve">“-“ </w:t>
      </w:r>
      <w:r w:rsidRPr="000305B2">
        <w:rPr>
          <w:rFonts w:ascii="Arial" w:hAnsi="Arial" w:cs="Arial"/>
          <w:color w:val="000000" w:themeColor="text1"/>
          <w:sz w:val="18"/>
          <w:szCs w:val="18"/>
        </w:rPr>
        <w:tab/>
        <w:t>= not analyzed</w:t>
      </w:r>
    </w:p>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“ND”</w:t>
      </w:r>
      <w:r w:rsidRPr="000305B2">
        <w:rPr>
          <w:rFonts w:ascii="Arial" w:hAnsi="Arial" w:cs="Arial"/>
          <w:color w:val="000000" w:themeColor="text1"/>
          <w:sz w:val="18"/>
          <w:szCs w:val="18"/>
        </w:rPr>
        <w:tab/>
        <w:t>= not detected</w:t>
      </w:r>
    </w:p>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 xml:space="preserve">* I-131 = iodine-131, Be-7 = Beryllium-7, K-40 = Potassium-40, </w:t>
      </w:r>
      <w:proofErr w:type="spellStart"/>
      <w:r w:rsidRPr="000305B2">
        <w:rPr>
          <w:rFonts w:ascii="Arial" w:hAnsi="Arial" w:cs="Arial"/>
          <w:color w:val="000000" w:themeColor="text1"/>
          <w:sz w:val="18"/>
          <w:szCs w:val="18"/>
        </w:rPr>
        <w:t>Mn</w:t>
      </w:r>
      <w:proofErr w:type="spellEnd"/>
      <w:r w:rsidRPr="000305B2">
        <w:rPr>
          <w:rFonts w:ascii="Arial" w:hAnsi="Arial" w:cs="Arial"/>
          <w:color w:val="000000" w:themeColor="text1"/>
          <w:sz w:val="18"/>
          <w:szCs w:val="18"/>
        </w:rPr>
        <w:t xml:space="preserve">-54 = Manganese-54, Fe-59 = Iron-59, Co-60 = Cobalt-60, Zn-65 = Zinc-65, Cs-134 = Cesium-134, Cs-137, = Cesium-137, </w:t>
      </w:r>
      <w:proofErr w:type="spellStart"/>
      <w:r w:rsidRPr="000305B2">
        <w:rPr>
          <w:rFonts w:ascii="Arial" w:hAnsi="Arial" w:cs="Arial"/>
          <w:color w:val="000000" w:themeColor="text1"/>
          <w:sz w:val="18"/>
          <w:szCs w:val="18"/>
        </w:rPr>
        <w:t>Pb</w:t>
      </w:r>
      <w:proofErr w:type="spellEnd"/>
      <w:r w:rsidRPr="000305B2">
        <w:rPr>
          <w:rFonts w:ascii="Arial" w:hAnsi="Arial" w:cs="Arial"/>
          <w:color w:val="000000" w:themeColor="text1"/>
          <w:sz w:val="18"/>
          <w:szCs w:val="18"/>
        </w:rPr>
        <w:t>-214 = lead-214</w:t>
      </w:r>
    </w:p>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br w:type="page"/>
      </w:r>
      <w:proofErr w:type="gramStart"/>
      <w:r w:rsidRPr="000305B2">
        <w:rPr>
          <w:rFonts w:ascii="Arial" w:hAnsi="Arial" w:cs="Arial"/>
          <w:color w:val="000000" w:themeColor="text1"/>
          <w:sz w:val="18"/>
          <w:szCs w:val="18"/>
        </w:rPr>
        <w:t>Table 4.</w:t>
      </w:r>
      <w:proofErr w:type="gramEnd"/>
      <w:r w:rsidRPr="000305B2">
        <w:rPr>
          <w:rFonts w:ascii="Arial" w:hAnsi="Arial" w:cs="Arial"/>
          <w:color w:val="000000" w:themeColor="text1"/>
          <w:sz w:val="18"/>
          <w:szCs w:val="18"/>
        </w:rPr>
        <w:t xml:space="preserve"> Seabrook Nuclear Power Station 2012 Environmental Monitoring Data - Liquid Matrix</w:t>
      </w:r>
    </w:p>
    <w:tbl>
      <w:tblPr>
        <w:tblW w:w="0" w:type="auto"/>
        <w:jc w:val="center"/>
        <w:tblInd w:w="-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2673"/>
        <w:gridCol w:w="1394"/>
        <w:gridCol w:w="1239"/>
        <w:gridCol w:w="1239"/>
        <w:gridCol w:w="1339"/>
        <w:gridCol w:w="1239"/>
        <w:gridCol w:w="1339"/>
        <w:gridCol w:w="1339"/>
        <w:gridCol w:w="1239"/>
        <w:gridCol w:w="1239"/>
        <w:gridCol w:w="1289"/>
        <w:gridCol w:w="939"/>
      </w:tblGrid>
      <w:tr w:rsidR="00597A30" w:rsidRPr="0036578F" w:rsidTr="007D405B">
        <w:trPr>
          <w:tblHeader/>
          <w:jc w:val="center"/>
        </w:trPr>
        <w:tc>
          <w:tcPr>
            <w:tcW w:w="1992" w:type="dxa"/>
            <w:shd w:val="clear" w:color="auto" w:fill="D9D9D9" w:themeFill="background1" w:themeFillShade="D9"/>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Sample Type</w:t>
            </w:r>
          </w:p>
        </w:tc>
        <w:tc>
          <w:tcPr>
            <w:tcW w:w="2673" w:type="dxa"/>
            <w:shd w:val="clear" w:color="auto" w:fill="D9D9D9" w:themeFill="background1" w:themeFillShade="D9"/>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Location</w:t>
            </w:r>
          </w:p>
        </w:tc>
        <w:tc>
          <w:tcPr>
            <w:tcW w:w="1394" w:type="dxa"/>
            <w:shd w:val="clear" w:color="auto" w:fill="D9D9D9" w:themeFill="background1" w:themeFillShade="D9"/>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Date</w:t>
            </w:r>
          </w:p>
        </w:tc>
        <w:tc>
          <w:tcPr>
            <w:tcW w:w="1239"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K-40*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/L)</w:t>
            </w:r>
          </w:p>
        </w:tc>
        <w:tc>
          <w:tcPr>
            <w:tcW w:w="1239"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proofErr w:type="spellStart"/>
            <w:r w:rsidRPr="000305B2">
              <w:rPr>
                <w:rFonts w:ascii="Arial" w:hAnsi="Arial" w:cs="Arial"/>
                <w:color w:val="000000" w:themeColor="text1"/>
                <w:sz w:val="18"/>
                <w:szCs w:val="18"/>
              </w:rPr>
              <w:t>Mn</w:t>
            </w:r>
            <w:proofErr w:type="spellEnd"/>
            <w:r w:rsidRPr="000305B2">
              <w:rPr>
                <w:rFonts w:ascii="Arial" w:hAnsi="Arial" w:cs="Arial"/>
                <w:color w:val="000000" w:themeColor="text1"/>
                <w:sz w:val="18"/>
                <w:szCs w:val="18"/>
              </w:rPr>
              <w:t>-54*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/L)</w:t>
            </w:r>
          </w:p>
        </w:tc>
        <w:tc>
          <w:tcPr>
            <w:tcW w:w="1339"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Fe-59*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/L)</w:t>
            </w:r>
          </w:p>
        </w:tc>
        <w:tc>
          <w:tcPr>
            <w:tcW w:w="1239"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Co-60*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/L)</w:t>
            </w:r>
          </w:p>
        </w:tc>
        <w:tc>
          <w:tcPr>
            <w:tcW w:w="1339"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Zn-65*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/L)</w:t>
            </w:r>
          </w:p>
        </w:tc>
        <w:tc>
          <w:tcPr>
            <w:tcW w:w="1339"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1-131*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/L)</w:t>
            </w:r>
          </w:p>
        </w:tc>
        <w:tc>
          <w:tcPr>
            <w:tcW w:w="1239"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Cs-134*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/L)</w:t>
            </w:r>
          </w:p>
        </w:tc>
        <w:tc>
          <w:tcPr>
            <w:tcW w:w="1239"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Cs-137*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/L)</w:t>
            </w:r>
          </w:p>
        </w:tc>
        <w:tc>
          <w:tcPr>
            <w:tcW w:w="1289"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Ba-140*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/L)</w:t>
            </w:r>
          </w:p>
        </w:tc>
        <w:tc>
          <w:tcPr>
            <w:tcW w:w="939"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H-3*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/L)</w:t>
            </w:r>
          </w:p>
        </w:tc>
      </w:tr>
      <w:tr w:rsidR="00597A30" w:rsidRPr="0036578F" w:rsidTr="004C0A54">
        <w:trPr>
          <w:jc w:val="center"/>
        </w:trPr>
        <w:tc>
          <w:tcPr>
            <w:tcW w:w="199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267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 Bay (Background)</w:t>
            </w:r>
          </w:p>
        </w:tc>
        <w:tc>
          <w:tcPr>
            <w:tcW w:w="13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1/26/2012</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&lt;268</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&lt;9.8</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&lt;22.8</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&lt;10.5</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&lt;27.5</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&lt;19.6</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&lt;10.9</w:t>
            </w:r>
          </w:p>
        </w:tc>
        <w:tc>
          <w:tcPr>
            <w:tcW w:w="128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9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99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267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 Bay (Background) Quarterly Composite</w:t>
            </w:r>
          </w:p>
        </w:tc>
        <w:tc>
          <w:tcPr>
            <w:tcW w:w="13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2/15/2012</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8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9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&lt;300</w:t>
            </w:r>
          </w:p>
        </w:tc>
      </w:tr>
      <w:tr w:rsidR="00597A30" w:rsidRPr="0036578F" w:rsidTr="004C0A54">
        <w:trPr>
          <w:jc w:val="center"/>
        </w:trPr>
        <w:tc>
          <w:tcPr>
            <w:tcW w:w="199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267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 Bay (Background)</w:t>
            </w:r>
          </w:p>
        </w:tc>
        <w:tc>
          <w:tcPr>
            <w:tcW w:w="13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2/21/2012</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&lt;342</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&lt;7.5</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&lt;14.7</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&lt;7.8</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&lt;20.1</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&lt;8.3</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&lt;8.0</w:t>
            </w:r>
          </w:p>
        </w:tc>
        <w:tc>
          <w:tcPr>
            <w:tcW w:w="128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9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99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267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 Bay (Background)</w:t>
            </w:r>
          </w:p>
        </w:tc>
        <w:tc>
          <w:tcPr>
            <w:tcW w:w="13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3/21/2012</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&lt;266</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&lt;10.6</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&lt;22.0</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&lt;10.6</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&lt;30.4</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&lt;15.4</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&lt;10.7</w:t>
            </w:r>
          </w:p>
        </w:tc>
        <w:tc>
          <w:tcPr>
            <w:tcW w:w="128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9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99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267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 Bay (Background)</w:t>
            </w:r>
          </w:p>
        </w:tc>
        <w:tc>
          <w:tcPr>
            <w:tcW w:w="13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4/17/2012</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&lt;266</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&lt;9.8</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&lt;20.3</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&lt;10.1</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&lt;25.5</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&lt;12.3</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&lt;10.5</w:t>
            </w:r>
          </w:p>
        </w:tc>
        <w:tc>
          <w:tcPr>
            <w:tcW w:w="128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9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99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267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 Bay (Background) Quarterly Composite</w:t>
            </w:r>
          </w:p>
        </w:tc>
        <w:tc>
          <w:tcPr>
            <w:tcW w:w="13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5/15/2012</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8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9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&lt;300</w:t>
            </w:r>
          </w:p>
        </w:tc>
      </w:tr>
      <w:tr w:rsidR="00597A30" w:rsidRPr="0036578F" w:rsidTr="004C0A54">
        <w:trPr>
          <w:jc w:val="center"/>
        </w:trPr>
        <w:tc>
          <w:tcPr>
            <w:tcW w:w="199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267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 Bay (Background)</w:t>
            </w:r>
          </w:p>
        </w:tc>
        <w:tc>
          <w:tcPr>
            <w:tcW w:w="13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5/21/2012</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&lt;420</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&lt;9.7</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&lt;21.9</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&lt;10.0</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&lt;26.2</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&lt;21.1</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&lt;10.6</w:t>
            </w:r>
          </w:p>
        </w:tc>
        <w:tc>
          <w:tcPr>
            <w:tcW w:w="128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9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99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267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 Bay (Background)</w:t>
            </w:r>
          </w:p>
        </w:tc>
        <w:tc>
          <w:tcPr>
            <w:tcW w:w="13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6/21/2012</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361</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&lt;5.0</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&lt;10.2</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&lt;5.2</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&lt;12.7</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&lt;6.0</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&lt;5.7</w:t>
            </w:r>
          </w:p>
        </w:tc>
        <w:tc>
          <w:tcPr>
            <w:tcW w:w="128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9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99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267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 Bay (Background)</w:t>
            </w:r>
          </w:p>
        </w:tc>
        <w:tc>
          <w:tcPr>
            <w:tcW w:w="13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7/17/2012</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&lt;341</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&lt;7.0</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&lt;16.2</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&lt;7.5</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&lt;19.2</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&lt;11.3</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&lt;7.9</w:t>
            </w:r>
          </w:p>
        </w:tc>
        <w:tc>
          <w:tcPr>
            <w:tcW w:w="128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9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99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267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 Bay (Background) Quarterly Composite</w:t>
            </w:r>
          </w:p>
        </w:tc>
        <w:tc>
          <w:tcPr>
            <w:tcW w:w="13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8/15/2012</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8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9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&lt;300</w:t>
            </w:r>
          </w:p>
        </w:tc>
      </w:tr>
      <w:tr w:rsidR="00597A30" w:rsidRPr="0036578F" w:rsidTr="004C0A54">
        <w:trPr>
          <w:jc w:val="center"/>
        </w:trPr>
        <w:tc>
          <w:tcPr>
            <w:tcW w:w="199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267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 Bay (Background)</w:t>
            </w:r>
          </w:p>
        </w:tc>
        <w:tc>
          <w:tcPr>
            <w:tcW w:w="13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8/21/2012</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&lt;341</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&lt;7.1</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&lt;15.1</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&lt;7.4</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&lt;18.9</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&lt;8.6</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&lt;7.4</w:t>
            </w:r>
          </w:p>
        </w:tc>
        <w:tc>
          <w:tcPr>
            <w:tcW w:w="128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9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99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267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 Bay (Background)</w:t>
            </w:r>
          </w:p>
        </w:tc>
        <w:tc>
          <w:tcPr>
            <w:tcW w:w="13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9/18/2012</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867</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&lt;6.1</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&lt;15.4</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&lt;6.2</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&lt;15.4</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&lt;26.1</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&lt;6.6</w:t>
            </w:r>
          </w:p>
        </w:tc>
        <w:tc>
          <w:tcPr>
            <w:tcW w:w="128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9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99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267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 Bay (Background)</w:t>
            </w:r>
          </w:p>
        </w:tc>
        <w:tc>
          <w:tcPr>
            <w:tcW w:w="13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10/25/2012</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821</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&lt;6.0</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&lt;13.0</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&lt;6.6</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&lt;14.6</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&lt;9.1</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&lt;6.3</w:t>
            </w:r>
          </w:p>
        </w:tc>
        <w:tc>
          <w:tcPr>
            <w:tcW w:w="128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9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99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267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 Bay (Background) Quarterly Composite</w:t>
            </w:r>
          </w:p>
        </w:tc>
        <w:tc>
          <w:tcPr>
            <w:tcW w:w="13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11/15/2012</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8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9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&lt;300</w:t>
            </w:r>
          </w:p>
        </w:tc>
      </w:tr>
      <w:tr w:rsidR="00597A30" w:rsidRPr="0036578F" w:rsidTr="004C0A54">
        <w:trPr>
          <w:jc w:val="center"/>
        </w:trPr>
        <w:tc>
          <w:tcPr>
            <w:tcW w:w="199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267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 Bay (Background)</w:t>
            </w:r>
          </w:p>
        </w:tc>
        <w:tc>
          <w:tcPr>
            <w:tcW w:w="13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11/19/2012</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855</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&lt;6.5</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&lt;14.2</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&lt;6.8</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&lt;17.7</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&lt;12.9</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&lt;6.6</w:t>
            </w:r>
          </w:p>
        </w:tc>
        <w:tc>
          <w:tcPr>
            <w:tcW w:w="128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9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99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267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 Bay (Background)</w:t>
            </w:r>
          </w:p>
        </w:tc>
        <w:tc>
          <w:tcPr>
            <w:tcW w:w="13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12/12/2012</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825</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&lt;6.3</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&lt;13.9</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&lt;6.6</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&lt;15.0</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&lt;12.9</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&lt;6.3</w:t>
            </w:r>
          </w:p>
        </w:tc>
        <w:tc>
          <w:tcPr>
            <w:tcW w:w="128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9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99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Milk</w:t>
            </w:r>
          </w:p>
        </w:tc>
        <w:tc>
          <w:tcPr>
            <w:tcW w:w="267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Rowley (Background)</w:t>
            </w:r>
          </w:p>
        </w:tc>
        <w:tc>
          <w:tcPr>
            <w:tcW w:w="13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1/11/2012</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1300</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&lt;1.9</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&lt;11.7</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&lt;11.3</w:t>
            </w:r>
          </w:p>
        </w:tc>
        <w:tc>
          <w:tcPr>
            <w:tcW w:w="128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&lt;37.7</w:t>
            </w:r>
          </w:p>
        </w:tc>
        <w:tc>
          <w:tcPr>
            <w:tcW w:w="9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99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Milk</w:t>
            </w:r>
          </w:p>
        </w:tc>
        <w:tc>
          <w:tcPr>
            <w:tcW w:w="267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Rowley (Background)</w:t>
            </w:r>
          </w:p>
        </w:tc>
        <w:tc>
          <w:tcPr>
            <w:tcW w:w="13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2/8/2012</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1360</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&lt;2.3</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&lt;12.3</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&lt;11.2</w:t>
            </w:r>
          </w:p>
        </w:tc>
        <w:tc>
          <w:tcPr>
            <w:tcW w:w="128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&lt;39.4</w:t>
            </w:r>
          </w:p>
        </w:tc>
        <w:tc>
          <w:tcPr>
            <w:tcW w:w="9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99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Milk</w:t>
            </w:r>
          </w:p>
        </w:tc>
        <w:tc>
          <w:tcPr>
            <w:tcW w:w="267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Rowley (Background)</w:t>
            </w:r>
          </w:p>
        </w:tc>
        <w:tc>
          <w:tcPr>
            <w:tcW w:w="13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3/8/2012</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1330</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&lt;1.9</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&lt;7.8</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&lt;8.9</w:t>
            </w:r>
          </w:p>
        </w:tc>
        <w:tc>
          <w:tcPr>
            <w:tcW w:w="128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&lt;28.1</w:t>
            </w:r>
          </w:p>
        </w:tc>
        <w:tc>
          <w:tcPr>
            <w:tcW w:w="9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99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Milk</w:t>
            </w:r>
          </w:p>
        </w:tc>
        <w:tc>
          <w:tcPr>
            <w:tcW w:w="267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Rowley (Background)</w:t>
            </w:r>
          </w:p>
        </w:tc>
        <w:tc>
          <w:tcPr>
            <w:tcW w:w="13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4/11/2012</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1430</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&lt;2.3</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&lt;10.6</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&lt;11.6</w:t>
            </w:r>
          </w:p>
        </w:tc>
        <w:tc>
          <w:tcPr>
            <w:tcW w:w="128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&lt;35.7</w:t>
            </w:r>
          </w:p>
        </w:tc>
        <w:tc>
          <w:tcPr>
            <w:tcW w:w="9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99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Milk</w:t>
            </w:r>
          </w:p>
        </w:tc>
        <w:tc>
          <w:tcPr>
            <w:tcW w:w="267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Rowley (Background)</w:t>
            </w:r>
          </w:p>
        </w:tc>
        <w:tc>
          <w:tcPr>
            <w:tcW w:w="13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5/2/2012</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1540</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&lt;2.6</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&lt;5.7</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&lt;5.6</w:t>
            </w:r>
          </w:p>
        </w:tc>
        <w:tc>
          <w:tcPr>
            <w:tcW w:w="128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&lt;19.8</w:t>
            </w:r>
          </w:p>
        </w:tc>
        <w:tc>
          <w:tcPr>
            <w:tcW w:w="9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99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Milk </w:t>
            </w:r>
          </w:p>
        </w:tc>
        <w:tc>
          <w:tcPr>
            <w:tcW w:w="267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Rowley (Background)</w:t>
            </w:r>
          </w:p>
        </w:tc>
        <w:tc>
          <w:tcPr>
            <w:tcW w:w="13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6/13/2012</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1310</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&lt;2.0</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&lt;6.6</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&lt;7.3</w:t>
            </w:r>
          </w:p>
        </w:tc>
        <w:tc>
          <w:tcPr>
            <w:tcW w:w="128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&lt;25.3</w:t>
            </w:r>
          </w:p>
        </w:tc>
        <w:tc>
          <w:tcPr>
            <w:tcW w:w="9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99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Milk </w:t>
            </w:r>
          </w:p>
        </w:tc>
        <w:tc>
          <w:tcPr>
            <w:tcW w:w="267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Rowley (Background)</w:t>
            </w:r>
          </w:p>
        </w:tc>
        <w:tc>
          <w:tcPr>
            <w:tcW w:w="13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7/11/2012</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1650</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&lt;2.2</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&lt;5.9</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&lt;6.2</w:t>
            </w:r>
          </w:p>
        </w:tc>
        <w:tc>
          <w:tcPr>
            <w:tcW w:w="128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&lt;21.4</w:t>
            </w:r>
          </w:p>
        </w:tc>
        <w:tc>
          <w:tcPr>
            <w:tcW w:w="9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99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Milk </w:t>
            </w:r>
          </w:p>
        </w:tc>
        <w:tc>
          <w:tcPr>
            <w:tcW w:w="267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Rowley (Background)</w:t>
            </w:r>
          </w:p>
        </w:tc>
        <w:tc>
          <w:tcPr>
            <w:tcW w:w="13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8/8/2012</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1390</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&lt;2.0</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&lt;7.5</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&lt;8.8</w:t>
            </w:r>
          </w:p>
        </w:tc>
        <w:tc>
          <w:tcPr>
            <w:tcW w:w="128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&lt;27.9</w:t>
            </w:r>
          </w:p>
        </w:tc>
        <w:tc>
          <w:tcPr>
            <w:tcW w:w="9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99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Milk </w:t>
            </w:r>
          </w:p>
        </w:tc>
        <w:tc>
          <w:tcPr>
            <w:tcW w:w="267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Rowley (Background)</w:t>
            </w:r>
          </w:p>
        </w:tc>
        <w:tc>
          <w:tcPr>
            <w:tcW w:w="13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9/6/2012</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1350</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&lt;2.0</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&lt;6.8</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&lt;7.4</w:t>
            </w:r>
          </w:p>
        </w:tc>
        <w:tc>
          <w:tcPr>
            <w:tcW w:w="128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&lt;25.1</w:t>
            </w:r>
          </w:p>
        </w:tc>
        <w:tc>
          <w:tcPr>
            <w:tcW w:w="9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99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Milk </w:t>
            </w:r>
          </w:p>
        </w:tc>
        <w:tc>
          <w:tcPr>
            <w:tcW w:w="267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Rowley (Background)</w:t>
            </w:r>
          </w:p>
        </w:tc>
        <w:tc>
          <w:tcPr>
            <w:tcW w:w="13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10/3/2012</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2010</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&lt;2.2</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&lt;5.8</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&lt;6.6</w:t>
            </w:r>
          </w:p>
        </w:tc>
        <w:tc>
          <w:tcPr>
            <w:tcW w:w="128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&lt;21.2</w:t>
            </w:r>
          </w:p>
        </w:tc>
        <w:tc>
          <w:tcPr>
            <w:tcW w:w="9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99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Milk </w:t>
            </w:r>
          </w:p>
        </w:tc>
        <w:tc>
          <w:tcPr>
            <w:tcW w:w="267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Rowley (Background)</w:t>
            </w:r>
          </w:p>
        </w:tc>
        <w:tc>
          <w:tcPr>
            <w:tcW w:w="13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11/7/2012</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2060</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&lt;2.3</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&lt;6.5</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&lt;6.8</w:t>
            </w:r>
          </w:p>
        </w:tc>
        <w:tc>
          <w:tcPr>
            <w:tcW w:w="128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&lt;22.6</w:t>
            </w:r>
          </w:p>
        </w:tc>
        <w:tc>
          <w:tcPr>
            <w:tcW w:w="9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99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Milk </w:t>
            </w:r>
          </w:p>
        </w:tc>
        <w:tc>
          <w:tcPr>
            <w:tcW w:w="267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Rowley (Background)</w:t>
            </w:r>
          </w:p>
        </w:tc>
        <w:tc>
          <w:tcPr>
            <w:tcW w:w="13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12/5/2012</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2040</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3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&lt;2.2</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&lt;6.0</w:t>
            </w:r>
          </w:p>
        </w:tc>
        <w:tc>
          <w:tcPr>
            <w:tcW w:w="12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&lt;6.8</w:t>
            </w:r>
          </w:p>
        </w:tc>
        <w:tc>
          <w:tcPr>
            <w:tcW w:w="128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&lt;22.5</w:t>
            </w:r>
          </w:p>
        </w:tc>
        <w:tc>
          <w:tcPr>
            <w:tcW w:w="93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bl>
    <w:p w:rsidR="00597A30" w:rsidRPr="000305B2" w:rsidRDefault="00597A30" w:rsidP="00597A30">
      <w:pPr>
        <w:rPr>
          <w:rFonts w:ascii="Arial" w:hAnsi="Arial" w:cs="Arial"/>
          <w:color w:val="000000" w:themeColor="text1"/>
          <w:sz w:val="18"/>
          <w:szCs w:val="18"/>
        </w:rPr>
      </w:pPr>
    </w:p>
    <w:p w:rsidR="00597A30" w:rsidRPr="000305B2" w:rsidRDefault="00597A30" w:rsidP="00597A30">
      <w:pPr>
        <w:jc w:val="center"/>
        <w:rPr>
          <w:rFonts w:ascii="Arial" w:hAnsi="Arial" w:cs="Arial"/>
          <w:color w:val="000000" w:themeColor="text1"/>
          <w:sz w:val="18"/>
          <w:szCs w:val="18"/>
        </w:rPr>
      </w:pPr>
      <w:r w:rsidRPr="000305B2" w:rsidDel="008D4DA0">
        <w:rPr>
          <w:rFonts w:ascii="Arial" w:hAnsi="Arial" w:cs="Arial"/>
          <w:b/>
          <w:color w:val="000000" w:themeColor="text1"/>
          <w:sz w:val="18"/>
          <w:szCs w:val="18"/>
        </w:rPr>
        <w:t xml:space="preserve"> </w:t>
      </w:r>
      <w:r w:rsidRPr="000305B2">
        <w:rPr>
          <w:rFonts w:ascii="Arial" w:hAnsi="Arial" w:cs="Arial"/>
          <w:color w:val="000000" w:themeColor="text1"/>
          <w:sz w:val="18"/>
          <w:szCs w:val="18"/>
        </w:rPr>
        <w:t xml:space="preserve">“-“ </w:t>
      </w:r>
      <w:r w:rsidRPr="000305B2">
        <w:rPr>
          <w:rFonts w:ascii="Arial" w:hAnsi="Arial" w:cs="Arial"/>
          <w:color w:val="000000" w:themeColor="text1"/>
          <w:sz w:val="18"/>
          <w:szCs w:val="18"/>
        </w:rPr>
        <w:tab/>
        <w:t>= not analyzed</w:t>
      </w:r>
    </w:p>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“ND”</w:t>
      </w:r>
      <w:r w:rsidRPr="000305B2">
        <w:rPr>
          <w:rFonts w:ascii="Arial" w:hAnsi="Arial" w:cs="Arial"/>
          <w:color w:val="000000" w:themeColor="text1"/>
          <w:sz w:val="18"/>
          <w:szCs w:val="18"/>
        </w:rPr>
        <w:tab/>
        <w:t>= not detected</w:t>
      </w:r>
    </w:p>
    <w:p w:rsidR="00597A30" w:rsidRPr="000305B2" w:rsidRDefault="00597A30" w:rsidP="00597A30">
      <w:pPr>
        <w:jc w:val="center"/>
        <w:rPr>
          <w:rFonts w:ascii="Arial" w:hAnsi="Arial" w:cs="Arial"/>
          <w:color w:val="000000" w:themeColor="text1"/>
          <w:sz w:val="18"/>
          <w:szCs w:val="18"/>
        </w:rPr>
      </w:pPr>
      <w:proofErr w:type="gramStart"/>
      <w:r w:rsidRPr="000305B2">
        <w:rPr>
          <w:rFonts w:ascii="Arial" w:hAnsi="Arial" w:cs="Arial"/>
          <w:color w:val="000000" w:themeColor="text1"/>
          <w:sz w:val="18"/>
          <w:szCs w:val="18"/>
        </w:rPr>
        <w:t>*  K</w:t>
      </w:r>
      <w:proofErr w:type="gramEnd"/>
      <w:r w:rsidRPr="000305B2">
        <w:rPr>
          <w:rFonts w:ascii="Arial" w:hAnsi="Arial" w:cs="Arial"/>
          <w:color w:val="000000" w:themeColor="text1"/>
          <w:sz w:val="18"/>
          <w:szCs w:val="18"/>
        </w:rPr>
        <w:t xml:space="preserve">-40 = Potassium-40, </w:t>
      </w:r>
      <w:proofErr w:type="spellStart"/>
      <w:r w:rsidRPr="000305B2">
        <w:rPr>
          <w:rFonts w:ascii="Arial" w:hAnsi="Arial" w:cs="Arial"/>
          <w:color w:val="000000" w:themeColor="text1"/>
          <w:sz w:val="18"/>
          <w:szCs w:val="18"/>
        </w:rPr>
        <w:t>Mn</w:t>
      </w:r>
      <w:proofErr w:type="spellEnd"/>
      <w:r w:rsidRPr="000305B2">
        <w:rPr>
          <w:rFonts w:ascii="Arial" w:hAnsi="Arial" w:cs="Arial"/>
          <w:color w:val="000000" w:themeColor="text1"/>
          <w:sz w:val="18"/>
          <w:szCs w:val="18"/>
        </w:rPr>
        <w:t>-54 = Manganese-54, Fe-59 = Iron-59, Co-60 = Cobalt-60, Zn-65 = Zinc-65, I-131 = iodine-131, Cs-134 = Cesium-134, Cs-137 = Cesium-137, Ba-140 = barium-140, H-3 = tritium</w:t>
      </w:r>
    </w:p>
    <w:p w:rsidR="00597A30" w:rsidRPr="000305B2" w:rsidRDefault="00597A30" w:rsidP="00597A30">
      <w:pPr>
        <w:rPr>
          <w:rFonts w:ascii="Arial" w:hAnsi="Arial" w:cs="Arial"/>
          <w:color w:val="000000" w:themeColor="text1"/>
          <w:sz w:val="18"/>
          <w:szCs w:val="18"/>
        </w:rPr>
      </w:pPr>
    </w:p>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br w:type="page"/>
      </w:r>
      <w:proofErr w:type="gramStart"/>
      <w:r w:rsidRPr="000305B2">
        <w:rPr>
          <w:rFonts w:ascii="Arial" w:hAnsi="Arial" w:cs="Arial"/>
          <w:color w:val="000000" w:themeColor="text1"/>
          <w:sz w:val="18"/>
          <w:szCs w:val="18"/>
        </w:rPr>
        <w:t>Table 5.</w:t>
      </w:r>
      <w:proofErr w:type="gramEnd"/>
      <w:r w:rsidRPr="000305B2">
        <w:rPr>
          <w:rFonts w:ascii="Arial" w:hAnsi="Arial" w:cs="Arial"/>
          <w:color w:val="000000" w:themeColor="text1"/>
          <w:sz w:val="18"/>
          <w:szCs w:val="18"/>
        </w:rPr>
        <w:t xml:space="preserve"> Seabrook Nuclear Power Station 2012 Environmental Monitoring Data - Solid Matrix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2348"/>
        <w:gridCol w:w="1217"/>
        <w:gridCol w:w="1418"/>
        <w:gridCol w:w="1418"/>
        <w:gridCol w:w="1419"/>
        <w:gridCol w:w="1418"/>
        <w:gridCol w:w="1418"/>
        <w:gridCol w:w="1419"/>
        <w:gridCol w:w="1418"/>
        <w:gridCol w:w="1418"/>
        <w:gridCol w:w="1419"/>
      </w:tblGrid>
      <w:tr w:rsidR="00597A30" w:rsidRPr="0036578F" w:rsidTr="007D405B">
        <w:trPr>
          <w:tblHeader/>
          <w:jc w:val="center"/>
        </w:trPr>
        <w:tc>
          <w:tcPr>
            <w:tcW w:w="1683" w:type="dxa"/>
            <w:shd w:val="clear" w:color="auto" w:fill="D9D9D9" w:themeFill="background1" w:themeFillShade="D9"/>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Sample Type</w:t>
            </w:r>
          </w:p>
        </w:tc>
        <w:tc>
          <w:tcPr>
            <w:tcW w:w="2348" w:type="dxa"/>
            <w:shd w:val="clear" w:color="auto" w:fill="D9D9D9" w:themeFill="background1" w:themeFillShade="D9"/>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Location</w:t>
            </w:r>
          </w:p>
        </w:tc>
        <w:tc>
          <w:tcPr>
            <w:tcW w:w="1217" w:type="dxa"/>
            <w:shd w:val="clear" w:color="auto" w:fill="D9D9D9" w:themeFill="background1" w:themeFillShade="D9"/>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Date</w:t>
            </w:r>
          </w:p>
        </w:tc>
        <w:tc>
          <w:tcPr>
            <w:tcW w:w="1418"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Be-7 *</w:t>
            </w:r>
          </w:p>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/kg)</w:t>
            </w:r>
          </w:p>
        </w:tc>
        <w:tc>
          <w:tcPr>
            <w:tcW w:w="1418"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K-40*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/kg)</w:t>
            </w:r>
          </w:p>
        </w:tc>
        <w:tc>
          <w:tcPr>
            <w:tcW w:w="1419"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proofErr w:type="spellStart"/>
            <w:r w:rsidRPr="000305B2">
              <w:rPr>
                <w:rFonts w:ascii="Arial" w:hAnsi="Arial" w:cs="Arial"/>
                <w:color w:val="000000" w:themeColor="text1"/>
                <w:sz w:val="18"/>
                <w:szCs w:val="18"/>
              </w:rPr>
              <w:t>Mn</w:t>
            </w:r>
            <w:proofErr w:type="spellEnd"/>
            <w:r w:rsidRPr="000305B2">
              <w:rPr>
                <w:rFonts w:ascii="Arial" w:hAnsi="Arial" w:cs="Arial"/>
                <w:color w:val="000000" w:themeColor="text1"/>
                <w:sz w:val="18"/>
                <w:szCs w:val="18"/>
              </w:rPr>
              <w:t>-54*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/kg)</w:t>
            </w:r>
          </w:p>
        </w:tc>
        <w:tc>
          <w:tcPr>
            <w:tcW w:w="1418"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Fe-59*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/kg)</w:t>
            </w:r>
          </w:p>
        </w:tc>
        <w:tc>
          <w:tcPr>
            <w:tcW w:w="1418"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Co-60*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/kg)</w:t>
            </w:r>
          </w:p>
        </w:tc>
        <w:tc>
          <w:tcPr>
            <w:tcW w:w="1419"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Zn-65*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/Kg)</w:t>
            </w:r>
          </w:p>
        </w:tc>
        <w:tc>
          <w:tcPr>
            <w:tcW w:w="1418"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1-131*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/kg)</w:t>
            </w:r>
          </w:p>
        </w:tc>
        <w:tc>
          <w:tcPr>
            <w:tcW w:w="1418"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Cs-137*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/kg)</w:t>
            </w:r>
          </w:p>
        </w:tc>
        <w:tc>
          <w:tcPr>
            <w:tcW w:w="1419"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proofErr w:type="spellStart"/>
            <w:r w:rsidRPr="000305B2">
              <w:rPr>
                <w:rFonts w:ascii="Arial" w:hAnsi="Arial" w:cs="Arial"/>
                <w:color w:val="000000" w:themeColor="text1"/>
                <w:sz w:val="18"/>
                <w:szCs w:val="18"/>
              </w:rPr>
              <w:t>Pb</w:t>
            </w:r>
            <w:proofErr w:type="spellEnd"/>
            <w:r w:rsidRPr="000305B2">
              <w:rPr>
                <w:rFonts w:ascii="Arial" w:hAnsi="Arial" w:cs="Arial"/>
                <w:color w:val="000000" w:themeColor="text1"/>
                <w:sz w:val="18"/>
                <w:szCs w:val="18"/>
              </w:rPr>
              <w:t>-214*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/kg)</w:t>
            </w:r>
          </w:p>
        </w:tc>
      </w:tr>
      <w:tr w:rsidR="00597A30" w:rsidRPr="0036578F" w:rsidTr="004C3CF9">
        <w:trPr>
          <w:jc w:val="center"/>
        </w:trPr>
        <w:tc>
          <w:tcPr>
            <w:tcW w:w="1683" w:type="dxa"/>
            <w:shd w:val="clear" w:color="auto" w:fill="auto"/>
            <w:vAlign w:val="center"/>
          </w:tcPr>
          <w:p w:rsidR="00597A30" w:rsidRPr="000305B2" w:rsidRDefault="00597A30" w:rsidP="004C0A54">
            <w:pPr>
              <w:rPr>
                <w:rFonts w:ascii="Arial" w:hAnsi="Arial" w:cs="Arial"/>
                <w:color w:val="000000" w:themeColor="text1"/>
                <w:sz w:val="18"/>
                <w:szCs w:val="18"/>
              </w:rPr>
            </w:pPr>
            <w:proofErr w:type="spellStart"/>
            <w:r w:rsidRPr="000305B2">
              <w:rPr>
                <w:rFonts w:ascii="Arial" w:hAnsi="Arial" w:cs="Arial"/>
                <w:color w:val="000000" w:themeColor="text1"/>
                <w:sz w:val="18"/>
                <w:szCs w:val="18"/>
              </w:rPr>
              <w:t>Chondrus</w:t>
            </w:r>
            <w:proofErr w:type="spellEnd"/>
          </w:p>
        </w:tc>
        <w:tc>
          <w:tcPr>
            <w:tcW w:w="2348"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 Bay</w:t>
            </w:r>
          </w:p>
        </w:tc>
        <w:tc>
          <w:tcPr>
            <w:tcW w:w="121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5/21/2012</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251</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9890</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&lt;11.4</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&lt;31.1</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&lt;12.9</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&lt;33.8</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21.8</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&lt;11.4</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3CF9">
        <w:trPr>
          <w:jc w:val="center"/>
        </w:trPr>
        <w:tc>
          <w:tcPr>
            <w:tcW w:w="1683" w:type="dxa"/>
            <w:shd w:val="clear" w:color="auto" w:fill="auto"/>
            <w:vAlign w:val="center"/>
          </w:tcPr>
          <w:p w:rsidR="00597A30" w:rsidRPr="000305B2" w:rsidRDefault="00597A30" w:rsidP="004C0A54">
            <w:pPr>
              <w:rPr>
                <w:rFonts w:ascii="Arial" w:hAnsi="Arial" w:cs="Arial"/>
                <w:color w:val="000000" w:themeColor="text1"/>
                <w:sz w:val="18"/>
                <w:szCs w:val="18"/>
              </w:rPr>
            </w:pPr>
            <w:proofErr w:type="spellStart"/>
            <w:r w:rsidRPr="000305B2">
              <w:rPr>
                <w:rFonts w:ascii="Arial" w:hAnsi="Arial" w:cs="Arial"/>
                <w:color w:val="000000" w:themeColor="text1"/>
                <w:sz w:val="18"/>
                <w:szCs w:val="18"/>
              </w:rPr>
              <w:t>Chondrus</w:t>
            </w:r>
            <w:proofErr w:type="spellEnd"/>
          </w:p>
        </w:tc>
        <w:tc>
          <w:tcPr>
            <w:tcW w:w="2348"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 Bay</w:t>
            </w:r>
          </w:p>
        </w:tc>
        <w:tc>
          <w:tcPr>
            <w:tcW w:w="121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5/21/2012 (Duplicate)</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228</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&lt;730</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&lt;14.2</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&lt;38.8</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&lt;15.9</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&lt;42.4</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24.6</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&lt;14.7</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3CF9">
        <w:trPr>
          <w:jc w:val="center"/>
        </w:trPr>
        <w:tc>
          <w:tcPr>
            <w:tcW w:w="1683" w:type="dxa"/>
            <w:shd w:val="clear" w:color="auto" w:fill="auto"/>
            <w:vAlign w:val="center"/>
          </w:tcPr>
          <w:p w:rsidR="00597A30" w:rsidRPr="000305B2" w:rsidRDefault="00597A30" w:rsidP="004C0A54">
            <w:pPr>
              <w:rPr>
                <w:rFonts w:ascii="Arial" w:hAnsi="Arial" w:cs="Arial"/>
                <w:color w:val="000000" w:themeColor="text1"/>
                <w:sz w:val="18"/>
                <w:szCs w:val="18"/>
              </w:rPr>
            </w:pPr>
            <w:proofErr w:type="spellStart"/>
            <w:r w:rsidRPr="000305B2">
              <w:rPr>
                <w:rFonts w:ascii="Arial" w:hAnsi="Arial" w:cs="Arial"/>
                <w:color w:val="000000" w:themeColor="text1"/>
                <w:sz w:val="18"/>
                <w:szCs w:val="18"/>
              </w:rPr>
              <w:t>Chondrus</w:t>
            </w:r>
            <w:proofErr w:type="spellEnd"/>
          </w:p>
        </w:tc>
        <w:tc>
          <w:tcPr>
            <w:tcW w:w="2348"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 Bay</w:t>
            </w:r>
          </w:p>
        </w:tc>
        <w:tc>
          <w:tcPr>
            <w:tcW w:w="121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11/26/2012</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188</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22500</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&lt;13.8</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&lt;33.9</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&lt;15.6</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&lt;40.6</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82.8</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&lt;13.9</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3CF9">
        <w:trPr>
          <w:jc w:val="center"/>
        </w:trPr>
        <w:tc>
          <w:tcPr>
            <w:tcW w:w="168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Winter Flounder</w:t>
            </w:r>
          </w:p>
        </w:tc>
        <w:tc>
          <w:tcPr>
            <w:tcW w:w="2348"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 Bay</w:t>
            </w:r>
          </w:p>
        </w:tc>
        <w:tc>
          <w:tcPr>
            <w:tcW w:w="121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5/21/2012</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&lt;142</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4390</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&lt;12.5</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&lt;46.5</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&lt;13.3</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&lt;34.9</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&lt;11.9</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MD(24.9</w:t>
            </w:r>
          </w:p>
        </w:tc>
      </w:tr>
      <w:tr w:rsidR="00597A30" w:rsidRPr="0036578F" w:rsidTr="004C3CF9">
        <w:trPr>
          <w:jc w:val="center"/>
        </w:trPr>
        <w:tc>
          <w:tcPr>
            <w:tcW w:w="168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Winter Flounder</w:t>
            </w:r>
          </w:p>
        </w:tc>
        <w:tc>
          <w:tcPr>
            <w:tcW w:w="2348"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 Bay</w:t>
            </w:r>
          </w:p>
        </w:tc>
        <w:tc>
          <w:tcPr>
            <w:tcW w:w="121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8/21/2012</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&lt;100</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4250</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&lt;8.3</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&lt;33.7</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&lt;9.3</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&lt;21.6</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&lt;8.2</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35.2</w:t>
            </w:r>
          </w:p>
        </w:tc>
      </w:tr>
      <w:tr w:rsidR="00597A30" w:rsidRPr="0036578F" w:rsidTr="004C3CF9">
        <w:trPr>
          <w:jc w:val="center"/>
        </w:trPr>
        <w:tc>
          <w:tcPr>
            <w:tcW w:w="168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Skate fish</w:t>
            </w:r>
          </w:p>
        </w:tc>
        <w:tc>
          <w:tcPr>
            <w:tcW w:w="2348"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 Bay</w:t>
            </w:r>
          </w:p>
        </w:tc>
        <w:tc>
          <w:tcPr>
            <w:tcW w:w="121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11/19/2012</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&lt;1260</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&lt;2600</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&lt;104</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&lt;391</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&lt;102</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&lt;319</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&lt;106</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898.0</w:t>
            </w:r>
          </w:p>
        </w:tc>
      </w:tr>
      <w:tr w:rsidR="00597A30" w:rsidRPr="0036578F" w:rsidTr="004C3CF9">
        <w:trPr>
          <w:jc w:val="center"/>
        </w:trPr>
        <w:tc>
          <w:tcPr>
            <w:tcW w:w="168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Lobster</w:t>
            </w:r>
          </w:p>
        </w:tc>
        <w:tc>
          <w:tcPr>
            <w:tcW w:w="2348"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 Bay</w:t>
            </w:r>
          </w:p>
        </w:tc>
        <w:tc>
          <w:tcPr>
            <w:tcW w:w="121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5/24/2012</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&lt;97</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1920</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&lt;7.8</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&lt;28.1</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&lt;7.7</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&lt;21.0</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&lt;7.4</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&lt;16.9</w:t>
            </w:r>
          </w:p>
        </w:tc>
      </w:tr>
      <w:tr w:rsidR="00597A30" w:rsidRPr="0036578F" w:rsidTr="004C3CF9">
        <w:trPr>
          <w:jc w:val="center"/>
        </w:trPr>
        <w:tc>
          <w:tcPr>
            <w:tcW w:w="168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Lobster</w:t>
            </w:r>
          </w:p>
        </w:tc>
        <w:tc>
          <w:tcPr>
            <w:tcW w:w="2348"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 Bay</w:t>
            </w:r>
          </w:p>
        </w:tc>
        <w:tc>
          <w:tcPr>
            <w:tcW w:w="121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11/20/2012</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&lt;92</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3580</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&lt;9.8</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&lt;25.5</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&lt;10.1</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&lt;27.6</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&lt;9.9</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97.8</w:t>
            </w:r>
          </w:p>
        </w:tc>
      </w:tr>
      <w:tr w:rsidR="00597A30" w:rsidRPr="0036578F" w:rsidTr="004C3CF9">
        <w:trPr>
          <w:jc w:val="center"/>
        </w:trPr>
        <w:tc>
          <w:tcPr>
            <w:tcW w:w="1683" w:type="dxa"/>
            <w:shd w:val="clear" w:color="auto" w:fill="auto"/>
            <w:vAlign w:val="center"/>
          </w:tcPr>
          <w:p w:rsidR="00597A30" w:rsidRPr="000305B2" w:rsidRDefault="00597A30" w:rsidP="004C0A54">
            <w:pPr>
              <w:rPr>
                <w:rFonts w:ascii="Arial" w:hAnsi="Arial" w:cs="Arial"/>
                <w:color w:val="000000" w:themeColor="text1"/>
                <w:sz w:val="18"/>
                <w:szCs w:val="18"/>
              </w:rPr>
            </w:pPr>
            <w:proofErr w:type="spellStart"/>
            <w:r w:rsidRPr="000305B2">
              <w:rPr>
                <w:rFonts w:ascii="Arial" w:hAnsi="Arial" w:cs="Arial"/>
                <w:color w:val="000000" w:themeColor="text1"/>
                <w:sz w:val="18"/>
                <w:szCs w:val="18"/>
              </w:rPr>
              <w:t>Mytilus</w:t>
            </w:r>
            <w:proofErr w:type="spellEnd"/>
          </w:p>
        </w:tc>
        <w:tc>
          <w:tcPr>
            <w:tcW w:w="2348"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 Bay</w:t>
            </w:r>
          </w:p>
        </w:tc>
        <w:tc>
          <w:tcPr>
            <w:tcW w:w="121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5/23/2012</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&lt;101</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1560</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&lt;8.3</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&lt;28.8</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&lt;8.1</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&lt;22.3</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&lt;8.1</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&lt;18.0</w:t>
            </w:r>
          </w:p>
        </w:tc>
      </w:tr>
      <w:tr w:rsidR="00597A30" w:rsidRPr="0036578F" w:rsidTr="004C3CF9">
        <w:trPr>
          <w:jc w:val="center"/>
        </w:trPr>
        <w:tc>
          <w:tcPr>
            <w:tcW w:w="1683" w:type="dxa"/>
            <w:shd w:val="clear" w:color="auto" w:fill="auto"/>
            <w:vAlign w:val="center"/>
          </w:tcPr>
          <w:p w:rsidR="00597A30" w:rsidRPr="000305B2" w:rsidRDefault="00597A30" w:rsidP="004C0A54">
            <w:pPr>
              <w:rPr>
                <w:rFonts w:ascii="Arial" w:hAnsi="Arial" w:cs="Arial"/>
                <w:color w:val="000000" w:themeColor="text1"/>
                <w:sz w:val="18"/>
                <w:szCs w:val="18"/>
              </w:rPr>
            </w:pPr>
            <w:proofErr w:type="spellStart"/>
            <w:r w:rsidRPr="000305B2">
              <w:rPr>
                <w:rFonts w:ascii="Arial" w:hAnsi="Arial" w:cs="Arial"/>
                <w:color w:val="000000" w:themeColor="text1"/>
                <w:sz w:val="18"/>
                <w:szCs w:val="18"/>
              </w:rPr>
              <w:t>Modiolus</w:t>
            </w:r>
            <w:proofErr w:type="spellEnd"/>
          </w:p>
        </w:tc>
        <w:tc>
          <w:tcPr>
            <w:tcW w:w="2348"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 Bay</w:t>
            </w:r>
          </w:p>
        </w:tc>
        <w:tc>
          <w:tcPr>
            <w:tcW w:w="121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5/21/2012</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&lt;140</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1500</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&lt;11.9</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&lt;43.6</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&lt;11.2</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&lt;34.5</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&lt;12.0</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&lt;24.9</w:t>
            </w:r>
          </w:p>
        </w:tc>
      </w:tr>
      <w:tr w:rsidR="00597A30" w:rsidRPr="0036578F" w:rsidTr="004C3CF9">
        <w:trPr>
          <w:jc w:val="center"/>
        </w:trPr>
        <w:tc>
          <w:tcPr>
            <w:tcW w:w="1683" w:type="dxa"/>
            <w:shd w:val="clear" w:color="auto" w:fill="auto"/>
            <w:vAlign w:val="center"/>
          </w:tcPr>
          <w:p w:rsidR="00597A30" w:rsidRPr="000305B2" w:rsidRDefault="00597A30" w:rsidP="004C0A54">
            <w:pPr>
              <w:rPr>
                <w:rFonts w:ascii="Arial" w:hAnsi="Arial" w:cs="Arial"/>
                <w:color w:val="000000" w:themeColor="text1"/>
                <w:sz w:val="18"/>
                <w:szCs w:val="18"/>
              </w:rPr>
            </w:pPr>
            <w:proofErr w:type="spellStart"/>
            <w:r w:rsidRPr="000305B2">
              <w:rPr>
                <w:rFonts w:ascii="Arial" w:hAnsi="Arial" w:cs="Arial"/>
                <w:color w:val="000000" w:themeColor="text1"/>
                <w:sz w:val="18"/>
                <w:szCs w:val="18"/>
              </w:rPr>
              <w:t>Mytilus</w:t>
            </w:r>
            <w:proofErr w:type="spellEnd"/>
          </w:p>
        </w:tc>
        <w:tc>
          <w:tcPr>
            <w:tcW w:w="2348"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 Bay</w:t>
            </w:r>
          </w:p>
        </w:tc>
        <w:tc>
          <w:tcPr>
            <w:tcW w:w="121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11/19/2012</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&lt;64.0</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918</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&lt;6.8</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&lt;18.5</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&lt;7.4</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&lt;21.6</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&lt;7.4</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40.3</w:t>
            </w:r>
          </w:p>
        </w:tc>
      </w:tr>
      <w:tr w:rsidR="00597A30" w:rsidRPr="0036578F" w:rsidTr="004C3CF9">
        <w:trPr>
          <w:jc w:val="center"/>
        </w:trPr>
        <w:tc>
          <w:tcPr>
            <w:tcW w:w="1683" w:type="dxa"/>
            <w:shd w:val="clear" w:color="auto" w:fill="auto"/>
            <w:vAlign w:val="center"/>
          </w:tcPr>
          <w:p w:rsidR="00597A30" w:rsidRPr="000305B2" w:rsidRDefault="00597A30" w:rsidP="004C0A54">
            <w:pPr>
              <w:rPr>
                <w:rFonts w:ascii="Arial" w:hAnsi="Arial" w:cs="Arial"/>
                <w:color w:val="000000" w:themeColor="text1"/>
                <w:sz w:val="18"/>
                <w:szCs w:val="18"/>
              </w:rPr>
            </w:pPr>
            <w:proofErr w:type="spellStart"/>
            <w:r w:rsidRPr="000305B2">
              <w:rPr>
                <w:rFonts w:ascii="Arial" w:hAnsi="Arial" w:cs="Arial"/>
                <w:color w:val="000000" w:themeColor="text1"/>
                <w:sz w:val="18"/>
                <w:szCs w:val="18"/>
              </w:rPr>
              <w:t>Modiolus</w:t>
            </w:r>
            <w:proofErr w:type="spellEnd"/>
          </w:p>
        </w:tc>
        <w:tc>
          <w:tcPr>
            <w:tcW w:w="2348"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 Bay</w:t>
            </w:r>
          </w:p>
        </w:tc>
        <w:tc>
          <w:tcPr>
            <w:tcW w:w="121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11/26/2012</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&lt;57.0</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1920</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&lt;6.6</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&lt;16.4</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&lt;6.9</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&lt;18.5</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&lt;6.4</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29.0</w:t>
            </w:r>
          </w:p>
        </w:tc>
      </w:tr>
      <w:tr w:rsidR="00597A30" w:rsidRPr="0036578F" w:rsidTr="004C3CF9">
        <w:trPr>
          <w:jc w:val="center"/>
        </w:trPr>
        <w:tc>
          <w:tcPr>
            <w:tcW w:w="168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Sediment</w:t>
            </w:r>
          </w:p>
        </w:tc>
        <w:tc>
          <w:tcPr>
            <w:tcW w:w="2348"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 Bay (Subtidal)</w:t>
            </w:r>
          </w:p>
        </w:tc>
        <w:tc>
          <w:tcPr>
            <w:tcW w:w="121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5/21/2012</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10400</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&lt;53.6</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&lt;55.6</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1740</w:t>
            </w:r>
          </w:p>
        </w:tc>
      </w:tr>
      <w:tr w:rsidR="00597A30" w:rsidRPr="0036578F" w:rsidTr="004C3CF9">
        <w:trPr>
          <w:jc w:val="center"/>
        </w:trPr>
        <w:tc>
          <w:tcPr>
            <w:tcW w:w="168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Sediment</w:t>
            </w:r>
          </w:p>
        </w:tc>
        <w:tc>
          <w:tcPr>
            <w:tcW w:w="2348"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 Bay (Subtidal)</w:t>
            </w:r>
          </w:p>
        </w:tc>
        <w:tc>
          <w:tcPr>
            <w:tcW w:w="121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5/21/2012</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13300</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&lt;50.9</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&lt;58.5</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1130</w:t>
            </w:r>
          </w:p>
        </w:tc>
      </w:tr>
      <w:tr w:rsidR="00597A30" w:rsidRPr="0036578F" w:rsidTr="004C3CF9">
        <w:trPr>
          <w:jc w:val="center"/>
        </w:trPr>
        <w:tc>
          <w:tcPr>
            <w:tcW w:w="168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Sediment</w:t>
            </w:r>
          </w:p>
        </w:tc>
        <w:tc>
          <w:tcPr>
            <w:tcW w:w="2348"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 Bay (Subtidal)</w:t>
            </w:r>
          </w:p>
        </w:tc>
        <w:tc>
          <w:tcPr>
            <w:tcW w:w="121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5/21/2012</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12600</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&lt;55.0</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&lt;55.7</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680</w:t>
            </w:r>
          </w:p>
        </w:tc>
      </w:tr>
      <w:tr w:rsidR="00597A30" w:rsidRPr="0036578F" w:rsidTr="004C3CF9">
        <w:trPr>
          <w:jc w:val="center"/>
        </w:trPr>
        <w:tc>
          <w:tcPr>
            <w:tcW w:w="168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Sediment</w:t>
            </w:r>
          </w:p>
        </w:tc>
        <w:tc>
          <w:tcPr>
            <w:tcW w:w="2348"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 Bay (Beach)</w:t>
            </w:r>
          </w:p>
        </w:tc>
        <w:tc>
          <w:tcPr>
            <w:tcW w:w="121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5/23/2012</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15400</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&lt;50.4</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&lt;49.2</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289</w:t>
            </w:r>
          </w:p>
        </w:tc>
      </w:tr>
      <w:tr w:rsidR="00597A30" w:rsidRPr="0036578F" w:rsidTr="004C3CF9">
        <w:trPr>
          <w:jc w:val="center"/>
        </w:trPr>
        <w:tc>
          <w:tcPr>
            <w:tcW w:w="168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Sediment</w:t>
            </w:r>
          </w:p>
        </w:tc>
        <w:tc>
          <w:tcPr>
            <w:tcW w:w="2348"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 Bay (Beach)</w:t>
            </w:r>
          </w:p>
        </w:tc>
        <w:tc>
          <w:tcPr>
            <w:tcW w:w="121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5/23/2012</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16000</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&lt;49.4</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&lt;47.1</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243</w:t>
            </w:r>
          </w:p>
        </w:tc>
      </w:tr>
      <w:tr w:rsidR="00597A30" w:rsidRPr="0036578F" w:rsidTr="004C3CF9">
        <w:trPr>
          <w:jc w:val="center"/>
        </w:trPr>
        <w:tc>
          <w:tcPr>
            <w:tcW w:w="168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Sediment</w:t>
            </w:r>
          </w:p>
        </w:tc>
        <w:tc>
          <w:tcPr>
            <w:tcW w:w="2348"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 Bay (Beach)</w:t>
            </w:r>
          </w:p>
        </w:tc>
        <w:tc>
          <w:tcPr>
            <w:tcW w:w="121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5/23/2012</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17200</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&lt;39.4</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&lt;39.5</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223</w:t>
            </w:r>
          </w:p>
        </w:tc>
      </w:tr>
      <w:tr w:rsidR="00597A30" w:rsidRPr="0036578F" w:rsidTr="004C3CF9">
        <w:trPr>
          <w:jc w:val="center"/>
        </w:trPr>
        <w:tc>
          <w:tcPr>
            <w:tcW w:w="168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Sediment</w:t>
            </w:r>
          </w:p>
        </w:tc>
        <w:tc>
          <w:tcPr>
            <w:tcW w:w="2348"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 Bay (Beach)</w:t>
            </w:r>
          </w:p>
        </w:tc>
        <w:tc>
          <w:tcPr>
            <w:tcW w:w="121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11/19/2012</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12300</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&lt;46.3</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&lt;44.5</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219</w:t>
            </w:r>
          </w:p>
        </w:tc>
      </w:tr>
      <w:tr w:rsidR="00597A30" w:rsidRPr="0036578F" w:rsidTr="004C3CF9">
        <w:trPr>
          <w:jc w:val="center"/>
        </w:trPr>
        <w:tc>
          <w:tcPr>
            <w:tcW w:w="168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Sediment</w:t>
            </w:r>
          </w:p>
        </w:tc>
        <w:tc>
          <w:tcPr>
            <w:tcW w:w="2348"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 Bay (Beach)</w:t>
            </w:r>
          </w:p>
        </w:tc>
        <w:tc>
          <w:tcPr>
            <w:tcW w:w="121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11/19/2012</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14100</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&lt;38.0</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&lt;39.4</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297</w:t>
            </w:r>
          </w:p>
        </w:tc>
      </w:tr>
      <w:tr w:rsidR="00597A30" w:rsidRPr="0036578F" w:rsidTr="004C3CF9">
        <w:trPr>
          <w:jc w:val="center"/>
        </w:trPr>
        <w:tc>
          <w:tcPr>
            <w:tcW w:w="168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Sediment</w:t>
            </w:r>
          </w:p>
        </w:tc>
        <w:tc>
          <w:tcPr>
            <w:tcW w:w="2348"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 Bay (Beach)</w:t>
            </w:r>
          </w:p>
        </w:tc>
        <w:tc>
          <w:tcPr>
            <w:tcW w:w="121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11/19/2012</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12000</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&lt;40.6</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&lt;40.2</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246</w:t>
            </w:r>
          </w:p>
        </w:tc>
      </w:tr>
      <w:tr w:rsidR="00597A30" w:rsidRPr="0036578F" w:rsidTr="004C3CF9">
        <w:trPr>
          <w:jc w:val="center"/>
        </w:trPr>
        <w:tc>
          <w:tcPr>
            <w:tcW w:w="168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Sediment</w:t>
            </w:r>
          </w:p>
        </w:tc>
        <w:tc>
          <w:tcPr>
            <w:tcW w:w="2348"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 Bay (Subtidal)</w:t>
            </w:r>
          </w:p>
        </w:tc>
        <w:tc>
          <w:tcPr>
            <w:tcW w:w="121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11/19/2012</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12900</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&lt;46.6</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&lt;52.0</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1360</w:t>
            </w:r>
          </w:p>
        </w:tc>
      </w:tr>
      <w:tr w:rsidR="00597A30" w:rsidRPr="0036578F" w:rsidTr="004C3CF9">
        <w:trPr>
          <w:jc w:val="center"/>
        </w:trPr>
        <w:tc>
          <w:tcPr>
            <w:tcW w:w="168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Sediment</w:t>
            </w:r>
          </w:p>
        </w:tc>
        <w:tc>
          <w:tcPr>
            <w:tcW w:w="2348"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 Bay (Subtidal)</w:t>
            </w:r>
          </w:p>
        </w:tc>
        <w:tc>
          <w:tcPr>
            <w:tcW w:w="121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11/19/2012</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10200</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&lt;55.9</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&lt;59.8</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1730</w:t>
            </w:r>
          </w:p>
        </w:tc>
      </w:tr>
      <w:tr w:rsidR="00597A30" w:rsidRPr="0036578F" w:rsidTr="004C3CF9">
        <w:trPr>
          <w:jc w:val="center"/>
        </w:trPr>
        <w:tc>
          <w:tcPr>
            <w:tcW w:w="168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Sediment</w:t>
            </w:r>
          </w:p>
        </w:tc>
        <w:tc>
          <w:tcPr>
            <w:tcW w:w="2348"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 Bay (Subtidal)</w:t>
            </w:r>
          </w:p>
        </w:tc>
        <w:tc>
          <w:tcPr>
            <w:tcW w:w="121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11/19/2012</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12400</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&lt;46.1</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&lt;51.7</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1600</w:t>
            </w:r>
          </w:p>
        </w:tc>
      </w:tr>
      <w:tr w:rsidR="00597A30" w:rsidRPr="0036578F" w:rsidTr="004C3CF9">
        <w:trPr>
          <w:jc w:val="center"/>
        </w:trPr>
        <w:tc>
          <w:tcPr>
            <w:tcW w:w="168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Strawberries</w:t>
            </w:r>
          </w:p>
        </w:tc>
        <w:tc>
          <w:tcPr>
            <w:tcW w:w="2348"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w:t>
            </w:r>
          </w:p>
        </w:tc>
        <w:tc>
          <w:tcPr>
            <w:tcW w:w="121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6/19/2012</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&lt;61.6</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933</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&lt;7.1</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&lt;15.7</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&lt;7.3</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&lt;19.5</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&lt;7.4</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&lt;17.3</w:t>
            </w:r>
          </w:p>
        </w:tc>
      </w:tr>
      <w:tr w:rsidR="00597A30" w:rsidRPr="0036578F" w:rsidTr="004C3CF9">
        <w:trPr>
          <w:jc w:val="center"/>
        </w:trPr>
        <w:tc>
          <w:tcPr>
            <w:tcW w:w="168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Strawberries</w:t>
            </w:r>
          </w:p>
        </w:tc>
        <w:tc>
          <w:tcPr>
            <w:tcW w:w="2348"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w:t>
            </w:r>
          </w:p>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(Control)</w:t>
            </w:r>
          </w:p>
        </w:tc>
        <w:tc>
          <w:tcPr>
            <w:tcW w:w="121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6/19/2012</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&lt;42.5</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1300</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&lt;5.7</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&lt;13.1</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&lt;5.9</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&lt;15.2</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&lt;5.7</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&lt;19.9</w:t>
            </w:r>
          </w:p>
        </w:tc>
      </w:tr>
      <w:tr w:rsidR="00597A30" w:rsidRPr="0036578F" w:rsidTr="004C3CF9">
        <w:trPr>
          <w:jc w:val="center"/>
        </w:trPr>
        <w:tc>
          <w:tcPr>
            <w:tcW w:w="168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Garden Tomatoes</w:t>
            </w:r>
          </w:p>
        </w:tc>
        <w:tc>
          <w:tcPr>
            <w:tcW w:w="2348"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w:t>
            </w:r>
          </w:p>
          <w:p w:rsidR="00597A30" w:rsidRPr="000305B2" w:rsidDel="00305CE5"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(Control)</w:t>
            </w:r>
          </w:p>
        </w:tc>
        <w:tc>
          <w:tcPr>
            <w:tcW w:w="121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7/26/2012</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&lt;86.3</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2470</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&lt;10.5</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&lt;23.6</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&lt;11.7</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&lt;27.3</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&lt;10.9</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&lt;24.1</w:t>
            </w:r>
          </w:p>
        </w:tc>
      </w:tr>
      <w:tr w:rsidR="00597A30" w:rsidRPr="0036578F" w:rsidTr="004C3CF9">
        <w:trPr>
          <w:jc w:val="center"/>
        </w:trPr>
        <w:tc>
          <w:tcPr>
            <w:tcW w:w="168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Garden Tomatoes</w:t>
            </w:r>
          </w:p>
        </w:tc>
        <w:tc>
          <w:tcPr>
            <w:tcW w:w="2348"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w:t>
            </w:r>
          </w:p>
        </w:tc>
        <w:tc>
          <w:tcPr>
            <w:tcW w:w="121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7/26/2012</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&lt;57.5</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2380</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&lt;7.1</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&lt;14.8</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&lt;7.6</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&lt;18.7</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&lt;7.2</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&lt;16.2</w:t>
            </w:r>
          </w:p>
        </w:tc>
      </w:tr>
      <w:tr w:rsidR="00597A30" w:rsidRPr="0036578F" w:rsidTr="004C3CF9">
        <w:trPr>
          <w:jc w:val="center"/>
        </w:trPr>
        <w:tc>
          <w:tcPr>
            <w:tcW w:w="168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Garden Tomatoes</w:t>
            </w:r>
          </w:p>
        </w:tc>
        <w:tc>
          <w:tcPr>
            <w:tcW w:w="2348"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Ipswich</w:t>
            </w:r>
          </w:p>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(Control)</w:t>
            </w:r>
          </w:p>
        </w:tc>
        <w:tc>
          <w:tcPr>
            <w:tcW w:w="121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8/21/2012</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&lt;73.3</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1950</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&lt;9.4</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&lt;21.4</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&lt;10.5</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&lt;26.2</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&lt;10.0</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&lt;21.5</w:t>
            </w:r>
          </w:p>
        </w:tc>
      </w:tr>
      <w:tr w:rsidR="00597A30" w:rsidRPr="0036578F" w:rsidTr="004C3CF9">
        <w:trPr>
          <w:jc w:val="center"/>
        </w:trPr>
        <w:tc>
          <w:tcPr>
            <w:tcW w:w="168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Garden Tomatoes</w:t>
            </w:r>
          </w:p>
        </w:tc>
        <w:tc>
          <w:tcPr>
            <w:tcW w:w="2348"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w:t>
            </w:r>
          </w:p>
        </w:tc>
        <w:tc>
          <w:tcPr>
            <w:tcW w:w="121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8/21/2012</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&lt;60.2</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2550</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&lt;7.4</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&lt;15.7</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&lt;8.6</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&lt;19.2</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&lt;7.7</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&lt;18.0</w:t>
            </w:r>
          </w:p>
        </w:tc>
      </w:tr>
      <w:tr w:rsidR="00597A30" w:rsidRPr="0036578F" w:rsidTr="004C3CF9">
        <w:trPr>
          <w:jc w:val="center"/>
        </w:trPr>
        <w:tc>
          <w:tcPr>
            <w:tcW w:w="168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Corn</w:t>
            </w:r>
          </w:p>
        </w:tc>
        <w:tc>
          <w:tcPr>
            <w:tcW w:w="2348"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Rowley</w:t>
            </w:r>
          </w:p>
        </w:tc>
        <w:tc>
          <w:tcPr>
            <w:tcW w:w="121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10/3/2012</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&lt;928</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&lt;2700</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&lt;98.6</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&lt;247</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&lt;95.8</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&lt;256</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&lt;112</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&lt;252</w:t>
            </w:r>
          </w:p>
        </w:tc>
      </w:tr>
      <w:tr w:rsidR="00597A30" w:rsidRPr="0036578F" w:rsidTr="004C3CF9">
        <w:trPr>
          <w:jc w:val="center"/>
        </w:trPr>
        <w:tc>
          <w:tcPr>
            <w:tcW w:w="168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Apples</w:t>
            </w:r>
          </w:p>
        </w:tc>
        <w:tc>
          <w:tcPr>
            <w:tcW w:w="2348"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Amesbury</w:t>
            </w:r>
          </w:p>
        </w:tc>
        <w:tc>
          <w:tcPr>
            <w:tcW w:w="121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10/3/2012</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&lt;56.2</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1430</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&lt;6.1</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&lt;15.5</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&lt;6.3</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&lt;15.8</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41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&lt;6.1</w:t>
            </w:r>
          </w:p>
        </w:tc>
        <w:tc>
          <w:tcPr>
            <w:tcW w:w="141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&lt;28.2</w:t>
            </w:r>
          </w:p>
        </w:tc>
      </w:tr>
    </w:tbl>
    <w:p w:rsidR="00597A30" w:rsidRPr="000305B2" w:rsidRDefault="00597A30" w:rsidP="00597A30">
      <w:pPr>
        <w:rPr>
          <w:rFonts w:ascii="Arial" w:hAnsi="Arial" w:cs="Arial"/>
          <w:color w:val="000000" w:themeColor="text1"/>
          <w:sz w:val="18"/>
          <w:szCs w:val="18"/>
        </w:rPr>
      </w:pPr>
    </w:p>
    <w:p w:rsidR="00597A30" w:rsidRPr="000305B2" w:rsidRDefault="00597A30" w:rsidP="00597A30">
      <w:pPr>
        <w:jc w:val="center"/>
        <w:rPr>
          <w:rFonts w:ascii="Arial" w:hAnsi="Arial" w:cs="Arial"/>
          <w:color w:val="000000" w:themeColor="text1"/>
          <w:sz w:val="18"/>
          <w:szCs w:val="18"/>
        </w:rPr>
      </w:pPr>
      <w:r w:rsidRPr="000305B2" w:rsidDel="008D4DA0">
        <w:rPr>
          <w:rFonts w:ascii="Arial" w:hAnsi="Arial" w:cs="Arial"/>
          <w:b/>
          <w:color w:val="000000" w:themeColor="text1"/>
          <w:sz w:val="18"/>
          <w:szCs w:val="18"/>
        </w:rPr>
        <w:t xml:space="preserve"> </w:t>
      </w:r>
      <w:r w:rsidRPr="000305B2">
        <w:rPr>
          <w:rFonts w:ascii="Arial" w:hAnsi="Arial" w:cs="Arial"/>
          <w:color w:val="000000" w:themeColor="text1"/>
          <w:sz w:val="18"/>
          <w:szCs w:val="18"/>
        </w:rPr>
        <w:t xml:space="preserve">“-“ </w:t>
      </w:r>
      <w:r w:rsidRPr="000305B2">
        <w:rPr>
          <w:rFonts w:ascii="Arial" w:hAnsi="Arial" w:cs="Arial"/>
          <w:color w:val="000000" w:themeColor="text1"/>
          <w:sz w:val="18"/>
          <w:szCs w:val="18"/>
        </w:rPr>
        <w:tab/>
        <w:t>= not analyzed</w:t>
      </w:r>
    </w:p>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“ND”</w:t>
      </w:r>
      <w:r w:rsidRPr="000305B2">
        <w:rPr>
          <w:rFonts w:ascii="Arial" w:hAnsi="Arial" w:cs="Arial"/>
          <w:color w:val="000000" w:themeColor="text1"/>
          <w:sz w:val="18"/>
          <w:szCs w:val="18"/>
        </w:rPr>
        <w:tab/>
        <w:t>= not detected</w:t>
      </w:r>
    </w:p>
    <w:p w:rsidR="00597A30" w:rsidRPr="000305B2" w:rsidRDefault="00597A30" w:rsidP="00597A30">
      <w:pPr>
        <w:jc w:val="center"/>
        <w:rPr>
          <w:rFonts w:ascii="Arial" w:hAnsi="Arial" w:cs="Arial"/>
          <w:color w:val="000000" w:themeColor="text1"/>
          <w:sz w:val="18"/>
          <w:szCs w:val="18"/>
        </w:rPr>
      </w:pPr>
      <w:proofErr w:type="gramStart"/>
      <w:r w:rsidRPr="000305B2">
        <w:rPr>
          <w:rFonts w:ascii="Arial" w:hAnsi="Arial" w:cs="Arial"/>
          <w:color w:val="000000" w:themeColor="text1"/>
          <w:sz w:val="18"/>
          <w:szCs w:val="18"/>
        </w:rPr>
        <w:t>*  Be</w:t>
      </w:r>
      <w:proofErr w:type="gramEnd"/>
      <w:r w:rsidRPr="000305B2">
        <w:rPr>
          <w:rFonts w:ascii="Arial" w:hAnsi="Arial" w:cs="Arial"/>
          <w:color w:val="000000" w:themeColor="text1"/>
          <w:sz w:val="18"/>
          <w:szCs w:val="18"/>
        </w:rPr>
        <w:t xml:space="preserve">-7 = Beryllium 7, K-40 = Potassium-40, </w:t>
      </w:r>
      <w:proofErr w:type="spellStart"/>
      <w:r w:rsidRPr="000305B2">
        <w:rPr>
          <w:rFonts w:ascii="Arial" w:hAnsi="Arial" w:cs="Arial"/>
          <w:color w:val="000000" w:themeColor="text1"/>
          <w:sz w:val="18"/>
          <w:szCs w:val="18"/>
        </w:rPr>
        <w:t>Mn</w:t>
      </w:r>
      <w:proofErr w:type="spellEnd"/>
      <w:r w:rsidRPr="000305B2">
        <w:rPr>
          <w:rFonts w:ascii="Arial" w:hAnsi="Arial" w:cs="Arial"/>
          <w:color w:val="000000" w:themeColor="text1"/>
          <w:sz w:val="18"/>
          <w:szCs w:val="18"/>
        </w:rPr>
        <w:t xml:space="preserve">-54 = Manganese-54, Fe-59 = Iron-59, Co-60 = Cobalt-60, Zn-65 = Zinc-65, I-131 = iodine-131, Cs-137 = Cesium-137, </w:t>
      </w:r>
      <w:proofErr w:type="spellStart"/>
      <w:r w:rsidRPr="000305B2">
        <w:rPr>
          <w:rFonts w:ascii="Arial" w:hAnsi="Arial" w:cs="Arial"/>
          <w:color w:val="000000" w:themeColor="text1"/>
          <w:sz w:val="18"/>
          <w:szCs w:val="18"/>
        </w:rPr>
        <w:t>Pb</w:t>
      </w:r>
      <w:proofErr w:type="spellEnd"/>
      <w:r w:rsidRPr="000305B2">
        <w:rPr>
          <w:rFonts w:ascii="Arial" w:hAnsi="Arial" w:cs="Arial"/>
          <w:color w:val="000000" w:themeColor="text1"/>
          <w:sz w:val="18"/>
          <w:szCs w:val="18"/>
        </w:rPr>
        <w:t>-214 – Lead-214</w:t>
      </w:r>
    </w:p>
    <w:p w:rsidR="00597A30" w:rsidRPr="000305B2" w:rsidRDefault="00597A30" w:rsidP="00597A30">
      <w:pPr>
        <w:jc w:val="center"/>
        <w:rPr>
          <w:rFonts w:ascii="Arial" w:hAnsi="Arial" w:cs="Arial"/>
          <w:color w:val="000000" w:themeColor="text1"/>
          <w:sz w:val="18"/>
          <w:szCs w:val="18"/>
        </w:rPr>
      </w:pPr>
    </w:p>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br w:type="page"/>
      </w:r>
      <w:proofErr w:type="gramStart"/>
      <w:r w:rsidRPr="000305B2">
        <w:rPr>
          <w:rFonts w:ascii="Arial" w:hAnsi="Arial" w:cs="Arial"/>
          <w:color w:val="000000" w:themeColor="text1"/>
          <w:sz w:val="18"/>
          <w:szCs w:val="18"/>
        </w:rPr>
        <w:t>Table 6.</w:t>
      </w:r>
      <w:proofErr w:type="gramEnd"/>
      <w:r w:rsidRPr="000305B2">
        <w:rPr>
          <w:rFonts w:ascii="Arial" w:hAnsi="Arial" w:cs="Arial"/>
          <w:color w:val="000000" w:themeColor="text1"/>
          <w:sz w:val="18"/>
          <w:szCs w:val="18"/>
        </w:rPr>
        <w:t xml:space="preserve"> Seabrook Nuclear Power Station 2012 Environmental Monitoring Data - Air Samples</w:t>
      </w:r>
    </w:p>
    <w:tbl>
      <w:tblPr>
        <w:tblW w:w="18653"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2494"/>
        <w:gridCol w:w="1350"/>
        <w:gridCol w:w="1129"/>
        <w:gridCol w:w="1129"/>
        <w:gridCol w:w="1129"/>
        <w:gridCol w:w="1129"/>
        <w:gridCol w:w="1129"/>
        <w:gridCol w:w="1129"/>
        <w:gridCol w:w="1129"/>
        <w:gridCol w:w="1129"/>
        <w:gridCol w:w="1129"/>
        <w:gridCol w:w="1129"/>
        <w:gridCol w:w="1129"/>
        <w:gridCol w:w="1130"/>
      </w:tblGrid>
      <w:tr w:rsidR="00597A30" w:rsidRPr="0036578F" w:rsidTr="007D405B">
        <w:trPr>
          <w:tblHeader/>
          <w:jc w:val="center"/>
        </w:trPr>
        <w:tc>
          <w:tcPr>
            <w:tcW w:w="1260" w:type="dxa"/>
            <w:shd w:val="clear" w:color="auto" w:fill="D9D9D9" w:themeFill="background1" w:themeFillShade="D9"/>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Sample Type</w:t>
            </w:r>
          </w:p>
        </w:tc>
        <w:tc>
          <w:tcPr>
            <w:tcW w:w="2494" w:type="dxa"/>
            <w:shd w:val="clear" w:color="auto" w:fill="D9D9D9" w:themeFill="background1" w:themeFillShade="D9"/>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Location</w:t>
            </w:r>
          </w:p>
        </w:tc>
        <w:tc>
          <w:tcPr>
            <w:tcW w:w="1350" w:type="dxa"/>
            <w:shd w:val="clear" w:color="auto" w:fill="D9D9D9" w:themeFill="background1" w:themeFillShade="D9"/>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Date</w:t>
            </w:r>
          </w:p>
        </w:tc>
        <w:tc>
          <w:tcPr>
            <w:tcW w:w="1129"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1-131*</w:t>
            </w:r>
          </w:p>
          <w:p w:rsidR="00597A30" w:rsidRPr="000305B2" w:rsidRDefault="004C3CF9"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w:t>
            </w:r>
            <w:proofErr w:type="spellStart"/>
            <w:r w:rsidRPr="000305B2">
              <w:rPr>
                <w:rFonts w:ascii="Arial" w:hAnsi="Arial" w:cs="Arial"/>
                <w:color w:val="000000" w:themeColor="text1"/>
                <w:sz w:val="18"/>
                <w:szCs w:val="18"/>
              </w:rPr>
              <w:t>m</w:t>
            </w:r>
            <w:r w:rsidRPr="000305B2">
              <w:rPr>
                <w:rFonts w:ascii="Arial" w:hAnsi="Arial" w:cs="Arial"/>
                <w:color w:val="000000" w:themeColor="text1"/>
                <w:sz w:val="18"/>
                <w:szCs w:val="18"/>
                <w:vertAlign w:val="superscript"/>
              </w:rPr>
              <w:t>3</w:t>
            </w:r>
            <w:proofErr w:type="spellEnd"/>
            <w:r w:rsidRPr="000305B2">
              <w:rPr>
                <w:rFonts w:ascii="Arial" w:hAnsi="Arial" w:cs="Arial"/>
                <w:color w:val="000000" w:themeColor="text1"/>
                <w:sz w:val="18"/>
                <w:szCs w:val="18"/>
              </w:rPr>
              <w:t>)</w:t>
            </w:r>
          </w:p>
        </w:tc>
        <w:tc>
          <w:tcPr>
            <w:tcW w:w="1129"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 xml:space="preserve">Be-7* </w:t>
            </w:r>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pCi</w:t>
            </w:r>
            <w:proofErr w:type="spellEnd"/>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m</w:t>
            </w:r>
            <w:r w:rsidR="004C3CF9" w:rsidRPr="000305B2">
              <w:rPr>
                <w:rFonts w:ascii="Arial" w:hAnsi="Arial" w:cs="Arial"/>
                <w:color w:val="000000" w:themeColor="text1"/>
                <w:sz w:val="18"/>
                <w:szCs w:val="18"/>
                <w:vertAlign w:val="superscript"/>
              </w:rPr>
              <w:t>3</w:t>
            </w:r>
            <w:proofErr w:type="spellEnd"/>
            <w:r w:rsidR="004C3CF9" w:rsidRPr="000305B2">
              <w:rPr>
                <w:rFonts w:ascii="Arial" w:hAnsi="Arial" w:cs="Arial"/>
                <w:color w:val="000000" w:themeColor="text1"/>
                <w:sz w:val="18"/>
                <w:szCs w:val="18"/>
              </w:rPr>
              <w:t>)</w:t>
            </w:r>
          </w:p>
        </w:tc>
        <w:tc>
          <w:tcPr>
            <w:tcW w:w="1129"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 xml:space="preserve">K-40* </w:t>
            </w:r>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pCi</w:t>
            </w:r>
            <w:proofErr w:type="spellEnd"/>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m</w:t>
            </w:r>
            <w:r w:rsidR="004C3CF9" w:rsidRPr="000305B2">
              <w:rPr>
                <w:rFonts w:ascii="Arial" w:hAnsi="Arial" w:cs="Arial"/>
                <w:color w:val="000000" w:themeColor="text1"/>
                <w:sz w:val="18"/>
                <w:szCs w:val="18"/>
                <w:vertAlign w:val="superscript"/>
              </w:rPr>
              <w:t>3</w:t>
            </w:r>
            <w:proofErr w:type="spellEnd"/>
            <w:r w:rsidR="004C3CF9" w:rsidRPr="000305B2">
              <w:rPr>
                <w:rFonts w:ascii="Arial" w:hAnsi="Arial" w:cs="Arial"/>
                <w:color w:val="000000" w:themeColor="text1"/>
                <w:sz w:val="18"/>
                <w:szCs w:val="18"/>
              </w:rPr>
              <w:t>)</w:t>
            </w:r>
          </w:p>
        </w:tc>
        <w:tc>
          <w:tcPr>
            <w:tcW w:w="1129"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proofErr w:type="spellStart"/>
            <w:r w:rsidRPr="000305B2">
              <w:rPr>
                <w:rFonts w:ascii="Arial" w:hAnsi="Arial" w:cs="Arial"/>
                <w:color w:val="000000" w:themeColor="text1"/>
                <w:sz w:val="18"/>
                <w:szCs w:val="18"/>
              </w:rPr>
              <w:t>Mn</w:t>
            </w:r>
            <w:proofErr w:type="spellEnd"/>
            <w:r w:rsidRPr="000305B2">
              <w:rPr>
                <w:rFonts w:ascii="Arial" w:hAnsi="Arial" w:cs="Arial"/>
                <w:color w:val="000000" w:themeColor="text1"/>
                <w:sz w:val="18"/>
                <w:szCs w:val="18"/>
              </w:rPr>
              <w:t xml:space="preserve">-54* </w:t>
            </w:r>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pCi</w:t>
            </w:r>
            <w:proofErr w:type="spellEnd"/>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m</w:t>
            </w:r>
            <w:r w:rsidR="004C3CF9" w:rsidRPr="000305B2">
              <w:rPr>
                <w:rFonts w:ascii="Arial" w:hAnsi="Arial" w:cs="Arial"/>
                <w:color w:val="000000" w:themeColor="text1"/>
                <w:sz w:val="18"/>
                <w:szCs w:val="18"/>
                <w:vertAlign w:val="superscript"/>
              </w:rPr>
              <w:t>3</w:t>
            </w:r>
            <w:proofErr w:type="spellEnd"/>
            <w:r w:rsidR="004C3CF9" w:rsidRPr="000305B2">
              <w:rPr>
                <w:rFonts w:ascii="Arial" w:hAnsi="Arial" w:cs="Arial"/>
                <w:color w:val="000000" w:themeColor="text1"/>
                <w:sz w:val="18"/>
                <w:szCs w:val="18"/>
              </w:rPr>
              <w:t>)</w:t>
            </w:r>
          </w:p>
        </w:tc>
        <w:tc>
          <w:tcPr>
            <w:tcW w:w="1129"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 xml:space="preserve">Fe-59* </w:t>
            </w:r>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pCi</w:t>
            </w:r>
            <w:proofErr w:type="spellEnd"/>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m</w:t>
            </w:r>
            <w:r w:rsidR="004C3CF9" w:rsidRPr="000305B2">
              <w:rPr>
                <w:rFonts w:ascii="Arial" w:hAnsi="Arial" w:cs="Arial"/>
                <w:color w:val="000000" w:themeColor="text1"/>
                <w:sz w:val="18"/>
                <w:szCs w:val="18"/>
                <w:vertAlign w:val="superscript"/>
              </w:rPr>
              <w:t>3</w:t>
            </w:r>
            <w:proofErr w:type="spellEnd"/>
            <w:r w:rsidR="004C3CF9" w:rsidRPr="000305B2">
              <w:rPr>
                <w:rFonts w:ascii="Arial" w:hAnsi="Arial" w:cs="Arial"/>
                <w:color w:val="000000" w:themeColor="text1"/>
                <w:sz w:val="18"/>
                <w:szCs w:val="18"/>
              </w:rPr>
              <w:t>)</w:t>
            </w:r>
          </w:p>
        </w:tc>
        <w:tc>
          <w:tcPr>
            <w:tcW w:w="1129"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 xml:space="preserve">Co-60* </w:t>
            </w:r>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pCi</w:t>
            </w:r>
            <w:proofErr w:type="spellEnd"/>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m</w:t>
            </w:r>
            <w:r w:rsidR="004C3CF9" w:rsidRPr="000305B2">
              <w:rPr>
                <w:rFonts w:ascii="Arial" w:hAnsi="Arial" w:cs="Arial"/>
                <w:color w:val="000000" w:themeColor="text1"/>
                <w:sz w:val="18"/>
                <w:szCs w:val="18"/>
                <w:vertAlign w:val="superscript"/>
              </w:rPr>
              <w:t>3</w:t>
            </w:r>
            <w:proofErr w:type="spellEnd"/>
            <w:r w:rsidR="004C3CF9" w:rsidRPr="000305B2">
              <w:rPr>
                <w:rFonts w:ascii="Arial" w:hAnsi="Arial" w:cs="Arial"/>
                <w:color w:val="000000" w:themeColor="text1"/>
                <w:sz w:val="18"/>
                <w:szCs w:val="18"/>
              </w:rPr>
              <w:t>)</w:t>
            </w:r>
          </w:p>
        </w:tc>
        <w:tc>
          <w:tcPr>
            <w:tcW w:w="1129"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 xml:space="preserve">Zn-65* </w:t>
            </w:r>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pCi</w:t>
            </w:r>
            <w:proofErr w:type="spellEnd"/>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m</w:t>
            </w:r>
            <w:r w:rsidR="004C3CF9" w:rsidRPr="000305B2">
              <w:rPr>
                <w:rFonts w:ascii="Arial" w:hAnsi="Arial" w:cs="Arial"/>
                <w:color w:val="000000" w:themeColor="text1"/>
                <w:sz w:val="18"/>
                <w:szCs w:val="18"/>
                <w:vertAlign w:val="superscript"/>
              </w:rPr>
              <w:t>3</w:t>
            </w:r>
            <w:proofErr w:type="spellEnd"/>
            <w:r w:rsidR="004C3CF9" w:rsidRPr="000305B2">
              <w:rPr>
                <w:rFonts w:ascii="Arial" w:hAnsi="Arial" w:cs="Arial"/>
                <w:color w:val="000000" w:themeColor="text1"/>
                <w:sz w:val="18"/>
                <w:szCs w:val="18"/>
              </w:rPr>
              <w:t>)</w:t>
            </w:r>
          </w:p>
        </w:tc>
        <w:tc>
          <w:tcPr>
            <w:tcW w:w="1129"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 xml:space="preserve">Cs-134* </w:t>
            </w:r>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pCi</w:t>
            </w:r>
            <w:proofErr w:type="spellEnd"/>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m</w:t>
            </w:r>
            <w:r w:rsidR="004C3CF9" w:rsidRPr="000305B2">
              <w:rPr>
                <w:rFonts w:ascii="Arial" w:hAnsi="Arial" w:cs="Arial"/>
                <w:color w:val="000000" w:themeColor="text1"/>
                <w:sz w:val="18"/>
                <w:szCs w:val="18"/>
                <w:vertAlign w:val="superscript"/>
              </w:rPr>
              <w:t>3</w:t>
            </w:r>
            <w:proofErr w:type="spellEnd"/>
            <w:r w:rsidR="004C3CF9" w:rsidRPr="000305B2">
              <w:rPr>
                <w:rFonts w:ascii="Arial" w:hAnsi="Arial" w:cs="Arial"/>
                <w:color w:val="000000" w:themeColor="text1"/>
                <w:sz w:val="18"/>
                <w:szCs w:val="18"/>
              </w:rPr>
              <w:t>)</w:t>
            </w:r>
          </w:p>
        </w:tc>
        <w:tc>
          <w:tcPr>
            <w:tcW w:w="1129"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 xml:space="preserve">Cs-137 * </w:t>
            </w:r>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pCi</w:t>
            </w:r>
            <w:proofErr w:type="spellEnd"/>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m</w:t>
            </w:r>
            <w:r w:rsidR="004C3CF9" w:rsidRPr="000305B2">
              <w:rPr>
                <w:rFonts w:ascii="Arial" w:hAnsi="Arial" w:cs="Arial"/>
                <w:color w:val="000000" w:themeColor="text1"/>
                <w:sz w:val="18"/>
                <w:szCs w:val="18"/>
                <w:vertAlign w:val="superscript"/>
              </w:rPr>
              <w:t>3</w:t>
            </w:r>
            <w:proofErr w:type="spellEnd"/>
            <w:r w:rsidR="004C3CF9" w:rsidRPr="000305B2">
              <w:rPr>
                <w:rFonts w:ascii="Arial" w:hAnsi="Arial" w:cs="Arial"/>
                <w:color w:val="000000" w:themeColor="text1"/>
                <w:sz w:val="18"/>
                <w:szCs w:val="18"/>
              </w:rPr>
              <w:t>)</w:t>
            </w:r>
          </w:p>
        </w:tc>
        <w:tc>
          <w:tcPr>
            <w:tcW w:w="1129"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proofErr w:type="spellStart"/>
            <w:r w:rsidRPr="000305B2">
              <w:rPr>
                <w:rFonts w:ascii="Arial" w:hAnsi="Arial" w:cs="Arial"/>
                <w:color w:val="000000" w:themeColor="text1"/>
                <w:sz w:val="18"/>
                <w:szCs w:val="18"/>
              </w:rPr>
              <w:t>Pb</w:t>
            </w:r>
            <w:proofErr w:type="spellEnd"/>
            <w:r w:rsidRPr="000305B2">
              <w:rPr>
                <w:rFonts w:ascii="Arial" w:hAnsi="Arial" w:cs="Arial"/>
                <w:color w:val="000000" w:themeColor="text1"/>
                <w:sz w:val="18"/>
                <w:szCs w:val="18"/>
              </w:rPr>
              <w:t xml:space="preserve">-214* </w:t>
            </w:r>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pCi</w:t>
            </w:r>
            <w:proofErr w:type="spellEnd"/>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m</w:t>
            </w:r>
            <w:r w:rsidR="004C3CF9" w:rsidRPr="000305B2">
              <w:rPr>
                <w:rFonts w:ascii="Arial" w:hAnsi="Arial" w:cs="Arial"/>
                <w:color w:val="000000" w:themeColor="text1"/>
                <w:sz w:val="18"/>
                <w:szCs w:val="18"/>
                <w:vertAlign w:val="superscript"/>
              </w:rPr>
              <w:t>3</w:t>
            </w:r>
            <w:proofErr w:type="spellEnd"/>
            <w:r w:rsidR="004C3CF9" w:rsidRPr="000305B2">
              <w:rPr>
                <w:rFonts w:ascii="Arial" w:hAnsi="Arial" w:cs="Arial"/>
                <w:color w:val="000000" w:themeColor="text1"/>
                <w:sz w:val="18"/>
                <w:szCs w:val="18"/>
              </w:rPr>
              <w:t>)</w:t>
            </w:r>
          </w:p>
        </w:tc>
        <w:tc>
          <w:tcPr>
            <w:tcW w:w="1129"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 xml:space="preserve">Gross Alpha </w:t>
            </w:r>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pCi</w:t>
            </w:r>
            <w:proofErr w:type="spellEnd"/>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m</w:t>
            </w:r>
            <w:r w:rsidR="004C3CF9" w:rsidRPr="000305B2">
              <w:rPr>
                <w:rFonts w:ascii="Arial" w:hAnsi="Arial" w:cs="Arial"/>
                <w:color w:val="000000" w:themeColor="text1"/>
                <w:sz w:val="18"/>
                <w:szCs w:val="18"/>
                <w:vertAlign w:val="superscript"/>
              </w:rPr>
              <w:t>3</w:t>
            </w:r>
            <w:proofErr w:type="spellEnd"/>
            <w:r w:rsidR="004C3CF9" w:rsidRPr="000305B2">
              <w:rPr>
                <w:rFonts w:ascii="Arial" w:hAnsi="Arial" w:cs="Arial"/>
                <w:color w:val="000000" w:themeColor="text1"/>
                <w:sz w:val="18"/>
                <w:szCs w:val="18"/>
              </w:rPr>
              <w:t>)</w:t>
            </w:r>
          </w:p>
        </w:tc>
        <w:tc>
          <w:tcPr>
            <w:tcW w:w="1130"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 xml:space="preserve">Gross Beta </w:t>
            </w:r>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pCi</w:t>
            </w:r>
            <w:proofErr w:type="spellEnd"/>
            <w:r w:rsidR="004C3CF9" w:rsidRPr="000305B2">
              <w:rPr>
                <w:rFonts w:ascii="Arial" w:hAnsi="Arial" w:cs="Arial"/>
                <w:color w:val="000000" w:themeColor="text1"/>
                <w:sz w:val="18"/>
                <w:szCs w:val="18"/>
              </w:rPr>
              <w:t>/</w:t>
            </w:r>
            <w:proofErr w:type="spellStart"/>
            <w:r w:rsidR="004C3CF9" w:rsidRPr="000305B2">
              <w:rPr>
                <w:rFonts w:ascii="Arial" w:hAnsi="Arial" w:cs="Arial"/>
                <w:color w:val="000000" w:themeColor="text1"/>
                <w:sz w:val="18"/>
                <w:szCs w:val="18"/>
              </w:rPr>
              <w:t>m</w:t>
            </w:r>
            <w:r w:rsidR="004C3CF9" w:rsidRPr="000305B2">
              <w:rPr>
                <w:rFonts w:ascii="Arial" w:hAnsi="Arial" w:cs="Arial"/>
                <w:color w:val="000000" w:themeColor="text1"/>
                <w:sz w:val="18"/>
                <w:szCs w:val="18"/>
                <w:vertAlign w:val="superscript"/>
              </w:rPr>
              <w:t>3</w:t>
            </w:r>
            <w:proofErr w:type="spellEnd"/>
            <w:r w:rsidR="004C3CF9" w:rsidRPr="000305B2">
              <w:rPr>
                <w:rFonts w:ascii="Arial" w:hAnsi="Arial" w:cs="Arial"/>
                <w:color w:val="000000" w:themeColor="text1"/>
                <w:sz w:val="18"/>
                <w:szCs w:val="18"/>
              </w:rPr>
              <w:t>)</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1/4/2012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&lt;0.0704</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0.01020</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0.0253</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1/11/2012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&lt;0.0822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0.00871</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0.0238</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1/18/2012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&lt;0.0843</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0.00575</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0.0238</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1/25/2012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&lt;0.0663</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0.00480</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0.0176</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2/1/2012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&lt;0.0633</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0.00447</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0.0167</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2/8/2012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&lt;0.0591</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0.00646</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0.0269</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2/15/2012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&lt;0.0476</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0.00783</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0.0275</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 (Quarterly Composite)</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2/15/2012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0.093</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0.294</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&lt;0.003</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&lt;0.022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&lt;0.007</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0.007</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2/22/2012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&lt;0.0775</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0.01100</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0.0424</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2/29/2012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&lt;0.1000</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0.00916</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0.0305</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3/7/2012**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&lt;6.19</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0.03990</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0.1290</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3/14/2012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&lt;0.0543</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0.00670</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0.0317</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3/21/2012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&lt;0.0595</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0.00583</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0.0238</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3/28/2012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&lt;0.0662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0.00495</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0.0232</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4/3/2012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&lt;0.0564</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0.00473</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0.0228</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4/10/2012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&lt;0.0607</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0.00147</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0.0173</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4/17/2012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&lt;0.0803</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0.00507</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0.0242</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4/25/2012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&lt;0.0471</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0.00181</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0.0133</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5/2/2012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&lt;0.0622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0.00216</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0.0183</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5/9/2012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&lt;0.0501</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0.00217</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0.0146</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 (Quarterly Composite)</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5/15/2012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0.085</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0.275</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&lt;0.011</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&lt;0.002</w:t>
            </w:r>
          </w:p>
        </w:tc>
        <w:tc>
          <w:tcPr>
            <w:tcW w:w="1129" w:type="dxa"/>
            <w:shd w:val="clear" w:color="auto" w:fill="auto"/>
            <w:vAlign w:val="center"/>
          </w:tcPr>
          <w:p w:rsidR="00597A30" w:rsidRPr="000305B2" w:rsidRDefault="00597A30" w:rsidP="004C0A54">
            <w:pPr>
              <w:jc w:val="center"/>
              <w:rPr>
                <w:rFonts w:ascii="Arial" w:hAnsi="Arial" w:cs="Arial"/>
                <w:b/>
                <w:color w:val="000000" w:themeColor="text1"/>
                <w:sz w:val="18"/>
                <w:szCs w:val="18"/>
              </w:rPr>
            </w:pPr>
            <w:r w:rsidRPr="000305B2">
              <w:rPr>
                <w:rFonts w:ascii="Arial" w:hAnsi="Arial" w:cs="Arial"/>
                <w:color w:val="000000" w:themeColor="text1"/>
                <w:sz w:val="18"/>
                <w:szCs w:val="18"/>
              </w:rPr>
              <w:t>&lt;0.006</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0.014</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5/16/2012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&lt;0.0498</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0.00307</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0.0284</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5/23/2012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&lt;0.0496</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0.00114</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0.0133</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5/30/2012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&lt;0.0553</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0.00269</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0.0178</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6/6/2012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&lt;0.0842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0.00109</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0.0162</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6/13/2012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&lt;0.0683</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0.00172</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0.0138</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6/20/2012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&lt;0.0700</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0.00018</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0.0163</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6/27/2012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&lt;0.0469</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0.00232</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0.0231</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7/5/2012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&lt;0.0575</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0.00050</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0.0179</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7/11/2012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&lt;0.0790</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0.00494</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0.0221</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7/18/2012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&lt;0.0695</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0.00751</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0.0361</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7/25/2012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&lt;0.0643</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0.00646</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0.0198</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8/1/2012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&lt;0.0477</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0.00437</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0.0232</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8/8/2012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&lt;0.0483</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0.00585</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0.0246</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8/15/2012**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&lt;0.1300</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0.00464</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0.0383</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 (Quarterly Composite)</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8/15/2012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0.086</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&lt;0.046</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&lt;0.011</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&lt;0.006</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0.008</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8/22/2012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&lt;0.0651</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0.00239</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0.0222</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8/29/2012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&lt;0.0718</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0.00329</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0.0265</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9/5/2012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&lt;0.0694</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0.00254</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0.0250</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9/12/2012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&lt;0.0823</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0.00239</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0.0235</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9/19/2012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&lt;0.0626</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0.00172</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0.0211</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9/26/2012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&lt;0.0472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0.00111</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0.0232</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10/3/2012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&lt;0.0716</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-0.00047</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0.0186</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10/10/2012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&lt;0.0704</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0.01080</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0.0284</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10/17/2012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&lt;0.0523</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0.00831</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0.0178</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10/25/2012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&lt;0.0589</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0.00698</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0.0245</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10/31/2012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&lt;0.0807</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0.00595</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0.0190</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11/7/2012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&lt;0.0773</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0.00431</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0.0135</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11/14/2012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&lt;0.0842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0.00936</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0.0315</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11/21/2012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&lt;0.0668</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0.01310</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0.0427</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11/28/2012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&lt;0.0682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0.01060</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0.0363</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12/5/2012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&lt;0.0478</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0.00997</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0.0347</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12/12/2012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&lt;0.0712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0.00509</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0.0157</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 (Quarterly Composite)</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11/15/2012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0.076</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0.251</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&lt;0.015</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&lt;0.007</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0.008</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12/19/2012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&lt;0.0514</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0.00751</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0.0261</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12/26/2012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&lt;0.0469</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0.00680</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0.0236</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Salisbury Fire Station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½/2013</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&lt;0.0518</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0.00632</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0.0231</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1/3/2012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&lt;0.0547</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0.00203</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0.0126</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1/10/2012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&lt;0.0541</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0.00609</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0.0238</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1/17/2012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&lt;0.0573</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0.00421</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0.0165</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1/24/2012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&lt;0.0669</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0.00376</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0.0192</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1/31/2012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&lt;0.0718</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0.00707</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0.0217</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2/7/2012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&lt;0.0740</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0.00668</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0.0241</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2/14/2012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&lt;0.0687</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0.00528</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0.0254</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 Quarterly Composite</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2/15/2012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0.103</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0.035</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&lt;0.014</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&lt;0.001</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&lt;0.005</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&lt;0.001</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0.005</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2/21/2012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&lt;0.0447</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0.00710</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0.0299</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2/28/2012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&lt;0.0609</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0.00756</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0.0278</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3/6/2012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&lt;0.0573</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0.00481</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0.0211</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3/13/2012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&lt;0.0574</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0.00433</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0.0247</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3/20/2012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&lt;0.0467</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0.00509</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0.0253</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3/27/2012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&lt;0.0710</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0.00448</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0.0224</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4/3/2012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&lt;0.0584</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0.00349</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0.0197</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4/10/2012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&lt;0.0748</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0.00149</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0.0155</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4/17/2012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&lt;0.0549</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0.00243</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0.0167</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4/24/2012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&lt;0.0594</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0.00172</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0.0147</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5/1/2012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&lt;0.0457</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0.00196</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0.0174</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5/8/2012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&lt;0.0558</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0.00090</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0.0086</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 Quarterly Composite</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5/15/2012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0.077</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0.241</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&lt;0.010</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&lt;0.006</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0.007</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5/15/2012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&lt;0.0729</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0.00138</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0.0171</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5/22/2012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&lt;0.0628</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0.00068</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0.0149</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5/29/2012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&lt;0.0429</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0.00079</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0.0118</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6/5/2012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&lt;0.0693</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0.00398</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0.0175</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6/12/2012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&lt;0.0608</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0.00261</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0.0127</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6/19/2012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&lt;0.0646</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0.00178</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0.0122</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6/26/2012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&lt;0.0565</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0.00109</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0.0173</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7/3/2012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&lt;0.0562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0.00269</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0.0206</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7/10/2012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&lt;0.0560</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0.00352</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0.0181</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7/17/2012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&lt;0.0615</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0.00815</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0.0249</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7/24/2012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&lt;0.0578</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0.00648</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0.0213</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7/31/2012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&lt;0.0601</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0.00818</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0.0256</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8/7/2012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&lt;0.0555</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0.00479</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0.0209</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 Quarterly Composite</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8/15/2012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0.072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0.040</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&lt;0.001</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&lt;0.008</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&lt;0.001</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&lt;0.004</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&lt;0.001</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0.006</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8/14/2012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&lt;0.0554</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0.00529</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0.0218</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8/21/2012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&lt;0.0574</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0.00179</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0.0175</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8/28/2012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&lt;0.0549</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0.00389</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0.0282</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9/04/2012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&lt;0.0593</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0.00333</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0.0200</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9/11/2012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&lt;0.0600</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0.00378</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0.0203</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9/18/2012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&lt;0.0702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0.00133</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0.0168</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9/25/2012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&lt;0.0666</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0.00204</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0.0224</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10/2/2012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&lt;0.0618</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0.00299</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0.0176</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10/09/2012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&lt;0.0623</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0.00812</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0.0289</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10/16/2012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&lt;0.0418</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0.00338</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0.0167</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10/23/2012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&lt;0.0386</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0.00726</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0.0273</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10/30/2012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&lt;0.0427</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0.00205</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0.0137</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11/06/2012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&lt;0.0419</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0.00193</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0.0148</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11/13/2012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&lt;0.0678</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0.00498</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0.0239</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11/20/2012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&lt;0.0581</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0.00646</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0.0240</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 Quarterly Composite</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11/15/2012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0.059</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0.221</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&lt;0.013</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&lt;0.006</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0.011</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11/27/2012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&lt;0.0417</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0.00395</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0.0213</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12/4/2012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&lt;0.0620</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0.00573</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0.0305</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12/11/2012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&lt;0.0611</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0.00495</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0.0202</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12/18/2012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&lt;0.0596</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0.00529</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0.0256</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12/26/2012</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&lt;0.0386</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0.00311</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0.0133</w:t>
            </w:r>
          </w:p>
        </w:tc>
      </w:tr>
      <w:tr w:rsidR="00597A30" w:rsidRPr="0036578F" w:rsidTr="004C0A54">
        <w:trPr>
          <w:jc w:val="center"/>
        </w:trPr>
        <w:tc>
          <w:tcPr>
            <w:tcW w:w="126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49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1/2/2013</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&lt;0.0645</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29"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0.00471</w:t>
            </w:r>
          </w:p>
        </w:tc>
        <w:tc>
          <w:tcPr>
            <w:tcW w:w="1130"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0.0238</w:t>
            </w:r>
          </w:p>
        </w:tc>
      </w:tr>
    </w:tbl>
    <w:p w:rsidR="00597A30" w:rsidRPr="000305B2" w:rsidRDefault="00597A30" w:rsidP="00597A30">
      <w:pPr>
        <w:rPr>
          <w:rFonts w:ascii="Arial" w:hAnsi="Arial" w:cs="Arial"/>
          <w:color w:val="000000" w:themeColor="text1"/>
          <w:sz w:val="18"/>
          <w:szCs w:val="18"/>
        </w:rPr>
      </w:pPr>
      <w:r w:rsidRPr="000305B2" w:rsidDel="008D4DA0">
        <w:rPr>
          <w:rFonts w:ascii="Arial" w:hAnsi="Arial" w:cs="Arial"/>
          <w:color w:val="000000" w:themeColor="text1"/>
          <w:sz w:val="18"/>
          <w:szCs w:val="18"/>
        </w:rPr>
        <w:t xml:space="preserve"> </w:t>
      </w:r>
    </w:p>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 xml:space="preserve">“-“ </w:t>
      </w:r>
      <w:r w:rsidRPr="000305B2">
        <w:rPr>
          <w:rFonts w:ascii="Arial" w:hAnsi="Arial" w:cs="Arial"/>
          <w:color w:val="000000" w:themeColor="text1"/>
          <w:sz w:val="18"/>
          <w:szCs w:val="18"/>
        </w:rPr>
        <w:tab/>
        <w:t>= not analyzed</w:t>
      </w:r>
    </w:p>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“ND”</w:t>
      </w:r>
      <w:r w:rsidRPr="000305B2">
        <w:rPr>
          <w:rFonts w:ascii="Arial" w:hAnsi="Arial" w:cs="Arial"/>
          <w:color w:val="000000" w:themeColor="text1"/>
          <w:sz w:val="18"/>
          <w:szCs w:val="18"/>
        </w:rPr>
        <w:tab/>
        <w:t>= not detected</w:t>
      </w:r>
    </w:p>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 xml:space="preserve">* I-131 = iodine-131, Be-7 = Beryllium-7, K-40 = Potassium-40, </w:t>
      </w:r>
      <w:proofErr w:type="spellStart"/>
      <w:r w:rsidRPr="000305B2">
        <w:rPr>
          <w:rFonts w:ascii="Arial" w:hAnsi="Arial" w:cs="Arial"/>
          <w:color w:val="000000" w:themeColor="text1"/>
          <w:sz w:val="18"/>
          <w:szCs w:val="18"/>
        </w:rPr>
        <w:t>Mn</w:t>
      </w:r>
      <w:proofErr w:type="spellEnd"/>
      <w:r w:rsidRPr="000305B2">
        <w:rPr>
          <w:rFonts w:ascii="Arial" w:hAnsi="Arial" w:cs="Arial"/>
          <w:color w:val="000000" w:themeColor="text1"/>
          <w:sz w:val="18"/>
          <w:szCs w:val="18"/>
        </w:rPr>
        <w:t xml:space="preserve">-54 = Manganese-54, Fe-59 = Iron-59, Co-60 = Cobalt-60, Zn-65 = Zinc-65, Cs-134 = Cesium-134, Cs-137, = Cesium-137, </w:t>
      </w:r>
      <w:proofErr w:type="spellStart"/>
      <w:r w:rsidRPr="000305B2">
        <w:rPr>
          <w:rFonts w:ascii="Arial" w:hAnsi="Arial" w:cs="Arial"/>
          <w:color w:val="000000" w:themeColor="text1"/>
          <w:sz w:val="18"/>
          <w:szCs w:val="18"/>
        </w:rPr>
        <w:t>Pb</w:t>
      </w:r>
      <w:proofErr w:type="spellEnd"/>
      <w:r w:rsidRPr="000305B2">
        <w:rPr>
          <w:rFonts w:ascii="Arial" w:hAnsi="Arial" w:cs="Arial"/>
          <w:color w:val="000000" w:themeColor="text1"/>
          <w:sz w:val="18"/>
          <w:szCs w:val="18"/>
        </w:rPr>
        <w:t>-214 = Lead-214</w:t>
      </w:r>
    </w:p>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 Power Outage resulted in lower air volumes, and therefore higher detection limits.</w:t>
      </w:r>
      <w:r w:rsidRPr="000305B2">
        <w:rPr>
          <w:rFonts w:ascii="Arial" w:hAnsi="Arial" w:cs="Arial"/>
          <w:color w:val="000000" w:themeColor="text1"/>
          <w:sz w:val="18"/>
          <w:szCs w:val="18"/>
        </w:rPr>
        <w:br w:type="page"/>
      </w:r>
      <w:proofErr w:type="gramStart"/>
      <w:r w:rsidRPr="000305B2">
        <w:rPr>
          <w:rFonts w:ascii="Arial" w:hAnsi="Arial" w:cs="Arial"/>
          <w:color w:val="000000" w:themeColor="text1"/>
          <w:sz w:val="18"/>
          <w:szCs w:val="18"/>
        </w:rPr>
        <w:t>Table 7.</w:t>
      </w:r>
      <w:proofErr w:type="gramEnd"/>
      <w:r w:rsidRPr="000305B2">
        <w:rPr>
          <w:rFonts w:ascii="Arial" w:hAnsi="Arial" w:cs="Arial"/>
          <w:color w:val="000000" w:themeColor="text1"/>
          <w:sz w:val="18"/>
          <w:szCs w:val="18"/>
        </w:rPr>
        <w:t xml:space="preserve"> Vermont Yankee Nuclear Power Station 2012 Environmental Monitoring Data - Liquid Matrix</w:t>
      </w:r>
    </w:p>
    <w:tbl>
      <w:tblPr>
        <w:tblW w:w="18336" w:type="dxa"/>
        <w:jc w:val="center"/>
        <w:tblInd w:w="-1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0"/>
        <w:gridCol w:w="2345"/>
        <w:gridCol w:w="1350"/>
        <w:gridCol w:w="1222"/>
        <w:gridCol w:w="1222"/>
        <w:gridCol w:w="1222"/>
        <w:gridCol w:w="1222"/>
        <w:gridCol w:w="1222"/>
        <w:gridCol w:w="1222"/>
        <w:gridCol w:w="1222"/>
        <w:gridCol w:w="1222"/>
        <w:gridCol w:w="1222"/>
        <w:gridCol w:w="1223"/>
      </w:tblGrid>
      <w:tr w:rsidR="00597A30" w:rsidRPr="0036578F" w:rsidTr="007D405B">
        <w:trPr>
          <w:jc w:val="center"/>
        </w:trPr>
        <w:tc>
          <w:tcPr>
            <w:tcW w:w="2420" w:type="dxa"/>
            <w:shd w:val="clear" w:color="auto" w:fill="D9D9D9" w:themeFill="background1" w:themeFillShade="D9"/>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Sample Type</w:t>
            </w:r>
          </w:p>
        </w:tc>
        <w:tc>
          <w:tcPr>
            <w:tcW w:w="2345" w:type="dxa"/>
            <w:shd w:val="clear" w:color="auto" w:fill="D9D9D9" w:themeFill="background1" w:themeFillShade="D9"/>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Location</w:t>
            </w:r>
          </w:p>
        </w:tc>
        <w:tc>
          <w:tcPr>
            <w:tcW w:w="1350" w:type="dxa"/>
            <w:shd w:val="clear" w:color="auto" w:fill="D9D9D9" w:themeFill="background1" w:themeFillShade="D9"/>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Date</w:t>
            </w:r>
          </w:p>
        </w:tc>
        <w:tc>
          <w:tcPr>
            <w:tcW w:w="1222"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K-40*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/L)</w:t>
            </w:r>
          </w:p>
        </w:tc>
        <w:tc>
          <w:tcPr>
            <w:tcW w:w="1222"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proofErr w:type="spellStart"/>
            <w:r w:rsidRPr="000305B2">
              <w:rPr>
                <w:rFonts w:ascii="Arial" w:hAnsi="Arial" w:cs="Arial"/>
                <w:color w:val="000000" w:themeColor="text1"/>
                <w:sz w:val="18"/>
                <w:szCs w:val="18"/>
              </w:rPr>
              <w:t>Mn</w:t>
            </w:r>
            <w:proofErr w:type="spellEnd"/>
            <w:r w:rsidRPr="000305B2">
              <w:rPr>
                <w:rFonts w:ascii="Arial" w:hAnsi="Arial" w:cs="Arial"/>
                <w:color w:val="000000" w:themeColor="text1"/>
                <w:sz w:val="18"/>
                <w:szCs w:val="18"/>
              </w:rPr>
              <w:t>-54*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/L)</w:t>
            </w:r>
          </w:p>
        </w:tc>
        <w:tc>
          <w:tcPr>
            <w:tcW w:w="1222"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Fe-59*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/L)</w:t>
            </w:r>
          </w:p>
        </w:tc>
        <w:tc>
          <w:tcPr>
            <w:tcW w:w="1222"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Co-60*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/L)</w:t>
            </w:r>
          </w:p>
        </w:tc>
        <w:tc>
          <w:tcPr>
            <w:tcW w:w="1222"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Zn-65*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/L)</w:t>
            </w:r>
          </w:p>
        </w:tc>
        <w:tc>
          <w:tcPr>
            <w:tcW w:w="1222"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1-131*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/L)</w:t>
            </w:r>
          </w:p>
        </w:tc>
        <w:tc>
          <w:tcPr>
            <w:tcW w:w="1222"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Cs-134*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/L)</w:t>
            </w:r>
          </w:p>
        </w:tc>
        <w:tc>
          <w:tcPr>
            <w:tcW w:w="1222"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Cs-137*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/L)</w:t>
            </w:r>
          </w:p>
        </w:tc>
        <w:tc>
          <w:tcPr>
            <w:tcW w:w="1222"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Ba-140*</w:t>
            </w:r>
          </w:p>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/L)</w:t>
            </w:r>
          </w:p>
        </w:tc>
        <w:tc>
          <w:tcPr>
            <w:tcW w:w="1223"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H-3*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/L)</w:t>
            </w:r>
          </w:p>
        </w:tc>
      </w:tr>
      <w:tr w:rsidR="00597A30" w:rsidRPr="0036578F" w:rsidTr="004C0A54">
        <w:trPr>
          <w:jc w:val="center"/>
        </w:trPr>
        <w:tc>
          <w:tcPr>
            <w:tcW w:w="24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234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Connecticut River, Northfield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3/22/2012</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&lt;199</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&lt;6.9</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&lt;14.4</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&lt;7.3</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&lt;18.4</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&lt;6.5</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&lt;8.1</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3"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&lt;300</w:t>
            </w:r>
          </w:p>
        </w:tc>
      </w:tr>
      <w:tr w:rsidR="00597A30" w:rsidRPr="0036578F" w:rsidTr="004C0A54">
        <w:trPr>
          <w:jc w:val="center"/>
        </w:trPr>
        <w:tc>
          <w:tcPr>
            <w:tcW w:w="24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234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Connecticut River, Northfield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5/23/2012</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&lt;195</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&lt;7.0</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&lt;14.5</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&lt;7.0</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&lt;19.4</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&lt;7.9</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&lt;7.8</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3"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&lt;300</w:t>
            </w:r>
          </w:p>
        </w:tc>
      </w:tr>
      <w:tr w:rsidR="00597A30" w:rsidRPr="0036578F" w:rsidTr="004C0A54">
        <w:trPr>
          <w:jc w:val="center"/>
        </w:trPr>
        <w:tc>
          <w:tcPr>
            <w:tcW w:w="24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234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Connecticut River, Northfield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8/28/2012</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&lt;208</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&lt;7.3</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&lt;15.2</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&lt;7.5</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&lt;19.4</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&lt;7.9</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&lt;8.0</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3"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&lt;300</w:t>
            </w:r>
          </w:p>
        </w:tc>
      </w:tr>
      <w:tr w:rsidR="00597A30" w:rsidRPr="0036578F" w:rsidTr="004C0A54">
        <w:trPr>
          <w:jc w:val="center"/>
        </w:trPr>
        <w:tc>
          <w:tcPr>
            <w:tcW w:w="24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234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Connecticut River, Northfield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11/28/2012</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&lt;170</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&lt;5.4</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&lt;11.6</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&lt;5.5</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&lt;14.7</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&lt;8.2</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&lt;5.5</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3"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&lt;300</w:t>
            </w:r>
          </w:p>
        </w:tc>
      </w:tr>
      <w:tr w:rsidR="00597A30" w:rsidRPr="0036578F" w:rsidTr="004C0A54">
        <w:trPr>
          <w:jc w:val="center"/>
        </w:trPr>
        <w:tc>
          <w:tcPr>
            <w:tcW w:w="24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234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Connecticut River, Gill</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3/22/2012</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&lt;248</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&lt;9.8</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&lt;19.9</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&lt;10.3</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&lt;26.4</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&lt;10.5</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&lt;10.2</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3"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&lt;300</w:t>
            </w:r>
          </w:p>
        </w:tc>
      </w:tr>
      <w:tr w:rsidR="00597A30" w:rsidRPr="0036578F" w:rsidTr="004C0A54">
        <w:trPr>
          <w:jc w:val="center"/>
        </w:trPr>
        <w:tc>
          <w:tcPr>
            <w:tcW w:w="24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234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Connecticut River, Gill</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5/23/2012</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&lt;238</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&lt;9.7</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&lt;20.2</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&lt;10.1</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&lt;23.6</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&lt;10.9</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&lt;10.1</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3"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&lt;300</w:t>
            </w:r>
          </w:p>
        </w:tc>
      </w:tr>
      <w:tr w:rsidR="00597A30" w:rsidRPr="0036578F" w:rsidTr="004C0A54">
        <w:trPr>
          <w:jc w:val="center"/>
        </w:trPr>
        <w:tc>
          <w:tcPr>
            <w:tcW w:w="24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234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Connecticut River, Gill</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8/28/2012</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&lt;175</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&lt;6.6</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&lt;13.3</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&lt;6.7</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&lt;17.8</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&lt;8.2</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&lt;7.2</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3"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&lt;300</w:t>
            </w:r>
          </w:p>
        </w:tc>
      </w:tr>
      <w:tr w:rsidR="00597A30" w:rsidRPr="0036578F" w:rsidTr="004C0A54">
        <w:trPr>
          <w:jc w:val="center"/>
        </w:trPr>
        <w:tc>
          <w:tcPr>
            <w:tcW w:w="24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234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Connecticut River, Gill</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11/28/2012</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&lt;169</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&lt;6.4</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&lt;14.4</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&lt;6.7</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&lt;17.9</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&lt;10.3</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&lt;7.1</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3"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&lt;300</w:t>
            </w:r>
          </w:p>
        </w:tc>
      </w:tr>
      <w:tr w:rsidR="00597A30" w:rsidRPr="0036578F" w:rsidTr="004C0A54">
        <w:trPr>
          <w:jc w:val="center"/>
        </w:trPr>
        <w:tc>
          <w:tcPr>
            <w:tcW w:w="24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234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Millers River Athol</w:t>
            </w:r>
          </w:p>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3/22/2012</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&lt;106</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&lt;4.8</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&lt;9.7</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&lt;5.3</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&lt;13.3</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&lt;5.4</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&lt;5.6</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3"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&lt;300</w:t>
            </w:r>
          </w:p>
        </w:tc>
      </w:tr>
      <w:tr w:rsidR="00597A30" w:rsidRPr="0036578F" w:rsidTr="004C0A54">
        <w:trPr>
          <w:jc w:val="center"/>
        </w:trPr>
        <w:tc>
          <w:tcPr>
            <w:tcW w:w="24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234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Millers River Athol</w:t>
            </w:r>
          </w:p>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5/23/2012</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&lt;103</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&lt;4.7</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&lt;9.5</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&lt;5.3</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&lt;12.1</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8.1 (9.2 confirmatory duplicate)</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&lt;5.3</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3"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&lt;300</w:t>
            </w:r>
          </w:p>
        </w:tc>
      </w:tr>
      <w:tr w:rsidR="00597A30" w:rsidRPr="0036578F" w:rsidTr="004C0A54">
        <w:trPr>
          <w:jc w:val="center"/>
        </w:trPr>
        <w:tc>
          <w:tcPr>
            <w:tcW w:w="24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234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Millers River Athol</w:t>
            </w:r>
          </w:p>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6/20/2012</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&lt;214</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&lt;7.4</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&lt;14.7</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&lt;7.6</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&lt;17.0</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&lt;6.7</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&lt;8.3</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3"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&lt;300</w:t>
            </w:r>
          </w:p>
        </w:tc>
      </w:tr>
      <w:tr w:rsidR="00597A30" w:rsidRPr="0036578F" w:rsidTr="004C0A54">
        <w:trPr>
          <w:jc w:val="center"/>
        </w:trPr>
        <w:tc>
          <w:tcPr>
            <w:tcW w:w="24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234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Millers River Athol</w:t>
            </w:r>
          </w:p>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8/28/2012</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&lt;169</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&lt;5.2</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&lt;10.6</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&lt;5.6</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&lt;14.5</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&lt;6.6</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&lt;5.9</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p>
        </w:tc>
        <w:tc>
          <w:tcPr>
            <w:tcW w:w="1223"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&lt;300</w:t>
            </w:r>
          </w:p>
        </w:tc>
      </w:tr>
      <w:tr w:rsidR="00597A30" w:rsidRPr="0036578F" w:rsidTr="004C0A54">
        <w:trPr>
          <w:jc w:val="center"/>
        </w:trPr>
        <w:tc>
          <w:tcPr>
            <w:tcW w:w="24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Surface Water</w:t>
            </w:r>
          </w:p>
        </w:tc>
        <w:tc>
          <w:tcPr>
            <w:tcW w:w="234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Millers River Athol</w:t>
            </w:r>
          </w:p>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11/28/2012</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&lt;168</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&lt;6.0</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&lt;14.5</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&lt;6.5</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&lt;17.7</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&lt;11.0</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&lt;6.6</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3"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&lt;300</w:t>
            </w:r>
          </w:p>
        </w:tc>
      </w:tr>
      <w:tr w:rsidR="00597A30" w:rsidRPr="0036578F" w:rsidTr="004C0A54">
        <w:trPr>
          <w:jc w:val="center"/>
        </w:trPr>
        <w:tc>
          <w:tcPr>
            <w:tcW w:w="24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Milk</w:t>
            </w:r>
          </w:p>
        </w:tc>
        <w:tc>
          <w:tcPr>
            <w:tcW w:w="234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Bernardston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1/19/2012</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1400</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&lt;2.4</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&lt;12.6</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&lt;11.2</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&lt;38.9</w:t>
            </w:r>
          </w:p>
        </w:tc>
        <w:tc>
          <w:tcPr>
            <w:tcW w:w="1223"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24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Milk</w:t>
            </w:r>
          </w:p>
        </w:tc>
        <w:tc>
          <w:tcPr>
            <w:tcW w:w="234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Bernardston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2/16/2012</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1390</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&lt;2.0</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&lt;11.6</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&lt;10.8</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&lt;38.6</w:t>
            </w:r>
          </w:p>
        </w:tc>
        <w:tc>
          <w:tcPr>
            <w:tcW w:w="1223"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24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Milk</w:t>
            </w:r>
          </w:p>
        </w:tc>
        <w:tc>
          <w:tcPr>
            <w:tcW w:w="234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Bernardston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3/22/2012</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1290</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&lt;1.2</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&lt;10.0</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&lt;10.5</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&lt;35.5</w:t>
            </w:r>
          </w:p>
        </w:tc>
        <w:tc>
          <w:tcPr>
            <w:tcW w:w="1223"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24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Milk</w:t>
            </w:r>
          </w:p>
        </w:tc>
        <w:tc>
          <w:tcPr>
            <w:tcW w:w="234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Bernardston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4/28/2012</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1350</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&lt;2.7</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&lt;7.3</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&lt;8.9</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&lt;29.0</w:t>
            </w:r>
          </w:p>
        </w:tc>
        <w:tc>
          <w:tcPr>
            <w:tcW w:w="1223"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24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Milk</w:t>
            </w:r>
          </w:p>
        </w:tc>
        <w:tc>
          <w:tcPr>
            <w:tcW w:w="234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Bernardston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5/23/2012</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1340</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&lt;2.3</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&lt;9.8</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&lt;10.7</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&lt;36.7</w:t>
            </w:r>
          </w:p>
        </w:tc>
        <w:tc>
          <w:tcPr>
            <w:tcW w:w="1223"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24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Milk</w:t>
            </w:r>
          </w:p>
        </w:tc>
        <w:tc>
          <w:tcPr>
            <w:tcW w:w="234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Bernardston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6/20/2012</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1530</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&lt;2.5</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&lt;5.7</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&lt;6.4</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&lt;19.7</w:t>
            </w:r>
          </w:p>
        </w:tc>
        <w:tc>
          <w:tcPr>
            <w:tcW w:w="1223"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24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Milk</w:t>
            </w:r>
          </w:p>
        </w:tc>
        <w:tc>
          <w:tcPr>
            <w:tcW w:w="234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Bernardston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7/17/2012</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1150</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&lt;2.2</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&lt;6.4</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&lt;7.7</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&lt;24.1</w:t>
            </w:r>
          </w:p>
        </w:tc>
        <w:tc>
          <w:tcPr>
            <w:tcW w:w="1223"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24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Milk</w:t>
            </w:r>
          </w:p>
        </w:tc>
        <w:tc>
          <w:tcPr>
            <w:tcW w:w="234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Bernardston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8/28/2012</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1140</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&lt;2.1</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&lt;6.6</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&lt;7.6</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&lt;24.8</w:t>
            </w:r>
          </w:p>
        </w:tc>
        <w:tc>
          <w:tcPr>
            <w:tcW w:w="1223"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24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Milk</w:t>
            </w:r>
          </w:p>
        </w:tc>
        <w:tc>
          <w:tcPr>
            <w:tcW w:w="234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Bernardston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9/25/2012</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1540</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&lt;2.5</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&lt;5.7</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&lt;6.2</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&lt;20.8</w:t>
            </w:r>
          </w:p>
        </w:tc>
        <w:tc>
          <w:tcPr>
            <w:tcW w:w="1223"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24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Milk</w:t>
            </w:r>
          </w:p>
        </w:tc>
        <w:tc>
          <w:tcPr>
            <w:tcW w:w="234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Bernardston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10/24/2012</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1970</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&lt;2.3</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&lt;6.1</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&lt;6.7</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&lt;21.6</w:t>
            </w:r>
          </w:p>
        </w:tc>
        <w:tc>
          <w:tcPr>
            <w:tcW w:w="1223"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24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Milk</w:t>
            </w:r>
          </w:p>
        </w:tc>
        <w:tc>
          <w:tcPr>
            <w:tcW w:w="234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Bernardston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11/28/2012</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1570</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&lt;2.3</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&lt;5.6</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&lt;5.7</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&lt;18.4</w:t>
            </w:r>
          </w:p>
        </w:tc>
        <w:tc>
          <w:tcPr>
            <w:tcW w:w="1223"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0A54">
        <w:trPr>
          <w:jc w:val="center"/>
        </w:trPr>
        <w:tc>
          <w:tcPr>
            <w:tcW w:w="242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Milk</w:t>
            </w:r>
          </w:p>
        </w:tc>
        <w:tc>
          <w:tcPr>
            <w:tcW w:w="2345"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Bernardston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12/26/2012</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1930</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&lt;2.1</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&lt;6.3</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&lt;7.0</w:t>
            </w:r>
          </w:p>
        </w:tc>
        <w:tc>
          <w:tcPr>
            <w:tcW w:w="122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&lt;22.3</w:t>
            </w:r>
          </w:p>
        </w:tc>
        <w:tc>
          <w:tcPr>
            <w:tcW w:w="1223"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bl>
    <w:p w:rsidR="00597A30" w:rsidRPr="000305B2" w:rsidRDefault="00597A30" w:rsidP="00597A30">
      <w:pPr>
        <w:rPr>
          <w:rFonts w:ascii="Arial" w:hAnsi="Arial" w:cs="Arial"/>
          <w:color w:val="000000" w:themeColor="text1"/>
          <w:sz w:val="18"/>
          <w:szCs w:val="18"/>
        </w:rPr>
      </w:pPr>
    </w:p>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 xml:space="preserve">“-“ </w:t>
      </w:r>
      <w:r w:rsidRPr="000305B2">
        <w:rPr>
          <w:rFonts w:ascii="Arial" w:hAnsi="Arial" w:cs="Arial"/>
          <w:color w:val="000000" w:themeColor="text1"/>
          <w:sz w:val="18"/>
          <w:szCs w:val="18"/>
        </w:rPr>
        <w:tab/>
        <w:t>= not analyzed</w:t>
      </w:r>
    </w:p>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“ND”</w:t>
      </w:r>
      <w:r w:rsidRPr="000305B2">
        <w:rPr>
          <w:rFonts w:ascii="Arial" w:hAnsi="Arial" w:cs="Arial"/>
          <w:color w:val="000000" w:themeColor="text1"/>
          <w:sz w:val="18"/>
          <w:szCs w:val="18"/>
        </w:rPr>
        <w:tab/>
        <w:t>= not detected</w:t>
      </w:r>
    </w:p>
    <w:p w:rsidR="00597A30" w:rsidRPr="000305B2" w:rsidRDefault="00597A30" w:rsidP="00597A30">
      <w:pPr>
        <w:jc w:val="center"/>
        <w:rPr>
          <w:rFonts w:ascii="Arial" w:hAnsi="Arial" w:cs="Arial"/>
          <w:color w:val="000000" w:themeColor="text1"/>
          <w:sz w:val="18"/>
          <w:szCs w:val="18"/>
        </w:rPr>
      </w:pPr>
      <w:proofErr w:type="gramStart"/>
      <w:r w:rsidRPr="000305B2">
        <w:rPr>
          <w:rFonts w:ascii="Arial" w:hAnsi="Arial" w:cs="Arial"/>
          <w:color w:val="000000" w:themeColor="text1"/>
          <w:sz w:val="18"/>
          <w:szCs w:val="18"/>
        </w:rPr>
        <w:t>*  K</w:t>
      </w:r>
      <w:proofErr w:type="gramEnd"/>
      <w:r w:rsidRPr="000305B2">
        <w:rPr>
          <w:rFonts w:ascii="Arial" w:hAnsi="Arial" w:cs="Arial"/>
          <w:color w:val="000000" w:themeColor="text1"/>
          <w:sz w:val="18"/>
          <w:szCs w:val="18"/>
        </w:rPr>
        <w:t xml:space="preserve">-40 = Potassium-40, </w:t>
      </w:r>
      <w:proofErr w:type="spellStart"/>
      <w:r w:rsidRPr="000305B2">
        <w:rPr>
          <w:rFonts w:ascii="Arial" w:hAnsi="Arial" w:cs="Arial"/>
          <w:color w:val="000000" w:themeColor="text1"/>
          <w:sz w:val="18"/>
          <w:szCs w:val="18"/>
        </w:rPr>
        <w:t>Mn</w:t>
      </w:r>
      <w:proofErr w:type="spellEnd"/>
      <w:r w:rsidRPr="000305B2">
        <w:rPr>
          <w:rFonts w:ascii="Arial" w:hAnsi="Arial" w:cs="Arial"/>
          <w:color w:val="000000" w:themeColor="text1"/>
          <w:sz w:val="18"/>
          <w:szCs w:val="18"/>
        </w:rPr>
        <w:t>-54 = Manganese-54, Fe-59 = Iron-59, Co-60 = Cobalt-60, Zn-65 = Zinc-65, I-131 = iodine-131, Cs-134 = Cesium-134, Cs-137 = Cesium-137, Ba-140 = barium-140, H-3 = tritium</w:t>
      </w:r>
    </w:p>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br w:type="page"/>
      </w:r>
      <w:proofErr w:type="gramStart"/>
      <w:r w:rsidRPr="000305B2">
        <w:rPr>
          <w:rFonts w:ascii="Arial" w:hAnsi="Arial" w:cs="Arial"/>
          <w:color w:val="000000" w:themeColor="text1"/>
          <w:sz w:val="18"/>
          <w:szCs w:val="18"/>
        </w:rPr>
        <w:t>Table 8</w:t>
      </w:r>
      <w:r w:rsidR="00723E59" w:rsidRPr="000305B2">
        <w:rPr>
          <w:rFonts w:ascii="Arial" w:hAnsi="Arial" w:cs="Arial"/>
          <w:color w:val="000000" w:themeColor="text1"/>
          <w:sz w:val="18"/>
          <w:szCs w:val="18"/>
        </w:rPr>
        <w:t>.</w:t>
      </w:r>
      <w:proofErr w:type="gramEnd"/>
      <w:r w:rsidR="00723E59" w:rsidRPr="000305B2">
        <w:rPr>
          <w:rFonts w:ascii="Arial" w:hAnsi="Arial" w:cs="Arial"/>
          <w:color w:val="000000" w:themeColor="text1"/>
          <w:sz w:val="18"/>
          <w:szCs w:val="18"/>
        </w:rPr>
        <w:t xml:space="preserve"> </w:t>
      </w:r>
      <w:r w:rsidRPr="000305B2">
        <w:rPr>
          <w:rFonts w:ascii="Arial" w:hAnsi="Arial" w:cs="Arial"/>
          <w:color w:val="000000" w:themeColor="text1"/>
          <w:sz w:val="18"/>
          <w:szCs w:val="18"/>
        </w:rPr>
        <w:t>Vermont Yankee Nuclear Power Station 2012 Environmental Monitoring Data - Solid Matrix</w:t>
      </w:r>
    </w:p>
    <w:tbl>
      <w:tblPr>
        <w:tblW w:w="17020" w:type="dxa"/>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2"/>
        <w:gridCol w:w="2814"/>
        <w:gridCol w:w="1350"/>
        <w:gridCol w:w="1298"/>
        <w:gridCol w:w="1298"/>
        <w:gridCol w:w="1298"/>
        <w:gridCol w:w="1298"/>
        <w:gridCol w:w="1298"/>
        <w:gridCol w:w="1298"/>
        <w:gridCol w:w="1298"/>
        <w:gridCol w:w="1298"/>
      </w:tblGrid>
      <w:tr w:rsidR="00597A30" w:rsidRPr="0036578F" w:rsidTr="007D405B">
        <w:trPr>
          <w:jc w:val="center"/>
        </w:trPr>
        <w:tc>
          <w:tcPr>
            <w:tcW w:w="2472" w:type="dxa"/>
            <w:shd w:val="clear" w:color="auto" w:fill="D9D9D9" w:themeFill="background1" w:themeFillShade="D9"/>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Sample Type</w:t>
            </w:r>
          </w:p>
        </w:tc>
        <w:tc>
          <w:tcPr>
            <w:tcW w:w="2814" w:type="dxa"/>
            <w:shd w:val="clear" w:color="auto" w:fill="D9D9D9" w:themeFill="background1" w:themeFillShade="D9"/>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Location</w:t>
            </w:r>
          </w:p>
        </w:tc>
        <w:tc>
          <w:tcPr>
            <w:tcW w:w="1350" w:type="dxa"/>
            <w:shd w:val="clear" w:color="auto" w:fill="D9D9D9" w:themeFill="background1" w:themeFillShade="D9"/>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Date</w:t>
            </w:r>
          </w:p>
        </w:tc>
        <w:tc>
          <w:tcPr>
            <w:tcW w:w="1298"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Be-7*</w:t>
            </w:r>
          </w:p>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/kg)</w:t>
            </w:r>
          </w:p>
        </w:tc>
        <w:tc>
          <w:tcPr>
            <w:tcW w:w="1298"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K-40*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/kg)</w:t>
            </w:r>
          </w:p>
        </w:tc>
        <w:tc>
          <w:tcPr>
            <w:tcW w:w="1298"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proofErr w:type="spellStart"/>
            <w:r w:rsidRPr="000305B2">
              <w:rPr>
                <w:rFonts w:ascii="Arial" w:hAnsi="Arial" w:cs="Arial"/>
                <w:color w:val="000000" w:themeColor="text1"/>
                <w:sz w:val="18"/>
                <w:szCs w:val="18"/>
              </w:rPr>
              <w:t>Mn</w:t>
            </w:r>
            <w:proofErr w:type="spellEnd"/>
            <w:r w:rsidRPr="000305B2">
              <w:rPr>
                <w:rFonts w:ascii="Arial" w:hAnsi="Arial" w:cs="Arial"/>
                <w:color w:val="000000" w:themeColor="text1"/>
                <w:sz w:val="18"/>
                <w:szCs w:val="18"/>
              </w:rPr>
              <w:t>-54*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/kg)</w:t>
            </w:r>
          </w:p>
        </w:tc>
        <w:tc>
          <w:tcPr>
            <w:tcW w:w="1298"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Fe-59*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/kg)</w:t>
            </w:r>
          </w:p>
        </w:tc>
        <w:tc>
          <w:tcPr>
            <w:tcW w:w="1298"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Co-60*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/kg)</w:t>
            </w:r>
          </w:p>
        </w:tc>
        <w:tc>
          <w:tcPr>
            <w:tcW w:w="1298"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Zn-65*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/kg)</w:t>
            </w:r>
          </w:p>
        </w:tc>
        <w:tc>
          <w:tcPr>
            <w:tcW w:w="1298"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Cs-137*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/kg)</w:t>
            </w:r>
          </w:p>
        </w:tc>
        <w:tc>
          <w:tcPr>
            <w:tcW w:w="1298"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proofErr w:type="spellStart"/>
            <w:r w:rsidRPr="000305B2">
              <w:rPr>
                <w:rFonts w:ascii="Arial" w:hAnsi="Arial" w:cs="Arial"/>
                <w:color w:val="000000" w:themeColor="text1"/>
                <w:sz w:val="18"/>
                <w:szCs w:val="18"/>
              </w:rPr>
              <w:t>Pb</w:t>
            </w:r>
            <w:proofErr w:type="spellEnd"/>
            <w:r w:rsidRPr="000305B2">
              <w:rPr>
                <w:rFonts w:ascii="Arial" w:hAnsi="Arial" w:cs="Arial"/>
                <w:color w:val="000000" w:themeColor="text1"/>
                <w:sz w:val="18"/>
                <w:szCs w:val="18"/>
              </w:rPr>
              <w:t>-214* (</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/kg)</w:t>
            </w:r>
          </w:p>
        </w:tc>
      </w:tr>
      <w:tr w:rsidR="00597A30" w:rsidRPr="0036578F" w:rsidTr="004C0A54">
        <w:trPr>
          <w:jc w:val="center"/>
        </w:trPr>
        <w:tc>
          <w:tcPr>
            <w:tcW w:w="247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Elderberries</w:t>
            </w:r>
          </w:p>
        </w:tc>
        <w:tc>
          <w:tcPr>
            <w:tcW w:w="281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Northfield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9/25/2012</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198.0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6180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&lt;14.0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&lt;32.8</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&lt;15.2</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&lt;41.0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&lt;15.1</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&lt;31.1</w:t>
            </w:r>
          </w:p>
        </w:tc>
      </w:tr>
      <w:tr w:rsidR="00597A30" w:rsidRPr="0036578F" w:rsidTr="004C0A54">
        <w:trPr>
          <w:jc w:val="center"/>
        </w:trPr>
        <w:tc>
          <w:tcPr>
            <w:tcW w:w="247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Pumpkins</w:t>
            </w:r>
          </w:p>
        </w:tc>
        <w:tc>
          <w:tcPr>
            <w:tcW w:w="281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Northfield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9/25/2012</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&lt;54.9</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4780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&lt;6.8</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&lt;16.5</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&lt;7.6</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&lt;19.1</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&lt;6.8</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&lt;18.4</w:t>
            </w:r>
          </w:p>
        </w:tc>
      </w:tr>
      <w:tr w:rsidR="00597A30" w:rsidRPr="0036578F" w:rsidTr="004C0A54">
        <w:trPr>
          <w:jc w:val="center"/>
        </w:trPr>
        <w:tc>
          <w:tcPr>
            <w:tcW w:w="247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Apples</w:t>
            </w:r>
          </w:p>
        </w:tc>
        <w:tc>
          <w:tcPr>
            <w:tcW w:w="2814" w:type="dxa"/>
            <w:shd w:val="clear" w:color="auto" w:fill="auto"/>
            <w:vAlign w:val="center"/>
          </w:tcPr>
          <w:p w:rsidR="00597A30" w:rsidRPr="000305B2" w:rsidRDefault="00597A30" w:rsidP="004C0A54">
            <w:pPr>
              <w:rPr>
                <w:rFonts w:ascii="Arial" w:hAnsi="Arial" w:cs="Arial"/>
                <w:color w:val="000000" w:themeColor="text1"/>
                <w:sz w:val="18"/>
                <w:szCs w:val="18"/>
              </w:rPr>
            </w:pPr>
            <w:proofErr w:type="spellStart"/>
            <w:r w:rsidRPr="000305B2">
              <w:rPr>
                <w:rFonts w:ascii="Arial" w:hAnsi="Arial" w:cs="Arial"/>
                <w:color w:val="000000" w:themeColor="text1"/>
                <w:sz w:val="18"/>
                <w:szCs w:val="18"/>
              </w:rPr>
              <w:t>Colrain</w:t>
            </w:r>
            <w:proofErr w:type="spellEnd"/>
            <w:r w:rsidRPr="000305B2">
              <w:rPr>
                <w:rFonts w:ascii="Arial" w:hAnsi="Arial" w:cs="Arial"/>
                <w:color w:val="000000" w:themeColor="text1"/>
                <w:sz w:val="18"/>
                <w:szCs w:val="18"/>
              </w:rPr>
              <w:t xml:space="preserve"> (Background)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10/10/2012</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&lt;50.1</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994</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&lt;5.6</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&lt;13.0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&lt;16.1</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&lt;5.7</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33.8</w:t>
            </w:r>
          </w:p>
        </w:tc>
      </w:tr>
      <w:tr w:rsidR="00597A30" w:rsidRPr="0036578F" w:rsidTr="004C0A54">
        <w:trPr>
          <w:jc w:val="center"/>
        </w:trPr>
        <w:tc>
          <w:tcPr>
            <w:tcW w:w="247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Pasture Grass/ Silage</w:t>
            </w:r>
          </w:p>
        </w:tc>
        <w:tc>
          <w:tcPr>
            <w:tcW w:w="281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Bernardston</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10/24/2012</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2880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6860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&lt;25.1</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&lt;51.0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&lt;27.5</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&lt;66.0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&lt;27.2</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118</w:t>
            </w:r>
          </w:p>
        </w:tc>
      </w:tr>
      <w:tr w:rsidR="00597A30" w:rsidRPr="0036578F" w:rsidTr="004C0A54">
        <w:trPr>
          <w:jc w:val="center"/>
        </w:trPr>
        <w:tc>
          <w:tcPr>
            <w:tcW w:w="247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Grass</w:t>
            </w:r>
          </w:p>
        </w:tc>
        <w:tc>
          <w:tcPr>
            <w:tcW w:w="281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Northfield Routes 5 &amp; 10</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4/18/2012</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1580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6760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&lt;25.9</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&lt;60.2</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&lt;28.6</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&lt;27.9</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95.1</w:t>
            </w:r>
          </w:p>
        </w:tc>
      </w:tr>
      <w:tr w:rsidR="00597A30" w:rsidRPr="0036578F" w:rsidTr="004C0A54">
        <w:trPr>
          <w:jc w:val="center"/>
        </w:trPr>
        <w:tc>
          <w:tcPr>
            <w:tcW w:w="247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Grass</w:t>
            </w:r>
          </w:p>
        </w:tc>
        <w:tc>
          <w:tcPr>
            <w:tcW w:w="281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Millers River Athol (Background)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4/18/2012</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753</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9410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&lt;18.0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&lt;41.9</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&lt;20.0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&lt;14.3</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74.5</w:t>
            </w:r>
          </w:p>
        </w:tc>
      </w:tr>
      <w:tr w:rsidR="00597A30" w:rsidRPr="0036578F" w:rsidTr="004C0A54">
        <w:trPr>
          <w:jc w:val="center"/>
        </w:trPr>
        <w:tc>
          <w:tcPr>
            <w:tcW w:w="247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Grass</w:t>
            </w:r>
          </w:p>
        </w:tc>
        <w:tc>
          <w:tcPr>
            <w:tcW w:w="281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Gill, CT River</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4/18/2012</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517</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11500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&lt;27.7</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&lt;71.9</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&lt;32.3</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&lt;32.0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&lt;86.6</w:t>
            </w:r>
          </w:p>
        </w:tc>
      </w:tr>
      <w:tr w:rsidR="00597A30" w:rsidRPr="0036578F" w:rsidTr="004C0A54">
        <w:trPr>
          <w:jc w:val="center"/>
        </w:trPr>
        <w:tc>
          <w:tcPr>
            <w:tcW w:w="247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Grass</w:t>
            </w:r>
          </w:p>
        </w:tc>
        <w:tc>
          <w:tcPr>
            <w:tcW w:w="281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Northfield, CT River</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4/18/2012</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&lt;164</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9840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&lt;30.6</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&lt;67.8</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&lt;32.0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&lt;31.1</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215.0</w:t>
            </w:r>
          </w:p>
        </w:tc>
      </w:tr>
      <w:tr w:rsidR="00597A30" w:rsidRPr="0036578F" w:rsidTr="004C0A54">
        <w:trPr>
          <w:jc w:val="center"/>
        </w:trPr>
        <w:tc>
          <w:tcPr>
            <w:tcW w:w="247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Grass</w:t>
            </w:r>
          </w:p>
        </w:tc>
        <w:tc>
          <w:tcPr>
            <w:tcW w:w="281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Millers River Athol (Background)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9/25/2012</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1190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5480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&lt;26.2</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&lt;54.6</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&lt;26.6</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&lt;27.3</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182.0</w:t>
            </w:r>
          </w:p>
        </w:tc>
      </w:tr>
      <w:tr w:rsidR="00597A30" w:rsidRPr="0036578F" w:rsidTr="004C0A54">
        <w:trPr>
          <w:jc w:val="center"/>
        </w:trPr>
        <w:tc>
          <w:tcPr>
            <w:tcW w:w="247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Grass</w:t>
            </w:r>
          </w:p>
        </w:tc>
        <w:tc>
          <w:tcPr>
            <w:tcW w:w="281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Northfield Routes 5 &amp; 10</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9/25/2012</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1110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8990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&lt;28.2</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&lt;59.2</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&lt;29.0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&lt;28.0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97.0</w:t>
            </w:r>
          </w:p>
        </w:tc>
      </w:tr>
      <w:tr w:rsidR="00597A30" w:rsidRPr="0036578F" w:rsidTr="004C0A54">
        <w:trPr>
          <w:jc w:val="center"/>
        </w:trPr>
        <w:tc>
          <w:tcPr>
            <w:tcW w:w="247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Grass</w:t>
            </w:r>
          </w:p>
        </w:tc>
        <w:tc>
          <w:tcPr>
            <w:tcW w:w="281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Gill, CT River</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9/25/2012</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2330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11400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&lt;24.7</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&lt;54.1</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&lt;27.1</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&lt;25.4</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89.4</w:t>
            </w:r>
          </w:p>
        </w:tc>
      </w:tr>
      <w:tr w:rsidR="00597A30" w:rsidRPr="0036578F" w:rsidTr="004C0A54">
        <w:trPr>
          <w:jc w:val="center"/>
        </w:trPr>
        <w:tc>
          <w:tcPr>
            <w:tcW w:w="247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Grass</w:t>
            </w:r>
          </w:p>
        </w:tc>
        <w:tc>
          <w:tcPr>
            <w:tcW w:w="281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Northfield, CT River</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9/25/2012</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2290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9650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&lt;31.1</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&lt;71.4</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&lt;34.2</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&lt;21.4</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&lt;75.0</w:t>
            </w:r>
          </w:p>
        </w:tc>
      </w:tr>
      <w:tr w:rsidR="00597A30" w:rsidRPr="0036578F" w:rsidTr="004C0A54">
        <w:trPr>
          <w:jc w:val="center"/>
        </w:trPr>
        <w:tc>
          <w:tcPr>
            <w:tcW w:w="247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Sediment</w:t>
            </w:r>
          </w:p>
        </w:tc>
        <w:tc>
          <w:tcPr>
            <w:tcW w:w="281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Northfield, CT River</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4/18/2012</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7260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&lt;28.5</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&lt;32.6</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448.0</w:t>
            </w:r>
          </w:p>
        </w:tc>
      </w:tr>
      <w:tr w:rsidR="00597A30" w:rsidRPr="0036578F" w:rsidTr="004C0A54">
        <w:trPr>
          <w:jc w:val="center"/>
        </w:trPr>
        <w:tc>
          <w:tcPr>
            <w:tcW w:w="247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Sediment</w:t>
            </w:r>
          </w:p>
        </w:tc>
        <w:tc>
          <w:tcPr>
            <w:tcW w:w="281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Gill, CT River</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4/18/2012</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10700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&lt;45.8</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123.0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787.0</w:t>
            </w:r>
          </w:p>
        </w:tc>
      </w:tr>
      <w:tr w:rsidR="00597A30" w:rsidRPr="0036578F" w:rsidTr="004C0A54">
        <w:trPr>
          <w:jc w:val="center"/>
        </w:trPr>
        <w:tc>
          <w:tcPr>
            <w:tcW w:w="247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Sediment</w:t>
            </w:r>
          </w:p>
        </w:tc>
        <w:tc>
          <w:tcPr>
            <w:tcW w:w="281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Athol, Millers River</w:t>
            </w:r>
          </w:p>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4/18/2012</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7550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&lt;28.4</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&lt;23.9</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535.0</w:t>
            </w:r>
          </w:p>
        </w:tc>
      </w:tr>
      <w:tr w:rsidR="00597A30" w:rsidRPr="0036578F" w:rsidTr="004C0A54">
        <w:trPr>
          <w:jc w:val="center"/>
        </w:trPr>
        <w:tc>
          <w:tcPr>
            <w:tcW w:w="247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Sediment</w:t>
            </w:r>
          </w:p>
        </w:tc>
        <w:tc>
          <w:tcPr>
            <w:tcW w:w="281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Northfield, CT River</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8/28/2012</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10200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&lt;58.3</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56.8</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533.0</w:t>
            </w:r>
          </w:p>
        </w:tc>
      </w:tr>
      <w:tr w:rsidR="00597A30" w:rsidRPr="0036578F" w:rsidTr="004C0A54">
        <w:trPr>
          <w:jc w:val="center"/>
        </w:trPr>
        <w:tc>
          <w:tcPr>
            <w:tcW w:w="247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Sediment</w:t>
            </w:r>
          </w:p>
        </w:tc>
        <w:tc>
          <w:tcPr>
            <w:tcW w:w="281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Gill, CT River</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8/28/2012</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8280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&lt;41.6</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&lt;47.5</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432.0</w:t>
            </w:r>
          </w:p>
        </w:tc>
      </w:tr>
      <w:tr w:rsidR="00597A30" w:rsidRPr="0036578F" w:rsidTr="004C0A54">
        <w:trPr>
          <w:jc w:val="center"/>
        </w:trPr>
        <w:tc>
          <w:tcPr>
            <w:tcW w:w="247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Sediment</w:t>
            </w:r>
          </w:p>
        </w:tc>
        <w:tc>
          <w:tcPr>
            <w:tcW w:w="281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Athol, Millers River</w:t>
            </w:r>
          </w:p>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8/28/2012</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10300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&lt;56.9</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93.6</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698.0</w:t>
            </w:r>
          </w:p>
        </w:tc>
      </w:tr>
      <w:tr w:rsidR="00597A30" w:rsidRPr="0036578F" w:rsidTr="004C0A54">
        <w:trPr>
          <w:jc w:val="center"/>
        </w:trPr>
        <w:tc>
          <w:tcPr>
            <w:tcW w:w="247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Fish (composite sample)</w:t>
            </w:r>
          </w:p>
        </w:tc>
        <w:tc>
          <w:tcPr>
            <w:tcW w:w="281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Athol, Millers River (Background)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6/20/2012</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&lt;1640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5530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&lt;105</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&lt;432</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&lt;108</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&lt;283</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&lt;114</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&lt;255</w:t>
            </w:r>
          </w:p>
        </w:tc>
      </w:tr>
      <w:tr w:rsidR="00597A30" w:rsidRPr="0036578F" w:rsidTr="004C0A54">
        <w:trPr>
          <w:jc w:val="center"/>
        </w:trPr>
        <w:tc>
          <w:tcPr>
            <w:tcW w:w="247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Fish (composite sample)</w:t>
            </w:r>
          </w:p>
        </w:tc>
        <w:tc>
          <w:tcPr>
            <w:tcW w:w="281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Gill/Northfield, CT River</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6/21/2012</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&lt;1710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2630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&lt;122</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&lt;441</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&lt;105</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&lt;298</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&lt;117</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&lt;244</w:t>
            </w:r>
          </w:p>
        </w:tc>
      </w:tr>
      <w:tr w:rsidR="00597A30" w:rsidRPr="0036578F" w:rsidTr="004C0A54">
        <w:trPr>
          <w:jc w:val="center"/>
        </w:trPr>
        <w:tc>
          <w:tcPr>
            <w:tcW w:w="247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Fish (composite sample)</w:t>
            </w:r>
          </w:p>
        </w:tc>
        <w:tc>
          <w:tcPr>
            <w:tcW w:w="281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Athol, Millers River (Background)</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10/24/2012</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&lt;997</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5270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&lt;64.0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&lt;284</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&lt;53.0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&lt;164</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&lt;43.0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&lt;197</w:t>
            </w:r>
          </w:p>
        </w:tc>
      </w:tr>
      <w:tr w:rsidR="00597A30" w:rsidRPr="0036578F" w:rsidTr="004C0A54">
        <w:trPr>
          <w:jc w:val="center"/>
        </w:trPr>
        <w:tc>
          <w:tcPr>
            <w:tcW w:w="247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Large Mouth Bass</w:t>
            </w:r>
          </w:p>
        </w:tc>
        <w:tc>
          <w:tcPr>
            <w:tcW w:w="281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Gill/Northfield, CT River</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10/25/2012</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&lt;188</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4050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&lt;13.0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&lt;71.0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&lt;12.0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&lt;39.0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9.7</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52.0</w:t>
            </w:r>
          </w:p>
        </w:tc>
      </w:tr>
      <w:tr w:rsidR="00597A30" w:rsidRPr="0036578F" w:rsidTr="004C0A54">
        <w:trPr>
          <w:jc w:val="center"/>
        </w:trPr>
        <w:tc>
          <w:tcPr>
            <w:tcW w:w="2472"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Fish (composite sample)</w:t>
            </w:r>
          </w:p>
        </w:tc>
        <w:tc>
          <w:tcPr>
            <w:tcW w:w="2814"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Gill/Northfield, CT River</w:t>
            </w:r>
          </w:p>
        </w:tc>
        <w:tc>
          <w:tcPr>
            <w:tcW w:w="135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10/25/2012**</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&lt;2560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8830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&lt;150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&lt;727</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&lt;133</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&lt;435</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&lt;140</w:t>
            </w:r>
          </w:p>
        </w:tc>
        <w:tc>
          <w:tcPr>
            <w:tcW w:w="1298"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&lt;1260</w:t>
            </w:r>
          </w:p>
        </w:tc>
      </w:tr>
    </w:tbl>
    <w:p w:rsidR="00597A30" w:rsidRPr="000305B2" w:rsidRDefault="00597A30" w:rsidP="00597A30">
      <w:pPr>
        <w:jc w:val="center"/>
        <w:rPr>
          <w:rFonts w:ascii="Arial" w:hAnsi="Arial" w:cs="Arial"/>
          <w:color w:val="000000" w:themeColor="text1"/>
          <w:sz w:val="18"/>
          <w:szCs w:val="18"/>
        </w:rPr>
      </w:pPr>
    </w:p>
    <w:p w:rsidR="00597A30" w:rsidRPr="000305B2" w:rsidRDefault="00597A30" w:rsidP="00597A30">
      <w:pPr>
        <w:jc w:val="center"/>
        <w:rPr>
          <w:rFonts w:ascii="Arial" w:hAnsi="Arial" w:cs="Arial"/>
          <w:color w:val="000000" w:themeColor="text1"/>
          <w:sz w:val="18"/>
          <w:szCs w:val="18"/>
        </w:rPr>
      </w:pPr>
      <w:r w:rsidRPr="000305B2" w:rsidDel="008D4DA0">
        <w:rPr>
          <w:rFonts w:ascii="Arial" w:hAnsi="Arial" w:cs="Arial"/>
          <w:b/>
          <w:color w:val="000000" w:themeColor="text1"/>
          <w:sz w:val="18"/>
          <w:szCs w:val="18"/>
        </w:rPr>
        <w:t xml:space="preserve"> </w:t>
      </w:r>
      <w:r w:rsidRPr="000305B2">
        <w:rPr>
          <w:rFonts w:ascii="Arial" w:hAnsi="Arial" w:cs="Arial"/>
          <w:color w:val="000000" w:themeColor="text1"/>
          <w:sz w:val="18"/>
          <w:szCs w:val="18"/>
        </w:rPr>
        <w:t xml:space="preserve">“-“ </w:t>
      </w:r>
      <w:r w:rsidRPr="000305B2">
        <w:rPr>
          <w:rFonts w:ascii="Arial" w:hAnsi="Arial" w:cs="Arial"/>
          <w:color w:val="000000" w:themeColor="text1"/>
          <w:sz w:val="18"/>
          <w:szCs w:val="18"/>
        </w:rPr>
        <w:tab/>
        <w:t>= not analyzed</w:t>
      </w:r>
    </w:p>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“ND”</w:t>
      </w:r>
      <w:r w:rsidRPr="000305B2">
        <w:rPr>
          <w:rFonts w:ascii="Arial" w:hAnsi="Arial" w:cs="Arial"/>
          <w:color w:val="000000" w:themeColor="text1"/>
          <w:sz w:val="18"/>
          <w:szCs w:val="18"/>
        </w:rPr>
        <w:tab/>
        <w:t>= not detected</w:t>
      </w:r>
    </w:p>
    <w:p w:rsidR="00597A30" w:rsidRPr="000305B2" w:rsidRDefault="00597A30" w:rsidP="00597A30">
      <w:pPr>
        <w:jc w:val="center"/>
        <w:rPr>
          <w:rFonts w:ascii="Arial" w:hAnsi="Arial" w:cs="Arial"/>
          <w:color w:val="000000" w:themeColor="text1"/>
          <w:sz w:val="18"/>
          <w:szCs w:val="18"/>
        </w:rPr>
      </w:pPr>
      <w:proofErr w:type="gramStart"/>
      <w:r w:rsidRPr="000305B2">
        <w:rPr>
          <w:rFonts w:ascii="Arial" w:hAnsi="Arial" w:cs="Arial"/>
          <w:color w:val="000000" w:themeColor="text1"/>
          <w:sz w:val="18"/>
          <w:szCs w:val="18"/>
        </w:rPr>
        <w:t>*  Be</w:t>
      </w:r>
      <w:proofErr w:type="gramEnd"/>
      <w:r w:rsidRPr="000305B2">
        <w:rPr>
          <w:rFonts w:ascii="Arial" w:hAnsi="Arial" w:cs="Arial"/>
          <w:color w:val="000000" w:themeColor="text1"/>
          <w:sz w:val="18"/>
          <w:szCs w:val="18"/>
        </w:rPr>
        <w:t xml:space="preserve">-7 = Beryllium-7,  K-40 = Potassium-40, </w:t>
      </w:r>
      <w:proofErr w:type="spellStart"/>
      <w:r w:rsidRPr="000305B2">
        <w:rPr>
          <w:rFonts w:ascii="Arial" w:hAnsi="Arial" w:cs="Arial"/>
          <w:color w:val="000000" w:themeColor="text1"/>
          <w:sz w:val="18"/>
          <w:szCs w:val="18"/>
        </w:rPr>
        <w:t>Mn</w:t>
      </w:r>
      <w:proofErr w:type="spellEnd"/>
      <w:r w:rsidRPr="000305B2">
        <w:rPr>
          <w:rFonts w:ascii="Arial" w:hAnsi="Arial" w:cs="Arial"/>
          <w:color w:val="000000" w:themeColor="text1"/>
          <w:sz w:val="18"/>
          <w:szCs w:val="18"/>
        </w:rPr>
        <w:t xml:space="preserve">-54 = Manganese-54, Fe-59 = Iron-59, Co-60 = Cobalt-60, Zn-65 = Zinc-65 , Cs-137 = Cesium-137, </w:t>
      </w:r>
      <w:proofErr w:type="spellStart"/>
      <w:r w:rsidRPr="000305B2">
        <w:rPr>
          <w:rFonts w:ascii="Arial" w:hAnsi="Arial" w:cs="Arial"/>
          <w:color w:val="000000" w:themeColor="text1"/>
          <w:sz w:val="18"/>
          <w:szCs w:val="18"/>
        </w:rPr>
        <w:t>Pb</w:t>
      </w:r>
      <w:proofErr w:type="spellEnd"/>
      <w:r w:rsidRPr="000305B2">
        <w:rPr>
          <w:rFonts w:ascii="Arial" w:hAnsi="Arial" w:cs="Arial"/>
          <w:color w:val="000000" w:themeColor="text1"/>
          <w:sz w:val="18"/>
          <w:szCs w:val="18"/>
        </w:rPr>
        <w:t>-214 = Lead-214</w:t>
      </w:r>
    </w:p>
    <w:p w:rsidR="00597A30" w:rsidRPr="000305B2" w:rsidRDefault="00597A30" w:rsidP="00597A30">
      <w:pPr>
        <w:jc w:val="center"/>
        <w:rPr>
          <w:rFonts w:ascii="Arial" w:hAnsi="Arial" w:cs="Arial"/>
          <w:color w:val="000000" w:themeColor="text1"/>
          <w:sz w:val="18"/>
          <w:szCs w:val="18"/>
        </w:rPr>
      </w:pPr>
      <w:r w:rsidRPr="000305B2">
        <w:rPr>
          <w:rFonts w:ascii="Arial" w:hAnsi="Arial" w:cs="Arial"/>
          <w:color w:val="000000" w:themeColor="text1"/>
          <w:sz w:val="18"/>
          <w:szCs w:val="18"/>
        </w:rPr>
        <w:t>** Small sample size resulted in larger detection limits.</w:t>
      </w:r>
      <w:r w:rsidRPr="000305B2">
        <w:rPr>
          <w:rFonts w:ascii="Arial" w:hAnsi="Arial" w:cs="Arial"/>
          <w:color w:val="000000" w:themeColor="text1"/>
          <w:sz w:val="18"/>
          <w:szCs w:val="18"/>
        </w:rPr>
        <w:br w:type="page"/>
      </w:r>
      <w:proofErr w:type="gramStart"/>
      <w:r w:rsidRPr="000305B2">
        <w:rPr>
          <w:rFonts w:ascii="Arial" w:hAnsi="Arial" w:cs="Arial"/>
          <w:color w:val="000000" w:themeColor="text1"/>
          <w:sz w:val="18"/>
          <w:szCs w:val="18"/>
        </w:rPr>
        <w:t>Table 9.</w:t>
      </w:r>
      <w:proofErr w:type="gramEnd"/>
      <w:r w:rsidRPr="000305B2">
        <w:rPr>
          <w:rFonts w:ascii="Arial" w:hAnsi="Arial" w:cs="Arial"/>
          <w:color w:val="000000" w:themeColor="text1"/>
          <w:sz w:val="18"/>
          <w:szCs w:val="18"/>
        </w:rPr>
        <w:t xml:space="preserve"> Vermont Yankee Nuclear Power Station 2012 Environmental Monitoring Data - Air Samples</w:t>
      </w:r>
    </w:p>
    <w:tbl>
      <w:tblPr>
        <w:tblW w:w="19458" w:type="dxa"/>
        <w:jc w:val="center"/>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3"/>
        <w:gridCol w:w="2607"/>
        <w:gridCol w:w="1270"/>
        <w:gridCol w:w="1171"/>
        <w:gridCol w:w="1172"/>
        <w:gridCol w:w="1171"/>
        <w:gridCol w:w="1172"/>
        <w:gridCol w:w="1171"/>
        <w:gridCol w:w="1172"/>
        <w:gridCol w:w="1171"/>
        <w:gridCol w:w="1172"/>
        <w:gridCol w:w="1171"/>
        <w:gridCol w:w="1172"/>
        <w:gridCol w:w="1171"/>
        <w:gridCol w:w="1172"/>
      </w:tblGrid>
      <w:tr w:rsidR="00597A30" w:rsidRPr="0036578F" w:rsidTr="007D405B">
        <w:trPr>
          <w:tblHeader/>
          <w:jc w:val="center"/>
        </w:trPr>
        <w:tc>
          <w:tcPr>
            <w:tcW w:w="1523" w:type="dxa"/>
            <w:shd w:val="clear" w:color="auto" w:fill="D9D9D9" w:themeFill="background1" w:themeFillShade="D9"/>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Sample Type</w:t>
            </w:r>
          </w:p>
        </w:tc>
        <w:tc>
          <w:tcPr>
            <w:tcW w:w="2607" w:type="dxa"/>
            <w:shd w:val="clear" w:color="auto" w:fill="D9D9D9" w:themeFill="background1" w:themeFillShade="D9"/>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Location</w:t>
            </w:r>
          </w:p>
        </w:tc>
        <w:tc>
          <w:tcPr>
            <w:tcW w:w="1270" w:type="dxa"/>
            <w:shd w:val="clear" w:color="auto" w:fill="D9D9D9" w:themeFill="background1" w:themeFillShade="D9"/>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Date</w:t>
            </w:r>
          </w:p>
        </w:tc>
        <w:tc>
          <w:tcPr>
            <w:tcW w:w="1171"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1-131*</w:t>
            </w:r>
          </w:p>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roofErr w:type="spellStart"/>
            <w:r w:rsidRPr="000305B2">
              <w:rPr>
                <w:rFonts w:ascii="Arial" w:hAnsi="Arial" w:cs="Arial"/>
                <w:color w:val="000000" w:themeColor="text1"/>
                <w:sz w:val="18"/>
                <w:szCs w:val="18"/>
              </w:rPr>
              <w:t>pCi</w:t>
            </w:r>
            <w:proofErr w:type="spellEnd"/>
            <w:r w:rsidRPr="000305B2">
              <w:rPr>
                <w:rFonts w:ascii="Arial" w:hAnsi="Arial" w:cs="Arial"/>
                <w:color w:val="000000" w:themeColor="text1"/>
                <w:sz w:val="18"/>
                <w:szCs w:val="18"/>
              </w:rPr>
              <w:t>/</w:t>
            </w:r>
            <w:proofErr w:type="spellStart"/>
            <w:r w:rsidRPr="000305B2">
              <w:rPr>
                <w:rFonts w:ascii="Arial" w:hAnsi="Arial" w:cs="Arial"/>
                <w:color w:val="000000" w:themeColor="text1"/>
                <w:sz w:val="18"/>
                <w:szCs w:val="18"/>
              </w:rPr>
              <w:t>m</w:t>
            </w:r>
            <w:r w:rsidRPr="000305B2">
              <w:rPr>
                <w:rFonts w:ascii="Arial" w:hAnsi="Arial" w:cs="Arial"/>
                <w:color w:val="000000" w:themeColor="text1"/>
                <w:sz w:val="18"/>
                <w:szCs w:val="18"/>
                <w:vertAlign w:val="superscript"/>
              </w:rPr>
              <w:t>3</w:t>
            </w:r>
            <w:proofErr w:type="spellEnd"/>
            <w:r w:rsidR="004C0A54" w:rsidRPr="000305B2">
              <w:rPr>
                <w:rFonts w:ascii="Arial" w:hAnsi="Arial" w:cs="Arial"/>
                <w:color w:val="000000" w:themeColor="text1"/>
                <w:sz w:val="18"/>
                <w:szCs w:val="18"/>
              </w:rPr>
              <w:t>)</w:t>
            </w:r>
          </w:p>
        </w:tc>
        <w:tc>
          <w:tcPr>
            <w:tcW w:w="1172"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 xml:space="preserve">Be-7* </w:t>
            </w:r>
            <w:r w:rsidR="004C0A54" w:rsidRPr="000305B2">
              <w:rPr>
                <w:rFonts w:ascii="Arial" w:hAnsi="Arial" w:cs="Arial"/>
                <w:color w:val="000000" w:themeColor="text1"/>
                <w:sz w:val="18"/>
                <w:szCs w:val="18"/>
              </w:rPr>
              <w:t>(</w:t>
            </w:r>
            <w:proofErr w:type="spellStart"/>
            <w:r w:rsidR="004C0A54" w:rsidRPr="000305B2">
              <w:rPr>
                <w:rFonts w:ascii="Arial" w:hAnsi="Arial" w:cs="Arial"/>
                <w:color w:val="000000" w:themeColor="text1"/>
                <w:sz w:val="18"/>
                <w:szCs w:val="18"/>
              </w:rPr>
              <w:t>pCi</w:t>
            </w:r>
            <w:proofErr w:type="spellEnd"/>
            <w:r w:rsidR="004C0A54" w:rsidRPr="000305B2">
              <w:rPr>
                <w:rFonts w:ascii="Arial" w:hAnsi="Arial" w:cs="Arial"/>
                <w:color w:val="000000" w:themeColor="text1"/>
                <w:sz w:val="18"/>
                <w:szCs w:val="18"/>
              </w:rPr>
              <w:t>/</w:t>
            </w:r>
            <w:proofErr w:type="spellStart"/>
            <w:r w:rsidR="004C0A54" w:rsidRPr="000305B2">
              <w:rPr>
                <w:rFonts w:ascii="Arial" w:hAnsi="Arial" w:cs="Arial"/>
                <w:color w:val="000000" w:themeColor="text1"/>
                <w:sz w:val="18"/>
                <w:szCs w:val="18"/>
              </w:rPr>
              <w:t>m</w:t>
            </w:r>
            <w:r w:rsidR="004C0A54" w:rsidRPr="000305B2">
              <w:rPr>
                <w:rFonts w:ascii="Arial" w:hAnsi="Arial" w:cs="Arial"/>
                <w:color w:val="000000" w:themeColor="text1"/>
                <w:sz w:val="18"/>
                <w:szCs w:val="18"/>
                <w:vertAlign w:val="superscript"/>
              </w:rPr>
              <w:t>3</w:t>
            </w:r>
            <w:proofErr w:type="spellEnd"/>
            <w:r w:rsidR="004C0A54" w:rsidRPr="000305B2">
              <w:rPr>
                <w:rFonts w:ascii="Arial" w:hAnsi="Arial" w:cs="Arial"/>
                <w:color w:val="000000" w:themeColor="text1"/>
                <w:sz w:val="18"/>
                <w:szCs w:val="18"/>
              </w:rPr>
              <w:t>)</w:t>
            </w:r>
          </w:p>
        </w:tc>
        <w:tc>
          <w:tcPr>
            <w:tcW w:w="1171"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 xml:space="preserve">K-40* </w:t>
            </w:r>
            <w:r w:rsidR="004C0A54" w:rsidRPr="000305B2">
              <w:rPr>
                <w:rFonts w:ascii="Arial" w:hAnsi="Arial" w:cs="Arial"/>
                <w:color w:val="000000" w:themeColor="text1"/>
                <w:sz w:val="18"/>
                <w:szCs w:val="18"/>
              </w:rPr>
              <w:t>(</w:t>
            </w:r>
            <w:proofErr w:type="spellStart"/>
            <w:r w:rsidR="004C0A54" w:rsidRPr="000305B2">
              <w:rPr>
                <w:rFonts w:ascii="Arial" w:hAnsi="Arial" w:cs="Arial"/>
                <w:color w:val="000000" w:themeColor="text1"/>
                <w:sz w:val="18"/>
                <w:szCs w:val="18"/>
              </w:rPr>
              <w:t>pCi</w:t>
            </w:r>
            <w:proofErr w:type="spellEnd"/>
            <w:r w:rsidR="004C0A54" w:rsidRPr="000305B2">
              <w:rPr>
                <w:rFonts w:ascii="Arial" w:hAnsi="Arial" w:cs="Arial"/>
                <w:color w:val="000000" w:themeColor="text1"/>
                <w:sz w:val="18"/>
                <w:szCs w:val="18"/>
              </w:rPr>
              <w:t>/</w:t>
            </w:r>
            <w:proofErr w:type="spellStart"/>
            <w:r w:rsidR="004C0A54" w:rsidRPr="000305B2">
              <w:rPr>
                <w:rFonts w:ascii="Arial" w:hAnsi="Arial" w:cs="Arial"/>
                <w:color w:val="000000" w:themeColor="text1"/>
                <w:sz w:val="18"/>
                <w:szCs w:val="18"/>
              </w:rPr>
              <w:t>m</w:t>
            </w:r>
            <w:r w:rsidR="004C0A54" w:rsidRPr="000305B2">
              <w:rPr>
                <w:rFonts w:ascii="Arial" w:hAnsi="Arial" w:cs="Arial"/>
                <w:color w:val="000000" w:themeColor="text1"/>
                <w:sz w:val="18"/>
                <w:szCs w:val="18"/>
                <w:vertAlign w:val="superscript"/>
              </w:rPr>
              <w:t>3</w:t>
            </w:r>
            <w:proofErr w:type="spellEnd"/>
            <w:r w:rsidR="004C0A54" w:rsidRPr="000305B2">
              <w:rPr>
                <w:rFonts w:ascii="Arial" w:hAnsi="Arial" w:cs="Arial"/>
                <w:color w:val="000000" w:themeColor="text1"/>
                <w:sz w:val="18"/>
                <w:szCs w:val="18"/>
              </w:rPr>
              <w:t>)</w:t>
            </w:r>
          </w:p>
        </w:tc>
        <w:tc>
          <w:tcPr>
            <w:tcW w:w="1172"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proofErr w:type="spellStart"/>
            <w:r w:rsidRPr="000305B2">
              <w:rPr>
                <w:rFonts w:ascii="Arial" w:hAnsi="Arial" w:cs="Arial"/>
                <w:color w:val="000000" w:themeColor="text1"/>
                <w:sz w:val="18"/>
                <w:szCs w:val="18"/>
              </w:rPr>
              <w:t>Mn</w:t>
            </w:r>
            <w:proofErr w:type="spellEnd"/>
            <w:r w:rsidRPr="000305B2">
              <w:rPr>
                <w:rFonts w:ascii="Arial" w:hAnsi="Arial" w:cs="Arial"/>
                <w:color w:val="000000" w:themeColor="text1"/>
                <w:sz w:val="18"/>
                <w:szCs w:val="18"/>
              </w:rPr>
              <w:t xml:space="preserve">-54* </w:t>
            </w:r>
            <w:r w:rsidR="004C0A54" w:rsidRPr="000305B2">
              <w:rPr>
                <w:rFonts w:ascii="Arial" w:hAnsi="Arial" w:cs="Arial"/>
                <w:color w:val="000000" w:themeColor="text1"/>
                <w:sz w:val="18"/>
                <w:szCs w:val="18"/>
              </w:rPr>
              <w:t>(</w:t>
            </w:r>
            <w:proofErr w:type="spellStart"/>
            <w:r w:rsidR="004C0A54" w:rsidRPr="000305B2">
              <w:rPr>
                <w:rFonts w:ascii="Arial" w:hAnsi="Arial" w:cs="Arial"/>
                <w:color w:val="000000" w:themeColor="text1"/>
                <w:sz w:val="18"/>
                <w:szCs w:val="18"/>
              </w:rPr>
              <w:t>pCi</w:t>
            </w:r>
            <w:proofErr w:type="spellEnd"/>
            <w:r w:rsidR="004C0A54" w:rsidRPr="000305B2">
              <w:rPr>
                <w:rFonts w:ascii="Arial" w:hAnsi="Arial" w:cs="Arial"/>
                <w:color w:val="000000" w:themeColor="text1"/>
                <w:sz w:val="18"/>
                <w:szCs w:val="18"/>
              </w:rPr>
              <w:t>/</w:t>
            </w:r>
            <w:proofErr w:type="spellStart"/>
            <w:r w:rsidR="004C0A54" w:rsidRPr="000305B2">
              <w:rPr>
                <w:rFonts w:ascii="Arial" w:hAnsi="Arial" w:cs="Arial"/>
                <w:color w:val="000000" w:themeColor="text1"/>
                <w:sz w:val="18"/>
                <w:szCs w:val="18"/>
              </w:rPr>
              <w:t>m</w:t>
            </w:r>
            <w:r w:rsidR="004C0A54" w:rsidRPr="000305B2">
              <w:rPr>
                <w:rFonts w:ascii="Arial" w:hAnsi="Arial" w:cs="Arial"/>
                <w:color w:val="000000" w:themeColor="text1"/>
                <w:sz w:val="18"/>
                <w:szCs w:val="18"/>
                <w:vertAlign w:val="superscript"/>
              </w:rPr>
              <w:t>3</w:t>
            </w:r>
            <w:proofErr w:type="spellEnd"/>
            <w:r w:rsidR="004C0A54" w:rsidRPr="000305B2">
              <w:rPr>
                <w:rFonts w:ascii="Arial" w:hAnsi="Arial" w:cs="Arial"/>
                <w:color w:val="000000" w:themeColor="text1"/>
                <w:sz w:val="18"/>
                <w:szCs w:val="18"/>
              </w:rPr>
              <w:t>)</w:t>
            </w:r>
          </w:p>
        </w:tc>
        <w:tc>
          <w:tcPr>
            <w:tcW w:w="1171"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 xml:space="preserve">Fe-59* </w:t>
            </w:r>
            <w:r w:rsidR="004C0A54" w:rsidRPr="000305B2">
              <w:rPr>
                <w:rFonts w:ascii="Arial" w:hAnsi="Arial" w:cs="Arial"/>
                <w:color w:val="000000" w:themeColor="text1"/>
                <w:sz w:val="18"/>
                <w:szCs w:val="18"/>
              </w:rPr>
              <w:t>(</w:t>
            </w:r>
            <w:proofErr w:type="spellStart"/>
            <w:r w:rsidR="004C0A54" w:rsidRPr="000305B2">
              <w:rPr>
                <w:rFonts w:ascii="Arial" w:hAnsi="Arial" w:cs="Arial"/>
                <w:color w:val="000000" w:themeColor="text1"/>
                <w:sz w:val="18"/>
                <w:szCs w:val="18"/>
              </w:rPr>
              <w:t>pCi</w:t>
            </w:r>
            <w:proofErr w:type="spellEnd"/>
            <w:r w:rsidR="004C0A54" w:rsidRPr="000305B2">
              <w:rPr>
                <w:rFonts w:ascii="Arial" w:hAnsi="Arial" w:cs="Arial"/>
                <w:color w:val="000000" w:themeColor="text1"/>
                <w:sz w:val="18"/>
                <w:szCs w:val="18"/>
              </w:rPr>
              <w:t>/</w:t>
            </w:r>
            <w:proofErr w:type="spellStart"/>
            <w:r w:rsidR="004C0A54" w:rsidRPr="000305B2">
              <w:rPr>
                <w:rFonts w:ascii="Arial" w:hAnsi="Arial" w:cs="Arial"/>
                <w:color w:val="000000" w:themeColor="text1"/>
                <w:sz w:val="18"/>
                <w:szCs w:val="18"/>
              </w:rPr>
              <w:t>m</w:t>
            </w:r>
            <w:r w:rsidR="004C0A54" w:rsidRPr="000305B2">
              <w:rPr>
                <w:rFonts w:ascii="Arial" w:hAnsi="Arial" w:cs="Arial"/>
                <w:color w:val="000000" w:themeColor="text1"/>
                <w:sz w:val="18"/>
                <w:szCs w:val="18"/>
                <w:vertAlign w:val="superscript"/>
              </w:rPr>
              <w:t>3</w:t>
            </w:r>
            <w:proofErr w:type="spellEnd"/>
            <w:r w:rsidR="004C0A54" w:rsidRPr="000305B2">
              <w:rPr>
                <w:rFonts w:ascii="Arial" w:hAnsi="Arial" w:cs="Arial"/>
                <w:color w:val="000000" w:themeColor="text1"/>
                <w:sz w:val="18"/>
                <w:szCs w:val="18"/>
              </w:rPr>
              <w:t>)</w:t>
            </w:r>
          </w:p>
        </w:tc>
        <w:tc>
          <w:tcPr>
            <w:tcW w:w="1172"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 xml:space="preserve">Co-60* </w:t>
            </w:r>
            <w:r w:rsidR="004C0A54" w:rsidRPr="000305B2">
              <w:rPr>
                <w:rFonts w:ascii="Arial" w:hAnsi="Arial" w:cs="Arial"/>
                <w:color w:val="000000" w:themeColor="text1"/>
                <w:sz w:val="18"/>
                <w:szCs w:val="18"/>
              </w:rPr>
              <w:t>(</w:t>
            </w:r>
            <w:proofErr w:type="spellStart"/>
            <w:r w:rsidR="004C0A54" w:rsidRPr="000305B2">
              <w:rPr>
                <w:rFonts w:ascii="Arial" w:hAnsi="Arial" w:cs="Arial"/>
                <w:color w:val="000000" w:themeColor="text1"/>
                <w:sz w:val="18"/>
                <w:szCs w:val="18"/>
              </w:rPr>
              <w:t>pCi</w:t>
            </w:r>
            <w:proofErr w:type="spellEnd"/>
            <w:r w:rsidR="004C0A54" w:rsidRPr="000305B2">
              <w:rPr>
                <w:rFonts w:ascii="Arial" w:hAnsi="Arial" w:cs="Arial"/>
                <w:color w:val="000000" w:themeColor="text1"/>
                <w:sz w:val="18"/>
                <w:szCs w:val="18"/>
              </w:rPr>
              <w:t>/</w:t>
            </w:r>
            <w:proofErr w:type="spellStart"/>
            <w:r w:rsidR="004C0A54" w:rsidRPr="000305B2">
              <w:rPr>
                <w:rFonts w:ascii="Arial" w:hAnsi="Arial" w:cs="Arial"/>
                <w:color w:val="000000" w:themeColor="text1"/>
                <w:sz w:val="18"/>
                <w:szCs w:val="18"/>
              </w:rPr>
              <w:t>m</w:t>
            </w:r>
            <w:r w:rsidR="004C0A54" w:rsidRPr="000305B2">
              <w:rPr>
                <w:rFonts w:ascii="Arial" w:hAnsi="Arial" w:cs="Arial"/>
                <w:color w:val="000000" w:themeColor="text1"/>
                <w:sz w:val="18"/>
                <w:szCs w:val="18"/>
                <w:vertAlign w:val="superscript"/>
              </w:rPr>
              <w:t>3</w:t>
            </w:r>
            <w:proofErr w:type="spellEnd"/>
            <w:r w:rsidR="004C0A54" w:rsidRPr="000305B2">
              <w:rPr>
                <w:rFonts w:ascii="Arial" w:hAnsi="Arial" w:cs="Arial"/>
                <w:color w:val="000000" w:themeColor="text1"/>
                <w:sz w:val="18"/>
                <w:szCs w:val="18"/>
              </w:rPr>
              <w:t>)</w:t>
            </w:r>
          </w:p>
        </w:tc>
        <w:tc>
          <w:tcPr>
            <w:tcW w:w="1171"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 xml:space="preserve">Zn-65* </w:t>
            </w:r>
            <w:r w:rsidR="004C0A54" w:rsidRPr="000305B2">
              <w:rPr>
                <w:rFonts w:ascii="Arial" w:hAnsi="Arial" w:cs="Arial"/>
                <w:color w:val="000000" w:themeColor="text1"/>
                <w:sz w:val="18"/>
                <w:szCs w:val="18"/>
              </w:rPr>
              <w:t>(</w:t>
            </w:r>
            <w:proofErr w:type="spellStart"/>
            <w:r w:rsidR="004C0A54" w:rsidRPr="000305B2">
              <w:rPr>
                <w:rFonts w:ascii="Arial" w:hAnsi="Arial" w:cs="Arial"/>
                <w:color w:val="000000" w:themeColor="text1"/>
                <w:sz w:val="18"/>
                <w:szCs w:val="18"/>
              </w:rPr>
              <w:t>pCi</w:t>
            </w:r>
            <w:proofErr w:type="spellEnd"/>
            <w:r w:rsidR="004C0A54" w:rsidRPr="000305B2">
              <w:rPr>
                <w:rFonts w:ascii="Arial" w:hAnsi="Arial" w:cs="Arial"/>
                <w:color w:val="000000" w:themeColor="text1"/>
                <w:sz w:val="18"/>
                <w:szCs w:val="18"/>
              </w:rPr>
              <w:t>/</w:t>
            </w:r>
            <w:proofErr w:type="spellStart"/>
            <w:r w:rsidR="004C0A54" w:rsidRPr="000305B2">
              <w:rPr>
                <w:rFonts w:ascii="Arial" w:hAnsi="Arial" w:cs="Arial"/>
                <w:color w:val="000000" w:themeColor="text1"/>
                <w:sz w:val="18"/>
                <w:szCs w:val="18"/>
              </w:rPr>
              <w:t>m</w:t>
            </w:r>
            <w:r w:rsidR="004C0A54" w:rsidRPr="000305B2">
              <w:rPr>
                <w:rFonts w:ascii="Arial" w:hAnsi="Arial" w:cs="Arial"/>
                <w:color w:val="000000" w:themeColor="text1"/>
                <w:sz w:val="18"/>
                <w:szCs w:val="18"/>
                <w:vertAlign w:val="superscript"/>
              </w:rPr>
              <w:t>3</w:t>
            </w:r>
            <w:proofErr w:type="spellEnd"/>
            <w:r w:rsidR="004C0A54" w:rsidRPr="000305B2">
              <w:rPr>
                <w:rFonts w:ascii="Arial" w:hAnsi="Arial" w:cs="Arial"/>
                <w:color w:val="000000" w:themeColor="text1"/>
                <w:sz w:val="18"/>
                <w:szCs w:val="18"/>
              </w:rPr>
              <w:t>)</w:t>
            </w:r>
          </w:p>
        </w:tc>
        <w:tc>
          <w:tcPr>
            <w:tcW w:w="1172"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 xml:space="preserve">Cs-134* </w:t>
            </w:r>
            <w:r w:rsidR="004C0A54" w:rsidRPr="000305B2">
              <w:rPr>
                <w:rFonts w:ascii="Arial" w:hAnsi="Arial" w:cs="Arial"/>
                <w:color w:val="000000" w:themeColor="text1"/>
                <w:sz w:val="18"/>
                <w:szCs w:val="18"/>
              </w:rPr>
              <w:t>(</w:t>
            </w:r>
            <w:proofErr w:type="spellStart"/>
            <w:r w:rsidR="004C0A54" w:rsidRPr="000305B2">
              <w:rPr>
                <w:rFonts w:ascii="Arial" w:hAnsi="Arial" w:cs="Arial"/>
                <w:color w:val="000000" w:themeColor="text1"/>
                <w:sz w:val="18"/>
                <w:szCs w:val="18"/>
              </w:rPr>
              <w:t>pCi</w:t>
            </w:r>
            <w:proofErr w:type="spellEnd"/>
            <w:r w:rsidR="004C0A54" w:rsidRPr="000305B2">
              <w:rPr>
                <w:rFonts w:ascii="Arial" w:hAnsi="Arial" w:cs="Arial"/>
                <w:color w:val="000000" w:themeColor="text1"/>
                <w:sz w:val="18"/>
                <w:szCs w:val="18"/>
              </w:rPr>
              <w:t>/</w:t>
            </w:r>
            <w:proofErr w:type="spellStart"/>
            <w:r w:rsidR="004C0A54" w:rsidRPr="000305B2">
              <w:rPr>
                <w:rFonts w:ascii="Arial" w:hAnsi="Arial" w:cs="Arial"/>
                <w:color w:val="000000" w:themeColor="text1"/>
                <w:sz w:val="18"/>
                <w:szCs w:val="18"/>
              </w:rPr>
              <w:t>m</w:t>
            </w:r>
            <w:r w:rsidR="004C0A54" w:rsidRPr="000305B2">
              <w:rPr>
                <w:rFonts w:ascii="Arial" w:hAnsi="Arial" w:cs="Arial"/>
                <w:color w:val="000000" w:themeColor="text1"/>
                <w:sz w:val="18"/>
                <w:szCs w:val="18"/>
                <w:vertAlign w:val="superscript"/>
              </w:rPr>
              <w:t>3</w:t>
            </w:r>
            <w:proofErr w:type="spellEnd"/>
            <w:r w:rsidR="004C0A54" w:rsidRPr="000305B2">
              <w:rPr>
                <w:rFonts w:ascii="Arial" w:hAnsi="Arial" w:cs="Arial"/>
                <w:color w:val="000000" w:themeColor="text1"/>
                <w:sz w:val="18"/>
                <w:szCs w:val="18"/>
              </w:rPr>
              <w:t>)</w:t>
            </w:r>
          </w:p>
        </w:tc>
        <w:tc>
          <w:tcPr>
            <w:tcW w:w="1171"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 xml:space="preserve">Cs-137 * </w:t>
            </w:r>
            <w:r w:rsidR="004C0A54" w:rsidRPr="000305B2">
              <w:rPr>
                <w:rFonts w:ascii="Arial" w:hAnsi="Arial" w:cs="Arial"/>
                <w:color w:val="000000" w:themeColor="text1"/>
                <w:sz w:val="18"/>
                <w:szCs w:val="18"/>
              </w:rPr>
              <w:t>(</w:t>
            </w:r>
            <w:proofErr w:type="spellStart"/>
            <w:r w:rsidR="004C0A54" w:rsidRPr="000305B2">
              <w:rPr>
                <w:rFonts w:ascii="Arial" w:hAnsi="Arial" w:cs="Arial"/>
                <w:color w:val="000000" w:themeColor="text1"/>
                <w:sz w:val="18"/>
                <w:szCs w:val="18"/>
              </w:rPr>
              <w:t>pCi</w:t>
            </w:r>
            <w:proofErr w:type="spellEnd"/>
            <w:r w:rsidR="004C0A54" w:rsidRPr="000305B2">
              <w:rPr>
                <w:rFonts w:ascii="Arial" w:hAnsi="Arial" w:cs="Arial"/>
                <w:color w:val="000000" w:themeColor="text1"/>
                <w:sz w:val="18"/>
                <w:szCs w:val="18"/>
              </w:rPr>
              <w:t>/</w:t>
            </w:r>
            <w:proofErr w:type="spellStart"/>
            <w:r w:rsidR="004C0A54" w:rsidRPr="000305B2">
              <w:rPr>
                <w:rFonts w:ascii="Arial" w:hAnsi="Arial" w:cs="Arial"/>
                <w:color w:val="000000" w:themeColor="text1"/>
                <w:sz w:val="18"/>
                <w:szCs w:val="18"/>
              </w:rPr>
              <w:t>m</w:t>
            </w:r>
            <w:r w:rsidR="004C0A54" w:rsidRPr="000305B2">
              <w:rPr>
                <w:rFonts w:ascii="Arial" w:hAnsi="Arial" w:cs="Arial"/>
                <w:color w:val="000000" w:themeColor="text1"/>
                <w:sz w:val="18"/>
                <w:szCs w:val="18"/>
                <w:vertAlign w:val="superscript"/>
              </w:rPr>
              <w:t>3</w:t>
            </w:r>
            <w:proofErr w:type="spellEnd"/>
            <w:r w:rsidR="004C0A54" w:rsidRPr="000305B2">
              <w:rPr>
                <w:rFonts w:ascii="Arial" w:hAnsi="Arial" w:cs="Arial"/>
                <w:color w:val="000000" w:themeColor="text1"/>
                <w:sz w:val="18"/>
                <w:szCs w:val="18"/>
              </w:rPr>
              <w:t>)</w:t>
            </w:r>
          </w:p>
        </w:tc>
        <w:tc>
          <w:tcPr>
            <w:tcW w:w="1172"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proofErr w:type="spellStart"/>
            <w:r w:rsidRPr="000305B2">
              <w:rPr>
                <w:rFonts w:ascii="Arial" w:hAnsi="Arial" w:cs="Arial"/>
                <w:color w:val="000000" w:themeColor="text1"/>
                <w:sz w:val="18"/>
                <w:szCs w:val="18"/>
              </w:rPr>
              <w:t>Pb</w:t>
            </w:r>
            <w:proofErr w:type="spellEnd"/>
            <w:r w:rsidRPr="000305B2">
              <w:rPr>
                <w:rFonts w:ascii="Arial" w:hAnsi="Arial" w:cs="Arial"/>
                <w:color w:val="000000" w:themeColor="text1"/>
                <w:sz w:val="18"/>
                <w:szCs w:val="18"/>
              </w:rPr>
              <w:t xml:space="preserve">-214* </w:t>
            </w:r>
            <w:r w:rsidR="004C0A54" w:rsidRPr="000305B2">
              <w:rPr>
                <w:rFonts w:ascii="Arial" w:hAnsi="Arial" w:cs="Arial"/>
                <w:color w:val="000000" w:themeColor="text1"/>
                <w:sz w:val="18"/>
                <w:szCs w:val="18"/>
              </w:rPr>
              <w:t>(</w:t>
            </w:r>
            <w:proofErr w:type="spellStart"/>
            <w:r w:rsidR="004C0A54" w:rsidRPr="000305B2">
              <w:rPr>
                <w:rFonts w:ascii="Arial" w:hAnsi="Arial" w:cs="Arial"/>
                <w:color w:val="000000" w:themeColor="text1"/>
                <w:sz w:val="18"/>
                <w:szCs w:val="18"/>
              </w:rPr>
              <w:t>pCi</w:t>
            </w:r>
            <w:proofErr w:type="spellEnd"/>
            <w:r w:rsidR="004C0A54" w:rsidRPr="000305B2">
              <w:rPr>
                <w:rFonts w:ascii="Arial" w:hAnsi="Arial" w:cs="Arial"/>
                <w:color w:val="000000" w:themeColor="text1"/>
                <w:sz w:val="18"/>
                <w:szCs w:val="18"/>
              </w:rPr>
              <w:t>/</w:t>
            </w:r>
            <w:proofErr w:type="spellStart"/>
            <w:r w:rsidR="004C0A54" w:rsidRPr="000305B2">
              <w:rPr>
                <w:rFonts w:ascii="Arial" w:hAnsi="Arial" w:cs="Arial"/>
                <w:color w:val="000000" w:themeColor="text1"/>
                <w:sz w:val="18"/>
                <w:szCs w:val="18"/>
              </w:rPr>
              <w:t>m</w:t>
            </w:r>
            <w:r w:rsidR="004C0A54" w:rsidRPr="000305B2">
              <w:rPr>
                <w:rFonts w:ascii="Arial" w:hAnsi="Arial" w:cs="Arial"/>
                <w:color w:val="000000" w:themeColor="text1"/>
                <w:sz w:val="18"/>
                <w:szCs w:val="18"/>
                <w:vertAlign w:val="superscript"/>
              </w:rPr>
              <w:t>3</w:t>
            </w:r>
            <w:proofErr w:type="spellEnd"/>
            <w:r w:rsidR="004C0A54" w:rsidRPr="000305B2">
              <w:rPr>
                <w:rFonts w:ascii="Arial" w:hAnsi="Arial" w:cs="Arial"/>
                <w:color w:val="000000" w:themeColor="text1"/>
                <w:sz w:val="18"/>
                <w:szCs w:val="18"/>
              </w:rPr>
              <w:t>)</w:t>
            </w:r>
          </w:p>
        </w:tc>
        <w:tc>
          <w:tcPr>
            <w:tcW w:w="1171"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 xml:space="preserve">Gross Alpha </w:t>
            </w:r>
            <w:r w:rsidR="004C0A54" w:rsidRPr="000305B2">
              <w:rPr>
                <w:rFonts w:ascii="Arial" w:hAnsi="Arial" w:cs="Arial"/>
                <w:color w:val="000000" w:themeColor="text1"/>
                <w:sz w:val="18"/>
                <w:szCs w:val="18"/>
              </w:rPr>
              <w:t>(</w:t>
            </w:r>
            <w:proofErr w:type="spellStart"/>
            <w:r w:rsidR="004C0A54" w:rsidRPr="000305B2">
              <w:rPr>
                <w:rFonts w:ascii="Arial" w:hAnsi="Arial" w:cs="Arial"/>
                <w:color w:val="000000" w:themeColor="text1"/>
                <w:sz w:val="18"/>
                <w:szCs w:val="18"/>
              </w:rPr>
              <w:t>pCi</w:t>
            </w:r>
            <w:proofErr w:type="spellEnd"/>
            <w:r w:rsidR="004C0A54" w:rsidRPr="000305B2">
              <w:rPr>
                <w:rFonts w:ascii="Arial" w:hAnsi="Arial" w:cs="Arial"/>
                <w:color w:val="000000" w:themeColor="text1"/>
                <w:sz w:val="18"/>
                <w:szCs w:val="18"/>
              </w:rPr>
              <w:t>/</w:t>
            </w:r>
            <w:proofErr w:type="spellStart"/>
            <w:r w:rsidR="004C0A54" w:rsidRPr="000305B2">
              <w:rPr>
                <w:rFonts w:ascii="Arial" w:hAnsi="Arial" w:cs="Arial"/>
                <w:color w:val="000000" w:themeColor="text1"/>
                <w:sz w:val="18"/>
                <w:szCs w:val="18"/>
              </w:rPr>
              <w:t>m</w:t>
            </w:r>
            <w:r w:rsidR="004C0A54" w:rsidRPr="000305B2">
              <w:rPr>
                <w:rFonts w:ascii="Arial" w:hAnsi="Arial" w:cs="Arial"/>
                <w:color w:val="000000" w:themeColor="text1"/>
                <w:sz w:val="18"/>
                <w:szCs w:val="18"/>
                <w:vertAlign w:val="superscript"/>
              </w:rPr>
              <w:t>3</w:t>
            </w:r>
            <w:proofErr w:type="spellEnd"/>
            <w:r w:rsidR="004C0A54" w:rsidRPr="000305B2">
              <w:rPr>
                <w:rFonts w:ascii="Arial" w:hAnsi="Arial" w:cs="Arial"/>
                <w:color w:val="000000" w:themeColor="text1"/>
                <w:sz w:val="18"/>
                <w:szCs w:val="18"/>
              </w:rPr>
              <w:t>)</w:t>
            </w:r>
          </w:p>
        </w:tc>
        <w:tc>
          <w:tcPr>
            <w:tcW w:w="1172" w:type="dxa"/>
            <w:shd w:val="clear" w:color="auto" w:fill="D9D9D9" w:themeFill="background1" w:themeFillShade="D9"/>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 xml:space="preserve">Gross Beta </w:t>
            </w:r>
            <w:r w:rsidR="004C0A54" w:rsidRPr="000305B2">
              <w:rPr>
                <w:rFonts w:ascii="Arial" w:hAnsi="Arial" w:cs="Arial"/>
                <w:color w:val="000000" w:themeColor="text1"/>
                <w:sz w:val="18"/>
                <w:szCs w:val="18"/>
              </w:rPr>
              <w:t>(</w:t>
            </w:r>
            <w:proofErr w:type="spellStart"/>
            <w:r w:rsidR="004C0A54" w:rsidRPr="000305B2">
              <w:rPr>
                <w:rFonts w:ascii="Arial" w:hAnsi="Arial" w:cs="Arial"/>
                <w:color w:val="000000" w:themeColor="text1"/>
                <w:sz w:val="18"/>
                <w:szCs w:val="18"/>
              </w:rPr>
              <w:t>pCi</w:t>
            </w:r>
            <w:proofErr w:type="spellEnd"/>
            <w:r w:rsidR="004C0A54" w:rsidRPr="000305B2">
              <w:rPr>
                <w:rFonts w:ascii="Arial" w:hAnsi="Arial" w:cs="Arial"/>
                <w:color w:val="000000" w:themeColor="text1"/>
                <w:sz w:val="18"/>
                <w:szCs w:val="18"/>
              </w:rPr>
              <w:t>/</w:t>
            </w:r>
            <w:proofErr w:type="spellStart"/>
            <w:r w:rsidR="004C0A54" w:rsidRPr="000305B2">
              <w:rPr>
                <w:rFonts w:ascii="Arial" w:hAnsi="Arial" w:cs="Arial"/>
                <w:color w:val="000000" w:themeColor="text1"/>
                <w:sz w:val="18"/>
                <w:szCs w:val="18"/>
              </w:rPr>
              <w:t>m</w:t>
            </w:r>
            <w:r w:rsidR="004C0A54" w:rsidRPr="000305B2">
              <w:rPr>
                <w:rFonts w:ascii="Arial" w:hAnsi="Arial" w:cs="Arial"/>
                <w:color w:val="000000" w:themeColor="text1"/>
                <w:sz w:val="18"/>
                <w:szCs w:val="18"/>
                <w:vertAlign w:val="superscript"/>
              </w:rPr>
              <w:t>3</w:t>
            </w:r>
            <w:proofErr w:type="spellEnd"/>
            <w:r w:rsidR="004C0A54" w:rsidRPr="000305B2">
              <w:rPr>
                <w:rFonts w:ascii="Arial" w:hAnsi="Arial" w:cs="Arial"/>
                <w:color w:val="000000" w:themeColor="text1"/>
                <w:sz w:val="18"/>
                <w:szCs w:val="18"/>
              </w:rPr>
              <w:t>)</w:t>
            </w:r>
          </w:p>
        </w:tc>
      </w:tr>
      <w:tr w:rsidR="00597A30" w:rsidRPr="0036578F" w:rsidTr="004C3CF9">
        <w:trPr>
          <w:jc w:val="center"/>
        </w:trPr>
        <w:tc>
          <w:tcPr>
            <w:tcW w:w="152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60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Northfield Transfer Station</w:t>
            </w:r>
          </w:p>
        </w:tc>
        <w:tc>
          <w:tcPr>
            <w:tcW w:w="127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12/4/2012</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&lt;0.0709</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0.00759</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0.0361</w:t>
            </w:r>
          </w:p>
        </w:tc>
      </w:tr>
      <w:tr w:rsidR="00597A30" w:rsidRPr="0036578F" w:rsidTr="004C3CF9">
        <w:trPr>
          <w:jc w:val="center"/>
        </w:trPr>
        <w:tc>
          <w:tcPr>
            <w:tcW w:w="152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60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Northfield Transfer Station</w:t>
            </w:r>
          </w:p>
        </w:tc>
        <w:tc>
          <w:tcPr>
            <w:tcW w:w="127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12/12/2012</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&lt;0.0528</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0.00379</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0.0180</w:t>
            </w:r>
          </w:p>
        </w:tc>
      </w:tr>
      <w:tr w:rsidR="00597A30" w:rsidRPr="0036578F" w:rsidTr="004C3CF9">
        <w:trPr>
          <w:jc w:val="center"/>
        </w:trPr>
        <w:tc>
          <w:tcPr>
            <w:tcW w:w="152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60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Northfield Transfer Station (Quarterly Composite)</w:t>
            </w:r>
          </w:p>
        </w:tc>
        <w:tc>
          <w:tcPr>
            <w:tcW w:w="127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12/15/2012</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0.063</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&lt;0.102</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&lt;0.005</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&lt;0.020</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&lt;0.004</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&lt;0.013</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&lt;0.004</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0.019</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r>
      <w:tr w:rsidR="00597A30" w:rsidRPr="0036578F" w:rsidTr="004C3CF9">
        <w:trPr>
          <w:jc w:val="center"/>
        </w:trPr>
        <w:tc>
          <w:tcPr>
            <w:tcW w:w="152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60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Northfield Transfer Station</w:t>
            </w:r>
          </w:p>
        </w:tc>
        <w:tc>
          <w:tcPr>
            <w:tcW w:w="127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12/19/2012</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&lt;0.0641</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0.00418</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0.0262</w:t>
            </w:r>
          </w:p>
        </w:tc>
      </w:tr>
      <w:tr w:rsidR="00597A30" w:rsidRPr="0036578F" w:rsidTr="004C3CF9">
        <w:trPr>
          <w:jc w:val="center"/>
        </w:trPr>
        <w:tc>
          <w:tcPr>
            <w:tcW w:w="152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60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Northfield Transfer Station</w:t>
            </w:r>
          </w:p>
        </w:tc>
        <w:tc>
          <w:tcPr>
            <w:tcW w:w="127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12/26/2012</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&lt;0.0395</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0.00308</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0.0202</w:t>
            </w:r>
          </w:p>
        </w:tc>
      </w:tr>
      <w:tr w:rsidR="00597A30" w:rsidRPr="0036578F" w:rsidTr="004C3CF9">
        <w:trPr>
          <w:jc w:val="center"/>
        </w:trPr>
        <w:tc>
          <w:tcPr>
            <w:tcW w:w="152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Air</w:t>
            </w:r>
          </w:p>
        </w:tc>
        <w:tc>
          <w:tcPr>
            <w:tcW w:w="260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Northfield Transfer Station</w:t>
            </w:r>
          </w:p>
        </w:tc>
        <w:tc>
          <w:tcPr>
            <w:tcW w:w="127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1/2/2013</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&lt;0.0691</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0.00483</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0.0293</w:t>
            </w:r>
          </w:p>
        </w:tc>
      </w:tr>
      <w:tr w:rsidR="00597A30" w:rsidRPr="0036578F" w:rsidTr="004C3CF9">
        <w:trPr>
          <w:jc w:val="center"/>
        </w:trPr>
        <w:tc>
          <w:tcPr>
            <w:tcW w:w="152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60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7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12/4/2012</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&lt;0.0620</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0.00573</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0.0305</w:t>
            </w:r>
          </w:p>
        </w:tc>
      </w:tr>
      <w:tr w:rsidR="00597A30" w:rsidRPr="0036578F" w:rsidTr="004C3CF9">
        <w:trPr>
          <w:jc w:val="center"/>
        </w:trPr>
        <w:tc>
          <w:tcPr>
            <w:tcW w:w="152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60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7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12/11/2012</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&lt;0.0611</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0.00495</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0.0202</w:t>
            </w:r>
          </w:p>
        </w:tc>
      </w:tr>
      <w:tr w:rsidR="00597A30" w:rsidRPr="0036578F" w:rsidTr="004C3CF9">
        <w:trPr>
          <w:jc w:val="center"/>
        </w:trPr>
        <w:tc>
          <w:tcPr>
            <w:tcW w:w="152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60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7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12/18/2012</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&lt;0.0596</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0.00529</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0.0256</w:t>
            </w:r>
          </w:p>
        </w:tc>
      </w:tr>
      <w:tr w:rsidR="00597A30" w:rsidRPr="0036578F" w:rsidTr="004C3CF9">
        <w:trPr>
          <w:jc w:val="center"/>
        </w:trPr>
        <w:tc>
          <w:tcPr>
            <w:tcW w:w="152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60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7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12/26/2012</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&lt;0.0386</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0.00311</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0.0133</w:t>
            </w:r>
          </w:p>
        </w:tc>
      </w:tr>
      <w:tr w:rsidR="00597A30" w:rsidRPr="0036578F" w:rsidTr="004C3CF9">
        <w:trPr>
          <w:jc w:val="center"/>
        </w:trPr>
        <w:tc>
          <w:tcPr>
            <w:tcW w:w="1523"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 xml:space="preserve">Air </w:t>
            </w:r>
          </w:p>
        </w:tc>
        <w:tc>
          <w:tcPr>
            <w:tcW w:w="2607"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Background</w:t>
            </w:r>
          </w:p>
        </w:tc>
        <w:tc>
          <w:tcPr>
            <w:tcW w:w="1270" w:type="dxa"/>
            <w:shd w:val="clear" w:color="auto" w:fill="auto"/>
            <w:vAlign w:val="center"/>
          </w:tcPr>
          <w:p w:rsidR="00597A30" w:rsidRPr="000305B2" w:rsidRDefault="00597A30" w:rsidP="004C0A54">
            <w:pPr>
              <w:rPr>
                <w:rFonts w:ascii="Arial" w:hAnsi="Arial" w:cs="Arial"/>
                <w:color w:val="000000" w:themeColor="text1"/>
                <w:sz w:val="18"/>
                <w:szCs w:val="18"/>
              </w:rPr>
            </w:pPr>
            <w:r w:rsidRPr="000305B2">
              <w:rPr>
                <w:rFonts w:ascii="Arial" w:hAnsi="Arial" w:cs="Arial"/>
                <w:color w:val="000000" w:themeColor="text1"/>
                <w:sz w:val="18"/>
                <w:szCs w:val="18"/>
              </w:rPr>
              <w:t>1/2/2013</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&lt;0.0645</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w:t>
            </w:r>
          </w:p>
        </w:tc>
        <w:tc>
          <w:tcPr>
            <w:tcW w:w="1171"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0.00471</w:t>
            </w:r>
          </w:p>
        </w:tc>
        <w:tc>
          <w:tcPr>
            <w:tcW w:w="1172" w:type="dxa"/>
            <w:shd w:val="clear" w:color="auto" w:fill="auto"/>
            <w:vAlign w:val="center"/>
          </w:tcPr>
          <w:p w:rsidR="00597A30" w:rsidRPr="000305B2" w:rsidRDefault="00597A30" w:rsidP="004C0A54">
            <w:pPr>
              <w:jc w:val="center"/>
              <w:rPr>
                <w:rFonts w:ascii="Arial" w:hAnsi="Arial" w:cs="Arial"/>
                <w:color w:val="000000" w:themeColor="text1"/>
                <w:sz w:val="18"/>
                <w:szCs w:val="18"/>
              </w:rPr>
            </w:pPr>
            <w:r w:rsidRPr="000305B2">
              <w:rPr>
                <w:rFonts w:ascii="Arial" w:hAnsi="Arial" w:cs="Arial"/>
                <w:color w:val="000000" w:themeColor="text1"/>
                <w:sz w:val="18"/>
                <w:szCs w:val="18"/>
              </w:rPr>
              <w:t>0.0238</w:t>
            </w:r>
          </w:p>
        </w:tc>
      </w:tr>
    </w:tbl>
    <w:p w:rsidR="00597A30" w:rsidRPr="000305B2" w:rsidRDefault="00597A30" w:rsidP="00597A30">
      <w:pPr>
        <w:rPr>
          <w:rFonts w:ascii="Arial" w:hAnsi="Arial" w:cs="Arial"/>
          <w:sz w:val="18"/>
          <w:szCs w:val="18"/>
        </w:rPr>
      </w:pPr>
    </w:p>
    <w:p w:rsidR="00597A30" w:rsidRPr="000305B2" w:rsidRDefault="00597A30" w:rsidP="00597A30">
      <w:pPr>
        <w:jc w:val="center"/>
        <w:rPr>
          <w:rFonts w:ascii="Arial" w:hAnsi="Arial" w:cs="Arial"/>
          <w:sz w:val="18"/>
          <w:szCs w:val="18"/>
        </w:rPr>
      </w:pPr>
      <w:r w:rsidRPr="000305B2">
        <w:rPr>
          <w:rFonts w:ascii="Arial" w:hAnsi="Arial" w:cs="Arial"/>
          <w:sz w:val="18"/>
          <w:szCs w:val="18"/>
        </w:rPr>
        <w:t xml:space="preserve"> “-“ </w:t>
      </w:r>
      <w:r w:rsidRPr="000305B2">
        <w:rPr>
          <w:rFonts w:ascii="Arial" w:hAnsi="Arial" w:cs="Arial"/>
          <w:sz w:val="18"/>
          <w:szCs w:val="18"/>
        </w:rPr>
        <w:tab/>
        <w:t>= not analyzed</w:t>
      </w:r>
    </w:p>
    <w:p w:rsidR="00597A30" w:rsidRPr="000305B2" w:rsidRDefault="00597A30" w:rsidP="00597A30">
      <w:pPr>
        <w:jc w:val="center"/>
        <w:rPr>
          <w:rFonts w:ascii="Arial" w:hAnsi="Arial" w:cs="Arial"/>
          <w:sz w:val="18"/>
          <w:szCs w:val="18"/>
        </w:rPr>
      </w:pPr>
      <w:r w:rsidRPr="000305B2">
        <w:rPr>
          <w:rFonts w:ascii="Arial" w:hAnsi="Arial" w:cs="Arial"/>
          <w:sz w:val="18"/>
          <w:szCs w:val="18"/>
        </w:rPr>
        <w:t>“ND”</w:t>
      </w:r>
      <w:r w:rsidRPr="000305B2">
        <w:rPr>
          <w:rFonts w:ascii="Arial" w:hAnsi="Arial" w:cs="Arial"/>
          <w:sz w:val="18"/>
          <w:szCs w:val="18"/>
        </w:rPr>
        <w:tab/>
        <w:t>= not detected</w:t>
      </w:r>
    </w:p>
    <w:p w:rsidR="00597A30" w:rsidRPr="000305B2" w:rsidRDefault="00597A30" w:rsidP="00597A30">
      <w:pPr>
        <w:jc w:val="center"/>
        <w:rPr>
          <w:rFonts w:ascii="Arial" w:hAnsi="Arial" w:cs="Arial"/>
          <w:sz w:val="18"/>
          <w:szCs w:val="18"/>
        </w:rPr>
      </w:pPr>
      <w:r w:rsidRPr="000305B2">
        <w:rPr>
          <w:rFonts w:ascii="Arial" w:hAnsi="Arial" w:cs="Arial"/>
          <w:sz w:val="18"/>
          <w:szCs w:val="18"/>
        </w:rPr>
        <w:t xml:space="preserve">* I-131 = iodine-131, Be-7 = Beryllium-7, K-40 = Potassium-40, </w:t>
      </w:r>
      <w:proofErr w:type="spellStart"/>
      <w:r w:rsidRPr="000305B2">
        <w:rPr>
          <w:rFonts w:ascii="Arial" w:hAnsi="Arial" w:cs="Arial"/>
          <w:sz w:val="18"/>
          <w:szCs w:val="18"/>
        </w:rPr>
        <w:t>Mn</w:t>
      </w:r>
      <w:proofErr w:type="spellEnd"/>
      <w:r w:rsidRPr="000305B2">
        <w:rPr>
          <w:rFonts w:ascii="Arial" w:hAnsi="Arial" w:cs="Arial"/>
          <w:sz w:val="18"/>
          <w:szCs w:val="18"/>
        </w:rPr>
        <w:t xml:space="preserve">-54 = Manganese-54, Fe-59 = Iron-59, Co-60 = Cobalt-60, Zn-65 = Zinc-65, Cs-134 = Cesium-134, Cs-137, = Cesium-137, </w:t>
      </w:r>
      <w:proofErr w:type="spellStart"/>
      <w:r w:rsidRPr="000305B2">
        <w:rPr>
          <w:rFonts w:ascii="Arial" w:hAnsi="Arial" w:cs="Arial"/>
          <w:sz w:val="18"/>
          <w:szCs w:val="18"/>
        </w:rPr>
        <w:t>Pb</w:t>
      </w:r>
      <w:proofErr w:type="spellEnd"/>
      <w:r w:rsidRPr="000305B2">
        <w:rPr>
          <w:rFonts w:ascii="Arial" w:hAnsi="Arial" w:cs="Arial"/>
          <w:sz w:val="18"/>
          <w:szCs w:val="18"/>
        </w:rPr>
        <w:t>-214 = Lead-214</w:t>
      </w:r>
    </w:p>
    <w:p w:rsidR="00597A30" w:rsidRDefault="00597A30" w:rsidP="00597A30">
      <w:pPr>
        <w:jc w:val="center"/>
      </w:pPr>
    </w:p>
    <w:bookmarkEnd w:id="31"/>
    <w:bookmarkEnd w:id="32"/>
    <w:bookmarkEnd w:id="33"/>
    <w:bookmarkEnd w:id="34"/>
    <w:bookmarkEnd w:id="35"/>
    <w:bookmarkEnd w:id="36"/>
    <w:bookmarkEnd w:id="37"/>
    <w:bookmarkEnd w:id="38"/>
    <w:p w:rsidR="0036578F" w:rsidRDefault="0036578F">
      <w:r>
        <w:br w:type="page"/>
      </w:r>
    </w:p>
    <w:p w:rsidR="0036578F" w:rsidRPr="00883E63" w:rsidRDefault="0036578F" w:rsidP="0036578F">
      <w:pPr>
        <w:jc w:val="center"/>
        <w:rPr>
          <w:rFonts w:ascii="Arial" w:hAnsi="Arial" w:cs="Arial"/>
          <w:sz w:val="18"/>
          <w:szCs w:val="18"/>
        </w:rPr>
      </w:pPr>
      <w:proofErr w:type="gramStart"/>
      <w:r w:rsidRPr="00883E63">
        <w:rPr>
          <w:rFonts w:ascii="Arial" w:hAnsi="Arial" w:cs="Arial"/>
          <w:sz w:val="18"/>
          <w:szCs w:val="18"/>
        </w:rPr>
        <w:t>Table 1</w:t>
      </w:r>
      <w:r w:rsidR="00B76B0B">
        <w:rPr>
          <w:rFonts w:ascii="Arial" w:hAnsi="Arial" w:cs="Arial"/>
          <w:sz w:val="18"/>
          <w:szCs w:val="18"/>
        </w:rPr>
        <w:t>0</w:t>
      </w:r>
      <w:r w:rsidRPr="00883E63">
        <w:rPr>
          <w:rFonts w:ascii="Arial" w:hAnsi="Arial" w:cs="Arial"/>
          <w:sz w:val="18"/>
          <w:szCs w:val="18"/>
        </w:rPr>
        <w:t>.</w:t>
      </w:r>
      <w:proofErr w:type="gramEnd"/>
      <w:r w:rsidRPr="00883E63">
        <w:rPr>
          <w:rFonts w:ascii="Arial" w:hAnsi="Arial" w:cs="Arial"/>
          <w:sz w:val="18"/>
          <w:szCs w:val="18"/>
        </w:rPr>
        <w:t xml:space="preserve"> Pilgrim Nuclear Power Station 201</w:t>
      </w:r>
      <w:r w:rsidR="00474141">
        <w:rPr>
          <w:rFonts w:ascii="Arial" w:hAnsi="Arial" w:cs="Arial"/>
          <w:sz w:val="18"/>
          <w:szCs w:val="18"/>
        </w:rPr>
        <w:t>3</w:t>
      </w:r>
      <w:r w:rsidRPr="00883E63">
        <w:rPr>
          <w:rFonts w:ascii="Arial" w:hAnsi="Arial" w:cs="Arial"/>
          <w:sz w:val="18"/>
          <w:szCs w:val="18"/>
        </w:rPr>
        <w:t xml:space="preserve"> Environmental Monitoring Data - Liquid Matrices</w:t>
      </w:r>
    </w:p>
    <w:tbl>
      <w:tblPr>
        <w:tblW w:w="18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3199"/>
        <w:gridCol w:w="1221"/>
        <w:gridCol w:w="1221"/>
        <w:gridCol w:w="1222"/>
        <w:gridCol w:w="1221"/>
        <w:gridCol w:w="1222"/>
        <w:gridCol w:w="1221"/>
        <w:gridCol w:w="1222"/>
        <w:gridCol w:w="1221"/>
        <w:gridCol w:w="1222"/>
        <w:gridCol w:w="1221"/>
        <w:gridCol w:w="1222"/>
      </w:tblGrid>
      <w:tr w:rsidR="0036578F" w:rsidRPr="00883E63" w:rsidTr="007D405B">
        <w:trPr>
          <w:tblHeader/>
          <w:jc w:val="center"/>
        </w:trPr>
        <w:tc>
          <w:tcPr>
            <w:tcW w:w="1620" w:type="dxa"/>
            <w:shd w:val="clear" w:color="auto" w:fill="D9D9D9" w:themeFill="background1" w:themeFillShade="D9"/>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Sample Type</w:t>
            </w:r>
          </w:p>
        </w:tc>
        <w:tc>
          <w:tcPr>
            <w:tcW w:w="3199" w:type="dxa"/>
            <w:shd w:val="clear" w:color="auto" w:fill="D9D9D9" w:themeFill="background1" w:themeFillShade="D9"/>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Location</w:t>
            </w:r>
          </w:p>
        </w:tc>
        <w:tc>
          <w:tcPr>
            <w:tcW w:w="1221"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Date</w:t>
            </w:r>
          </w:p>
        </w:tc>
        <w:tc>
          <w:tcPr>
            <w:tcW w:w="1221"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K-40* (</w:t>
            </w:r>
            <w:proofErr w:type="spellStart"/>
            <w:r w:rsidRPr="00883E63">
              <w:rPr>
                <w:rFonts w:ascii="Arial" w:hAnsi="Arial" w:cs="Arial"/>
                <w:sz w:val="18"/>
                <w:szCs w:val="18"/>
              </w:rPr>
              <w:t>pCi</w:t>
            </w:r>
            <w:proofErr w:type="spellEnd"/>
            <w:r w:rsidRPr="00883E63">
              <w:rPr>
                <w:rFonts w:ascii="Arial" w:hAnsi="Arial" w:cs="Arial"/>
                <w:sz w:val="18"/>
                <w:szCs w:val="18"/>
              </w:rPr>
              <w:t>/L)</w:t>
            </w:r>
          </w:p>
        </w:tc>
        <w:tc>
          <w:tcPr>
            <w:tcW w:w="1222"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proofErr w:type="spellStart"/>
            <w:r w:rsidRPr="00883E63">
              <w:rPr>
                <w:rFonts w:ascii="Arial" w:hAnsi="Arial" w:cs="Arial"/>
                <w:sz w:val="18"/>
                <w:szCs w:val="18"/>
              </w:rPr>
              <w:t>Mn</w:t>
            </w:r>
            <w:proofErr w:type="spellEnd"/>
            <w:r w:rsidRPr="00883E63">
              <w:rPr>
                <w:rFonts w:ascii="Arial" w:hAnsi="Arial" w:cs="Arial"/>
                <w:sz w:val="18"/>
                <w:szCs w:val="18"/>
              </w:rPr>
              <w:t>-54* (</w:t>
            </w:r>
            <w:proofErr w:type="spellStart"/>
            <w:r w:rsidRPr="00883E63">
              <w:rPr>
                <w:rFonts w:ascii="Arial" w:hAnsi="Arial" w:cs="Arial"/>
                <w:sz w:val="18"/>
                <w:szCs w:val="18"/>
              </w:rPr>
              <w:t>pCi</w:t>
            </w:r>
            <w:proofErr w:type="spellEnd"/>
            <w:r w:rsidRPr="00883E63">
              <w:rPr>
                <w:rFonts w:ascii="Arial" w:hAnsi="Arial" w:cs="Arial"/>
                <w:sz w:val="18"/>
                <w:szCs w:val="18"/>
              </w:rPr>
              <w:t>/L)</w:t>
            </w:r>
          </w:p>
        </w:tc>
        <w:tc>
          <w:tcPr>
            <w:tcW w:w="1221"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Fe-59* (</w:t>
            </w:r>
            <w:proofErr w:type="spellStart"/>
            <w:r w:rsidRPr="00883E63">
              <w:rPr>
                <w:rFonts w:ascii="Arial" w:hAnsi="Arial" w:cs="Arial"/>
                <w:sz w:val="18"/>
                <w:szCs w:val="18"/>
              </w:rPr>
              <w:t>pCi</w:t>
            </w:r>
            <w:proofErr w:type="spellEnd"/>
            <w:r w:rsidRPr="00883E63">
              <w:rPr>
                <w:rFonts w:ascii="Arial" w:hAnsi="Arial" w:cs="Arial"/>
                <w:sz w:val="18"/>
                <w:szCs w:val="18"/>
              </w:rPr>
              <w:t>/L)</w:t>
            </w:r>
          </w:p>
        </w:tc>
        <w:tc>
          <w:tcPr>
            <w:tcW w:w="1222"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Co-60* (</w:t>
            </w:r>
            <w:proofErr w:type="spellStart"/>
            <w:r w:rsidRPr="00883E63">
              <w:rPr>
                <w:rFonts w:ascii="Arial" w:hAnsi="Arial" w:cs="Arial"/>
                <w:sz w:val="18"/>
                <w:szCs w:val="18"/>
              </w:rPr>
              <w:t>pCi</w:t>
            </w:r>
            <w:proofErr w:type="spellEnd"/>
            <w:r w:rsidRPr="00883E63">
              <w:rPr>
                <w:rFonts w:ascii="Arial" w:hAnsi="Arial" w:cs="Arial"/>
                <w:sz w:val="18"/>
                <w:szCs w:val="18"/>
              </w:rPr>
              <w:t>/L)</w:t>
            </w:r>
          </w:p>
        </w:tc>
        <w:tc>
          <w:tcPr>
            <w:tcW w:w="1221"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Zn-65* (</w:t>
            </w:r>
            <w:proofErr w:type="spellStart"/>
            <w:r w:rsidRPr="00883E63">
              <w:rPr>
                <w:rFonts w:ascii="Arial" w:hAnsi="Arial" w:cs="Arial"/>
                <w:sz w:val="18"/>
                <w:szCs w:val="18"/>
              </w:rPr>
              <w:t>pCi</w:t>
            </w:r>
            <w:proofErr w:type="spellEnd"/>
            <w:r w:rsidRPr="00883E63">
              <w:rPr>
                <w:rFonts w:ascii="Arial" w:hAnsi="Arial" w:cs="Arial"/>
                <w:sz w:val="18"/>
                <w:szCs w:val="18"/>
              </w:rPr>
              <w:t>/L)</w:t>
            </w:r>
          </w:p>
        </w:tc>
        <w:tc>
          <w:tcPr>
            <w:tcW w:w="1222"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1-131* (</w:t>
            </w:r>
            <w:proofErr w:type="spellStart"/>
            <w:r w:rsidRPr="00883E63">
              <w:rPr>
                <w:rFonts w:ascii="Arial" w:hAnsi="Arial" w:cs="Arial"/>
                <w:sz w:val="18"/>
                <w:szCs w:val="18"/>
              </w:rPr>
              <w:t>pCi</w:t>
            </w:r>
            <w:proofErr w:type="spellEnd"/>
            <w:r w:rsidRPr="00883E63">
              <w:rPr>
                <w:rFonts w:ascii="Arial" w:hAnsi="Arial" w:cs="Arial"/>
                <w:sz w:val="18"/>
                <w:szCs w:val="18"/>
              </w:rPr>
              <w:t>/L)</w:t>
            </w:r>
          </w:p>
        </w:tc>
        <w:tc>
          <w:tcPr>
            <w:tcW w:w="1221"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Cs-134* (</w:t>
            </w:r>
            <w:proofErr w:type="spellStart"/>
            <w:r w:rsidRPr="00883E63">
              <w:rPr>
                <w:rFonts w:ascii="Arial" w:hAnsi="Arial" w:cs="Arial"/>
                <w:sz w:val="18"/>
                <w:szCs w:val="18"/>
              </w:rPr>
              <w:t>pCi</w:t>
            </w:r>
            <w:proofErr w:type="spellEnd"/>
            <w:r w:rsidRPr="00883E63">
              <w:rPr>
                <w:rFonts w:ascii="Arial" w:hAnsi="Arial" w:cs="Arial"/>
                <w:sz w:val="18"/>
                <w:szCs w:val="18"/>
              </w:rPr>
              <w:t>/L)</w:t>
            </w:r>
          </w:p>
        </w:tc>
        <w:tc>
          <w:tcPr>
            <w:tcW w:w="1222"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Cs-137* (</w:t>
            </w:r>
            <w:proofErr w:type="spellStart"/>
            <w:r w:rsidRPr="00883E63">
              <w:rPr>
                <w:rFonts w:ascii="Arial" w:hAnsi="Arial" w:cs="Arial"/>
                <w:sz w:val="18"/>
                <w:szCs w:val="18"/>
              </w:rPr>
              <w:t>pCi</w:t>
            </w:r>
            <w:proofErr w:type="spellEnd"/>
            <w:r w:rsidRPr="00883E63">
              <w:rPr>
                <w:rFonts w:ascii="Arial" w:hAnsi="Arial" w:cs="Arial"/>
                <w:sz w:val="18"/>
                <w:szCs w:val="18"/>
              </w:rPr>
              <w:t>/L)</w:t>
            </w:r>
          </w:p>
        </w:tc>
        <w:tc>
          <w:tcPr>
            <w:tcW w:w="1221"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Ba-140* (</w:t>
            </w:r>
            <w:proofErr w:type="spellStart"/>
            <w:r w:rsidRPr="00883E63">
              <w:rPr>
                <w:rFonts w:ascii="Arial" w:hAnsi="Arial" w:cs="Arial"/>
                <w:sz w:val="18"/>
                <w:szCs w:val="18"/>
              </w:rPr>
              <w:t>pCi</w:t>
            </w:r>
            <w:proofErr w:type="spellEnd"/>
            <w:r w:rsidRPr="00883E63">
              <w:rPr>
                <w:rFonts w:ascii="Arial" w:hAnsi="Arial" w:cs="Arial"/>
                <w:sz w:val="18"/>
                <w:szCs w:val="18"/>
              </w:rPr>
              <w:t>/L)</w:t>
            </w:r>
          </w:p>
        </w:tc>
        <w:tc>
          <w:tcPr>
            <w:tcW w:w="1222"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H-3* (</w:t>
            </w:r>
            <w:proofErr w:type="spellStart"/>
            <w:r w:rsidRPr="00883E63">
              <w:rPr>
                <w:rFonts w:ascii="Arial" w:hAnsi="Arial" w:cs="Arial"/>
                <w:sz w:val="18"/>
                <w:szCs w:val="18"/>
              </w:rPr>
              <w:t>pCi</w:t>
            </w:r>
            <w:proofErr w:type="spellEnd"/>
            <w:r w:rsidRPr="00883E63">
              <w:rPr>
                <w:rFonts w:ascii="Arial" w:hAnsi="Arial" w:cs="Arial"/>
                <w:sz w:val="18"/>
                <w:szCs w:val="18"/>
              </w:rPr>
              <w:t>/L)</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Powder Point Bridge (Background)</w:t>
            </w:r>
            <w:r w:rsidRPr="00883E63">
              <w:rPr>
                <w:rFonts w:ascii="Arial" w:hAnsi="Arial" w:cs="Arial"/>
                <w:sz w:val="18"/>
                <w:szCs w:val="18"/>
                <w:vertAlign w:val="superscript"/>
              </w:rPr>
              <w:t>1</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1/29/2013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450</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&lt;5.6</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&lt;10.7</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&lt;5.7</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&lt;15.3</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&lt;7.0</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&lt;5.9</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Powder Point Bridge Quarterly Tritium Composite (Background)</w:t>
            </w:r>
            <w:r w:rsidRPr="00883E63">
              <w:rPr>
                <w:rFonts w:ascii="Arial" w:hAnsi="Arial" w:cs="Arial"/>
                <w:sz w:val="18"/>
                <w:szCs w:val="18"/>
                <w:vertAlign w:val="superscript"/>
              </w:rPr>
              <w:t xml:space="preserve"> 1</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2/15/2013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&lt;300</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Powder Point Bridge (Background)</w:t>
            </w:r>
            <w:r w:rsidRPr="00883E63">
              <w:rPr>
                <w:rFonts w:ascii="Arial" w:hAnsi="Arial" w:cs="Arial"/>
                <w:sz w:val="18"/>
                <w:szCs w:val="18"/>
                <w:vertAlign w:val="superscript"/>
              </w:rPr>
              <w:t>1</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2/26/2013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539</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&lt;12.6</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&lt;6.2</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&lt;17.9</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&lt;7.2</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&lt;6.4</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Powder Point Bridge (Background)</w:t>
            </w:r>
            <w:r w:rsidRPr="00883E63">
              <w:rPr>
                <w:rFonts w:ascii="Arial" w:hAnsi="Arial" w:cs="Arial"/>
                <w:sz w:val="18"/>
                <w:szCs w:val="18"/>
                <w:vertAlign w:val="superscript"/>
              </w:rPr>
              <w:t xml:space="preserve"> 1</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4/2/2013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&lt;184</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&lt;6.6</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&lt;14.5</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&lt;6.5</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&lt;17.0</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&lt;12.1</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&lt;6.9</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Powder Point Bridge (Background)</w:t>
            </w:r>
            <w:r w:rsidRPr="00883E63">
              <w:rPr>
                <w:rFonts w:ascii="Arial" w:hAnsi="Arial" w:cs="Arial"/>
                <w:sz w:val="18"/>
                <w:szCs w:val="18"/>
                <w:vertAlign w:val="superscript"/>
              </w:rPr>
              <w:t xml:space="preserve"> 1</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4/30/2013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&lt;293</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&lt;6.2</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&lt;14.5</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&lt;6.6</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&lt;16.5</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&lt;11.9</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&lt;6.6</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Powder Point Bridge Quarterly Tritium Composite (Background)</w:t>
            </w:r>
            <w:r w:rsidRPr="00883E63">
              <w:rPr>
                <w:rFonts w:ascii="Arial" w:hAnsi="Arial" w:cs="Arial"/>
                <w:sz w:val="18"/>
                <w:szCs w:val="18"/>
                <w:vertAlign w:val="superscript"/>
              </w:rPr>
              <w:t xml:space="preserve"> 1</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5/15/2013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&lt;300</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Powder Point Bridge (Background)</w:t>
            </w:r>
            <w:r w:rsidRPr="00883E63">
              <w:rPr>
                <w:rFonts w:ascii="Arial" w:hAnsi="Arial" w:cs="Arial"/>
                <w:sz w:val="18"/>
                <w:szCs w:val="18"/>
                <w:vertAlign w:val="superscript"/>
              </w:rPr>
              <w:t xml:space="preserve"> 1</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5/28/2013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&lt;292</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&lt;6.7</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&lt;15.8</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&lt;6.4</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&lt;17.7</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&lt;14.6</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&lt;7.0</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Powder Point Bridge (Background)</w:t>
            </w:r>
            <w:r w:rsidRPr="00883E63">
              <w:rPr>
                <w:rFonts w:ascii="Arial" w:hAnsi="Arial" w:cs="Arial"/>
                <w:sz w:val="18"/>
                <w:szCs w:val="18"/>
                <w:vertAlign w:val="superscript"/>
              </w:rPr>
              <w:t xml:space="preserve"> 1</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7/2/2013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823</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&lt;6.0</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&lt;13.1</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&lt;6.4</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&lt;16.2</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&lt;11.0</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&lt;6.6</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Powder Point Bridge (Background)</w:t>
            </w:r>
            <w:r w:rsidRPr="00883E63">
              <w:rPr>
                <w:rFonts w:ascii="Arial" w:hAnsi="Arial" w:cs="Arial"/>
                <w:sz w:val="18"/>
                <w:szCs w:val="18"/>
                <w:vertAlign w:val="superscript"/>
              </w:rPr>
              <w:t xml:space="preserve"> 1</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7/30/2013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&lt;293</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&lt;14.4</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&lt;6.9</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&lt;17.0</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&lt;8.3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&lt;7.0</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Powder Point Bridge Quarterly Tritium Composite (Background)</w:t>
            </w:r>
            <w:r w:rsidRPr="00883E63">
              <w:rPr>
                <w:rFonts w:ascii="Arial" w:hAnsi="Arial" w:cs="Arial"/>
                <w:sz w:val="18"/>
                <w:szCs w:val="18"/>
                <w:vertAlign w:val="superscript"/>
              </w:rPr>
              <w:t xml:space="preserve"> 1</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8/15/2013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&lt;300</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Powder Point Bridge (Background)</w:t>
            </w:r>
            <w:r w:rsidRPr="00883E63">
              <w:rPr>
                <w:rFonts w:ascii="Arial" w:hAnsi="Arial" w:cs="Arial"/>
                <w:sz w:val="18"/>
                <w:szCs w:val="18"/>
                <w:vertAlign w:val="superscript"/>
              </w:rPr>
              <w:t xml:space="preserve"> 1</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9/3/2013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347</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&lt;6.8</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&lt;14.5</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&lt;7.1</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&lt;18.0</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&lt;8.8</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Powder Point Bridge (Background)</w:t>
            </w:r>
            <w:r w:rsidRPr="00883E63">
              <w:rPr>
                <w:rFonts w:ascii="Arial" w:hAnsi="Arial" w:cs="Arial"/>
                <w:sz w:val="18"/>
                <w:szCs w:val="18"/>
                <w:vertAlign w:val="superscript"/>
              </w:rPr>
              <w:t xml:space="preserve"> 1</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10/1/2013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837</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&lt;6.1</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&lt;14.4</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&lt;6.4</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&lt;15.9</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&lt;14.5</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&lt;6.4</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Powder Point Bridge (Background)</w:t>
            </w:r>
            <w:r w:rsidRPr="00883E63">
              <w:rPr>
                <w:rFonts w:ascii="Arial" w:hAnsi="Arial" w:cs="Arial"/>
                <w:sz w:val="18"/>
                <w:szCs w:val="18"/>
                <w:vertAlign w:val="superscript"/>
              </w:rPr>
              <w:t xml:space="preserve"> 1</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10/29/2013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392</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&lt;9.8</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&lt;5.0</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&lt;13.1</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&lt;5.5</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&lt;5.0</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Powder Point Bridge Quarterly Tritium Composite (Background)</w:t>
            </w:r>
            <w:r w:rsidRPr="00883E63">
              <w:rPr>
                <w:rFonts w:ascii="Arial" w:hAnsi="Arial" w:cs="Arial"/>
                <w:sz w:val="18"/>
                <w:szCs w:val="18"/>
                <w:vertAlign w:val="superscript"/>
              </w:rPr>
              <w:t xml:space="preserve"> 1</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11/15/2013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&lt;300</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Powder Point Bridge (Background)</w:t>
            </w:r>
            <w:r w:rsidRPr="00883E63">
              <w:rPr>
                <w:rFonts w:ascii="Arial" w:hAnsi="Arial" w:cs="Arial"/>
                <w:sz w:val="18"/>
                <w:szCs w:val="18"/>
                <w:vertAlign w:val="superscript"/>
              </w:rPr>
              <w:t xml:space="preserve"> 1</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12/2/2013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324</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&lt;7.6</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&lt;16.3</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&lt;7.5</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&lt;20.2</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&lt;16.0</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&lt;7.8</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Powder Point Bridge (Background)</w:t>
            </w:r>
            <w:r w:rsidRPr="00883E63">
              <w:rPr>
                <w:rFonts w:ascii="Arial" w:hAnsi="Arial" w:cs="Arial"/>
                <w:sz w:val="18"/>
                <w:szCs w:val="18"/>
                <w:vertAlign w:val="superscript"/>
              </w:rPr>
              <w:t xml:space="preserve"> 1</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12/30/2013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331</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&lt;5.4</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&lt;12.1</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&lt;5.6</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&lt;16.3</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&lt;12.7</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&lt;5.7</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PNPS Discharge Canal</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1/29/2013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&lt;293</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&lt;6.6</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&lt;14.2</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&lt;7.1</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&lt;19.8</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&lt;8.4</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&lt;7.1</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PNPS Discharge Canal Quarterly Tritium Composite</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2/15/2013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&lt;300</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PNPS Discharge Canal</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2/26/2013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&lt;292</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&lt;6.5</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&lt;13.8</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&lt;19.9</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&lt;7.7</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&lt;7.4</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PNPS Discharge Canal</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4/2/2013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833</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&lt;5.9</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&lt;14.0</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&lt;6.1</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&lt;15.6</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&lt;12.2</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PNPS Discharge Canal</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5/1/2013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886</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&lt;5.8</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&lt;13.1</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&lt;6.1</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&lt;15.0</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&lt;10.9</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&lt;6.4</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PNPS Discharge Canal Quarterly Tritium Composite</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5/15/2013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&lt;300</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PNPS Discharge Canal</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5/28/2013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816</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&lt;6.1</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&lt;14.2</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&lt;6.5</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&lt;15.7</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&lt;14.4</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&lt;6.4</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PNPS Discharge Canal</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7/2/2013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888</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&lt;6.2</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&lt;12.5</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&lt;6.4</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&lt;15.4</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&lt;8.6</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&lt;6.5</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PNPS Discharge Canal</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7/30/2013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920</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&lt;6.0</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&lt;12.8</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&lt;6.4</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&lt;15.5</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&lt;7.9</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&lt;6.4</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PNPS Discharge Canal Quarterly Tritium Composite</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8/15/2013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&lt;300</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PNPS Discharge Canal</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9/3/2013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903</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&lt;6.1</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&lt;12.4</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&lt;15.1</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&lt;8.0</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&lt;6.5</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PNPS Discharge Canal</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10/1/2013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830</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&lt;6.0</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&lt;13.8</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&lt;6.5</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&lt;16.5</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&lt;12.6</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&lt;6.6</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PNPS Discharge Canal</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10/29/2013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802</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&lt;5.8</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&lt;11.9</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&lt;6.1</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&lt;14.9</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&lt;6.8</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&lt;6.1</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PNPS Discharge Canal Quarterly Tritium Composite</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11/15/2013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&lt;300</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PNPS Discharge Canal</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12/2/2013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290</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&lt;5.4</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&lt;11.5</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&lt;5.6</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&lt;15.2</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&lt;10.3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&lt;5.6</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PNPS Discharge Canal</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12/30/2013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298</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&lt;6.1</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&lt;13.8</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&lt;6.2</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&lt;18.2</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&lt;14.2</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&lt;6.6</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Milk</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Duxbury</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1/15/2013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1910</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&lt;2.0</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&lt;6.4</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&lt;7.0</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&lt;22.7</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Milk</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Duxbury</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2/5/2013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1940</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&lt;2.4</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&lt;6.5</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&lt;7.2</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&lt;22.6</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Milk</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Duxbury</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3/5/2013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1920</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&lt;2.3</w:t>
            </w:r>
          </w:p>
        </w:tc>
        <w:tc>
          <w:tcPr>
            <w:tcW w:w="1221" w:type="dxa"/>
            <w:shd w:val="clear" w:color="auto" w:fill="auto"/>
            <w:vAlign w:val="center"/>
          </w:tcPr>
          <w:p w:rsidR="0036578F" w:rsidRPr="00883E63" w:rsidDel="00BE1CB3" w:rsidRDefault="0036578F" w:rsidP="002B1D06">
            <w:pPr>
              <w:jc w:val="center"/>
              <w:rPr>
                <w:rFonts w:ascii="Arial" w:hAnsi="Arial" w:cs="Arial"/>
                <w:sz w:val="18"/>
                <w:szCs w:val="18"/>
              </w:rPr>
            </w:pPr>
            <w:r w:rsidRPr="00883E63">
              <w:rPr>
                <w:rFonts w:ascii="Arial" w:hAnsi="Arial" w:cs="Arial"/>
                <w:sz w:val="18"/>
                <w:szCs w:val="18"/>
              </w:rPr>
              <w:t>&lt;6.4</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&lt;7.2</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&lt;22.2</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Milk</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Duxbury</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4/2/2013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1930</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&lt;2.4</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&lt;6.2</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&lt;7.0</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&lt;22.2</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Milk</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Duxbury</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5/7/2013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1890</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&lt;5.8</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&lt;6.7</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&lt;21.4</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Milk</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Duxbury</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6/4/2013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1990</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&lt;6.0</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&lt;7.0</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&lt;21.7</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Milk</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Duxbury</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7/2/2013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1960</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&lt;2.4</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&lt;5.9</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&lt;6.9</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&lt;22.0</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Milk</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Duxbury</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8/6/2013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1980</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&lt;2.4</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&lt;6.0</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&lt;6.9</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&lt;22.0</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Milk</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Duxbury</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9/10/2013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1930</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&lt;2.7</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&lt;6.0</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&lt;6.9</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&lt;21.4</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Milk</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Duxbury</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10/1/2013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1430</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&lt;2.6</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&lt;5.7</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&lt;5.9</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&lt;18.8</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Milk</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Duxbury</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11/5/2013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1840</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&lt;2.7</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&lt;6.2</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&lt;6.7</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&lt;21.6</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62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Milk</w:t>
            </w:r>
          </w:p>
        </w:tc>
        <w:tc>
          <w:tcPr>
            <w:tcW w:w="3199"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Duxbury</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12/3/2013</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1230</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&lt;2.8</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&lt;6.5</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&lt;7.0</w:t>
            </w:r>
          </w:p>
        </w:tc>
        <w:tc>
          <w:tcPr>
            <w:tcW w:w="122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&lt;20.8</w:t>
            </w:r>
          </w:p>
        </w:tc>
        <w:tc>
          <w:tcPr>
            <w:tcW w:w="1222"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bl>
    <w:p w:rsidR="0036578F" w:rsidRPr="00883E63" w:rsidRDefault="0036578F" w:rsidP="0036578F">
      <w:pPr>
        <w:rPr>
          <w:rFonts w:ascii="Arial" w:hAnsi="Arial" w:cs="Arial"/>
          <w:sz w:val="18"/>
          <w:szCs w:val="18"/>
        </w:rPr>
      </w:pPr>
    </w:p>
    <w:p w:rsidR="0036578F" w:rsidRPr="00883E63" w:rsidRDefault="0036578F" w:rsidP="0036578F">
      <w:pPr>
        <w:jc w:val="center"/>
        <w:rPr>
          <w:rFonts w:ascii="Arial" w:hAnsi="Arial" w:cs="Arial"/>
          <w:b/>
          <w:sz w:val="18"/>
          <w:szCs w:val="18"/>
        </w:rPr>
      </w:pPr>
      <w:r w:rsidRPr="00883E63">
        <w:rPr>
          <w:rFonts w:ascii="Arial" w:hAnsi="Arial" w:cs="Arial"/>
          <w:sz w:val="18"/>
          <w:szCs w:val="18"/>
        </w:rPr>
        <w:t>1. Sample considered “background” for the purpose of monitoring required by federal regulations, but considered “indicator” by MDPH because it falls within the 10-mile EPZ.</w:t>
      </w:r>
      <w:r w:rsidRPr="00883E63" w:rsidDel="008D4DA0">
        <w:rPr>
          <w:rFonts w:ascii="Arial" w:hAnsi="Arial" w:cs="Arial"/>
          <w:b/>
          <w:sz w:val="18"/>
          <w:szCs w:val="18"/>
        </w:rPr>
        <w:t xml:space="preserve"> </w:t>
      </w:r>
    </w:p>
    <w:p w:rsidR="0036578F" w:rsidRPr="00883E63" w:rsidRDefault="0036578F" w:rsidP="0036578F">
      <w:pPr>
        <w:jc w:val="center"/>
        <w:rPr>
          <w:rFonts w:ascii="Arial" w:hAnsi="Arial" w:cs="Arial"/>
          <w:sz w:val="18"/>
          <w:szCs w:val="18"/>
        </w:rPr>
      </w:pPr>
      <w:r w:rsidRPr="00883E63">
        <w:rPr>
          <w:rFonts w:ascii="Arial" w:hAnsi="Arial" w:cs="Arial"/>
          <w:sz w:val="18"/>
          <w:szCs w:val="18"/>
        </w:rPr>
        <w:t xml:space="preserve">“-“ </w:t>
      </w:r>
      <w:r w:rsidRPr="00883E63">
        <w:rPr>
          <w:rFonts w:ascii="Arial" w:hAnsi="Arial" w:cs="Arial"/>
          <w:sz w:val="18"/>
          <w:szCs w:val="18"/>
        </w:rPr>
        <w:tab/>
        <w:t>= not analyzed</w:t>
      </w:r>
    </w:p>
    <w:p w:rsidR="0036578F" w:rsidRPr="00883E63" w:rsidRDefault="0036578F" w:rsidP="0036578F">
      <w:pPr>
        <w:jc w:val="center"/>
        <w:rPr>
          <w:rFonts w:ascii="Arial" w:hAnsi="Arial" w:cs="Arial"/>
          <w:sz w:val="18"/>
          <w:szCs w:val="18"/>
        </w:rPr>
      </w:pPr>
      <w:proofErr w:type="gramStart"/>
      <w:r w:rsidRPr="00883E63">
        <w:rPr>
          <w:rFonts w:ascii="Arial" w:hAnsi="Arial" w:cs="Arial"/>
          <w:sz w:val="18"/>
          <w:szCs w:val="18"/>
        </w:rPr>
        <w:t>*  K</w:t>
      </w:r>
      <w:proofErr w:type="gramEnd"/>
      <w:r w:rsidRPr="00883E63">
        <w:rPr>
          <w:rFonts w:ascii="Arial" w:hAnsi="Arial" w:cs="Arial"/>
          <w:sz w:val="18"/>
          <w:szCs w:val="18"/>
        </w:rPr>
        <w:t xml:space="preserve">-40 = Potassium-40, </w:t>
      </w:r>
      <w:proofErr w:type="spellStart"/>
      <w:r w:rsidRPr="00883E63">
        <w:rPr>
          <w:rFonts w:ascii="Arial" w:hAnsi="Arial" w:cs="Arial"/>
          <w:sz w:val="18"/>
          <w:szCs w:val="18"/>
        </w:rPr>
        <w:t>Mn</w:t>
      </w:r>
      <w:proofErr w:type="spellEnd"/>
      <w:r w:rsidRPr="00883E63">
        <w:rPr>
          <w:rFonts w:ascii="Arial" w:hAnsi="Arial" w:cs="Arial"/>
          <w:sz w:val="18"/>
          <w:szCs w:val="18"/>
        </w:rPr>
        <w:t>-54 = Manganese-54, Fe-59 = Iron-59, Co-60 = Cobalt-60, Zn-65 = Zinc-65, I-131 = Iodine-131, Cs-134 = Cesium-134, Cs-137 = Cesium-137, Ba-140 = Barium-140, H-3 = Tritium</w:t>
      </w:r>
    </w:p>
    <w:p w:rsidR="0036578F" w:rsidRPr="00883E63" w:rsidRDefault="0036578F" w:rsidP="0036578F">
      <w:pPr>
        <w:jc w:val="center"/>
        <w:rPr>
          <w:rFonts w:ascii="Arial" w:hAnsi="Arial" w:cs="Arial"/>
          <w:sz w:val="18"/>
          <w:szCs w:val="18"/>
        </w:rPr>
      </w:pPr>
      <w:r w:rsidRPr="00883E63">
        <w:rPr>
          <w:rFonts w:ascii="Arial" w:hAnsi="Arial" w:cs="Arial"/>
          <w:sz w:val="18"/>
          <w:szCs w:val="18"/>
        </w:rPr>
        <w:br w:type="page"/>
      </w:r>
      <w:proofErr w:type="gramStart"/>
      <w:r w:rsidRPr="00883E63">
        <w:rPr>
          <w:rFonts w:ascii="Arial" w:hAnsi="Arial" w:cs="Arial"/>
          <w:sz w:val="18"/>
          <w:szCs w:val="18"/>
        </w:rPr>
        <w:t xml:space="preserve">Table </w:t>
      </w:r>
      <w:r w:rsidR="00B76B0B">
        <w:rPr>
          <w:rFonts w:ascii="Arial" w:hAnsi="Arial" w:cs="Arial"/>
          <w:sz w:val="18"/>
          <w:szCs w:val="18"/>
        </w:rPr>
        <w:t>11</w:t>
      </w:r>
      <w:r w:rsidRPr="00883E63">
        <w:rPr>
          <w:rFonts w:ascii="Arial" w:hAnsi="Arial" w:cs="Arial"/>
          <w:sz w:val="18"/>
          <w:szCs w:val="18"/>
        </w:rPr>
        <w:t>.</w:t>
      </w:r>
      <w:proofErr w:type="gramEnd"/>
      <w:r w:rsidRPr="00883E63">
        <w:rPr>
          <w:rFonts w:ascii="Arial" w:hAnsi="Arial" w:cs="Arial"/>
          <w:sz w:val="18"/>
          <w:szCs w:val="18"/>
        </w:rPr>
        <w:t xml:space="preserve"> Pilgrim Nuclear Power Station 201</w:t>
      </w:r>
      <w:r w:rsidR="00474141">
        <w:rPr>
          <w:rFonts w:ascii="Arial" w:hAnsi="Arial" w:cs="Arial"/>
          <w:sz w:val="18"/>
          <w:szCs w:val="18"/>
        </w:rPr>
        <w:t>3</w:t>
      </w:r>
      <w:r w:rsidRPr="00883E63">
        <w:rPr>
          <w:rFonts w:ascii="Arial" w:hAnsi="Arial" w:cs="Arial"/>
          <w:sz w:val="18"/>
          <w:szCs w:val="18"/>
        </w:rPr>
        <w:t xml:space="preserve"> Environmental Monitoring Data - Solid Matrices</w:t>
      </w:r>
    </w:p>
    <w:tbl>
      <w:tblPr>
        <w:tblW w:w="17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3568"/>
        <w:gridCol w:w="1163"/>
        <w:gridCol w:w="1164"/>
        <w:gridCol w:w="1164"/>
        <w:gridCol w:w="1163"/>
        <w:gridCol w:w="1164"/>
        <w:gridCol w:w="1164"/>
        <w:gridCol w:w="1163"/>
        <w:gridCol w:w="1164"/>
        <w:gridCol w:w="1164"/>
        <w:gridCol w:w="1164"/>
      </w:tblGrid>
      <w:tr w:rsidR="0036578F" w:rsidRPr="00883E63" w:rsidTr="007D405B">
        <w:trPr>
          <w:tblHeader/>
          <w:jc w:val="center"/>
        </w:trPr>
        <w:tc>
          <w:tcPr>
            <w:tcW w:w="1872" w:type="dxa"/>
            <w:shd w:val="clear" w:color="auto" w:fill="D9D9D9" w:themeFill="background1" w:themeFillShade="D9"/>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Sample Type</w:t>
            </w:r>
          </w:p>
        </w:tc>
        <w:tc>
          <w:tcPr>
            <w:tcW w:w="3568" w:type="dxa"/>
            <w:shd w:val="clear" w:color="auto" w:fill="D9D9D9" w:themeFill="background1" w:themeFillShade="D9"/>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Location</w:t>
            </w:r>
          </w:p>
        </w:tc>
        <w:tc>
          <w:tcPr>
            <w:tcW w:w="1163"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Date</w:t>
            </w:r>
          </w:p>
        </w:tc>
        <w:tc>
          <w:tcPr>
            <w:tcW w:w="1164"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Be-7* (</w:t>
            </w:r>
            <w:proofErr w:type="spellStart"/>
            <w:r w:rsidRPr="00883E63">
              <w:rPr>
                <w:rFonts w:ascii="Arial" w:hAnsi="Arial" w:cs="Arial"/>
                <w:sz w:val="18"/>
                <w:szCs w:val="18"/>
              </w:rPr>
              <w:t>pCi</w:t>
            </w:r>
            <w:proofErr w:type="spellEnd"/>
            <w:r w:rsidRPr="00883E63">
              <w:rPr>
                <w:rFonts w:ascii="Arial" w:hAnsi="Arial" w:cs="Arial"/>
                <w:sz w:val="18"/>
                <w:szCs w:val="18"/>
              </w:rPr>
              <w:t>/kg)</w:t>
            </w:r>
          </w:p>
        </w:tc>
        <w:tc>
          <w:tcPr>
            <w:tcW w:w="1164"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K-40* (</w:t>
            </w:r>
            <w:proofErr w:type="spellStart"/>
            <w:r w:rsidRPr="00883E63">
              <w:rPr>
                <w:rFonts w:ascii="Arial" w:hAnsi="Arial" w:cs="Arial"/>
                <w:sz w:val="18"/>
                <w:szCs w:val="18"/>
              </w:rPr>
              <w:t>pCi</w:t>
            </w:r>
            <w:proofErr w:type="spellEnd"/>
            <w:r w:rsidRPr="00883E63">
              <w:rPr>
                <w:rFonts w:ascii="Arial" w:hAnsi="Arial" w:cs="Arial"/>
                <w:sz w:val="18"/>
                <w:szCs w:val="18"/>
              </w:rPr>
              <w:t>/kg)</w:t>
            </w:r>
          </w:p>
        </w:tc>
        <w:tc>
          <w:tcPr>
            <w:tcW w:w="1163"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proofErr w:type="spellStart"/>
            <w:r w:rsidRPr="00883E63">
              <w:rPr>
                <w:rFonts w:ascii="Arial" w:hAnsi="Arial" w:cs="Arial"/>
                <w:sz w:val="18"/>
                <w:szCs w:val="18"/>
              </w:rPr>
              <w:t>Mn</w:t>
            </w:r>
            <w:proofErr w:type="spellEnd"/>
            <w:r w:rsidRPr="00883E63">
              <w:rPr>
                <w:rFonts w:ascii="Arial" w:hAnsi="Arial" w:cs="Arial"/>
                <w:sz w:val="18"/>
                <w:szCs w:val="18"/>
              </w:rPr>
              <w:t>-54* (</w:t>
            </w:r>
            <w:proofErr w:type="spellStart"/>
            <w:r w:rsidRPr="00883E63">
              <w:rPr>
                <w:rFonts w:ascii="Arial" w:hAnsi="Arial" w:cs="Arial"/>
                <w:sz w:val="18"/>
                <w:szCs w:val="18"/>
              </w:rPr>
              <w:t>pCi</w:t>
            </w:r>
            <w:proofErr w:type="spellEnd"/>
            <w:r w:rsidRPr="00883E63">
              <w:rPr>
                <w:rFonts w:ascii="Arial" w:hAnsi="Arial" w:cs="Arial"/>
                <w:sz w:val="18"/>
                <w:szCs w:val="18"/>
              </w:rPr>
              <w:t>/kg)</w:t>
            </w:r>
          </w:p>
        </w:tc>
        <w:tc>
          <w:tcPr>
            <w:tcW w:w="1164"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Fe-59* (</w:t>
            </w:r>
            <w:proofErr w:type="spellStart"/>
            <w:r w:rsidRPr="00883E63">
              <w:rPr>
                <w:rFonts w:ascii="Arial" w:hAnsi="Arial" w:cs="Arial"/>
                <w:sz w:val="18"/>
                <w:szCs w:val="18"/>
              </w:rPr>
              <w:t>pCi</w:t>
            </w:r>
            <w:proofErr w:type="spellEnd"/>
            <w:r w:rsidRPr="00883E63">
              <w:rPr>
                <w:rFonts w:ascii="Arial" w:hAnsi="Arial" w:cs="Arial"/>
                <w:sz w:val="18"/>
                <w:szCs w:val="18"/>
              </w:rPr>
              <w:t>/kg)</w:t>
            </w:r>
          </w:p>
        </w:tc>
        <w:tc>
          <w:tcPr>
            <w:tcW w:w="1164"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Co-60* (</w:t>
            </w:r>
            <w:proofErr w:type="spellStart"/>
            <w:r w:rsidRPr="00883E63">
              <w:rPr>
                <w:rFonts w:ascii="Arial" w:hAnsi="Arial" w:cs="Arial"/>
                <w:sz w:val="18"/>
                <w:szCs w:val="18"/>
              </w:rPr>
              <w:t>pCi</w:t>
            </w:r>
            <w:proofErr w:type="spellEnd"/>
            <w:r w:rsidRPr="00883E63">
              <w:rPr>
                <w:rFonts w:ascii="Arial" w:hAnsi="Arial" w:cs="Arial"/>
                <w:sz w:val="18"/>
                <w:szCs w:val="18"/>
              </w:rPr>
              <w:t>/kg)</w:t>
            </w:r>
          </w:p>
        </w:tc>
        <w:tc>
          <w:tcPr>
            <w:tcW w:w="1163"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Zn-65* (</w:t>
            </w:r>
            <w:proofErr w:type="spellStart"/>
            <w:r w:rsidRPr="00883E63">
              <w:rPr>
                <w:rFonts w:ascii="Arial" w:hAnsi="Arial" w:cs="Arial"/>
                <w:sz w:val="18"/>
                <w:szCs w:val="18"/>
              </w:rPr>
              <w:t>pCi</w:t>
            </w:r>
            <w:proofErr w:type="spellEnd"/>
            <w:r w:rsidRPr="00883E63">
              <w:rPr>
                <w:rFonts w:ascii="Arial" w:hAnsi="Arial" w:cs="Arial"/>
                <w:sz w:val="18"/>
                <w:szCs w:val="18"/>
              </w:rPr>
              <w:t>/kg)</w:t>
            </w:r>
          </w:p>
        </w:tc>
        <w:tc>
          <w:tcPr>
            <w:tcW w:w="1164"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1-131* (</w:t>
            </w:r>
            <w:proofErr w:type="spellStart"/>
            <w:r w:rsidRPr="00883E63">
              <w:rPr>
                <w:rFonts w:ascii="Arial" w:hAnsi="Arial" w:cs="Arial"/>
                <w:sz w:val="18"/>
                <w:szCs w:val="18"/>
              </w:rPr>
              <w:t>pCi</w:t>
            </w:r>
            <w:proofErr w:type="spellEnd"/>
            <w:r w:rsidRPr="00883E63">
              <w:rPr>
                <w:rFonts w:ascii="Arial" w:hAnsi="Arial" w:cs="Arial"/>
                <w:sz w:val="18"/>
                <w:szCs w:val="18"/>
              </w:rPr>
              <w:t>/kg)</w:t>
            </w:r>
          </w:p>
        </w:tc>
        <w:tc>
          <w:tcPr>
            <w:tcW w:w="1164"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Cs-137* (</w:t>
            </w:r>
            <w:proofErr w:type="spellStart"/>
            <w:r w:rsidRPr="00883E63">
              <w:rPr>
                <w:rFonts w:ascii="Arial" w:hAnsi="Arial" w:cs="Arial"/>
                <w:sz w:val="18"/>
                <w:szCs w:val="18"/>
              </w:rPr>
              <w:t>pCi</w:t>
            </w:r>
            <w:proofErr w:type="spellEnd"/>
            <w:r w:rsidRPr="00883E63">
              <w:rPr>
                <w:rFonts w:ascii="Arial" w:hAnsi="Arial" w:cs="Arial"/>
                <w:sz w:val="18"/>
                <w:szCs w:val="18"/>
              </w:rPr>
              <w:t>/kg)</w:t>
            </w:r>
          </w:p>
        </w:tc>
        <w:tc>
          <w:tcPr>
            <w:tcW w:w="1164"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proofErr w:type="spellStart"/>
            <w:r w:rsidRPr="00883E63">
              <w:rPr>
                <w:rFonts w:ascii="Arial" w:hAnsi="Arial" w:cs="Arial"/>
                <w:sz w:val="18"/>
                <w:szCs w:val="18"/>
              </w:rPr>
              <w:t>Pb</w:t>
            </w:r>
            <w:proofErr w:type="spellEnd"/>
            <w:r w:rsidRPr="00883E63">
              <w:rPr>
                <w:rFonts w:ascii="Arial" w:hAnsi="Arial" w:cs="Arial"/>
                <w:sz w:val="18"/>
                <w:szCs w:val="18"/>
              </w:rPr>
              <w:t>-214* (</w:t>
            </w:r>
            <w:proofErr w:type="spellStart"/>
            <w:r w:rsidRPr="00883E63">
              <w:rPr>
                <w:rFonts w:ascii="Arial" w:hAnsi="Arial" w:cs="Arial"/>
                <w:sz w:val="18"/>
                <w:szCs w:val="18"/>
              </w:rPr>
              <w:t>pCi</w:t>
            </w:r>
            <w:proofErr w:type="spellEnd"/>
            <w:r w:rsidRPr="00883E63">
              <w:rPr>
                <w:rFonts w:ascii="Arial" w:hAnsi="Arial" w:cs="Arial"/>
                <w:sz w:val="18"/>
                <w:szCs w:val="18"/>
              </w:rPr>
              <w:t>/kg)</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proofErr w:type="spellStart"/>
            <w:r w:rsidRPr="00883E63">
              <w:rPr>
                <w:rFonts w:ascii="Arial" w:hAnsi="Arial" w:cs="Arial"/>
                <w:sz w:val="18"/>
                <w:szCs w:val="18"/>
              </w:rPr>
              <w:t>Chondrus</w:t>
            </w:r>
            <w:proofErr w:type="spellEnd"/>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Brant Rock Marshfield (Background)</w:t>
            </w:r>
            <w:r w:rsidRPr="00883E63">
              <w:rPr>
                <w:rFonts w:ascii="Arial" w:hAnsi="Arial" w:cs="Arial"/>
                <w:sz w:val="18"/>
                <w:szCs w:val="18"/>
                <w:vertAlign w:val="superscript"/>
              </w:rPr>
              <w:t xml:space="preserve"> 1</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4/27/2013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&lt;116</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7990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&lt;10.1</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&lt;35.0</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&lt;11.0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&lt;29.9</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&lt;126.0</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&lt;10.1</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proofErr w:type="spellStart"/>
            <w:r w:rsidRPr="00883E63">
              <w:rPr>
                <w:rFonts w:ascii="Arial" w:hAnsi="Arial" w:cs="Arial"/>
                <w:sz w:val="18"/>
                <w:szCs w:val="18"/>
              </w:rPr>
              <w:t>Chondrus</w:t>
            </w:r>
            <w:proofErr w:type="spellEnd"/>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PNPS – Discharge Canal</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5/22/2013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&lt;116</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9690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&lt;17.1</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&lt;36.6</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&lt;13.9</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43.8</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&lt;17.1</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&lt;18.2</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proofErr w:type="spellStart"/>
            <w:r w:rsidRPr="00883E63">
              <w:rPr>
                <w:rFonts w:ascii="Arial" w:hAnsi="Arial" w:cs="Arial"/>
                <w:sz w:val="18"/>
                <w:szCs w:val="18"/>
              </w:rPr>
              <w:t>Chondrus</w:t>
            </w:r>
            <w:proofErr w:type="spellEnd"/>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Brant Rock Marshfield (Background)</w:t>
            </w:r>
            <w:r w:rsidRPr="00883E63">
              <w:rPr>
                <w:rFonts w:ascii="Arial" w:hAnsi="Arial" w:cs="Arial"/>
                <w:sz w:val="18"/>
                <w:szCs w:val="18"/>
                <w:vertAlign w:val="superscript"/>
              </w:rPr>
              <w:t xml:space="preserve"> 1</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10/15/2013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133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5750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&lt;8.2</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&lt;19.7</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&lt;9.1</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&lt;22.8</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&lt;12.7</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&lt;8.4</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proofErr w:type="spellStart"/>
            <w:r w:rsidRPr="00883E63">
              <w:rPr>
                <w:rFonts w:ascii="Arial" w:hAnsi="Arial" w:cs="Arial"/>
                <w:sz w:val="18"/>
                <w:szCs w:val="18"/>
              </w:rPr>
              <w:t>Chondrus</w:t>
            </w:r>
            <w:proofErr w:type="spellEnd"/>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PNPS – Discharge Canal</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10/16/2013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148</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9110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&lt;18.5</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&lt;42.1</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&lt;20.4</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&lt;52.8</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&lt;21.4</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&lt;19.7</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Clams</w:t>
            </w:r>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Duxbury Bay (Background)</w:t>
            </w:r>
            <w:r w:rsidRPr="00883E63">
              <w:rPr>
                <w:rFonts w:ascii="Arial" w:hAnsi="Arial" w:cs="Arial"/>
                <w:sz w:val="18"/>
                <w:szCs w:val="18"/>
                <w:vertAlign w:val="superscript"/>
              </w:rPr>
              <w:t xml:space="preserve"> 1</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4/27/2013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&lt;191</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2610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&lt;15.5</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&lt;61.4</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&lt;16.2</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&lt;49.1</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&lt;15.5</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119.0</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Mussels</w:t>
            </w:r>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Green Harbor Marshfield (Background)</w:t>
            </w:r>
            <w:r w:rsidRPr="00883E63">
              <w:rPr>
                <w:rFonts w:ascii="Arial" w:hAnsi="Arial" w:cs="Arial"/>
                <w:sz w:val="18"/>
                <w:szCs w:val="18"/>
                <w:vertAlign w:val="superscript"/>
              </w:rPr>
              <w:t xml:space="preserve"> 1</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4/27/2013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&lt;189</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2020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&lt;15.5</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&lt;63.6</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&lt;15.3</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&lt;47.7</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&lt;16.2</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62.1</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Clams</w:t>
            </w:r>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Plymouth Harbor (Background)</w:t>
            </w:r>
            <w:r w:rsidRPr="00883E63">
              <w:rPr>
                <w:rFonts w:ascii="Arial" w:hAnsi="Arial" w:cs="Arial"/>
                <w:sz w:val="18"/>
                <w:szCs w:val="18"/>
                <w:vertAlign w:val="superscript"/>
              </w:rPr>
              <w:t xml:space="preserve"> 1</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5/22/2013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&lt;98</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2150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&lt;12.5</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&lt;26.7</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&lt;12.8</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&lt;35.8</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&lt;12.9</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71.3</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Mussels</w:t>
            </w:r>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PNPS – Discharge Canal</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6/12/2013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&lt;70</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2100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&lt;7.8</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&lt;18.2</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&lt;7.7</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&lt;18.4</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&lt;7.5</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&lt;21.1</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Mussels</w:t>
            </w:r>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Green Harbor Marshfield (Background)</w:t>
            </w:r>
            <w:r w:rsidRPr="00883E63">
              <w:rPr>
                <w:rFonts w:ascii="Arial" w:hAnsi="Arial" w:cs="Arial"/>
                <w:sz w:val="18"/>
                <w:szCs w:val="18"/>
                <w:vertAlign w:val="superscript"/>
              </w:rPr>
              <w:t xml:space="preserve"> 1</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10/15/2013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&lt;239</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1390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&lt;14.4</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&lt;64.6</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&lt;12.7</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&lt;44.2</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&lt;13.3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52.5</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Clams</w:t>
            </w:r>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Duxbury Bay (Background)</w:t>
            </w:r>
            <w:r w:rsidRPr="00883E63">
              <w:rPr>
                <w:rFonts w:ascii="Arial" w:hAnsi="Arial" w:cs="Arial"/>
                <w:sz w:val="18"/>
                <w:szCs w:val="18"/>
                <w:vertAlign w:val="superscript"/>
              </w:rPr>
              <w:t xml:space="preserve"> 1</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10/15/2013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&lt;262</w:t>
            </w:r>
          </w:p>
        </w:tc>
        <w:tc>
          <w:tcPr>
            <w:tcW w:w="1164" w:type="dxa"/>
            <w:shd w:val="clear" w:color="auto" w:fill="auto"/>
            <w:vAlign w:val="center"/>
          </w:tcPr>
          <w:p w:rsidR="0036578F" w:rsidRPr="00883E63" w:rsidRDefault="0036578F" w:rsidP="002B1D06">
            <w:pPr>
              <w:jc w:val="center"/>
              <w:rPr>
                <w:rFonts w:ascii="Arial" w:hAnsi="Arial" w:cs="Arial"/>
                <w:color w:val="000000"/>
                <w:sz w:val="18"/>
                <w:szCs w:val="18"/>
              </w:rPr>
            </w:pPr>
            <w:r w:rsidRPr="00883E63">
              <w:rPr>
                <w:rFonts w:ascii="Arial" w:hAnsi="Arial" w:cs="Arial"/>
                <w:color w:val="000000"/>
                <w:sz w:val="18"/>
                <w:szCs w:val="18"/>
              </w:rPr>
              <w:t>2100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&lt;13.1</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&lt;13.5</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&lt;39.8</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&lt;13.2</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53.7</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Clams</w:t>
            </w:r>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Plymouth Harbor (Background)</w:t>
            </w:r>
            <w:r w:rsidRPr="00883E63">
              <w:rPr>
                <w:rFonts w:ascii="Arial" w:hAnsi="Arial" w:cs="Arial"/>
                <w:sz w:val="18"/>
                <w:szCs w:val="18"/>
                <w:vertAlign w:val="superscript"/>
              </w:rPr>
              <w:t xml:space="preserve"> 1</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10/24/2013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&lt;214</w:t>
            </w:r>
          </w:p>
        </w:tc>
        <w:tc>
          <w:tcPr>
            <w:tcW w:w="1164" w:type="dxa"/>
            <w:shd w:val="clear" w:color="auto" w:fill="auto"/>
            <w:vAlign w:val="center"/>
          </w:tcPr>
          <w:p w:rsidR="0036578F" w:rsidRPr="00883E63" w:rsidRDefault="0036578F" w:rsidP="002B1D06">
            <w:pPr>
              <w:jc w:val="center"/>
              <w:rPr>
                <w:rFonts w:ascii="Arial" w:hAnsi="Arial" w:cs="Arial"/>
                <w:color w:val="000000"/>
                <w:sz w:val="18"/>
                <w:szCs w:val="18"/>
              </w:rPr>
            </w:pPr>
            <w:r w:rsidRPr="00883E63">
              <w:rPr>
                <w:rFonts w:ascii="Arial" w:hAnsi="Arial" w:cs="Arial"/>
                <w:color w:val="000000"/>
                <w:sz w:val="18"/>
                <w:szCs w:val="18"/>
              </w:rPr>
              <w:t>1900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&lt;11.6</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&lt;48.1</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&lt;12.3</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&lt;37.7</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&lt;12.9</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83.3</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Mussels</w:t>
            </w:r>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PNPS – Discharge Canal</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11/7/2013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&lt;815</w:t>
            </w:r>
          </w:p>
        </w:tc>
        <w:tc>
          <w:tcPr>
            <w:tcW w:w="1164" w:type="dxa"/>
            <w:shd w:val="clear" w:color="auto" w:fill="auto"/>
            <w:vAlign w:val="center"/>
          </w:tcPr>
          <w:p w:rsidR="0036578F" w:rsidRPr="00883E63" w:rsidRDefault="0036578F" w:rsidP="002B1D06">
            <w:pPr>
              <w:jc w:val="center"/>
              <w:rPr>
                <w:rFonts w:ascii="Arial" w:hAnsi="Arial" w:cs="Arial"/>
                <w:color w:val="000000"/>
                <w:sz w:val="18"/>
                <w:szCs w:val="18"/>
              </w:rPr>
            </w:pPr>
            <w:r w:rsidRPr="00883E63">
              <w:rPr>
                <w:rFonts w:ascii="Arial" w:hAnsi="Arial" w:cs="Arial"/>
                <w:color w:val="000000"/>
                <w:sz w:val="18"/>
                <w:szCs w:val="18"/>
              </w:rPr>
              <w:t>1420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&lt;61.0</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&lt;205.0</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&lt;56.7</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&lt;167.0</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&lt;61.9</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688.0</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Winter Flounder</w:t>
            </w:r>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PNPS Discharge Canal</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4/25/2013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&lt;166</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color w:val="000000"/>
                <w:sz w:val="18"/>
                <w:szCs w:val="18"/>
              </w:rPr>
              <w:t>4240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&lt;13.1</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&lt;58.6</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&lt;38.9</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&lt;13.7</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60.3</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Winter Flounder</w:t>
            </w:r>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Cape Cod Bay (Background)</w:t>
            </w:r>
            <w:r w:rsidRPr="00883E63">
              <w:rPr>
                <w:rFonts w:ascii="Arial" w:hAnsi="Arial" w:cs="Arial"/>
                <w:sz w:val="18"/>
                <w:szCs w:val="18"/>
                <w:vertAlign w:val="superscript"/>
              </w:rPr>
              <w:t xml:space="preserve"> 1</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4/26/2013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&lt;474</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color w:val="000000"/>
                <w:sz w:val="18"/>
                <w:szCs w:val="18"/>
              </w:rPr>
              <w:t>2680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&lt;35.9</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&lt;143.0</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&lt;35.3</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&lt;98.7</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&lt;37.8</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220.0</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Bluefish</w:t>
            </w:r>
          </w:p>
        </w:tc>
        <w:tc>
          <w:tcPr>
            <w:tcW w:w="3568" w:type="dxa"/>
            <w:shd w:val="clear" w:color="auto" w:fill="auto"/>
            <w:vAlign w:val="center"/>
          </w:tcPr>
          <w:p w:rsidR="0036578F" w:rsidRPr="00883E63" w:rsidRDefault="0036578F" w:rsidP="002B1D06">
            <w:pPr>
              <w:rPr>
                <w:rFonts w:ascii="Arial" w:hAnsi="Arial" w:cs="Arial"/>
                <w:sz w:val="18"/>
                <w:szCs w:val="18"/>
              </w:rPr>
            </w:pPr>
            <w:proofErr w:type="spellStart"/>
            <w:r w:rsidRPr="00883E63">
              <w:rPr>
                <w:rFonts w:ascii="Arial" w:hAnsi="Arial" w:cs="Arial"/>
                <w:sz w:val="18"/>
                <w:szCs w:val="18"/>
              </w:rPr>
              <w:t>BuzzardsBay</w:t>
            </w:r>
            <w:proofErr w:type="spellEnd"/>
            <w:r w:rsidRPr="00883E63">
              <w:rPr>
                <w:rFonts w:ascii="Arial" w:hAnsi="Arial" w:cs="Arial"/>
                <w:sz w:val="18"/>
                <w:szCs w:val="18"/>
              </w:rPr>
              <w:t xml:space="preserve"> (Background)</w:t>
            </w:r>
            <w:r w:rsidRPr="00883E63">
              <w:rPr>
                <w:rFonts w:ascii="Arial" w:hAnsi="Arial" w:cs="Arial"/>
                <w:sz w:val="18"/>
                <w:szCs w:val="18"/>
                <w:vertAlign w:val="superscript"/>
              </w:rPr>
              <w:t xml:space="preserve"> 1</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6/26/2013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&lt;99</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color w:val="000000"/>
                <w:sz w:val="18"/>
                <w:szCs w:val="18"/>
              </w:rPr>
              <w:t>5240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&lt;9.9</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&lt;28.6</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&lt;10.4</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&lt;28.0</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&lt;7.5</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37.4</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Striped Bass</w:t>
            </w:r>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Buzzards Bay (Background)</w:t>
            </w:r>
            <w:r w:rsidRPr="00883E63">
              <w:rPr>
                <w:rFonts w:ascii="Arial" w:hAnsi="Arial" w:cs="Arial"/>
                <w:sz w:val="18"/>
                <w:szCs w:val="18"/>
                <w:vertAlign w:val="superscript"/>
              </w:rPr>
              <w:t xml:space="preserve"> 1</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6/27/2013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&lt;107</w:t>
            </w:r>
          </w:p>
        </w:tc>
        <w:tc>
          <w:tcPr>
            <w:tcW w:w="1164" w:type="dxa"/>
            <w:shd w:val="clear" w:color="auto" w:fill="auto"/>
            <w:vAlign w:val="center"/>
          </w:tcPr>
          <w:p w:rsidR="0036578F" w:rsidRPr="00883E63" w:rsidRDefault="0036578F" w:rsidP="002B1D06">
            <w:pPr>
              <w:jc w:val="center"/>
              <w:rPr>
                <w:rFonts w:ascii="Arial" w:hAnsi="Arial" w:cs="Arial"/>
                <w:color w:val="000000"/>
                <w:sz w:val="18"/>
                <w:szCs w:val="18"/>
              </w:rPr>
            </w:pPr>
            <w:r w:rsidRPr="00883E63">
              <w:rPr>
                <w:rFonts w:ascii="Arial" w:hAnsi="Arial" w:cs="Arial"/>
                <w:color w:val="000000"/>
                <w:sz w:val="18"/>
                <w:szCs w:val="18"/>
              </w:rPr>
              <w:t>5260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&lt;12.2</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&lt;37.0</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&lt;12.6</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&lt;34.9</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&lt;12.5</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50.0</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Striped Bass</w:t>
            </w:r>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PNPS – Discharge Canal</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7/15/2013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&lt;65</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color w:val="000000"/>
                <w:sz w:val="18"/>
                <w:szCs w:val="18"/>
              </w:rPr>
              <w:t>4490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&lt;6.9</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&lt;19.1</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&lt;7.5</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&lt;19.3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&lt;4.6</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35.3</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Bluefish</w:t>
            </w:r>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PNPS – Discharge Canal</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7/15/2013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&lt;72</w:t>
            </w:r>
          </w:p>
        </w:tc>
        <w:tc>
          <w:tcPr>
            <w:tcW w:w="1164" w:type="dxa"/>
            <w:shd w:val="clear" w:color="auto" w:fill="auto"/>
            <w:vAlign w:val="center"/>
          </w:tcPr>
          <w:p w:rsidR="0036578F" w:rsidRPr="00883E63" w:rsidRDefault="0036578F" w:rsidP="002B1D06">
            <w:pPr>
              <w:jc w:val="center"/>
              <w:rPr>
                <w:rFonts w:ascii="Arial" w:hAnsi="Arial" w:cs="Arial"/>
                <w:color w:val="000000"/>
                <w:sz w:val="18"/>
                <w:szCs w:val="18"/>
              </w:rPr>
            </w:pPr>
            <w:r w:rsidRPr="00883E63">
              <w:rPr>
                <w:rFonts w:ascii="Arial" w:hAnsi="Arial" w:cs="Arial"/>
                <w:color w:val="000000"/>
                <w:sz w:val="18"/>
                <w:szCs w:val="18"/>
              </w:rPr>
              <w:t>4430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&lt;7.5</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&lt;23.6</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&lt;7.8</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&lt;20.3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7.9</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&lt;19.7</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proofErr w:type="spellStart"/>
            <w:r w:rsidRPr="00883E63">
              <w:rPr>
                <w:rFonts w:ascii="Arial" w:hAnsi="Arial" w:cs="Arial"/>
                <w:sz w:val="18"/>
                <w:szCs w:val="18"/>
              </w:rPr>
              <w:t>Tautog</w:t>
            </w:r>
            <w:proofErr w:type="spellEnd"/>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Buzzards Bay (Background)</w:t>
            </w:r>
            <w:r w:rsidRPr="00883E63">
              <w:rPr>
                <w:rFonts w:ascii="Arial" w:hAnsi="Arial" w:cs="Arial"/>
                <w:sz w:val="18"/>
                <w:szCs w:val="18"/>
                <w:vertAlign w:val="superscript"/>
              </w:rPr>
              <w:t xml:space="preserve"> 1</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9/27/2013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&lt;263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color w:val="000000"/>
                <w:sz w:val="18"/>
                <w:szCs w:val="18"/>
              </w:rPr>
              <w:t>4950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&lt;15.1</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&lt;85.7</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&lt;14.7</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&lt;45.5</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&lt;14.2</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102.0</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proofErr w:type="spellStart"/>
            <w:r w:rsidRPr="00883E63">
              <w:rPr>
                <w:rFonts w:ascii="Arial" w:hAnsi="Arial" w:cs="Arial"/>
                <w:sz w:val="18"/>
                <w:szCs w:val="18"/>
              </w:rPr>
              <w:t>Tautog</w:t>
            </w:r>
            <w:proofErr w:type="spellEnd"/>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PNPS Discharge Canal</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9/27/2013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&lt;260</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5940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&lt;13.4</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&lt;73.3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&lt;13.4</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&lt;42.5</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&lt;13.6</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166.0</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Lobster</w:t>
            </w:r>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PNPS Discharge Canal</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6/20/2013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&lt;126</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2760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&lt;13.1</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&lt;40.2</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&lt;13.4</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&lt;37.2</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&lt;13.5</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110</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Lobster</w:t>
            </w:r>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Cape Cod Bay (Background)</w:t>
            </w:r>
            <w:r w:rsidRPr="00883E63">
              <w:rPr>
                <w:rFonts w:ascii="Arial" w:hAnsi="Arial" w:cs="Arial"/>
                <w:sz w:val="18"/>
                <w:szCs w:val="18"/>
                <w:vertAlign w:val="superscript"/>
              </w:rPr>
              <w:t xml:space="preserve"> 1</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7/25/2013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&lt;98</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2420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&lt;12.5</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&lt;30.2</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&lt;13.8</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&lt;35.4</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&lt;13.4</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&lt;44.8</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Sediment</w:t>
            </w:r>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Green Harbor (Background)</w:t>
            </w:r>
            <w:r w:rsidRPr="00883E63">
              <w:rPr>
                <w:rFonts w:ascii="Arial" w:hAnsi="Arial" w:cs="Arial"/>
                <w:sz w:val="18"/>
                <w:szCs w:val="18"/>
                <w:vertAlign w:val="superscript"/>
              </w:rPr>
              <w:t xml:space="preserve"> 1</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4/27/2013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7660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&lt;33.7</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&lt;35.7</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241</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Sediment</w:t>
            </w:r>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PNPS Discharge Canal</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5/22/2013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8500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&lt;32.0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&lt;30.6</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135</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Sediment</w:t>
            </w:r>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Duxbury (Background)</w:t>
            </w:r>
            <w:r w:rsidRPr="00883E63">
              <w:rPr>
                <w:rFonts w:ascii="Arial" w:hAnsi="Arial" w:cs="Arial"/>
                <w:sz w:val="18"/>
                <w:szCs w:val="18"/>
                <w:vertAlign w:val="superscript"/>
              </w:rPr>
              <w:t xml:space="preserve"> 1</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10/15/2013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9720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&lt;34.6</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&lt;34.7</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462</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Sediment</w:t>
            </w:r>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Green Harbor (Background)</w:t>
            </w:r>
            <w:r w:rsidRPr="00883E63">
              <w:rPr>
                <w:rFonts w:ascii="Arial" w:hAnsi="Arial" w:cs="Arial"/>
                <w:sz w:val="18"/>
                <w:szCs w:val="18"/>
                <w:vertAlign w:val="superscript"/>
              </w:rPr>
              <w:t xml:space="preserve"> 1</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10/15/2013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9020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&lt;42.4</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&lt;43.2</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526</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Sediment</w:t>
            </w:r>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PNPS Discharge Canal</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10/16/2013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10400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&lt;35.2</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&lt;35.3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&lt;91</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Snap Peas</w:t>
            </w:r>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Plymouth</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6/21/2013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&lt;69.5</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2080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&lt;8.5</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&lt;17.2</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&lt;8.9</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&lt;20.7</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&lt;8.9</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30.6</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Snap Peas</w:t>
            </w:r>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Kingston</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6/25/2013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&lt;59.6</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2590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&lt;15.5</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&lt;8.0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&lt;19.3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&lt;7.7</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&lt;21.9</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Lettuce/</w:t>
            </w:r>
            <w:proofErr w:type="spellStart"/>
            <w:r w:rsidRPr="00883E63">
              <w:rPr>
                <w:rFonts w:ascii="Arial" w:hAnsi="Arial" w:cs="Arial"/>
                <w:sz w:val="18"/>
                <w:szCs w:val="18"/>
              </w:rPr>
              <w:t>Boc</w:t>
            </w:r>
            <w:proofErr w:type="spellEnd"/>
            <w:r w:rsidRPr="00883E63">
              <w:rPr>
                <w:rFonts w:ascii="Arial" w:hAnsi="Arial" w:cs="Arial"/>
                <w:sz w:val="18"/>
                <w:szCs w:val="18"/>
              </w:rPr>
              <w:t xml:space="preserve"> Choi</w:t>
            </w:r>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Brookline</w:t>
            </w:r>
            <w:r w:rsidR="00B60F73">
              <w:rPr>
                <w:rFonts w:ascii="Arial" w:hAnsi="Arial" w:cs="Arial"/>
                <w:sz w:val="18"/>
                <w:szCs w:val="18"/>
              </w:rPr>
              <w:t xml:space="preserve"> (Background)</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7/1/2013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80.1</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2550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&lt;6.7</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&lt;7.3</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&lt;17.5</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&lt;6.9</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26.9</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Tomatoes</w:t>
            </w:r>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Plymouth</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8/21/2013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&lt;110.0</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2920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&lt;13.7</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&lt;29.2</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&lt;15.7</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&lt;37.0</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&lt;14.7</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&lt;34.3</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Tomatoes</w:t>
            </w:r>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Kingston</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8/27/2013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&lt;49.3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2540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&lt;13.3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&lt;6.9</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&lt;16.7</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&lt;6.8</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&lt;18.6</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Tomatoes</w:t>
            </w:r>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Brookline</w:t>
            </w:r>
            <w:r w:rsidR="00B60F73">
              <w:rPr>
                <w:rFonts w:ascii="Arial" w:hAnsi="Arial" w:cs="Arial"/>
                <w:sz w:val="18"/>
                <w:szCs w:val="18"/>
              </w:rPr>
              <w:t xml:space="preserve"> (Background)</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8/29/2013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&lt;50.0</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2850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&lt;13.4</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&lt;6.9</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&lt;16.3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&lt;6.8</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&lt;14.9</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Tomatillos</w:t>
            </w:r>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Taunton</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9/22/2013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&lt;34.9</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2580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&lt;5.8</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&lt;13.7</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&lt;6.9</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&lt;16.1</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&lt;6.0</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23.8</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Corn</w:t>
            </w:r>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Bridgewater</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9/20/2013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&lt;109.0</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3050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&lt;12.7</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&lt;30.6</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&lt;12.8</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&lt;33.0</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&lt;12.5</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&lt;27.2</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Tomatoes</w:t>
            </w:r>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Bridgewater</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9/20/2013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&lt;48.4</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1930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&lt;5.6</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&lt;14.7</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&lt;15.0</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&lt;5.7</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&lt;11.5</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Cranberries</w:t>
            </w:r>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East Taunton</w:t>
            </w:r>
            <w:r w:rsidR="00B60F73">
              <w:rPr>
                <w:rFonts w:ascii="Arial" w:hAnsi="Arial" w:cs="Arial"/>
                <w:sz w:val="18"/>
                <w:szCs w:val="18"/>
              </w:rPr>
              <w:t xml:space="preserve"> (Background)</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9/30/2013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&lt;53.5</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812</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&lt;7.1</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&lt;16.8</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&lt;8.2</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&lt;21.1</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&lt;8.0</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21.9</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Tomatoes</w:t>
            </w:r>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Plymouth</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9/27/2013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&lt;73.3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2310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&lt;8.6</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&lt;19.7</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&lt;9.5</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&lt;23.1</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&lt;8.8</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23.5</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Cucumbers</w:t>
            </w:r>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Plymouth</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9/27/2013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&lt;47.2</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1710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&lt;5.5</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&lt;12.6</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&lt;6.2</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&lt;15.4</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&lt;5.9</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16.5</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Butternut Squash</w:t>
            </w:r>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Plymouth</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9/27/2013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&lt;52.0</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2300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&lt;6.0</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&lt;14.9</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&lt;17.3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&lt;6.1</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26.1</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Pumpkins</w:t>
            </w:r>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Plymouth</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9/27/2013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&lt;50.5</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2810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&lt;6.1</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&lt;16.3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&lt;6.2</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&lt;16.4</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&lt;5.9</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22.3</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Pumpkin Leaves</w:t>
            </w:r>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Plymouth</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9/27/2013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493.0</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4840</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&lt;9.0</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&lt;24.0</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&lt;9.8</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&lt;26.5</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&lt;9.2</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40.2</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Cranberries</w:t>
            </w:r>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Kingston</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10/3/2013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&lt;140.0</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777</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&lt;13.7</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&lt;34.5</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&lt;13.2</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&lt;34.4</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&lt;13.6</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&lt;33.1</w:t>
            </w:r>
          </w:p>
        </w:tc>
      </w:tr>
      <w:tr w:rsidR="0036578F" w:rsidRPr="00883E63" w:rsidTr="002B1D06">
        <w:trPr>
          <w:jc w:val="center"/>
        </w:trPr>
        <w:tc>
          <w:tcPr>
            <w:tcW w:w="187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Cranberries</w:t>
            </w:r>
          </w:p>
        </w:tc>
        <w:tc>
          <w:tcPr>
            <w:tcW w:w="356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Plymouth</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10/8/2013</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29.8</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567</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&lt;3.8</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&lt;9.7</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&lt;4.6</w:t>
            </w:r>
          </w:p>
        </w:tc>
        <w:tc>
          <w:tcPr>
            <w:tcW w:w="116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&lt;11.0</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&lt;4.1</w:t>
            </w:r>
          </w:p>
        </w:tc>
        <w:tc>
          <w:tcPr>
            <w:tcW w:w="116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20.0</w:t>
            </w:r>
          </w:p>
        </w:tc>
      </w:tr>
    </w:tbl>
    <w:p w:rsidR="0036578F" w:rsidRDefault="0036578F" w:rsidP="0036578F">
      <w:pPr>
        <w:jc w:val="center"/>
        <w:rPr>
          <w:rFonts w:ascii="Arial" w:hAnsi="Arial" w:cs="Arial"/>
          <w:sz w:val="18"/>
          <w:szCs w:val="18"/>
        </w:rPr>
      </w:pPr>
    </w:p>
    <w:p w:rsidR="0036578F" w:rsidRPr="00883E63" w:rsidRDefault="0036578F" w:rsidP="0036578F">
      <w:pPr>
        <w:jc w:val="center"/>
        <w:rPr>
          <w:rFonts w:ascii="Arial" w:hAnsi="Arial" w:cs="Arial"/>
          <w:b/>
          <w:sz w:val="18"/>
          <w:szCs w:val="18"/>
        </w:rPr>
      </w:pPr>
      <w:r w:rsidRPr="00883E63">
        <w:rPr>
          <w:rFonts w:ascii="Arial" w:hAnsi="Arial" w:cs="Arial"/>
          <w:sz w:val="18"/>
          <w:szCs w:val="18"/>
        </w:rPr>
        <w:t>1. Sample considered “background” for the purpose of monitoring required by federal regulations, but considered “indicator” by MDPH because it falls within the 10-mile EPZ.</w:t>
      </w:r>
    </w:p>
    <w:p w:rsidR="0036578F" w:rsidRPr="00883E63" w:rsidRDefault="0036578F" w:rsidP="0036578F">
      <w:pPr>
        <w:jc w:val="center"/>
        <w:rPr>
          <w:rFonts w:ascii="Arial" w:hAnsi="Arial" w:cs="Arial"/>
          <w:sz w:val="18"/>
          <w:szCs w:val="18"/>
        </w:rPr>
      </w:pPr>
      <w:r w:rsidRPr="00883E63" w:rsidDel="008D4DA0">
        <w:rPr>
          <w:rFonts w:ascii="Arial" w:hAnsi="Arial" w:cs="Arial"/>
          <w:b/>
          <w:sz w:val="18"/>
          <w:szCs w:val="18"/>
        </w:rPr>
        <w:t xml:space="preserve"> </w:t>
      </w:r>
      <w:r w:rsidRPr="00883E63">
        <w:rPr>
          <w:rFonts w:ascii="Arial" w:hAnsi="Arial" w:cs="Arial"/>
          <w:sz w:val="18"/>
          <w:szCs w:val="18"/>
        </w:rPr>
        <w:t xml:space="preserve">“-“ </w:t>
      </w:r>
      <w:r w:rsidRPr="00883E63">
        <w:rPr>
          <w:rFonts w:ascii="Arial" w:hAnsi="Arial" w:cs="Arial"/>
          <w:sz w:val="18"/>
          <w:szCs w:val="18"/>
        </w:rPr>
        <w:tab/>
        <w:t>= not analyzed</w:t>
      </w:r>
    </w:p>
    <w:p w:rsidR="0036578F" w:rsidRPr="00883E63" w:rsidRDefault="0036578F" w:rsidP="0036578F">
      <w:pPr>
        <w:jc w:val="center"/>
        <w:rPr>
          <w:rFonts w:ascii="Arial" w:hAnsi="Arial" w:cs="Arial"/>
          <w:sz w:val="18"/>
          <w:szCs w:val="18"/>
        </w:rPr>
      </w:pPr>
      <w:proofErr w:type="gramStart"/>
      <w:r w:rsidRPr="00883E63">
        <w:rPr>
          <w:rFonts w:ascii="Arial" w:hAnsi="Arial" w:cs="Arial"/>
          <w:sz w:val="18"/>
          <w:szCs w:val="18"/>
        </w:rPr>
        <w:t>*  Be</w:t>
      </w:r>
      <w:proofErr w:type="gramEnd"/>
      <w:r w:rsidRPr="00883E63">
        <w:rPr>
          <w:rFonts w:ascii="Arial" w:hAnsi="Arial" w:cs="Arial"/>
          <w:sz w:val="18"/>
          <w:szCs w:val="18"/>
        </w:rPr>
        <w:t xml:space="preserve">-7 = Beryllium 7, K-40 = Potassium-40, </w:t>
      </w:r>
      <w:proofErr w:type="spellStart"/>
      <w:r w:rsidRPr="00883E63">
        <w:rPr>
          <w:rFonts w:ascii="Arial" w:hAnsi="Arial" w:cs="Arial"/>
          <w:sz w:val="18"/>
          <w:szCs w:val="18"/>
        </w:rPr>
        <w:t>Mn</w:t>
      </w:r>
      <w:proofErr w:type="spellEnd"/>
      <w:r w:rsidRPr="00883E63">
        <w:rPr>
          <w:rFonts w:ascii="Arial" w:hAnsi="Arial" w:cs="Arial"/>
          <w:sz w:val="18"/>
          <w:szCs w:val="18"/>
        </w:rPr>
        <w:t xml:space="preserve">-54 = Manganese-54, Fe-59 = Iron-59, Co-60 = Cobalt-60, Zn-65 = Zinc-65, I-131 = Iodine-131, Cs-137 = Cesium-137, </w:t>
      </w:r>
      <w:proofErr w:type="spellStart"/>
      <w:r w:rsidRPr="00883E63">
        <w:rPr>
          <w:rFonts w:ascii="Arial" w:hAnsi="Arial" w:cs="Arial"/>
          <w:sz w:val="18"/>
          <w:szCs w:val="18"/>
        </w:rPr>
        <w:t>Pb</w:t>
      </w:r>
      <w:proofErr w:type="spellEnd"/>
      <w:r w:rsidRPr="00883E63">
        <w:rPr>
          <w:rFonts w:ascii="Arial" w:hAnsi="Arial" w:cs="Arial"/>
          <w:sz w:val="18"/>
          <w:szCs w:val="18"/>
        </w:rPr>
        <w:t>-214 – Lead-214</w:t>
      </w:r>
    </w:p>
    <w:p w:rsidR="0036578F" w:rsidRPr="00883E63" w:rsidRDefault="0036578F" w:rsidP="0036578F">
      <w:pPr>
        <w:jc w:val="center"/>
        <w:rPr>
          <w:rFonts w:ascii="Arial" w:hAnsi="Arial" w:cs="Arial"/>
          <w:sz w:val="18"/>
          <w:szCs w:val="18"/>
        </w:rPr>
      </w:pPr>
      <w:r w:rsidRPr="00883E63">
        <w:rPr>
          <w:rFonts w:ascii="Arial" w:hAnsi="Arial" w:cs="Arial"/>
          <w:sz w:val="18"/>
          <w:szCs w:val="18"/>
        </w:rPr>
        <w:br w:type="page"/>
      </w:r>
      <w:proofErr w:type="gramStart"/>
      <w:r w:rsidRPr="00883E63">
        <w:rPr>
          <w:rFonts w:ascii="Arial" w:hAnsi="Arial" w:cs="Arial"/>
          <w:sz w:val="18"/>
          <w:szCs w:val="18"/>
        </w:rPr>
        <w:t xml:space="preserve">Table </w:t>
      </w:r>
      <w:r w:rsidR="00B76B0B">
        <w:rPr>
          <w:rFonts w:ascii="Arial" w:hAnsi="Arial" w:cs="Arial"/>
          <w:sz w:val="18"/>
          <w:szCs w:val="18"/>
        </w:rPr>
        <w:t>12</w:t>
      </w:r>
      <w:r w:rsidRPr="00883E63">
        <w:rPr>
          <w:rFonts w:ascii="Arial" w:hAnsi="Arial" w:cs="Arial"/>
          <w:sz w:val="18"/>
          <w:szCs w:val="18"/>
        </w:rPr>
        <w:t>.</w:t>
      </w:r>
      <w:proofErr w:type="gramEnd"/>
      <w:r w:rsidRPr="00883E63">
        <w:rPr>
          <w:rFonts w:ascii="Arial" w:hAnsi="Arial" w:cs="Arial"/>
          <w:sz w:val="18"/>
          <w:szCs w:val="18"/>
        </w:rPr>
        <w:t xml:space="preserve"> Pilgrim Nuclear Power Station 201</w:t>
      </w:r>
      <w:r w:rsidR="00474141">
        <w:rPr>
          <w:rFonts w:ascii="Arial" w:hAnsi="Arial" w:cs="Arial"/>
          <w:sz w:val="18"/>
          <w:szCs w:val="18"/>
        </w:rPr>
        <w:t>3</w:t>
      </w:r>
      <w:r w:rsidRPr="00883E63">
        <w:rPr>
          <w:rFonts w:ascii="Arial" w:hAnsi="Arial" w:cs="Arial"/>
          <w:sz w:val="18"/>
          <w:szCs w:val="18"/>
        </w:rPr>
        <w:t xml:space="preserve"> Environmental Monitoring Data - Air Samples</w:t>
      </w:r>
    </w:p>
    <w:tbl>
      <w:tblPr>
        <w:tblW w:w="16250" w:type="dxa"/>
        <w:jc w:val="center"/>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8"/>
        <w:gridCol w:w="1890"/>
        <w:gridCol w:w="1237"/>
        <w:gridCol w:w="1013"/>
        <w:gridCol w:w="1125"/>
        <w:gridCol w:w="1125"/>
        <w:gridCol w:w="1125"/>
        <w:gridCol w:w="1125"/>
        <w:gridCol w:w="1126"/>
        <w:gridCol w:w="1125"/>
        <w:gridCol w:w="1125"/>
        <w:gridCol w:w="1125"/>
        <w:gridCol w:w="1125"/>
        <w:gridCol w:w="1126"/>
      </w:tblGrid>
      <w:tr w:rsidR="0036578F" w:rsidRPr="00883E63" w:rsidTr="007D405B">
        <w:trPr>
          <w:tblHeader/>
          <w:jc w:val="center"/>
        </w:trPr>
        <w:tc>
          <w:tcPr>
            <w:tcW w:w="858" w:type="dxa"/>
            <w:shd w:val="clear" w:color="auto" w:fill="D9D9D9" w:themeFill="background1" w:themeFillShade="D9"/>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Sample Type</w:t>
            </w:r>
          </w:p>
        </w:tc>
        <w:tc>
          <w:tcPr>
            <w:tcW w:w="1890" w:type="dxa"/>
            <w:shd w:val="clear" w:color="auto" w:fill="D9D9D9" w:themeFill="background1" w:themeFillShade="D9"/>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Location</w:t>
            </w:r>
          </w:p>
        </w:tc>
        <w:tc>
          <w:tcPr>
            <w:tcW w:w="1237"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Date</w:t>
            </w:r>
          </w:p>
        </w:tc>
        <w:tc>
          <w:tcPr>
            <w:tcW w:w="1013"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1-131*</w:t>
            </w:r>
          </w:p>
          <w:p w:rsidR="0036578F" w:rsidRPr="00883E63" w:rsidRDefault="0036578F" w:rsidP="002B1D06">
            <w:pPr>
              <w:jc w:val="center"/>
              <w:rPr>
                <w:rFonts w:ascii="Arial" w:hAnsi="Arial" w:cs="Arial"/>
                <w:sz w:val="18"/>
                <w:szCs w:val="18"/>
              </w:rPr>
            </w:pPr>
            <w:r w:rsidRPr="00883E63">
              <w:rPr>
                <w:rFonts w:ascii="Arial" w:hAnsi="Arial" w:cs="Arial"/>
                <w:sz w:val="18"/>
                <w:szCs w:val="18"/>
              </w:rPr>
              <w:t>(</w:t>
            </w:r>
            <w:proofErr w:type="spellStart"/>
            <w:r w:rsidRPr="00883E63">
              <w:rPr>
                <w:rFonts w:ascii="Arial" w:hAnsi="Arial" w:cs="Arial"/>
                <w:sz w:val="18"/>
                <w:szCs w:val="18"/>
              </w:rPr>
              <w:t>pCi</w:t>
            </w:r>
            <w:proofErr w:type="spellEnd"/>
            <w:r w:rsidRPr="00883E63">
              <w:rPr>
                <w:rFonts w:ascii="Arial" w:hAnsi="Arial" w:cs="Arial"/>
                <w:sz w:val="18"/>
                <w:szCs w:val="18"/>
              </w:rPr>
              <w:t>/</w:t>
            </w:r>
            <w:proofErr w:type="spellStart"/>
            <w:r w:rsidRPr="00883E63">
              <w:rPr>
                <w:rFonts w:ascii="Arial" w:hAnsi="Arial" w:cs="Arial"/>
                <w:sz w:val="18"/>
                <w:szCs w:val="18"/>
              </w:rPr>
              <w:t>m3</w:t>
            </w:r>
            <w:proofErr w:type="spellEnd"/>
            <w:r w:rsidRPr="00883E63">
              <w:rPr>
                <w:rFonts w:ascii="Arial" w:hAnsi="Arial" w:cs="Arial"/>
                <w:sz w:val="18"/>
                <w:szCs w:val="18"/>
              </w:rPr>
              <w:t>)</w:t>
            </w:r>
          </w:p>
        </w:tc>
        <w:tc>
          <w:tcPr>
            <w:tcW w:w="1125"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Be-7* (</w:t>
            </w:r>
            <w:proofErr w:type="spellStart"/>
            <w:r w:rsidRPr="00883E63">
              <w:rPr>
                <w:rFonts w:ascii="Arial" w:hAnsi="Arial" w:cs="Arial"/>
                <w:sz w:val="18"/>
                <w:szCs w:val="18"/>
              </w:rPr>
              <w:t>pCi</w:t>
            </w:r>
            <w:proofErr w:type="spellEnd"/>
            <w:r w:rsidRPr="00883E63">
              <w:rPr>
                <w:rFonts w:ascii="Arial" w:hAnsi="Arial" w:cs="Arial"/>
                <w:sz w:val="18"/>
                <w:szCs w:val="18"/>
              </w:rPr>
              <w:t>/</w:t>
            </w:r>
            <w:proofErr w:type="spellStart"/>
            <w:r w:rsidRPr="00883E63">
              <w:rPr>
                <w:rFonts w:ascii="Arial" w:hAnsi="Arial" w:cs="Arial"/>
                <w:sz w:val="18"/>
                <w:szCs w:val="18"/>
              </w:rPr>
              <w:t>m3</w:t>
            </w:r>
            <w:proofErr w:type="spellEnd"/>
            <w:r w:rsidRPr="00883E63">
              <w:rPr>
                <w:rFonts w:ascii="Arial" w:hAnsi="Arial" w:cs="Arial"/>
                <w:sz w:val="18"/>
                <w:szCs w:val="18"/>
              </w:rPr>
              <w:t>)</w:t>
            </w:r>
          </w:p>
        </w:tc>
        <w:tc>
          <w:tcPr>
            <w:tcW w:w="1125"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K-40* (</w:t>
            </w:r>
            <w:proofErr w:type="spellStart"/>
            <w:r w:rsidRPr="00883E63">
              <w:rPr>
                <w:rFonts w:ascii="Arial" w:hAnsi="Arial" w:cs="Arial"/>
                <w:sz w:val="18"/>
                <w:szCs w:val="18"/>
              </w:rPr>
              <w:t>pCi</w:t>
            </w:r>
            <w:proofErr w:type="spellEnd"/>
            <w:r w:rsidRPr="00883E63">
              <w:rPr>
                <w:rFonts w:ascii="Arial" w:hAnsi="Arial" w:cs="Arial"/>
                <w:sz w:val="18"/>
                <w:szCs w:val="18"/>
              </w:rPr>
              <w:t>/</w:t>
            </w:r>
            <w:proofErr w:type="spellStart"/>
            <w:r w:rsidRPr="00883E63">
              <w:rPr>
                <w:rFonts w:ascii="Arial" w:hAnsi="Arial" w:cs="Arial"/>
                <w:sz w:val="18"/>
                <w:szCs w:val="18"/>
              </w:rPr>
              <w:t>m3</w:t>
            </w:r>
            <w:proofErr w:type="spellEnd"/>
            <w:r w:rsidRPr="00883E63">
              <w:rPr>
                <w:rFonts w:ascii="Arial" w:hAnsi="Arial" w:cs="Arial"/>
                <w:sz w:val="18"/>
                <w:szCs w:val="18"/>
              </w:rPr>
              <w:t>)</w:t>
            </w:r>
          </w:p>
        </w:tc>
        <w:tc>
          <w:tcPr>
            <w:tcW w:w="1125"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proofErr w:type="spellStart"/>
            <w:r w:rsidRPr="00883E63">
              <w:rPr>
                <w:rFonts w:ascii="Arial" w:hAnsi="Arial" w:cs="Arial"/>
                <w:sz w:val="18"/>
                <w:szCs w:val="18"/>
              </w:rPr>
              <w:t>Mn</w:t>
            </w:r>
            <w:proofErr w:type="spellEnd"/>
            <w:r w:rsidRPr="00883E63">
              <w:rPr>
                <w:rFonts w:ascii="Arial" w:hAnsi="Arial" w:cs="Arial"/>
                <w:sz w:val="18"/>
                <w:szCs w:val="18"/>
              </w:rPr>
              <w:t>-54* (</w:t>
            </w:r>
            <w:proofErr w:type="spellStart"/>
            <w:r w:rsidRPr="00883E63">
              <w:rPr>
                <w:rFonts w:ascii="Arial" w:hAnsi="Arial" w:cs="Arial"/>
                <w:sz w:val="18"/>
                <w:szCs w:val="18"/>
              </w:rPr>
              <w:t>pCi</w:t>
            </w:r>
            <w:proofErr w:type="spellEnd"/>
            <w:r w:rsidRPr="00883E63">
              <w:rPr>
                <w:rFonts w:ascii="Arial" w:hAnsi="Arial" w:cs="Arial"/>
                <w:sz w:val="18"/>
                <w:szCs w:val="18"/>
              </w:rPr>
              <w:t>/</w:t>
            </w:r>
            <w:proofErr w:type="spellStart"/>
            <w:r w:rsidRPr="00883E63">
              <w:rPr>
                <w:rFonts w:ascii="Arial" w:hAnsi="Arial" w:cs="Arial"/>
                <w:sz w:val="18"/>
                <w:szCs w:val="18"/>
              </w:rPr>
              <w:t>m3</w:t>
            </w:r>
            <w:proofErr w:type="spellEnd"/>
            <w:r w:rsidRPr="00883E63">
              <w:rPr>
                <w:rFonts w:ascii="Arial" w:hAnsi="Arial" w:cs="Arial"/>
                <w:sz w:val="18"/>
                <w:szCs w:val="18"/>
              </w:rPr>
              <w:t>)</w:t>
            </w:r>
          </w:p>
        </w:tc>
        <w:tc>
          <w:tcPr>
            <w:tcW w:w="1125"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Fe-59* (</w:t>
            </w:r>
            <w:proofErr w:type="spellStart"/>
            <w:r w:rsidRPr="00883E63">
              <w:rPr>
                <w:rFonts w:ascii="Arial" w:hAnsi="Arial" w:cs="Arial"/>
                <w:sz w:val="18"/>
                <w:szCs w:val="18"/>
              </w:rPr>
              <w:t>pCi</w:t>
            </w:r>
            <w:proofErr w:type="spellEnd"/>
            <w:r w:rsidRPr="00883E63">
              <w:rPr>
                <w:rFonts w:ascii="Arial" w:hAnsi="Arial" w:cs="Arial"/>
                <w:sz w:val="18"/>
                <w:szCs w:val="18"/>
              </w:rPr>
              <w:t>/</w:t>
            </w:r>
            <w:proofErr w:type="spellStart"/>
            <w:r w:rsidRPr="00883E63">
              <w:rPr>
                <w:rFonts w:ascii="Arial" w:hAnsi="Arial" w:cs="Arial"/>
                <w:sz w:val="18"/>
                <w:szCs w:val="18"/>
              </w:rPr>
              <w:t>m3</w:t>
            </w:r>
            <w:proofErr w:type="spellEnd"/>
            <w:r w:rsidRPr="00883E63">
              <w:rPr>
                <w:rFonts w:ascii="Arial" w:hAnsi="Arial" w:cs="Arial"/>
                <w:sz w:val="18"/>
                <w:szCs w:val="18"/>
              </w:rPr>
              <w:t>)</w:t>
            </w:r>
          </w:p>
        </w:tc>
        <w:tc>
          <w:tcPr>
            <w:tcW w:w="1126"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Co-60* (</w:t>
            </w:r>
            <w:proofErr w:type="spellStart"/>
            <w:r w:rsidRPr="00883E63">
              <w:rPr>
                <w:rFonts w:ascii="Arial" w:hAnsi="Arial" w:cs="Arial"/>
                <w:sz w:val="18"/>
                <w:szCs w:val="18"/>
              </w:rPr>
              <w:t>pCi</w:t>
            </w:r>
            <w:proofErr w:type="spellEnd"/>
            <w:r w:rsidRPr="00883E63">
              <w:rPr>
                <w:rFonts w:ascii="Arial" w:hAnsi="Arial" w:cs="Arial"/>
                <w:sz w:val="18"/>
                <w:szCs w:val="18"/>
              </w:rPr>
              <w:t>/</w:t>
            </w:r>
            <w:proofErr w:type="spellStart"/>
            <w:r w:rsidRPr="00883E63">
              <w:rPr>
                <w:rFonts w:ascii="Arial" w:hAnsi="Arial" w:cs="Arial"/>
                <w:sz w:val="18"/>
                <w:szCs w:val="18"/>
              </w:rPr>
              <w:t>m3</w:t>
            </w:r>
            <w:proofErr w:type="spellEnd"/>
            <w:r w:rsidRPr="00883E63">
              <w:rPr>
                <w:rFonts w:ascii="Arial" w:hAnsi="Arial" w:cs="Arial"/>
                <w:sz w:val="18"/>
                <w:szCs w:val="18"/>
              </w:rPr>
              <w:t>)</w:t>
            </w:r>
          </w:p>
        </w:tc>
        <w:tc>
          <w:tcPr>
            <w:tcW w:w="1125"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Zn-65* (</w:t>
            </w:r>
            <w:proofErr w:type="spellStart"/>
            <w:r w:rsidRPr="00883E63">
              <w:rPr>
                <w:rFonts w:ascii="Arial" w:hAnsi="Arial" w:cs="Arial"/>
                <w:sz w:val="18"/>
                <w:szCs w:val="18"/>
              </w:rPr>
              <w:t>pCi</w:t>
            </w:r>
            <w:proofErr w:type="spellEnd"/>
            <w:r w:rsidRPr="00883E63">
              <w:rPr>
                <w:rFonts w:ascii="Arial" w:hAnsi="Arial" w:cs="Arial"/>
                <w:sz w:val="18"/>
                <w:szCs w:val="18"/>
              </w:rPr>
              <w:t>/</w:t>
            </w:r>
            <w:proofErr w:type="spellStart"/>
            <w:r w:rsidRPr="00883E63">
              <w:rPr>
                <w:rFonts w:ascii="Arial" w:hAnsi="Arial" w:cs="Arial"/>
                <w:sz w:val="18"/>
                <w:szCs w:val="18"/>
              </w:rPr>
              <w:t>m3</w:t>
            </w:r>
            <w:proofErr w:type="spellEnd"/>
            <w:r w:rsidRPr="00883E63">
              <w:rPr>
                <w:rFonts w:ascii="Arial" w:hAnsi="Arial" w:cs="Arial"/>
                <w:sz w:val="18"/>
                <w:szCs w:val="18"/>
              </w:rPr>
              <w:t>)</w:t>
            </w:r>
          </w:p>
        </w:tc>
        <w:tc>
          <w:tcPr>
            <w:tcW w:w="1125"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Cs-137 * (</w:t>
            </w:r>
            <w:proofErr w:type="spellStart"/>
            <w:r w:rsidRPr="00883E63">
              <w:rPr>
                <w:rFonts w:ascii="Arial" w:hAnsi="Arial" w:cs="Arial"/>
                <w:sz w:val="18"/>
                <w:szCs w:val="18"/>
              </w:rPr>
              <w:t>pCi</w:t>
            </w:r>
            <w:proofErr w:type="spellEnd"/>
            <w:r w:rsidRPr="00883E63">
              <w:rPr>
                <w:rFonts w:ascii="Arial" w:hAnsi="Arial" w:cs="Arial"/>
                <w:sz w:val="18"/>
                <w:szCs w:val="18"/>
              </w:rPr>
              <w:t>/</w:t>
            </w:r>
            <w:proofErr w:type="spellStart"/>
            <w:r w:rsidRPr="00883E63">
              <w:rPr>
                <w:rFonts w:ascii="Arial" w:hAnsi="Arial" w:cs="Arial"/>
                <w:sz w:val="18"/>
                <w:szCs w:val="18"/>
              </w:rPr>
              <w:t>m3</w:t>
            </w:r>
            <w:proofErr w:type="spellEnd"/>
            <w:r w:rsidRPr="00883E63">
              <w:rPr>
                <w:rFonts w:ascii="Arial" w:hAnsi="Arial" w:cs="Arial"/>
                <w:sz w:val="18"/>
                <w:szCs w:val="18"/>
              </w:rPr>
              <w:t>)</w:t>
            </w:r>
          </w:p>
        </w:tc>
        <w:tc>
          <w:tcPr>
            <w:tcW w:w="1125"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proofErr w:type="spellStart"/>
            <w:r w:rsidRPr="00883E63">
              <w:rPr>
                <w:rFonts w:ascii="Arial" w:hAnsi="Arial" w:cs="Arial"/>
                <w:sz w:val="18"/>
                <w:szCs w:val="18"/>
              </w:rPr>
              <w:t>Pb</w:t>
            </w:r>
            <w:proofErr w:type="spellEnd"/>
            <w:r w:rsidRPr="00883E63">
              <w:rPr>
                <w:rFonts w:ascii="Arial" w:hAnsi="Arial" w:cs="Arial"/>
                <w:sz w:val="18"/>
                <w:szCs w:val="18"/>
              </w:rPr>
              <w:t>-214* (</w:t>
            </w:r>
            <w:proofErr w:type="spellStart"/>
            <w:r w:rsidRPr="00883E63">
              <w:rPr>
                <w:rFonts w:ascii="Arial" w:hAnsi="Arial" w:cs="Arial"/>
                <w:sz w:val="18"/>
                <w:szCs w:val="18"/>
              </w:rPr>
              <w:t>pCi</w:t>
            </w:r>
            <w:proofErr w:type="spellEnd"/>
            <w:r w:rsidRPr="00883E63">
              <w:rPr>
                <w:rFonts w:ascii="Arial" w:hAnsi="Arial" w:cs="Arial"/>
                <w:sz w:val="18"/>
                <w:szCs w:val="18"/>
              </w:rPr>
              <w:t>/</w:t>
            </w:r>
            <w:proofErr w:type="spellStart"/>
            <w:r w:rsidRPr="00883E63">
              <w:rPr>
                <w:rFonts w:ascii="Arial" w:hAnsi="Arial" w:cs="Arial"/>
                <w:sz w:val="18"/>
                <w:szCs w:val="18"/>
              </w:rPr>
              <w:t>m3</w:t>
            </w:r>
            <w:proofErr w:type="spellEnd"/>
            <w:r w:rsidRPr="00883E63">
              <w:rPr>
                <w:rFonts w:ascii="Arial" w:hAnsi="Arial" w:cs="Arial"/>
                <w:sz w:val="18"/>
                <w:szCs w:val="18"/>
              </w:rPr>
              <w:t>)</w:t>
            </w:r>
          </w:p>
        </w:tc>
        <w:tc>
          <w:tcPr>
            <w:tcW w:w="1125"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Gross Alpha (</w:t>
            </w:r>
            <w:proofErr w:type="spellStart"/>
            <w:r w:rsidRPr="00883E63">
              <w:rPr>
                <w:rFonts w:ascii="Arial" w:hAnsi="Arial" w:cs="Arial"/>
                <w:sz w:val="18"/>
                <w:szCs w:val="18"/>
              </w:rPr>
              <w:t>pCi</w:t>
            </w:r>
            <w:proofErr w:type="spellEnd"/>
            <w:r w:rsidRPr="00883E63">
              <w:rPr>
                <w:rFonts w:ascii="Arial" w:hAnsi="Arial" w:cs="Arial"/>
                <w:sz w:val="18"/>
                <w:szCs w:val="18"/>
              </w:rPr>
              <w:t>/</w:t>
            </w:r>
            <w:proofErr w:type="spellStart"/>
            <w:r w:rsidRPr="00883E63">
              <w:rPr>
                <w:rFonts w:ascii="Arial" w:hAnsi="Arial" w:cs="Arial"/>
                <w:sz w:val="18"/>
                <w:szCs w:val="18"/>
              </w:rPr>
              <w:t>m3</w:t>
            </w:r>
            <w:proofErr w:type="spellEnd"/>
            <w:r w:rsidRPr="00883E63">
              <w:rPr>
                <w:rFonts w:ascii="Arial" w:hAnsi="Arial" w:cs="Arial"/>
                <w:sz w:val="18"/>
                <w:szCs w:val="18"/>
              </w:rPr>
              <w:t>)</w:t>
            </w:r>
          </w:p>
        </w:tc>
        <w:tc>
          <w:tcPr>
            <w:tcW w:w="1126"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Gross Beta (</w:t>
            </w:r>
            <w:proofErr w:type="spellStart"/>
            <w:r w:rsidRPr="00883E63">
              <w:rPr>
                <w:rFonts w:ascii="Arial" w:hAnsi="Arial" w:cs="Arial"/>
                <w:sz w:val="18"/>
                <w:szCs w:val="18"/>
              </w:rPr>
              <w:t>pCi</w:t>
            </w:r>
            <w:proofErr w:type="spellEnd"/>
            <w:r w:rsidRPr="00883E63">
              <w:rPr>
                <w:rFonts w:ascii="Arial" w:hAnsi="Arial" w:cs="Arial"/>
                <w:sz w:val="18"/>
                <w:szCs w:val="18"/>
              </w:rPr>
              <w:t>/</w:t>
            </w:r>
            <w:proofErr w:type="spellStart"/>
            <w:r w:rsidRPr="00883E63">
              <w:rPr>
                <w:rFonts w:ascii="Arial" w:hAnsi="Arial" w:cs="Arial"/>
                <w:sz w:val="18"/>
                <w:szCs w:val="18"/>
              </w:rPr>
              <w:t>m3</w:t>
            </w:r>
            <w:proofErr w:type="spellEnd"/>
            <w:r w:rsidRPr="00883E63">
              <w:rPr>
                <w:rFonts w:ascii="Arial" w:hAnsi="Arial" w:cs="Arial"/>
                <w:sz w:val="18"/>
                <w:szCs w:val="18"/>
              </w:rPr>
              <w:t>)</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Pilgrim Station</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1/8/2013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&lt;0.0497</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0.01200</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0.0413</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Pilgrim Station</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1/15/2013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&lt;0.0373</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0.00583</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0.0216</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Pilgrim Station</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1/22/2013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&lt;0.0601</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0.00359</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0.0172</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Pilgrim Station</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1/29/2013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&lt;0.0594</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0.00432</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0.0199</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Pilgrim Station</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2/5/2013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&lt;0.0406</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0.00322</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0.0170</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Pilgrim Station </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2/12/2013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&lt;0.0633</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0.00300</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0.0148</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Pilgrim Station </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2/19/2013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&lt;0.0410</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0.00329</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0.0171</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Pilgrim Station </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2/26/2013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&lt;0.0722</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0.00179</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0.0160</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Pilgrim Station </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3/5/2013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&lt;0.0406</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0.00181</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0.0201</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Pilgrim Station </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3/12/2013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&lt;0.0605</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0.00153</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0.0174</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Pilgrim Station </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3/20/2013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&lt;0.0418</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0.00222</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0.0151</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Pilgrim Station </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3/26/2013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&lt;0.1150</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&lt;0.00220</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0.0179</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Pilgrim Station</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4/2/2013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&lt;0.0411</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&lt;0.00135</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0.0121</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Pilgrim Station</w:t>
            </w:r>
          </w:p>
          <w:p w:rsidR="0036578F" w:rsidRPr="00883E63" w:rsidRDefault="0036578F" w:rsidP="002B1D06">
            <w:pPr>
              <w:rPr>
                <w:rFonts w:ascii="Arial" w:hAnsi="Arial" w:cs="Arial"/>
                <w:sz w:val="18"/>
                <w:szCs w:val="18"/>
              </w:rPr>
            </w:pPr>
            <w:r w:rsidRPr="00883E63">
              <w:rPr>
                <w:rFonts w:ascii="Arial" w:hAnsi="Arial" w:cs="Arial"/>
                <w:sz w:val="18"/>
                <w:szCs w:val="18"/>
              </w:rPr>
              <w:t xml:space="preserve">Quarterly Filter Composite </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2/15/2013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&lt;0.085</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&lt;0.064</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&lt;0.030</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&lt;0.028</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&lt;0.003</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&lt;0.009</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&lt;0.003</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&lt;0.006</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Pilgrim Station</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4/9/2013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&lt;0.0639</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0.00562</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0.0252</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Pilgrim Station</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4/17/2013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&lt;0.0352</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0.00240</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&lt;0.00146</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Pilgrim Station</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4/23/2013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&lt;0.0410</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0.00428</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0.0209</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Pilgrim Station</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4/30/2013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&lt;0.6400</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&lt;0.01960</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0.0978</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Pilgrim Station</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5/7/2013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&lt;0.0404</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0.00215</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0.0188</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Pilgrim Station</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5/14/2013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&lt;0.0436</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&lt;0.00194</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0.0134</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Pilgrim Station</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5/21/2013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&lt;0.0387</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0.00232</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0.0188</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Pilgrim Station</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5/28/2013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&lt;0.0394</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&lt;0.00186</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0.0106</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Pilgrim Station</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6/4/2013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&lt;0.0363</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0.00290</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0.0240</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Pilgrim Station</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6/11/2013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&lt;0.0367</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&lt;0.00171</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0.0110</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Pilgrim Station </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6/18/2013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&lt;0.0411</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&lt;0.00176</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0.0191</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Pilgrim Station</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6/25/2013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&lt;0.0374</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&lt;0.00180</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0.0119</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Pilgrim Station</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7/2/2013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&lt;0.0377</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&lt;0.00181</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0.0142</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Pilgrim Station Quarterly Filter Composite</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5/15/2013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0.097</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&lt;0.067</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&lt;0.003</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&lt;0.016</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&lt;0.003</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&lt;0.008</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&lt;0.003</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0.013</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Pilgrim Station</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7/9/2013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&lt;0.0364</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0.00364</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0.0152</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Pilgrim Station</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7/16/2013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&lt;0.0375</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0.00258</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0.0169</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Pilgrim Station</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7/23/2013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&lt;0.0403</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0.00280</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0.0195</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Pilgrim Station</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7/30/2013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&lt;0.0381</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0.00344</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0.0186</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Pilgrim Station</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8/6/2013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&lt;0.0410</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0.00183</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0.0127</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Pilgrim Station</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8/13/2013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&lt;0.0343</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0.00235</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 xml:space="preserve">0.0170 </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Pilgrim Station</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8/20/2013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&lt;0.0398</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0.00378</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0.0243</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Pilgrim Station</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8/27/2013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&lt;0.0434</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0.00276</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0.0249</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Pilgrim Station</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9/3/2013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&lt;0.0433</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0.00423</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0.0273</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Pilgrim Station</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9/10/2013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&lt;0.0402</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0.00210</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0.0181</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Pilgrim Station</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9/17/2013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&lt;0.0391</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&lt;0.00151</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0.0239</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Pilgrim Station</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9/24/2013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&lt;0.0438</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&lt;0.00163</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0.0160</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Pilgrim Station</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10/1/2013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&lt;0.0460</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&lt;0.00165</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0.0145</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Pilgrim Station Quarterly Filter Composite</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8/15/2013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0.096</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&lt;0.064</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&lt;0.003</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&lt;0.015</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&lt;0.003</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&lt;0.007</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&lt;0.002</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&lt;0.005</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Pilgrim Station</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10/8/2013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&lt;0.0439</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0.00621</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0.0256</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Pilgrim Station</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10/16/2013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&lt;0.0391</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0.00551</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0.0191</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Pilgrim Station </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10/22/2013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&lt;0.0562</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0.00458</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0.0247</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Pilgrim Station </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10/29/2013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&lt;0.0451</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0.00306</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0.0174</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Pilgrim Station </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11/5/2013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&lt;0.0456</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&lt;0.00262</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0.0187</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Pilgrim Station </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11/12/2013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&lt;0.0468</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&lt;0.00258</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0.0160</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Pilgrim Station </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11/19/2013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&lt;0.0475</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0.00386</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0.0237</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Pilgrim Station </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11/26/2013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&lt;0.0496</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&lt;0.00270</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0.0154</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Pilgrim Station </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12/3/2013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&lt;0.0315</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&lt;0.00280</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0.0173</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Pilgrim Station </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12/10/2013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&lt;0.0436</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0.00422</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0.0282</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Pilgrim Station </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12/17/2013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&lt;0.0516</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0.00462</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0.0278</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Pilgrim Station </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12/24/2013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&lt;0.0381</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0.00384</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0.0305</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Pilgrim Station </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12/31/2013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&lt;0.0417</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&lt;0.00276</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0.0197</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Pilgrim Station Quarterly Filter Composite</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11/15/2013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&lt;0.098</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0.076</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&lt;0.003</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&lt;0.044</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&lt;0.002</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&lt;0.008</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&lt;0.002</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&lt;0.005</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1/8/2013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&lt;0.0745</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0.00511</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0.0250</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1/15/2013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&lt;0.0618</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0.00794</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0.0259</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1/22/2013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&lt;0.0645</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0.00328</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0.0166</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1/29/2013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&lt;0.0671</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0.00322</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0.0183</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2/5/2013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&lt;0.0443</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0.00366</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0.0168</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2/12/2013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&lt;0.0438</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0.00248</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0.0184</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2/19/2013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&lt;0.0419</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0.00354</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0.0161</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2/26/2013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&lt;0.0742</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0.00171</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0.0119</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3/5/2013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&lt;0.0690</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&lt;0.00153</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0.0127</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3/12/2013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&lt;0.0442</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&lt;0.00154</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0.0130</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3/19/2013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&lt;0.0450</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0.00232</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0.0155</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3/26/2013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&lt;0.0421</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0.00161</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0.0167</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4/2/2013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&lt;0.0725</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&lt;0.00144</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0.0108</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 Quarterly Composite</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2/15/2013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&lt;0.082</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&lt;0.067</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&lt;0.003</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&lt;0.027</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&lt;0.003</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&lt;0.009</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&lt;0.003</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&lt;0.006</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4/9/2013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&lt;0.0408</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0.00531</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0.0287</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4/16/2013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&lt;0.0431</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0.00374</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0.0124</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4/23/2013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&lt;0.0693</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0.00401</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0.0200</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4/30/2013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&lt;0.0657</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0.00245</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0.0146</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5/7/2013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&lt;0.0462</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0.00235</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0.0174</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5/14/2013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&lt;0.0441</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&lt;0.00209</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0.0136</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5/21/2013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&lt;0.0421</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&lt;0.00206</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0.0133</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5/28/2013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&lt;0.0480</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&lt;0.00205</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0.0084</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6/4/2013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&lt;0.0458</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0.00208</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0.0165</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6/11/2013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&lt;0.0411</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&lt;0.00210</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0.0126</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6/18/2013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&lt;0.0398</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0.00222</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0.0209</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6/25/2013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&lt;0.0422</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&lt;0.00208</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0.0162</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7/2/2013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&lt;0.0458</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&lt;0.00205</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0.0233</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 Quarterly Composite</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5/15/2013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0.074</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&lt;0.069</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&lt;0.003</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&lt;0.015</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&lt;0.003</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&lt;0.009</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&lt;0.028</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0.010</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7/9/2013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&lt;0.0442</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0.00273</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0.0150</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7/16/2013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&lt;0.0427</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0.00401</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0.0247</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7/23/2013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&lt;0.0441</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0.00479</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0.0208</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7/29/2013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&lt;0.0462</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0.00287</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0.0184</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8/6/2013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&lt;0.0342</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0.00341</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0.0210</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8/13/2013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&lt;0.0372</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0.00250</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0.0152</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8/20/2013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&lt;0.0401</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0.00406</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0.0228</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8/27/2013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&lt;0.0388</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0.00353</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0.0265</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9/3/2013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&lt;0.0401</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0.00351</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0.0286</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9/10/2013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&lt;0.0488</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&lt;0.00156</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0.0181</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9/17/2013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&lt;0.0445</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0.00217</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0.0292</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9/24/2013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&lt;0.0387</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&lt;0.00157</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0.0149</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10/1/2013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&lt;0.0411</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&lt;0.00155</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0.0154</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 Quarterly Composite</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8/15/2013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0.087</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&lt;0.070</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&lt;0.002</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&lt;0.011</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&lt;0.002</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&lt;0.005</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&lt;0.002</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&lt;0.004</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10/8/2013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&lt;0.0417</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0.00887</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0.0255</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10/15/2013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&lt;0.0403</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0.00424</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0.0175</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10/22/2013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&lt;0.0406</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0.00760</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0.0244</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10/29/2013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&lt;0.0420</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&lt;0.00239</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0.0161</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11/5/2013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&lt;0.0406</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0.00555</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0.0217</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11/12/2013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&lt;0.0306</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0.00339</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0.0165</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11/19/2013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&lt;0.0428</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&lt;0.00243</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0.0177</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11/26/2013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&lt;0.0303</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&lt;0.00243</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0.0131</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12/3/2013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&lt;0.0257</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&lt;0.00241</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0.0139</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12/10/2013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&lt;0.0339</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0.00444</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0.0293</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12/17/2013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&lt;0.0358</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0.00370</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0.0269</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12/24/2013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&lt;0.0461</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0.00321</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0.0235</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Air </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12/31/2014</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&lt;0.0368</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0.00353</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0.0289</w:t>
            </w:r>
          </w:p>
        </w:tc>
      </w:tr>
      <w:tr w:rsidR="0036578F" w:rsidRPr="00883E63" w:rsidTr="002B1D06">
        <w:trPr>
          <w:jc w:val="center"/>
        </w:trPr>
        <w:tc>
          <w:tcPr>
            <w:tcW w:w="85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189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Background Quarterly Composite</w:t>
            </w:r>
          </w:p>
        </w:tc>
        <w:tc>
          <w:tcPr>
            <w:tcW w:w="1237"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11/15/2013</w:t>
            </w:r>
          </w:p>
        </w:tc>
        <w:tc>
          <w:tcPr>
            <w:tcW w:w="101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0.086</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&lt;0.040</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&lt;0.002</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&lt;0.032</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&lt;0.002</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&lt;0.006</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&lt;0.001</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&lt;0.003</w:t>
            </w:r>
          </w:p>
        </w:tc>
        <w:tc>
          <w:tcPr>
            <w:tcW w:w="1125"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2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bl>
    <w:p w:rsidR="0036578F" w:rsidRPr="00883E63" w:rsidRDefault="0036578F" w:rsidP="0036578F">
      <w:pPr>
        <w:rPr>
          <w:rFonts w:ascii="Arial" w:hAnsi="Arial" w:cs="Arial"/>
          <w:b/>
          <w:sz w:val="18"/>
          <w:szCs w:val="18"/>
        </w:rPr>
      </w:pPr>
    </w:p>
    <w:p w:rsidR="0036578F" w:rsidRPr="00883E63" w:rsidRDefault="0036578F" w:rsidP="0036578F">
      <w:pPr>
        <w:jc w:val="center"/>
        <w:rPr>
          <w:rFonts w:ascii="Arial" w:hAnsi="Arial" w:cs="Arial"/>
          <w:sz w:val="18"/>
          <w:szCs w:val="18"/>
        </w:rPr>
      </w:pPr>
      <w:r w:rsidRPr="00883E63">
        <w:rPr>
          <w:rFonts w:ascii="Arial" w:hAnsi="Arial" w:cs="Arial"/>
          <w:sz w:val="18"/>
          <w:szCs w:val="18"/>
        </w:rPr>
        <w:t xml:space="preserve">“-“ </w:t>
      </w:r>
      <w:r w:rsidRPr="00883E63">
        <w:rPr>
          <w:rFonts w:ascii="Arial" w:hAnsi="Arial" w:cs="Arial"/>
          <w:sz w:val="18"/>
          <w:szCs w:val="18"/>
        </w:rPr>
        <w:tab/>
        <w:t>= not analyzed</w:t>
      </w:r>
    </w:p>
    <w:p w:rsidR="0036578F" w:rsidRPr="00883E63" w:rsidRDefault="0036578F" w:rsidP="0036578F">
      <w:pPr>
        <w:jc w:val="center"/>
        <w:rPr>
          <w:rFonts w:ascii="Arial" w:hAnsi="Arial" w:cs="Arial"/>
          <w:sz w:val="18"/>
          <w:szCs w:val="18"/>
        </w:rPr>
      </w:pPr>
      <w:r w:rsidRPr="00883E63">
        <w:rPr>
          <w:rFonts w:ascii="Arial" w:hAnsi="Arial" w:cs="Arial"/>
          <w:sz w:val="18"/>
          <w:szCs w:val="18"/>
        </w:rPr>
        <w:t xml:space="preserve">* I-131 = Iodine-131, Be-7 = Beryllium-7, K-40 = Potassium-40, </w:t>
      </w:r>
      <w:proofErr w:type="spellStart"/>
      <w:r w:rsidRPr="00883E63">
        <w:rPr>
          <w:rFonts w:ascii="Arial" w:hAnsi="Arial" w:cs="Arial"/>
          <w:sz w:val="18"/>
          <w:szCs w:val="18"/>
        </w:rPr>
        <w:t>Mn</w:t>
      </w:r>
      <w:proofErr w:type="spellEnd"/>
      <w:r w:rsidRPr="00883E63">
        <w:rPr>
          <w:rFonts w:ascii="Arial" w:hAnsi="Arial" w:cs="Arial"/>
          <w:sz w:val="18"/>
          <w:szCs w:val="18"/>
        </w:rPr>
        <w:t xml:space="preserve">-54 = Manganese-54, Fe-59 = Iron-59, Co-60 = Cobalt-60, Zn-65 = Zinc-65, Cs-134 = Cesium-134, Cs-137, = Cesium-137, </w:t>
      </w:r>
      <w:proofErr w:type="spellStart"/>
      <w:r w:rsidRPr="00883E63">
        <w:rPr>
          <w:rFonts w:ascii="Arial" w:hAnsi="Arial" w:cs="Arial"/>
          <w:sz w:val="18"/>
          <w:szCs w:val="18"/>
        </w:rPr>
        <w:t>Pb</w:t>
      </w:r>
      <w:proofErr w:type="spellEnd"/>
      <w:r w:rsidRPr="00883E63">
        <w:rPr>
          <w:rFonts w:ascii="Arial" w:hAnsi="Arial" w:cs="Arial"/>
          <w:sz w:val="18"/>
          <w:szCs w:val="18"/>
        </w:rPr>
        <w:t>-214 = Lead-214</w:t>
      </w:r>
    </w:p>
    <w:p w:rsidR="0036578F" w:rsidRPr="00883E63" w:rsidRDefault="0036578F" w:rsidP="0036578F">
      <w:pPr>
        <w:jc w:val="center"/>
        <w:rPr>
          <w:rFonts w:ascii="Arial" w:hAnsi="Arial" w:cs="Arial"/>
          <w:sz w:val="18"/>
          <w:szCs w:val="18"/>
        </w:rPr>
      </w:pPr>
      <w:r w:rsidRPr="00883E63">
        <w:rPr>
          <w:rFonts w:ascii="Arial" w:hAnsi="Arial" w:cs="Arial"/>
          <w:sz w:val="18"/>
          <w:szCs w:val="18"/>
        </w:rPr>
        <w:br w:type="page"/>
      </w:r>
      <w:proofErr w:type="gramStart"/>
      <w:r w:rsidRPr="00883E63">
        <w:rPr>
          <w:rFonts w:ascii="Arial" w:hAnsi="Arial" w:cs="Arial"/>
          <w:sz w:val="18"/>
          <w:szCs w:val="18"/>
        </w:rPr>
        <w:t xml:space="preserve">Table </w:t>
      </w:r>
      <w:r w:rsidR="00B76B0B">
        <w:rPr>
          <w:rFonts w:ascii="Arial" w:hAnsi="Arial" w:cs="Arial"/>
          <w:sz w:val="18"/>
          <w:szCs w:val="18"/>
        </w:rPr>
        <w:t>13</w:t>
      </w:r>
      <w:r w:rsidRPr="00883E63">
        <w:rPr>
          <w:rFonts w:ascii="Arial" w:hAnsi="Arial" w:cs="Arial"/>
          <w:sz w:val="18"/>
          <w:szCs w:val="18"/>
        </w:rPr>
        <w:t>.</w:t>
      </w:r>
      <w:proofErr w:type="gramEnd"/>
      <w:r w:rsidRPr="00883E63">
        <w:rPr>
          <w:rFonts w:ascii="Arial" w:hAnsi="Arial" w:cs="Arial"/>
          <w:sz w:val="18"/>
          <w:szCs w:val="18"/>
        </w:rPr>
        <w:t xml:space="preserve"> Seabrook Nuclear Power Station 201</w:t>
      </w:r>
      <w:r w:rsidR="00474141">
        <w:rPr>
          <w:rFonts w:ascii="Arial" w:hAnsi="Arial" w:cs="Arial"/>
          <w:sz w:val="18"/>
          <w:szCs w:val="18"/>
        </w:rPr>
        <w:t>3</w:t>
      </w:r>
      <w:r w:rsidRPr="00883E63">
        <w:rPr>
          <w:rFonts w:ascii="Arial" w:hAnsi="Arial" w:cs="Arial"/>
          <w:sz w:val="18"/>
          <w:szCs w:val="18"/>
        </w:rPr>
        <w:t xml:space="preserve"> Environmental Monitoring Data - Liquid Matrix</w:t>
      </w:r>
    </w:p>
    <w:tbl>
      <w:tblPr>
        <w:tblW w:w="0" w:type="auto"/>
        <w:jc w:val="center"/>
        <w:tblInd w:w="-1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2673"/>
        <w:gridCol w:w="2039"/>
        <w:gridCol w:w="1351"/>
        <w:gridCol w:w="1351"/>
        <w:gridCol w:w="1451"/>
        <w:gridCol w:w="1351"/>
        <w:gridCol w:w="1451"/>
        <w:gridCol w:w="1451"/>
        <w:gridCol w:w="1351"/>
        <w:gridCol w:w="1351"/>
        <w:gridCol w:w="1451"/>
        <w:gridCol w:w="1351"/>
      </w:tblGrid>
      <w:tr w:rsidR="0036578F" w:rsidRPr="00883E63" w:rsidTr="007D405B">
        <w:trPr>
          <w:tblHeader/>
          <w:jc w:val="center"/>
        </w:trPr>
        <w:tc>
          <w:tcPr>
            <w:tcW w:w="1426" w:type="dxa"/>
            <w:shd w:val="clear" w:color="auto" w:fill="D9D9D9" w:themeFill="background1" w:themeFillShade="D9"/>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Sample Type</w:t>
            </w:r>
          </w:p>
        </w:tc>
        <w:tc>
          <w:tcPr>
            <w:tcW w:w="2673" w:type="dxa"/>
            <w:shd w:val="clear" w:color="auto" w:fill="D9D9D9" w:themeFill="background1" w:themeFillShade="D9"/>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Location</w:t>
            </w:r>
          </w:p>
        </w:tc>
        <w:tc>
          <w:tcPr>
            <w:tcW w:w="2039"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Date</w:t>
            </w:r>
          </w:p>
        </w:tc>
        <w:tc>
          <w:tcPr>
            <w:tcW w:w="1351"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K-40* (</w:t>
            </w:r>
            <w:proofErr w:type="spellStart"/>
            <w:r w:rsidRPr="00883E63">
              <w:rPr>
                <w:rFonts w:ascii="Arial" w:hAnsi="Arial" w:cs="Arial"/>
                <w:sz w:val="18"/>
                <w:szCs w:val="18"/>
              </w:rPr>
              <w:t>pCi</w:t>
            </w:r>
            <w:proofErr w:type="spellEnd"/>
            <w:r w:rsidRPr="00883E63">
              <w:rPr>
                <w:rFonts w:ascii="Arial" w:hAnsi="Arial" w:cs="Arial"/>
                <w:sz w:val="18"/>
                <w:szCs w:val="18"/>
              </w:rPr>
              <w:t>/L)</w:t>
            </w:r>
          </w:p>
        </w:tc>
        <w:tc>
          <w:tcPr>
            <w:tcW w:w="1351"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proofErr w:type="spellStart"/>
            <w:r w:rsidRPr="00883E63">
              <w:rPr>
                <w:rFonts w:ascii="Arial" w:hAnsi="Arial" w:cs="Arial"/>
                <w:sz w:val="18"/>
                <w:szCs w:val="18"/>
              </w:rPr>
              <w:t>Mn</w:t>
            </w:r>
            <w:proofErr w:type="spellEnd"/>
            <w:r w:rsidRPr="00883E63">
              <w:rPr>
                <w:rFonts w:ascii="Arial" w:hAnsi="Arial" w:cs="Arial"/>
                <w:sz w:val="18"/>
                <w:szCs w:val="18"/>
              </w:rPr>
              <w:t>-54* (</w:t>
            </w:r>
            <w:proofErr w:type="spellStart"/>
            <w:r w:rsidRPr="00883E63">
              <w:rPr>
                <w:rFonts w:ascii="Arial" w:hAnsi="Arial" w:cs="Arial"/>
                <w:sz w:val="18"/>
                <w:szCs w:val="18"/>
              </w:rPr>
              <w:t>pCi</w:t>
            </w:r>
            <w:proofErr w:type="spellEnd"/>
            <w:r w:rsidRPr="00883E63">
              <w:rPr>
                <w:rFonts w:ascii="Arial" w:hAnsi="Arial" w:cs="Arial"/>
                <w:sz w:val="18"/>
                <w:szCs w:val="18"/>
              </w:rPr>
              <w:t>/L)</w:t>
            </w:r>
          </w:p>
        </w:tc>
        <w:tc>
          <w:tcPr>
            <w:tcW w:w="1451"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Fe-59* (</w:t>
            </w:r>
            <w:proofErr w:type="spellStart"/>
            <w:r w:rsidRPr="00883E63">
              <w:rPr>
                <w:rFonts w:ascii="Arial" w:hAnsi="Arial" w:cs="Arial"/>
                <w:sz w:val="18"/>
                <w:szCs w:val="18"/>
              </w:rPr>
              <w:t>pCi</w:t>
            </w:r>
            <w:proofErr w:type="spellEnd"/>
            <w:r w:rsidRPr="00883E63">
              <w:rPr>
                <w:rFonts w:ascii="Arial" w:hAnsi="Arial" w:cs="Arial"/>
                <w:sz w:val="18"/>
                <w:szCs w:val="18"/>
              </w:rPr>
              <w:t>/L)</w:t>
            </w:r>
          </w:p>
        </w:tc>
        <w:tc>
          <w:tcPr>
            <w:tcW w:w="1351"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Co-60* (</w:t>
            </w:r>
            <w:proofErr w:type="spellStart"/>
            <w:r w:rsidRPr="00883E63">
              <w:rPr>
                <w:rFonts w:ascii="Arial" w:hAnsi="Arial" w:cs="Arial"/>
                <w:sz w:val="18"/>
                <w:szCs w:val="18"/>
              </w:rPr>
              <w:t>pCi</w:t>
            </w:r>
            <w:proofErr w:type="spellEnd"/>
            <w:r w:rsidRPr="00883E63">
              <w:rPr>
                <w:rFonts w:ascii="Arial" w:hAnsi="Arial" w:cs="Arial"/>
                <w:sz w:val="18"/>
                <w:szCs w:val="18"/>
              </w:rPr>
              <w:t>/L)</w:t>
            </w:r>
          </w:p>
        </w:tc>
        <w:tc>
          <w:tcPr>
            <w:tcW w:w="1451"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Zn-65* (</w:t>
            </w:r>
            <w:proofErr w:type="spellStart"/>
            <w:r w:rsidRPr="00883E63">
              <w:rPr>
                <w:rFonts w:ascii="Arial" w:hAnsi="Arial" w:cs="Arial"/>
                <w:sz w:val="18"/>
                <w:szCs w:val="18"/>
              </w:rPr>
              <w:t>pCi</w:t>
            </w:r>
            <w:proofErr w:type="spellEnd"/>
            <w:r w:rsidRPr="00883E63">
              <w:rPr>
                <w:rFonts w:ascii="Arial" w:hAnsi="Arial" w:cs="Arial"/>
                <w:sz w:val="18"/>
                <w:szCs w:val="18"/>
              </w:rPr>
              <w:t>/L)</w:t>
            </w:r>
          </w:p>
        </w:tc>
        <w:tc>
          <w:tcPr>
            <w:tcW w:w="1451"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1-131* (</w:t>
            </w:r>
            <w:proofErr w:type="spellStart"/>
            <w:r w:rsidRPr="00883E63">
              <w:rPr>
                <w:rFonts w:ascii="Arial" w:hAnsi="Arial" w:cs="Arial"/>
                <w:sz w:val="18"/>
                <w:szCs w:val="18"/>
              </w:rPr>
              <w:t>pCi</w:t>
            </w:r>
            <w:proofErr w:type="spellEnd"/>
            <w:r w:rsidRPr="00883E63">
              <w:rPr>
                <w:rFonts w:ascii="Arial" w:hAnsi="Arial" w:cs="Arial"/>
                <w:sz w:val="18"/>
                <w:szCs w:val="18"/>
              </w:rPr>
              <w:t>/L)</w:t>
            </w:r>
          </w:p>
        </w:tc>
        <w:tc>
          <w:tcPr>
            <w:tcW w:w="1351"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Cs-134* (</w:t>
            </w:r>
            <w:proofErr w:type="spellStart"/>
            <w:r w:rsidRPr="00883E63">
              <w:rPr>
                <w:rFonts w:ascii="Arial" w:hAnsi="Arial" w:cs="Arial"/>
                <w:sz w:val="18"/>
                <w:szCs w:val="18"/>
              </w:rPr>
              <w:t>pCi</w:t>
            </w:r>
            <w:proofErr w:type="spellEnd"/>
            <w:r w:rsidRPr="00883E63">
              <w:rPr>
                <w:rFonts w:ascii="Arial" w:hAnsi="Arial" w:cs="Arial"/>
                <w:sz w:val="18"/>
                <w:szCs w:val="18"/>
              </w:rPr>
              <w:t>/L)</w:t>
            </w:r>
          </w:p>
        </w:tc>
        <w:tc>
          <w:tcPr>
            <w:tcW w:w="1351"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Cs-137* (</w:t>
            </w:r>
            <w:proofErr w:type="spellStart"/>
            <w:r w:rsidRPr="00883E63">
              <w:rPr>
                <w:rFonts w:ascii="Arial" w:hAnsi="Arial" w:cs="Arial"/>
                <w:sz w:val="18"/>
                <w:szCs w:val="18"/>
              </w:rPr>
              <w:t>pCi</w:t>
            </w:r>
            <w:proofErr w:type="spellEnd"/>
            <w:r w:rsidRPr="00883E63">
              <w:rPr>
                <w:rFonts w:ascii="Arial" w:hAnsi="Arial" w:cs="Arial"/>
                <w:sz w:val="18"/>
                <w:szCs w:val="18"/>
              </w:rPr>
              <w:t>/L)</w:t>
            </w:r>
          </w:p>
        </w:tc>
        <w:tc>
          <w:tcPr>
            <w:tcW w:w="1451"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Ba-140* (</w:t>
            </w:r>
            <w:proofErr w:type="spellStart"/>
            <w:r w:rsidRPr="00883E63">
              <w:rPr>
                <w:rFonts w:ascii="Arial" w:hAnsi="Arial" w:cs="Arial"/>
                <w:sz w:val="18"/>
                <w:szCs w:val="18"/>
              </w:rPr>
              <w:t>pCi</w:t>
            </w:r>
            <w:proofErr w:type="spellEnd"/>
            <w:r w:rsidRPr="00883E63">
              <w:rPr>
                <w:rFonts w:ascii="Arial" w:hAnsi="Arial" w:cs="Arial"/>
                <w:sz w:val="18"/>
                <w:szCs w:val="18"/>
              </w:rPr>
              <w:t>/L)</w:t>
            </w:r>
          </w:p>
        </w:tc>
        <w:tc>
          <w:tcPr>
            <w:tcW w:w="1351"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H-3* (</w:t>
            </w:r>
            <w:proofErr w:type="spellStart"/>
            <w:r w:rsidRPr="00883E63">
              <w:rPr>
                <w:rFonts w:ascii="Arial" w:hAnsi="Arial" w:cs="Arial"/>
                <w:sz w:val="18"/>
                <w:szCs w:val="18"/>
              </w:rPr>
              <w:t>pCi</w:t>
            </w:r>
            <w:proofErr w:type="spellEnd"/>
            <w:r w:rsidRPr="00883E63">
              <w:rPr>
                <w:rFonts w:ascii="Arial" w:hAnsi="Arial" w:cs="Arial"/>
                <w:sz w:val="18"/>
                <w:szCs w:val="18"/>
              </w:rPr>
              <w:t>/L)</w:t>
            </w:r>
          </w:p>
        </w:tc>
      </w:tr>
      <w:tr w:rsidR="0036578F" w:rsidRPr="00883E63" w:rsidTr="002B1D06">
        <w:trPr>
          <w:jc w:val="center"/>
        </w:trPr>
        <w:tc>
          <w:tcPr>
            <w:tcW w:w="142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2673"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Ipswich Bay (Background)</w:t>
            </w:r>
          </w:p>
        </w:tc>
        <w:tc>
          <w:tcPr>
            <w:tcW w:w="203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1/29/2013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900</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&lt;6.4</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&lt;13.8</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&lt;6.7</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&lt;17.3</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&lt;10.5</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&lt;6.6</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42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2673"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Ipswich Bay (Background) Quarterly Composite</w:t>
            </w:r>
          </w:p>
        </w:tc>
        <w:tc>
          <w:tcPr>
            <w:tcW w:w="203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2/15/2013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&lt;300</w:t>
            </w:r>
          </w:p>
        </w:tc>
      </w:tr>
      <w:tr w:rsidR="0036578F" w:rsidRPr="00883E63" w:rsidTr="002B1D06">
        <w:trPr>
          <w:jc w:val="center"/>
        </w:trPr>
        <w:tc>
          <w:tcPr>
            <w:tcW w:w="142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2673"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Ipswich Bay (Background)</w:t>
            </w:r>
          </w:p>
        </w:tc>
        <w:tc>
          <w:tcPr>
            <w:tcW w:w="203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2/19/2013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578</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&lt;6.5</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&lt;6.9</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&lt;21.8</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&lt;11.0</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&lt;6.6</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42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2673"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Ipswich Bay (Background)</w:t>
            </w:r>
          </w:p>
        </w:tc>
        <w:tc>
          <w:tcPr>
            <w:tcW w:w="203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3/21/2013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756</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&lt;6.4</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&lt;14.5</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&lt;6.1</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&lt;17.1</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&lt;16.3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&lt;6.7</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42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2673"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Ipswich Bay (Background)</w:t>
            </w:r>
          </w:p>
        </w:tc>
        <w:tc>
          <w:tcPr>
            <w:tcW w:w="203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4/16/2013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762</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&lt;5.8</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&lt;12.2</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&lt;6.2</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&lt;15.1</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&lt;7.2</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&lt;6.5</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42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2673"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Ipswich Bay (Background) Quarterly Composite</w:t>
            </w:r>
          </w:p>
        </w:tc>
        <w:tc>
          <w:tcPr>
            <w:tcW w:w="203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5/15/2013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&lt;300</w:t>
            </w:r>
          </w:p>
        </w:tc>
      </w:tr>
      <w:tr w:rsidR="0036578F" w:rsidRPr="00883E63" w:rsidTr="002B1D06">
        <w:trPr>
          <w:jc w:val="center"/>
        </w:trPr>
        <w:tc>
          <w:tcPr>
            <w:tcW w:w="142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2673"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Ipswich Bay (Background)</w:t>
            </w:r>
          </w:p>
        </w:tc>
        <w:tc>
          <w:tcPr>
            <w:tcW w:w="203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5/21/2013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&lt;283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&lt;5.5</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&lt;13.0</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&lt;5.6</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&lt;14.4</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&lt;12.3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&lt;5.7</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42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2673"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Ipswich Bay (Background)</w:t>
            </w:r>
          </w:p>
        </w:tc>
        <w:tc>
          <w:tcPr>
            <w:tcW w:w="203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6/18/2013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759</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&lt;5.9</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&lt;12.3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&lt;6.2</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&lt;15.7</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&lt;6.4</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42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2673"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Ipswich Bay (Background)</w:t>
            </w:r>
          </w:p>
        </w:tc>
        <w:tc>
          <w:tcPr>
            <w:tcW w:w="203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7/16/2013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779</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&lt;6.4</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&lt;13.1</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&lt;6.2</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&lt;16.3</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&lt;10.3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&lt;6.7</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42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2673"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Ipswich Bay (Background) Quarterly Composite</w:t>
            </w:r>
          </w:p>
        </w:tc>
        <w:tc>
          <w:tcPr>
            <w:tcW w:w="203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8/15/2013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&lt;300</w:t>
            </w:r>
          </w:p>
        </w:tc>
      </w:tr>
      <w:tr w:rsidR="0036578F" w:rsidRPr="00883E63" w:rsidTr="002B1D06">
        <w:trPr>
          <w:jc w:val="center"/>
        </w:trPr>
        <w:tc>
          <w:tcPr>
            <w:tcW w:w="142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2673"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Ipswich Bay (Background)</w:t>
            </w:r>
          </w:p>
        </w:tc>
        <w:tc>
          <w:tcPr>
            <w:tcW w:w="203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8/19/2013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834</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&lt;6.1</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&lt;12.6</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&lt;6.2</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&lt;15.2</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&lt;8.4</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&lt;6.4</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42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2673"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Ipswich Bay (Background)</w:t>
            </w:r>
          </w:p>
        </w:tc>
        <w:tc>
          <w:tcPr>
            <w:tcW w:w="203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9/18/2013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&lt;292</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&lt;6.7</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&lt;15.1</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&lt;7.3</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&lt;16.9</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&lt;10.7</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&lt;7.0</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42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2673"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Ipswich Bay (Background)</w:t>
            </w:r>
          </w:p>
        </w:tc>
        <w:tc>
          <w:tcPr>
            <w:tcW w:w="203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10/21/2013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382</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&lt;5.2</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&lt;10.4</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&lt;5.5</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&lt;13.3</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&lt;5.2</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42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2673"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Ipswich Bay (Background) Quarterly Composite</w:t>
            </w:r>
          </w:p>
        </w:tc>
        <w:tc>
          <w:tcPr>
            <w:tcW w:w="203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11/15/2013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&lt;300</w:t>
            </w:r>
          </w:p>
        </w:tc>
      </w:tr>
      <w:tr w:rsidR="0036578F" w:rsidRPr="00883E63" w:rsidTr="002B1D06">
        <w:trPr>
          <w:jc w:val="center"/>
        </w:trPr>
        <w:tc>
          <w:tcPr>
            <w:tcW w:w="142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2673"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Ipswich Bay (Background)</w:t>
            </w:r>
          </w:p>
        </w:tc>
        <w:tc>
          <w:tcPr>
            <w:tcW w:w="203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11/15/2013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383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&lt;7.2</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&lt;15.4</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&lt;7.3</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&lt;19.9</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&lt;11.0</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&lt;7.5</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42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2673"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Ipswich Bay (Background)</w:t>
            </w:r>
          </w:p>
        </w:tc>
        <w:tc>
          <w:tcPr>
            <w:tcW w:w="203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12/11/2013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276</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&lt;5.3</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&lt;11.6</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&lt;5.8</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&lt;16.4</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&lt;11.2</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&lt;5.5</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42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Milk</w:t>
            </w:r>
          </w:p>
        </w:tc>
        <w:tc>
          <w:tcPr>
            <w:tcW w:w="2673"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Rowley (Background)</w:t>
            </w:r>
          </w:p>
        </w:tc>
        <w:tc>
          <w:tcPr>
            <w:tcW w:w="203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1/2/2013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2060</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&lt;2.4</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&lt;6.4</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&lt;7.0</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&lt;22.8</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42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Milk</w:t>
            </w:r>
          </w:p>
        </w:tc>
        <w:tc>
          <w:tcPr>
            <w:tcW w:w="2673"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Rowley (Background)</w:t>
            </w:r>
          </w:p>
        </w:tc>
        <w:tc>
          <w:tcPr>
            <w:tcW w:w="203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2/6/2013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2090</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&lt;2.4</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&lt;6.5</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&lt;6.8</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&lt;22.9</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42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Milk</w:t>
            </w:r>
          </w:p>
        </w:tc>
        <w:tc>
          <w:tcPr>
            <w:tcW w:w="2673"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Rowley (Background)</w:t>
            </w:r>
          </w:p>
        </w:tc>
        <w:tc>
          <w:tcPr>
            <w:tcW w:w="203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3/6/2013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2000</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&lt;2.4</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&lt;7.0</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&lt;22.4</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42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Milk</w:t>
            </w:r>
          </w:p>
        </w:tc>
        <w:tc>
          <w:tcPr>
            <w:tcW w:w="2673"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Rowley (Background)</w:t>
            </w:r>
          </w:p>
        </w:tc>
        <w:tc>
          <w:tcPr>
            <w:tcW w:w="203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4/3/2013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2030</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&lt;6.2</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&lt;7.0</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&lt;22.2</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42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Milk</w:t>
            </w:r>
          </w:p>
        </w:tc>
        <w:tc>
          <w:tcPr>
            <w:tcW w:w="2673"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Rowley (Background)</w:t>
            </w:r>
          </w:p>
        </w:tc>
        <w:tc>
          <w:tcPr>
            <w:tcW w:w="203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5/1/2013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2050</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&lt;5.7</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&lt;6.3</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&lt;23.3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42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Milk </w:t>
            </w:r>
          </w:p>
        </w:tc>
        <w:tc>
          <w:tcPr>
            <w:tcW w:w="2673"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Rowley (Background)</w:t>
            </w:r>
          </w:p>
        </w:tc>
        <w:tc>
          <w:tcPr>
            <w:tcW w:w="203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6/5/2013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2110</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&lt;5.9</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&lt;6.5</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&lt;22.1</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42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Milk </w:t>
            </w:r>
          </w:p>
        </w:tc>
        <w:tc>
          <w:tcPr>
            <w:tcW w:w="2673"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Rowley (Background)</w:t>
            </w:r>
          </w:p>
        </w:tc>
        <w:tc>
          <w:tcPr>
            <w:tcW w:w="203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7/3/2013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2080</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&lt;2.4</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&lt;6.0</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&lt;6.6</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&lt;22.7</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42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Milk </w:t>
            </w:r>
          </w:p>
        </w:tc>
        <w:tc>
          <w:tcPr>
            <w:tcW w:w="2673"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Rowley (Background)</w:t>
            </w:r>
          </w:p>
        </w:tc>
        <w:tc>
          <w:tcPr>
            <w:tcW w:w="203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8/7/2013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2080</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&lt;2.5</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&lt;5.9</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&lt;6.8</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&lt;22.5</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42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Milk </w:t>
            </w:r>
          </w:p>
        </w:tc>
        <w:tc>
          <w:tcPr>
            <w:tcW w:w="2673"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Rowley (Background)</w:t>
            </w:r>
          </w:p>
        </w:tc>
        <w:tc>
          <w:tcPr>
            <w:tcW w:w="203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9/4/2013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2090</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&lt;2.6</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&lt;5.9</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&lt;6.5</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&lt;21.9</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42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Milk </w:t>
            </w:r>
          </w:p>
        </w:tc>
        <w:tc>
          <w:tcPr>
            <w:tcW w:w="2673"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Rowley (Background)</w:t>
            </w:r>
          </w:p>
        </w:tc>
        <w:tc>
          <w:tcPr>
            <w:tcW w:w="203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10/2/2013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1530</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&lt;2.6</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&lt;5.9</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&lt;5.5</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&lt;18.8</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42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Milk </w:t>
            </w:r>
          </w:p>
        </w:tc>
        <w:tc>
          <w:tcPr>
            <w:tcW w:w="2673"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Rowley (Background)</w:t>
            </w:r>
          </w:p>
        </w:tc>
        <w:tc>
          <w:tcPr>
            <w:tcW w:w="203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11/6/2013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1910</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&lt;2.7</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&lt;5.8</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&lt;6.3</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&lt;21.3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42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 xml:space="preserve">Milk </w:t>
            </w:r>
          </w:p>
        </w:tc>
        <w:tc>
          <w:tcPr>
            <w:tcW w:w="2673"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Rowley (Background)</w:t>
            </w:r>
          </w:p>
        </w:tc>
        <w:tc>
          <w:tcPr>
            <w:tcW w:w="203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12/4/2013</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1450</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&lt;6.6</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&lt;6.1</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&lt;5.7</w:t>
            </w:r>
          </w:p>
        </w:tc>
        <w:tc>
          <w:tcPr>
            <w:tcW w:w="14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&lt;18.9</w:t>
            </w:r>
          </w:p>
        </w:tc>
        <w:tc>
          <w:tcPr>
            <w:tcW w:w="1351"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bl>
    <w:p w:rsidR="0036578F" w:rsidRPr="00883E63" w:rsidRDefault="0036578F" w:rsidP="0036578F">
      <w:pPr>
        <w:rPr>
          <w:rFonts w:ascii="Arial" w:hAnsi="Arial" w:cs="Arial"/>
          <w:sz w:val="18"/>
          <w:szCs w:val="18"/>
        </w:rPr>
      </w:pPr>
    </w:p>
    <w:p w:rsidR="0036578F" w:rsidRPr="00883E63" w:rsidRDefault="0036578F" w:rsidP="0036578F">
      <w:pPr>
        <w:jc w:val="center"/>
        <w:rPr>
          <w:rFonts w:ascii="Arial" w:hAnsi="Arial" w:cs="Arial"/>
          <w:sz w:val="18"/>
          <w:szCs w:val="18"/>
        </w:rPr>
      </w:pPr>
      <w:r w:rsidRPr="00883E63" w:rsidDel="008D4DA0">
        <w:rPr>
          <w:rFonts w:ascii="Arial" w:hAnsi="Arial" w:cs="Arial"/>
          <w:b/>
          <w:sz w:val="18"/>
          <w:szCs w:val="18"/>
        </w:rPr>
        <w:t xml:space="preserve"> </w:t>
      </w:r>
      <w:r w:rsidRPr="00883E63">
        <w:rPr>
          <w:rFonts w:ascii="Arial" w:hAnsi="Arial" w:cs="Arial"/>
          <w:sz w:val="18"/>
          <w:szCs w:val="18"/>
        </w:rPr>
        <w:t xml:space="preserve">“-“ </w:t>
      </w:r>
      <w:r w:rsidRPr="00883E63">
        <w:rPr>
          <w:rFonts w:ascii="Arial" w:hAnsi="Arial" w:cs="Arial"/>
          <w:sz w:val="18"/>
          <w:szCs w:val="18"/>
        </w:rPr>
        <w:tab/>
        <w:t>= not analyzed</w:t>
      </w:r>
    </w:p>
    <w:p w:rsidR="0036578F" w:rsidRPr="00883E63" w:rsidRDefault="0036578F" w:rsidP="0036578F">
      <w:pPr>
        <w:jc w:val="center"/>
        <w:rPr>
          <w:rFonts w:ascii="Arial" w:hAnsi="Arial" w:cs="Arial"/>
          <w:sz w:val="18"/>
          <w:szCs w:val="18"/>
        </w:rPr>
      </w:pPr>
      <w:proofErr w:type="gramStart"/>
      <w:r w:rsidRPr="00883E63">
        <w:rPr>
          <w:rFonts w:ascii="Arial" w:hAnsi="Arial" w:cs="Arial"/>
          <w:sz w:val="18"/>
          <w:szCs w:val="18"/>
        </w:rPr>
        <w:t>*  K</w:t>
      </w:r>
      <w:proofErr w:type="gramEnd"/>
      <w:r w:rsidRPr="00883E63">
        <w:rPr>
          <w:rFonts w:ascii="Arial" w:hAnsi="Arial" w:cs="Arial"/>
          <w:sz w:val="18"/>
          <w:szCs w:val="18"/>
        </w:rPr>
        <w:t xml:space="preserve">-40 = Potassium-40, </w:t>
      </w:r>
      <w:proofErr w:type="spellStart"/>
      <w:r w:rsidRPr="00883E63">
        <w:rPr>
          <w:rFonts w:ascii="Arial" w:hAnsi="Arial" w:cs="Arial"/>
          <w:sz w:val="18"/>
          <w:szCs w:val="18"/>
        </w:rPr>
        <w:t>Mn</w:t>
      </w:r>
      <w:proofErr w:type="spellEnd"/>
      <w:r w:rsidRPr="00883E63">
        <w:rPr>
          <w:rFonts w:ascii="Arial" w:hAnsi="Arial" w:cs="Arial"/>
          <w:sz w:val="18"/>
          <w:szCs w:val="18"/>
        </w:rPr>
        <w:t>-54 = Manganese-54, Fe-59 = Iron-59, Co-60 = Cobalt-60, Zn-65 = Zinc-65, I-131 = Iodine-131, Cs-134 = Cesium-134, Cs-137 = Cesium-137, Ba-140 = Barium-140, H-3 = Tritium</w:t>
      </w:r>
    </w:p>
    <w:p w:rsidR="0036578F" w:rsidRPr="00883E63" w:rsidRDefault="0036578F" w:rsidP="0036578F">
      <w:pPr>
        <w:rPr>
          <w:rFonts w:ascii="Arial" w:hAnsi="Arial" w:cs="Arial"/>
          <w:sz w:val="18"/>
          <w:szCs w:val="18"/>
        </w:rPr>
      </w:pPr>
    </w:p>
    <w:p w:rsidR="0036578F" w:rsidRPr="00883E63" w:rsidRDefault="0036578F" w:rsidP="0036578F">
      <w:pPr>
        <w:jc w:val="center"/>
        <w:rPr>
          <w:rFonts w:ascii="Arial" w:hAnsi="Arial" w:cs="Arial"/>
          <w:sz w:val="18"/>
          <w:szCs w:val="18"/>
        </w:rPr>
      </w:pPr>
      <w:r w:rsidRPr="00883E63">
        <w:rPr>
          <w:rFonts w:ascii="Arial" w:hAnsi="Arial" w:cs="Arial"/>
          <w:sz w:val="18"/>
          <w:szCs w:val="18"/>
        </w:rPr>
        <w:br w:type="page"/>
      </w:r>
      <w:proofErr w:type="gramStart"/>
      <w:r w:rsidRPr="00883E63">
        <w:rPr>
          <w:rFonts w:ascii="Arial" w:hAnsi="Arial" w:cs="Arial"/>
          <w:sz w:val="18"/>
          <w:szCs w:val="18"/>
        </w:rPr>
        <w:t xml:space="preserve">Table </w:t>
      </w:r>
      <w:r w:rsidR="00B76B0B">
        <w:rPr>
          <w:rFonts w:ascii="Arial" w:hAnsi="Arial" w:cs="Arial"/>
          <w:sz w:val="18"/>
          <w:szCs w:val="18"/>
        </w:rPr>
        <w:t>14</w:t>
      </w:r>
      <w:r w:rsidRPr="00883E63">
        <w:rPr>
          <w:rFonts w:ascii="Arial" w:hAnsi="Arial" w:cs="Arial"/>
          <w:sz w:val="18"/>
          <w:szCs w:val="18"/>
        </w:rPr>
        <w:t>.</w:t>
      </w:r>
      <w:proofErr w:type="gramEnd"/>
      <w:r w:rsidRPr="00883E63">
        <w:rPr>
          <w:rFonts w:ascii="Arial" w:hAnsi="Arial" w:cs="Arial"/>
          <w:sz w:val="18"/>
          <w:szCs w:val="18"/>
        </w:rPr>
        <w:t xml:space="preserve"> Seabrook Nuclear Power Station 201</w:t>
      </w:r>
      <w:r w:rsidR="00474141">
        <w:rPr>
          <w:rFonts w:ascii="Arial" w:hAnsi="Arial" w:cs="Arial"/>
          <w:sz w:val="18"/>
          <w:szCs w:val="18"/>
        </w:rPr>
        <w:t>3</w:t>
      </w:r>
      <w:r w:rsidRPr="00883E63">
        <w:rPr>
          <w:rFonts w:ascii="Arial" w:hAnsi="Arial" w:cs="Arial"/>
          <w:sz w:val="18"/>
          <w:szCs w:val="18"/>
        </w:rPr>
        <w:t xml:space="preserve"> Environmental Monitoring Data - Solid Matrix</w:t>
      </w:r>
    </w:p>
    <w:tbl>
      <w:tblPr>
        <w:tblW w:w="0" w:type="auto"/>
        <w:jc w:val="center"/>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8"/>
        <w:gridCol w:w="2486"/>
        <w:gridCol w:w="1493"/>
        <w:gridCol w:w="1494"/>
        <w:gridCol w:w="1494"/>
        <w:gridCol w:w="1493"/>
        <w:gridCol w:w="1494"/>
        <w:gridCol w:w="1494"/>
        <w:gridCol w:w="1493"/>
        <w:gridCol w:w="1494"/>
        <w:gridCol w:w="1494"/>
        <w:gridCol w:w="1494"/>
      </w:tblGrid>
      <w:tr w:rsidR="0036578F" w:rsidRPr="00883E63" w:rsidTr="007D405B">
        <w:trPr>
          <w:tblHeader/>
          <w:jc w:val="center"/>
        </w:trPr>
        <w:tc>
          <w:tcPr>
            <w:tcW w:w="2238" w:type="dxa"/>
            <w:shd w:val="clear" w:color="auto" w:fill="D9D9D9" w:themeFill="background1" w:themeFillShade="D9"/>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Sample Type</w:t>
            </w:r>
          </w:p>
        </w:tc>
        <w:tc>
          <w:tcPr>
            <w:tcW w:w="2486" w:type="dxa"/>
            <w:shd w:val="clear" w:color="auto" w:fill="D9D9D9" w:themeFill="background1" w:themeFillShade="D9"/>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Location</w:t>
            </w:r>
          </w:p>
        </w:tc>
        <w:tc>
          <w:tcPr>
            <w:tcW w:w="1493"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Date</w:t>
            </w:r>
          </w:p>
        </w:tc>
        <w:tc>
          <w:tcPr>
            <w:tcW w:w="1494"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Be-7 *</w:t>
            </w:r>
          </w:p>
          <w:p w:rsidR="0036578F" w:rsidRPr="00883E63" w:rsidRDefault="0036578F" w:rsidP="002B1D06">
            <w:pPr>
              <w:jc w:val="center"/>
              <w:rPr>
                <w:rFonts w:ascii="Arial" w:hAnsi="Arial" w:cs="Arial"/>
                <w:sz w:val="18"/>
                <w:szCs w:val="18"/>
              </w:rPr>
            </w:pPr>
            <w:r w:rsidRPr="00883E63">
              <w:rPr>
                <w:rFonts w:ascii="Arial" w:hAnsi="Arial" w:cs="Arial"/>
                <w:sz w:val="18"/>
                <w:szCs w:val="18"/>
              </w:rPr>
              <w:t>(</w:t>
            </w:r>
            <w:proofErr w:type="spellStart"/>
            <w:r w:rsidRPr="00883E63">
              <w:rPr>
                <w:rFonts w:ascii="Arial" w:hAnsi="Arial" w:cs="Arial"/>
                <w:sz w:val="18"/>
                <w:szCs w:val="18"/>
              </w:rPr>
              <w:t>pCi</w:t>
            </w:r>
            <w:proofErr w:type="spellEnd"/>
            <w:r w:rsidRPr="00883E63">
              <w:rPr>
                <w:rFonts w:ascii="Arial" w:hAnsi="Arial" w:cs="Arial"/>
                <w:sz w:val="18"/>
                <w:szCs w:val="18"/>
              </w:rPr>
              <w:t>/kg)</w:t>
            </w:r>
          </w:p>
        </w:tc>
        <w:tc>
          <w:tcPr>
            <w:tcW w:w="1494"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K-40* (</w:t>
            </w:r>
            <w:proofErr w:type="spellStart"/>
            <w:r w:rsidRPr="00883E63">
              <w:rPr>
                <w:rFonts w:ascii="Arial" w:hAnsi="Arial" w:cs="Arial"/>
                <w:sz w:val="18"/>
                <w:szCs w:val="18"/>
              </w:rPr>
              <w:t>pCi</w:t>
            </w:r>
            <w:proofErr w:type="spellEnd"/>
            <w:r w:rsidRPr="00883E63">
              <w:rPr>
                <w:rFonts w:ascii="Arial" w:hAnsi="Arial" w:cs="Arial"/>
                <w:sz w:val="18"/>
                <w:szCs w:val="18"/>
              </w:rPr>
              <w:t>/kg)</w:t>
            </w:r>
          </w:p>
        </w:tc>
        <w:tc>
          <w:tcPr>
            <w:tcW w:w="1493"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proofErr w:type="spellStart"/>
            <w:r w:rsidRPr="00883E63">
              <w:rPr>
                <w:rFonts w:ascii="Arial" w:hAnsi="Arial" w:cs="Arial"/>
                <w:sz w:val="18"/>
                <w:szCs w:val="18"/>
              </w:rPr>
              <w:t>Mn</w:t>
            </w:r>
            <w:proofErr w:type="spellEnd"/>
            <w:r w:rsidRPr="00883E63">
              <w:rPr>
                <w:rFonts w:ascii="Arial" w:hAnsi="Arial" w:cs="Arial"/>
                <w:sz w:val="18"/>
                <w:szCs w:val="18"/>
              </w:rPr>
              <w:t>-54* (</w:t>
            </w:r>
            <w:proofErr w:type="spellStart"/>
            <w:r w:rsidRPr="00883E63">
              <w:rPr>
                <w:rFonts w:ascii="Arial" w:hAnsi="Arial" w:cs="Arial"/>
                <w:sz w:val="18"/>
                <w:szCs w:val="18"/>
              </w:rPr>
              <w:t>pCi</w:t>
            </w:r>
            <w:proofErr w:type="spellEnd"/>
            <w:r w:rsidRPr="00883E63">
              <w:rPr>
                <w:rFonts w:ascii="Arial" w:hAnsi="Arial" w:cs="Arial"/>
                <w:sz w:val="18"/>
                <w:szCs w:val="18"/>
              </w:rPr>
              <w:t>/kg)</w:t>
            </w:r>
          </w:p>
        </w:tc>
        <w:tc>
          <w:tcPr>
            <w:tcW w:w="1494"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Fe-59* (</w:t>
            </w:r>
            <w:proofErr w:type="spellStart"/>
            <w:r w:rsidRPr="00883E63">
              <w:rPr>
                <w:rFonts w:ascii="Arial" w:hAnsi="Arial" w:cs="Arial"/>
                <w:sz w:val="18"/>
                <w:szCs w:val="18"/>
              </w:rPr>
              <w:t>pCi</w:t>
            </w:r>
            <w:proofErr w:type="spellEnd"/>
            <w:r w:rsidRPr="00883E63">
              <w:rPr>
                <w:rFonts w:ascii="Arial" w:hAnsi="Arial" w:cs="Arial"/>
                <w:sz w:val="18"/>
                <w:szCs w:val="18"/>
              </w:rPr>
              <w:t>/kg)</w:t>
            </w:r>
          </w:p>
        </w:tc>
        <w:tc>
          <w:tcPr>
            <w:tcW w:w="1494"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Co-60* (</w:t>
            </w:r>
            <w:proofErr w:type="spellStart"/>
            <w:r w:rsidRPr="00883E63">
              <w:rPr>
                <w:rFonts w:ascii="Arial" w:hAnsi="Arial" w:cs="Arial"/>
                <w:sz w:val="18"/>
                <w:szCs w:val="18"/>
              </w:rPr>
              <w:t>pCi</w:t>
            </w:r>
            <w:proofErr w:type="spellEnd"/>
            <w:r w:rsidRPr="00883E63">
              <w:rPr>
                <w:rFonts w:ascii="Arial" w:hAnsi="Arial" w:cs="Arial"/>
                <w:sz w:val="18"/>
                <w:szCs w:val="18"/>
              </w:rPr>
              <w:t>/kg)</w:t>
            </w:r>
          </w:p>
        </w:tc>
        <w:tc>
          <w:tcPr>
            <w:tcW w:w="1493"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Zn-65* (</w:t>
            </w:r>
            <w:proofErr w:type="spellStart"/>
            <w:r w:rsidRPr="00883E63">
              <w:rPr>
                <w:rFonts w:ascii="Arial" w:hAnsi="Arial" w:cs="Arial"/>
                <w:sz w:val="18"/>
                <w:szCs w:val="18"/>
              </w:rPr>
              <w:t>pCi</w:t>
            </w:r>
            <w:proofErr w:type="spellEnd"/>
            <w:r w:rsidRPr="00883E63">
              <w:rPr>
                <w:rFonts w:ascii="Arial" w:hAnsi="Arial" w:cs="Arial"/>
                <w:sz w:val="18"/>
                <w:szCs w:val="18"/>
              </w:rPr>
              <w:t>/Kg)</w:t>
            </w:r>
          </w:p>
        </w:tc>
        <w:tc>
          <w:tcPr>
            <w:tcW w:w="1494"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1-131* (</w:t>
            </w:r>
            <w:proofErr w:type="spellStart"/>
            <w:r w:rsidRPr="00883E63">
              <w:rPr>
                <w:rFonts w:ascii="Arial" w:hAnsi="Arial" w:cs="Arial"/>
                <w:sz w:val="18"/>
                <w:szCs w:val="18"/>
              </w:rPr>
              <w:t>pCi</w:t>
            </w:r>
            <w:proofErr w:type="spellEnd"/>
            <w:r w:rsidRPr="00883E63">
              <w:rPr>
                <w:rFonts w:ascii="Arial" w:hAnsi="Arial" w:cs="Arial"/>
                <w:sz w:val="18"/>
                <w:szCs w:val="18"/>
              </w:rPr>
              <w:t>/kg)</w:t>
            </w:r>
          </w:p>
        </w:tc>
        <w:tc>
          <w:tcPr>
            <w:tcW w:w="1494"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Cs-137* (</w:t>
            </w:r>
            <w:proofErr w:type="spellStart"/>
            <w:r w:rsidRPr="00883E63">
              <w:rPr>
                <w:rFonts w:ascii="Arial" w:hAnsi="Arial" w:cs="Arial"/>
                <w:sz w:val="18"/>
                <w:szCs w:val="18"/>
              </w:rPr>
              <w:t>pCi</w:t>
            </w:r>
            <w:proofErr w:type="spellEnd"/>
            <w:r w:rsidRPr="00883E63">
              <w:rPr>
                <w:rFonts w:ascii="Arial" w:hAnsi="Arial" w:cs="Arial"/>
                <w:sz w:val="18"/>
                <w:szCs w:val="18"/>
              </w:rPr>
              <w:t>/kg)</w:t>
            </w:r>
          </w:p>
        </w:tc>
        <w:tc>
          <w:tcPr>
            <w:tcW w:w="1494"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proofErr w:type="spellStart"/>
            <w:r w:rsidRPr="00883E63">
              <w:rPr>
                <w:rFonts w:ascii="Arial" w:hAnsi="Arial" w:cs="Arial"/>
                <w:sz w:val="18"/>
                <w:szCs w:val="18"/>
              </w:rPr>
              <w:t>Pb</w:t>
            </w:r>
            <w:proofErr w:type="spellEnd"/>
            <w:r w:rsidRPr="00883E63">
              <w:rPr>
                <w:rFonts w:ascii="Arial" w:hAnsi="Arial" w:cs="Arial"/>
                <w:sz w:val="18"/>
                <w:szCs w:val="18"/>
              </w:rPr>
              <w:t>-214* (</w:t>
            </w:r>
            <w:proofErr w:type="spellStart"/>
            <w:r w:rsidRPr="00883E63">
              <w:rPr>
                <w:rFonts w:ascii="Arial" w:hAnsi="Arial" w:cs="Arial"/>
                <w:sz w:val="18"/>
                <w:szCs w:val="18"/>
              </w:rPr>
              <w:t>pCi</w:t>
            </w:r>
            <w:proofErr w:type="spellEnd"/>
            <w:r w:rsidRPr="00883E63">
              <w:rPr>
                <w:rFonts w:ascii="Arial" w:hAnsi="Arial" w:cs="Arial"/>
                <w:sz w:val="18"/>
                <w:szCs w:val="18"/>
              </w:rPr>
              <w:t>/kg)</w:t>
            </w:r>
          </w:p>
        </w:tc>
      </w:tr>
      <w:tr w:rsidR="0036578F" w:rsidRPr="00883E63" w:rsidTr="002B1D06">
        <w:trPr>
          <w:jc w:val="center"/>
        </w:trPr>
        <w:tc>
          <w:tcPr>
            <w:tcW w:w="2238" w:type="dxa"/>
            <w:shd w:val="clear" w:color="auto" w:fill="auto"/>
            <w:vAlign w:val="center"/>
          </w:tcPr>
          <w:p w:rsidR="0036578F" w:rsidRPr="00883E63" w:rsidRDefault="0036578F" w:rsidP="002B1D06">
            <w:pPr>
              <w:rPr>
                <w:rFonts w:ascii="Arial" w:hAnsi="Arial" w:cs="Arial"/>
                <w:sz w:val="18"/>
                <w:szCs w:val="18"/>
              </w:rPr>
            </w:pPr>
            <w:proofErr w:type="spellStart"/>
            <w:r w:rsidRPr="00883E63">
              <w:rPr>
                <w:rFonts w:ascii="Arial" w:hAnsi="Arial" w:cs="Arial"/>
                <w:sz w:val="18"/>
                <w:szCs w:val="18"/>
              </w:rPr>
              <w:t>Chondrus</w:t>
            </w:r>
            <w:proofErr w:type="spellEnd"/>
          </w:p>
        </w:tc>
        <w:tc>
          <w:tcPr>
            <w:tcW w:w="248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Ipswich Bay (Background)</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5/21/2013</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94</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10500</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&lt;10.4</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&lt;28.3</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&lt;12.0</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&lt;33.1</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21.1</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&lt;10.7</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2238" w:type="dxa"/>
            <w:shd w:val="clear" w:color="auto" w:fill="auto"/>
            <w:vAlign w:val="center"/>
          </w:tcPr>
          <w:p w:rsidR="0036578F" w:rsidRPr="00883E63" w:rsidRDefault="0036578F" w:rsidP="002B1D06">
            <w:pPr>
              <w:rPr>
                <w:rFonts w:ascii="Arial" w:hAnsi="Arial" w:cs="Arial"/>
                <w:sz w:val="18"/>
                <w:szCs w:val="18"/>
              </w:rPr>
            </w:pPr>
            <w:proofErr w:type="spellStart"/>
            <w:r w:rsidRPr="00883E63">
              <w:rPr>
                <w:rFonts w:ascii="Arial" w:hAnsi="Arial" w:cs="Arial"/>
                <w:sz w:val="18"/>
                <w:szCs w:val="18"/>
              </w:rPr>
              <w:t>Chondrus</w:t>
            </w:r>
            <w:proofErr w:type="spellEnd"/>
          </w:p>
        </w:tc>
        <w:tc>
          <w:tcPr>
            <w:tcW w:w="248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Ipswich Bay (Background)</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11/21/2013</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264</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6670</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&lt;10.4</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&lt;25.2</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&lt;11.6</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&lt;29.7</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&lt;14.2</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&lt;10.5</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223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Winter Flounder</w:t>
            </w:r>
          </w:p>
        </w:tc>
        <w:tc>
          <w:tcPr>
            <w:tcW w:w="248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Ipswich Bay (Background)</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5/21/2013</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&lt;186</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4370</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&lt;15.6</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&lt;69.8</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&lt;15.4</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&lt;48.1</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&lt;15.0</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73.2</w:t>
            </w:r>
          </w:p>
        </w:tc>
      </w:tr>
      <w:tr w:rsidR="0036578F" w:rsidRPr="00883E63" w:rsidTr="002B1D06">
        <w:trPr>
          <w:jc w:val="center"/>
        </w:trPr>
        <w:tc>
          <w:tcPr>
            <w:tcW w:w="223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Winter Flounder</w:t>
            </w:r>
          </w:p>
        </w:tc>
        <w:tc>
          <w:tcPr>
            <w:tcW w:w="248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Ipswich Bay (Background)</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8/19/2013</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&lt;149</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5150</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&lt;16.5</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&lt;41.0</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&lt;17.9</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&lt;45.8</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&lt;17.3</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84.7</w:t>
            </w:r>
          </w:p>
        </w:tc>
      </w:tr>
      <w:tr w:rsidR="0036578F" w:rsidRPr="00883E63" w:rsidTr="002B1D06">
        <w:trPr>
          <w:jc w:val="center"/>
        </w:trPr>
        <w:tc>
          <w:tcPr>
            <w:tcW w:w="223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Skate fish</w:t>
            </w:r>
          </w:p>
        </w:tc>
        <w:tc>
          <w:tcPr>
            <w:tcW w:w="248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Ipswich Bay (Background)</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11/21/2013</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&lt;1580</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2730</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&lt;140.0</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&lt;426.0</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&lt;138.0</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&lt;401.0</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&lt;143.0</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1230</w:t>
            </w:r>
          </w:p>
        </w:tc>
      </w:tr>
      <w:tr w:rsidR="0036578F" w:rsidRPr="00883E63" w:rsidTr="002B1D06">
        <w:trPr>
          <w:jc w:val="center"/>
        </w:trPr>
        <w:tc>
          <w:tcPr>
            <w:tcW w:w="223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Lobster</w:t>
            </w:r>
          </w:p>
        </w:tc>
        <w:tc>
          <w:tcPr>
            <w:tcW w:w="248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Ipswich Bay (Background)</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5/24/2013</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&lt;74</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2900</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&lt;7.0</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&lt;20.4</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&lt;7.4</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&lt;18.8</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&lt;7.2</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&lt;19.7</w:t>
            </w:r>
          </w:p>
        </w:tc>
      </w:tr>
      <w:tr w:rsidR="0036578F" w:rsidRPr="00883E63" w:rsidTr="002B1D06">
        <w:trPr>
          <w:jc w:val="center"/>
        </w:trPr>
        <w:tc>
          <w:tcPr>
            <w:tcW w:w="223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Lobster</w:t>
            </w:r>
          </w:p>
        </w:tc>
        <w:tc>
          <w:tcPr>
            <w:tcW w:w="248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Ipswich Bay (Background)</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11/14/2013</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&lt;65</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2100</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&lt;6.2</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&lt;20.8</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&lt;6.6</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&lt;17.5</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&lt;6.1</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40.6</w:t>
            </w:r>
          </w:p>
        </w:tc>
      </w:tr>
      <w:tr w:rsidR="0036578F" w:rsidRPr="00883E63" w:rsidTr="002B1D06">
        <w:trPr>
          <w:jc w:val="center"/>
        </w:trPr>
        <w:tc>
          <w:tcPr>
            <w:tcW w:w="2238" w:type="dxa"/>
            <w:shd w:val="clear" w:color="auto" w:fill="auto"/>
            <w:vAlign w:val="center"/>
          </w:tcPr>
          <w:p w:rsidR="0036578F" w:rsidRPr="00883E63" w:rsidRDefault="0036578F" w:rsidP="002B1D06">
            <w:pPr>
              <w:rPr>
                <w:rFonts w:ascii="Arial" w:hAnsi="Arial" w:cs="Arial"/>
                <w:sz w:val="18"/>
                <w:szCs w:val="18"/>
              </w:rPr>
            </w:pPr>
            <w:proofErr w:type="spellStart"/>
            <w:r w:rsidRPr="00883E63">
              <w:rPr>
                <w:rFonts w:ascii="Arial" w:hAnsi="Arial" w:cs="Arial"/>
                <w:sz w:val="18"/>
                <w:szCs w:val="18"/>
              </w:rPr>
              <w:t>Mytilus</w:t>
            </w:r>
            <w:proofErr w:type="spellEnd"/>
          </w:p>
        </w:tc>
        <w:tc>
          <w:tcPr>
            <w:tcW w:w="248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Ipswich Bay (Background)</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5/20/2013</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&lt;79</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2470</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&lt;7.5</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&lt;20.7</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&lt;7.9</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&lt;19.5</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&lt;7.6</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&lt;21.6</w:t>
            </w:r>
          </w:p>
        </w:tc>
      </w:tr>
      <w:tr w:rsidR="0036578F" w:rsidRPr="00883E63" w:rsidTr="002B1D06">
        <w:trPr>
          <w:jc w:val="center"/>
        </w:trPr>
        <w:tc>
          <w:tcPr>
            <w:tcW w:w="2238" w:type="dxa"/>
            <w:shd w:val="clear" w:color="auto" w:fill="auto"/>
            <w:vAlign w:val="center"/>
          </w:tcPr>
          <w:p w:rsidR="0036578F" w:rsidRPr="00883E63" w:rsidRDefault="0036578F" w:rsidP="002B1D06">
            <w:pPr>
              <w:rPr>
                <w:rFonts w:ascii="Arial" w:hAnsi="Arial" w:cs="Arial"/>
                <w:sz w:val="18"/>
                <w:szCs w:val="18"/>
              </w:rPr>
            </w:pPr>
            <w:proofErr w:type="spellStart"/>
            <w:r w:rsidRPr="00883E63">
              <w:rPr>
                <w:rFonts w:ascii="Arial" w:hAnsi="Arial" w:cs="Arial"/>
                <w:sz w:val="18"/>
                <w:szCs w:val="18"/>
              </w:rPr>
              <w:t>Modiolus</w:t>
            </w:r>
            <w:proofErr w:type="spellEnd"/>
          </w:p>
        </w:tc>
        <w:tc>
          <w:tcPr>
            <w:tcW w:w="248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Ipswich Bay (Background)</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5/21/2013</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&lt;161</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1850</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&lt;14.2</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&lt;52.2</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&lt;14.0</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&lt;36.8</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&lt;14.0</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52.8</w:t>
            </w:r>
          </w:p>
        </w:tc>
      </w:tr>
      <w:tr w:rsidR="0036578F" w:rsidRPr="00883E63" w:rsidTr="002B1D06">
        <w:trPr>
          <w:jc w:val="center"/>
        </w:trPr>
        <w:tc>
          <w:tcPr>
            <w:tcW w:w="2238" w:type="dxa"/>
            <w:shd w:val="clear" w:color="auto" w:fill="auto"/>
            <w:vAlign w:val="center"/>
          </w:tcPr>
          <w:p w:rsidR="0036578F" w:rsidRPr="00883E63" w:rsidRDefault="0036578F" w:rsidP="002B1D06">
            <w:pPr>
              <w:rPr>
                <w:rFonts w:ascii="Arial" w:hAnsi="Arial" w:cs="Arial"/>
                <w:sz w:val="18"/>
                <w:szCs w:val="18"/>
              </w:rPr>
            </w:pPr>
            <w:proofErr w:type="spellStart"/>
            <w:r w:rsidRPr="00883E63">
              <w:rPr>
                <w:rFonts w:ascii="Arial" w:hAnsi="Arial" w:cs="Arial"/>
                <w:sz w:val="18"/>
                <w:szCs w:val="18"/>
              </w:rPr>
              <w:t>Modiolus</w:t>
            </w:r>
            <w:proofErr w:type="spellEnd"/>
          </w:p>
        </w:tc>
        <w:tc>
          <w:tcPr>
            <w:tcW w:w="248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Ipswich Bay (Background)</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11/21/2013</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&lt;126</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1640</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&lt;11.0</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&lt;34.0</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&lt;11.8</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&lt;35.3</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&lt;11.3</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59.7</w:t>
            </w:r>
          </w:p>
        </w:tc>
      </w:tr>
      <w:tr w:rsidR="0036578F" w:rsidRPr="00883E63" w:rsidTr="002B1D06">
        <w:trPr>
          <w:jc w:val="center"/>
        </w:trPr>
        <w:tc>
          <w:tcPr>
            <w:tcW w:w="2238" w:type="dxa"/>
            <w:shd w:val="clear" w:color="auto" w:fill="auto"/>
            <w:vAlign w:val="center"/>
          </w:tcPr>
          <w:p w:rsidR="0036578F" w:rsidRPr="00883E63" w:rsidRDefault="0036578F" w:rsidP="002B1D06">
            <w:pPr>
              <w:rPr>
                <w:rFonts w:ascii="Arial" w:hAnsi="Arial" w:cs="Arial"/>
                <w:sz w:val="18"/>
                <w:szCs w:val="18"/>
              </w:rPr>
            </w:pPr>
            <w:proofErr w:type="spellStart"/>
            <w:r w:rsidRPr="00883E63">
              <w:rPr>
                <w:rFonts w:ascii="Arial" w:hAnsi="Arial" w:cs="Arial"/>
                <w:sz w:val="18"/>
                <w:szCs w:val="18"/>
              </w:rPr>
              <w:t>Mytilus</w:t>
            </w:r>
            <w:proofErr w:type="spellEnd"/>
          </w:p>
        </w:tc>
        <w:tc>
          <w:tcPr>
            <w:tcW w:w="248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Ipswich Bay (Background)</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11/22/2013</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&lt;86</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1690</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&lt;7.9</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&lt;23.5</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&lt;7.6</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&lt;25.2</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&lt;8.1</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42.3</w:t>
            </w:r>
          </w:p>
        </w:tc>
      </w:tr>
      <w:tr w:rsidR="0036578F" w:rsidRPr="00883E63" w:rsidTr="002B1D06">
        <w:trPr>
          <w:jc w:val="center"/>
        </w:trPr>
        <w:tc>
          <w:tcPr>
            <w:tcW w:w="223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Sediment (Beach)</w:t>
            </w:r>
          </w:p>
        </w:tc>
        <w:tc>
          <w:tcPr>
            <w:tcW w:w="248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Ipswich (Background)</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5/20/2013</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16600</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&lt;49.2</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&lt;46.1</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228</w:t>
            </w:r>
          </w:p>
        </w:tc>
      </w:tr>
      <w:tr w:rsidR="0036578F" w:rsidRPr="00883E63" w:rsidTr="002B1D06">
        <w:trPr>
          <w:jc w:val="center"/>
        </w:trPr>
        <w:tc>
          <w:tcPr>
            <w:tcW w:w="223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Sediment (Beach)</w:t>
            </w:r>
          </w:p>
        </w:tc>
        <w:tc>
          <w:tcPr>
            <w:tcW w:w="248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Ipswich (Background)</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5/20/2013</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13700</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&lt;42.7</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&lt;41.8</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173</w:t>
            </w:r>
          </w:p>
        </w:tc>
      </w:tr>
      <w:tr w:rsidR="0036578F" w:rsidRPr="00883E63" w:rsidTr="002B1D06">
        <w:trPr>
          <w:jc w:val="center"/>
        </w:trPr>
        <w:tc>
          <w:tcPr>
            <w:tcW w:w="223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Sediment (Beach)</w:t>
            </w:r>
          </w:p>
        </w:tc>
        <w:tc>
          <w:tcPr>
            <w:tcW w:w="248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Ipswich (Background)</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5/20/2013</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13100</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&lt;45.4</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&lt;45.4</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190</w:t>
            </w:r>
          </w:p>
        </w:tc>
      </w:tr>
      <w:tr w:rsidR="0036578F" w:rsidRPr="00883E63" w:rsidTr="002B1D06">
        <w:trPr>
          <w:jc w:val="center"/>
        </w:trPr>
        <w:tc>
          <w:tcPr>
            <w:tcW w:w="223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Sediment (Subtidal)</w:t>
            </w:r>
          </w:p>
        </w:tc>
        <w:tc>
          <w:tcPr>
            <w:tcW w:w="248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Ipswich (Background)</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5/21/2013</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10900</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&lt;56.2</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&lt;62.1</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2020</w:t>
            </w:r>
          </w:p>
        </w:tc>
      </w:tr>
      <w:tr w:rsidR="0036578F" w:rsidRPr="00883E63" w:rsidTr="002B1D06">
        <w:trPr>
          <w:jc w:val="center"/>
        </w:trPr>
        <w:tc>
          <w:tcPr>
            <w:tcW w:w="223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Sediment (Subtidal)</w:t>
            </w:r>
          </w:p>
        </w:tc>
        <w:tc>
          <w:tcPr>
            <w:tcW w:w="248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Ipswich (Background)</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5/21/2013</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12000</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&lt;53.8</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&lt;55.1</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784</w:t>
            </w:r>
          </w:p>
        </w:tc>
      </w:tr>
      <w:tr w:rsidR="0036578F" w:rsidRPr="00883E63" w:rsidTr="002B1D06">
        <w:trPr>
          <w:jc w:val="center"/>
        </w:trPr>
        <w:tc>
          <w:tcPr>
            <w:tcW w:w="223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Sediment (Subtidal)</w:t>
            </w:r>
          </w:p>
        </w:tc>
        <w:tc>
          <w:tcPr>
            <w:tcW w:w="248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Ipswich (Background)</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5/21/2013</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11200</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&lt;48.3</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&lt;48.9</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650</w:t>
            </w:r>
          </w:p>
        </w:tc>
      </w:tr>
      <w:tr w:rsidR="0036578F" w:rsidRPr="00883E63" w:rsidTr="002B1D06">
        <w:trPr>
          <w:jc w:val="center"/>
        </w:trPr>
        <w:tc>
          <w:tcPr>
            <w:tcW w:w="223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Sediment (Subtidal)</w:t>
            </w:r>
          </w:p>
        </w:tc>
        <w:tc>
          <w:tcPr>
            <w:tcW w:w="248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Ipswich (Background)</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11/21/2013</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12600</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&lt;62.9</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&lt;69.9</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2150</w:t>
            </w:r>
          </w:p>
        </w:tc>
      </w:tr>
      <w:tr w:rsidR="0036578F" w:rsidRPr="00883E63" w:rsidTr="002B1D06">
        <w:trPr>
          <w:jc w:val="center"/>
        </w:trPr>
        <w:tc>
          <w:tcPr>
            <w:tcW w:w="223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Sediment (Subtidal)</w:t>
            </w:r>
          </w:p>
        </w:tc>
        <w:tc>
          <w:tcPr>
            <w:tcW w:w="248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Ipswich (Background)</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11/21/2013</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12400</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&lt;41.8</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&lt;43.2</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808</w:t>
            </w:r>
          </w:p>
        </w:tc>
      </w:tr>
      <w:tr w:rsidR="0036578F" w:rsidRPr="00883E63" w:rsidTr="002B1D06">
        <w:trPr>
          <w:jc w:val="center"/>
        </w:trPr>
        <w:tc>
          <w:tcPr>
            <w:tcW w:w="223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Sediment (Subtidal)</w:t>
            </w:r>
          </w:p>
        </w:tc>
        <w:tc>
          <w:tcPr>
            <w:tcW w:w="248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Ipswich (Background)</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11/21/2013</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12200</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&lt;39.6</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&lt;40.8</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753</w:t>
            </w:r>
          </w:p>
        </w:tc>
      </w:tr>
      <w:tr w:rsidR="0036578F" w:rsidRPr="00883E63" w:rsidTr="002B1D06">
        <w:trPr>
          <w:jc w:val="center"/>
        </w:trPr>
        <w:tc>
          <w:tcPr>
            <w:tcW w:w="223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Sediment (Beach)</w:t>
            </w:r>
          </w:p>
        </w:tc>
        <w:tc>
          <w:tcPr>
            <w:tcW w:w="248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Ipswich (Background)</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11/22/2013</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14100</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&lt;34.5</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&lt;32.6</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296</w:t>
            </w:r>
          </w:p>
        </w:tc>
      </w:tr>
      <w:tr w:rsidR="0036578F" w:rsidRPr="00883E63" w:rsidTr="002B1D06">
        <w:trPr>
          <w:jc w:val="center"/>
        </w:trPr>
        <w:tc>
          <w:tcPr>
            <w:tcW w:w="223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Sediment (Beach)</w:t>
            </w:r>
          </w:p>
        </w:tc>
        <w:tc>
          <w:tcPr>
            <w:tcW w:w="248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Ipswich (Background)</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11/22/2013</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14300</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&lt;38.0</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&lt;40.0</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278</w:t>
            </w:r>
          </w:p>
        </w:tc>
      </w:tr>
      <w:tr w:rsidR="0036578F" w:rsidRPr="00883E63" w:rsidTr="002B1D06">
        <w:trPr>
          <w:jc w:val="center"/>
        </w:trPr>
        <w:tc>
          <w:tcPr>
            <w:tcW w:w="223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Sediment (Beach)</w:t>
            </w:r>
          </w:p>
        </w:tc>
        <w:tc>
          <w:tcPr>
            <w:tcW w:w="248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Ipswich (Background)</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11/22/2013</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14600</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&lt;36.3</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&lt;33.9</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150</w:t>
            </w:r>
          </w:p>
        </w:tc>
      </w:tr>
      <w:tr w:rsidR="0036578F" w:rsidRPr="00883E63" w:rsidTr="002B1D06">
        <w:trPr>
          <w:jc w:val="center"/>
        </w:trPr>
        <w:tc>
          <w:tcPr>
            <w:tcW w:w="223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Strawberries</w:t>
            </w:r>
          </w:p>
        </w:tc>
        <w:tc>
          <w:tcPr>
            <w:tcW w:w="248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Ipswich (Background)</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6/25/2013</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&lt;53.7</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1320</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&lt;7.0</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&lt;15.7</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&lt;7.8</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&lt;20.1</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&lt;7.7</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65.6</w:t>
            </w:r>
          </w:p>
        </w:tc>
      </w:tr>
      <w:tr w:rsidR="0036578F" w:rsidRPr="00883E63" w:rsidTr="002B1D06">
        <w:trPr>
          <w:jc w:val="center"/>
        </w:trPr>
        <w:tc>
          <w:tcPr>
            <w:tcW w:w="223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Strawberries</w:t>
            </w:r>
          </w:p>
        </w:tc>
        <w:tc>
          <w:tcPr>
            <w:tcW w:w="248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6/25/2013</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&lt;55.4</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2020</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&lt;6.8</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&lt;14.3</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&lt;7.4</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&lt;18.3</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&lt;7.1</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32.6</w:t>
            </w:r>
          </w:p>
        </w:tc>
      </w:tr>
      <w:tr w:rsidR="0036578F" w:rsidRPr="00883E63" w:rsidTr="002B1D06">
        <w:trPr>
          <w:jc w:val="center"/>
        </w:trPr>
        <w:tc>
          <w:tcPr>
            <w:tcW w:w="223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Green Beans</w:t>
            </w:r>
          </w:p>
        </w:tc>
        <w:tc>
          <w:tcPr>
            <w:tcW w:w="2486" w:type="dxa"/>
            <w:shd w:val="clear" w:color="auto" w:fill="auto"/>
            <w:vAlign w:val="center"/>
          </w:tcPr>
          <w:p w:rsidR="0036578F" w:rsidRPr="00883E63" w:rsidDel="00305CE5" w:rsidRDefault="0036578F" w:rsidP="002B1D06">
            <w:pPr>
              <w:rPr>
                <w:rFonts w:ascii="Arial" w:hAnsi="Arial" w:cs="Arial"/>
                <w:sz w:val="18"/>
                <w:szCs w:val="18"/>
              </w:rPr>
            </w:pPr>
            <w:r w:rsidRPr="00883E63">
              <w:rPr>
                <w:rFonts w:ascii="Arial" w:hAnsi="Arial" w:cs="Arial"/>
                <w:sz w:val="18"/>
                <w:szCs w:val="18"/>
              </w:rPr>
              <w:t>Salisbury</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7/25/2013</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&lt;6.2</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3050</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&lt;7.7</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&lt;16.7</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&lt;8.5</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&lt;20.3</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&lt;8.1</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24.3</w:t>
            </w:r>
          </w:p>
        </w:tc>
      </w:tr>
      <w:tr w:rsidR="0036578F" w:rsidRPr="00883E63" w:rsidTr="002B1D06">
        <w:trPr>
          <w:jc w:val="center"/>
        </w:trPr>
        <w:tc>
          <w:tcPr>
            <w:tcW w:w="223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Green Beans</w:t>
            </w:r>
          </w:p>
        </w:tc>
        <w:tc>
          <w:tcPr>
            <w:tcW w:w="248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Ipswich (Background)</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7/25/2013</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&lt;61.8</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2390</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&lt;8.3</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&lt;19.3</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&lt;8.8</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&lt;23.4</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&lt;9.1</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59.8</w:t>
            </w:r>
          </w:p>
        </w:tc>
      </w:tr>
      <w:tr w:rsidR="0036578F" w:rsidRPr="00883E63" w:rsidTr="002B1D06">
        <w:trPr>
          <w:jc w:val="center"/>
        </w:trPr>
        <w:tc>
          <w:tcPr>
            <w:tcW w:w="223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Green Beans</w:t>
            </w:r>
          </w:p>
        </w:tc>
        <w:tc>
          <w:tcPr>
            <w:tcW w:w="248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Ipswich (Background)</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8/21/2013</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&lt;56.3</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2520</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&lt;7.0</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&lt;14.9</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&lt;7.5</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&lt;18.3</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&lt;7.4</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&lt;19.4</w:t>
            </w:r>
          </w:p>
        </w:tc>
      </w:tr>
      <w:tr w:rsidR="0036578F" w:rsidRPr="00883E63" w:rsidTr="002B1D06">
        <w:trPr>
          <w:jc w:val="center"/>
        </w:trPr>
        <w:tc>
          <w:tcPr>
            <w:tcW w:w="2238"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Swiss Chard</w:t>
            </w:r>
          </w:p>
        </w:tc>
        <w:tc>
          <w:tcPr>
            <w:tcW w:w="2486"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8/21/2013</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57.6</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3860</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&lt;7.9</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&lt;17.0</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&lt;8.9</w:t>
            </w:r>
          </w:p>
        </w:tc>
        <w:tc>
          <w:tcPr>
            <w:tcW w:w="149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&lt;21.7</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&lt;8.6</w:t>
            </w:r>
          </w:p>
        </w:tc>
        <w:tc>
          <w:tcPr>
            <w:tcW w:w="149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27.1</w:t>
            </w:r>
          </w:p>
        </w:tc>
      </w:tr>
    </w:tbl>
    <w:p w:rsidR="0036578F" w:rsidRPr="00883E63" w:rsidRDefault="0036578F" w:rsidP="0036578F">
      <w:pPr>
        <w:rPr>
          <w:rFonts w:ascii="Arial" w:hAnsi="Arial" w:cs="Arial"/>
          <w:sz w:val="18"/>
          <w:szCs w:val="18"/>
        </w:rPr>
      </w:pPr>
    </w:p>
    <w:p w:rsidR="0036578F" w:rsidRPr="00883E63" w:rsidRDefault="0036578F" w:rsidP="0036578F">
      <w:pPr>
        <w:jc w:val="center"/>
        <w:rPr>
          <w:rFonts w:ascii="Arial" w:hAnsi="Arial" w:cs="Arial"/>
          <w:sz w:val="18"/>
          <w:szCs w:val="18"/>
        </w:rPr>
      </w:pPr>
      <w:r w:rsidRPr="00883E63" w:rsidDel="008D4DA0">
        <w:rPr>
          <w:rFonts w:ascii="Arial" w:hAnsi="Arial" w:cs="Arial"/>
          <w:b/>
          <w:sz w:val="18"/>
          <w:szCs w:val="18"/>
        </w:rPr>
        <w:t xml:space="preserve"> </w:t>
      </w:r>
      <w:r w:rsidRPr="00883E63">
        <w:rPr>
          <w:rFonts w:ascii="Arial" w:hAnsi="Arial" w:cs="Arial"/>
          <w:sz w:val="18"/>
          <w:szCs w:val="18"/>
        </w:rPr>
        <w:t xml:space="preserve">“-“ </w:t>
      </w:r>
      <w:r w:rsidRPr="00883E63">
        <w:rPr>
          <w:rFonts w:ascii="Arial" w:hAnsi="Arial" w:cs="Arial"/>
          <w:sz w:val="18"/>
          <w:szCs w:val="18"/>
        </w:rPr>
        <w:tab/>
        <w:t>= not analyzed</w:t>
      </w:r>
    </w:p>
    <w:p w:rsidR="0036578F" w:rsidRPr="00883E63" w:rsidRDefault="0036578F" w:rsidP="0036578F">
      <w:pPr>
        <w:jc w:val="center"/>
        <w:rPr>
          <w:rFonts w:ascii="Arial" w:hAnsi="Arial" w:cs="Arial"/>
          <w:sz w:val="18"/>
          <w:szCs w:val="18"/>
        </w:rPr>
      </w:pPr>
      <w:proofErr w:type="gramStart"/>
      <w:r w:rsidRPr="00883E63">
        <w:rPr>
          <w:rFonts w:ascii="Arial" w:hAnsi="Arial" w:cs="Arial"/>
          <w:sz w:val="18"/>
          <w:szCs w:val="18"/>
        </w:rPr>
        <w:t>*  Be</w:t>
      </w:r>
      <w:proofErr w:type="gramEnd"/>
      <w:r w:rsidRPr="00883E63">
        <w:rPr>
          <w:rFonts w:ascii="Arial" w:hAnsi="Arial" w:cs="Arial"/>
          <w:sz w:val="18"/>
          <w:szCs w:val="18"/>
        </w:rPr>
        <w:t xml:space="preserve">-7 = Beryllium-7, K-40 = Potassium-40, </w:t>
      </w:r>
      <w:proofErr w:type="spellStart"/>
      <w:r w:rsidRPr="00883E63">
        <w:rPr>
          <w:rFonts w:ascii="Arial" w:hAnsi="Arial" w:cs="Arial"/>
          <w:sz w:val="18"/>
          <w:szCs w:val="18"/>
        </w:rPr>
        <w:t>Mn</w:t>
      </w:r>
      <w:proofErr w:type="spellEnd"/>
      <w:r w:rsidRPr="00883E63">
        <w:rPr>
          <w:rFonts w:ascii="Arial" w:hAnsi="Arial" w:cs="Arial"/>
          <w:sz w:val="18"/>
          <w:szCs w:val="18"/>
        </w:rPr>
        <w:t xml:space="preserve">-54 = Manganese-54, Fe-59 = Iron-59, Co-60 = Cobalt-60, Zn-65 = Zinc-65, I-131 = Iodine-131, Cs-137 = Cesium-137, </w:t>
      </w:r>
      <w:proofErr w:type="spellStart"/>
      <w:r w:rsidRPr="00883E63">
        <w:rPr>
          <w:rFonts w:ascii="Arial" w:hAnsi="Arial" w:cs="Arial"/>
          <w:sz w:val="18"/>
          <w:szCs w:val="18"/>
        </w:rPr>
        <w:t>Pb</w:t>
      </w:r>
      <w:proofErr w:type="spellEnd"/>
      <w:r w:rsidRPr="00883E63">
        <w:rPr>
          <w:rFonts w:ascii="Arial" w:hAnsi="Arial" w:cs="Arial"/>
          <w:sz w:val="18"/>
          <w:szCs w:val="18"/>
        </w:rPr>
        <w:t>-214 – Lead-214</w:t>
      </w:r>
    </w:p>
    <w:p w:rsidR="0036578F" w:rsidRPr="00883E63" w:rsidRDefault="0036578F" w:rsidP="0036578F">
      <w:pPr>
        <w:jc w:val="center"/>
        <w:rPr>
          <w:rFonts w:ascii="Arial" w:hAnsi="Arial" w:cs="Arial"/>
          <w:sz w:val="18"/>
          <w:szCs w:val="18"/>
        </w:rPr>
      </w:pPr>
    </w:p>
    <w:p w:rsidR="0036578F" w:rsidRPr="00883E63" w:rsidRDefault="0036578F" w:rsidP="0036578F">
      <w:pPr>
        <w:jc w:val="center"/>
        <w:rPr>
          <w:rFonts w:ascii="Arial" w:hAnsi="Arial" w:cs="Arial"/>
          <w:sz w:val="18"/>
          <w:szCs w:val="18"/>
        </w:rPr>
      </w:pPr>
      <w:r w:rsidRPr="00883E63">
        <w:rPr>
          <w:rFonts w:ascii="Arial" w:hAnsi="Arial" w:cs="Arial"/>
          <w:sz w:val="18"/>
          <w:szCs w:val="18"/>
        </w:rPr>
        <w:br w:type="page"/>
      </w:r>
      <w:proofErr w:type="gramStart"/>
      <w:r w:rsidRPr="00883E63">
        <w:rPr>
          <w:rFonts w:ascii="Arial" w:hAnsi="Arial" w:cs="Arial"/>
          <w:sz w:val="18"/>
          <w:szCs w:val="18"/>
        </w:rPr>
        <w:t xml:space="preserve">Table </w:t>
      </w:r>
      <w:r w:rsidR="00B76B0B">
        <w:rPr>
          <w:rFonts w:ascii="Arial" w:hAnsi="Arial" w:cs="Arial"/>
          <w:sz w:val="18"/>
          <w:szCs w:val="18"/>
        </w:rPr>
        <w:t>15</w:t>
      </w:r>
      <w:r w:rsidRPr="00883E63">
        <w:rPr>
          <w:rFonts w:ascii="Arial" w:hAnsi="Arial" w:cs="Arial"/>
          <w:sz w:val="18"/>
          <w:szCs w:val="18"/>
        </w:rPr>
        <w:t>.</w:t>
      </w:r>
      <w:proofErr w:type="gramEnd"/>
      <w:r w:rsidRPr="00883E63">
        <w:rPr>
          <w:rFonts w:ascii="Arial" w:hAnsi="Arial" w:cs="Arial"/>
          <w:sz w:val="18"/>
          <w:szCs w:val="18"/>
        </w:rPr>
        <w:t xml:space="preserve"> Seabrook Nuclear Power Station 201</w:t>
      </w:r>
      <w:r w:rsidR="00474141">
        <w:rPr>
          <w:rFonts w:ascii="Arial" w:hAnsi="Arial" w:cs="Arial"/>
          <w:sz w:val="18"/>
          <w:szCs w:val="18"/>
        </w:rPr>
        <w:t>3</w:t>
      </w:r>
      <w:r w:rsidRPr="00883E63">
        <w:rPr>
          <w:rFonts w:ascii="Arial" w:hAnsi="Arial" w:cs="Arial"/>
          <w:sz w:val="18"/>
          <w:szCs w:val="18"/>
        </w:rPr>
        <w:t xml:space="preserve"> Environmental Monitoring Data - Air Samples</w:t>
      </w:r>
    </w:p>
    <w:tbl>
      <w:tblPr>
        <w:tblW w:w="17517"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2065"/>
        <w:gridCol w:w="1270"/>
        <w:gridCol w:w="1289"/>
        <w:gridCol w:w="1136"/>
        <w:gridCol w:w="1136"/>
        <w:gridCol w:w="1136"/>
        <w:gridCol w:w="1136"/>
        <w:gridCol w:w="1136"/>
        <w:gridCol w:w="1136"/>
        <w:gridCol w:w="1136"/>
        <w:gridCol w:w="1136"/>
        <w:gridCol w:w="1229"/>
        <w:gridCol w:w="1316"/>
      </w:tblGrid>
      <w:tr w:rsidR="0036578F" w:rsidRPr="00883E63" w:rsidTr="007D405B">
        <w:trPr>
          <w:tblHeader/>
          <w:jc w:val="center"/>
        </w:trPr>
        <w:tc>
          <w:tcPr>
            <w:tcW w:w="1260" w:type="dxa"/>
            <w:shd w:val="clear" w:color="auto" w:fill="D9D9D9" w:themeFill="background1" w:themeFillShade="D9"/>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Sample Type</w:t>
            </w:r>
          </w:p>
        </w:tc>
        <w:tc>
          <w:tcPr>
            <w:tcW w:w="2065" w:type="dxa"/>
            <w:shd w:val="clear" w:color="auto" w:fill="D9D9D9" w:themeFill="background1" w:themeFillShade="D9"/>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Location</w:t>
            </w:r>
          </w:p>
        </w:tc>
        <w:tc>
          <w:tcPr>
            <w:tcW w:w="1270"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Date</w:t>
            </w:r>
          </w:p>
        </w:tc>
        <w:tc>
          <w:tcPr>
            <w:tcW w:w="1289"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1-131*</w:t>
            </w:r>
          </w:p>
          <w:p w:rsidR="0036578F" w:rsidRPr="00883E63" w:rsidRDefault="0036578F" w:rsidP="002B1D06">
            <w:pPr>
              <w:jc w:val="center"/>
              <w:rPr>
                <w:rFonts w:ascii="Arial" w:hAnsi="Arial" w:cs="Arial"/>
                <w:sz w:val="18"/>
                <w:szCs w:val="18"/>
              </w:rPr>
            </w:pPr>
            <w:r w:rsidRPr="00883E63">
              <w:rPr>
                <w:rFonts w:ascii="Arial" w:hAnsi="Arial" w:cs="Arial"/>
                <w:sz w:val="18"/>
                <w:szCs w:val="18"/>
              </w:rPr>
              <w:t>(</w:t>
            </w:r>
            <w:proofErr w:type="spellStart"/>
            <w:r w:rsidRPr="00883E63">
              <w:rPr>
                <w:rFonts w:ascii="Arial" w:hAnsi="Arial" w:cs="Arial"/>
                <w:sz w:val="18"/>
                <w:szCs w:val="18"/>
              </w:rPr>
              <w:t>pCi</w:t>
            </w:r>
            <w:proofErr w:type="spellEnd"/>
            <w:r w:rsidRPr="00883E63">
              <w:rPr>
                <w:rFonts w:ascii="Arial" w:hAnsi="Arial" w:cs="Arial"/>
                <w:sz w:val="18"/>
                <w:szCs w:val="18"/>
              </w:rPr>
              <w:t>/</w:t>
            </w:r>
            <w:proofErr w:type="spellStart"/>
            <w:r w:rsidRPr="00883E63">
              <w:rPr>
                <w:rFonts w:ascii="Arial" w:hAnsi="Arial" w:cs="Arial"/>
                <w:sz w:val="18"/>
                <w:szCs w:val="18"/>
              </w:rPr>
              <w:t>m3</w:t>
            </w:r>
            <w:proofErr w:type="spellEnd"/>
            <w:r w:rsidRPr="00883E63">
              <w:rPr>
                <w:rFonts w:ascii="Arial" w:hAnsi="Arial" w:cs="Arial"/>
                <w:sz w:val="18"/>
                <w:szCs w:val="18"/>
              </w:rPr>
              <w:t>)</w:t>
            </w:r>
          </w:p>
        </w:tc>
        <w:tc>
          <w:tcPr>
            <w:tcW w:w="1136"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Be-7* (</w:t>
            </w:r>
            <w:proofErr w:type="spellStart"/>
            <w:r w:rsidRPr="00883E63">
              <w:rPr>
                <w:rFonts w:ascii="Arial" w:hAnsi="Arial" w:cs="Arial"/>
                <w:sz w:val="18"/>
                <w:szCs w:val="18"/>
              </w:rPr>
              <w:t>pCi</w:t>
            </w:r>
            <w:proofErr w:type="spellEnd"/>
            <w:r w:rsidRPr="00883E63">
              <w:rPr>
                <w:rFonts w:ascii="Arial" w:hAnsi="Arial" w:cs="Arial"/>
                <w:sz w:val="18"/>
                <w:szCs w:val="18"/>
              </w:rPr>
              <w:t>/</w:t>
            </w:r>
            <w:proofErr w:type="spellStart"/>
            <w:r w:rsidRPr="00883E63">
              <w:rPr>
                <w:rFonts w:ascii="Arial" w:hAnsi="Arial" w:cs="Arial"/>
                <w:sz w:val="18"/>
                <w:szCs w:val="18"/>
              </w:rPr>
              <w:t>m3</w:t>
            </w:r>
            <w:proofErr w:type="spellEnd"/>
            <w:r w:rsidRPr="00883E63">
              <w:rPr>
                <w:rFonts w:ascii="Arial" w:hAnsi="Arial" w:cs="Arial"/>
                <w:sz w:val="18"/>
                <w:szCs w:val="18"/>
              </w:rPr>
              <w:t>)</w:t>
            </w:r>
          </w:p>
        </w:tc>
        <w:tc>
          <w:tcPr>
            <w:tcW w:w="1136"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K-40* (</w:t>
            </w:r>
            <w:proofErr w:type="spellStart"/>
            <w:r w:rsidRPr="00883E63">
              <w:rPr>
                <w:rFonts w:ascii="Arial" w:hAnsi="Arial" w:cs="Arial"/>
                <w:sz w:val="18"/>
                <w:szCs w:val="18"/>
              </w:rPr>
              <w:t>pCi</w:t>
            </w:r>
            <w:proofErr w:type="spellEnd"/>
            <w:r w:rsidRPr="00883E63">
              <w:rPr>
                <w:rFonts w:ascii="Arial" w:hAnsi="Arial" w:cs="Arial"/>
                <w:sz w:val="18"/>
                <w:szCs w:val="18"/>
              </w:rPr>
              <w:t>/</w:t>
            </w:r>
            <w:proofErr w:type="spellStart"/>
            <w:r w:rsidRPr="00883E63">
              <w:rPr>
                <w:rFonts w:ascii="Arial" w:hAnsi="Arial" w:cs="Arial"/>
                <w:sz w:val="18"/>
                <w:szCs w:val="18"/>
              </w:rPr>
              <w:t>m3</w:t>
            </w:r>
            <w:proofErr w:type="spellEnd"/>
            <w:r w:rsidRPr="00883E63">
              <w:rPr>
                <w:rFonts w:ascii="Arial" w:hAnsi="Arial" w:cs="Arial"/>
                <w:sz w:val="18"/>
                <w:szCs w:val="18"/>
              </w:rPr>
              <w:t>)</w:t>
            </w:r>
          </w:p>
        </w:tc>
        <w:tc>
          <w:tcPr>
            <w:tcW w:w="1136"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proofErr w:type="spellStart"/>
            <w:r w:rsidRPr="00883E63">
              <w:rPr>
                <w:rFonts w:ascii="Arial" w:hAnsi="Arial" w:cs="Arial"/>
                <w:sz w:val="18"/>
                <w:szCs w:val="18"/>
              </w:rPr>
              <w:t>Mn</w:t>
            </w:r>
            <w:proofErr w:type="spellEnd"/>
            <w:r w:rsidRPr="00883E63">
              <w:rPr>
                <w:rFonts w:ascii="Arial" w:hAnsi="Arial" w:cs="Arial"/>
                <w:sz w:val="18"/>
                <w:szCs w:val="18"/>
              </w:rPr>
              <w:t>-54* (</w:t>
            </w:r>
            <w:proofErr w:type="spellStart"/>
            <w:r w:rsidRPr="00883E63">
              <w:rPr>
                <w:rFonts w:ascii="Arial" w:hAnsi="Arial" w:cs="Arial"/>
                <w:sz w:val="18"/>
                <w:szCs w:val="18"/>
              </w:rPr>
              <w:t>pCi</w:t>
            </w:r>
            <w:proofErr w:type="spellEnd"/>
            <w:r w:rsidRPr="00883E63">
              <w:rPr>
                <w:rFonts w:ascii="Arial" w:hAnsi="Arial" w:cs="Arial"/>
                <w:sz w:val="18"/>
                <w:szCs w:val="18"/>
              </w:rPr>
              <w:t>/</w:t>
            </w:r>
            <w:proofErr w:type="spellStart"/>
            <w:r w:rsidRPr="00883E63">
              <w:rPr>
                <w:rFonts w:ascii="Arial" w:hAnsi="Arial" w:cs="Arial"/>
                <w:sz w:val="18"/>
                <w:szCs w:val="18"/>
              </w:rPr>
              <w:t>m3</w:t>
            </w:r>
            <w:proofErr w:type="spellEnd"/>
            <w:r w:rsidRPr="00883E63">
              <w:rPr>
                <w:rFonts w:ascii="Arial" w:hAnsi="Arial" w:cs="Arial"/>
                <w:sz w:val="18"/>
                <w:szCs w:val="18"/>
              </w:rPr>
              <w:t>)</w:t>
            </w:r>
          </w:p>
        </w:tc>
        <w:tc>
          <w:tcPr>
            <w:tcW w:w="1136"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Fe-59* (</w:t>
            </w:r>
            <w:proofErr w:type="spellStart"/>
            <w:r w:rsidRPr="00883E63">
              <w:rPr>
                <w:rFonts w:ascii="Arial" w:hAnsi="Arial" w:cs="Arial"/>
                <w:sz w:val="18"/>
                <w:szCs w:val="18"/>
              </w:rPr>
              <w:t>pCi</w:t>
            </w:r>
            <w:proofErr w:type="spellEnd"/>
            <w:r w:rsidRPr="00883E63">
              <w:rPr>
                <w:rFonts w:ascii="Arial" w:hAnsi="Arial" w:cs="Arial"/>
                <w:sz w:val="18"/>
                <w:szCs w:val="18"/>
              </w:rPr>
              <w:t>/</w:t>
            </w:r>
            <w:proofErr w:type="spellStart"/>
            <w:r w:rsidRPr="00883E63">
              <w:rPr>
                <w:rFonts w:ascii="Arial" w:hAnsi="Arial" w:cs="Arial"/>
                <w:sz w:val="18"/>
                <w:szCs w:val="18"/>
              </w:rPr>
              <w:t>m3</w:t>
            </w:r>
            <w:proofErr w:type="spellEnd"/>
            <w:r w:rsidRPr="00883E63">
              <w:rPr>
                <w:rFonts w:ascii="Arial" w:hAnsi="Arial" w:cs="Arial"/>
                <w:sz w:val="18"/>
                <w:szCs w:val="18"/>
              </w:rPr>
              <w:t>)</w:t>
            </w:r>
          </w:p>
        </w:tc>
        <w:tc>
          <w:tcPr>
            <w:tcW w:w="1136"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Co-60* (</w:t>
            </w:r>
            <w:proofErr w:type="spellStart"/>
            <w:r w:rsidRPr="00883E63">
              <w:rPr>
                <w:rFonts w:ascii="Arial" w:hAnsi="Arial" w:cs="Arial"/>
                <w:sz w:val="18"/>
                <w:szCs w:val="18"/>
              </w:rPr>
              <w:t>pCi</w:t>
            </w:r>
            <w:proofErr w:type="spellEnd"/>
            <w:r w:rsidRPr="00883E63">
              <w:rPr>
                <w:rFonts w:ascii="Arial" w:hAnsi="Arial" w:cs="Arial"/>
                <w:sz w:val="18"/>
                <w:szCs w:val="18"/>
              </w:rPr>
              <w:t>/</w:t>
            </w:r>
            <w:proofErr w:type="spellStart"/>
            <w:r w:rsidRPr="00883E63">
              <w:rPr>
                <w:rFonts w:ascii="Arial" w:hAnsi="Arial" w:cs="Arial"/>
                <w:sz w:val="18"/>
                <w:szCs w:val="18"/>
              </w:rPr>
              <w:t>m3</w:t>
            </w:r>
            <w:proofErr w:type="spellEnd"/>
            <w:r w:rsidRPr="00883E63">
              <w:rPr>
                <w:rFonts w:ascii="Arial" w:hAnsi="Arial" w:cs="Arial"/>
                <w:sz w:val="18"/>
                <w:szCs w:val="18"/>
              </w:rPr>
              <w:t>)</w:t>
            </w:r>
          </w:p>
        </w:tc>
        <w:tc>
          <w:tcPr>
            <w:tcW w:w="1136"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Zn-65* (</w:t>
            </w:r>
            <w:proofErr w:type="spellStart"/>
            <w:r w:rsidRPr="00883E63">
              <w:rPr>
                <w:rFonts w:ascii="Arial" w:hAnsi="Arial" w:cs="Arial"/>
                <w:sz w:val="18"/>
                <w:szCs w:val="18"/>
              </w:rPr>
              <w:t>pCi</w:t>
            </w:r>
            <w:proofErr w:type="spellEnd"/>
            <w:r w:rsidRPr="00883E63">
              <w:rPr>
                <w:rFonts w:ascii="Arial" w:hAnsi="Arial" w:cs="Arial"/>
                <w:sz w:val="18"/>
                <w:szCs w:val="18"/>
              </w:rPr>
              <w:t>/</w:t>
            </w:r>
            <w:proofErr w:type="spellStart"/>
            <w:r w:rsidRPr="00883E63">
              <w:rPr>
                <w:rFonts w:ascii="Arial" w:hAnsi="Arial" w:cs="Arial"/>
                <w:sz w:val="18"/>
                <w:szCs w:val="18"/>
              </w:rPr>
              <w:t>m3</w:t>
            </w:r>
            <w:proofErr w:type="spellEnd"/>
            <w:r w:rsidRPr="00883E63">
              <w:rPr>
                <w:rFonts w:ascii="Arial" w:hAnsi="Arial" w:cs="Arial"/>
                <w:sz w:val="18"/>
                <w:szCs w:val="18"/>
              </w:rPr>
              <w:t>)</w:t>
            </w:r>
          </w:p>
        </w:tc>
        <w:tc>
          <w:tcPr>
            <w:tcW w:w="1136"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Cs-137 * (</w:t>
            </w:r>
            <w:proofErr w:type="spellStart"/>
            <w:r w:rsidRPr="00883E63">
              <w:rPr>
                <w:rFonts w:ascii="Arial" w:hAnsi="Arial" w:cs="Arial"/>
                <w:sz w:val="18"/>
                <w:szCs w:val="18"/>
              </w:rPr>
              <w:t>pCi</w:t>
            </w:r>
            <w:proofErr w:type="spellEnd"/>
            <w:r w:rsidRPr="00883E63">
              <w:rPr>
                <w:rFonts w:ascii="Arial" w:hAnsi="Arial" w:cs="Arial"/>
                <w:sz w:val="18"/>
                <w:szCs w:val="18"/>
              </w:rPr>
              <w:t>/</w:t>
            </w:r>
            <w:proofErr w:type="spellStart"/>
            <w:r w:rsidRPr="00883E63">
              <w:rPr>
                <w:rFonts w:ascii="Arial" w:hAnsi="Arial" w:cs="Arial"/>
                <w:sz w:val="18"/>
                <w:szCs w:val="18"/>
              </w:rPr>
              <w:t>m3</w:t>
            </w:r>
            <w:proofErr w:type="spellEnd"/>
            <w:r w:rsidRPr="00883E63">
              <w:rPr>
                <w:rFonts w:ascii="Arial" w:hAnsi="Arial" w:cs="Arial"/>
                <w:sz w:val="18"/>
                <w:szCs w:val="18"/>
              </w:rPr>
              <w:t>)</w:t>
            </w:r>
          </w:p>
        </w:tc>
        <w:tc>
          <w:tcPr>
            <w:tcW w:w="1136"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proofErr w:type="spellStart"/>
            <w:r w:rsidRPr="00883E63">
              <w:rPr>
                <w:rFonts w:ascii="Arial" w:hAnsi="Arial" w:cs="Arial"/>
                <w:sz w:val="18"/>
                <w:szCs w:val="18"/>
              </w:rPr>
              <w:t>Pb</w:t>
            </w:r>
            <w:proofErr w:type="spellEnd"/>
            <w:r w:rsidRPr="00883E63">
              <w:rPr>
                <w:rFonts w:ascii="Arial" w:hAnsi="Arial" w:cs="Arial"/>
                <w:sz w:val="18"/>
                <w:szCs w:val="18"/>
              </w:rPr>
              <w:t>-214* (</w:t>
            </w:r>
            <w:proofErr w:type="spellStart"/>
            <w:r w:rsidRPr="00883E63">
              <w:rPr>
                <w:rFonts w:ascii="Arial" w:hAnsi="Arial" w:cs="Arial"/>
                <w:sz w:val="18"/>
                <w:szCs w:val="18"/>
              </w:rPr>
              <w:t>pCi</w:t>
            </w:r>
            <w:proofErr w:type="spellEnd"/>
            <w:r w:rsidRPr="00883E63">
              <w:rPr>
                <w:rFonts w:ascii="Arial" w:hAnsi="Arial" w:cs="Arial"/>
                <w:sz w:val="18"/>
                <w:szCs w:val="18"/>
              </w:rPr>
              <w:t>/</w:t>
            </w:r>
            <w:proofErr w:type="spellStart"/>
            <w:r w:rsidRPr="00883E63">
              <w:rPr>
                <w:rFonts w:ascii="Arial" w:hAnsi="Arial" w:cs="Arial"/>
                <w:sz w:val="18"/>
                <w:szCs w:val="18"/>
              </w:rPr>
              <w:t>m3</w:t>
            </w:r>
            <w:proofErr w:type="spellEnd"/>
            <w:r w:rsidRPr="00883E63">
              <w:rPr>
                <w:rFonts w:ascii="Arial" w:hAnsi="Arial" w:cs="Arial"/>
                <w:sz w:val="18"/>
                <w:szCs w:val="18"/>
              </w:rPr>
              <w:t>)</w:t>
            </w:r>
          </w:p>
        </w:tc>
        <w:tc>
          <w:tcPr>
            <w:tcW w:w="1229"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Gross Alpha (</w:t>
            </w:r>
            <w:proofErr w:type="spellStart"/>
            <w:r w:rsidRPr="00883E63">
              <w:rPr>
                <w:rFonts w:ascii="Arial" w:hAnsi="Arial" w:cs="Arial"/>
                <w:sz w:val="18"/>
                <w:szCs w:val="18"/>
              </w:rPr>
              <w:t>pCi</w:t>
            </w:r>
            <w:proofErr w:type="spellEnd"/>
            <w:r w:rsidRPr="00883E63">
              <w:rPr>
                <w:rFonts w:ascii="Arial" w:hAnsi="Arial" w:cs="Arial"/>
                <w:sz w:val="18"/>
                <w:szCs w:val="18"/>
              </w:rPr>
              <w:t>/</w:t>
            </w:r>
            <w:proofErr w:type="spellStart"/>
            <w:r w:rsidRPr="00883E63">
              <w:rPr>
                <w:rFonts w:ascii="Arial" w:hAnsi="Arial" w:cs="Arial"/>
                <w:sz w:val="18"/>
                <w:szCs w:val="18"/>
              </w:rPr>
              <w:t>m3</w:t>
            </w:r>
            <w:proofErr w:type="spellEnd"/>
            <w:r w:rsidRPr="00883E63">
              <w:rPr>
                <w:rFonts w:ascii="Arial" w:hAnsi="Arial" w:cs="Arial"/>
                <w:sz w:val="18"/>
                <w:szCs w:val="18"/>
              </w:rPr>
              <w:t>)</w:t>
            </w:r>
          </w:p>
        </w:tc>
        <w:tc>
          <w:tcPr>
            <w:tcW w:w="1316"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Gross Beta (</w:t>
            </w:r>
            <w:proofErr w:type="spellStart"/>
            <w:r w:rsidRPr="00883E63">
              <w:rPr>
                <w:rFonts w:ascii="Arial" w:hAnsi="Arial" w:cs="Arial"/>
                <w:sz w:val="18"/>
                <w:szCs w:val="18"/>
              </w:rPr>
              <w:t>pCi</w:t>
            </w:r>
            <w:proofErr w:type="spellEnd"/>
            <w:r w:rsidRPr="00883E63">
              <w:rPr>
                <w:rFonts w:ascii="Arial" w:hAnsi="Arial" w:cs="Arial"/>
                <w:sz w:val="18"/>
                <w:szCs w:val="18"/>
              </w:rPr>
              <w:t>/</w:t>
            </w:r>
            <w:proofErr w:type="spellStart"/>
            <w:r w:rsidRPr="00883E63">
              <w:rPr>
                <w:rFonts w:ascii="Arial" w:hAnsi="Arial" w:cs="Arial"/>
                <w:sz w:val="18"/>
                <w:szCs w:val="18"/>
              </w:rPr>
              <w:t>m3</w:t>
            </w:r>
            <w:proofErr w:type="spellEnd"/>
            <w:r w:rsidRPr="00883E63">
              <w:rPr>
                <w:rFonts w:ascii="Arial" w:hAnsi="Arial" w:cs="Arial"/>
                <w:sz w:val="18"/>
                <w:szCs w:val="18"/>
              </w:rPr>
              <w:t>)</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1/9/2013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&lt;0.0724</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0.00518</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0.0300</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1/16/2013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&lt;0.0529</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0.00727</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0.0281</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1/23/2013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&lt;0.0695</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0.00462</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0.0181</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1/30/2013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&lt;0.0514</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0.00425</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0.0233</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2/6/2013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&lt;0.0870</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0.00509</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0.0256</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2/13/2013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&lt;0.0854</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0.00256</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0.0190</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2/20/2013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&lt;0.0771</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0.00385</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0.0221</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2/27/2013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&lt;0.0515</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&lt;0.00171</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0.0119</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3/6/2013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&lt;0.0816</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0.00221</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0.0111</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3/13/2013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&lt;0.0529</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&lt;0.00171</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0.0153</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3/20/2013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&lt;0.0844</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0.00273</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0.0158</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3/27/2013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&lt;0.0796</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0.00231</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0.0162</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4/3/2013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&lt;0.0818</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&lt;0.00175</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0.0136</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 (Quarterly Composite)</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2/15/2013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&lt;0.083</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&lt;0.077</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&lt;0.004</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&lt;0.034</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&lt;0.003</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&lt;0.010</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&lt;0.003</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&lt;0.006</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4/10/2013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&lt;0.0518</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0.00540</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0.0231</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4/17/2013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&lt;0.0472</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&lt;0.00236</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0.0153</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4/24/2013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&lt;0.0452</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&lt;0.00221</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0.0148</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5/1/2013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&lt;0.0448</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0.00254</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0.0219</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5/8/2013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&lt;0.0481</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&lt;0.00209</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0.0171</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5/15/2013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&lt;0.0474</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&lt;0.002190</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0.0154</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5/22/2013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&lt;0.0683</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&lt;0.00230</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0.0155</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5/29/2013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&lt;0.0520</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&lt;0.00219</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0.0110</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6/5/2013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&lt;0.0433</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0.00244</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0.0230</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6/12/2013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&lt;0.0515</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&lt;0.00212</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0.0109</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6/19/2013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&lt;0.0506</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&lt;0.00222</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0.0220</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6/26/2013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&lt;0.0534</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&lt;0.00221</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0.0320</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7/3/2013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&lt;0.0544</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&lt;0.00215</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0.0143</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 (Quarterly Composite)</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5/15/2013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0.076</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&lt;0.078</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&lt;0.003</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&lt;0.022</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&lt;0.003</w:t>
            </w:r>
          </w:p>
        </w:tc>
        <w:tc>
          <w:tcPr>
            <w:tcW w:w="1136" w:type="dxa"/>
            <w:shd w:val="clear" w:color="auto" w:fill="auto"/>
            <w:vAlign w:val="center"/>
          </w:tcPr>
          <w:p w:rsidR="0036578F" w:rsidRPr="00883E63" w:rsidRDefault="0036578F" w:rsidP="002B1D06">
            <w:pPr>
              <w:jc w:val="center"/>
              <w:rPr>
                <w:rFonts w:ascii="Arial" w:hAnsi="Arial" w:cs="Arial"/>
                <w:b/>
                <w:sz w:val="18"/>
                <w:szCs w:val="18"/>
              </w:rPr>
            </w:pPr>
            <w:r w:rsidRPr="00883E63">
              <w:rPr>
                <w:rFonts w:ascii="Arial" w:hAnsi="Arial" w:cs="Arial"/>
                <w:sz w:val="18"/>
                <w:szCs w:val="18"/>
              </w:rPr>
              <w:t>&lt;0.010</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&lt;0.003</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&lt;0.007</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7/10/2013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&lt;0.0514</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0.00561</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0.0198</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7/17/2013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&lt;0.0477</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0.00371</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0.0184</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7/24/2013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&lt;0.0571</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0.00202</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0.0131</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7/31/2013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&lt;0.0506</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&lt;0.00192</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0.0159</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8/7/2013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&lt;0.0453</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0.00307</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0.0216</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8/14/2013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&lt;0.0489</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&lt;0.00193</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0.0173</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8/21/2013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&lt;0.0534</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0.00410</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0.0243</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8/28/2013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&lt;0.0514</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0.00581</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0.0343</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9/4/2013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&lt;0.0507</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0.00558</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0.0289</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9/11/2013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&lt;0.0558</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0.00212</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0.0198</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9/18/2013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&lt;0.0597</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0.00258</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0.0247</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9/25/2013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&lt;0.0563</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&lt;0.00199</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0.0203</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10/2/2013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&lt;0.0577</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&lt;0.00200</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0.0198</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 (Quarterly Composite)</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8/15/2013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0.071</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&lt;0.079</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&lt;0.004</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&lt;0.020</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&lt;0.003</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&lt;0.010</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&lt;0.003</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&lt;0.008</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10/9/2013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&lt;0.0609</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0.00378</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0.0262</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10/16/2013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&lt;0.0533</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0.00478</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0.0248</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10/23/2013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&lt;0.3690</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&lt;0.02420</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0.0589</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10/30/2013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&lt;0.0515</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&lt;0.00289</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0.0120</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11/6/2013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&lt;0.0542</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0.00745</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0.0303</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11/13/2013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&lt;0.0381</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&lt;0.00296</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0.0168</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11/20/2013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&lt;0.0354</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0.00534</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0.0251</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11/27/2013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&lt;0.0555</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&lt;0.00227</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0.0131</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12/4/2013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&lt;0.0344</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&lt;0.00236</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0.0162</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12/11/2013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&lt;0.0487</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0.00372</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0.0305</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12/18/2013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&lt;0.0387</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0.00301</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0.0252</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12/26/2013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&lt;0.0311</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0.00349</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0.0278</w:t>
            </w:r>
          </w:p>
        </w:tc>
      </w:tr>
      <w:tr w:rsidR="0036578F" w:rsidRPr="00883E63" w:rsidTr="002B1D06">
        <w:trPr>
          <w:jc w:val="center"/>
        </w:trPr>
        <w:tc>
          <w:tcPr>
            <w:tcW w:w="126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Air</w:t>
            </w:r>
          </w:p>
        </w:tc>
        <w:tc>
          <w:tcPr>
            <w:tcW w:w="2065"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Salisbury Fire Station (Quarterly Composite)</w:t>
            </w:r>
          </w:p>
        </w:tc>
        <w:tc>
          <w:tcPr>
            <w:tcW w:w="1270"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11/15/2013</w:t>
            </w:r>
          </w:p>
        </w:tc>
        <w:tc>
          <w:tcPr>
            <w:tcW w:w="128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0.105</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&lt;0.031</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&lt;0.002</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&lt;0.037</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&lt;0.002</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&lt;0..006</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&lt;0.001</w:t>
            </w:r>
          </w:p>
        </w:tc>
        <w:tc>
          <w:tcPr>
            <w:tcW w:w="113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&lt;0.004</w:t>
            </w:r>
          </w:p>
        </w:tc>
        <w:tc>
          <w:tcPr>
            <w:tcW w:w="1229"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16"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Air</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1/8/2013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&lt;0.0745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0.00511</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0.0250</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1/15/2013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&lt;0.0618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0.00794</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0.0259</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1/22/2013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&lt;0.0645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0.00328</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0.0166</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1/29/2013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&lt;0.0671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0.00322</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0.0183</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2/5/2013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&lt;0.0443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0.00366</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0.0168</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2/12/2013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&lt;0.0438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0.00248</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0.0184</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Air</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2/19/2013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&lt;0.0419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0.00354</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0.0161</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2/26/2013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&lt;0.0742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0.00171</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0.0119</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3/5/2013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&lt;0.0690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&lt;0.00153</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0.0127</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3/12/2013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&lt;0.0442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&lt;0.00154</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0.0130</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3/19/2013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&lt;0.0450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0.00232</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0.0155</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3/26/2013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&lt;0.0421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0.00161</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0.0167</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4/2/2013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&lt;0.0725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&lt;0.00144</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0.0108</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 Quarterly Composite</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2/15/2013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&lt;0.082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&lt;0.067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&lt;0.003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&lt;0.027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&lt;0.003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&lt;0.009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&lt;0.003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&lt;0.006</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4/9/2013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&lt;0.0408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0.00531</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0.0287</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4/16/2013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&lt;0.0431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0.00374</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0.0124</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4/23/2013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&lt;0.0693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0.00401</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0.0200</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4/30/2013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&lt;0.0657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0.00245</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0.0146</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5/7/2013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&lt;0.0462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0.00235</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0.0174</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5/14/2013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&lt;0.0441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&lt;0.00209</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0.0136</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5/21/2013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&lt;0.0421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&lt;0.00206</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0.0133</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5/28/2013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&lt;0.0480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&lt;0.00205</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0.0084</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6/4/2013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&lt;0.0458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0.00208</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0.0165</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6/11/2013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&lt;0.0411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&lt;0.00210</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0.0126</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6/18/2013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&lt;0.0398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0.00222</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0.0209</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6/25/2013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&lt;0.0422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&lt;0.00208</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0.0162</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7/2/2013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&lt;0.0458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&lt;0.00205</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0.0233</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 Quarterly Composite</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5/15/2013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0.074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&lt;0.003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&lt;0.015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&lt;0.003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&lt;0.009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&lt;0.028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0.010</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7/9/2013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&lt;0.0442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0.00273</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0.0150</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7/16/2013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&lt;0.0427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0.00401</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0.0247</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7/23/2013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&lt;0.0441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0.00479</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0.0208</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7/29/2013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&lt;0.0462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0.00287</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0.0184</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8/6/2013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&lt;0.0342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0.00341</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0.0210</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8/13/2013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&lt;0.0372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0.00250</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0.0152</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8/20/2013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&lt;0.0401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0.00406</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0.0228</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8/27/2013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&lt;0.0388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0.00353</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0.0265</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9/3/2013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&lt;0.0401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0.00351</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0.0286</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9/10/2013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&lt;0.0488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&lt;0.00156</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0.0181</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9/17/2013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&lt;0.0445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0.00217</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0.0292</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9/24/2013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&lt;0.0387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&lt;0.00157</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0.0149</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10/1/2013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&lt;0.0411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&lt;0.00155</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0.0154</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 Quarterly Composite</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8/15/2013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0.087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&lt;0.070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&lt;0.002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&lt;0.011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&lt;0.002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&lt;0.005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&lt;0.002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&lt;0.004</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10/8/2013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&lt;0.0417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0.00887</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0.0255</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10/15/2013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&lt;0.0403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0.00424</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0.0175</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10/22/2013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&lt;0.0406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0.00760</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0.0244</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10/29/2013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&lt;0.0420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&lt;0.00239</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0.0161</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11/5/2013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&lt;0.0406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0.00555</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0.0217</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11/12/2013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&lt;0.0306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0.00339</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0.0165</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11/19/2013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&lt;0.0428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&lt;0.00243</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0.0177</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11/26/2013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&lt;0.0303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&lt;0.00243</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0.0131</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12/3/2013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&lt;0.0257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&lt;0.00241</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0.0139</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12/10/2013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&lt;0.0339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0.00444</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0.0293</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12/17/2013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&lt;0.0358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0.00370</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0.0269</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12/24/2013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&lt;0.0461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0.00321</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0.0235</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 xml:space="preserve">Air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12/31/2014</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&lt;0.0368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0.00353</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0.0289</w:t>
            </w:r>
          </w:p>
        </w:tc>
      </w:tr>
      <w:tr w:rsidR="00A0083F" w:rsidRPr="00883E63" w:rsidTr="00A0083F">
        <w:trPr>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Air</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rPr>
                <w:rFonts w:ascii="Arial" w:hAnsi="Arial" w:cs="Arial"/>
                <w:sz w:val="18"/>
                <w:szCs w:val="18"/>
              </w:rPr>
            </w:pPr>
            <w:r w:rsidRPr="00883E63">
              <w:rPr>
                <w:rFonts w:ascii="Arial" w:hAnsi="Arial" w:cs="Arial"/>
                <w:sz w:val="18"/>
                <w:szCs w:val="18"/>
              </w:rPr>
              <w:t>Background Quarterly Composite</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11/15/2013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0.086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&lt;0.002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&lt;0.032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&lt;0.002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&lt;0.006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&lt;0.001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&lt;0.003</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A0083F" w:rsidRPr="00883E63" w:rsidRDefault="00A0083F" w:rsidP="00712ECB">
            <w:pPr>
              <w:jc w:val="center"/>
              <w:rPr>
                <w:rFonts w:ascii="Arial" w:hAnsi="Arial" w:cs="Arial"/>
                <w:sz w:val="18"/>
                <w:szCs w:val="18"/>
              </w:rPr>
            </w:pPr>
            <w:r w:rsidRPr="00883E63">
              <w:rPr>
                <w:rFonts w:ascii="Arial" w:hAnsi="Arial" w:cs="Arial"/>
                <w:sz w:val="18"/>
                <w:szCs w:val="18"/>
              </w:rPr>
              <w:t>-</w:t>
            </w:r>
          </w:p>
        </w:tc>
      </w:tr>
    </w:tbl>
    <w:p w:rsidR="0036578F" w:rsidRPr="00883E63" w:rsidRDefault="0036578F" w:rsidP="0036578F">
      <w:pPr>
        <w:rPr>
          <w:rFonts w:ascii="Arial" w:hAnsi="Arial" w:cs="Arial"/>
          <w:sz w:val="18"/>
          <w:szCs w:val="18"/>
        </w:rPr>
      </w:pPr>
      <w:r w:rsidRPr="00883E63" w:rsidDel="008D4DA0">
        <w:rPr>
          <w:rFonts w:ascii="Arial" w:hAnsi="Arial" w:cs="Arial"/>
          <w:sz w:val="18"/>
          <w:szCs w:val="18"/>
        </w:rPr>
        <w:t xml:space="preserve"> </w:t>
      </w:r>
    </w:p>
    <w:p w:rsidR="0036578F" w:rsidRPr="00883E63" w:rsidRDefault="0036578F" w:rsidP="0036578F">
      <w:pPr>
        <w:jc w:val="center"/>
        <w:rPr>
          <w:rFonts w:ascii="Arial" w:hAnsi="Arial" w:cs="Arial"/>
          <w:sz w:val="18"/>
          <w:szCs w:val="18"/>
        </w:rPr>
      </w:pPr>
      <w:r w:rsidRPr="00883E63">
        <w:rPr>
          <w:rFonts w:ascii="Arial" w:hAnsi="Arial" w:cs="Arial"/>
          <w:sz w:val="18"/>
          <w:szCs w:val="18"/>
        </w:rPr>
        <w:t xml:space="preserve">“-“ </w:t>
      </w:r>
      <w:r w:rsidRPr="00883E63">
        <w:rPr>
          <w:rFonts w:ascii="Arial" w:hAnsi="Arial" w:cs="Arial"/>
          <w:sz w:val="18"/>
          <w:szCs w:val="18"/>
        </w:rPr>
        <w:tab/>
        <w:t>= not analyzed</w:t>
      </w:r>
    </w:p>
    <w:p w:rsidR="0036578F" w:rsidRPr="00883E63" w:rsidRDefault="0036578F" w:rsidP="0036578F">
      <w:pPr>
        <w:jc w:val="center"/>
        <w:rPr>
          <w:rFonts w:ascii="Arial" w:hAnsi="Arial" w:cs="Arial"/>
          <w:sz w:val="18"/>
          <w:szCs w:val="18"/>
        </w:rPr>
      </w:pPr>
      <w:r w:rsidRPr="00883E63">
        <w:rPr>
          <w:rFonts w:ascii="Arial" w:hAnsi="Arial" w:cs="Arial"/>
          <w:sz w:val="18"/>
          <w:szCs w:val="18"/>
        </w:rPr>
        <w:t xml:space="preserve">* I-131 = Iodine-131, Be-7 = Beryllium-7, K-40 = Potassium-40, </w:t>
      </w:r>
      <w:proofErr w:type="spellStart"/>
      <w:r w:rsidRPr="00883E63">
        <w:rPr>
          <w:rFonts w:ascii="Arial" w:hAnsi="Arial" w:cs="Arial"/>
          <w:sz w:val="18"/>
          <w:szCs w:val="18"/>
        </w:rPr>
        <w:t>Mn</w:t>
      </w:r>
      <w:proofErr w:type="spellEnd"/>
      <w:r w:rsidRPr="00883E63">
        <w:rPr>
          <w:rFonts w:ascii="Arial" w:hAnsi="Arial" w:cs="Arial"/>
          <w:sz w:val="18"/>
          <w:szCs w:val="18"/>
        </w:rPr>
        <w:t xml:space="preserve">-54 = Manganese-54, Fe-59 = Iron-59, Co-60 = Cobalt-60, Zn-65 = Zinc-65, Cs-134 = Cesium-134, Cs-137, = Cesium-137, </w:t>
      </w:r>
      <w:proofErr w:type="spellStart"/>
      <w:r w:rsidRPr="00883E63">
        <w:rPr>
          <w:rFonts w:ascii="Arial" w:hAnsi="Arial" w:cs="Arial"/>
          <w:sz w:val="18"/>
          <w:szCs w:val="18"/>
        </w:rPr>
        <w:t>Pb</w:t>
      </w:r>
      <w:proofErr w:type="spellEnd"/>
      <w:r w:rsidRPr="00883E63">
        <w:rPr>
          <w:rFonts w:ascii="Arial" w:hAnsi="Arial" w:cs="Arial"/>
          <w:sz w:val="18"/>
          <w:szCs w:val="18"/>
        </w:rPr>
        <w:t>-214 = Lead-214</w:t>
      </w:r>
    </w:p>
    <w:p w:rsidR="0036578F" w:rsidRPr="00883E63" w:rsidRDefault="0036578F" w:rsidP="0036578F">
      <w:pPr>
        <w:jc w:val="center"/>
        <w:rPr>
          <w:rFonts w:ascii="Arial" w:hAnsi="Arial" w:cs="Arial"/>
          <w:sz w:val="18"/>
          <w:szCs w:val="18"/>
        </w:rPr>
      </w:pPr>
      <w:r w:rsidRPr="00883E63">
        <w:rPr>
          <w:rFonts w:ascii="Arial" w:hAnsi="Arial" w:cs="Arial"/>
          <w:sz w:val="18"/>
          <w:szCs w:val="18"/>
        </w:rPr>
        <w:br w:type="page"/>
      </w:r>
      <w:proofErr w:type="gramStart"/>
      <w:r w:rsidRPr="00883E63">
        <w:rPr>
          <w:rFonts w:ascii="Arial" w:hAnsi="Arial" w:cs="Arial"/>
          <w:sz w:val="18"/>
          <w:szCs w:val="18"/>
        </w:rPr>
        <w:t xml:space="preserve">Table </w:t>
      </w:r>
      <w:r w:rsidR="00B76B0B">
        <w:rPr>
          <w:rFonts w:ascii="Arial" w:hAnsi="Arial" w:cs="Arial"/>
          <w:sz w:val="18"/>
          <w:szCs w:val="18"/>
        </w:rPr>
        <w:t>16</w:t>
      </w:r>
      <w:r w:rsidRPr="00883E63">
        <w:rPr>
          <w:rFonts w:ascii="Arial" w:hAnsi="Arial" w:cs="Arial"/>
          <w:sz w:val="18"/>
          <w:szCs w:val="18"/>
        </w:rPr>
        <w:t>.</w:t>
      </w:r>
      <w:proofErr w:type="gramEnd"/>
      <w:r w:rsidRPr="00883E63">
        <w:rPr>
          <w:rFonts w:ascii="Arial" w:hAnsi="Arial" w:cs="Arial"/>
          <w:sz w:val="18"/>
          <w:szCs w:val="18"/>
        </w:rPr>
        <w:t xml:space="preserve"> Vermont Yankee Nuclear Power Station 201</w:t>
      </w:r>
      <w:r w:rsidR="00474141">
        <w:rPr>
          <w:rFonts w:ascii="Arial" w:hAnsi="Arial" w:cs="Arial"/>
          <w:sz w:val="18"/>
          <w:szCs w:val="18"/>
        </w:rPr>
        <w:t>3</w:t>
      </w:r>
      <w:r w:rsidRPr="00883E63">
        <w:rPr>
          <w:rFonts w:ascii="Arial" w:hAnsi="Arial" w:cs="Arial"/>
          <w:sz w:val="18"/>
          <w:szCs w:val="18"/>
        </w:rPr>
        <w:t xml:space="preserve"> Environmental Monitoring Data - Liquid Matrix</w:t>
      </w:r>
    </w:p>
    <w:tbl>
      <w:tblPr>
        <w:tblW w:w="18720" w:type="dxa"/>
        <w:tblInd w:w="1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2718"/>
        <w:gridCol w:w="1323"/>
        <w:gridCol w:w="1324"/>
        <w:gridCol w:w="1324"/>
        <w:gridCol w:w="1324"/>
        <w:gridCol w:w="1324"/>
        <w:gridCol w:w="1323"/>
        <w:gridCol w:w="1324"/>
        <w:gridCol w:w="1324"/>
        <w:gridCol w:w="1324"/>
        <w:gridCol w:w="1324"/>
        <w:gridCol w:w="1324"/>
      </w:tblGrid>
      <w:tr w:rsidR="0036578F" w:rsidRPr="00883E63" w:rsidTr="007D405B">
        <w:tc>
          <w:tcPr>
            <w:tcW w:w="1440" w:type="dxa"/>
            <w:shd w:val="clear" w:color="auto" w:fill="D9D9D9" w:themeFill="background1" w:themeFillShade="D9"/>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Sample Type</w:t>
            </w:r>
          </w:p>
        </w:tc>
        <w:tc>
          <w:tcPr>
            <w:tcW w:w="2718" w:type="dxa"/>
            <w:shd w:val="clear" w:color="auto" w:fill="D9D9D9" w:themeFill="background1" w:themeFillShade="D9"/>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Location</w:t>
            </w:r>
          </w:p>
        </w:tc>
        <w:tc>
          <w:tcPr>
            <w:tcW w:w="1323"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Date</w:t>
            </w:r>
          </w:p>
        </w:tc>
        <w:tc>
          <w:tcPr>
            <w:tcW w:w="1324"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K-40* (</w:t>
            </w:r>
            <w:proofErr w:type="spellStart"/>
            <w:r w:rsidRPr="00883E63">
              <w:rPr>
                <w:rFonts w:ascii="Arial" w:hAnsi="Arial" w:cs="Arial"/>
                <w:sz w:val="18"/>
                <w:szCs w:val="18"/>
              </w:rPr>
              <w:t>pCi</w:t>
            </w:r>
            <w:proofErr w:type="spellEnd"/>
            <w:r w:rsidRPr="00883E63">
              <w:rPr>
                <w:rFonts w:ascii="Arial" w:hAnsi="Arial" w:cs="Arial"/>
                <w:sz w:val="18"/>
                <w:szCs w:val="18"/>
              </w:rPr>
              <w:t>/L)</w:t>
            </w:r>
          </w:p>
        </w:tc>
        <w:tc>
          <w:tcPr>
            <w:tcW w:w="1324"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proofErr w:type="spellStart"/>
            <w:r w:rsidRPr="00883E63">
              <w:rPr>
                <w:rFonts w:ascii="Arial" w:hAnsi="Arial" w:cs="Arial"/>
                <w:sz w:val="18"/>
                <w:szCs w:val="18"/>
              </w:rPr>
              <w:t>Mn</w:t>
            </w:r>
            <w:proofErr w:type="spellEnd"/>
            <w:r w:rsidRPr="00883E63">
              <w:rPr>
                <w:rFonts w:ascii="Arial" w:hAnsi="Arial" w:cs="Arial"/>
                <w:sz w:val="18"/>
                <w:szCs w:val="18"/>
              </w:rPr>
              <w:t>-54* (</w:t>
            </w:r>
            <w:proofErr w:type="spellStart"/>
            <w:r w:rsidRPr="00883E63">
              <w:rPr>
                <w:rFonts w:ascii="Arial" w:hAnsi="Arial" w:cs="Arial"/>
                <w:sz w:val="18"/>
                <w:szCs w:val="18"/>
              </w:rPr>
              <w:t>pCi</w:t>
            </w:r>
            <w:proofErr w:type="spellEnd"/>
            <w:r w:rsidRPr="00883E63">
              <w:rPr>
                <w:rFonts w:ascii="Arial" w:hAnsi="Arial" w:cs="Arial"/>
                <w:sz w:val="18"/>
                <w:szCs w:val="18"/>
              </w:rPr>
              <w:t>/L)</w:t>
            </w:r>
          </w:p>
        </w:tc>
        <w:tc>
          <w:tcPr>
            <w:tcW w:w="1324"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Fe-59* (</w:t>
            </w:r>
            <w:proofErr w:type="spellStart"/>
            <w:r w:rsidRPr="00883E63">
              <w:rPr>
                <w:rFonts w:ascii="Arial" w:hAnsi="Arial" w:cs="Arial"/>
                <w:sz w:val="18"/>
                <w:szCs w:val="18"/>
              </w:rPr>
              <w:t>pCi</w:t>
            </w:r>
            <w:proofErr w:type="spellEnd"/>
            <w:r w:rsidRPr="00883E63">
              <w:rPr>
                <w:rFonts w:ascii="Arial" w:hAnsi="Arial" w:cs="Arial"/>
                <w:sz w:val="18"/>
                <w:szCs w:val="18"/>
              </w:rPr>
              <w:t>/L)</w:t>
            </w:r>
          </w:p>
        </w:tc>
        <w:tc>
          <w:tcPr>
            <w:tcW w:w="1324"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Co-60* (</w:t>
            </w:r>
            <w:proofErr w:type="spellStart"/>
            <w:r w:rsidRPr="00883E63">
              <w:rPr>
                <w:rFonts w:ascii="Arial" w:hAnsi="Arial" w:cs="Arial"/>
                <w:sz w:val="18"/>
                <w:szCs w:val="18"/>
              </w:rPr>
              <w:t>pCi</w:t>
            </w:r>
            <w:proofErr w:type="spellEnd"/>
            <w:r w:rsidRPr="00883E63">
              <w:rPr>
                <w:rFonts w:ascii="Arial" w:hAnsi="Arial" w:cs="Arial"/>
                <w:sz w:val="18"/>
                <w:szCs w:val="18"/>
              </w:rPr>
              <w:t>/L)</w:t>
            </w:r>
          </w:p>
        </w:tc>
        <w:tc>
          <w:tcPr>
            <w:tcW w:w="1323"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Zn-65* (</w:t>
            </w:r>
            <w:proofErr w:type="spellStart"/>
            <w:r w:rsidRPr="00883E63">
              <w:rPr>
                <w:rFonts w:ascii="Arial" w:hAnsi="Arial" w:cs="Arial"/>
                <w:sz w:val="18"/>
                <w:szCs w:val="18"/>
              </w:rPr>
              <w:t>pCi</w:t>
            </w:r>
            <w:proofErr w:type="spellEnd"/>
            <w:r w:rsidRPr="00883E63">
              <w:rPr>
                <w:rFonts w:ascii="Arial" w:hAnsi="Arial" w:cs="Arial"/>
                <w:sz w:val="18"/>
                <w:szCs w:val="18"/>
              </w:rPr>
              <w:t>/L)</w:t>
            </w:r>
          </w:p>
        </w:tc>
        <w:tc>
          <w:tcPr>
            <w:tcW w:w="1324"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1-131* (</w:t>
            </w:r>
            <w:proofErr w:type="spellStart"/>
            <w:r w:rsidRPr="00883E63">
              <w:rPr>
                <w:rFonts w:ascii="Arial" w:hAnsi="Arial" w:cs="Arial"/>
                <w:sz w:val="18"/>
                <w:szCs w:val="18"/>
              </w:rPr>
              <w:t>pCi</w:t>
            </w:r>
            <w:proofErr w:type="spellEnd"/>
            <w:r w:rsidRPr="00883E63">
              <w:rPr>
                <w:rFonts w:ascii="Arial" w:hAnsi="Arial" w:cs="Arial"/>
                <w:sz w:val="18"/>
                <w:szCs w:val="18"/>
              </w:rPr>
              <w:t>/L)</w:t>
            </w:r>
          </w:p>
        </w:tc>
        <w:tc>
          <w:tcPr>
            <w:tcW w:w="1324"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Cs-134* (</w:t>
            </w:r>
            <w:proofErr w:type="spellStart"/>
            <w:r w:rsidRPr="00883E63">
              <w:rPr>
                <w:rFonts w:ascii="Arial" w:hAnsi="Arial" w:cs="Arial"/>
                <w:sz w:val="18"/>
                <w:szCs w:val="18"/>
              </w:rPr>
              <w:t>pCi</w:t>
            </w:r>
            <w:proofErr w:type="spellEnd"/>
            <w:r w:rsidRPr="00883E63">
              <w:rPr>
                <w:rFonts w:ascii="Arial" w:hAnsi="Arial" w:cs="Arial"/>
                <w:sz w:val="18"/>
                <w:szCs w:val="18"/>
              </w:rPr>
              <w:t>/L)</w:t>
            </w:r>
          </w:p>
        </w:tc>
        <w:tc>
          <w:tcPr>
            <w:tcW w:w="1324"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Cs-137* (</w:t>
            </w:r>
            <w:proofErr w:type="spellStart"/>
            <w:r w:rsidRPr="00883E63">
              <w:rPr>
                <w:rFonts w:ascii="Arial" w:hAnsi="Arial" w:cs="Arial"/>
                <w:sz w:val="18"/>
                <w:szCs w:val="18"/>
              </w:rPr>
              <w:t>pCi</w:t>
            </w:r>
            <w:proofErr w:type="spellEnd"/>
            <w:r w:rsidRPr="00883E63">
              <w:rPr>
                <w:rFonts w:ascii="Arial" w:hAnsi="Arial" w:cs="Arial"/>
                <w:sz w:val="18"/>
                <w:szCs w:val="18"/>
              </w:rPr>
              <w:t>/L)</w:t>
            </w:r>
          </w:p>
        </w:tc>
        <w:tc>
          <w:tcPr>
            <w:tcW w:w="1324"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Ba-140*</w:t>
            </w:r>
          </w:p>
          <w:p w:rsidR="0036578F" w:rsidRPr="00883E63" w:rsidRDefault="0036578F" w:rsidP="002B1D06">
            <w:pPr>
              <w:jc w:val="center"/>
              <w:rPr>
                <w:rFonts w:ascii="Arial" w:hAnsi="Arial" w:cs="Arial"/>
                <w:sz w:val="18"/>
                <w:szCs w:val="18"/>
              </w:rPr>
            </w:pPr>
            <w:r w:rsidRPr="00883E63">
              <w:rPr>
                <w:rFonts w:ascii="Arial" w:hAnsi="Arial" w:cs="Arial"/>
                <w:sz w:val="18"/>
                <w:szCs w:val="18"/>
              </w:rPr>
              <w:t>(</w:t>
            </w:r>
            <w:proofErr w:type="spellStart"/>
            <w:r w:rsidRPr="00883E63">
              <w:rPr>
                <w:rFonts w:ascii="Arial" w:hAnsi="Arial" w:cs="Arial"/>
                <w:sz w:val="18"/>
                <w:szCs w:val="18"/>
              </w:rPr>
              <w:t>pCi</w:t>
            </w:r>
            <w:proofErr w:type="spellEnd"/>
            <w:r w:rsidRPr="00883E63">
              <w:rPr>
                <w:rFonts w:ascii="Arial" w:hAnsi="Arial" w:cs="Arial"/>
                <w:sz w:val="18"/>
                <w:szCs w:val="18"/>
              </w:rPr>
              <w:t>/L)</w:t>
            </w:r>
          </w:p>
        </w:tc>
        <w:tc>
          <w:tcPr>
            <w:tcW w:w="1324"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H-3* (</w:t>
            </w:r>
            <w:proofErr w:type="spellStart"/>
            <w:r w:rsidRPr="00883E63">
              <w:rPr>
                <w:rFonts w:ascii="Arial" w:hAnsi="Arial" w:cs="Arial"/>
                <w:sz w:val="18"/>
                <w:szCs w:val="18"/>
              </w:rPr>
              <w:t>pCi</w:t>
            </w:r>
            <w:proofErr w:type="spellEnd"/>
            <w:r w:rsidRPr="00883E63">
              <w:rPr>
                <w:rFonts w:ascii="Arial" w:hAnsi="Arial" w:cs="Arial"/>
                <w:sz w:val="18"/>
                <w:szCs w:val="18"/>
              </w:rPr>
              <w:t>/L)</w:t>
            </w:r>
          </w:p>
        </w:tc>
      </w:tr>
      <w:tr w:rsidR="0036578F" w:rsidRPr="00883E63" w:rsidTr="002B1D06">
        <w:tc>
          <w:tcPr>
            <w:tcW w:w="1440"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2718"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Connecticut River, Northfield</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3/20/2013</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824</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&lt;6.4</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&lt;13.1</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&lt;7.0</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&lt;19.1</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&lt;7.5</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&lt;7.0</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&lt;300</w:t>
            </w:r>
          </w:p>
        </w:tc>
      </w:tr>
      <w:tr w:rsidR="0036578F" w:rsidRPr="00883E63" w:rsidTr="002B1D06">
        <w:tc>
          <w:tcPr>
            <w:tcW w:w="1440"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2718"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Connecticut River, Gill</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3/20/2013</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553</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&lt;6.2</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&lt;12.0</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&lt;6.2</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&lt;16.2</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&lt;7.5</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&lt;6.6</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&lt;300</w:t>
            </w:r>
          </w:p>
        </w:tc>
      </w:tr>
      <w:tr w:rsidR="0036578F" w:rsidRPr="00883E63" w:rsidTr="002B1D06">
        <w:tc>
          <w:tcPr>
            <w:tcW w:w="1440"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2718"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Millers River Athol</w:t>
            </w:r>
          </w:p>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3/20/2013</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240</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&lt;5.9</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&lt;11.6</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&lt;5.8</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&lt;15.5</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&lt;7.0</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&lt;6.1</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&lt;300</w:t>
            </w:r>
          </w:p>
        </w:tc>
      </w:tr>
      <w:tr w:rsidR="0036578F" w:rsidRPr="00883E63" w:rsidTr="002B1D06">
        <w:tc>
          <w:tcPr>
            <w:tcW w:w="1440"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2718"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Connecticut River, Northfield</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5/29/2013</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561</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&lt;5.1</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&lt;10.4</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&lt;5.0</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&lt;12.4</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&lt;6.2</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&lt;5.4</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&lt;300</w:t>
            </w:r>
          </w:p>
        </w:tc>
      </w:tr>
      <w:tr w:rsidR="0036578F" w:rsidRPr="00883E63" w:rsidTr="002B1D06">
        <w:tc>
          <w:tcPr>
            <w:tcW w:w="1440"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2718"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Connecticut River, Gill</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5/29/2013</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523</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&lt;6.0</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&lt;14.2</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&lt;6.1</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&lt;14.8</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&lt;17.0</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&lt;6.3</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&lt;300</w:t>
            </w:r>
          </w:p>
        </w:tc>
      </w:tr>
      <w:tr w:rsidR="0036578F" w:rsidRPr="00883E63" w:rsidTr="002B1D06">
        <w:tc>
          <w:tcPr>
            <w:tcW w:w="1440"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2718"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Millers River Athol</w:t>
            </w:r>
          </w:p>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5/29/2013</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557</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&lt;6.2</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&lt;14.3</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&lt;6.1</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&lt;15.1</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&lt;19.5</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&lt;6.3</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&lt;300</w:t>
            </w:r>
          </w:p>
        </w:tc>
      </w:tr>
      <w:tr w:rsidR="0036578F" w:rsidRPr="00883E63" w:rsidTr="002B1D06">
        <w:tc>
          <w:tcPr>
            <w:tcW w:w="1440"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2718"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Connecticut River, Northfield</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10/1/2013</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1020</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&lt;6.9</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&lt;13.8</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&lt;7.0</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&lt;16.6</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&lt;9.0</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&lt;7.2</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&lt;300</w:t>
            </w:r>
          </w:p>
        </w:tc>
      </w:tr>
      <w:tr w:rsidR="0036578F" w:rsidRPr="00883E63" w:rsidTr="002B1D06">
        <w:tc>
          <w:tcPr>
            <w:tcW w:w="1440"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2718"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Connecticut River, Gill</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10/1/2013</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&lt;168</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&lt;4.8</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&lt;9.7</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&lt;5.0</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&lt;12.1</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&lt;6.4</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&lt;5.2</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&lt;300</w:t>
            </w:r>
          </w:p>
        </w:tc>
      </w:tr>
      <w:tr w:rsidR="0036578F" w:rsidRPr="00883E63" w:rsidTr="002B1D06">
        <w:tc>
          <w:tcPr>
            <w:tcW w:w="1440"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2718"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Millers River Athol</w:t>
            </w:r>
          </w:p>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10/1/2013</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1080</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&lt;6.8</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&lt;14.8</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&lt;6.7</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&lt;16.8</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&lt;12.5</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&lt;7.1</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&lt;300</w:t>
            </w:r>
          </w:p>
        </w:tc>
      </w:tr>
      <w:tr w:rsidR="0036578F" w:rsidRPr="00883E63" w:rsidTr="002B1D06">
        <w:tc>
          <w:tcPr>
            <w:tcW w:w="1440"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2718"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Connecticut River, Northfield</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11/13/2013</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450</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&lt;5.5</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&lt;11.2</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&lt;6.0</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&lt;14.3</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&lt;6.7</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&lt;6.0</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&lt;300</w:t>
            </w:r>
          </w:p>
        </w:tc>
      </w:tr>
      <w:tr w:rsidR="0036578F" w:rsidRPr="00883E63" w:rsidTr="002B1D06">
        <w:tc>
          <w:tcPr>
            <w:tcW w:w="1440"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2718"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Connecticut River, Gill</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11/13/2013</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410</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&lt;5.6</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&lt;11.8</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&lt;5.9</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&lt;14.6</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&lt;8.6</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&lt;6.0</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&lt;300</w:t>
            </w:r>
          </w:p>
        </w:tc>
      </w:tr>
      <w:tr w:rsidR="0036578F" w:rsidRPr="00883E63" w:rsidTr="002B1D06">
        <w:tc>
          <w:tcPr>
            <w:tcW w:w="1440"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Surface Water</w:t>
            </w:r>
          </w:p>
        </w:tc>
        <w:tc>
          <w:tcPr>
            <w:tcW w:w="2718"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Millers River Athol</w:t>
            </w:r>
          </w:p>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11/13/2013</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504</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&lt;5.8</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&lt;11.4</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&lt;5.7</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&lt;15.0</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&lt;6.3</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&lt;6.2</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&lt;300</w:t>
            </w:r>
          </w:p>
        </w:tc>
      </w:tr>
      <w:tr w:rsidR="0036578F" w:rsidRPr="00883E63" w:rsidTr="002B1D06">
        <w:tc>
          <w:tcPr>
            <w:tcW w:w="1440"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Milk</w:t>
            </w:r>
          </w:p>
        </w:tc>
        <w:tc>
          <w:tcPr>
            <w:tcW w:w="2718"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Bernardston</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1/23/2013</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1970</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&lt;2.2</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&lt;7.1</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&lt;7.5</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&lt;23.6</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c>
          <w:tcPr>
            <w:tcW w:w="1440"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Milk</w:t>
            </w:r>
          </w:p>
        </w:tc>
        <w:tc>
          <w:tcPr>
            <w:tcW w:w="2718"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Bernardston</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2/19/2013</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1930</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&lt;2.3</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&lt;6.4</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&lt;7.0</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&lt;21.8</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c>
          <w:tcPr>
            <w:tcW w:w="1440"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Milk</w:t>
            </w:r>
          </w:p>
        </w:tc>
        <w:tc>
          <w:tcPr>
            <w:tcW w:w="2718"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Bernardston</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3/20/2013</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2030</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&lt;2.5</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&lt;6.1</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&lt;6.9</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&lt;22.3</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c>
          <w:tcPr>
            <w:tcW w:w="1440"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Milk</w:t>
            </w:r>
          </w:p>
        </w:tc>
        <w:tc>
          <w:tcPr>
            <w:tcW w:w="2718"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Bernardston</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4/23/2013</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1890</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&lt;2.3</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&lt;6.0</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&lt;6.8</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&lt;22.0</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c>
          <w:tcPr>
            <w:tcW w:w="1440"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Milk</w:t>
            </w:r>
          </w:p>
        </w:tc>
        <w:tc>
          <w:tcPr>
            <w:tcW w:w="2718"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Bernardston</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5/29/2013</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1940</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&lt;1.6</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&lt;5.9</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&lt;6.8</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&lt;21.9</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c>
          <w:tcPr>
            <w:tcW w:w="1440"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Milk</w:t>
            </w:r>
          </w:p>
        </w:tc>
        <w:tc>
          <w:tcPr>
            <w:tcW w:w="2718"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Bernardston</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6/18/2013</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1790</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&lt;2.4</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&lt;5.9</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&lt;7.0</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&lt;21.5</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c>
          <w:tcPr>
            <w:tcW w:w="1440"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Milk</w:t>
            </w:r>
          </w:p>
        </w:tc>
        <w:tc>
          <w:tcPr>
            <w:tcW w:w="2718"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Bernardston</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7/23/2013</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1760</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&lt;2.5</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&lt;5.9</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&lt;7.1</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&lt;22.2</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c>
          <w:tcPr>
            <w:tcW w:w="1440"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Milk</w:t>
            </w:r>
          </w:p>
        </w:tc>
        <w:tc>
          <w:tcPr>
            <w:tcW w:w="2718"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Bernardston</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8/20/2013</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1970</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&lt;2.6</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&lt;6.0</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&lt;6.8</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&lt;21.5</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c>
          <w:tcPr>
            <w:tcW w:w="1440"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Milk</w:t>
            </w:r>
          </w:p>
        </w:tc>
        <w:tc>
          <w:tcPr>
            <w:tcW w:w="2718"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Bernardston</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9/24/2013</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1360</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&lt;2.6</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&lt;8.0</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&lt;7.5</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&lt;27.9</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c>
          <w:tcPr>
            <w:tcW w:w="1440"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Milk</w:t>
            </w:r>
          </w:p>
        </w:tc>
        <w:tc>
          <w:tcPr>
            <w:tcW w:w="2718"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Bernardston</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10/23/2013</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1780</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&lt;2.9</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&lt;6.0</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&lt;6.5</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&lt;21.8</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c>
          <w:tcPr>
            <w:tcW w:w="1440"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Milk</w:t>
            </w:r>
          </w:p>
        </w:tc>
        <w:tc>
          <w:tcPr>
            <w:tcW w:w="2718"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Bernardston</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11/19/2013</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1840</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&lt;2.7</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&lt;6.4</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&lt;6.6</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&lt;20.8</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r w:rsidR="0036578F" w:rsidRPr="00883E63" w:rsidTr="002B1D06">
        <w:trPr>
          <w:trHeight w:val="98"/>
        </w:trPr>
        <w:tc>
          <w:tcPr>
            <w:tcW w:w="1440"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Milk</w:t>
            </w:r>
          </w:p>
        </w:tc>
        <w:tc>
          <w:tcPr>
            <w:tcW w:w="2718" w:type="dxa"/>
            <w:shd w:val="clear" w:color="auto" w:fill="auto"/>
          </w:tcPr>
          <w:p w:rsidR="0036578F" w:rsidRPr="00883E63" w:rsidRDefault="0036578F" w:rsidP="002B1D06">
            <w:pPr>
              <w:rPr>
                <w:rFonts w:ascii="Arial" w:hAnsi="Arial" w:cs="Arial"/>
                <w:sz w:val="18"/>
                <w:szCs w:val="18"/>
              </w:rPr>
            </w:pPr>
            <w:r w:rsidRPr="00883E63">
              <w:rPr>
                <w:rFonts w:ascii="Arial" w:hAnsi="Arial" w:cs="Arial"/>
                <w:sz w:val="18"/>
                <w:szCs w:val="18"/>
              </w:rPr>
              <w:t>Bernardston</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12/18/2013</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1470</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3"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&lt;1.8</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&lt;9.5</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&lt;8.4</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&lt;28.6</w:t>
            </w:r>
          </w:p>
        </w:tc>
        <w:tc>
          <w:tcPr>
            <w:tcW w:w="1324"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r>
    </w:tbl>
    <w:p w:rsidR="0036578F" w:rsidRPr="00883E63" w:rsidRDefault="0036578F" w:rsidP="0036578F">
      <w:pPr>
        <w:rPr>
          <w:rFonts w:ascii="Arial" w:hAnsi="Arial" w:cs="Arial"/>
          <w:sz w:val="18"/>
          <w:szCs w:val="18"/>
        </w:rPr>
      </w:pPr>
    </w:p>
    <w:p w:rsidR="0036578F" w:rsidRPr="00883E63" w:rsidRDefault="0036578F" w:rsidP="0036578F">
      <w:pPr>
        <w:jc w:val="center"/>
        <w:rPr>
          <w:rFonts w:ascii="Arial" w:hAnsi="Arial" w:cs="Arial"/>
          <w:sz w:val="18"/>
          <w:szCs w:val="18"/>
        </w:rPr>
      </w:pPr>
      <w:r w:rsidRPr="00883E63">
        <w:rPr>
          <w:rFonts w:ascii="Arial" w:hAnsi="Arial" w:cs="Arial"/>
          <w:sz w:val="18"/>
          <w:szCs w:val="18"/>
        </w:rPr>
        <w:t xml:space="preserve">“-“ </w:t>
      </w:r>
      <w:r w:rsidRPr="00883E63">
        <w:rPr>
          <w:rFonts w:ascii="Arial" w:hAnsi="Arial" w:cs="Arial"/>
          <w:sz w:val="18"/>
          <w:szCs w:val="18"/>
        </w:rPr>
        <w:tab/>
        <w:t>= not analyzed</w:t>
      </w:r>
    </w:p>
    <w:p w:rsidR="0036578F" w:rsidRPr="00883E63" w:rsidRDefault="0036578F" w:rsidP="0036578F">
      <w:pPr>
        <w:jc w:val="center"/>
        <w:rPr>
          <w:rFonts w:ascii="Arial" w:hAnsi="Arial" w:cs="Arial"/>
          <w:sz w:val="18"/>
          <w:szCs w:val="18"/>
        </w:rPr>
      </w:pPr>
      <w:proofErr w:type="gramStart"/>
      <w:r w:rsidRPr="00883E63">
        <w:rPr>
          <w:rFonts w:ascii="Arial" w:hAnsi="Arial" w:cs="Arial"/>
          <w:sz w:val="18"/>
          <w:szCs w:val="18"/>
        </w:rPr>
        <w:t>*  K</w:t>
      </w:r>
      <w:proofErr w:type="gramEnd"/>
      <w:r w:rsidRPr="00883E63">
        <w:rPr>
          <w:rFonts w:ascii="Arial" w:hAnsi="Arial" w:cs="Arial"/>
          <w:sz w:val="18"/>
          <w:szCs w:val="18"/>
        </w:rPr>
        <w:t xml:space="preserve">-40 = Potassium-40, </w:t>
      </w:r>
      <w:proofErr w:type="spellStart"/>
      <w:r w:rsidRPr="00883E63">
        <w:rPr>
          <w:rFonts w:ascii="Arial" w:hAnsi="Arial" w:cs="Arial"/>
          <w:sz w:val="18"/>
          <w:szCs w:val="18"/>
        </w:rPr>
        <w:t>Mn</w:t>
      </w:r>
      <w:proofErr w:type="spellEnd"/>
      <w:r w:rsidRPr="00883E63">
        <w:rPr>
          <w:rFonts w:ascii="Arial" w:hAnsi="Arial" w:cs="Arial"/>
          <w:sz w:val="18"/>
          <w:szCs w:val="18"/>
        </w:rPr>
        <w:t>-54 = Manganese-54, Fe-59 = Iron-59, Co-60 = Cobalt-60, Zn-65 = Zinc-65, I-131 = Iodine-131, Cs-134 = Cesium-134, Cs-137 = Cesium-137, Ba-140 = Barium-140, H-3 = Tritium</w:t>
      </w:r>
    </w:p>
    <w:p w:rsidR="0036578F" w:rsidRPr="00883E63" w:rsidRDefault="0036578F" w:rsidP="0036578F">
      <w:pPr>
        <w:jc w:val="center"/>
        <w:rPr>
          <w:rFonts w:ascii="Arial" w:hAnsi="Arial" w:cs="Arial"/>
          <w:sz w:val="18"/>
          <w:szCs w:val="18"/>
        </w:rPr>
      </w:pPr>
      <w:r w:rsidRPr="00883E63">
        <w:rPr>
          <w:rFonts w:ascii="Arial" w:hAnsi="Arial" w:cs="Arial"/>
          <w:sz w:val="18"/>
          <w:szCs w:val="18"/>
        </w:rPr>
        <w:br w:type="page"/>
        <w:t xml:space="preserve">Table </w:t>
      </w:r>
      <w:r w:rsidR="00B76B0B">
        <w:rPr>
          <w:rFonts w:ascii="Arial" w:hAnsi="Arial" w:cs="Arial"/>
          <w:sz w:val="18"/>
          <w:szCs w:val="18"/>
        </w:rPr>
        <w:t>17</w:t>
      </w:r>
      <w:proofErr w:type="gramStart"/>
      <w:r w:rsidRPr="00883E63">
        <w:rPr>
          <w:rFonts w:ascii="Arial" w:hAnsi="Arial" w:cs="Arial"/>
          <w:sz w:val="18"/>
          <w:szCs w:val="18"/>
        </w:rPr>
        <w:t xml:space="preserve">.  </w:t>
      </w:r>
      <w:proofErr w:type="gramEnd"/>
      <w:r w:rsidRPr="00883E63">
        <w:rPr>
          <w:rFonts w:ascii="Arial" w:hAnsi="Arial" w:cs="Arial"/>
          <w:sz w:val="18"/>
          <w:szCs w:val="18"/>
        </w:rPr>
        <w:t>Vermont Yankee Nuclear Power Station 201</w:t>
      </w:r>
      <w:r w:rsidR="00474141">
        <w:rPr>
          <w:rFonts w:ascii="Arial" w:hAnsi="Arial" w:cs="Arial"/>
          <w:sz w:val="18"/>
          <w:szCs w:val="18"/>
        </w:rPr>
        <w:t>3</w:t>
      </w:r>
      <w:r w:rsidRPr="00883E63">
        <w:rPr>
          <w:rFonts w:ascii="Arial" w:hAnsi="Arial" w:cs="Arial"/>
          <w:sz w:val="18"/>
          <w:szCs w:val="18"/>
        </w:rPr>
        <w:t xml:space="preserve"> Environmental Monitoring Data - Solid Matrix</w:t>
      </w:r>
    </w:p>
    <w:tbl>
      <w:tblPr>
        <w:tblW w:w="17424" w:type="dxa"/>
        <w:jc w:val="center"/>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2"/>
        <w:gridCol w:w="3240"/>
        <w:gridCol w:w="1358"/>
        <w:gridCol w:w="1358"/>
        <w:gridCol w:w="1358"/>
        <w:gridCol w:w="1358"/>
        <w:gridCol w:w="1358"/>
        <w:gridCol w:w="1358"/>
        <w:gridCol w:w="1358"/>
        <w:gridCol w:w="1358"/>
        <w:gridCol w:w="1358"/>
      </w:tblGrid>
      <w:tr w:rsidR="0036578F" w:rsidRPr="00883E63" w:rsidTr="007D405B">
        <w:trPr>
          <w:jc w:val="center"/>
        </w:trPr>
        <w:tc>
          <w:tcPr>
            <w:tcW w:w="1962" w:type="dxa"/>
            <w:shd w:val="clear" w:color="auto" w:fill="D9D9D9" w:themeFill="background1" w:themeFillShade="D9"/>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Sample Type</w:t>
            </w:r>
          </w:p>
        </w:tc>
        <w:tc>
          <w:tcPr>
            <w:tcW w:w="3240" w:type="dxa"/>
            <w:shd w:val="clear" w:color="auto" w:fill="D9D9D9" w:themeFill="background1" w:themeFillShade="D9"/>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Location</w:t>
            </w:r>
          </w:p>
        </w:tc>
        <w:tc>
          <w:tcPr>
            <w:tcW w:w="1358"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Date</w:t>
            </w:r>
          </w:p>
        </w:tc>
        <w:tc>
          <w:tcPr>
            <w:tcW w:w="1358"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Be-7*</w:t>
            </w:r>
          </w:p>
          <w:p w:rsidR="0036578F" w:rsidRPr="00883E63" w:rsidRDefault="0036578F" w:rsidP="002B1D06">
            <w:pPr>
              <w:jc w:val="center"/>
              <w:rPr>
                <w:rFonts w:ascii="Arial" w:hAnsi="Arial" w:cs="Arial"/>
                <w:sz w:val="18"/>
                <w:szCs w:val="18"/>
              </w:rPr>
            </w:pPr>
            <w:r w:rsidRPr="00883E63">
              <w:rPr>
                <w:rFonts w:ascii="Arial" w:hAnsi="Arial" w:cs="Arial"/>
                <w:sz w:val="18"/>
                <w:szCs w:val="18"/>
              </w:rPr>
              <w:t>(</w:t>
            </w:r>
            <w:proofErr w:type="spellStart"/>
            <w:r w:rsidRPr="00883E63">
              <w:rPr>
                <w:rFonts w:ascii="Arial" w:hAnsi="Arial" w:cs="Arial"/>
                <w:sz w:val="18"/>
                <w:szCs w:val="18"/>
              </w:rPr>
              <w:t>pCi</w:t>
            </w:r>
            <w:proofErr w:type="spellEnd"/>
            <w:r w:rsidRPr="00883E63">
              <w:rPr>
                <w:rFonts w:ascii="Arial" w:hAnsi="Arial" w:cs="Arial"/>
                <w:sz w:val="18"/>
                <w:szCs w:val="18"/>
              </w:rPr>
              <w:t>/kg)</w:t>
            </w:r>
          </w:p>
        </w:tc>
        <w:tc>
          <w:tcPr>
            <w:tcW w:w="1358"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K-40* (</w:t>
            </w:r>
            <w:proofErr w:type="spellStart"/>
            <w:r w:rsidRPr="00883E63">
              <w:rPr>
                <w:rFonts w:ascii="Arial" w:hAnsi="Arial" w:cs="Arial"/>
                <w:sz w:val="18"/>
                <w:szCs w:val="18"/>
              </w:rPr>
              <w:t>pCi</w:t>
            </w:r>
            <w:proofErr w:type="spellEnd"/>
            <w:r w:rsidRPr="00883E63">
              <w:rPr>
                <w:rFonts w:ascii="Arial" w:hAnsi="Arial" w:cs="Arial"/>
                <w:sz w:val="18"/>
                <w:szCs w:val="18"/>
              </w:rPr>
              <w:t>/kg)</w:t>
            </w:r>
          </w:p>
        </w:tc>
        <w:tc>
          <w:tcPr>
            <w:tcW w:w="1358"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proofErr w:type="spellStart"/>
            <w:r w:rsidRPr="00883E63">
              <w:rPr>
                <w:rFonts w:ascii="Arial" w:hAnsi="Arial" w:cs="Arial"/>
                <w:sz w:val="18"/>
                <w:szCs w:val="18"/>
              </w:rPr>
              <w:t>Mn</w:t>
            </w:r>
            <w:proofErr w:type="spellEnd"/>
            <w:r w:rsidRPr="00883E63">
              <w:rPr>
                <w:rFonts w:ascii="Arial" w:hAnsi="Arial" w:cs="Arial"/>
                <w:sz w:val="18"/>
                <w:szCs w:val="18"/>
              </w:rPr>
              <w:t>-54* (</w:t>
            </w:r>
            <w:proofErr w:type="spellStart"/>
            <w:r w:rsidRPr="00883E63">
              <w:rPr>
                <w:rFonts w:ascii="Arial" w:hAnsi="Arial" w:cs="Arial"/>
                <w:sz w:val="18"/>
                <w:szCs w:val="18"/>
              </w:rPr>
              <w:t>pCi</w:t>
            </w:r>
            <w:proofErr w:type="spellEnd"/>
            <w:r w:rsidRPr="00883E63">
              <w:rPr>
                <w:rFonts w:ascii="Arial" w:hAnsi="Arial" w:cs="Arial"/>
                <w:sz w:val="18"/>
                <w:szCs w:val="18"/>
              </w:rPr>
              <w:t>/kg)</w:t>
            </w:r>
          </w:p>
        </w:tc>
        <w:tc>
          <w:tcPr>
            <w:tcW w:w="1358"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Fe-59* (</w:t>
            </w:r>
            <w:proofErr w:type="spellStart"/>
            <w:r w:rsidRPr="00883E63">
              <w:rPr>
                <w:rFonts w:ascii="Arial" w:hAnsi="Arial" w:cs="Arial"/>
                <w:sz w:val="18"/>
                <w:szCs w:val="18"/>
              </w:rPr>
              <w:t>pCi</w:t>
            </w:r>
            <w:proofErr w:type="spellEnd"/>
            <w:r w:rsidRPr="00883E63">
              <w:rPr>
                <w:rFonts w:ascii="Arial" w:hAnsi="Arial" w:cs="Arial"/>
                <w:sz w:val="18"/>
                <w:szCs w:val="18"/>
              </w:rPr>
              <w:t>/kg)</w:t>
            </w:r>
          </w:p>
        </w:tc>
        <w:tc>
          <w:tcPr>
            <w:tcW w:w="1358"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Co-60* (</w:t>
            </w:r>
            <w:proofErr w:type="spellStart"/>
            <w:r w:rsidRPr="00883E63">
              <w:rPr>
                <w:rFonts w:ascii="Arial" w:hAnsi="Arial" w:cs="Arial"/>
                <w:sz w:val="18"/>
                <w:szCs w:val="18"/>
              </w:rPr>
              <w:t>pCi</w:t>
            </w:r>
            <w:proofErr w:type="spellEnd"/>
            <w:r w:rsidRPr="00883E63">
              <w:rPr>
                <w:rFonts w:ascii="Arial" w:hAnsi="Arial" w:cs="Arial"/>
                <w:sz w:val="18"/>
                <w:szCs w:val="18"/>
              </w:rPr>
              <w:t>/kg)</w:t>
            </w:r>
          </w:p>
        </w:tc>
        <w:tc>
          <w:tcPr>
            <w:tcW w:w="1358"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Zn-65* (</w:t>
            </w:r>
            <w:proofErr w:type="spellStart"/>
            <w:r w:rsidRPr="00883E63">
              <w:rPr>
                <w:rFonts w:ascii="Arial" w:hAnsi="Arial" w:cs="Arial"/>
                <w:sz w:val="18"/>
                <w:szCs w:val="18"/>
              </w:rPr>
              <w:t>pCi</w:t>
            </w:r>
            <w:proofErr w:type="spellEnd"/>
            <w:r w:rsidRPr="00883E63">
              <w:rPr>
                <w:rFonts w:ascii="Arial" w:hAnsi="Arial" w:cs="Arial"/>
                <w:sz w:val="18"/>
                <w:szCs w:val="18"/>
              </w:rPr>
              <w:t>/kg)</w:t>
            </w:r>
          </w:p>
        </w:tc>
        <w:tc>
          <w:tcPr>
            <w:tcW w:w="1358"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Cs-137* (</w:t>
            </w:r>
            <w:proofErr w:type="spellStart"/>
            <w:r w:rsidRPr="00883E63">
              <w:rPr>
                <w:rFonts w:ascii="Arial" w:hAnsi="Arial" w:cs="Arial"/>
                <w:sz w:val="18"/>
                <w:szCs w:val="18"/>
              </w:rPr>
              <w:t>pCi</w:t>
            </w:r>
            <w:proofErr w:type="spellEnd"/>
            <w:r w:rsidRPr="00883E63">
              <w:rPr>
                <w:rFonts w:ascii="Arial" w:hAnsi="Arial" w:cs="Arial"/>
                <w:sz w:val="18"/>
                <w:szCs w:val="18"/>
              </w:rPr>
              <w:t>/kg)</w:t>
            </w:r>
          </w:p>
        </w:tc>
        <w:tc>
          <w:tcPr>
            <w:tcW w:w="1358" w:type="dxa"/>
            <w:shd w:val="clear" w:color="auto" w:fill="D9D9D9" w:themeFill="background1" w:themeFillShade="D9"/>
            <w:vAlign w:val="center"/>
          </w:tcPr>
          <w:p w:rsidR="0036578F" w:rsidRPr="00883E63" w:rsidRDefault="0036578F" w:rsidP="002B1D06">
            <w:pPr>
              <w:jc w:val="center"/>
              <w:rPr>
                <w:rFonts w:ascii="Arial" w:hAnsi="Arial" w:cs="Arial"/>
                <w:sz w:val="18"/>
                <w:szCs w:val="18"/>
              </w:rPr>
            </w:pPr>
            <w:proofErr w:type="spellStart"/>
            <w:r w:rsidRPr="00883E63">
              <w:rPr>
                <w:rFonts w:ascii="Arial" w:hAnsi="Arial" w:cs="Arial"/>
                <w:sz w:val="18"/>
                <w:szCs w:val="18"/>
              </w:rPr>
              <w:t>Pb</w:t>
            </w:r>
            <w:proofErr w:type="spellEnd"/>
            <w:r w:rsidRPr="00883E63">
              <w:rPr>
                <w:rFonts w:ascii="Arial" w:hAnsi="Arial" w:cs="Arial"/>
                <w:sz w:val="18"/>
                <w:szCs w:val="18"/>
              </w:rPr>
              <w:t>-214* (</w:t>
            </w:r>
            <w:proofErr w:type="spellStart"/>
            <w:r w:rsidRPr="00883E63">
              <w:rPr>
                <w:rFonts w:ascii="Arial" w:hAnsi="Arial" w:cs="Arial"/>
                <w:sz w:val="18"/>
                <w:szCs w:val="18"/>
              </w:rPr>
              <w:t>pCi</w:t>
            </w:r>
            <w:proofErr w:type="spellEnd"/>
            <w:r w:rsidRPr="00883E63">
              <w:rPr>
                <w:rFonts w:ascii="Arial" w:hAnsi="Arial" w:cs="Arial"/>
                <w:sz w:val="18"/>
                <w:szCs w:val="18"/>
              </w:rPr>
              <w:t>/kg)</w:t>
            </w:r>
          </w:p>
        </w:tc>
      </w:tr>
      <w:tr w:rsidR="0036578F" w:rsidRPr="00883E63" w:rsidTr="002B1D06">
        <w:trPr>
          <w:jc w:val="center"/>
        </w:trPr>
        <w:tc>
          <w:tcPr>
            <w:tcW w:w="196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Butternut Squash</w:t>
            </w:r>
          </w:p>
        </w:tc>
        <w:tc>
          <w:tcPr>
            <w:tcW w:w="324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Northfield</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10/1/2013</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&lt;68</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3030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&lt;8.1</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&lt;20.7</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&lt;9.6</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&lt;24.1</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&lt;8.2</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35.6</w:t>
            </w:r>
          </w:p>
        </w:tc>
      </w:tr>
      <w:tr w:rsidR="0036578F" w:rsidRPr="00883E63" w:rsidTr="002B1D06">
        <w:trPr>
          <w:jc w:val="center"/>
        </w:trPr>
        <w:tc>
          <w:tcPr>
            <w:tcW w:w="196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Pumpkins</w:t>
            </w:r>
          </w:p>
        </w:tc>
        <w:tc>
          <w:tcPr>
            <w:tcW w:w="324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Northfield</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10/1/2013</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&lt;67</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5470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&lt;7.5</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&lt;20.8</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&lt;8.7</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&lt;21.7</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&lt;7.7</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&lt;15.8</w:t>
            </w:r>
          </w:p>
        </w:tc>
      </w:tr>
      <w:tr w:rsidR="0036578F" w:rsidRPr="00883E63" w:rsidTr="002B1D06">
        <w:trPr>
          <w:jc w:val="center"/>
        </w:trPr>
        <w:tc>
          <w:tcPr>
            <w:tcW w:w="196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Apples</w:t>
            </w:r>
          </w:p>
        </w:tc>
        <w:tc>
          <w:tcPr>
            <w:tcW w:w="324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Northfield</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10/1/2013</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&lt;75</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1060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&lt;8.0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&lt;18.9</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&lt;8.2</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&lt;20.6</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&lt;7.8</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44.0</w:t>
            </w:r>
          </w:p>
        </w:tc>
      </w:tr>
      <w:tr w:rsidR="0036578F" w:rsidRPr="00883E63" w:rsidTr="002B1D06">
        <w:trPr>
          <w:jc w:val="center"/>
        </w:trPr>
        <w:tc>
          <w:tcPr>
            <w:tcW w:w="196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Apples</w:t>
            </w:r>
          </w:p>
        </w:tc>
        <w:tc>
          <w:tcPr>
            <w:tcW w:w="3240" w:type="dxa"/>
            <w:shd w:val="clear" w:color="auto" w:fill="auto"/>
            <w:vAlign w:val="center"/>
          </w:tcPr>
          <w:p w:rsidR="0036578F" w:rsidRPr="00883E63" w:rsidRDefault="0036578F" w:rsidP="002B1D06">
            <w:pPr>
              <w:rPr>
                <w:rFonts w:ascii="Arial" w:hAnsi="Arial" w:cs="Arial"/>
                <w:sz w:val="18"/>
                <w:szCs w:val="18"/>
              </w:rPr>
            </w:pPr>
            <w:proofErr w:type="spellStart"/>
            <w:r w:rsidRPr="00883E63">
              <w:rPr>
                <w:rFonts w:ascii="Arial" w:hAnsi="Arial" w:cs="Arial"/>
                <w:sz w:val="18"/>
                <w:szCs w:val="18"/>
              </w:rPr>
              <w:t>Colrain</w:t>
            </w:r>
            <w:proofErr w:type="spellEnd"/>
            <w:r w:rsidRPr="00883E63">
              <w:rPr>
                <w:rFonts w:ascii="Arial" w:hAnsi="Arial" w:cs="Arial"/>
                <w:sz w:val="18"/>
                <w:szCs w:val="18"/>
              </w:rPr>
              <w:t xml:space="preserve"> (Background)</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10/8/2013</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906</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&lt;5.4</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&lt;12.3</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&lt;5.9</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&lt;14.8</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&lt;5.7</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&lt;13.2</w:t>
            </w:r>
          </w:p>
        </w:tc>
      </w:tr>
      <w:tr w:rsidR="0036578F" w:rsidRPr="00883E63" w:rsidTr="002B1D06">
        <w:trPr>
          <w:jc w:val="center"/>
        </w:trPr>
        <w:tc>
          <w:tcPr>
            <w:tcW w:w="196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Pasture Grass/Silage</w:t>
            </w:r>
          </w:p>
        </w:tc>
        <w:tc>
          <w:tcPr>
            <w:tcW w:w="324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Bernardston</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10/8/2013</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1470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4830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&lt;15.4</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&lt;35.4</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&lt;17.1</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&lt;44.9</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&lt;16.8</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64.0</w:t>
            </w:r>
          </w:p>
        </w:tc>
      </w:tr>
      <w:tr w:rsidR="0036578F" w:rsidRPr="00883E63" w:rsidTr="002B1D06">
        <w:trPr>
          <w:jc w:val="center"/>
        </w:trPr>
        <w:tc>
          <w:tcPr>
            <w:tcW w:w="196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Grass</w:t>
            </w:r>
          </w:p>
        </w:tc>
        <w:tc>
          <w:tcPr>
            <w:tcW w:w="324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Northfield, CT River</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5/29/2013</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559</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13700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&lt;37.7</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&lt;83.1</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&lt;40.2</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&lt;37.8</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190.0</w:t>
            </w:r>
          </w:p>
        </w:tc>
      </w:tr>
      <w:tr w:rsidR="0036578F" w:rsidRPr="00883E63" w:rsidTr="002B1D06">
        <w:trPr>
          <w:jc w:val="center"/>
        </w:trPr>
        <w:tc>
          <w:tcPr>
            <w:tcW w:w="196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Grass</w:t>
            </w:r>
          </w:p>
        </w:tc>
        <w:tc>
          <w:tcPr>
            <w:tcW w:w="324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Gill, CT River</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5/29/2013</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2190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13200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&lt;33.0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&lt;79.4</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&lt;36.2</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&lt;36.6</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311.0</w:t>
            </w:r>
          </w:p>
        </w:tc>
      </w:tr>
      <w:tr w:rsidR="0036578F" w:rsidRPr="00883E63" w:rsidTr="002B1D06">
        <w:trPr>
          <w:jc w:val="center"/>
        </w:trPr>
        <w:tc>
          <w:tcPr>
            <w:tcW w:w="196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Grass</w:t>
            </w:r>
          </w:p>
        </w:tc>
        <w:tc>
          <w:tcPr>
            <w:tcW w:w="324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Northfield Routes 5 &amp; 10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5/29/2013</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549</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9010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&lt;26.4</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&lt;64.3</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&lt;29.1</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&lt;27.5</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&lt;64.1</w:t>
            </w:r>
          </w:p>
        </w:tc>
      </w:tr>
      <w:tr w:rsidR="0036578F" w:rsidRPr="00883E63" w:rsidTr="002B1D06">
        <w:trPr>
          <w:jc w:val="center"/>
        </w:trPr>
        <w:tc>
          <w:tcPr>
            <w:tcW w:w="196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Grass</w:t>
            </w:r>
          </w:p>
        </w:tc>
        <w:tc>
          <w:tcPr>
            <w:tcW w:w="324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Millers River Athol (Background)</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5/29/2013</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1130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11900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&lt;33.8</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&lt;90.8</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&lt;38.9</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&lt;37.3</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255.0</w:t>
            </w:r>
          </w:p>
        </w:tc>
      </w:tr>
      <w:tr w:rsidR="0036578F" w:rsidRPr="00883E63" w:rsidTr="002B1D06">
        <w:trPr>
          <w:jc w:val="center"/>
        </w:trPr>
        <w:tc>
          <w:tcPr>
            <w:tcW w:w="196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Grass</w:t>
            </w:r>
          </w:p>
        </w:tc>
        <w:tc>
          <w:tcPr>
            <w:tcW w:w="324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Northfield Routes 5 &amp; 10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10/1/2013</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2980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6840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&lt;50.1</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&lt;119.0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&lt;54.0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&lt;54.8</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169.0</w:t>
            </w:r>
          </w:p>
        </w:tc>
      </w:tr>
      <w:tr w:rsidR="0036578F" w:rsidRPr="00883E63" w:rsidTr="002B1D06">
        <w:trPr>
          <w:jc w:val="center"/>
        </w:trPr>
        <w:tc>
          <w:tcPr>
            <w:tcW w:w="196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Grass</w:t>
            </w:r>
          </w:p>
        </w:tc>
        <w:tc>
          <w:tcPr>
            <w:tcW w:w="324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Northfield, CT River</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10/1/2013</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1040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6030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&lt;34.7</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&lt;77.1</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&lt;38.7</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&lt;33.5</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102.0</w:t>
            </w:r>
          </w:p>
        </w:tc>
      </w:tr>
      <w:tr w:rsidR="0036578F" w:rsidRPr="00883E63" w:rsidTr="002B1D06">
        <w:trPr>
          <w:jc w:val="center"/>
        </w:trPr>
        <w:tc>
          <w:tcPr>
            <w:tcW w:w="196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Grass</w:t>
            </w:r>
          </w:p>
        </w:tc>
        <w:tc>
          <w:tcPr>
            <w:tcW w:w="324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Gill, CT River</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10/1/2013</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2800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8070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&lt;50.2</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&lt;116.0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&lt;52.2</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&lt;54.1</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137.0</w:t>
            </w:r>
          </w:p>
        </w:tc>
      </w:tr>
      <w:tr w:rsidR="0036578F" w:rsidRPr="00883E63" w:rsidTr="002B1D06">
        <w:trPr>
          <w:jc w:val="center"/>
        </w:trPr>
        <w:tc>
          <w:tcPr>
            <w:tcW w:w="196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Grass</w:t>
            </w:r>
          </w:p>
        </w:tc>
        <w:tc>
          <w:tcPr>
            <w:tcW w:w="324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Millers River Athol (Background)</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10/1/2013</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3900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10500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&lt;36.4</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&lt;87.6</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&lt;43.6</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26.0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&lt;83.8</w:t>
            </w:r>
          </w:p>
        </w:tc>
      </w:tr>
      <w:tr w:rsidR="0036578F" w:rsidRPr="00883E63" w:rsidTr="002B1D06">
        <w:trPr>
          <w:jc w:val="center"/>
        </w:trPr>
        <w:tc>
          <w:tcPr>
            <w:tcW w:w="196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Sediment</w:t>
            </w:r>
          </w:p>
        </w:tc>
        <w:tc>
          <w:tcPr>
            <w:tcW w:w="324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Northfield, CT River</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5/29/2013</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15400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&lt;56.0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63.3</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580</w:t>
            </w:r>
          </w:p>
        </w:tc>
      </w:tr>
      <w:tr w:rsidR="0036578F" w:rsidRPr="00883E63" w:rsidTr="002B1D06">
        <w:trPr>
          <w:jc w:val="center"/>
        </w:trPr>
        <w:tc>
          <w:tcPr>
            <w:tcW w:w="196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Sediment</w:t>
            </w:r>
          </w:p>
        </w:tc>
        <w:tc>
          <w:tcPr>
            <w:tcW w:w="324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Gill, CT River</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5/29/2013</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6750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&lt;40.8</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&lt;44.6</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307</w:t>
            </w:r>
          </w:p>
        </w:tc>
      </w:tr>
      <w:tr w:rsidR="0036578F" w:rsidRPr="00883E63" w:rsidTr="002B1D06">
        <w:trPr>
          <w:jc w:val="center"/>
        </w:trPr>
        <w:tc>
          <w:tcPr>
            <w:tcW w:w="196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Sediment</w:t>
            </w:r>
          </w:p>
        </w:tc>
        <w:tc>
          <w:tcPr>
            <w:tcW w:w="324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Athol, Millers River</w:t>
            </w:r>
          </w:p>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5/29/2013</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11200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&lt;50.4</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121.0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739</w:t>
            </w:r>
          </w:p>
        </w:tc>
      </w:tr>
      <w:tr w:rsidR="0036578F" w:rsidRPr="00883E63" w:rsidTr="002B1D06">
        <w:trPr>
          <w:jc w:val="center"/>
        </w:trPr>
        <w:tc>
          <w:tcPr>
            <w:tcW w:w="196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Sediment</w:t>
            </w:r>
          </w:p>
        </w:tc>
        <w:tc>
          <w:tcPr>
            <w:tcW w:w="324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Northfield, CT River</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10/1/2013</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12100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&lt;53.4</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&lt;46.3</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493</w:t>
            </w:r>
          </w:p>
        </w:tc>
      </w:tr>
      <w:tr w:rsidR="0036578F" w:rsidRPr="00883E63" w:rsidTr="002B1D06">
        <w:trPr>
          <w:jc w:val="center"/>
        </w:trPr>
        <w:tc>
          <w:tcPr>
            <w:tcW w:w="196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Sediment</w:t>
            </w:r>
          </w:p>
        </w:tc>
        <w:tc>
          <w:tcPr>
            <w:tcW w:w="324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Gill, CT River</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10/1/2013</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7240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&lt;41.9</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&lt;41.5</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354</w:t>
            </w:r>
          </w:p>
        </w:tc>
      </w:tr>
      <w:tr w:rsidR="0036578F" w:rsidRPr="00883E63" w:rsidTr="002B1D06">
        <w:trPr>
          <w:jc w:val="center"/>
        </w:trPr>
        <w:tc>
          <w:tcPr>
            <w:tcW w:w="196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Sediment</w:t>
            </w:r>
          </w:p>
        </w:tc>
        <w:tc>
          <w:tcPr>
            <w:tcW w:w="324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Athol, Millers River</w:t>
            </w:r>
          </w:p>
          <w:p w:rsidR="0036578F" w:rsidRPr="00883E63" w:rsidRDefault="0036578F" w:rsidP="002B1D06">
            <w:pPr>
              <w:rPr>
                <w:rFonts w:ascii="Arial" w:hAnsi="Arial" w:cs="Arial"/>
                <w:sz w:val="18"/>
                <w:szCs w:val="18"/>
              </w:rPr>
            </w:pPr>
            <w:r w:rsidRPr="00883E63">
              <w:rPr>
                <w:rFonts w:ascii="Arial" w:hAnsi="Arial" w:cs="Arial"/>
                <w:sz w:val="18"/>
                <w:szCs w:val="18"/>
              </w:rPr>
              <w:t>(Background)</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10/1/2013</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11600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&lt;49.3</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70.3</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642</w:t>
            </w:r>
          </w:p>
        </w:tc>
      </w:tr>
      <w:tr w:rsidR="0036578F" w:rsidRPr="00883E63" w:rsidTr="002B1D06">
        <w:trPr>
          <w:jc w:val="center"/>
        </w:trPr>
        <w:tc>
          <w:tcPr>
            <w:tcW w:w="196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Fish (composite)</w:t>
            </w:r>
          </w:p>
        </w:tc>
        <w:tc>
          <w:tcPr>
            <w:tcW w:w="324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Athol, Millers River (Background)</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8/20/2013</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&lt;648</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4340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&lt;75.9</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&lt;153.0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&lt;78.2</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&lt;187.0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&lt;86.8</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318</w:t>
            </w:r>
          </w:p>
        </w:tc>
      </w:tr>
      <w:tr w:rsidR="0036578F" w:rsidRPr="00883E63" w:rsidTr="002B1D06">
        <w:trPr>
          <w:jc w:val="center"/>
        </w:trPr>
        <w:tc>
          <w:tcPr>
            <w:tcW w:w="196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Fish (composite)</w:t>
            </w:r>
          </w:p>
        </w:tc>
        <w:tc>
          <w:tcPr>
            <w:tcW w:w="324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Gill/Northfield, CT River</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8/22/2013</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&lt;79</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5140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&lt;8.9</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&lt;24.1</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&lt;8.9</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&lt;23.7</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15.8</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&lt;23</w:t>
            </w:r>
          </w:p>
        </w:tc>
      </w:tr>
      <w:tr w:rsidR="0036578F" w:rsidRPr="00883E63" w:rsidTr="002B1D06">
        <w:trPr>
          <w:jc w:val="center"/>
        </w:trPr>
        <w:tc>
          <w:tcPr>
            <w:tcW w:w="196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Fish (Bass)</w:t>
            </w:r>
          </w:p>
        </w:tc>
        <w:tc>
          <w:tcPr>
            <w:tcW w:w="324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Gill/Northfield, CT River</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10/22/2013</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&lt;674</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3950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&lt;46.5</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&lt;179.0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&lt;41.7</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&lt;124.0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&lt;32.9</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396</w:t>
            </w:r>
          </w:p>
        </w:tc>
      </w:tr>
      <w:tr w:rsidR="0036578F" w:rsidRPr="00883E63" w:rsidTr="002B1D06">
        <w:trPr>
          <w:jc w:val="center"/>
        </w:trPr>
        <w:tc>
          <w:tcPr>
            <w:tcW w:w="196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Fish (Bass)</w:t>
            </w:r>
          </w:p>
        </w:tc>
        <w:tc>
          <w:tcPr>
            <w:tcW w:w="324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Gill/Northfield, CT River</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10/22/2013</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&lt;582</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3670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&lt;42.8</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&lt;160.0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&lt;39.1</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&lt;118.0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&lt;42.1</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365</w:t>
            </w:r>
          </w:p>
        </w:tc>
      </w:tr>
      <w:tr w:rsidR="0036578F" w:rsidRPr="00883E63" w:rsidTr="002B1D06">
        <w:trPr>
          <w:jc w:val="center"/>
        </w:trPr>
        <w:tc>
          <w:tcPr>
            <w:tcW w:w="1962"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Fish (composite)</w:t>
            </w:r>
          </w:p>
        </w:tc>
        <w:tc>
          <w:tcPr>
            <w:tcW w:w="3240" w:type="dxa"/>
            <w:shd w:val="clear" w:color="auto" w:fill="auto"/>
            <w:vAlign w:val="center"/>
          </w:tcPr>
          <w:p w:rsidR="0036578F" w:rsidRPr="00883E63" w:rsidRDefault="0036578F" w:rsidP="002B1D06">
            <w:pPr>
              <w:rPr>
                <w:rFonts w:ascii="Arial" w:hAnsi="Arial" w:cs="Arial"/>
                <w:sz w:val="18"/>
                <w:szCs w:val="18"/>
              </w:rPr>
            </w:pPr>
            <w:r w:rsidRPr="00883E63">
              <w:rPr>
                <w:rFonts w:ascii="Arial" w:hAnsi="Arial" w:cs="Arial"/>
                <w:sz w:val="18"/>
                <w:szCs w:val="18"/>
              </w:rPr>
              <w:t>Athol, Millers River (Background)</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10/23/2013</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&lt;1430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4460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&lt;109.0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&lt;393.0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&lt;99.4</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&lt;315.0</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&lt;67.6</w:t>
            </w:r>
          </w:p>
        </w:tc>
        <w:tc>
          <w:tcPr>
            <w:tcW w:w="1358" w:type="dxa"/>
            <w:shd w:val="clear" w:color="auto" w:fill="auto"/>
            <w:vAlign w:val="center"/>
          </w:tcPr>
          <w:p w:rsidR="0036578F" w:rsidRPr="00883E63" w:rsidRDefault="0036578F" w:rsidP="002B1D06">
            <w:pPr>
              <w:jc w:val="center"/>
              <w:rPr>
                <w:rFonts w:ascii="Arial" w:hAnsi="Arial" w:cs="Arial"/>
                <w:sz w:val="18"/>
                <w:szCs w:val="18"/>
              </w:rPr>
            </w:pPr>
            <w:r w:rsidRPr="00883E63">
              <w:rPr>
                <w:rFonts w:ascii="Arial" w:hAnsi="Arial" w:cs="Arial"/>
                <w:sz w:val="18"/>
                <w:szCs w:val="18"/>
              </w:rPr>
              <w:t>308</w:t>
            </w:r>
          </w:p>
        </w:tc>
      </w:tr>
    </w:tbl>
    <w:p w:rsidR="0036578F" w:rsidRPr="00883E63" w:rsidRDefault="0036578F" w:rsidP="0036578F">
      <w:pPr>
        <w:jc w:val="center"/>
        <w:rPr>
          <w:rFonts w:ascii="Arial" w:hAnsi="Arial" w:cs="Arial"/>
          <w:sz w:val="18"/>
          <w:szCs w:val="18"/>
        </w:rPr>
      </w:pPr>
    </w:p>
    <w:p w:rsidR="0036578F" w:rsidRPr="00883E63" w:rsidRDefault="0036578F" w:rsidP="0036578F">
      <w:pPr>
        <w:jc w:val="center"/>
        <w:rPr>
          <w:rFonts w:ascii="Arial" w:hAnsi="Arial" w:cs="Arial"/>
          <w:sz w:val="18"/>
          <w:szCs w:val="18"/>
        </w:rPr>
      </w:pPr>
      <w:r w:rsidRPr="00883E63" w:rsidDel="008D4DA0">
        <w:rPr>
          <w:rFonts w:ascii="Arial" w:hAnsi="Arial" w:cs="Arial"/>
          <w:b/>
          <w:sz w:val="18"/>
          <w:szCs w:val="18"/>
        </w:rPr>
        <w:t xml:space="preserve"> </w:t>
      </w:r>
      <w:r w:rsidRPr="00883E63">
        <w:rPr>
          <w:rFonts w:ascii="Arial" w:hAnsi="Arial" w:cs="Arial"/>
          <w:sz w:val="18"/>
          <w:szCs w:val="18"/>
        </w:rPr>
        <w:t xml:space="preserve">“-“ </w:t>
      </w:r>
      <w:r w:rsidRPr="00883E63">
        <w:rPr>
          <w:rFonts w:ascii="Arial" w:hAnsi="Arial" w:cs="Arial"/>
          <w:sz w:val="18"/>
          <w:szCs w:val="18"/>
        </w:rPr>
        <w:tab/>
        <w:t>= not analyzed</w:t>
      </w:r>
    </w:p>
    <w:p w:rsidR="0036578F" w:rsidRPr="00883E63" w:rsidRDefault="0036578F" w:rsidP="0036578F">
      <w:pPr>
        <w:jc w:val="center"/>
        <w:rPr>
          <w:rFonts w:ascii="Arial" w:hAnsi="Arial" w:cs="Arial"/>
          <w:sz w:val="18"/>
          <w:szCs w:val="18"/>
        </w:rPr>
      </w:pPr>
      <w:proofErr w:type="gramStart"/>
      <w:r w:rsidRPr="00883E63">
        <w:rPr>
          <w:rFonts w:ascii="Arial" w:hAnsi="Arial" w:cs="Arial"/>
          <w:sz w:val="18"/>
          <w:szCs w:val="18"/>
        </w:rPr>
        <w:t>*  Be</w:t>
      </w:r>
      <w:proofErr w:type="gramEnd"/>
      <w:r w:rsidRPr="00883E63">
        <w:rPr>
          <w:rFonts w:ascii="Arial" w:hAnsi="Arial" w:cs="Arial"/>
          <w:sz w:val="18"/>
          <w:szCs w:val="18"/>
        </w:rPr>
        <w:t xml:space="preserve">-7 = Beryllium-7,  K-40 = Potassium-40, </w:t>
      </w:r>
      <w:proofErr w:type="spellStart"/>
      <w:r w:rsidRPr="00883E63">
        <w:rPr>
          <w:rFonts w:ascii="Arial" w:hAnsi="Arial" w:cs="Arial"/>
          <w:sz w:val="18"/>
          <w:szCs w:val="18"/>
        </w:rPr>
        <w:t>Mn</w:t>
      </w:r>
      <w:proofErr w:type="spellEnd"/>
      <w:r w:rsidRPr="00883E63">
        <w:rPr>
          <w:rFonts w:ascii="Arial" w:hAnsi="Arial" w:cs="Arial"/>
          <w:sz w:val="18"/>
          <w:szCs w:val="18"/>
        </w:rPr>
        <w:t xml:space="preserve">-54 = Manganese-54, Fe-59 = Iron-59, Co-60 = Cobalt-60, Zn-65 = Zinc-65 , Cs-137 = Cesium-137, </w:t>
      </w:r>
      <w:proofErr w:type="spellStart"/>
      <w:r w:rsidRPr="00883E63">
        <w:rPr>
          <w:rFonts w:ascii="Arial" w:hAnsi="Arial" w:cs="Arial"/>
          <w:sz w:val="18"/>
          <w:szCs w:val="18"/>
        </w:rPr>
        <w:t>Pb</w:t>
      </w:r>
      <w:proofErr w:type="spellEnd"/>
      <w:r w:rsidRPr="00883E63">
        <w:rPr>
          <w:rFonts w:ascii="Arial" w:hAnsi="Arial" w:cs="Arial"/>
          <w:sz w:val="18"/>
          <w:szCs w:val="18"/>
        </w:rPr>
        <w:t>-214 = Lead-214</w:t>
      </w:r>
    </w:p>
    <w:p w:rsidR="0036578F" w:rsidRPr="00883E63" w:rsidRDefault="0036578F" w:rsidP="0036578F">
      <w:pPr>
        <w:jc w:val="center"/>
        <w:rPr>
          <w:rFonts w:ascii="Arial" w:hAnsi="Arial" w:cs="Arial"/>
          <w:sz w:val="18"/>
          <w:szCs w:val="18"/>
        </w:rPr>
      </w:pPr>
      <w:r w:rsidRPr="00883E63">
        <w:rPr>
          <w:rFonts w:ascii="Arial" w:hAnsi="Arial" w:cs="Arial"/>
          <w:sz w:val="18"/>
          <w:szCs w:val="18"/>
        </w:rPr>
        <w:br w:type="page"/>
      </w:r>
      <w:proofErr w:type="gramStart"/>
      <w:r w:rsidRPr="00883E63">
        <w:rPr>
          <w:rFonts w:ascii="Arial" w:hAnsi="Arial" w:cs="Arial"/>
          <w:sz w:val="18"/>
          <w:szCs w:val="18"/>
        </w:rPr>
        <w:t xml:space="preserve">Table </w:t>
      </w:r>
      <w:r w:rsidR="00B76B0B">
        <w:rPr>
          <w:rFonts w:ascii="Arial" w:hAnsi="Arial" w:cs="Arial"/>
          <w:sz w:val="18"/>
          <w:szCs w:val="18"/>
        </w:rPr>
        <w:t>18</w:t>
      </w:r>
      <w:r w:rsidRPr="00883E63">
        <w:rPr>
          <w:rFonts w:ascii="Arial" w:hAnsi="Arial" w:cs="Arial"/>
          <w:sz w:val="18"/>
          <w:szCs w:val="18"/>
        </w:rPr>
        <w:t>.</w:t>
      </w:r>
      <w:proofErr w:type="gramEnd"/>
      <w:r w:rsidRPr="00883E63">
        <w:rPr>
          <w:rFonts w:ascii="Arial" w:hAnsi="Arial" w:cs="Arial"/>
          <w:sz w:val="18"/>
          <w:szCs w:val="18"/>
        </w:rPr>
        <w:t xml:space="preserve"> Vermont Yankee Nuclear Power Station 201</w:t>
      </w:r>
      <w:r w:rsidR="00474141">
        <w:rPr>
          <w:rFonts w:ascii="Arial" w:hAnsi="Arial" w:cs="Arial"/>
          <w:sz w:val="18"/>
          <w:szCs w:val="18"/>
        </w:rPr>
        <w:t>3</w:t>
      </w:r>
      <w:r w:rsidRPr="00883E63">
        <w:rPr>
          <w:rFonts w:ascii="Arial" w:hAnsi="Arial" w:cs="Arial"/>
          <w:sz w:val="18"/>
          <w:szCs w:val="18"/>
        </w:rPr>
        <w:t xml:space="preserve"> Environmental Monitoring Data - Air Samples</w:t>
      </w:r>
    </w:p>
    <w:tbl>
      <w:tblPr>
        <w:tblW w:w="16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5"/>
        <w:gridCol w:w="1723"/>
        <w:gridCol w:w="1175"/>
        <w:gridCol w:w="1177"/>
        <w:gridCol w:w="1178"/>
        <w:gridCol w:w="1178"/>
        <w:gridCol w:w="1177"/>
        <w:gridCol w:w="1178"/>
        <w:gridCol w:w="1182"/>
        <w:gridCol w:w="1181"/>
        <w:gridCol w:w="1180"/>
        <w:gridCol w:w="1171"/>
        <w:gridCol w:w="9"/>
        <w:gridCol w:w="1179"/>
        <w:gridCol w:w="1178"/>
        <w:gridCol w:w="10"/>
      </w:tblGrid>
      <w:tr w:rsidR="00A44513" w:rsidRPr="00883E63" w:rsidTr="007D405B">
        <w:trPr>
          <w:trHeight w:val="143"/>
          <w:tblHeader/>
          <w:jc w:val="center"/>
        </w:trPr>
        <w:tc>
          <w:tcPr>
            <w:tcW w:w="1005" w:type="dxa"/>
            <w:shd w:val="clear" w:color="auto" w:fill="D9D9D9" w:themeFill="background1" w:themeFillShade="D9"/>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Sample Type</w:t>
            </w:r>
          </w:p>
        </w:tc>
        <w:tc>
          <w:tcPr>
            <w:tcW w:w="1723" w:type="dxa"/>
            <w:shd w:val="clear" w:color="auto" w:fill="D9D9D9" w:themeFill="background1" w:themeFillShade="D9"/>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Location</w:t>
            </w:r>
          </w:p>
        </w:tc>
        <w:tc>
          <w:tcPr>
            <w:tcW w:w="1175" w:type="dxa"/>
            <w:shd w:val="clear" w:color="auto" w:fill="D9D9D9" w:themeFill="background1" w:themeFillShade="D9"/>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Date</w:t>
            </w:r>
          </w:p>
        </w:tc>
        <w:tc>
          <w:tcPr>
            <w:tcW w:w="1177" w:type="dxa"/>
            <w:shd w:val="clear" w:color="auto" w:fill="D9D9D9" w:themeFill="background1" w:themeFillShade="D9"/>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1-131*</w:t>
            </w:r>
          </w:p>
          <w:p w:rsidR="0036578F" w:rsidRPr="00883E63" w:rsidRDefault="0036578F" w:rsidP="00FB73F8">
            <w:pPr>
              <w:jc w:val="center"/>
              <w:rPr>
                <w:rFonts w:ascii="Arial" w:hAnsi="Arial" w:cs="Arial"/>
                <w:sz w:val="18"/>
                <w:szCs w:val="18"/>
              </w:rPr>
            </w:pPr>
            <w:r w:rsidRPr="00883E63">
              <w:rPr>
                <w:rFonts w:ascii="Arial" w:hAnsi="Arial" w:cs="Arial"/>
                <w:sz w:val="18"/>
                <w:szCs w:val="18"/>
              </w:rPr>
              <w:t>(</w:t>
            </w:r>
            <w:proofErr w:type="spellStart"/>
            <w:r w:rsidRPr="00883E63">
              <w:rPr>
                <w:rFonts w:ascii="Arial" w:hAnsi="Arial" w:cs="Arial"/>
                <w:sz w:val="18"/>
                <w:szCs w:val="18"/>
              </w:rPr>
              <w:t>pCi</w:t>
            </w:r>
            <w:proofErr w:type="spellEnd"/>
            <w:r w:rsidRPr="00883E63">
              <w:rPr>
                <w:rFonts w:ascii="Arial" w:hAnsi="Arial" w:cs="Arial"/>
                <w:sz w:val="18"/>
                <w:szCs w:val="18"/>
              </w:rPr>
              <w:t>/</w:t>
            </w:r>
            <w:proofErr w:type="spellStart"/>
            <w:r w:rsidRPr="00883E63">
              <w:rPr>
                <w:rFonts w:ascii="Arial" w:hAnsi="Arial" w:cs="Arial"/>
                <w:sz w:val="18"/>
                <w:szCs w:val="18"/>
              </w:rPr>
              <w:t>m3</w:t>
            </w:r>
            <w:proofErr w:type="spellEnd"/>
            <w:r w:rsidRPr="00883E63">
              <w:rPr>
                <w:rFonts w:ascii="Arial" w:hAnsi="Arial" w:cs="Arial"/>
                <w:sz w:val="18"/>
                <w:szCs w:val="18"/>
              </w:rPr>
              <w:t>)</w:t>
            </w:r>
          </w:p>
        </w:tc>
        <w:tc>
          <w:tcPr>
            <w:tcW w:w="1178" w:type="dxa"/>
            <w:shd w:val="clear" w:color="auto" w:fill="D9D9D9" w:themeFill="background1" w:themeFillShade="D9"/>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Be-7* (</w:t>
            </w:r>
            <w:proofErr w:type="spellStart"/>
            <w:r w:rsidRPr="00883E63">
              <w:rPr>
                <w:rFonts w:ascii="Arial" w:hAnsi="Arial" w:cs="Arial"/>
                <w:sz w:val="18"/>
                <w:szCs w:val="18"/>
              </w:rPr>
              <w:t>pCi</w:t>
            </w:r>
            <w:proofErr w:type="spellEnd"/>
            <w:r w:rsidRPr="00883E63">
              <w:rPr>
                <w:rFonts w:ascii="Arial" w:hAnsi="Arial" w:cs="Arial"/>
                <w:sz w:val="18"/>
                <w:szCs w:val="18"/>
              </w:rPr>
              <w:t>/</w:t>
            </w:r>
            <w:proofErr w:type="spellStart"/>
            <w:r w:rsidRPr="00883E63">
              <w:rPr>
                <w:rFonts w:ascii="Arial" w:hAnsi="Arial" w:cs="Arial"/>
                <w:sz w:val="18"/>
                <w:szCs w:val="18"/>
              </w:rPr>
              <w:t>m3</w:t>
            </w:r>
            <w:proofErr w:type="spellEnd"/>
            <w:r w:rsidRPr="00883E63">
              <w:rPr>
                <w:rFonts w:ascii="Arial" w:hAnsi="Arial" w:cs="Arial"/>
                <w:sz w:val="18"/>
                <w:szCs w:val="18"/>
              </w:rPr>
              <w:t>)</w:t>
            </w:r>
          </w:p>
        </w:tc>
        <w:tc>
          <w:tcPr>
            <w:tcW w:w="1178" w:type="dxa"/>
            <w:shd w:val="clear" w:color="auto" w:fill="D9D9D9" w:themeFill="background1" w:themeFillShade="D9"/>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K-40* (</w:t>
            </w:r>
            <w:proofErr w:type="spellStart"/>
            <w:r w:rsidRPr="00883E63">
              <w:rPr>
                <w:rFonts w:ascii="Arial" w:hAnsi="Arial" w:cs="Arial"/>
                <w:sz w:val="18"/>
                <w:szCs w:val="18"/>
              </w:rPr>
              <w:t>pCi</w:t>
            </w:r>
            <w:proofErr w:type="spellEnd"/>
            <w:r w:rsidRPr="00883E63">
              <w:rPr>
                <w:rFonts w:ascii="Arial" w:hAnsi="Arial" w:cs="Arial"/>
                <w:sz w:val="18"/>
                <w:szCs w:val="18"/>
              </w:rPr>
              <w:t>/</w:t>
            </w:r>
            <w:proofErr w:type="spellStart"/>
            <w:r w:rsidRPr="00883E63">
              <w:rPr>
                <w:rFonts w:ascii="Arial" w:hAnsi="Arial" w:cs="Arial"/>
                <w:sz w:val="18"/>
                <w:szCs w:val="18"/>
              </w:rPr>
              <w:t>m3</w:t>
            </w:r>
            <w:proofErr w:type="spellEnd"/>
            <w:r w:rsidRPr="00883E63">
              <w:rPr>
                <w:rFonts w:ascii="Arial" w:hAnsi="Arial" w:cs="Arial"/>
                <w:sz w:val="18"/>
                <w:szCs w:val="18"/>
              </w:rPr>
              <w:t>)</w:t>
            </w:r>
          </w:p>
        </w:tc>
        <w:tc>
          <w:tcPr>
            <w:tcW w:w="1177" w:type="dxa"/>
            <w:shd w:val="clear" w:color="auto" w:fill="D9D9D9" w:themeFill="background1" w:themeFillShade="D9"/>
            <w:vAlign w:val="center"/>
          </w:tcPr>
          <w:p w:rsidR="0036578F" w:rsidRPr="00883E63" w:rsidRDefault="0036578F" w:rsidP="00FB73F8">
            <w:pPr>
              <w:jc w:val="center"/>
              <w:rPr>
                <w:rFonts w:ascii="Arial" w:hAnsi="Arial" w:cs="Arial"/>
                <w:sz w:val="18"/>
                <w:szCs w:val="18"/>
              </w:rPr>
            </w:pPr>
            <w:proofErr w:type="spellStart"/>
            <w:r w:rsidRPr="00883E63">
              <w:rPr>
                <w:rFonts w:ascii="Arial" w:hAnsi="Arial" w:cs="Arial"/>
                <w:sz w:val="18"/>
                <w:szCs w:val="18"/>
              </w:rPr>
              <w:t>Mn</w:t>
            </w:r>
            <w:proofErr w:type="spellEnd"/>
            <w:r w:rsidRPr="00883E63">
              <w:rPr>
                <w:rFonts w:ascii="Arial" w:hAnsi="Arial" w:cs="Arial"/>
                <w:sz w:val="18"/>
                <w:szCs w:val="18"/>
              </w:rPr>
              <w:t>-54* (</w:t>
            </w:r>
            <w:proofErr w:type="spellStart"/>
            <w:r w:rsidRPr="00883E63">
              <w:rPr>
                <w:rFonts w:ascii="Arial" w:hAnsi="Arial" w:cs="Arial"/>
                <w:sz w:val="18"/>
                <w:szCs w:val="18"/>
              </w:rPr>
              <w:t>pCi</w:t>
            </w:r>
            <w:proofErr w:type="spellEnd"/>
            <w:r w:rsidRPr="00883E63">
              <w:rPr>
                <w:rFonts w:ascii="Arial" w:hAnsi="Arial" w:cs="Arial"/>
                <w:sz w:val="18"/>
                <w:szCs w:val="18"/>
              </w:rPr>
              <w:t>/</w:t>
            </w:r>
            <w:proofErr w:type="spellStart"/>
            <w:r w:rsidRPr="00883E63">
              <w:rPr>
                <w:rFonts w:ascii="Arial" w:hAnsi="Arial" w:cs="Arial"/>
                <w:sz w:val="18"/>
                <w:szCs w:val="18"/>
              </w:rPr>
              <w:t>m3</w:t>
            </w:r>
            <w:proofErr w:type="spellEnd"/>
            <w:r w:rsidRPr="00883E63">
              <w:rPr>
                <w:rFonts w:ascii="Arial" w:hAnsi="Arial" w:cs="Arial"/>
                <w:sz w:val="18"/>
                <w:szCs w:val="18"/>
              </w:rPr>
              <w:t>)</w:t>
            </w:r>
          </w:p>
        </w:tc>
        <w:tc>
          <w:tcPr>
            <w:tcW w:w="1178" w:type="dxa"/>
            <w:shd w:val="clear" w:color="auto" w:fill="D9D9D9" w:themeFill="background1" w:themeFillShade="D9"/>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Fe-59* (</w:t>
            </w:r>
            <w:proofErr w:type="spellStart"/>
            <w:r w:rsidRPr="00883E63">
              <w:rPr>
                <w:rFonts w:ascii="Arial" w:hAnsi="Arial" w:cs="Arial"/>
                <w:sz w:val="18"/>
                <w:szCs w:val="18"/>
              </w:rPr>
              <w:t>pCi</w:t>
            </w:r>
            <w:proofErr w:type="spellEnd"/>
            <w:r w:rsidRPr="00883E63">
              <w:rPr>
                <w:rFonts w:ascii="Arial" w:hAnsi="Arial" w:cs="Arial"/>
                <w:sz w:val="18"/>
                <w:szCs w:val="18"/>
              </w:rPr>
              <w:t>/</w:t>
            </w:r>
            <w:proofErr w:type="spellStart"/>
            <w:r w:rsidRPr="00883E63">
              <w:rPr>
                <w:rFonts w:ascii="Arial" w:hAnsi="Arial" w:cs="Arial"/>
                <w:sz w:val="18"/>
                <w:szCs w:val="18"/>
              </w:rPr>
              <w:t>m3</w:t>
            </w:r>
            <w:proofErr w:type="spellEnd"/>
            <w:r w:rsidRPr="00883E63">
              <w:rPr>
                <w:rFonts w:ascii="Arial" w:hAnsi="Arial" w:cs="Arial"/>
                <w:sz w:val="18"/>
                <w:szCs w:val="18"/>
              </w:rPr>
              <w:t>)</w:t>
            </w:r>
          </w:p>
        </w:tc>
        <w:tc>
          <w:tcPr>
            <w:tcW w:w="1182" w:type="dxa"/>
            <w:shd w:val="clear" w:color="auto" w:fill="D9D9D9" w:themeFill="background1" w:themeFillShade="D9"/>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Co-60* (</w:t>
            </w:r>
            <w:proofErr w:type="spellStart"/>
            <w:r w:rsidRPr="00883E63">
              <w:rPr>
                <w:rFonts w:ascii="Arial" w:hAnsi="Arial" w:cs="Arial"/>
                <w:sz w:val="18"/>
                <w:szCs w:val="18"/>
              </w:rPr>
              <w:t>pCi</w:t>
            </w:r>
            <w:proofErr w:type="spellEnd"/>
            <w:r w:rsidRPr="00883E63">
              <w:rPr>
                <w:rFonts w:ascii="Arial" w:hAnsi="Arial" w:cs="Arial"/>
                <w:sz w:val="18"/>
                <w:szCs w:val="18"/>
              </w:rPr>
              <w:t>/</w:t>
            </w:r>
            <w:proofErr w:type="spellStart"/>
            <w:r w:rsidRPr="00883E63">
              <w:rPr>
                <w:rFonts w:ascii="Arial" w:hAnsi="Arial" w:cs="Arial"/>
                <w:sz w:val="18"/>
                <w:szCs w:val="18"/>
              </w:rPr>
              <w:t>m3</w:t>
            </w:r>
            <w:proofErr w:type="spellEnd"/>
            <w:r w:rsidRPr="00883E63">
              <w:rPr>
                <w:rFonts w:ascii="Arial" w:hAnsi="Arial" w:cs="Arial"/>
                <w:sz w:val="18"/>
                <w:szCs w:val="18"/>
              </w:rPr>
              <w:t>)</w:t>
            </w:r>
          </w:p>
        </w:tc>
        <w:tc>
          <w:tcPr>
            <w:tcW w:w="1181" w:type="dxa"/>
            <w:shd w:val="clear" w:color="auto" w:fill="D9D9D9" w:themeFill="background1" w:themeFillShade="D9"/>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Zn-65* (</w:t>
            </w:r>
            <w:proofErr w:type="spellStart"/>
            <w:r w:rsidRPr="00883E63">
              <w:rPr>
                <w:rFonts w:ascii="Arial" w:hAnsi="Arial" w:cs="Arial"/>
                <w:sz w:val="18"/>
                <w:szCs w:val="18"/>
              </w:rPr>
              <w:t>pCi</w:t>
            </w:r>
            <w:proofErr w:type="spellEnd"/>
            <w:r w:rsidRPr="00883E63">
              <w:rPr>
                <w:rFonts w:ascii="Arial" w:hAnsi="Arial" w:cs="Arial"/>
                <w:sz w:val="18"/>
                <w:szCs w:val="18"/>
              </w:rPr>
              <w:t>/</w:t>
            </w:r>
            <w:proofErr w:type="spellStart"/>
            <w:r w:rsidRPr="00883E63">
              <w:rPr>
                <w:rFonts w:ascii="Arial" w:hAnsi="Arial" w:cs="Arial"/>
                <w:sz w:val="18"/>
                <w:szCs w:val="18"/>
              </w:rPr>
              <w:t>m3</w:t>
            </w:r>
            <w:proofErr w:type="spellEnd"/>
            <w:r w:rsidRPr="00883E63">
              <w:rPr>
                <w:rFonts w:ascii="Arial" w:hAnsi="Arial" w:cs="Arial"/>
                <w:sz w:val="18"/>
                <w:szCs w:val="18"/>
              </w:rPr>
              <w:t>)</w:t>
            </w:r>
          </w:p>
        </w:tc>
        <w:tc>
          <w:tcPr>
            <w:tcW w:w="1180" w:type="dxa"/>
            <w:shd w:val="clear" w:color="auto" w:fill="D9D9D9" w:themeFill="background1" w:themeFillShade="D9"/>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Cs-137 * (</w:t>
            </w:r>
            <w:proofErr w:type="spellStart"/>
            <w:r w:rsidRPr="00883E63">
              <w:rPr>
                <w:rFonts w:ascii="Arial" w:hAnsi="Arial" w:cs="Arial"/>
                <w:sz w:val="18"/>
                <w:szCs w:val="18"/>
              </w:rPr>
              <w:t>pCi</w:t>
            </w:r>
            <w:proofErr w:type="spellEnd"/>
            <w:r w:rsidRPr="00883E63">
              <w:rPr>
                <w:rFonts w:ascii="Arial" w:hAnsi="Arial" w:cs="Arial"/>
                <w:sz w:val="18"/>
                <w:szCs w:val="18"/>
              </w:rPr>
              <w:t>/</w:t>
            </w:r>
            <w:proofErr w:type="spellStart"/>
            <w:r w:rsidRPr="00883E63">
              <w:rPr>
                <w:rFonts w:ascii="Arial" w:hAnsi="Arial" w:cs="Arial"/>
                <w:sz w:val="18"/>
                <w:szCs w:val="18"/>
              </w:rPr>
              <w:t>m3</w:t>
            </w:r>
            <w:proofErr w:type="spellEnd"/>
            <w:r w:rsidRPr="00883E63">
              <w:rPr>
                <w:rFonts w:ascii="Arial" w:hAnsi="Arial" w:cs="Arial"/>
                <w:sz w:val="18"/>
                <w:szCs w:val="18"/>
              </w:rPr>
              <w:t>)</w:t>
            </w:r>
          </w:p>
        </w:tc>
        <w:tc>
          <w:tcPr>
            <w:tcW w:w="1180" w:type="dxa"/>
            <w:gridSpan w:val="2"/>
            <w:shd w:val="clear" w:color="auto" w:fill="D9D9D9" w:themeFill="background1" w:themeFillShade="D9"/>
            <w:vAlign w:val="center"/>
          </w:tcPr>
          <w:p w:rsidR="0036578F" w:rsidRPr="00883E63" w:rsidRDefault="0036578F" w:rsidP="00FB73F8">
            <w:pPr>
              <w:jc w:val="center"/>
              <w:rPr>
                <w:rFonts w:ascii="Arial" w:hAnsi="Arial" w:cs="Arial"/>
                <w:sz w:val="18"/>
                <w:szCs w:val="18"/>
              </w:rPr>
            </w:pPr>
            <w:proofErr w:type="spellStart"/>
            <w:r w:rsidRPr="00883E63">
              <w:rPr>
                <w:rFonts w:ascii="Arial" w:hAnsi="Arial" w:cs="Arial"/>
                <w:sz w:val="18"/>
                <w:szCs w:val="18"/>
              </w:rPr>
              <w:t>Pb</w:t>
            </w:r>
            <w:proofErr w:type="spellEnd"/>
            <w:r w:rsidRPr="00883E63">
              <w:rPr>
                <w:rFonts w:ascii="Arial" w:hAnsi="Arial" w:cs="Arial"/>
                <w:sz w:val="18"/>
                <w:szCs w:val="18"/>
              </w:rPr>
              <w:t>-214* (</w:t>
            </w:r>
            <w:proofErr w:type="spellStart"/>
            <w:r w:rsidRPr="00883E63">
              <w:rPr>
                <w:rFonts w:ascii="Arial" w:hAnsi="Arial" w:cs="Arial"/>
                <w:sz w:val="18"/>
                <w:szCs w:val="18"/>
              </w:rPr>
              <w:t>pCi</w:t>
            </w:r>
            <w:proofErr w:type="spellEnd"/>
            <w:r w:rsidRPr="00883E63">
              <w:rPr>
                <w:rFonts w:ascii="Arial" w:hAnsi="Arial" w:cs="Arial"/>
                <w:sz w:val="18"/>
                <w:szCs w:val="18"/>
              </w:rPr>
              <w:t>/</w:t>
            </w:r>
            <w:proofErr w:type="spellStart"/>
            <w:r w:rsidRPr="00883E63">
              <w:rPr>
                <w:rFonts w:ascii="Arial" w:hAnsi="Arial" w:cs="Arial"/>
                <w:sz w:val="18"/>
                <w:szCs w:val="18"/>
              </w:rPr>
              <w:t>m3</w:t>
            </w:r>
            <w:proofErr w:type="spellEnd"/>
            <w:r w:rsidRPr="00883E63">
              <w:rPr>
                <w:rFonts w:ascii="Arial" w:hAnsi="Arial" w:cs="Arial"/>
                <w:sz w:val="18"/>
                <w:szCs w:val="18"/>
              </w:rPr>
              <w:t>)</w:t>
            </w:r>
          </w:p>
        </w:tc>
        <w:tc>
          <w:tcPr>
            <w:tcW w:w="1179" w:type="dxa"/>
            <w:shd w:val="clear" w:color="auto" w:fill="D9D9D9" w:themeFill="background1" w:themeFillShade="D9"/>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Gross Alpha (</w:t>
            </w:r>
            <w:proofErr w:type="spellStart"/>
            <w:r w:rsidRPr="00883E63">
              <w:rPr>
                <w:rFonts w:ascii="Arial" w:hAnsi="Arial" w:cs="Arial"/>
                <w:sz w:val="18"/>
                <w:szCs w:val="18"/>
              </w:rPr>
              <w:t>pCi</w:t>
            </w:r>
            <w:proofErr w:type="spellEnd"/>
            <w:r w:rsidRPr="00883E63">
              <w:rPr>
                <w:rFonts w:ascii="Arial" w:hAnsi="Arial" w:cs="Arial"/>
                <w:sz w:val="18"/>
                <w:szCs w:val="18"/>
              </w:rPr>
              <w:t>/</w:t>
            </w:r>
            <w:proofErr w:type="spellStart"/>
            <w:r w:rsidRPr="00883E63">
              <w:rPr>
                <w:rFonts w:ascii="Arial" w:hAnsi="Arial" w:cs="Arial"/>
                <w:sz w:val="18"/>
                <w:szCs w:val="18"/>
              </w:rPr>
              <w:t>m3</w:t>
            </w:r>
            <w:proofErr w:type="spellEnd"/>
            <w:r w:rsidRPr="00883E63">
              <w:rPr>
                <w:rFonts w:ascii="Arial" w:hAnsi="Arial" w:cs="Arial"/>
                <w:sz w:val="18"/>
                <w:szCs w:val="18"/>
              </w:rPr>
              <w:t>)</w:t>
            </w:r>
          </w:p>
        </w:tc>
        <w:tc>
          <w:tcPr>
            <w:tcW w:w="1188" w:type="dxa"/>
            <w:gridSpan w:val="2"/>
            <w:shd w:val="clear" w:color="auto" w:fill="D9D9D9" w:themeFill="background1" w:themeFillShade="D9"/>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Gross Beta (</w:t>
            </w:r>
            <w:proofErr w:type="spellStart"/>
            <w:r w:rsidRPr="00883E63">
              <w:rPr>
                <w:rFonts w:ascii="Arial" w:hAnsi="Arial" w:cs="Arial"/>
                <w:sz w:val="18"/>
                <w:szCs w:val="18"/>
              </w:rPr>
              <w:t>pCi</w:t>
            </w:r>
            <w:proofErr w:type="spellEnd"/>
            <w:r w:rsidRPr="00883E63">
              <w:rPr>
                <w:rFonts w:ascii="Arial" w:hAnsi="Arial" w:cs="Arial"/>
                <w:sz w:val="18"/>
                <w:szCs w:val="18"/>
              </w:rPr>
              <w:t>/</w:t>
            </w:r>
            <w:proofErr w:type="spellStart"/>
            <w:r w:rsidRPr="00883E63">
              <w:rPr>
                <w:rFonts w:ascii="Arial" w:hAnsi="Arial" w:cs="Arial"/>
                <w:sz w:val="18"/>
                <w:szCs w:val="18"/>
              </w:rPr>
              <w:t>m3</w:t>
            </w:r>
            <w:proofErr w:type="spellEnd"/>
            <w:r w:rsidRPr="00883E63">
              <w:rPr>
                <w:rFonts w:ascii="Arial" w:hAnsi="Arial" w:cs="Arial"/>
                <w:sz w:val="18"/>
                <w:szCs w:val="18"/>
              </w:rPr>
              <w:t>)</w:t>
            </w:r>
          </w:p>
        </w:tc>
      </w:tr>
      <w:tr w:rsidR="00FB73F8" w:rsidRPr="00883E63"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1/9/2013</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&lt;0.0574</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0.01160</w:t>
            </w:r>
          </w:p>
        </w:tc>
        <w:tc>
          <w:tcPr>
            <w:tcW w:w="1188"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0.0443</w:t>
            </w:r>
          </w:p>
        </w:tc>
      </w:tr>
      <w:tr w:rsidR="00FB73F8" w:rsidRPr="00883E63"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1/15/2013</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&lt;0.0846</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0.01050</w:t>
            </w:r>
          </w:p>
        </w:tc>
        <w:tc>
          <w:tcPr>
            <w:tcW w:w="1188"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0.0327</w:t>
            </w:r>
          </w:p>
        </w:tc>
      </w:tr>
      <w:tr w:rsidR="00FB73F8" w:rsidRPr="00883E63"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Del="00D833E2" w:rsidRDefault="0036578F" w:rsidP="00FB73F8">
            <w:pPr>
              <w:rPr>
                <w:rFonts w:ascii="Arial" w:hAnsi="Arial" w:cs="Arial"/>
                <w:sz w:val="18"/>
                <w:szCs w:val="18"/>
              </w:rPr>
            </w:pPr>
            <w:r w:rsidRPr="00883E63">
              <w:rPr>
                <w:rFonts w:ascii="Arial" w:hAnsi="Arial" w:cs="Arial"/>
                <w:sz w:val="18"/>
                <w:szCs w:val="18"/>
              </w:rPr>
              <w:t>1/23/2013</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&lt;0.0348</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0.00749</w:t>
            </w:r>
          </w:p>
        </w:tc>
        <w:tc>
          <w:tcPr>
            <w:tcW w:w="1188"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0.0231</w:t>
            </w:r>
          </w:p>
        </w:tc>
      </w:tr>
      <w:tr w:rsidR="00FB73F8" w:rsidRPr="00883E63"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Del="00D833E2" w:rsidRDefault="0036578F" w:rsidP="00FB73F8">
            <w:pPr>
              <w:rPr>
                <w:rFonts w:ascii="Arial" w:hAnsi="Arial" w:cs="Arial"/>
                <w:sz w:val="18"/>
                <w:szCs w:val="18"/>
              </w:rPr>
            </w:pPr>
            <w:r w:rsidRPr="00883E63">
              <w:rPr>
                <w:rFonts w:ascii="Arial" w:hAnsi="Arial" w:cs="Arial"/>
                <w:sz w:val="18"/>
                <w:szCs w:val="18"/>
              </w:rPr>
              <w:t>1/29/2013</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&lt;0.0774</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0.00561</w:t>
            </w:r>
          </w:p>
        </w:tc>
        <w:tc>
          <w:tcPr>
            <w:tcW w:w="1188"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0.0246</w:t>
            </w:r>
          </w:p>
        </w:tc>
      </w:tr>
      <w:tr w:rsidR="00FB73F8" w:rsidRPr="00883E63"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2/5/2013</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&lt;0.0769</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0.00962</w:t>
            </w:r>
          </w:p>
        </w:tc>
        <w:tc>
          <w:tcPr>
            <w:tcW w:w="1188"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0.0289</w:t>
            </w:r>
          </w:p>
        </w:tc>
      </w:tr>
      <w:tr w:rsidR="00FB73F8" w:rsidRPr="00883E63"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2/12/2013</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&lt;0.0727</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0.00545</w:t>
            </w:r>
          </w:p>
        </w:tc>
        <w:tc>
          <w:tcPr>
            <w:tcW w:w="1188"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0.0269</w:t>
            </w:r>
          </w:p>
        </w:tc>
      </w:tr>
      <w:tr w:rsidR="00FB73F8" w:rsidRPr="00883E63" w:rsidDel="00D833E2"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Del="00D833E2" w:rsidRDefault="0036578F" w:rsidP="00FB73F8">
            <w:pPr>
              <w:rPr>
                <w:rFonts w:ascii="Arial" w:hAnsi="Arial" w:cs="Arial"/>
                <w:sz w:val="18"/>
                <w:szCs w:val="18"/>
              </w:rPr>
            </w:pPr>
            <w:r w:rsidRPr="00883E63">
              <w:rPr>
                <w:rFonts w:ascii="Arial" w:hAnsi="Arial" w:cs="Arial"/>
                <w:sz w:val="18"/>
                <w:szCs w:val="18"/>
              </w:rPr>
              <w:t>2/19/2013</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&lt;0.0388</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0.00529</w:t>
            </w:r>
          </w:p>
        </w:tc>
        <w:tc>
          <w:tcPr>
            <w:tcW w:w="1188"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0.0213</w:t>
            </w:r>
          </w:p>
        </w:tc>
      </w:tr>
      <w:tr w:rsidR="00FB73F8" w:rsidRPr="00883E63" w:rsidDel="00D833E2"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Del="00D833E2" w:rsidRDefault="0036578F" w:rsidP="00FB73F8">
            <w:pPr>
              <w:rPr>
                <w:rFonts w:ascii="Arial" w:hAnsi="Arial" w:cs="Arial"/>
                <w:sz w:val="18"/>
                <w:szCs w:val="18"/>
              </w:rPr>
            </w:pPr>
            <w:r w:rsidRPr="00883E63">
              <w:rPr>
                <w:rFonts w:ascii="Arial" w:hAnsi="Arial" w:cs="Arial"/>
                <w:sz w:val="18"/>
                <w:szCs w:val="18"/>
              </w:rPr>
              <w:t>2/26/2013</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&lt;0.0508</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0.00268</w:t>
            </w:r>
          </w:p>
        </w:tc>
        <w:tc>
          <w:tcPr>
            <w:tcW w:w="1188"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0.0154</w:t>
            </w:r>
          </w:p>
        </w:tc>
      </w:tr>
      <w:tr w:rsidR="00FB73F8" w:rsidRPr="00883E63"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3/5/2013</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&lt;0.0456</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0.00238</w:t>
            </w:r>
          </w:p>
        </w:tc>
        <w:tc>
          <w:tcPr>
            <w:tcW w:w="1188"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0.0180</w:t>
            </w:r>
          </w:p>
        </w:tc>
      </w:tr>
      <w:tr w:rsidR="00FB73F8" w:rsidRPr="00883E63"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3/12/2013</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&lt;0.0990</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0.00266</w:t>
            </w:r>
          </w:p>
        </w:tc>
        <w:tc>
          <w:tcPr>
            <w:tcW w:w="1188"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0.0146</w:t>
            </w:r>
          </w:p>
        </w:tc>
      </w:tr>
      <w:tr w:rsidR="00FB73F8" w:rsidRPr="00883E63" w:rsidDel="00D833E2"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Del="00D833E2" w:rsidRDefault="0036578F" w:rsidP="00FB73F8">
            <w:pPr>
              <w:rPr>
                <w:rFonts w:ascii="Arial" w:hAnsi="Arial" w:cs="Arial"/>
                <w:sz w:val="18"/>
                <w:szCs w:val="18"/>
              </w:rPr>
            </w:pPr>
            <w:r w:rsidRPr="00883E63">
              <w:rPr>
                <w:rFonts w:ascii="Arial" w:hAnsi="Arial" w:cs="Arial"/>
                <w:sz w:val="18"/>
                <w:szCs w:val="18"/>
              </w:rPr>
              <w:t>3/20/2013</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&lt;0.0573</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0.00247</w:t>
            </w:r>
          </w:p>
        </w:tc>
        <w:tc>
          <w:tcPr>
            <w:tcW w:w="1188"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0.0218</w:t>
            </w:r>
          </w:p>
        </w:tc>
      </w:tr>
      <w:tr w:rsidR="00FB73F8" w:rsidRPr="00883E63" w:rsidDel="00D833E2"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Del="00D833E2" w:rsidRDefault="0036578F" w:rsidP="00FB73F8">
            <w:pPr>
              <w:rPr>
                <w:rFonts w:ascii="Arial" w:hAnsi="Arial" w:cs="Arial"/>
                <w:sz w:val="18"/>
                <w:szCs w:val="18"/>
              </w:rPr>
            </w:pPr>
            <w:r w:rsidRPr="00883E63">
              <w:rPr>
                <w:rFonts w:ascii="Arial" w:hAnsi="Arial" w:cs="Arial"/>
                <w:sz w:val="18"/>
                <w:szCs w:val="18"/>
              </w:rPr>
              <w:t>3/26/2013</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&lt;0.0556</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0.00198</w:t>
            </w:r>
          </w:p>
        </w:tc>
        <w:tc>
          <w:tcPr>
            <w:tcW w:w="1188"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0.0191</w:t>
            </w:r>
          </w:p>
        </w:tc>
      </w:tr>
      <w:tr w:rsidR="00FB73F8" w:rsidRPr="00883E63"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Del="00D833E2" w:rsidRDefault="0036578F" w:rsidP="00FB73F8">
            <w:pPr>
              <w:rPr>
                <w:rFonts w:ascii="Arial" w:hAnsi="Arial" w:cs="Arial"/>
                <w:sz w:val="18"/>
                <w:szCs w:val="18"/>
              </w:rPr>
            </w:pPr>
            <w:r w:rsidRPr="00883E63">
              <w:rPr>
                <w:rFonts w:ascii="Arial" w:hAnsi="Arial" w:cs="Arial"/>
                <w:sz w:val="18"/>
                <w:szCs w:val="18"/>
              </w:rPr>
              <w:t>4/2/2013</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&lt;0.0744</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&lt;0.00129</w:t>
            </w:r>
          </w:p>
        </w:tc>
        <w:tc>
          <w:tcPr>
            <w:tcW w:w="1188"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0.0180</w:t>
            </w:r>
          </w:p>
        </w:tc>
      </w:tr>
      <w:tr w:rsidR="00FB73F8" w:rsidRPr="00883E63"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 (Quarterly Composite)</w:t>
            </w:r>
          </w:p>
        </w:tc>
        <w:tc>
          <w:tcPr>
            <w:tcW w:w="117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2/15/2013</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&lt;0.092</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&lt;0.060</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&lt;0.003</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&lt;0.034</w:t>
            </w:r>
          </w:p>
        </w:tc>
        <w:tc>
          <w:tcPr>
            <w:tcW w:w="1182"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&lt;0.002</w:t>
            </w:r>
          </w:p>
        </w:tc>
        <w:tc>
          <w:tcPr>
            <w:tcW w:w="1181"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&lt;0.008</w:t>
            </w:r>
          </w:p>
        </w:tc>
        <w:tc>
          <w:tcPr>
            <w:tcW w:w="1180"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&lt;0.002</w:t>
            </w:r>
          </w:p>
        </w:tc>
        <w:tc>
          <w:tcPr>
            <w:tcW w:w="1180"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&lt;0.005</w:t>
            </w:r>
          </w:p>
        </w:tc>
        <w:tc>
          <w:tcPr>
            <w:tcW w:w="1179"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8"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r>
      <w:tr w:rsidR="00FB73F8" w:rsidRPr="00883E63"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4/9/2013</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&lt;0.0462</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0.00739</w:t>
            </w:r>
          </w:p>
        </w:tc>
        <w:tc>
          <w:tcPr>
            <w:tcW w:w="1188"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0.0237</w:t>
            </w:r>
          </w:p>
        </w:tc>
      </w:tr>
      <w:tr w:rsidR="00FB73F8" w:rsidRPr="00883E63"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4/16/2013</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&lt;0.0541</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0.00311</w:t>
            </w:r>
          </w:p>
        </w:tc>
        <w:tc>
          <w:tcPr>
            <w:tcW w:w="1188"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0.0133</w:t>
            </w:r>
          </w:p>
        </w:tc>
      </w:tr>
      <w:tr w:rsidR="00FB73F8" w:rsidRPr="00883E63"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4/23/2013</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&lt;0.0384</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0.00511</w:t>
            </w:r>
          </w:p>
        </w:tc>
        <w:tc>
          <w:tcPr>
            <w:tcW w:w="1188"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0.0204</w:t>
            </w:r>
          </w:p>
        </w:tc>
      </w:tr>
      <w:tr w:rsidR="00FB73F8" w:rsidRPr="00883E63" w:rsidDel="00D833E2"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Del="00D833E2" w:rsidRDefault="0036578F" w:rsidP="00FB73F8">
            <w:pPr>
              <w:rPr>
                <w:rFonts w:ascii="Arial" w:hAnsi="Arial" w:cs="Arial"/>
                <w:sz w:val="18"/>
                <w:szCs w:val="18"/>
              </w:rPr>
            </w:pPr>
            <w:r w:rsidRPr="00883E63">
              <w:rPr>
                <w:rFonts w:ascii="Arial" w:hAnsi="Arial" w:cs="Arial"/>
                <w:sz w:val="18"/>
                <w:szCs w:val="18"/>
              </w:rPr>
              <w:t>4/30/2013</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&lt;0.0599</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0.00488</w:t>
            </w:r>
          </w:p>
        </w:tc>
        <w:tc>
          <w:tcPr>
            <w:tcW w:w="1188"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0.0277</w:t>
            </w:r>
          </w:p>
        </w:tc>
      </w:tr>
      <w:tr w:rsidR="00FB73F8" w:rsidRPr="00883E63" w:rsidDel="00D833E2"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Del="00D833E2" w:rsidRDefault="0036578F" w:rsidP="00FB73F8">
            <w:pPr>
              <w:rPr>
                <w:rFonts w:ascii="Arial" w:hAnsi="Arial" w:cs="Arial"/>
                <w:sz w:val="18"/>
                <w:szCs w:val="18"/>
              </w:rPr>
            </w:pPr>
            <w:r w:rsidRPr="00883E63">
              <w:rPr>
                <w:rFonts w:ascii="Arial" w:hAnsi="Arial" w:cs="Arial"/>
                <w:sz w:val="18"/>
                <w:szCs w:val="18"/>
              </w:rPr>
              <w:t>5/7/2013</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&lt;0.0603</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0.00358</w:t>
            </w:r>
          </w:p>
        </w:tc>
        <w:tc>
          <w:tcPr>
            <w:tcW w:w="1188"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0.0196</w:t>
            </w:r>
          </w:p>
        </w:tc>
      </w:tr>
      <w:tr w:rsidR="00FB73F8" w:rsidRPr="00883E63"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5/14/2013</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&lt;0.0496</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0.00287</w:t>
            </w:r>
          </w:p>
        </w:tc>
        <w:tc>
          <w:tcPr>
            <w:tcW w:w="1188"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0.0150</w:t>
            </w:r>
          </w:p>
        </w:tc>
      </w:tr>
      <w:tr w:rsidR="00FB73F8" w:rsidRPr="00883E63"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5/21/2013</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&lt;0.0440</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0.00200</w:t>
            </w:r>
          </w:p>
        </w:tc>
        <w:tc>
          <w:tcPr>
            <w:tcW w:w="1188"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0.0140</w:t>
            </w:r>
          </w:p>
        </w:tc>
      </w:tr>
      <w:tr w:rsidR="00FB73F8" w:rsidRPr="00883E63" w:rsidDel="00D833E2"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Del="00D833E2" w:rsidRDefault="0036578F" w:rsidP="00FB73F8">
            <w:pPr>
              <w:rPr>
                <w:rFonts w:ascii="Arial" w:hAnsi="Arial" w:cs="Arial"/>
                <w:sz w:val="18"/>
                <w:szCs w:val="18"/>
              </w:rPr>
            </w:pPr>
            <w:r w:rsidRPr="00883E63">
              <w:rPr>
                <w:rFonts w:ascii="Arial" w:hAnsi="Arial" w:cs="Arial"/>
                <w:sz w:val="18"/>
                <w:szCs w:val="18"/>
              </w:rPr>
              <w:t>5/29/2013</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&lt;0.0347</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0.00183</w:t>
            </w:r>
          </w:p>
        </w:tc>
        <w:tc>
          <w:tcPr>
            <w:tcW w:w="1188"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0.0142</w:t>
            </w:r>
          </w:p>
        </w:tc>
      </w:tr>
      <w:tr w:rsidR="00FB73F8" w:rsidRPr="00883E63" w:rsidDel="00D833E2"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Del="00D833E2" w:rsidRDefault="0036578F" w:rsidP="00FB73F8">
            <w:pPr>
              <w:rPr>
                <w:rFonts w:ascii="Arial" w:hAnsi="Arial" w:cs="Arial"/>
                <w:sz w:val="18"/>
                <w:szCs w:val="18"/>
              </w:rPr>
            </w:pPr>
            <w:r w:rsidRPr="00883E63">
              <w:rPr>
                <w:rFonts w:ascii="Arial" w:hAnsi="Arial" w:cs="Arial"/>
                <w:sz w:val="18"/>
                <w:szCs w:val="18"/>
              </w:rPr>
              <w:t>6/4/2013</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&lt;0.0513</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0.00315</w:t>
            </w:r>
          </w:p>
        </w:tc>
        <w:tc>
          <w:tcPr>
            <w:tcW w:w="1188"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0.0222</w:t>
            </w:r>
          </w:p>
        </w:tc>
      </w:tr>
      <w:tr w:rsidR="00FB73F8" w:rsidRPr="00883E63"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6/11/2013</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&lt;0.0436</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&lt;0.00181</w:t>
            </w:r>
          </w:p>
        </w:tc>
        <w:tc>
          <w:tcPr>
            <w:tcW w:w="1188"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0.0144</w:t>
            </w:r>
          </w:p>
        </w:tc>
      </w:tr>
      <w:tr w:rsidR="00FB73F8" w:rsidRPr="00883E63"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6/18/2013</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&lt;0.0400</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0.00244</w:t>
            </w:r>
          </w:p>
        </w:tc>
        <w:tc>
          <w:tcPr>
            <w:tcW w:w="1188"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0.0194</w:t>
            </w:r>
          </w:p>
        </w:tc>
      </w:tr>
      <w:tr w:rsidR="00FB73F8" w:rsidRPr="00883E63" w:rsidDel="00D833E2"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Del="00D833E2" w:rsidRDefault="0036578F" w:rsidP="00FB73F8">
            <w:pPr>
              <w:rPr>
                <w:rFonts w:ascii="Arial" w:hAnsi="Arial" w:cs="Arial"/>
                <w:sz w:val="18"/>
                <w:szCs w:val="18"/>
              </w:rPr>
            </w:pPr>
            <w:r w:rsidRPr="00883E63">
              <w:rPr>
                <w:rFonts w:ascii="Arial" w:hAnsi="Arial" w:cs="Arial"/>
                <w:sz w:val="18"/>
                <w:szCs w:val="18"/>
              </w:rPr>
              <w:t>6/25/2013</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&lt;0.0451</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0.00351</w:t>
            </w:r>
          </w:p>
        </w:tc>
        <w:tc>
          <w:tcPr>
            <w:tcW w:w="1188"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0.0212</w:t>
            </w:r>
          </w:p>
        </w:tc>
      </w:tr>
      <w:tr w:rsidR="00FB73F8" w:rsidRPr="00883E63" w:rsidDel="00D833E2"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Del="00D833E2" w:rsidRDefault="0036578F" w:rsidP="00FB73F8">
            <w:pPr>
              <w:rPr>
                <w:rFonts w:ascii="Arial" w:hAnsi="Arial" w:cs="Arial"/>
                <w:sz w:val="18"/>
                <w:szCs w:val="18"/>
              </w:rPr>
            </w:pPr>
            <w:r w:rsidRPr="00883E63">
              <w:rPr>
                <w:rFonts w:ascii="Arial" w:hAnsi="Arial" w:cs="Arial"/>
                <w:sz w:val="18"/>
                <w:szCs w:val="18"/>
              </w:rPr>
              <w:t>7/2/2013</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&lt;0.0386</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&lt;0.00180</w:t>
            </w:r>
          </w:p>
        </w:tc>
        <w:tc>
          <w:tcPr>
            <w:tcW w:w="1188"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0.0208</w:t>
            </w:r>
          </w:p>
        </w:tc>
      </w:tr>
      <w:tr w:rsidR="00FB73F8" w:rsidRPr="00883E63"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 (Quarterly Composite)</w:t>
            </w:r>
          </w:p>
        </w:tc>
        <w:tc>
          <w:tcPr>
            <w:tcW w:w="117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5/15/2013</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0.108</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&lt;0.063</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&lt;0.003</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&lt;0.020</w:t>
            </w:r>
          </w:p>
        </w:tc>
        <w:tc>
          <w:tcPr>
            <w:tcW w:w="1182"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&lt;0.003</w:t>
            </w:r>
          </w:p>
        </w:tc>
        <w:tc>
          <w:tcPr>
            <w:tcW w:w="1181"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&lt;0.008</w:t>
            </w:r>
          </w:p>
        </w:tc>
        <w:tc>
          <w:tcPr>
            <w:tcW w:w="1180"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&lt;0.002</w:t>
            </w:r>
          </w:p>
        </w:tc>
        <w:tc>
          <w:tcPr>
            <w:tcW w:w="1180"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&lt;0.005</w:t>
            </w:r>
          </w:p>
        </w:tc>
        <w:tc>
          <w:tcPr>
            <w:tcW w:w="1179"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8"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r>
      <w:tr w:rsidR="00FB73F8" w:rsidRPr="00883E63"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7/9/2013</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&lt;0.0489</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0.00423</w:t>
            </w:r>
          </w:p>
        </w:tc>
        <w:tc>
          <w:tcPr>
            <w:tcW w:w="1188"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0.0182</w:t>
            </w:r>
          </w:p>
        </w:tc>
      </w:tr>
      <w:tr w:rsidR="00FB73F8" w:rsidRPr="00883E63"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7/16/2013</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&lt;0.0494</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0.00510</w:t>
            </w:r>
          </w:p>
        </w:tc>
        <w:tc>
          <w:tcPr>
            <w:tcW w:w="1188"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0.0216</w:t>
            </w:r>
          </w:p>
        </w:tc>
      </w:tr>
      <w:tr w:rsidR="00FB73F8" w:rsidRPr="00883E63"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7/23/2013</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&lt;0.0402</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0.00923</w:t>
            </w:r>
          </w:p>
        </w:tc>
        <w:tc>
          <w:tcPr>
            <w:tcW w:w="1188"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0.0284</w:t>
            </w:r>
          </w:p>
        </w:tc>
      </w:tr>
      <w:tr w:rsidR="00FB73F8" w:rsidRPr="00883E63" w:rsidDel="00D833E2"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Del="00D833E2" w:rsidRDefault="0036578F" w:rsidP="00FB73F8">
            <w:pPr>
              <w:rPr>
                <w:rFonts w:ascii="Arial" w:hAnsi="Arial" w:cs="Arial"/>
                <w:sz w:val="18"/>
                <w:szCs w:val="18"/>
              </w:rPr>
            </w:pPr>
            <w:r w:rsidRPr="00883E63">
              <w:rPr>
                <w:rFonts w:ascii="Arial" w:hAnsi="Arial" w:cs="Arial"/>
                <w:sz w:val="18"/>
                <w:szCs w:val="18"/>
              </w:rPr>
              <w:t>7/30/2013</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&lt;0.0503</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0.00496</w:t>
            </w:r>
          </w:p>
        </w:tc>
        <w:tc>
          <w:tcPr>
            <w:tcW w:w="1188"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0.0193</w:t>
            </w:r>
          </w:p>
        </w:tc>
      </w:tr>
      <w:tr w:rsidR="00FB73F8" w:rsidRPr="00883E63" w:rsidDel="00D833E2"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Del="00D833E2" w:rsidRDefault="0036578F" w:rsidP="00FB73F8">
            <w:pPr>
              <w:rPr>
                <w:rFonts w:ascii="Arial" w:hAnsi="Arial" w:cs="Arial"/>
                <w:sz w:val="18"/>
                <w:szCs w:val="18"/>
              </w:rPr>
            </w:pPr>
            <w:r w:rsidRPr="00883E63">
              <w:rPr>
                <w:rFonts w:ascii="Arial" w:hAnsi="Arial" w:cs="Arial"/>
                <w:sz w:val="18"/>
                <w:szCs w:val="18"/>
              </w:rPr>
              <w:t>8/6/2013</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&lt;0.0444</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0.00733</w:t>
            </w:r>
          </w:p>
        </w:tc>
        <w:tc>
          <w:tcPr>
            <w:tcW w:w="1188"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0.0182</w:t>
            </w:r>
          </w:p>
        </w:tc>
      </w:tr>
      <w:tr w:rsidR="00FB73F8" w:rsidRPr="00883E63"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8/13/2013</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&lt;0.0558</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0.00346</w:t>
            </w:r>
          </w:p>
        </w:tc>
        <w:tc>
          <w:tcPr>
            <w:tcW w:w="1188"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0.0195</w:t>
            </w:r>
          </w:p>
        </w:tc>
      </w:tr>
      <w:tr w:rsidR="00FB73F8" w:rsidRPr="00883E63"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8/20/2013</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&lt;0.0457</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0.00425</w:t>
            </w:r>
          </w:p>
        </w:tc>
        <w:tc>
          <w:tcPr>
            <w:tcW w:w="1188"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0.0236</w:t>
            </w:r>
          </w:p>
        </w:tc>
      </w:tr>
      <w:tr w:rsidR="00FB73F8" w:rsidRPr="00883E63" w:rsidDel="00D833E2"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Del="00D833E2" w:rsidRDefault="0036578F" w:rsidP="00FB73F8">
            <w:pPr>
              <w:rPr>
                <w:rFonts w:ascii="Arial" w:hAnsi="Arial" w:cs="Arial"/>
                <w:sz w:val="18"/>
                <w:szCs w:val="18"/>
              </w:rPr>
            </w:pPr>
            <w:r w:rsidRPr="00883E63">
              <w:rPr>
                <w:rFonts w:ascii="Arial" w:hAnsi="Arial" w:cs="Arial"/>
                <w:sz w:val="18"/>
                <w:szCs w:val="18"/>
              </w:rPr>
              <w:t>8/27/2013</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&lt;0.0512</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0.00683</w:t>
            </w:r>
          </w:p>
        </w:tc>
        <w:tc>
          <w:tcPr>
            <w:tcW w:w="1188"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0.0278</w:t>
            </w:r>
          </w:p>
        </w:tc>
      </w:tr>
      <w:tr w:rsidR="00FB73F8" w:rsidRPr="00883E63" w:rsidDel="00D833E2"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Del="00D833E2" w:rsidRDefault="0036578F" w:rsidP="00FB73F8">
            <w:pPr>
              <w:rPr>
                <w:rFonts w:ascii="Arial" w:hAnsi="Arial" w:cs="Arial"/>
                <w:sz w:val="18"/>
                <w:szCs w:val="18"/>
              </w:rPr>
            </w:pPr>
            <w:r w:rsidRPr="00883E63">
              <w:rPr>
                <w:rFonts w:ascii="Arial" w:hAnsi="Arial" w:cs="Arial"/>
                <w:sz w:val="18"/>
                <w:szCs w:val="18"/>
              </w:rPr>
              <w:t>9/3/2013</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&lt;0.0499</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0.00507</w:t>
            </w:r>
          </w:p>
        </w:tc>
        <w:tc>
          <w:tcPr>
            <w:tcW w:w="1188"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0.0285</w:t>
            </w:r>
          </w:p>
        </w:tc>
      </w:tr>
      <w:tr w:rsidR="00FB73F8" w:rsidRPr="00883E63"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9/10/2013</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&lt;0.0493</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0.00323</w:t>
            </w:r>
          </w:p>
        </w:tc>
        <w:tc>
          <w:tcPr>
            <w:tcW w:w="1188"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0.0185</w:t>
            </w:r>
          </w:p>
        </w:tc>
      </w:tr>
      <w:tr w:rsidR="00FB73F8" w:rsidRPr="00883E63"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9/17/2013</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&lt;0.0555</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0.00351</w:t>
            </w:r>
          </w:p>
        </w:tc>
        <w:tc>
          <w:tcPr>
            <w:tcW w:w="1188"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0.0274</w:t>
            </w:r>
          </w:p>
        </w:tc>
      </w:tr>
      <w:tr w:rsidR="00FB73F8" w:rsidRPr="00883E63" w:rsidDel="00D833E2"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Del="00D833E2" w:rsidRDefault="0036578F" w:rsidP="00FB73F8">
            <w:pPr>
              <w:rPr>
                <w:rFonts w:ascii="Arial" w:hAnsi="Arial" w:cs="Arial"/>
                <w:sz w:val="18"/>
                <w:szCs w:val="18"/>
              </w:rPr>
            </w:pPr>
            <w:r w:rsidRPr="00883E63">
              <w:rPr>
                <w:rFonts w:ascii="Arial" w:hAnsi="Arial" w:cs="Arial"/>
                <w:sz w:val="18"/>
                <w:szCs w:val="18"/>
              </w:rPr>
              <w:t>9/24/2013</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&lt;0.0473</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0.00198</w:t>
            </w:r>
          </w:p>
        </w:tc>
        <w:tc>
          <w:tcPr>
            <w:tcW w:w="1188"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0.0200</w:t>
            </w:r>
          </w:p>
        </w:tc>
      </w:tr>
      <w:tr w:rsidR="00FB73F8" w:rsidRPr="00883E63" w:rsidDel="00D833E2"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Del="00D833E2" w:rsidRDefault="0036578F" w:rsidP="00FB73F8">
            <w:pPr>
              <w:rPr>
                <w:rFonts w:ascii="Arial" w:hAnsi="Arial" w:cs="Arial"/>
                <w:sz w:val="18"/>
                <w:szCs w:val="18"/>
              </w:rPr>
            </w:pPr>
            <w:r w:rsidRPr="00883E63">
              <w:rPr>
                <w:rFonts w:ascii="Arial" w:hAnsi="Arial" w:cs="Arial"/>
                <w:sz w:val="18"/>
                <w:szCs w:val="18"/>
              </w:rPr>
              <w:t>10/1/2013</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&lt;0.0513</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&lt;0.00166</w:t>
            </w:r>
          </w:p>
        </w:tc>
        <w:tc>
          <w:tcPr>
            <w:tcW w:w="1188"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0.0174</w:t>
            </w:r>
          </w:p>
        </w:tc>
      </w:tr>
      <w:tr w:rsidR="00FB73F8" w:rsidRPr="00883E63"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 (Quarterly Composite)</w:t>
            </w:r>
          </w:p>
        </w:tc>
        <w:tc>
          <w:tcPr>
            <w:tcW w:w="117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8/15/2013</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0.110</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&lt;0.071</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&lt;0.002</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&lt;0.013</w:t>
            </w:r>
          </w:p>
        </w:tc>
        <w:tc>
          <w:tcPr>
            <w:tcW w:w="1182"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&lt;0.002</w:t>
            </w:r>
          </w:p>
        </w:tc>
        <w:tc>
          <w:tcPr>
            <w:tcW w:w="1181"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&lt;0.005</w:t>
            </w:r>
          </w:p>
        </w:tc>
        <w:tc>
          <w:tcPr>
            <w:tcW w:w="1180"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&lt;0.002</w:t>
            </w:r>
          </w:p>
        </w:tc>
        <w:tc>
          <w:tcPr>
            <w:tcW w:w="1180"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&lt;0.004</w:t>
            </w:r>
          </w:p>
        </w:tc>
        <w:tc>
          <w:tcPr>
            <w:tcW w:w="1179"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8"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r>
      <w:tr w:rsidR="00FB73F8" w:rsidRPr="00883E63"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10/8/2013</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&lt;0.0472</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0.01370</w:t>
            </w:r>
          </w:p>
        </w:tc>
        <w:tc>
          <w:tcPr>
            <w:tcW w:w="1188"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0.0338</w:t>
            </w:r>
          </w:p>
        </w:tc>
      </w:tr>
      <w:tr w:rsidR="00FB73F8" w:rsidRPr="00883E63"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10/15/2013</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&lt;0.0582</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0.00997</w:t>
            </w:r>
          </w:p>
        </w:tc>
        <w:tc>
          <w:tcPr>
            <w:tcW w:w="1188"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0.0309</w:t>
            </w:r>
          </w:p>
        </w:tc>
      </w:tr>
      <w:tr w:rsidR="00FB73F8" w:rsidRPr="00883E63"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10/23/2013</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&lt;0.0399</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0.01180</w:t>
            </w:r>
          </w:p>
        </w:tc>
        <w:tc>
          <w:tcPr>
            <w:tcW w:w="1188"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0.0330</w:t>
            </w:r>
          </w:p>
        </w:tc>
      </w:tr>
      <w:tr w:rsidR="00FB73F8" w:rsidRPr="00883E63" w:rsidDel="00D833E2"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Del="00D833E2" w:rsidRDefault="0036578F" w:rsidP="00FB73F8">
            <w:pPr>
              <w:rPr>
                <w:rFonts w:ascii="Arial" w:hAnsi="Arial" w:cs="Arial"/>
                <w:sz w:val="18"/>
                <w:szCs w:val="18"/>
              </w:rPr>
            </w:pPr>
            <w:r w:rsidRPr="00883E63">
              <w:rPr>
                <w:rFonts w:ascii="Arial" w:hAnsi="Arial" w:cs="Arial"/>
                <w:sz w:val="18"/>
                <w:szCs w:val="18"/>
              </w:rPr>
              <w:t>10/29/2013</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&lt;0.0659</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0.00502</w:t>
            </w:r>
          </w:p>
        </w:tc>
        <w:tc>
          <w:tcPr>
            <w:tcW w:w="1188"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0.0202</w:t>
            </w:r>
          </w:p>
        </w:tc>
      </w:tr>
      <w:tr w:rsidR="00FB73F8" w:rsidRPr="00883E63" w:rsidDel="00D833E2"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Del="00D833E2" w:rsidRDefault="0036578F" w:rsidP="00FB73F8">
            <w:pPr>
              <w:rPr>
                <w:rFonts w:ascii="Arial" w:hAnsi="Arial" w:cs="Arial"/>
                <w:sz w:val="18"/>
                <w:szCs w:val="18"/>
              </w:rPr>
            </w:pPr>
            <w:r w:rsidRPr="00883E63">
              <w:rPr>
                <w:rFonts w:ascii="Arial" w:hAnsi="Arial" w:cs="Arial"/>
                <w:sz w:val="18"/>
                <w:szCs w:val="18"/>
              </w:rPr>
              <w:t>11/5/2013</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&lt;0.0523</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0.00677</w:t>
            </w:r>
          </w:p>
        </w:tc>
        <w:tc>
          <w:tcPr>
            <w:tcW w:w="1188"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0.0275</w:t>
            </w:r>
          </w:p>
        </w:tc>
      </w:tr>
      <w:tr w:rsidR="00FB73F8" w:rsidRPr="00883E63"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11/13/2013</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&lt;0.0298</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0.00290</w:t>
            </w:r>
          </w:p>
        </w:tc>
        <w:tc>
          <w:tcPr>
            <w:tcW w:w="1188"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0.0164</w:t>
            </w:r>
          </w:p>
        </w:tc>
      </w:tr>
      <w:tr w:rsidR="00FB73F8" w:rsidRPr="00883E63"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11/19/2013</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&lt;0.0370</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0.00886</w:t>
            </w:r>
          </w:p>
        </w:tc>
        <w:tc>
          <w:tcPr>
            <w:tcW w:w="1188"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0.0344</w:t>
            </w:r>
          </w:p>
        </w:tc>
      </w:tr>
      <w:tr w:rsidR="00FB73F8" w:rsidRPr="00883E63" w:rsidDel="00D833E2"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Del="00D833E2" w:rsidRDefault="0036578F" w:rsidP="00FB73F8">
            <w:pPr>
              <w:rPr>
                <w:rFonts w:ascii="Arial" w:hAnsi="Arial" w:cs="Arial"/>
                <w:sz w:val="18"/>
                <w:szCs w:val="18"/>
              </w:rPr>
            </w:pPr>
            <w:r w:rsidRPr="00883E63">
              <w:rPr>
                <w:rFonts w:ascii="Arial" w:hAnsi="Arial" w:cs="Arial"/>
                <w:sz w:val="18"/>
                <w:szCs w:val="18"/>
              </w:rPr>
              <w:t>11/26/2013</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&lt;0.0759</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&lt;0.00258</w:t>
            </w:r>
          </w:p>
        </w:tc>
        <w:tc>
          <w:tcPr>
            <w:tcW w:w="1188"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0.0188</w:t>
            </w:r>
          </w:p>
        </w:tc>
      </w:tr>
      <w:tr w:rsidR="00FB73F8" w:rsidRPr="00883E63" w:rsidDel="00D833E2"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Del="00D833E2" w:rsidRDefault="0036578F" w:rsidP="00FB73F8">
            <w:pPr>
              <w:rPr>
                <w:rFonts w:ascii="Arial" w:hAnsi="Arial" w:cs="Arial"/>
                <w:sz w:val="18"/>
                <w:szCs w:val="18"/>
              </w:rPr>
            </w:pPr>
            <w:r w:rsidRPr="00883E63">
              <w:rPr>
                <w:rFonts w:ascii="Arial" w:hAnsi="Arial" w:cs="Arial"/>
                <w:sz w:val="18"/>
                <w:szCs w:val="18"/>
              </w:rPr>
              <w:t>12/3/2013</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&lt;0.0459</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0.00427</w:t>
            </w:r>
          </w:p>
        </w:tc>
        <w:tc>
          <w:tcPr>
            <w:tcW w:w="1188"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0.0191</w:t>
            </w:r>
          </w:p>
        </w:tc>
      </w:tr>
      <w:tr w:rsidR="00FB73F8" w:rsidRPr="00883E63"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12/10/2013</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&lt;0.0618</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0.00591</w:t>
            </w:r>
          </w:p>
        </w:tc>
        <w:tc>
          <w:tcPr>
            <w:tcW w:w="1188"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0.0325</w:t>
            </w:r>
          </w:p>
        </w:tc>
      </w:tr>
      <w:tr w:rsidR="00FB73F8" w:rsidRPr="00883E63"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12/18/2013</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&lt;0.0321</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0.00421</w:t>
            </w:r>
          </w:p>
        </w:tc>
        <w:tc>
          <w:tcPr>
            <w:tcW w:w="1188"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0.0332</w:t>
            </w:r>
          </w:p>
        </w:tc>
      </w:tr>
      <w:tr w:rsidR="00FB73F8" w:rsidRPr="00883E63" w:rsidDel="00D833E2"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Del="00D833E2" w:rsidRDefault="0036578F" w:rsidP="00FB73F8">
            <w:pPr>
              <w:rPr>
                <w:rFonts w:ascii="Arial" w:hAnsi="Arial" w:cs="Arial"/>
                <w:sz w:val="18"/>
                <w:szCs w:val="18"/>
              </w:rPr>
            </w:pPr>
            <w:r w:rsidRPr="00883E63">
              <w:rPr>
                <w:rFonts w:ascii="Arial" w:hAnsi="Arial" w:cs="Arial"/>
                <w:sz w:val="18"/>
                <w:szCs w:val="18"/>
              </w:rPr>
              <w:t>12/23/2013</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&lt;0.0999</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0.00579</w:t>
            </w:r>
          </w:p>
        </w:tc>
        <w:tc>
          <w:tcPr>
            <w:tcW w:w="1188"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0.0334</w:t>
            </w:r>
          </w:p>
        </w:tc>
      </w:tr>
      <w:tr w:rsidR="00FB73F8" w:rsidRPr="00883E63" w:rsidDel="00D833E2"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w:t>
            </w:r>
          </w:p>
        </w:tc>
        <w:tc>
          <w:tcPr>
            <w:tcW w:w="1175" w:type="dxa"/>
            <w:shd w:val="clear" w:color="auto" w:fill="auto"/>
            <w:vAlign w:val="center"/>
          </w:tcPr>
          <w:p w:rsidR="0036578F" w:rsidRPr="00883E63" w:rsidDel="00D833E2" w:rsidRDefault="0036578F" w:rsidP="00FB73F8">
            <w:pPr>
              <w:rPr>
                <w:rFonts w:ascii="Arial" w:hAnsi="Arial" w:cs="Arial"/>
                <w:sz w:val="18"/>
                <w:szCs w:val="18"/>
              </w:rPr>
            </w:pPr>
            <w:r w:rsidRPr="00883E63">
              <w:rPr>
                <w:rFonts w:ascii="Arial" w:hAnsi="Arial" w:cs="Arial"/>
                <w:sz w:val="18"/>
                <w:szCs w:val="18"/>
              </w:rPr>
              <w:t>12/31/2013</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&lt;0.0444</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0.00484</w:t>
            </w:r>
          </w:p>
        </w:tc>
        <w:tc>
          <w:tcPr>
            <w:tcW w:w="1188" w:type="dxa"/>
            <w:gridSpan w:val="2"/>
            <w:shd w:val="clear" w:color="auto" w:fill="auto"/>
            <w:vAlign w:val="center"/>
          </w:tcPr>
          <w:p w:rsidR="0036578F" w:rsidRPr="00883E63" w:rsidDel="00D833E2" w:rsidRDefault="0036578F" w:rsidP="00FB73F8">
            <w:pPr>
              <w:jc w:val="center"/>
              <w:rPr>
                <w:rFonts w:ascii="Arial" w:hAnsi="Arial" w:cs="Arial"/>
                <w:sz w:val="18"/>
                <w:szCs w:val="18"/>
              </w:rPr>
            </w:pPr>
            <w:r w:rsidRPr="00883E63">
              <w:rPr>
                <w:rFonts w:ascii="Arial" w:hAnsi="Arial" w:cs="Arial"/>
                <w:sz w:val="18"/>
                <w:szCs w:val="18"/>
              </w:rPr>
              <w:t>0.0341</w:t>
            </w:r>
          </w:p>
        </w:tc>
      </w:tr>
      <w:tr w:rsidR="00FB73F8" w:rsidRPr="00883E63" w:rsidTr="000305B2">
        <w:trPr>
          <w:jc w:val="center"/>
        </w:trPr>
        <w:tc>
          <w:tcPr>
            <w:tcW w:w="100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Northfield Transfer Station (Quarterly Composite)</w:t>
            </w:r>
          </w:p>
        </w:tc>
        <w:tc>
          <w:tcPr>
            <w:tcW w:w="1175" w:type="dxa"/>
            <w:shd w:val="clear" w:color="auto" w:fill="auto"/>
            <w:vAlign w:val="center"/>
          </w:tcPr>
          <w:p w:rsidR="0036578F" w:rsidRPr="00883E63" w:rsidRDefault="0036578F" w:rsidP="00FB73F8">
            <w:pPr>
              <w:rPr>
                <w:rFonts w:ascii="Arial" w:hAnsi="Arial" w:cs="Arial"/>
                <w:sz w:val="18"/>
                <w:szCs w:val="18"/>
              </w:rPr>
            </w:pPr>
            <w:r w:rsidRPr="00883E63">
              <w:rPr>
                <w:rFonts w:ascii="Arial" w:hAnsi="Arial" w:cs="Arial"/>
                <w:sz w:val="18"/>
                <w:szCs w:val="18"/>
              </w:rPr>
              <w:t>11/15/2013</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0.135</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0.069</w:t>
            </w:r>
          </w:p>
        </w:tc>
        <w:tc>
          <w:tcPr>
            <w:tcW w:w="1177"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&lt;0.003</w:t>
            </w:r>
          </w:p>
        </w:tc>
        <w:tc>
          <w:tcPr>
            <w:tcW w:w="1178"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&lt;0.050</w:t>
            </w:r>
          </w:p>
        </w:tc>
        <w:tc>
          <w:tcPr>
            <w:tcW w:w="1182"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&lt;0.002</w:t>
            </w:r>
          </w:p>
        </w:tc>
        <w:tc>
          <w:tcPr>
            <w:tcW w:w="1181"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&lt;0.008</w:t>
            </w:r>
          </w:p>
        </w:tc>
        <w:tc>
          <w:tcPr>
            <w:tcW w:w="1180"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&lt;0.002</w:t>
            </w:r>
          </w:p>
        </w:tc>
        <w:tc>
          <w:tcPr>
            <w:tcW w:w="1180"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&lt;0.005</w:t>
            </w:r>
          </w:p>
        </w:tc>
        <w:tc>
          <w:tcPr>
            <w:tcW w:w="1179" w:type="dxa"/>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c>
          <w:tcPr>
            <w:tcW w:w="1188" w:type="dxa"/>
            <w:gridSpan w:val="2"/>
            <w:shd w:val="clear" w:color="auto" w:fill="auto"/>
            <w:vAlign w:val="center"/>
          </w:tcPr>
          <w:p w:rsidR="0036578F" w:rsidRPr="00883E63" w:rsidRDefault="0036578F" w:rsidP="00FB73F8">
            <w:pPr>
              <w:jc w:val="center"/>
              <w:rPr>
                <w:rFonts w:ascii="Arial" w:hAnsi="Arial" w:cs="Arial"/>
                <w:sz w:val="18"/>
                <w:szCs w:val="18"/>
              </w:rPr>
            </w:pPr>
            <w:r w:rsidRPr="00883E63">
              <w:rPr>
                <w:rFonts w:ascii="Arial" w:hAnsi="Arial" w:cs="Arial"/>
                <w:sz w:val="18"/>
                <w:szCs w:val="18"/>
              </w:rPr>
              <w:t>-</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0305B2">
            <w:pPr>
              <w:ind w:left="-808"/>
              <w:rPr>
                <w:rFonts w:ascii="Arial" w:hAnsi="Arial" w:cs="Arial"/>
                <w:sz w:val="18"/>
                <w:szCs w:val="18"/>
              </w:rPr>
            </w:pPr>
            <w:r>
              <w:rPr>
                <w:rFonts w:ascii="Arial" w:hAnsi="Arial" w:cs="Arial"/>
                <w:sz w:val="18"/>
                <w:szCs w:val="18"/>
              </w:rPr>
              <w:t>A</w:t>
            </w:r>
            <w:r w:rsidRPr="00883E63">
              <w:rPr>
                <w:rFonts w:ascii="Arial" w:hAnsi="Arial" w:cs="Arial"/>
                <w:sz w:val="18"/>
                <w:szCs w:val="18"/>
              </w:rPr>
              <w:t>ir</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1/8/2013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&lt;0.0745</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0.00511</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0.0250</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1/15/2013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&lt;0.0618</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8"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0.00794</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0.0259</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1/22/2013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&lt;0.0645</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0.00328</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0.0166</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1/29/2013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&lt;0.0671</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0.00322</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0.0183</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2/5/2013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&lt;0.0443</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0.00366</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0.0168</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2/12/2013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&lt;0.0438</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0.00248</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0.0184</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2/19/2013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&lt;0.0419</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0.00354</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0.0161</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2/26/2013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&lt;0.0742</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0.00171</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0.0119</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3/5/2013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&lt;0.0690</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&lt;0.00153</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0.0127</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3/12/2013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&lt;0.0442</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&lt;0.00154</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0.0130</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3/19/2013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&lt;0.0450</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0.00232</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0.0155</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3/26/2013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&lt;0.0421</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0.00161</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0.0167</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4/2/2013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&lt;0.0725</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&lt;0.00144</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0.0108</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 Quarterly Composite</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2/15/2013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&lt;0.082</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&lt;0.067</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&lt;0.003</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&lt;0.027</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&lt;0.003</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&lt;0.009</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&lt;0.003</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&lt;0.006</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4/9/2013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&lt;0.0408</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0.00531</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0.0287</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4/16/2013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&lt;0.0431</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0.00374</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0.0124</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4/23/2013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&lt;0.0693</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0.00401</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0.0200</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4/30/2013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&lt;0.0657</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0.00245</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0.0146</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5/7/2013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&lt;0.0462</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0.00235</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0.0174</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5/14/2013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&lt;0.0441</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&lt;0.00209</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0.0136</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5/21/2013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&lt;0.0421</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&lt;0.00206</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0.0133</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5/28/2013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&lt;0.0480</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&lt;0.00205</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0.0084</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6/4/2013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&lt;0.0458</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0.00208</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0.0165</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6/11/2013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&lt;0.0411</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&lt;0.00210</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0.0126</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6/18/2013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&lt;0.0398</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0.00222</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0.0209</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6/25/2013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&lt;0.0422</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&lt;0.00208</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0.0162</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7/2/2013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&lt;0.0458</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&lt;0.00205</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0.0233</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 Quarterly Composite</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5/15/2013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0.074</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&lt;0.069</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&lt;0.003</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&lt;0.015</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&lt;0.003</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&lt;0.009</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&lt;0.028</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0.010</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7/9/2013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&lt;0.0442</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0.00273</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0.0150</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7/16/2013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&lt;0.0427</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0.00401</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0.0247</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7/23/2013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&lt;0.0441</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0.00479</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0.0208</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7/29/2013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&lt;0.0462</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0.00287</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0.0184</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8/6/2013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&lt;0.0342</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0.00341</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0.0210</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8/13/2013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&lt;0.0372</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0.00250</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0.0152</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8/20/2013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&lt;0.0401</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0.00406</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0.0228</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8/27/2013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&lt;0.0388</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0.00353</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0.0265</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9/3/2013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&lt;0.0401</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0.00351</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0.0286</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9/10/2013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&lt;0.0488</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&lt;0.00156</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0.0181</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9/17/2013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&lt;0.0445</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0.00217</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0.0292</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9/24/2013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&lt;0.0387</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&lt;0.00157</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0.0149</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10/1/2013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&lt;0.0411</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&lt;0.00155</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0.0154</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 Quarterly Composite</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8/15/2013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0.087</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&lt;0.070</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&lt;0.002</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&lt;0.011</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&lt;0.002</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&lt;0.005</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&lt;0.002</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&lt;0.004</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10/8/2013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&lt;0.0417</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0.00887</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0.0255</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10/15/2013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&lt;0.0403</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0.00424</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0.0175</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10/22/2013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&lt;0.0406</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0.00760</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0.0244</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10/29/2013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&lt;0.0420</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&lt;0.00239</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0.0161</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11/5/2013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&lt;0.0406</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0.00555</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0.0217</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11/12/2013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&lt;0.0306</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0.00339</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0.0165</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11/19/2013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&lt;0.0428</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&lt;0.00243</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0.0177</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11/26/2013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&lt;0.0303</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&lt;0.00243</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0.0131</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12/3/2013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&lt;0.0257</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&lt;0.00241</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0.0139</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12/10/2013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&lt;0.0339</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0.00444</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0.0293</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12/17/2013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&lt;0.0358</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0.00370</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0.0269</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12/24/2013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&lt;0.0461</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0.00321</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0.0235</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 xml:space="preserve">Air </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12/31/2014</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&lt;0.0368</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0.00353</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0.0289</w:t>
            </w:r>
          </w:p>
        </w:tc>
      </w:tr>
      <w:tr w:rsidR="00FB73F8" w:rsidRPr="00883E63" w:rsidTr="000305B2">
        <w:trPr>
          <w:gridAfter w:val="1"/>
          <w:wAfter w:w="10" w:type="dxa"/>
          <w:jc w:val="center"/>
        </w:trPr>
        <w:tc>
          <w:tcPr>
            <w:tcW w:w="1005"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Air</w:t>
            </w:r>
          </w:p>
        </w:tc>
        <w:tc>
          <w:tcPr>
            <w:tcW w:w="1723" w:type="dxa"/>
            <w:shd w:val="clear" w:color="auto" w:fill="auto"/>
            <w:vAlign w:val="center"/>
          </w:tcPr>
          <w:p w:rsidR="00FB73F8" w:rsidRPr="00883E63" w:rsidRDefault="00FB73F8" w:rsidP="00712ECB">
            <w:pPr>
              <w:rPr>
                <w:rFonts w:ascii="Arial" w:hAnsi="Arial" w:cs="Arial"/>
                <w:sz w:val="18"/>
                <w:szCs w:val="18"/>
              </w:rPr>
            </w:pPr>
            <w:r w:rsidRPr="00883E63">
              <w:rPr>
                <w:rFonts w:ascii="Arial" w:hAnsi="Arial" w:cs="Arial"/>
                <w:sz w:val="18"/>
                <w:szCs w:val="18"/>
              </w:rPr>
              <w:t>Background Quarterly Composite</w:t>
            </w:r>
          </w:p>
        </w:tc>
        <w:tc>
          <w:tcPr>
            <w:tcW w:w="1175"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11/15/2013</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0.086</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&lt;0.040</w:t>
            </w:r>
          </w:p>
        </w:tc>
        <w:tc>
          <w:tcPr>
            <w:tcW w:w="1177"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&lt;0.002</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&lt;0.032</w:t>
            </w:r>
          </w:p>
        </w:tc>
        <w:tc>
          <w:tcPr>
            <w:tcW w:w="1182"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&lt;0.002</w:t>
            </w:r>
          </w:p>
        </w:tc>
        <w:tc>
          <w:tcPr>
            <w:tcW w:w="1181"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&lt;0.006</w:t>
            </w:r>
          </w:p>
        </w:tc>
        <w:tc>
          <w:tcPr>
            <w:tcW w:w="1180"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&lt;0.001</w:t>
            </w:r>
          </w:p>
        </w:tc>
        <w:tc>
          <w:tcPr>
            <w:tcW w:w="1180" w:type="dxa"/>
            <w:gridSpan w:val="2"/>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&lt;0.003</w:t>
            </w:r>
          </w:p>
        </w:tc>
        <w:tc>
          <w:tcPr>
            <w:tcW w:w="1179"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c>
          <w:tcPr>
            <w:tcW w:w="1178" w:type="dxa"/>
            <w:shd w:val="clear" w:color="auto" w:fill="auto"/>
            <w:vAlign w:val="center"/>
          </w:tcPr>
          <w:p w:rsidR="00FB73F8" w:rsidRPr="00883E63" w:rsidRDefault="00FB73F8" w:rsidP="00712ECB">
            <w:pPr>
              <w:jc w:val="center"/>
              <w:rPr>
                <w:rFonts w:ascii="Arial" w:hAnsi="Arial" w:cs="Arial"/>
                <w:sz w:val="18"/>
                <w:szCs w:val="18"/>
              </w:rPr>
            </w:pPr>
            <w:r w:rsidRPr="00883E63">
              <w:rPr>
                <w:rFonts w:ascii="Arial" w:hAnsi="Arial" w:cs="Arial"/>
                <w:sz w:val="18"/>
                <w:szCs w:val="18"/>
              </w:rPr>
              <w:t>-</w:t>
            </w:r>
          </w:p>
        </w:tc>
      </w:tr>
    </w:tbl>
    <w:p w:rsidR="0036578F" w:rsidRPr="00883E63" w:rsidRDefault="0036578F" w:rsidP="0036578F">
      <w:pPr>
        <w:rPr>
          <w:rFonts w:ascii="Arial" w:hAnsi="Arial" w:cs="Arial"/>
          <w:sz w:val="18"/>
          <w:szCs w:val="18"/>
        </w:rPr>
      </w:pPr>
    </w:p>
    <w:p w:rsidR="0036578F" w:rsidRPr="00883E63" w:rsidRDefault="0036578F" w:rsidP="0036578F">
      <w:pPr>
        <w:jc w:val="center"/>
        <w:rPr>
          <w:rFonts w:ascii="Arial" w:hAnsi="Arial" w:cs="Arial"/>
          <w:sz w:val="18"/>
          <w:szCs w:val="18"/>
        </w:rPr>
      </w:pPr>
      <w:r w:rsidRPr="00883E63">
        <w:rPr>
          <w:rFonts w:ascii="Arial" w:hAnsi="Arial" w:cs="Arial"/>
          <w:sz w:val="18"/>
          <w:szCs w:val="18"/>
        </w:rPr>
        <w:t xml:space="preserve"> “-“ </w:t>
      </w:r>
      <w:r w:rsidRPr="00883E63">
        <w:rPr>
          <w:rFonts w:ascii="Arial" w:hAnsi="Arial" w:cs="Arial"/>
          <w:sz w:val="18"/>
          <w:szCs w:val="18"/>
        </w:rPr>
        <w:tab/>
        <w:t>= not analyzed</w:t>
      </w:r>
    </w:p>
    <w:p w:rsidR="0036578F" w:rsidRPr="00883E63" w:rsidRDefault="0036578F" w:rsidP="0036578F">
      <w:pPr>
        <w:jc w:val="center"/>
        <w:rPr>
          <w:rFonts w:ascii="Arial" w:hAnsi="Arial" w:cs="Arial"/>
          <w:sz w:val="18"/>
          <w:szCs w:val="18"/>
        </w:rPr>
      </w:pPr>
      <w:r w:rsidRPr="00883E63">
        <w:rPr>
          <w:rFonts w:ascii="Arial" w:hAnsi="Arial" w:cs="Arial"/>
          <w:sz w:val="18"/>
          <w:szCs w:val="18"/>
        </w:rPr>
        <w:t xml:space="preserve">* I-131 = Iodine-131, Be-7 = Beryllium-7, K-40 = Potassium-40, </w:t>
      </w:r>
      <w:proofErr w:type="spellStart"/>
      <w:r w:rsidRPr="00883E63">
        <w:rPr>
          <w:rFonts w:ascii="Arial" w:hAnsi="Arial" w:cs="Arial"/>
          <w:sz w:val="18"/>
          <w:szCs w:val="18"/>
        </w:rPr>
        <w:t>Mn</w:t>
      </w:r>
      <w:proofErr w:type="spellEnd"/>
      <w:r w:rsidRPr="00883E63">
        <w:rPr>
          <w:rFonts w:ascii="Arial" w:hAnsi="Arial" w:cs="Arial"/>
          <w:sz w:val="18"/>
          <w:szCs w:val="18"/>
        </w:rPr>
        <w:t xml:space="preserve">-54 = Manganese-54, Fe-59 = Iron-59, Co-60 = Cobalt-60, Zn-65 = Zinc-65, Cs-134 = Cesium-134, Cs-137, = Cesium-137, </w:t>
      </w:r>
      <w:proofErr w:type="spellStart"/>
      <w:r w:rsidRPr="00883E63">
        <w:rPr>
          <w:rFonts w:ascii="Arial" w:hAnsi="Arial" w:cs="Arial"/>
          <w:sz w:val="18"/>
          <w:szCs w:val="18"/>
        </w:rPr>
        <w:t>Pb</w:t>
      </w:r>
      <w:proofErr w:type="spellEnd"/>
      <w:r w:rsidRPr="00883E63">
        <w:rPr>
          <w:rFonts w:ascii="Arial" w:hAnsi="Arial" w:cs="Arial"/>
          <w:sz w:val="18"/>
          <w:szCs w:val="18"/>
        </w:rPr>
        <w:t>-214 = Lead-214</w:t>
      </w:r>
    </w:p>
    <w:p w:rsidR="00597A30" w:rsidRPr="00597A30" w:rsidRDefault="00597A30" w:rsidP="00597A30"/>
    <w:sectPr w:rsidR="00597A30" w:rsidRPr="00597A30" w:rsidSect="000305B2">
      <w:footerReference w:type="default" r:id="rId21"/>
      <w:pgSz w:w="24480" w:h="15840" w:orient="landscape" w:code="17"/>
      <w:pgMar w:top="360" w:right="1094" w:bottom="900" w:left="1440" w:header="720" w:footer="525" w:gutter="0"/>
      <w:pgNumType w:start="1" w:chapStyle="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9C0" w:rsidRDefault="00B549C0">
      <w:r>
        <w:separator/>
      </w:r>
    </w:p>
  </w:endnote>
  <w:endnote w:type="continuationSeparator" w:id="0">
    <w:p w:rsidR="00B549C0" w:rsidRDefault="00B54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9C0" w:rsidRDefault="00B549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549C0" w:rsidRDefault="00B549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9C0" w:rsidRPr="00060F82" w:rsidRDefault="00B549C0" w:rsidP="00FC5C7E">
    <w:pPr>
      <w:pStyle w:val="Footer"/>
      <w:jc w:val="center"/>
      <w:rPr>
        <w:rFonts w:ascii="Arial" w:hAnsi="Arial" w:cs="Arial"/>
      </w:rPr>
    </w:pPr>
    <w:proofErr w:type="gramStart"/>
    <w:r w:rsidRPr="00060F82">
      <w:rPr>
        <w:rFonts w:ascii="Arial" w:hAnsi="Arial" w:cs="Arial"/>
      </w:rPr>
      <w:t>i</w:t>
    </w:r>
    <w:r>
      <w:rPr>
        <w:rFonts w:ascii="Arial" w:hAnsi="Arial" w:cs="Arial"/>
      </w:rPr>
      <w:t>i</w:t>
    </w:r>
    <w:proofErr w:type="gram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9C0" w:rsidRPr="00060F82" w:rsidRDefault="00B549C0" w:rsidP="00060F82">
    <w:pPr>
      <w:pStyle w:val="Footer"/>
      <w:jc w:val="center"/>
      <w:rPr>
        <w:rFonts w:ascii="Arial" w:hAnsi="Arial" w:cs="Aria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9C0" w:rsidRPr="00060F82" w:rsidRDefault="00B549C0" w:rsidP="00060F82">
    <w:pPr>
      <w:pStyle w:val="Footer"/>
      <w:jc w:val="center"/>
      <w:rPr>
        <w:rFonts w:ascii="Arial" w:hAnsi="Arial" w:cs="Arial"/>
      </w:rPr>
    </w:pPr>
    <w:proofErr w:type="spellStart"/>
    <w:proofErr w:type="gramStart"/>
    <w:r>
      <w:rPr>
        <w:rFonts w:ascii="Arial" w:hAnsi="Arial" w:cs="Arial"/>
      </w:rPr>
      <w:t>i</w:t>
    </w:r>
    <w:proofErr w:type="spellEnd"/>
    <w:proofErr w:type="gram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434712"/>
      <w:docPartObj>
        <w:docPartGallery w:val="Page Numbers (Bottom of Page)"/>
        <w:docPartUnique/>
      </w:docPartObj>
    </w:sdtPr>
    <w:sdtEndPr>
      <w:rPr>
        <w:rFonts w:ascii="Arial" w:hAnsi="Arial" w:cs="Arial"/>
        <w:noProof/>
        <w:sz w:val="22"/>
        <w:szCs w:val="22"/>
      </w:rPr>
    </w:sdtEndPr>
    <w:sdtContent>
      <w:p w:rsidR="00B549C0" w:rsidRDefault="00B549C0" w:rsidP="00FC5C7E">
        <w:pPr>
          <w:rPr>
            <w:sz w:val="18"/>
            <w:szCs w:val="18"/>
          </w:rPr>
        </w:pPr>
      </w:p>
      <w:p w:rsidR="00B549C0" w:rsidRPr="00280782" w:rsidRDefault="00B549C0" w:rsidP="00FC5C7E">
        <w:pPr>
          <w:pStyle w:val="Footerwebsite"/>
          <w:rPr>
            <w:b/>
          </w:rPr>
        </w:pPr>
        <w:r w:rsidRPr="00280782">
          <w:rPr>
            <w:b/>
          </w:rPr>
          <w:tab/>
        </w:r>
      </w:p>
      <w:p w:rsidR="00B549C0" w:rsidRPr="00FC5C7E" w:rsidRDefault="00B549C0" w:rsidP="00FC5C7E">
        <w:pPr>
          <w:pStyle w:val="Footer"/>
          <w:jc w:val="center"/>
          <w:rPr>
            <w:rFonts w:ascii="Arial" w:hAnsi="Arial" w:cs="Arial"/>
            <w:sz w:val="22"/>
            <w:szCs w:val="22"/>
          </w:rPr>
        </w:pPr>
        <w:r>
          <w:rPr>
            <w:rFonts w:ascii="Arial" w:hAnsi="Arial" w:cs="Arial"/>
            <w:sz w:val="22"/>
            <w:szCs w:val="22"/>
          </w:rPr>
          <w:t>ES</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3215580"/>
      <w:docPartObj>
        <w:docPartGallery w:val="Page Numbers (Bottom of Page)"/>
        <w:docPartUnique/>
      </w:docPartObj>
    </w:sdtPr>
    <w:sdtEndPr>
      <w:rPr>
        <w:rFonts w:ascii="Arial" w:hAnsi="Arial" w:cs="Arial"/>
        <w:noProof/>
        <w:sz w:val="22"/>
        <w:szCs w:val="22"/>
      </w:rPr>
    </w:sdtEndPr>
    <w:sdtContent>
      <w:p w:rsidR="00B549C0" w:rsidRDefault="00B549C0" w:rsidP="00FC5C7E">
        <w:pPr>
          <w:rPr>
            <w:sz w:val="18"/>
            <w:szCs w:val="18"/>
          </w:rPr>
        </w:pPr>
      </w:p>
      <w:p w:rsidR="00B549C0" w:rsidRPr="00280782" w:rsidRDefault="00B549C0" w:rsidP="00FC5C7E">
        <w:pPr>
          <w:pStyle w:val="Footerwebsite"/>
          <w:rPr>
            <w:b/>
          </w:rPr>
        </w:pPr>
        <w:r w:rsidRPr="00280782">
          <w:rPr>
            <w:b/>
          </w:rPr>
          <w:tab/>
        </w:r>
      </w:p>
      <w:p w:rsidR="00B549C0" w:rsidRPr="00FC5C7E" w:rsidRDefault="00B549C0" w:rsidP="00FC5C7E">
        <w:pPr>
          <w:pStyle w:val="Footer"/>
          <w:jc w:val="center"/>
          <w:rPr>
            <w:rFonts w:ascii="Arial" w:hAnsi="Arial" w:cs="Arial"/>
            <w:sz w:val="22"/>
            <w:szCs w:val="22"/>
          </w:rPr>
        </w:pPr>
        <w:r>
          <w:rPr>
            <w:rFonts w:ascii="Arial" w:hAnsi="Arial" w:cs="Arial"/>
            <w:sz w:val="22"/>
            <w:szCs w:val="22"/>
          </w:rPr>
          <w:t>I-1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581640"/>
      <w:docPartObj>
        <w:docPartGallery w:val="Page Numbers (Bottom of Page)"/>
        <w:docPartUnique/>
      </w:docPartObj>
    </w:sdtPr>
    <w:sdtEndPr>
      <w:rPr>
        <w:rFonts w:ascii="Arial" w:hAnsi="Arial" w:cs="Arial"/>
        <w:noProof/>
        <w:sz w:val="22"/>
        <w:szCs w:val="22"/>
      </w:rPr>
    </w:sdtEndPr>
    <w:sdtContent>
      <w:p w:rsidR="00B549C0" w:rsidRDefault="00B549C0" w:rsidP="00FC5C7E">
        <w:pPr>
          <w:rPr>
            <w:sz w:val="18"/>
            <w:szCs w:val="18"/>
          </w:rPr>
        </w:pPr>
      </w:p>
      <w:p w:rsidR="00B549C0" w:rsidRPr="00280782" w:rsidRDefault="00B549C0" w:rsidP="00FC5C7E">
        <w:pPr>
          <w:pStyle w:val="Footerwebsite"/>
          <w:rPr>
            <w:b/>
          </w:rPr>
        </w:pPr>
        <w:r w:rsidRPr="00280782">
          <w:rPr>
            <w:b/>
          </w:rPr>
          <w:tab/>
        </w:r>
      </w:p>
      <w:p w:rsidR="00B549C0" w:rsidRPr="00FC5C7E" w:rsidRDefault="00B549C0" w:rsidP="00FC5C7E">
        <w:pPr>
          <w:pStyle w:val="Footer"/>
          <w:jc w:val="center"/>
          <w:rPr>
            <w:rFonts w:ascii="Arial" w:hAnsi="Arial" w:cs="Arial"/>
            <w:sz w:val="22"/>
            <w:szCs w:val="22"/>
          </w:rPr>
        </w:pPr>
        <w:r w:rsidRPr="00FC5C7E">
          <w:rPr>
            <w:rFonts w:ascii="Arial" w:hAnsi="Arial" w:cs="Arial"/>
            <w:sz w:val="22"/>
            <w:szCs w:val="22"/>
          </w:rPr>
          <w:fldChar w:fldCharType="begin"/>
        </w:r>
        <w:r w:rsidRPr="00FC5C7E">
          <w:rPr>
            <w:rFonts w:ascii="Arial" w:hAnsi="Arial" w:cs="Arial"/>
            <w:sz w:val="22"/>
            <w:szCs w:val="22"/>
          </w:rPr>
          <w:instrText xml:space="preserve"> PAGE   \* MERGEFORMAT </w:instrText>
        </w:r>
        <w:r w:rsidRPr="00FC5C7E">
          <w:rPr>
            <w:rFonts w:ascii="Arial" w:hAnsi="Arial" w:cs="Arial"/>
            <w:sz w:val="22"/>
            <w:szCs w:val="22"/>
          </w:rPr>
          <w:fldChar w:fldCharType="separate"/>
        </w:r>
        <w:r w:rsidR="001D7D21">
          <w:rPr>
            <w:rFonts w:ascii="Arial" w:hAnsi="Arial" w:cs="Arial"/>
            <w:noProof/>
            <w:sz w:val="22"/>
            <w:szCs w:val="22"/>
          </w:rPr>
          <w:t>IV-2</w:t>
        </w:r>
        <w:r w:rsidRPr="00FC5C7E">
          <w:rPr>
            <w:rFonts w:ascii="Arial" w:hAnsi="Arial" w:cs="Arial"/>
            <w:noProof/>
            <w:sz w:val="22"/>
            <w:szCs w:val="22"/>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802031"/>
      <w:docPartObj>
        <w:docPartGallery w:val="Page Numbers (Bottom of Page)"/>
        <w:docPartUnique/>
      </w:docPartObj>
    </w:sdtPr>
    <w:sdtEndPr>
      <w:rPr>
        <w:noProof/>
      </w:rPr>
    </w:sdtEndPr>
    <w:sdtContent>
      <w:p w:rsidR="00B549C0" w:rsidRDefault="00B549C0">
        <w:pPr>
          <w:pStyle w:val="Footer"/>
          <w:jc w:val="center"/>
        </w:pPr>
        <w:r>
          <w:fldChar w:fldCharType="begin"/>
        </w:r>
        <w:r>
          <w:instrText xml:space="preserve"> PAGE   \* MERGEFORMAT </w:instrText>
        </w:r>
        <w:r>
          <w:fldChar w:fldCharType="separate"/>
        </w:r>
        <w:r w:rsidR="009116F6">
          <w:rPr>
            <w:noProof/>
          </w:rPr>
          <w:t>VI-28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9C0" w:rsidRDefault="00B549C0">
      <w:r>
        <w:separator/>
      </w:r>
    </w:p>
  </w:footnote>
  <w:footnote w:type="continuationSeparator" w:id="0">
    <w:p w:rsidR="00B549C0" w:rsidRDefault="00B549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9C0" w:rsidRDefault="00B549C0" w:rsidP="00194044">
    <w:pPr>
      <w:pStyle w:val="Header"/>
      <w:tabs>
        <w:tab w:val="clear" w:pos="4320"/>
        <w:tab w:val="clear" w:pos="8640"/>
        <w:tab w:val="left" w:pos="316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upperLetter"/>
      <w:pStyle w:val="A"/>
      <w:lvlText w:val="%1."/>
      <w:lvlJc w:val="left"/>
      <w:pPr>
        <w:tabs>
          <w:tab w:val="num" w:pos="720"/>
        </w:tabs>
      </w:pPr>
    </w:lvl>
  </w:abstractNum>
  <w:abstractNum w:abstractNumId="1">
    <w:nsid w:val="00A56AB6"/>
    <w:multiLevelType w:val="hybridMultilevel"/>
    <w:tmpl w:val="16844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293685"/>
    <w:multiLevelType w:val="hybridMultilevel"/>
    <w:tmpl w:val="80605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C74120"/>
    <w:multiLevelType w:val="hybridMultilevel"/>
    <w:tmpl w:val="6D5E17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320D52"/>
    <w:multiLevelType w:val="hybridMultilevel"/>
    <w:tmpl w:val="6024C22C"/>
    <w:lvl w:ilvl="0" w:tplc="C83EA42A">
      <w:start w:val="1"/>
      <w:numFmt w:val="bullet"/>
      <w:lvlText w:val=""/>
      <w:lvlJc w:val="left"/>
      <w:pPr>
        <w:tabs>
          <w:tab w:val="num" w:pos="720"/>
        </w:tabs>
        <w:ind w:left="720" w:hanging="360"/>
      </w:pPr>
      <w:rPr>
        <w:rFonts w:ascii="Wingdings" w:hAnsi="Wingdings" w:hint="default"/>
      </w:rPr>
    </w:lvl>
    <w:lvl w:ilvl="1" w:tplc="73D66134" w:tentative="1">
      <w:start w:val="1"/>
      <w:numFmt w:val="bullet"/>
      <w:lvlText w:val=""/>
      <w:lvlJc w:val="left"/>
      <w:pPr>
        <w:tabs>
          <w:tab w:val="num" w:pos="1440"/>
        </w:tabs>
        <w:ind w:left="1440" w:hanging="360"/>
      </w:pPr>
      <w:rPr>
        <w:rFonts w:ascii="Wingdings" w:hAnsi="Wingdings" w:hint="default"/>
      </w:rPr>
    </w:lvl>
    <w:lvl w:ilvl="2" w:tplc="71AE7D3E" w:tentative="1">
      <w:start w:val="1"/>
      <w:numFmt w:val="bullet"/>
      <w:lvlText w:val=""/>
      <w:lvlJc w:val="left"/>
      <w:pPr>
        <w:tabs>
          <w:tab w:val="num" w:pos="2160"/>
        </w:tabs>
        <w:ind w:left="2160" w:hanging="360"/>
      </w:pPr>
      <w:rPr>
        <w:rFonts w:ascii="Wingdings" w:hAnsi="Wingdings" w:hint="default"/>
      </w:rPr>
    </w:lvl>
    <w:lvl w:ilvl="3" w:tplc="1D90A4B6" w:tentative="1">
      <w:start w:val="1"/>
      <w:numFmt w:val="bullet"/>
      <w:lvlText w:val=""/>
      <w:lvlJc w:val="left"/>
      <w:pPr>
        <w:tabs>
          <w:tab w:val="num" w:pos="2880"/>
        </w:tabs>
        <w:ind w:left="2880" w:hanging="360"/>
      </w:pPr>
      <w:rPr>
        <w:rFonts w:ascii="Wingdings" w:hAnsi="Wingdings" w:hint="default"/>
      </w:rPr>
    </w:lvl>
    <w:lvl w:ilvl="4" w:tplc="6F823EC8" w:tentative="1">
      <w:start w:val="1"/>
      <w:numFmt w:val="bullet"/>
      <w:lvlText w:val=""/>
      <w:lvlJc w:val="left"/>
      <w:pPr>
        <w:tabs>
          <w:tab w:val="num" w:pos="3600"/>
        </w:tabs>
        <w:ind w:left="3600" w:hanging="360"/>
      </w:pPr>
      <w:rPr>
        <w:rFonts w:ascii="Wingdings" w:hAnsi="Wingdings" w:hint="default"/>
      </w:rPr>
    </w:lvl>
    <w:lvl w:ilvl="5" w:tplc="FE3E51B0" w:tentative="1">
      <w:start w:val="1"/>
      <w:numFmt w:val="bullet"/>
      <w:lvlText w:val=""/>
      <w:lvlJc w:val="left"/>
      <w:pPr>
        <w:tabs>
          <w:tab w:val="num" w:pos="4320"/>
        </w:tabs>
        <w:ind w:left="4320" w:hanging="360"/>
      </w:pPr>
      <w:rPr>
        <w:rFonts w:ascii="Wingdings" w:hAnsi="Wingdings" w:hint="default"/>
      </w:rPr>
    </w:lvl>
    <w:lvl w:ilvl="6" w:tplc="5B146448" w:tentative="1">
      <w:start w:val="1"/>
      <w:numFmt w:val="bullet"/>
      <w:lvlText w:val=""/>
      <w:lvlJc w:val="left"/>
      <w:pPr>
        <w:tabs>
          <w:tab w:val="num" w:pos="5040"/>
        </w:tabs>
        <w:ind w:left="5040" w:hanging="360"/>
      </w:pPr>
      <w:rPr>
        <w:rFonts w:ascii="Wingdings" w:hAnsi="Wingdings" w:hint="default"/>
      </w:rPr>
    </w:lvl>
    <w:lvl w:ilvl="7" w:tplc="86669A02" w:tentative="1">
      <w:start w:val="1"/>
      <w:numFmt w:val="bullet"/>
      <w:lvlText w:val=""/>
      <w:lvlJc w:val="left"/>
      <w:pPr>
        <w:tabs>
          <w:tab w:val="num" w:pos="5760"/>
        </w:tabs>
        <w:ind w:left="5760" w:hanging="360"/>
      </w:pPr>
      <w:rPr>
        <w:rFonts w:ascii="Wingdings" w:hAnsi="Wingdings" w:hint="default"/>
      </w:rPr>
    </w:lvl>
    <w:lvl w:ilvl="8" w:tplc="E612CEAE" w:tentative="1">
      <w:start w:val="1"/>
      <w:numFmt w:val="bullet"/>
      <w:lvlText w:val=""/>
      <w:lvlJc w:val="left"/>
      <w:pPr>
        <w:tabs>
          <w:tab w:val="num" w:pos="6480"/>
        </w:tabs>
        <w:ind w:left="6480" w:hanging="360"/>
      </w:pPr>
      <w:rPr>
        <w:rFonts w:ascii="Wingdings" w:hAnsi="Wingdings" w:hint="default"/>
      </w:rPr>
    </w:lvl>
  </w:abstractNum>
  <w:abstractNum w:abstractNumId="5">
    <w:nsid w:val="0CE44B48"/>
    <w:multiLevelType w:val="hybridMultilevel"/>
    <w:tmpl w:val="A392AD1A"/>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0646C0"/>
    <w:multiLevelType w:val="hybridMultilevel"/>
    <w:tmpl w:val="5C7098EA"/>
    <w:lvl w:ilvl="0" w:tplc="F9328554">
      <w:start w:val="5"/>
      <w:numFmt w:val="bullet"/>
      <w:lvlText w:val=""/>
      <w:lvlJc w:val="left"/>
      <w:pPr>
        <w:tabs>
          <w:tab w:val="num" w:pos="720"/>
        </w:tabs>
        <w:ind w:left="720" w:hanging="36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353145B"/>
    <w:multiLevelType w:val="hybridMultilevel"/>
    <w:tmpl w:val="2988C1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8E17B5"/>
    <w:multiLevelType w:val="hybridMultilevel"/>
    <w:tmpl w:val="4ABA1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7C1F63"/>
    <w:multiLevelType w:val="hybridMultilevel"/>
    <w:tmpl w:val="425ADD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F0D61C6"/>
    <w:multiLevelType w:val="multilevel"/>
    <w:tmpl w:val="5C2A4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3353C9"/>
    <w:multiLevelType w:val="hybridMultilevel"/>
    <w:tmpl w:val="5D6C65DC"/>
    <w:lvl w:ilvl="0" w:tplc="1DE08446">
      <w:start w:val="1"/>
      <w:numFmt w:val="upperLetter"/>
      <w:pStyle w:val="Heading2"/>
      <w:lvlText w:val="%1."/>
      <w:lvlJc w:val="left"/>
      <w:pPr>
        <w:ind w:left="630" w:hanging="63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2B05289A"/>
    <w:multiLevelType w:val="hybridMultilevel"/>
    <w:tmpl w:val="07D02E0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CF55ED1"/>
    <w:multiLevelType w:val="multilevel"/>
    <w:tmpl w:val="AB14D0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Heading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D1D720C"/>
    <w:multiLevelType w:val="hybridMultilevel"/>
    <w:tmpl w:val="B9543CC6"/>
    <w:lvl w:ilvl="0" w:tplc="9A5E7C0E">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E913A17"/>
    <w:multiLevelType w:val="hybridMultilevel"/>
    <w:tmpl w:val="87740DE6"/>
    <w:lvl w:ilvl="0" w:tplc="FA540C7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4D101E8"/>
    <w:multiLevelType w:val="hybridMultilevel"/>
    <w:tmpl w:val="3F3092B8"/>
    <w:lvl w:ilvl="0" w:tplc="BF3014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C96DC4"/>
    <w:multiLevelType w:val="hybridMultilevel"/>
    <w:tmpl w:val="9B86F3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CDA2938"/>
    <w:multiLevelType w:val="hybridMultilevel"/>
    <w:tmpl w:val="23944DA4"/>
    <w:lvl w:ilvl="0" w:tplc="B27001BA">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5D015C"/>
    <w:multiLevelType w:val="hybridMultilevel"/>
    <w:tmpl w:val="AC642D76"/>
    <w:lvl w:ilvl="0" w:tplc="626AD198">
      <w:start w:val="1"/>
      <w:numFmt w:val="bullet"/>
      <w:lvlText w:val=""/>
      <w:lvlJc w:val="left"/>
      <w:pPr>
        <w:tabs>
          <w:tab w:val="num" w:pos="720"/>
        </w:tabs>
        <w:ind w:left="720" w:hanging="360"/>
      </w:pPr>
      <w:rPr>
        <w:rFonts w:ascii="Wingdings" w:hAnsi="Wingdings" w:hint="default"/>
      </w:rPr>
    </w:lvl>
    <w:lvl w:ilvl="1" w:tplc="2F2E855E" w:tentative="1">
      <w:start w:val="1"/>
      <w:numFmt w:val="bullet"/>
      <w:lvlText w:val=""/>
      <w:lvlJc w:val="left"/>
      <w:pPr>
        <w:tabs>
          <w:tab w:val="num" w:pos="1440"/>
        </w:tabs>
        <w:ind w:left="1440" w:hanging="360"/>
      </w:pPr>
      <w:rPr>
        <w:rFonts w:ascii="Wingdings" w:hAnsi="Wingdings" w:hint="default"/>
      </w:rPr>
    </w:lvl>
    <w:lvl w:ilvl="2" w:tplc="FAE0050C" w:tentative="1">
      <w:start w:val="1"/>
      <w:numFmt w:val="bullet"/>
      <w:lvlText w:val=""/>
      <w:lvlJc w:val="left"/>
      <w:pPr>
        <w:tabs>
          <w:tab w:val="num" w:pos="2160"/>
        </w:tabs>
        <w:ind w:left="2160" w:hanging="360"/>
      </w:pPr>
      <w:rPr>
        <w:rFonts w:ascii="Wingdings" w:hAnsi="Wingdings" w:hint="default"/>
      </w:rPr>
    </w:lvl>
    <w:lvl w:ilvl="3" w:tplc="DC4A8A46" w:tentative="1">
      <w:start w:val="1"/>
      <w:numFmt w:val="bullet"/>
      <w:lvlText w:val=""/>
      <w:lvlJc w:val="left"/>
      <w:pPr>
        <w:tabs>
          <w:tab w:val="num" w:pos="2880"/>
        </w:tabs>
        <w:ind w:left="2880" w:hanging="360"/>
      </w:pPr>
      <w:rPr>
        <w:rFonts w:ascii="Wingdings" w:hAnsi="Wingdings" w:hint="default"/>
      </w:rPr>
    </w:lvl>
    <w:lvl w:ilvl="4" w:tplc="41A84648" w:tentative="1">
      <w:start w:val="1"/>
      <w:numFmt w:val="bullet"/>
      <w:lvlText w:val=""/>
      <w:lvlJc w:val="left"/>
      <w:pPr>
        <w:tabs>
          <w:tab w:val="num" w:pos="3600"/>
        </w:tabs>
        <w:ind w:left="3600" w:hanging="360"/>
      </w:pPr>
      <w:rPr>
        <w:rFonts w:ascii="Wingdings" w:hAnsi="Wingdings" w:hint="default"/>
      </w:rPr>
    </w:lvl>
    <w:lvl w:ilvl="5" w:tplc="955A1892" w:tentative="1">
      <w:start w:val="1"/>
      <w:numFmt w:val="bullet"/>
      <w:lvlText w:val=""/>
      <w:lvlJc w:val="left"/>
      <w:pPr>
        <w:tabs>
          <w:tab w:val="num" w:pos="4320"/>
        </w:tabs>
        <w:ind w:left="4320" w:hanging="360"/>
      </w:pPr>
      <w:rPr>
        <w:rFonts w:ascii="Wingdings" w:hAnsi="Wingdings" w:hint="default"/>
      </w:rPr>
    </w:lvl>
    <w:lvl w:ilvl="6" w:tplc="DD58FA5C" w:tentative="1">
      <w:start w:val="1"/>
      <w:numFmt w:val="bullet"/>
      <w:lvlText w:val=""/>
      <w:lvlJc w:val="left"/>
      <w:pPr>
        <w:tabs>
          <w:tab w:val="num" w:pos="5040"/>
        </w:tabs>
        <w:ind w:left="5040" w:hanging="360"/>
      </w:pPr>
      <w:rPr>
        <w:rFonts w:ascii="Wingdings" w:hAnsi="Wingdings" w:hint="default"/>
      </w:rPr>
    </w:lvl>
    <w:lvl w:ilvl="7" w:tplc="5C5A412A" w:tentative="1">
      <w:start w:val="1"/>
      <w:numFmt w:val="bullet"/>
      <w:lvlText w:val=""/>
      <w:lvlJc w:val="left"/>
      <w:pPr>
        <w:tabs>
          <w:tab w:val="num" w:pos="5760"/>
        </w:tabs>
        <w:ind w:left="5760" w:hanging="360"/>
      </w:pPr>
      <w:rPr>
        <w:rFonts w:ascii="Wingdings" w:hAnsi="Wingdings" w:hint="default"/>
      </w:rPr>
    </w:lvl>
    <w:lvl w:ilvl="8" w:tplc="3D4CD6EC" w:tentative="1">
      <w:start w:val="1"/>
      <w:numFmt w:val="bullet"/>
      <w:lvlText w:val=""/>
      <w:lvlJc w:val="left"/>
      <w:pPr>
        <w:tabs>
          <w:tab w:val="num" w:pos="6480"/>
        </w:tabs>
        <w:ind w:left="6480" w:hanging="360"/>
      </w:pPr>
      <w:rPr>
        <w:rFonts w:ascii="Wingdings" w:hAnsi="Wingdings" w:hint="default"/>
      </w:rPr>
    </w:lvl>
  </w:abstractNum>
  <w:abstractNum w:abstractNumId="20">
    <w:nsid w:val="40025FCD"/>
    <w:multiLevelType w:val="hybridMultilevel"/>
    <w:tmpl w:val="1512D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C321E2"/>
    <w:multiLevelType w:val="hybridMultilevel"/>
    <w:tmpl w:val="2D84974E"/>
    <w:lvl w:ilvl="0" w:tplc="04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4FD6458"/>
    <w:multiLevelType w:val="hybridMultilevel"/>
    <w:tmpl w:val="7E32C8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6DC2346"/>
    <w:multiLevelType w:val="hybridMultilevel"/>
    <w:tmpl w:val="346C6538"/>
    <w:lvl w:ilvl="0" w:tplc="E544F4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8D386F"/>
    <w:multiLevelType w:val="multilevel"/>
    <w:tmpl w:val="0FBCDF76"/>
    <w:lvl w:ilvl="0">
      <w:start w:val="1"/>
      <w:numFmt w:val="upperRoman"/>
      <w:pStyle w:val="Heading1"/>
      <w:lvlText w:val="%1."/>
      <w:lvlJc w:val="right"/>
      <w:pPr>
        <w:ind w:left="36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774"/>
        </w:tabs>
        <w:ind w:left="-10350" w:firstLine="0"/>
      </w:pPr>
      <w:rPr>
        <w:rFonts w:hint="default"/>
        <w:b/>
        <w:i w:val="0"/>
        <w:u w:val="none"/>
      </w:rPr>
    </w:lvl>
    <w:lvl w:ilvl="2">
      <w:start w:val="1"/>
      <w:numFmt w:val="decimal"/>
      <w:pStyle w:val="Heading3"/>
      <w:lvlText w:val="%1.%2.%3"/>
      <w:lvlJc w:val="left"/>
      <w:pPr>
        <w:tabs>
          <w:tab w:val="num" w:pos="-9270"/>
        </w:tabs>
        <w:ind w:left="-9270" w:hanging="720"/>
      </w:pPr>
      <w:rPr>
        <w:rFonts w:hint="default"/>
        <w:i w:val="0"/>
        <w:u w:val="none"/>
      </w:rPr>
    </w:lvl>
    <w:lvl w:ilvl="3">
      <w:start w:val="1"/>
      <w:numFmt w:val="decimal"/>
      <w:lvlText w:val="%1.%2.%3.%4"/>
      <w:lvlJc w:val="left"/>
      <w:pPr>
        <w:tabs>
          <w:tab w:val="num" w:pos="-9486"/>
        </w:tabs>
        <w:ind w:left="-9486" w:hanging="864"/>
      </w:pPr>
      <w:rPr>
        <w:rFonts w:hint="default"/>
        <w:b w:val="0"/>
        <w:i/>
      </w:rPr>
    </w:lvl>
    <w:lvl w:ilvl="4">
      <w:start w:val="1"/>
      <w:numFmt w:val="decimal"/>
      <w:lvlText w:val="%1.%2.%3.%4.%5"/>
      <w:lvlJc w:val="left"/>
      <w:pPr>
        <w:tabs>
          <w:tab w:val="num" w:pos="-9342"/>
        </w:tabs>
        <w:ind w:left="-9342" w:hanging="1008"/>
      </w:pPr>
      <w:rPr>
        <w:rFonts w:hint="default"/>
      </w:rPr>
    </w:lvl>
    <w:lvl w:ilvl="5">
      <w:start w:val="1"/>
      <w:numFmt w:val="decimal"/>
      <w:lvlText w:val="%1.%2.%3.%4.%5.%6"/>
      <w:lvlJc w:val="left"/>
      <w:pPr>
        <w:tabs>
          <w:tab w:val="num" w:pos="-9198"/>
        </w:tabs>
        <w:ind w:left="-9198" w:hanging="1152"/>
      </w:pPr>
      <w:rPr>
        <w:rFonts w:hint="default"/>
      </w:rPr>
    </w:lvl>
    <w:lvl w:ilvl="6">
      <w:start w:val="1"/>
      <w:numFmt w:val="decimal"/>
      <w:lvlText w:val="%1.%2.%3.%4.%5.%6.%7"/>
      <w:lvlJc w:val="left"/>
      <w:pPr>
        <w:tabs>
          <w:tab w:val="num" w:pos="-9054"/>
        </w:tabs>
        <w:ind w:left="-9054" w:hanging="1296"/>
      </w:pPr>
      <w:rPr>
        <w:rFonts w:hint="default"/>
      </w:rPr>
    </w:lvl>
    <w:lvl w:ilvl="7">
      <w:start w:val="1"/>
      <w:numFmt w:val="decimal"/>
      <w:lvlText w:val="%1.%2.%3.%4.%5.%6.%7.%8"/>
      <w:lvlJc w:val="left"/>
      <w:pPr>
        <w:tabs>
          <w:tab w:val="num" w:pos="-8910"/>
        </w:tabs>
        <w:ind w:left="-8910" w:hanging="1440"/>
      </w:pPr>
      <w:rPr>
        <w:rFonts w:hint="default"/>
      </w:rPr>
    </w:lvl>
    <w:lvl w:ilvl="8">
      <w:start w:val="1"/>
      <w:numFmt w:val="decimal"/>
      <w:lvlText w:val="%1.%2.%3.%4.%5.%6.%7.%8.%9"/>
      <w:lvlJc w:val="left"/>
      <w:pPr>
        <w:tabs>
          <w:tab w:val="num" w:pos="-8766"/>
        </w:tabs>
        <w:ind w:left="-8766" w:hanging="1584"/>
      </w:pPr>
      <w:rPr>
        <w:rFonts w:hint="default"/>
      </w:rPr>
    </w:lvl>
  </w:abstractNum>
  <w:abstractNum w:abstractNumId="25">
    <w:nsid w:val="4D5E5480"/>
    <w:multiLevelType w:val="hybridMultilevel"/>
    <w:tmpl w:val="17FEC7B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54F636FE"/>
    <w:multiLevelType w:val="hybridMultilevel"/>
    <w:tmpl w:val="B19C3BB4"/>
    <w:lvl w:ilvl="0" w:tplc="E4F899DA">
      <w:start w:val="1"/>
      <w:numFmt w:val="lowerRoman"/>
      <w:pStyle w:val="subheading"/>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AA06CE5"/>
    <w:multiLevelType w:val="hybridMultilevel"/>
    <w:tmpl w:val="CA90B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19068C"/>
    <w:multiLevelType w:val="hybridMultilevel"/>
    <w:tmpl w:val="A7AE4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F0262B"/>
    <w:multiLevelType w:val="hybridMultilevel"/>
    <w:tmpl w:val="CF60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2454A7"/>
    <w:multiLevelType w:val="hybridMultilevel"/>
    <w:tmpl w:val="ED7C5032"/>
    <w:lvl w:ilvl="0" w:tplc="E0A84FD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AD52CF"/>
    <w:multiLevelType w:val="hybridMultilevel"/>
    <w:tmpl w:val="19CA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EE730A"/>
    <w:multiLevelType w:val="hybridMultilevel"/>
    <w:tmpl w:val="134476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B12AAF"/>
    <w:multiLevelType w:val="hybridMultilevel"/>
    <w:tmpl w:val="89A6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FC07BD"/>
    <w:multiLevelType w:val="hybridMultilevel"/>
    <w:tmpl w:val="10A26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4BB6B79"/>
    <w:multiLevelType w:val="hybridMultilevel"/>
    <w:tmpl w:val="BBBA5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7D2E2E"/>
    <w:multiLevelType w:val="hybridMultilevel"/>
    <w:tmpl w:val="8A24F8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0"/>
    <w:lvlOverride w:ilvl="0">
      <w:startOverride w:val="1"/>
      <w:lvl w:ilvl="0">
        <w:start w:val="1"/>
        <w:numFmt w:val="decimal"/>
        <w:pStyle w:val="A"/>
        <w:lvlText w:val="%1."/>
        <w:lvlJc w:val="left"/>
      </w:lvl>
    </w:lvlOverride>
  </w:num>
  <w:num w:numId="4">
    <w:abstractNumId w:val="13"/>
  </w:num>
  <w:num w:numId="5">
    <w:abstractNumId w:val="3"/>
  </w:num>
  <w:num w:numId="6">
    <w:abstractNumId w:val="24"/>
  </w:num>
  <w:num w:numId="7">
    <w:abstractNumId w:val="34"/>
  </w:num>
  <w:num w:numId="8">
    <w:abstractNumId w:val="15"/>
  </w:num>
  <w:num w:numId="9">
    <w:abstractNumId w:val="35"/>
  </w:num>
  <w:num w:numId="10">
    <w:abstractNumId w:val="7"/>
  </w:num>
  <w:num w:numId="11">
    <w:abstractNumId w:val="27"/>
  </w:num>
  <w:num w:numId="12">
    <w:abstractNumId w:val="28"/>
  </w:num>
  <w:num w:numId="13">
    <w:abstractNumId w:val="16"/>
  </w:num>
  <w:num w:numId="14">
    <w:abstractNumId w:val="29"/>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31"/>
  </w:num>
  <w:num w:numId="18">
    <w:abstractNumId w:val="20"/>
  </w:num>
  <w:num w:numId="19">
    <w:abstractNumId w:val="33"/>
  </w:num>
  <w:num w:numId="20">
    <w:abstractNumId w:val="30"/>
  </w:num>
  <w:num w:numId="21">
    <w:abstractNumId w:val="8"/>
  </w:num>
  <w:num w:numId="22">
    <w:abstractNumId w:val="3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
  </w:num>
  <w:num w:numId="26">
    <w:abstractNumId w:val="22"/>
  </w:num>
  <w:num w:numId="27">
    <w:abstractNumId w:val="21"/>
  </w:num>
  <w:num w:numId="28">
    <w:abstractNumId w:val="4"/>
  </w:num>
  <w:num w:numId="29">
    <w:abstractNumId w:val="19"/>
  </w:num>
  <w:num w:numId="30">
    <w:abstractNumId w:val="14"/>
  </w:num>
  <w:num w:numId="31">
    <w:abstractNumId w:val="6"/>
  </w:num>
  <w:num w:numId="32">
    <w:abstractNumId w:val="10"/>
  </w:num>
  <w:num w:numId="33">
    <w:abstractNumId w:val="12"/>
  </w:num>
  <w:num w:numId="34">
    <w:abstractNumId w:val="32"/>
  </w:num>
  <w:num w:numId="35">
    <w:abstractNumId w:val="11"/>
  </w:num>
  <w:num w:numId="36">
    <w:abstractNumId w:val="18"/>
  </w:num>
  <w:num w:numId="37">
    <w:abstractNumId w:val="11"/>
    <w:lvlOverride w:ilvl="0">
      <w:startOverride w:val="1"/>
    </w:lvlOverride>
  </w:num>
  <w:num w:numId="38">
    <w:abstractNumId w:val="11"/>
    <w:lvlOverride w:ilvl="0">
      <w:startOverride w:val="1"/>
    </w:lvlOverride>
  </w:num>
  <w:num w:numId="39">
    <w:abstractNumId w:val="11"/>
    <w:lvlOverride w:ilvl="0">
      <w:startOverride w:val="1"/>
    </w:lvlOverride>
  </w:num>
  <w:num w:numId="40">
    <w:abstractNumId w:val="11"/>
    <w:lvlOverride w:ilvl="0">
      <w:startOverride w:val="1"/>
    </w:lvlOverride>
  </w:num>
  <w:num w:numId="41">
    <w:abstractNumId w:val="11"/>
    <w:lvlOverride w:ilvl="0">
      <w:startOverride w:val="1"/>
    </w:lvlOverride>
  </w:num>
  <w:num w:numId="42">
    <w:abstractNumId w:val="26"/>
  </w:num>
  <w:num w:numId="43">
    <w:abstractNumId w:val="26"/>
    <w:lvlOverride w:ilvl="0">
      <w:startOverride w:val="1"/>
    </w:lvlOverride>
  </w:num>
  <w:num w:numId="44">
    <w:abstractNumId w:val="26"/>
    <w:lvlOverride w:ilvl="0">
      <w:startOverride w:val="1"/>
    </w:lvlOverride>
  </w:num>
  <w:num w:numId="45">
    <w:abstractNumId w:val="26"/>
    <w:lvlOverride w:ilvl="0">
      <w:startOverride w:val="1"/>
    </w:lvlOverride>
  </w:num>
  <w:num w:numId="46">
    <w:abstractNumId w:val="26"/>
    <w:lvlOverride w:ilvl="0">
      <w:startOverride w:val="1"/>
    </w:lvlOverride>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849"/>
    <w:rsid w:val="00000C9B"/>
    <w:rsid w:val="00007531"/>
    <w:rsid w:val="00007AEA"/>
    <w:rsid w:val="00010DE6"/>
    <w:rsid w:val="000138FF"/>
    <w:rsid w:val="000154C1"/>
    <w:rsid w:val="00015A1D"/>
    <w:rsid w:val="00015EA1"/>
    <w:rsid w:val="00017BB0"/>
    <w:rsid w:val="00017EB8"/>
    <w:rsid w:val="00021BB0"/>
    <w:rsid w:val="00023F32"/>
    <w:rsid w:val="0002798A"/>
    <w:rsid w:val="00027F0B"/>
    <w:rsid w:val="000305B2"/>
    <w:rsid w:val="00040C86"/>
    <w:rsid w:val="000439C0"/>
    <w:rsid w:val="00044F16"/>
    <w:rsid w:val="00046F9C"/>
    <w:rsid w:val="00050010"/>
    <w:rsid w:val="00052AE4"/>
    <w:rsid w:val="00060F82"/>
    <w:rsid w:val="00066EBB"/>
    <w:rsid w:val="000679FD"/>
    <w:rsid w:val="0007468C"/>
    <w:rsid w:val="00075F68"/>
    <w:rsid w:val="00082AD4"/>
    <w:rsid w:val="00084E49"/>
    <w:rsid w:val="00085DED"/>
    <w:rsid w:val="0009108A"/>
    <w:rsid w:val="000A0A0F"/>
    <w:rsid w:val="000A1DFA"/>
    <w:rsid w:val="000A56A6"/>
    <w:rsid w:val="000B2581"/>
    <w:rsid w:val="000B30A7"/>
    <w:rsid w:val="000B45E8"/>
    <w:rsid w:val="000B5200"/>
    <w:rsid w:val="000B67C0"/>
    <w:rsid w:val="000B74D9"/>
    <w:rsid w:val="000C0B40"/>
    <w:rsid w:val="000C1C63"/>
    <w:rsid w:val="000C3B69"/>
    <w:rsid w:val="000C3CE3"/>
    <w:rsid w:val="000C489C"/>
    <w:rsid w:val="000C5A67"/>
    <w:rsid w:val="000C5D7B"/>
    <w:rsid w:val="000C5ED9"/>
    <w:rsid w:val="000C645B"/>
    <w:rsid w:val="000D4085"/>
    <w:rsid w:val="000D43FB"/>
    <w:rsid w:val="000E1CC6"/>
    <w:rsid w:val="000E1DD7"/>
    <w:rsid w:val="000E3054"/>
    <w:rsid w:val="000E3069"/>
    <w:rsid w:val="000F58B4"/>
    <w:rsid w:val="000F7B42"/>
    <w:rsid w:val="0010054B"/>
    <w:rsid w:val="001006F0"/>
    <w:rsid w:val="00101BDD"/>
    <w:rsid w:val="00101BF5"/>
    <w:rsid w:val="00110102"/>
    <w:rsid w:val="00110ABE"/>
    <w:rsid w:val="00112AAE"/>
    <w:rsid w:val="00114932"/>
    <w:rsid w:val="00117A5C"/>
    <w:rsid w:val="00120581"/>
    <w:rsid w:val="00121593"/>
    <w:rsid w:val="0012393D"/>
    <w:rsid w:val="00124E74"/>
    <w:rsid w:val="00136542"/>
    <w:rsid w:val="00136932"/>
    <w:rsid w:val="00140B3E"/>
    <w:rsid w:val="00140BEA"/>
    <w:rsid w:val="00140FAB"/>
    <w:rsid w:val="001410DF"/>
    <w:rsid w:val="001434E2"/>
    <w:rsid w:val="00143A2F"/>
    <w:rsid w:val="00154373"/>
    <w:rsid w:val="001564F5"/>
    <w:rsid w:val="0016071B"/>
    <w:rsid w:val="00161365"/>
    <w:rsid w:val="00162990"/>
    <w:rsid w:val="00162E69"/>
    <w:rsid w:val="00164909"/>
    <w:rsid w:val="00171BFD"/>
    <w:rsid w:val="001769A9"/>
    <w:rsid w:val="00176CA0"/>
    <w:rsid w:val="0017763E"/>
    <w:rsid w:val="00182F8E"/>
    <w:rsid w:val="0018434B"/>
    <w:rsid w:val="0019026A"/>
    <w:rsid w:val="00190ECE"/>
    <w:rsid w:val="0019164F"/>
    <w:rsid w:val="0019272D"/>
    <w:rsid w:val="00193479"/>
    <w:rsid w:val="00194044"/>
    <w:rsid w:val="00194ACD"/>
    <w:rsid w:val="00197E99"/>
    <w:rsid w:val="001A1789"/>
    <w:rsid w:val="001A6309"/>
    <w:rsid w:val="001A71D1"/>
    <w:rsid w:val="001B0899"/>
    <w:rsid w:val="001B12D2"/>
    <w:rsid w:val="001B5227"/>
    <w:rsid w:val="001B70BB"/>
    <w:rsid w:val="001B7F43"/>
    <w:rsid w:val="001C3809"/>
    <w:rsid w:val="001C4B1D"/>
    <w:rsid w:val="001C6C5E"/>
    <w:rsid w:val="001D248E"/>
    <w:rsid w:val="001D45C0"/>
    <w:rsid w:val="001D59B0"/>
    <w:rsid w:val="001D6295"/>
    <w:rsid w:val="001D7C52"/>
    <w:rsid w:val="001D7D21"/>
    <w:rsid w:val="001E0580"/>
    <w:rsid w:val="001E18CB"/>
    <w:rsid w:val="001E4BBC"/>
    <w:rsid w:val="001E5305"/>
    <w:rsid w:val="001F26C7"/>
    <w:rsid w:val="001F2A2E"/>
    <w:rsid w:val="001F2AD4"/>
    <w:rsid w:val="001F4695"/>
    <w:rsid w:val="001F4D32"/>
    <w:rsid w:val="001F4F63"/>
    <w:rsid w:val="001F56AC"/>
    <w:rsid w:val="001F77CA"/>
    <w:rsid w:val="002004D3"/>
    <w:rsid w:val="00203561"/>
    <w:rsid w:val="00206016"/>
    <w:rsid w:val="00207D21"/>
    <w:rsid w:val="0021175D"/>
    <w:rsid w:val="002137E7"/>
    <w:rsid w:val="00215258"/>
    <w:rsid w:val="00217BE2"/>
    <w:rsid w:val="00220FDC"/>
    <w:rsid w:val="00224406"/>
    <w:rsid w:val="00233AA5"/>
    <w:rsid w:val="00235869"/>
    <w:rsid w:val="002363F6"/>
    <w:rsid w:val="002403CC"/>
    <w:rsid w:val="00240F3A"/>
    <w:rsid w:val="00242847"/>
    <w:rsid w:val="0024446A"/>
    <w:rsid w:val="0025490C"/>
    <w:rsid w:val="002570F0"/>
    <w:rsid w:val="0026245C"/>
    <w:rsid w:val="00266C3B"/>
    <w:rsid w:val="00266CA8"/>
    <w:rsid w:val="00272679"/>
    <w:rsid w:val="00273ADC"/>
    <w:rsid w:val="002745EB"/>
    <w:rsid w:val="00274A4D"/>
    <w:rsid w:val="00275B65"/>
    <w:rsid w:val="0027724A"/>
    <w:rsid w:val="002777C6"/>
    <w:rsid w:val="00280782"/>
    <w:rsid w:val="00282168"/>
    <w:rsid w:val="00282F30"/>
    <w:rsid w:val="0028697E"/>
    <w:rsid w:val="002878AF"/>
    <w:rsid w:val="00290FE8"/>
    <w:rsid w:val="00292799"/>
    <w:rsid w:val="002932BA"/>
    <w:rsid w:val="00293D9A"/>
    <w:rsid w:val="00294390"/>
    <w:rsid w:val="00294FB8"/>
    <w:rsid w:val="002A261C"/>
    <w:rsid w:val="002A4E39"/>
    <w:rsid w:val="002A7CF4"/>
    <w:rsid w:val="002A7F57"/>
    <w:rsid w:val="002B0DB0"/>
    <w:rsid w:val="002B135C"/>
    <w:rsid w:val="002B169B"/>
    <w:rsid w:val="002B1D06"/>
    <w:rsid w:val="002B2640"/>
    <w:rsid w:val="002B328A"/>
    <w:rsid w:val="002B4FD7"/>
    <w:rsid w:val="002C0748"/>
    <w:rsid w:val="002C1B0B"/>
    <w:rsid w:val="002C319A"/>
    <w:rsid w:val="002C7B30"/>
    <w:rsid w:val="002D07A8"/>
    <w:rsid w:val="002D1A18"/>
    <w:rsid w:val="002D1CB0"/>
    <w:rsid w:val="002D2A60"/>
    <w:rsid w:val="002D5B90"/>
    <w:rsid w:val="002E4E3B"/>
    <w:rsid w:val="002E5994"/>
    <w:rsid w:val="002F067B"/>
    <w:rsid w:val="002F43B4"/>
    <w:rsid w:val="002F5040"/>
    <w:rsid w:val="002F5123"/>
    <w:rsid w:val="002F7AFE"/>
    <w:rsid w:val="00311F05"/>
    <w:rsid w:val="00313A8F"/>
    <w:rsid w:val="00314B87"/>
    <w:rsid w:val="00322EEA"/>
    <w:rsid w:val="00333628"/>
    <w:rsid w:val="00333D5F"/>
    <w:rsid w:val="0033472A"/>
    <w:rsid w:val="0033525B"/>
    <w:rsid w:val="003428C9"/>
    <w:rsid w:val="003458BC"/>
    <w:rsid w:val="0034604A"/>
    <w:rsid w:val="00352460"/>
    <w:rsid w:val="00353E0D"/>
    <w:rsid w:val="003622D5"/>
    <w:rsid w:val="00362E30"/>
    <w:rsid w:val="0036578F"/>
    <w:rsid w:val="00367A6B"/>
    <w:rsid w:val="00371C80"/>
    <w:rsid w:val="003747C7"/>
    <w:rsid w:val="003750DA"/>
    <w:rsid w:val="0037589A"/>
    <w:rsid w:val="003800BB"/>
    <w:rsid w:val="00385C0A"/>
    <w:rsid w:val="00390413"/>
    <w:rsid w:val="00391D65"/>
    <w:rsid w:val="003926F5"/>
    <w:rsid w:val="003945FC"/>
    <w:rsid w:val="003A0B31"/>
    <w:rsid w:val="003A3691"/>
    <w:rsid w:val="003B0B07"/>
    <w:rsid w:val="003B2E21"/>
    <w:rsid w:val="003B7854"/>
    <w:rsid w:val="003C04AB"/>
    <w:rsid w:val="003C3612"/>
    <w:rsid w:val="003C7DD4"/>
    <w:rsid w:val="003D25E4"/>
    <w:rsid w:val="003D5704"/>
    <w:rsid w:val="003E016C"/>
    <w:rsid w:val="003E0B14"/>
    <w:rsid w:val="003E25D5"/>
    <w:rsid w:val="003E60CF"/>
    <w:rsid w:val="003E7265"/>
    <w:rsid w:val="003E7F87"/>
    <w:rsid w:val="003F02A2"/>
    <w:rsid w:val="003F0ED6"/>
    <w:rsid w:val="003F16D9"/>
    <w:rsid w:val="003F1A0B"/>
    <w:rsid w:val="003F5F64"/>
    <w:rsid w:val="00400AD3"/>
    <w:rsid w:val="00401A86"/>
    <w:rsid w:val="004030EA"/>
    <w:rsid w:val="00406F0B"/>
    <w:rsid w:val="00412E31"/>
    <w:rsid w:val="00414184"/>
    <w:rsid w:val="0041498C"/>
    <w:rsid w:val="00415228"/>
    <w:rsid w:val="00415E5B"/>
    <w:rsid w:val="00416DB3"/>
    <w:rsid w:val="0042230D"/>
    <w:rsid w:val="004232F2"/>
    <w:rsid w:val="004246C1"/>
    <w:rsid w:val="00427849"/>
    <w:rsid w:val="00432810"/>
    <w:rsid w:val="004332B7"/>
    <w:rsid w:val="004362B6"/>
    <w:rsid w:val="0043736F"/>
    <w:rsid w:val="0044058B"/>
    <w:rsid w:val="00440FF3"/>
    <w:rsid w:val="0044163D"/>
    <w:rsid w:val="00442223"/>
    <w:rsid w:val="00447715"/>
    <w:rsid w:val="004510CB"/>
    <w:rsid w:val="00453AD9"/>
    <w:rsid w:val="0046176A"/>
    <w:rsid w:val="00463725"/>
    <w:rsid w:val="00467406"/>
    <w:rsid w:val="00467BBF"/>
    <w:rsid w:val="004710D9"/>
    <w:rsid w:val="00472006"/>
    <w:rsid w:val="004730AC"/>
    <w:rsid w:val="00473982"/>
    <w:rsid w:val="004739DD"/>
    <w:rsid w:val="00474141"/>
    <w:rsid w:val="004753C1"/>
    <w:rsid w:val="00477FEC"/>
    <w:rsid w:val="00481825"/>
    <w:rsid w:val="00481D63"/>
    <w:rsid w:val="00483B3B"/>
    <w:rsid w:val="00484C50"/>
    <w:rsid w:val="00486FE0"/>
    <w:rsid w:val="0049245A"/>
    <w:rsid w:val="00494CCE"/>
    <w:rsid w:val="00496C54"/>
    <w:rsid w:val="004A02D9"/>
    <w:rsid w:val="004A0308"/>
    <w:rsid w:val="004A149B"/>
    <w:rsid w:val="004A605F"/>
    <w:rsid w:val="004B2872"/>
    <w:rsid w:val="004B3BAA"/>
    <w:rsid w:val="004B3D17"/>
    <w:rsid w:val="004B5753"/>
    <w:rsid w:val="004C07BF"/>
    <w:rsid w:val="004C0A54"/>
    <w:rsid w:val="004C1925"/>
    <w:rsid w:val="004C3635"/>
    <w:rsid w:val="004C3CF9"/>
    <w:rsid w:val="004C6C04"/>
    <w:rsid w:val="004C74A9"/>
    <w:rsid w:val="004D033E"/>
    <w:rsid w:val="004D1DE2"/>
    <w:rsid w:val="004D2769"/>
    <w:rsid w:val="004D5749"/>
    <w:rsid w:val="004E165B"/>
    <w:rsid w:val="004E354A"/>
    <w:rsid w:val="004E39A3"/>
    <w:rsid w:val="004E5C56"/>
    <w:rsid w:val="004F06B1"/>
    <w:rsid w:val="005009B6"/>
    <w:rsid w:val="00504D95"/>
    <w:rsid w:val="00505072"/>
    <w:rsid w:val="00510C35"/>
    <w:rsid w:val="00511B42"/>
    <w:rsid w:val="00514B3B"/>
    <w:rsid w:val="00514F3E"/>
    <w:rsid w:val="0051642B"/>
    <w:rsid w:val="0052011A"/>
    <w:rsid w:val="00520A87"/>
    <w:rsid w:val="00527741"/>
    <w:rsid w:val="00532D7B"/>
    <w:rsid w:val="005335B1"/>
    <w:rsid w:val="00534397"/>
    <w:rsid w:val="00534510"/>
    <w:rsid w:val="0053469A"/>
    <w:rsid w:val="005426E1"/>
    <w:rsid w:val="00545143"/>
    <w:rsid w:val="00545639"/>
    <w:rsid w:val="00551D11"/>
    <w:rsid w:val="00556CFB"/>
    <w:rsid w:val="00560FE3"/>
    <w:rsid w:val="00562B1B"/>
    <w:rsid w:val="00563CCC"/>
    <w:rsid w:val="005668D2"/>
    <w:rsid w:val="00567474"/>
    <w:rsid w:val="005746ED"/>
    <w:rsid w:val="00574B8F"/>
    <w:rsid w:val="00574F05"/>
    <w:rsid w:val="005773B3"/>
    <w:rsid w:val="005813EC"/>
    <w:rsid w:val="00590833"/>
    <w:rsid w:val="00591E4B"/>
    <w:rsid w:val="0059512B"/>
    <w:rsid w:val="00595379"/>
    <w:rsid w:val="005956F8"/>
    <w:rsid w:val="005969B2"/>
    <w:rsid w:val="00596E3E"/>
    <w:rsid w:val="00597A30"/>
    <w:rsid w:val="00597E67"/>
    <w:rsid w:val="005A00D1"/>
    <w:rsid w:val="005A3295"/>
    <w:rsid w:val="005A5F54"/>
    <w:rsid w:val="005B08D6"/>
    <w:rsid w:val="005B0F20"/>
    <w:rsid w:val="005B4067"/>
    <w:rsid w:val="005B6815"/>
    <w:rsid w:val="005C65A3"/>
    <w:rsid w:val="005C6A90"/>
    <w:rsid w:val="005D1022"/>
    <w:rsid w:val="005D2178"/>
    <w:rsid w:val="005D38F2"/>
    <w:rsid w:val="005E033E"/>
    <w:rsid w:val="005E596D"/>
    <w:rsid w:val="005E63D9"/>
    <w:rsid w:val="005F2BAB"/>
    <w:rsid w:val="005F509C"/>
    <w:rsid w:val="006048C8"/>
    <w:rsid w:val="00605F83"/>
    <w:rsid w:val="00611BD8"/>
    <w:rsid w:val="00613C60"/>
    <w:rsid w:val="00615BE3"/>
    <w:rsid w:val="00621C36"/>
    <w:rsid w:val="0062399F"/>
    <w:rsid w:val="00624FB7"/>
    <w:rsid w:val="00625836"/>
    <w:rsid w:val="00625AA5"/>
    <w:rsid w:val="006267FC"/>
    <w:rsid w:val="006271C5"/>
    <w:rsid w:val="00627D52"/>
    <w:rsid w:val="0063079D"/>
    <w:rsid w:val="00631C4F"/>
    <w:rsid w:val="00631F51"/>
    <w:rsid w:val="00634008"/>
    <w:rsid w:val="00634EB1"/>
    <w:rsid w:val="006360E5"/>
    <w:rsid w:val="0063731D"/>
    <w:rsid w:val="006400E6"/>
    <w:rsid w:val="00641B3E"/>
    <w:rsid w:val="0064294B"/>
    <w:rsid w:val="006443E3"/>
    <w:rsid w:val="00645B83"/>
    <w:rsid w:val="00645FF4"/>
    <w:rsid w:val="006461F2"/>
    <w:rsid w:val="00647788"/>
    <w:rsid w:val="0065546A"/>
    <w:rsid w:val="00663F9E"/>
    <w:rsid w:val="00665CA9"/>
    <w:rsid w:val="00667498"/>
    <w:rsid w:val="00676419"/>
    <w:rsid w:val="00683F7D"/>
    <w:rsid w:val="00685B45"/>
    <w:rsid w:val="00685F82"/>
    <w:rsid w:val="00686037"/>
    <w:rsid w:val="00687446"/>
    <w:rsid w:val="006921E8"/>
    <w:rsid w:val="006A1C8A"/>
    <w:rsid w:val="006A50E1"/>
    <w:rsid w:val="006A5C64"/>
    <w:rsid w:val="006B043C"/>
    <w:rsid w:val="006B0AC7"/>
    <w:rsid w:val="006B2111"/>
    <w:rsid w:val="006B4455"/>
    <w:rsid w:val="006B5675"/>
    <w:rsid w:val="006B6F50"/>
    <w:rsid w:val="006C0E73"/>
    <w:rsid w:val="006C27B2"/>
    <w:rsid w:val="006C7D7F"/>
    <w:rsid w:val="006D0EFE"/>
    <w:rsid w:val="006D4012"/>
    <w:rsid w:val="006D4847"/>
    <w:rsid w:val="006D5FE7"/>
    <w:rsid w:val="006D628F"/>
    <w:rsid w:val="006E11E3"/>
    <w:rsid w:val="006E3CCA"/>
    <w:rsid w:val="006F3392"/>
    <w:rsid w:val="006F6B51"/>
    <w:rsid w:val="007003B3"/>
    <w:rsid w:val="00704005"/>
    <w:rsid w:val="00704C4B"/>
    <w:rsid w:val="00704F8D"/>
    <w:rsid w:val="00711C04"/>
    <w:rsid w:val="00712ECB"/>
    <w:rsid w:val="007139DA"/>
    <w:rsid w:val="0071457C"/>
    <w:rsid w:val="00715B9E"/>
    <w:rsid w:val="00717781"/>
    <w:rsid w:val="00721266"/>
    <w:rsid w:val="00723E59"/>
    <w:rsid w:val="00723F4B"/>
    <w:rsid w:val="007261CB"/>
    <w:rsid w:val="00732564"/>
    <w:rsid w:val="00732EB9"/>
    <w:rsid w:val="00736D64"/>
    <w:rsid w:val="00737E92"/>
    <w:rsid w:val="00745178"/>
    <w:rsid w:val="007454A1"/>
    <w:rsid w:val="007473C3"/>
    <w:rsid w:val="007512F4"/>
    <w:rsid w:val="00752A75"/>
    <w:rsid w:val="00752CFC"/>
    <w:rsid w:val="00754B6F"/>
    <w:rsid w:val="00757939"/>
    <w:rsid w:val="007618EA"/>
    <w:rsid w:val="007630E6"/>
    <w:rsid w:val="007632C3"/>
    <w:rsid w:val="007657FF"/>
    <w:rsid w:val="00766321"/>
    <w:rsid w:val="00780085"/>
    <w:rsid w:val="0078168F"/>
    <w:rsid w:val="00781E64"/>
    <w:rsid w:val="007821D5"/>
    <w:rsid w:val="00783F2F"/>
    <w:rsid w:val="0078507E"/>
    <w:rsid w:val="00786135"/>
    <w:rsid w:val="0078675C"/>
    <w:rsid w:val="0079057B"/>
    <w:rsid w:val="00790A6C"/>
    <w:rsid w:val="00792596"/>
    <w:rsid w:val="007927B7"/>
    <w:rsid w:val="00792CE3"/>
    <w:rsid w:val="00794007"/>
    <w:rsid w:val="007940F6"/>
    <w:rsid w:val="00794B8F"/>
    <w:rsid w:val="0079501D"/>
    <w:rsid w:val="00797101"/>
    <w:rsid w:val="007A1F69"/>
    <w:rsid w:val="007A2684"/>
    <w:rsid w:val="007A515C"/>
    <w:rsid w:val="007A7296"/>
    <w:rsid w:val="007B0FF6"/>
    <w:rsid w:val="007B1102"/>
    <w:rsid w:val="007B649B"/>
    <w:rsid w:val="007B71F5"/>
    <w:rsid w:val="007B7B74"/>
    <w:rsid w:val="007C57F5"/>
    <w:rsid w:val="007D405B"/>
    <w:rsid w:val="007D6AB0"/>
    <w:rsid w:val="007E1F27"/>
    <w:rsid w:val="007E6FC3"/>
    <w:rsid w:val="007F309C"/>
    <w:rsid w:val="007F3D8E"/>
    <w:rsid w:val="007F4A34"/>
    <w:rsid w:val="00803402"/>
    <w:rsid w:val="0080497F"/>
    <w:rsid w:val="00804991"/>
    <w:rsid w:val="00804E0A"/>
    <w:rsid w:val="00805982"/>
    <w:rsid w:val="00806D99"/>
    <w:rsid w:val="008071FD"/>
    <w:rsid w:val="008074C9"/>
    <w:rsid w:val="00810C03"/>
    <w:rsid w:val="0081239F"/>
    <w:rsid w:val="00813169"/>
    <w:rsid w:val="00817B4A"/>
    <w:rsid w:val="008215F2"/>
    <w:rsid w:val="00824BB1"/>
    <w:rsid w:val="00830802"/>
    <w:rsid w:val="00830C1A"/>
    <w:rsid w:val="00830F2D"/>
    <w:rsid w:val="00840382"/>
    <w:rsid w:val="00841160"/>
    <w:rsid w:val="008473B5"/>
    <w:rsid w:val="00847712"/>
    <w:rsid w:val="00850A65"/>
    <w:rsid w:val="00850C67"/>
    <w:rsid w:val="0085292C"/>
    <w:rsid w:val="00853591"/>
    <w:rsid w:val="00853EBD"/>
    <w:rsid w:val="00853FF6"/>
    <w:rsid w:val="00860422"/>
    <w:rsid w:val="00861C3F"/>
    <w:rsid w:val="00863207"/>
    <w:rsid w:val="00865FE5"/>
    <w:rsid w:val="008728E1"/>
    <w:rsid w:val="00873EA1"/>
    <w:rsid w:val="008741FE"/>
    <w:rsid w:val="00875C7F"/>
    <w:rsid w:val="008935C9"/>
    <w:rsid w:val="008942BB"/>
    <w:rsid w:val="008A0315"/>
    <w:rsid w:val="008A14F3"/>
    <w:rsid w:val="008A559A"/>
    <w:rsid w:val="008A6F6A"/>
    <w:rsid w:val="008A77DE"/>
    <w:rsid w:val="008A7A85"/>
    <w:rsid w:val="008B2E59"/>
    <w:rsid w:val="008B3F11"/>
    <w:rsid w:val="008B4422"/>
    <w:rsid w:val="008C08C1"/>
    <w:rsid w:val="008C10AB"/>
    <w:rsid w:val="008C16E4"/>
    <w:rsid w:val="008C1CE7"/>
    <w:rsid w:val="008C35C3"/>
    <w:rsid w:val="008C43D5"/>
    <w:rsid w:val="008C6AAD"/>
    <w:rsid w:val="008C70F7"/>
    <w:rsid w:val="008D1D1D"/>
    <w:rsid w:val="008D2DFD"/>
    <w:rsid w:val="008D4857"/>
    <w:rsid w:val="008D5326"/>
    <w:rsid w:val="008D5650"/>
    <w:rsid w:val="008D5C3E"/>
    <w:rsid w:val="008E0184"/>
    <w:rsid w:val="008E2827"/>
    <w:rsid w:val="008E3E24"/>
    <w:rsid w:val="008E5526"/>
    <w:rsid w:val="008E5BAC"/>
    <w:rsid w:val="008F0196"/>
    <w:rsid w:val="008F19C4"/>
    <w:rsid w:val="008F43DA"/>
    <w:rsid w:val="008F6A1F"/>
    <w:rsid w:val="0090359A"/>
    <w:rsid w:val="00905264"/>
    <w:rsid w:val="00907B5E"/>
    <w:rsid w:val="009116F6"/>
    <w:rsid w:val="00913EC6"/>
    <w:rsid w:val="00914E26"/>
    <w:rsid w:val="009166EC"/>
    <w:rsid w:val="00917349"/>
    <w:rsid w:val="009179C3"/>
    <w:rsid w:val="00917CC8"/>
    <w:rsid w:val="00923AFB"/>
    <w:rsid w:val="009259D9"/>
    <w:rsid w:val="00932A57"/>
    <w:rsid w:val="00935DB8"/>
    <w:rsid w:val="00936EC0"/>
    <w:rsid w:val="0094453E"/>
    <w:rsid w:val="009473BE"/>
    <w:rsid w:val="00947BB3"/>
    <w:rsid w:val="00951C5F"/>
    <w:rsid w:val="0095283E"/>
    <w:rsid w:val="00954A9E"/>
    <w:rsid w:val="009573A7"/>
    <w:rsid w:val="0095787F"/>
    <w:rsid w:val="00961F86"/>
    <w:rsid w:val="00962DF1"/>
    <w:rsid w:val="00963165"/>
    <w:rsid w:val="00963F1E"/>
    <w:rsid w:val="00967C6B"/>
    <w:rsid w:val="00973198"/>
    <w:rsid w:val="00974719"/>
    <w:rsid w:val="00975604"/>
    <w:rsid w:val="009757E5"/>
    <w:rsid w:val="00980C58"/>
    <w:rsid w:val="0098136D"/>
    <w:rsid w:val="009853A8"/>
    <w:rsid w:val="00985817"/>
    <w:rsid w:val="009905FD"/>
    <w:rsid w:val="00990937"/>
    <w:rsid w:val="00991C88"/>
    <w:rsid w:val="009928F2"/>
    <w:rsid w:val="00993856"/>
    <w:rsid w:val="0099416B"/>
    <w:rsid w:val="0099538E"/>
    <w:rsid w:val="00995EA4"/>
    <w:rsid w:val="00996539"/>
    <w:rsid w:val="00996D4C"/>
    <w:rsid w:val="009974F4"/>
    <w:rsid w:val="009A4027"/>
    <w:rsid w:val="009A66E8"/>
    <w:rsid w:val="009B0F5D"/>
    <w:rsid w:val="009B4712"/>
    <w:rsid w:val="009C33C7"/>
    <w:rsid w:val="009C49E8"/>
    <w:rsid w:val="009C6FC7"/>
    <w:rsid w:val="009D3F40"/>
    <w:rsid w:val="009D49A2"/>
    <w:rsid w:val="009D66B9"/>
    <w:rsid w:val="009E0BBF"/>
    <w:rsid w:val="009E2FD9"/>
    <w:rsid w:val="009E304E"/>
    <w:rsid w:val="009E397F"/>
    <w:rsid w:val="009E55D0"/>
    <w:rsid w:val="009E55FE"/>
    <w:rsid w:val="009E78BD"/>
    <w:rsid w:val="009F11ED"/>
    <w:rsid w:val="009F2D6D"/>
    <w:rsid w:val="009F2DE7"/>
    <w:rsid w:val="009F4822"/>
    <w:rsid w:val="00A006BE"/>
    <w:rsid w:val="00A0083F"/>
    <w:rsid w:val="00A014D4"/>
    <w:rsid w:val="00A017EF"/>
    <w:rsid w:val="00A018D5"/>
    <w:rsid w:val="00A03447"/>
    <w:rsid w:val="00A03F41"/>
    <w:rsid w:val="00A100F2"/>
    <w:rsid w:val="00A103A8"/>
    <w:rsid w:val="00A11B12"/>
    <w:rsid w:val="00A11D33"/>
    <w:rsid w:val="00A15547"/>
    <w:rsid w:val="00A15FE7"/>
    <w:rsid w:val="00A17CAA"/>
    <w:rsid w:val="00A238AD"/>
    <w:rsid w:val="00A24910"/>
    <w:rsid w:val="00A24CA8"/>
    <w:rsid w:val="00A34482"/>
    <w:rsid w:val="00A42D41"/>
    <w:rsid w:val="00A43065"/>
    <w:rsid w:val="00A43142"/>
    <w:rsid w:val="00A43687"/>
    <w:rsid w:val="00A44513"/>
    <w:rsid w:val="00A4749A"/>
    <w:rsid w:val="00A47F69"/>
    <w:rsid w:val="00A50AB8"/>
    <w:rsid w:val="00A52055"/>
    <w:rsid w:val="00A53DFC"/>
    <w:rsid w:val="00A55354"/>
    <w:rsid w:val="00A55548"/>
    <w:rsid w:val="00A56B7C"/>
    <w:rsid w:val="00A57EDC"/>
    <w:rsid w:val="00A600F3"/>
    <w:rsid w:val="00A62D6D"/>
    <w:rsid w:val="00A66E4E"/>
    <w:rsid w:val="00A66FC4"/>
    <w:rsid w:val="00A67585"/>
    <w:rsid w:val="00A67D04"/>
    <w:rsid w:val="00A67E18"/>
    <w:rsid w:val="00A70509"/>
    <w:rsid w:val="00A72FD1"/>
    <w:rsid w:val="00A7336B"/>
    <w:rsid w:val="00A73952"/>
    <w:rsid w:val="00A740BC"/>
    <w:rsid w:val="00A75AB8"/>
    <w:rsid w:val="00A83415"/>
    <w:rsid w:val="00A84216"/>
    <w:rsid w:val="00A845DA"/>
    <w:rsid w:val="00A873D7"/>
    <w:rsid w:val="00A913C8"/>
    <w:rsid w:val="00A920E3"/>
    <w:rsid w:val="00A92A81"/>
    <w:rsid w:val="00A9686E"/>
    <w:rsid w:val="00AA516D"/>
    <w:rsid w:val="00AB05C4"/>
    <w:rsid w:val="00AB166E"/>
    <w:rsid w:val="00AB1829"/>
    <w:rsid w:val="00AB4948"/>
    <w:rsid w:val="00AB6DB3"/>
    <w:rsid w:val="00AC3D24"/>
    <w:rsid w:val="00AC640D"/>
    <w:rsid w:val="00AD07C1"/>
    <w:rsid w:val="00AD2F80"/>
    <w:rsid w:val="00AD351F"/>
    <w:rsid w:val="00AD36CC"/>
    <w:rsid w:val="00AD713D"/>
    <w:rsid w:val="00AE037B"/>
    <w:rsid w:val="00AE1B20"/>
    <w:rsid w:val="00AE2CAE"/>
    <w:rsid w:val="00AE2F43"/>
    <w:rsid w:val="00AE3FD3"/>
    <w:rsid w:val="00AE5166"/>
    <w:rsid w:val="00AE7181"/>
    <w:rsid w:val="00AF1685"/>
    <w:rsid w:val="00AF3DE2"/>
    <w:rsid w:val="00AF41BC"/>
    <w:rsid w:val="00AF5EA8"/>
    <w:rsid w:val="00AF6294"/>
    <w:rsid w:val="00AF7489"/>
    <w:rsid w:val="00B00B6D"/>
    <w:rsid w:val="00B00D8E"/>
    <w:rsid w:val="00B048E2"/>
    <w:rsid w:val="00B078D9"/>
    <w:rsid w:val="00B139A5"/>
    <w:rsid w:val="00B15238"/>
    <w:rsid w:val="00B173D8"/>
    <w:rsid w:val="00B278BC"/>
    <w:rsid w:val="00B301C9"/>
    <w:rsid w:val="00B3096D"/>
    <w:rsid w:val="00B315FA"/>
    <w:rsid w:val="00B31A12"/>
    <w:rsid w:val="00B32CB1"/>
    <w:rsid w:val="00B3322A"/>
    <w:rsid w:val="00B36660"/>
    <w:rsid w:val="00B37F2E"/>
    <w:rsid w:val="00B408B3"/>
    <w:rsid w:val="00B46CA5"/>
    <w:rsid w:val="00B51814"/>
    <w:rsid w:val="00B54570"/>
    <w:rsid w:val="00B549C0"/>
    <w:rsid w:val="00B56152"/>
    <w:rsid w:val="00B578B0"/>
    <w:rsid w:val="00B57EB1"/>
    <w:rsid w:val="00B6065D"/>
    <w:rsid w:val="00B60887"/>
    <w:rsid w:val="00B60F73"/>
    <w:rsid w:val="00B61FB8"/>
    <w:rsid w:val="00B629AB"/>
    <w:rsid w:val="00B64BED"/>
    <w:rsid w:val="00B6661A"/>
    <w:rsid w:val="00B7297A"/>
    <w:rsid w:val="00B746B0"/>
    <w:rsid w:val="00B76B0B"/>
    <w:rsid w:val="00B76E5F"/>
    <w:rsid w:val="00B7747B"/>
    <w:rsid w:val="00B866F3"/>
    <w:rsid w:val="00B9270A"/>
    <w:rsid w:val="00B942AF"/>
    <w:rsid w:val="00B9593D"/>
    <w:rsid w:val="00BA039C"/>
    <w:rsid w:val="00BA3C0E"/>
    <w:rsid w:val="00BA457A"/>
    <w:rsid w:val="00BA5B99"/>
    <w:rsid w:val="00BA65D4"/>
    <w:rsid w:val="00BA7013"/>
    <w:rsid w:val="00BB1A8D"/>
    <w:rsid w:val="00BB2199"/>
    <w:rsid w:val="00BB6725"/>
    <w:rsid w:val="00BB6EBF"/>
    <w:rsid w:val="00BB7379"/>
    <w:rsid w:val="00BC51F8"/>
    <w:rsid w:val="00BC5730"/>
    <w:rsid w:val="00BC6A5E"/>
    <w:rsid w:val="00BD0D15"/>
    <w:rsid w:val="00BE2918"/>
    <w:rsid w:val="00BE4F03"/>
    <w:rsid w:val="00BF55F7"/>
    <w:rsid w:val="00BF7755"/>
    <w:rsid w:val="00C10974"/>
    <w:rsid w:val="00C12183"/>
    <w:rsid w:val="00C12391"/>
    <w:rsid w:val="00C12831"/>
    <w:rsid w:val="00C20DA1"/>
    <w:rsid w:val="00C2118D"/>
    <w:rsid w:val="00C22E7F"/>
    <w:rsid w:val="00C257B7"/>
    <w:rsid w:val="00C26E44"/>
    <w:rsid w:val="00C271BB"/>
    <w:rsid w:val="00C2778E"/>
    <w:rsid w:val="00C30118"/>
    <w:rsid w:val="00C32854"/>
    <w:rsid w:val="00C37C6A"/>
    <w:rsid w:val="00C42CD8"/>
    <w:rsid w:val="00C432FC"/>
    <w:rsid w:val="00C43DE5"/>
    <w:rsid w:val="00C4729B"/>
    <w:rsid w:val="00C514D4"/>
    <w:rsid w:val="00C6046E"/>
    <w:rsid w:val="00C65FE4"/>
    <w:rsid w:val="00C6645A"/>
    <w:rsid w:val="00C7571D"/>
    <w:rsid w:val="00C82096"/>
    <w:rsid w:val="00C832C6"/>
    <w:rsid w:val="00C85DD0"/>
    <w:rsid w:val="00C8786A"/>
    <w:rsid w:val="00C92CEF"/>
    <w:rsid w:val="00C9545D"/>
    <w:rsid w:val="00C96DAE"/>
    <w:rsid w:val="00CA2487"/>
    <w:rsid w:val="00CA29A9"/>
    <w:rsid w:val="00CA2F6A"/>
    <w:rsid w:val="00CA676D"/>
    <w:rsid w:val="00CA6E35"/>
    <w:rsid w:val="00CB31D8"/>
    <w:rsid w:val="00CB6D63"/>
    <w:rsid w:val="00CB6DC8"/>
    <w:rsid w:val="00CB78EB"/>
    <w:rsid w:val="00CB7A08"/>
    <w:rsid w:val="00CB7DF9"/>
    <w:rsid w:val="00CC1870"/>
    <w:rsid w:val="00CC419C"/>
    <w:rsid w:val="00CC6323"/>
    <w:rsid w:val="00CC6B3C"/>
    <w:rsid w:val="00CC748F"/>
    <w:rsid w:val="00CD18FC"/>
    <w:rsid w:val="00CD24C8"/>
    <w:rsid w:val="00CD3C4B"/>
    <w:rsid w:val="00CD3E02"/>
    <w:rsid w:val="00CD4EA0"/>
    <w:rsid w:val="00CD78F8"/>
    <w:rsid w:val="00CE0320"/>
    <w:rsid w:val="00CE6890"/>
    <w:rsid w:val="00CE71E8"/>
    <w:rsid w:val="00CE781B"/>
    <w:rsid w:val="00CE7A96"/>
    <w:rsid w:val="00CF05E0"/>
    <w:rsid w:val="00CF0D5E"/>
    <w:rsid w:val="00CF14E1"/>
    <w:rsid w:val="00CF223A"/>
    <w:rsid w:val="00CF71DE"/>
    <w:rsid w:val="00D01B8C"/>
    <w:rsid w:val="00D02E14"/>
    <w:rsid w:val="00D031D5"/>
    <w:rsid w:val="00D03310"/>
    <w:rsid w:val="00D038D8"/>
    <w:rsid w:val="00D03B35"/>
    <w:rsid w:val="00D0437F"/>
    <w:rsid w:val="00D05EE2"/>
    <w:rsid w:val="00D06A04"/>
    <w:rsid w:val="00D1371B"/>
    <w:rsid w:val="00D13FC7"/>
    <w:rsid w:val="00D14462"/>
    <w:rsid w:val="00D17E24"/>
    <w:rsid w:val="00D23972"/>
    <w:rsid w:val="00D310B5"/>
    <w:rsid w:val="00D32DB4"/>
    <w:rsid w:val="00D337BB"/>
    <w:rsid w:val="00D36AD2"/>
    <w:rsid w:val="00D36E00"/>
    <w:rsid w:val="00D408F8"/>
    <w:rsid w:val="00D40D4A"/>
    <w:rsid w:val="00D41FFB"/>
    <w:rsid w:val="00D42719"/>
    <w:rsid w:val="00D42BE6"/>
    <w:rsid w:val="00D43023"/>
    <w:rsid w:val="00D44459"/>
    <w:rsid w:val="00D52866"/>
    <w:rsid w:val="00D54960"/>
    <w:rsid w:val="00D54D0F"/>
    <w:rsid w:val="00D554D9"/>
    <w:rsid w:val="00D62318"/>
    <w:rsid w:val="00D625CE"/>
    <w:rsid w:val="00D6373E"/>
    <w:rsid w:val="00D64557"/>
    <w:rsid w:val="00D652BF"/>
    <w:rsid w:val="00D65708"/>
    <w:rsid w:val="00D66C5A"/>
    <w:rsid w:val="00D66C8A"/>
    <w:rsid w:val="00D6744A"/>
    <w:rsid w:val="00D74578"/>
    <w:rsid w:val="00D778AB"/>
    <w:rsid w:val="00D80853"/>
    <w:rsid w:val="00D8213D"/>
    <w:rsid w:val="00D86973"/>
    <w:rsid w:val="00D909B8"/>
    <w:rsid w:val="00D90C30"/>
    <w:rsid w:val="00D918EB"/>
    <w:rsid w:val="00D92312"/>
    <w:rsid w:val="00D92D1D"/>
    <w:rsid w:val="00D935A3"/>
    <w:rsid w:val="00D95D01"/>
    <w:rsid w:val="00D96218"/>
    <w:rsid w:val="00D96D9E"/>
    <w:rsid w:val="00DA156A"/>
    <w:rsid w:val="00DA4363"/>
    <w:rsid w:val="00DA68B8"/>
    <w:rsid w:val="00DA7908"/>
    <w:rsid w:val="00DB176B"/>
    <w:rsid w:val="00DB2CF1"/>
    <w:rsid w:val="00DB35AC"/>
    <w:rsid w:val="00DB5BB8"/>
    <w:rsid w:val="00DB718E"/>
    <w:rsid w:val="00DC15D4"/>
    <w:rsid w:val="00DC2887"/>
    <w:rsid w:val="00DC51B7"/>
    <w:rsid w:val="00DC540F"/>
    <w:rsid w:val="00DC5A0A"/>
    <w:rsid w:val="00DC5D9F"/>
    <w:rsid w:val="00DC5F8F"/>
    <w:rsid w:val="00DD16B9"/>
    <w:rsid w:val="00DD1CDB"/>
    <w:rsid w:val="00DD3273"/>
    <w:rsid w:val="00DD3327"/>
    <w:rsid w:val="00DD5127"/>
    <w:rsid w:val="00DD5BF5"/>
    <w:rsid w:val="00DD67CD"/>
    <w:rsid w:val="00DE2735"/>
    <w:rsid w:val="00DE2BE1"/>
    <w:rsid w:val="00DE61CF"/>
    <w:rsid w:val="00DF31E6"/>
    <w:rsid w:val="00DF465C"/>
    <w:rsid w:val="00DF47A3"/>
    <w:rsid w:val="00E017C1"/>
    <w:rsid w:val="00E03126"/>
    <w:rsid w:val="00E04372"/>
    <w:rsid w:val="00E045D3"/>
    <w:rsid w:val="00E137F1"/>
    <w:rsid w:val="00E14979"/>
    <w:rsid w:val="00E229C0"/>
    <w:rsid w:val="00E23232"/>
    <w:rsid w:val="00E23859"/>
    <w:rsid w:val="00E2468B"/>
    <w:rsid w:val="00E252D1"/>
    <w:rsid w:val="00E25863"/>
    <w:rsid w:val="00E25EBC"/>
    <w:rsid w:val="00E26055"/>
    <w:rsid w:val="00E265C0"/>
    <w:rsid w:val="00E270F8"/>
    <w:rsid w:val="00E27DA8"/>
    <w:rsid w:val="00E31687"/>
    <w:rsid w:val="00E32267"/>
    <w:rsid w:val="00E344A7"/>
    <w:rsid w:val="00E43525"/>
    <w:rsid w:val="00E43A5A"/>
    <w:rsid w:val="00E4747A"/>
    <w:rsid w:val="00E47FC7"/>
    <w:rsid w:val="00E50E4F"/>
    <w:rsid w:val="00E55CD1"/>
    <w:rsid w:val="00E571CF"/>
    <w:rsid w:val="00E675F2"/>
    <w:rsid w:val="00E709F0"/>
    <w:rsid w:val="00E720A0"/>
    <w:rsid w:val="00E72473"/>
    <w:rsid w:val="00E7278D"/>
    <w:rsid w:val="00E75B3D"/>
    <w:rsid w:val="00E75B73"/>
    <w:rsid w:val="00E76ABE"/>
    <w:rsid w:val="00E8211F"/>
    <w:rsid w:val="00E8260F"/>
    <w:rsid w:val="00E82A72"/>
    <w:rsid w:val="00E83C2C"/>
    <w:rsid w:val="00E8780F"/>
    <w:rsid w:val="00E87D18"/>
    <w:rsid w:val="00E91F99"/>
    <w:rsid w:val="00EA3D3A"/>
    <w:rsid w:val="00EA48A3"/>
    <w:rsid w:val="00EB040D"/>
    <w:rsid w:val="00EB1081"/>
    <w:rsid w:val="00EB1697"/>
    <w:rsid w:val="00EB1ADA"/>
    <w:rsid w:val="00EB4CBD"/>
    <w:rsid w:val="00EB52CD"/>
    <w:rsid w:val="00EB5375"/>
    <w:rsid w:val="00EB5C16"/>
    <w:rsid w:val="00EB60A0"/>
    <w:rsid w:val="00EC49E0"/>
    <w:rsid w:val="00EC5D24"/>
    <w:rsid w:val="00EC70B3"/>
    <w:rsid w:val="00ED2513"/>
    <w:rsid w:val="00ED54EF"/>
    <w:rsid w:val="00ED787A"/>
    <w:rsid w:val="00EE620D"/>
    <w:rsid w:val="00EE6269"/>
    <w:rsid w:val="00EF1480"/>
    <w:rsid w:val="00EF253B"/>
    <w:rsid w:val="00EF266D"/>
    <w:rsid w:val="00EF2B5E"/>
    <w:rsid w:val="00EF2DA7"/>
    <w:rsid w:val="00EF54A3"/>
    <w:rsid w:val="00EF5C6B"/>
    <w:rsid w:val="00F0381B"/>
    <w:rsid w:val="00F06D7E"/>
    <w:rsid w:val="00F073AA"/>
    <w:rsid w:val="00F129D4"/>
    <w:rsid w:val="00F13A00"/>
    <w:rsid w:val="00F15B16"/>
    <w:rsid w:val="00F16AFA"/>
    <w:rsid w:val="00F176C3"/>
    <w:rsid w:val="00F17FD3"/>
    <w:rsid w:val="00F254AE"/>
    <w:rsid w:val="00F261B0"/>
    <w:rsid w:val="00F30B86"/>
    <w:rsid w:val="00F31DC7"/>
    <w:rsid w:val="00F34F3A"/>
    <w:rsid w:val="00F36DBF"/>
    <w:rsid w:val="00F41790"/>
    <w:rsid w:val="00F41E15"/>
    <w:rsid w:val="00F42DB2"/>
    <w:rsid w:val="00F46020"/>
    <w:rsid w:val="00F46D54"/>
    <w:rsid w:val="00F47A24"/>
    <w:rsid w:val="00F5166A"/>
    <w:rsid w:val="00F52732"/>
    <w:rsid w:val="00F529DA"/>
    <w:rsid w:val="00F55736"/>
    <w:rsid w:val="00F5723E"/>
    <w:rsid w:val="00F572B5"/>
    <w:rsid w:val="00F60C07"/>
    <w:rsid w:val="00F6529D"/>
    <w:rsid w:val="00F70A00"/>
    <w:rsid w:val="00F76953"/>
    <w:rsid w:val="00F82087"/>
    <w:rsid w:val="00F845AC"/>
    <w:rsid w:val="00F85846"/>
    <w:rsid w:val="00F86D8C"/>
    <w:rsid w:val="00F878FA"/>
    <w:rsid w:val="00F90305"/>
    <w:rsid w:val="00F90AAA"/>
    <w:rsid w:val="00F92E14"/>
    <w:rsid w:val="00F95D46"/>
    <w:rsid w:val="00FA18A2"/>
    <w:rsid w:val="00FA260B"/>
    <w:rsid w:val="00FA7D63"/>
    <w:rsid w:val="00FB0837"/>
    <w:rsid w:val="00FB1724"/>
    <w:rsid w:val="00FB443B"/>
    <w:rsid w:val="00FB45FC"/>
    <w:rsid w:val="00FB6E43"/>
    <w:rsid w:val="00FB73F8"/>
    <w:rsid w:val="00FC0E80"/>
    <w:rsid w:val="00FC1407"/>
    <w:rsid w:val="00FC2B45"/>
    <w:rsid w:val="00FC4D3E"/>
    <w:rsid w:val="00FC5C7E"/>
    <w:rsid w:val="00FC5D39"/>
    <w:rsid w:val="00FC61A6"/>
    <w:rsid w:val="00FD01C3"/>
    <w:rsid w:val="00FD13A8"/>
    <w:rsid w:val="00FD6575"/>
    <w:rsid w:val="00FD7635"/>
    <w:rsid w:val="00FE066D"/>
    <w:rsid w:val="00FE25A4"/>
    <w:rsid w:val="00FE2BEF"/>
    <w:rsid w:val="00FE3A50"/>
    <w:rsid w:val="00FE3DE0"/>
    <w:rsid w:val="00FE5E6E"/>
    <w:rsid w:val="00FE77E9"/>
    <w:rsid w:val="00FF170F"/>
    <w:rsid w:val="00FF46B8"/>
    <w:rsid w:val="00FF67D2"/>
    <w:rsid w:val="00FF68E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5FE7"/>
    <w:rPr>
      <w:sz w:val="24"/>
    </w:rPr>
  </w:style>
  <w:style w:type="paragraph" w:styleId="Heading1">
    <w:name w:val="heading 1"/>
    <w:basedOn w:val="Normal"/>
    <w:next w:val="Normal"/>
    <w:link w:val="Heading1Char"/>
    <w:autoRedefine/>
    <w:qFormat/>
    <w:rsid w:val="001E5305"/>
    <w:pPr>
      <w:keepNext/>
      <w:numPr>
        <w:numId w:val="6"/>
      </w:numPr>
      <w:ind w:left="720" w:hanging="720"/>
      <w:outlineLvl w:val="0"/>
    </w:pPr>
    <w:rPr>
      <w:rFonts w:ascii="Arial" w:hAnsi="Arial" w:cs="Arial"/>
      <w:b/>
      <w:caps/>
      <w:color w:val="000000" w:themeColor="text1"/>
      <w:sz w:val="22"/>
      <w:szCs w:val="22"/>
    </w:rPr>
  </w:style>
  <w:style w:type="paragraph" w:styleId="Heading2">
    <w:name w:val="heading 2"/>
    <w:basedOn w:val="Normal"/>
    <w:next w:val="Normal"/>
    <w:link w:val="Heading2Char"/>
    <w:autoRedefine/>
    <w:qFormat/>
    <w:rsid w:val="00556CFB"/>
    <w:pPr>
      <w:keepNext/>
      <w:numPr>
        <w:numId w:val="35"/>
      </w:numPr>
      <w:tabs>
        <w:tab w:val="left" w:pos="450"/>
        <w:tab w:val="left" w:pos="810"/>
      </w:tabs>
      <w:spacing w:before="240" w:after="60"/>
      <w:outlineLvl w:val="1"/>
    </w:pPr>
    <w:rPr>
      <w:rFonts w:ascii="Arial" w:hAnsi="Arial" w:cs="Arial"/>
      <w:b/>
      <w:color w:val="000000" w:themeColor="text1"/>
      <w:sz w:val="22"/>
      <w:szCs w:val="22"/>
      <w14:scene3d>
        <w14:camera w14:prst="orthographicFront"/>
        <w14:lightRig w14:rig="threePt" w14:dir="t">
          <w14:rot w14:lat="0" w14:lon="0" w14:rev="0"/>
        </w14:lightRig>
      </w14:scene3d>
    </w:rPr>
  </w:style>
  <w:style w:type="paragraph" w:styleId="Heading3">
    <w:name w:val="heading 3"/>
    <w:basedOn w:val="Normal"/>
    <w:next w:val="Normal"/>
    <w:link w:val="Heading3Char"/>
    <w:autoRedefine/>
    <w:qFormat/>
    <w:rsid w:val="00D74578"/>
    <w:pPr>
      <w:keepNext/>
      <w:numPr>
        <w:ilvl w:val="2"/>
        <w:numId w:val="6"/>
      </w:numPr>
      <w:spacing w:before="240" w:after="60"/>
      <w:jc w:val="both"/>
      <w:outlineLvl w:val="2"/>
    </w:pPr>
    <w:rPr>
      <w:rFonts w:ascii="Arial" w:hAnsi="Arial" w:cs="Arial"/>
      <w:i/>
      <w:sz w:val="22"/>
      <w:szCs w:val="22"/>
      <w:u w:val="single"/>
    </w:rPr>
  </w:style>
  <w:style w:type="paragraph" w:styleId="Heading4">
    <w:name w:val="heading 4"/>
    <w:basedOn w:val="Normal"/>
    <w:next w:val="Normal"/>
    <w:qFormat/>
    <w:pPr>
      <w:keepNext/>
      <w:numPr>
        <w:ilvl w:val="2"/>
        <w:numId w:val="4"/>
      </w:numPr>
      <w:spacing w:before="240" w:after="60"/>
      <w:outlineLvl w:val="3"/>
    </w:pPr>
    <w:rPr>
      <w:u w:val="single"/>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5305"/>
    <w:rPr>
      <w:rFonts w:ascii="Arial" w:hAnsi="Arial" w:cs="Arial"/>
      <w:b/>
      <w:caps/>
      <w:color w:val="000000" w:themeColor="text1"/>
      <w:sz w:val="22"/>
      <w:szCs w:val="22"/>
    </w:rPr>
  </w:style>
  <w:style w:type="character" w:customStyle="1" w:styleId="Heading2Char">
    <w:name w:val="Heading 2 Char"/>
    <w:basedOn w:val="DefaultParagraphFont"/>
    <w:link w:val="Heading2"/>
    <w:rsid w:val="00556CFB"/>
    <w:rPr>
      <w:rFonts w:ascii="Arial" w:hAnsi="Arial" w:cs="Arial"/>
      <w:b/>
      <w:color w:val="000000" w:themeColor="text1"/>
      <w:sz w:val="22"/>
      <w:szCs w:val="22"/>
      <w14:scene3d>
        <w14:camera w14:prst="orthographicFront"/>
        <w14:lightRig w14:rig="threePt" w14:dir="t">
          <w14:rot w14:lat="0" w14:lon="0" w14:rev="0"/>
        </w14:lightRig>
      </w14:scene3d>
    </w:rPr>
  </w:style>
  <w:style w:type="paragraph" w:styleId="BodyText">
    <w:name w:val="Body Text"/>
    <w:basedOn w:val="Normal"/>
    <w:link w:val="BodyTextChar"/>
    <w:pPr>
      <w:jc w:val="both"/>
    </w:pPr>
  </w:style>
  <w:style w:type="character" w:customStyle="1" w:styleId="BodyTextChar">
    <w:name w:val="Body Text Char"/>
    <w:basedOn w:val="DefaultParagraphFont"/>
    <w:link w:val="BodyText"/>
    <w:rsid w:val="00121593"/>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D36AD2"/>
    <w:rPr>
      <w:sz w:val="24"/>
    </w:rPr>
  </w:style>
  <w:style w:type="character" w:styleId="PageNumber">
    <w:name w:val="page number"/>
    <w:basedOn w:val="DefaultParagraphFont"/>
  </w:style>
  <w:style w:type="paragraph" w:styleId="TOC1">
    <w:name w:val="toc 1"/>
    <w:basedOn w:val="Normal"/>
    <w:next w:val="Normal"/>
    <w:autoRedefine/>
    <w:uiPriority w:val="39"/>
    <w:rsid w:val="00266CA8"/>
    <w:pPr>
      <w:tabs>
        <w:tab w:val="left" w:pos="720"/>
        <w:tab w:val="right" w:leader="dot" w:pos="9360"/>
      </w:tabs>
      <w:spacing w:before="240"/>
    </w:pPr>
    <w:rPr>
      <w:rFonts w:ascii="Arial" w:hAnsi="Arial"/>
      <w:caps/>
      <w:sz w:val="22"/>
    </w:rPr>
  </w:style>
  <w:style w:type="paragraph" w:styleId="TOC2">
    <w:name w:val="toc 2"/>
    <w:basedOn w:val="Normal"/>
    <w:next w:val="Normal"/>
    <w:autoRedefine/>
    <w:uiPriority w:val="39"/>
    <w:rsid w:val="00266CA8"/>
    <w:pPr>
      <w:tabs>
        <w:tab w:val="left" w:pos="960"/>
        <w:tab w:val="right" w:leader="dot" w:pos="9350"/>
      </w:tabs>
      <w:ind w:left="240"/>
    </w:pPr>
    <w:rPr>
      <w:rFonts w:ascii="Arial" w:hAnsi="Arial"/>
      <w:noProof/>
      <w:sz w:val="22"/>
    </w:rPr>
  </w:style>
  <w:style w:type="paragraph" w:styleId="TOC3">
    <w:name w:val="toc 3"/>
    <w:basedOn w:val="Normal"/>
    <w:next w:val="Normal"/>
    <w:autoRedefine/>
    <w:uiPriority w:val="39"/>
    <w:rsid w:val="00266CA8"/>
    <w:pPr>
      <w:tabs>
        <w:tab w:val="left" w:pos="1200"/>
        <w:tab w:val="right" w:leader="dot" w:pos="9350"/>
      </w:tabs>
      <w:ind w:left="480"/>
    </w:pPr>
    <w:rPr>
      <w:rFonts w:ascii="Arial" w:hAnsi="Arial" w:cs="Arial"/>
      <w:noProof/>
      <w:sz w:val="22"/>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odyText2">
    <w:name w:val="Body Text 2"/>
    <w:basedOn w:val="Normal"/>
    <w:link w:val="BodyText2Char"/>
    <w:pPr>
      <w:jc w:val="both"/>
    </w:pPr>
  </w:style>
  <w:style w:type="character" w:customStyle="1" w:styleId="BodyText2Char">
    <w:name w:val="Body Text 2 Char"/>
    <w:basedOn w:val="DefaultParagraphFont"/>
    <w:link w:val="BodyText2"/>
    <w:rsid w:val="00117A5C"/>
    <w:rPr>
      <w:sz w:val="24"/>
    </w:rPr>
  </w:style>
  <w:style w:type="paragraph" w:styleId="Title">
    <w:name w:val="Title"/>
    <w:basedOn w:val="Normal"/>
    <w:qFormat/>
    <w:pPr>
      <w:jc w:val="center"/>
    </w:pPr>
    <w:rPr>
      <w:b/>
    </w:rPr>
  </w:style>
  <w:style w:type="paragraph" w:styleId="BodyTextIndent">
    <w:name w:val="Body Text Indent"/>
    <w:basedOn w:val="Normal"/>
    <w:pPr>
      <w:ind w:left="360"/>
      <w:jc w:val="both"/>
    </w:pPr>
  </w:style>
  <w:style w:type="paragraph" w:styleId="BodyTextIndent2">
    <w:name w:val="Body Text Indent 2"/>
    <w:basedOn w:val="Normal"/>
    <w:pPr>
      <w:spacing w:after="120"/>
      <w:ind w:left="1008"/>
      <w:jc w:val="both"/>
    </w:pPr>
  </w:style>
  <w:style w:type="paragraph" w:styleId="BodyTextIndent3">
    <w:name w:val="Body Text Indent 3"/>
    <w:basedOn w:val="Normal"/>
    <w:pPr>
      <w:ind w:left="360"/>
    </w:pPr>
  </w:style>
  <w:style w:type="paragraph" w:customStyle="1" w:styleId="Style2">
    <w:name w:val="Style2"/>
    <w:basedOn w:val="Heading3"/>
    <w:pPr>
      <w:widowControl w:val="0"/>
      <w:numPr>
        <w:ilvl w:val="0"/>
        <w:numId w:val="0"/>
      </w:numPr>
      <w:autoSpaceDE w:val="0"/>
      <w:autoSpaceDN w:val="0"/>
      <w:spacing w:before="0" w:after="0" w:line="360" w:lineRule="auto"/>
    </w:pPr>
    <w:rPr>
      <w:bCs/>
      <w:iCs/>
      <w:szCs w:val="24"/>
    </w:rPr>
  </w:style>
  <w:style w:type="paragraph" w:customStyle="1" w:styleId="A">
    <w:name w:val="A"/>
    <w:aliases w:val="B"/>
    <w:basedOn w:val="Normal"/>
    <w:pPr>
      <w:widowControl w:val="0"/>
      <w:numPr>
        <w:numId w:val="3"/>
      </w:numPr>
      <w:autoSpaceDE w:val="0"/>
      <w:autoSpaceDN w:val="0"/>
      <w:ind w:left="720" w:hanging="720"/>
    </w:pPr>
    <w:rPr>
      <w:rFonts w:ascii="Courier" w:hAnsi="Courier"/>
      <w:szCs w:val="24"/>
    </w:rPr>
  </w:style>
  <w:style w:type="paragraph" w:styleId="BodyText3">
    <w:name w:val="Body Text 3"/>
    <w:basedOn w:val="Normal"/>
    <w:pPr>
      <w:spacing w:after="120"/>
    </w:pPr>
    <w:rPr>
      <w:sz w:val="16"/>
      <w:szCs w:val="16"/>
    </w:rPr>
  </w:style>
  <w:style w:type="character" w:customStyle="1" w:styleId="BodyStyle">
    <w:name w:val="Body Style"/>
  </w:style>
  <w:style w:type="paragraph" w:customStyle="1" w:styleId="ClientName">
    <w:name w:val="Client Name"/>
    <w:basedOn w:val="Normal"/>
    <w:rsid w:val="00FC5C7E"/>
    <w:pPr>
      <w:jc w:val="both"/>
    </w:pPr>
    <w:rPr>
      <w:rFonts w:ascii="Arial" w:hAnsi="Arial"/>
      <w:b/>
      <w:bCs/>
      <w:iCs/>
      <w:sz w:val="18"/>
      <w:szCs w:val="22"/>
    </w:rPr>
  </w:style>
  <w:style w:type="paragraph" w:customStyle="1" w:styleId="Footerwebsite">
    <w:name w:val="Footer website"/>
    <w:rsid w:val="00FC5C7E"/>
    <w:pPr>
      <w:tabs>
        <w:tab w:val="left" w:pos="7365"/>
      </w:tabs>
      <w:jc w:val="both"/>
    </w:pPr>
    <w:rPr>
      <w:rFonts w:ascii="Arial" w:hAnsi="Arial" w:cs="Arial"/>
      <w:snapToGrid w:val="0"/>
      <w:sz w:val="16"/>
      <w:szCs w:val="18"/>
    </w:rPr>
  </w:style>
  <w:style w:type="paragraph" w:customStyle="1" w:styleId="StyleHeading311pt">
    <w:name w:val="Style Heading 3 + 11 pt"/>
    <w:basedOn w:val="Heading3"/>
    <w:link w:val="StyleHeading311ptChar"/>
    <w:rsid w:val="00FC5C7E"/>
    <w:rPr>
      <w:i w:val="0"/>
    </w:rPr>
  </w:style>
  <w:style w:type="paragraph" w:styleId="BalloonText">
    <w:name w:val="Balloon Text"/>
    <w:basedOn w:val="Normal"/>
    <w:link w:val="BalloonTextChar"/>
    <w:rsid w:val="007B71F5"/>
    <w:rPr>
      <w:rFonts w:ascii="Tahoma" w:hAnsi="Tahoma" w:cs="Tahoma"/>
      <w:sz w:val="16"/>
      <w:szCs w:val="16"/>
    </w:rPr>
  </w:style>
  <w:style w:type="character" w:customStyle="1" w:styleId="BalloonTextChar">
    <w:name w:val="Balloon Text Char"/>
    <w:basedOn w:val="DefaultParagraphFont"/>
    <w:link w:val="BalloonText"/>
    <w:rsid w:val="007B71F5"/>
    <w:rPr>
      <w:rFonts w:ascii="Tahoma" w:hAnsi="Tahoma" w:cs="Tahoma"/>
      <w:sz w:val="16"/>
      <w:szCs w:val="16"/>
    </w:rPr>
  </w:style>
  <w:style w:type="table" w:styleId="TableGrid">
    <w:name w:val="Table Grid"/>
    <w:basedOn w:val="TableNormal"/>
    <w:rsid w:val="00A74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next w:val="Normal"/>
    <w:autoRedefine/>
    <w:rsid w:val="000A1DFA"/>
    <w:rPr>
      <w:rFonts w:ascii="Arial" w:hAnsi="Arial" w:cs="Arial"/>
      <w:bCs/>
      <w:snapToGrid w:val="0"/>
      <w:sz w:val="22"/>
      <w:szCs w:val="22"/>
    </w:rPr>
  </w:style>
  <w:style w:type="paragraph" w:customStyle="1" w:styleId="TableHeaders">
    <w:name w:val="Table Headers"/>
    <w:basedOn w:val="Normal"/>
    <w:rsid w:val="000A1DFA"/>
    <w:pPr>
      <w:jc w:val="center"/>
    </w:pPr>
    <w:rPr>
      <w:rFonts w:ascii="Arial" w:hAnsi="Arial" w:cs="Arial"/>
      <w:b/>
      <w:snapToGrid w:val="0"/>
      <w:color w:val="FFFFFF"/>
      <w:sz w:val="22"/>
      <w:szCs w:val="22"/>
    </w:rPr>
  </w:style>
  <w:style w:type="paragraph" w:styleId="ListParagraph">
    <w:name w:val="List Paragraph"/>
    <w:basedOn w:val="Normal"/>
    <w:uiPriority w:val="34"/>
    <w:qFormat/>
    <w:rsid w:val="0044163D"/>
    <w:pPr>
      <w:ind w:left="720"/>
      <w:contextualSpacing/>
    </w:pPr>
  </w:style>
  <w:style w:type="character" w:customStyle="1" w:styleId="NoSpacingChar">
    <w:name w:val="No Spacing Char"/>
    <w:link w:val="NoSpacing"/>
    <w:uiPriority w:val="1"/>
    <w:locked/>
    <w:rsid w:val="00EB5C16"/>
    <w:rPr>
      <w:sz w:val="24"/>
      <w:szCs w:val="24"/>
    </w:rPr>
  </w:style>
  <w:style w:type="paragraph" w:styleId="NoSpacing">
    <w:name w:val="No Spacing"/>
    <w:link w:val="NoSpacingChar"/>
    <w:uiPriority w:val="1"/>
    <w:qFormat/>
    <w:rsid w:val="00EB5C16"/>
    <w:rPr>
      <w:sz w:val="24"/>
      <w:szCs w:val="24"/>
    </w:rPr>
  </w:style>
  <w:style w:type="paragraph" w:customStyle="1" w:styleId="text">
    <w:name w:val="text"/>
    <w:basedOn w:val="Normal"/>
    <w:rsid w:val="00117A5C"/>
    <w:pPr>
      <w:tabs>
        <w:tab w:val="left" w:pos="576"/>
        <w:tab w:val="left" w:pos="1152"/>
      </w:tabs>
      <w:spacing w:after="240"/>
      <w:jc w:val="both"/>
    </w:pPr>
  </w:style>
  <w:style w:type="character" w:styleId="CommentReference">
    <w:name w:val="annotation reference"/>
    <w:rsid w:val="00F845AC"/>
    <w:rPr>
      <w:sz w:val="16"/>
      <w:szCs w:val="16"/>
    </w:rPr>
  </w:style>
  <w:style w:type="paragraph" w:styleId="CommentText">
    <w:name w:val="annotation text"/>
    <w:basedOn w:val="Normal"/>
    <w:link w:val="CommentTextChar"/>
    <w:rsid w:val="00F845AC"/>
    <w:rPr>
      <w:sz w:val="20"/>
    </w:rPr>
  </w:style>
  <w:style w:type="character" w:customStyle="1" w:styleId="CommentTextChar">
    <w:name w:val="Comment Text Char"/>
    <w:basedOn w:val="DefaultParagraphFont"/>
    <w:link w:val="CommentText"/>
    <w:rsid w:val="00F845AC"/>
  </w:style>
  <w:style w:type="table" w:styleId="LightList-Accent5">
    <w:name w:val="Light List Accent 5"/>
    <w:basedOn w:val="TableNormal"/>
    <w:uiPriority w:val="61"/>
    <w:rsid w:val="00510C3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textcontent">
    <w:name w:val="textcontent"/>
    <w:basedOn w:val="Normal"/>
    <w:rsid w:val="00947BB3"/>
    <w:pPr>
      <w:spacing w:before="100" w:beforeAutospacing="1" w:after="100" w:afterAutospacing="1"/>
    </w:pPr>
    <w:rPr>
      <w:rFonts w:eastAsia="Arial Unicode MS"/>
      <w:szCs w:val="24"/>
    </w:rPr>
  </w:style>
  <w:style w:type="paragraph" w:styleId="z-TopofForm">
    <w:name w:val="HTML Top of Form"/>
    <w:basedOn w:val="Normal"/>
    <w:next w:val="Normal"/>
    <w:link w:val="z-TopofFormChar"/>
    <w:hidden/>
    <w:rsid w:val="00597A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597A30"/>
    <w:rPr>
      <w:rFonts w:ascii="Arial" w:hAnsi="Arial" w:cs="Arial"/>
      <w:vanish/>
      <w:sz w:val="16"/>
      <w:szCs w:val="16"/>
    </w:rPr>
  </w:style>
  <w:style w:type="paragraph" w:styleId="z-BottomofForm">
    <w:name w:val="HTML Bottom of Form"/>
    <w:basedOn w:val="Normal"/>
    <w:next w:val="Normal"/>
    <w:link w:val="z-BottomofFormChar"/>
    <w:hidden/>
    <w:rsid w:val="00597A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97A30"/>
    <w:rPr>
      <w:rFonts w:ascii="Arial" w:hAnsi="Arial" w:cs="Arial"/>
      <w:vanish/>
      <w:sz w:val="16"/>
      <w:szCs w:val="16"/>
    </w:rPr>
  </w:style>
  <w:style w:type="paragraph" w:customStyle="1" w:styleId="Default">
    <w:name w:val="Default"/>
    <w:rsid w:val="00597A30"/>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597A30"/>
    <w:rPr>
      <w:b/>
      <w:bCs/>
    </w:rPr>
  </w:style>
  <w:style w:type="character" w:customStyle="1" w:styleId="CommentSubjectChar">
    <w:name w:val="Comment Subject Char"/>
    <w:basedOn w:val="CommentTextChar"/>
    <w:link w:val="CommentSubject"/>
    <w:rsid w:val="00597A30"/>
    <w:rPr>
      <w:b/>
      <w:bCs/>
    </w:rPr>
  </w:style>
  <w:style w:type="paragraph" w:customStyle="1" w:styleId="main">
    <w:name w:val="main"/>
    <w:basedOn w:val="Normal"/>
    <w:rsid w:val="00597A30"/>
    <w:pPr>
      <w:spacing w:before="100" w:beforeAutospacing="1" w:after="100" w:afterAutospacing="1"/>
      <w:ind w:left="150" w:right="150"/>
      <w:jc w:val="both"/>
    </w:pPr>
    <w:rPr>
      <w:rFonts w:ascii="Arial" w:hAnsi="Arial" w:cs="Arial"/>
      <w:sz w:val="18"/>
      <w:szCs w:val="18"/>
    </w:rPr>
  </w:style>
  <w:style w:type="paragraph" w:styleId="NormalWeb">
    <w:name w:val="Normal (Web)"/>
    <w:basedOn w:val="Normal"/>
    <w:uiPriority w:val="99"/>
    <w:rsid w:val="00597A30"/>
    <w:pPr>
      <w:spacing w:before="100" w:beforeAutospacing="1" w:after="100" w:afterAutospacing="1"/>
    </w:pPr>
    <w:rPr>
      <w:szCs w:val="24"/>
    </w:rPr>
  </w:style>
  <w:style w:type="character" w:styleId="Hyperlink">
    <w:name w:val="Hyperlink"/>
    <w:rsid w:val="00597A30"/>
    <w:rPr>
      <w:color w:val="07459A"/>
      <w:u w:val="single"/>
    </w:rPr>
  </w:style>
  <w:style w:type="paragraph" w:customStyle="1" w:styleId="subheading">
    <w:name w:val="sub heading"/>
    <w:basedOn w:val="StyleHeading311pt"/>
    <w:link w:val="subheadingChar"/>
    <w:qFormat/>
    <w:rsid w:val="00723E59"/>
    <w:pPr>
      <w:numPr>
        <w:ilvl w:val="0"/>
        <w:numId w:val="42"/>
      </w:numPr>
    </w:pPr>
    <w:rPr>
      <w:color w:val="000000" w:themeColor="text1"/>
    </w:rPr>
  </w:style>
  <w:style w:type="character" w:customStyle="1" w:styleId="Heading3Char">
    <w:name w:val="Heading 3 Char"/>
    <w:basedOn w:val="DefaultParagraphFont"/>
    <w:link w:val="Heading3"/>
    <w:rsid w:val="00292799"/>
    <w:rPr>
      <w:rFonts w:ascii="Arial" w:hAnsi="Arial" w:cs="Arial"/>
      <w:i/>
      <w:sz w:val="22"/>
      <w:szCs w:val="22"/>
      <w:u w:val="single"/>
    </w:rPr>
  </w:style>
  <w:style w:type="character" w:customStyle="1" w:styleId="StyleHeading311ptChar">
    <w:name w:val="Style Heading 3 + 11 pt Char"/>
    <w:basedOn w:val="Heading3Char"/>
    <w:link w:val="StyleHeading311pt"/>
    <w:rsid w:val="00292799"/>
    <w:rPr>
      <w:rFonts w:ascii="Arial" w:hAnsi="Arial" w:cs="Arial"/>
      <w:i w:val="0"/>
      <w:sz w:val="22"/>
      <w:szCs w:val="22"/>
      <w:u w:val="single"/>
    </w:rPr>
  </w:style>
  <w:style w:type="character" w:customStyle="1" w:styleId="subheadingChar">
    <w:name w:val="sub heading Char"/>
    <w:basedOn w:val="StyleHeading311ptChar"/>
    <w:link w:val="subheading"/>
    <w:rsid w:val="00723E59"/>
    <w:rPr>
      <w:rFonts w:ascii="Arial" w:hAnsi="Arial" w:cs="Arial"/>
      <w:i w:val="0"/>
      <w:color w:val="000000" w:themeColor="text1"/>
      <w:sz w:val="22"/>
      <w:szCs w:val="22"/>
      <w:u w:val="single"/>
    </w:rPr>
  </w:style>
  <w:style w:type="paragraph" w:styleId="Revision">
    <w:name w:val="Revision"/>
    <w:hidden/>
    <w:uiPriority w:val="99"/>
    <w:semiHidden/>
    <w:rsid w:val="0036578F"/>
    <w:rPr>
      <w:sz w:val="24"/>
      <w:szCs w:val="24"/>
    </w:rPr>
  </w:style>
  <w:style w:type="table" w:styleId="TableClassic3">
    <w:name w:val="Table Classic 3"/>
    <w:basedOn w:val="TableNormal"/>
    <w:rsid w:val="0036578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6578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5FE7"/>
    <w:rPr>
      <w:sz w:val="24"/>
    </w:rPr>
  </w:style>
  <w:style w:type="paragraph" w:styleId="Heading1">
    <w:name w:val="heading 1"/>
    <w:basedOn w:val="Normal"/>
    <w:next w:val="Normal"/>
    <w:link w:val="Heading1Char"/>
    <w:autoRedefine/>
    <w:qFormat/>
    <w:rsid w:val="001E5305"/>
    <w:pPr>
      <w:keepNext/>
      <w:numPr>
        <w:numId w:val="6"/>
      </w:numPr>
      <w:ind w:left="720" w:hanging="720"/>
      <w:outlineLvl w:val="0"/>
    </w:pPr>
    <w:rPr>
      <w:rFonts w:ascii="Arial" w:hAnsi="Arial" w:cs="Arial"/>
      <w:b/>
      <w:caps/>
      <w:color w:val="000000" w:themeColor="text1"/>
      <w:sz w:val="22"/>
      <w:szCs w:val="22"/>
    </w:rPr>
  </w:style>
  <w:style w:type="paragraph" w:styleId="Heading2">
    <w:name w:val="heading 2"/>
    <w:basedOn w:val="Normal"/>
    <w:next w:val="Normal"/>
    <w:link w:val="Heading2Char"/>
    <w:autoRedefine/>
    <w:qFormat/>
    <w:rsid w:val="00556CFB"/>
    <w:pPr>
      <w:keepNext/>
      <w:numPr>
        <w:numId w:val="35"/>
      </w:numPr>
      <w:tabs>
        <w:tab w:val="left" w:pos="450"/>
        <w:tab w:val="left" w:pos="810"/>
      </w:tabs>
      <w:spacing w:before="240" w:after="60"/>
      <w:outlineLvl w:val="1"/>
    </w:pPr>
    <w:rPr>
      <w:rFonts w:ascii="Arial" w:hAnsi="Arial" w:cs="Arial"/>
      <w:b/>
      <w:color w:val="000000" w:themeColor="text1"/>
      <w:sz w:val="22"/>
      <w:szCs w:val="22"/>
      <w14:scene3d>
        <w14:camera w14:prst="orthographicFront"/>
        <w14:lightRig w14:rig="threePt" w14:dir="t">
          <w14:rot w14:lat="0" w14:lon="0" w14:rev="0"/>
        </w14:lightRig>
      </w14:scene3d>
    </w:rPr>
  </w:style>
  <w:style w:type="paragraph" w:styleId="Heading3">
    <w:name w:val="heading 3"/>
    <w:basedOn w:val="Normal"/>
    <w:next w:val="Normal"/>
    <w:link w:val="Heading3Char"/>
    <w:autoRedefine/>
    <w:qFormat/>
    <w:rsid w:val="00D74578"/>
    <w:pPr>
      <w:keepNext/>
      <w:numPr>
        <w:ilvl w:val="2"/>
        <w:numId w:val="6"/>
      </w:numPr>
      <w:spacing w:before="240" w:after="60"/>
      <w:jc w:val="both"/>
      <w:outlineLvl w:val="2"/>
    </w:pPr>
    <w:rPr>
      <w:rFonts w:ascii="Arial" w:hAnsi="Arial" w:cs="Arial"/>
      <w:i/>
      <w:sz w:val="22"/>
      <w:szCs w:val="22"/>
      <w:u w:val="single"/>
    </w:rPr>
  </w:style>
  <w:style w:type="paragraph" w:styleId="Heading4">
    <w:name w:val="heading 4"/>
    <w:basedOn w:val="Normal"/>
    <w:next w:val="Normal"/>
    <w:qFormat/>
    <w:pPr>
      <w:keepNext/>
      <w:numPr>
        <w:ilvl w:val="2"/>
        <w:numId w:val="4"/>
      </w:numPr>
      <w:spacing w:before="240" w:after="60"/>
      <w:outlineLvl w:val="3"/>
    </w:pPr>
    <w:rPr>
      <w:u w:val="single"/>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5305"/>
    <w:rPr>
      <w:rFonts w:ascii="Arial" w:hAnsi="Arial" w:cs="Arial"/>
      <w:b/>
      <w:caps/>
      <w:color w:val="000000" w:themeColor="text1"/>
      <w:sz w:val="22"/>
      <w:szCs w:val="22"/>
    </w:rPr>
  </w:style>
  <w:style w:type="character" w:customStyle="1" w:styleId="Heading2Char">
    <w:name w:val="Heading 2 Char"/>
    <w:basedOn w:val="DefaultParagraphFont"/>
    <w:link w:val="Heading2"/>
    <w:rsid w:val="00556CFB"/>
    <w:rPr>
      <w:rFonts w:ascii="Arial" w:hAnsi="Arial" w:cs="Arial"/>
      <w:b/>
      <w:color w:val="000000" w:themeColor="text1"/>
      <w:sz w:val="22"/>
      <w:szCs w:val="22"/>
      <w14:scene3d>
        <w14:camera w14:prst="orthographicFront"/>
        <w14:lightRig w14:rig="threePt" w14:dir="t">
          <w14:rot w14:lat="0" w14:lon="0" w14:rev="0"/>
        </w14:lightRig>
      </w14:scene3d>
    </w:rPr>
  </w:style>
  <w:style w:type="paragraph" w:styleId="BodyText">
    <w:name w:val="Body Text"/>
    <w:basedOn w:val="Normal"/>
    <w:link w:val="BodyTextChar"/>
    <w:pPr>
      <w:jc w:val="both"/>
    </w:pPr>
  </w:style>
  <w:style w:type="character" w:customStyle="1" w:styleId="BodyTextChar">
    <w:name w:val="Body Text Char"/>
    <w:basedOn w:val="DefaultParagraphFont"/>
    <w:link w:val="BodyText"/>
    <w:rsid w:val="00121593"/>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D36AD2"/>
    <w:rPr>
      <w:sz w:val="24"/>
    </w:rPr>
  </w:style>
  <w:style w:type="character" w:styleId="PageNumber">
    <w:name w:val="page number"/>
    <w:basedOn w:val="DefaultParagraphFont"/>
  </w:style>
  <w:style w:type="paragraph" w:styleId="TOC1">
    <w:name w:val="toc 1"/>
    <w:basedOn w:val="Normal"/>
    <w:next w:val="Normal"/>
    <w:autoRedefine/>
    <w:uiPriority w:val="39"/>
    <w:rsid w:val="00266CA8"/>
    <w:pPr>
      <w:tabs>
        <w:tab w:val="left" w:pos="720"/>
        <w:tab w:val="right" w:leader="dot" w:pos="9360"/>
      </w:tabs>
      <w:spacing w:before="240"/>
    </w:pPr>
    <w:rPr>
      <w:rFonts w:ascii="Arial" w:hAnsi="Arial"/>
      <w:caps/>
      <w:sz w:val="22"/>
    </w:rPr>
  </w:style>
  <w:style w:type="paragraph" w:styleId="TOC2">
    <w:name w:val="toc 2"/>
    <w:basedOn w:val="Normal"/>
    <w:next w:val="Normal"/>
    <w:autoRedefine/>
    <w:uiPriority w:val="39"/>
    <w:rsid w:val="00266CA8"/>
    <w:pPr>
      <w:tabs>
        <w:tab w:val="left" w:pos="960"/>
        <w:tab w:val="right" w:leader="dot" w:pos="9350"/>
      </w:tabs>
      <w:ind w:left="240"/>
    </w:pPr>
    <w:rPr>
      <w:rFonts w:ascii="Arial" w:hAnsi="Arial"/>
      <w:noProof/>
      <w:sz w:val="22"/>
    </w:rPr>
  </w:style>
  <w:style w:type="paragraph" w:styleId="TOC3">
    <w:name w:val="toc 3"/>
    <w:basedOn w:val="Normal"/>
    <w:next w:val="Normal"/>
    <w:autoRedefine/>
    <w:uiPriority w:val="39"/>
    <w:rsid w:val="00266CA8"/>
    <w:pPr>
      <w:tabs>
        <w:tab w:val="left" w:pos="1200"/>
        <w:tab w:val="right" w:leader="dot" w:pos="9350"/>
      </w:tabs>
      <w:ind w:left="480"/>
    </w:pPr>
    <w:rPr>
      <w:rFonts w:ascii="Arial" w:hAnsi="Arial" w:cs="Arial"/>
      <w:noProof/>
      <w:sz w:val="22"/>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odyText2">
    <w:name w:val="Body Text 2"/>
    <w:basedOn w:val="Normal"/>
    <w:link w:val="BodyText2Char"/>
    <w:pPr>
      <w:jc w:val="both"/>
    </w:pPr>
  </w:style>
  <w:style w:type="character" w:customStyle="1" w:styleId="BodyText2Char">
    <w:name w:val="Body Text 2 Char"/>
    <w:basedOn w:val="DefaultParagraphFont"/>
    <w:link w:val="BodyText2"/>
    <w:rsid w:val="00117A5C"/>
    <w:rPr>
      <w:sz w:val="24"/>
    </w:rPr>
  </w:style>
  <w:style w:type="paragraph" w:styleId="Title">
    <w:name w:val="Title"/>
    <w:basedOn w:val="Normal"/>
    <w:qFormat/>
    <w:pPr>
      <w:jc w:val="center"/>
    </w:pPr>
    <w:rPr>
      <w:b/>
    </w:rPr>
  </w:style>
  <w:style w:type="paragraph" w:styleId="BodyTextIndent">
    <w:name w:val="Body Text Indent"/>
    <w:basedOn w:val="Normal"/>
    <w:pPr>
      <w:ind w:left="360"/>
      <w:jc w:val="both"/>
    </w:pPr>
  </w:style>
  <w:style w:type="paragraph" w:styleId="BodyTextIndent2">
    <w:name w:val="Body Text Indent 2"/>
    <w:basedOn w:val="Normal"/>
    <w:pPr>
      <w:spacing w:after="120"/>
      <w:ind w:left="1008"/>
      <w:jc w:val="both"/>
    </w:pPr>
  </w:style>
  <w:style w:type="paragraph" w:styleId="BodyTextIndent3">
    <w:name w:val="Body Text Indent 3"/>
    <w:basedOn w:val="Normal"/>
    <w:pPr>
      <w:ind w:left="360"/>
    </w:pPr>
  </w:style>
  <w:style w:type="paragraph" w:customStyle="1" w:styleId="Style2">
    <w:name w:val="Style2"/>
    <w:basedOn w:val="Heading3"/>
    <w:pPr>
      <w:widowControl w:val="0"/>
      <w:numPr>
        <w:ilvl w:val="0"/>
        <w:numId w:val="0"/>
      </w:numPr>
      <w:autoSpaceDE w:val="0"/>
      <w:autoSpaceDN w:val="0"/>
      <w:spacing w:before="0" w:after="0" w:line="360" w:lineRule="auto"/>
    </w:pPr>
    <w:rPr>
      <w:bCs/>
      <w:iCs/>
      <w:szCs w:val="24"/>
    </w:rPr>
  </w:style>
  <w:style w:type="paragraph" w:customStyle="1" w:styleId="A">
    <w:name w:val="A"/>
    <w:aliases w:val="B"/>
    <w:basedOn w:val="Normal"/>
    <w:pPr>
      <w:widowControl w:val="0"/>
      <w:numPr>
        <w:numId w:val="3"/>
      </w:numPr>
      <w:autoSpaceDE w:val="0"/>
      <w:autoSpaceDN w:val="0"/>
      <w:ind w:left="720" w:hanging="720"/>
    </w:pPr>
    <w:rPr>
      <w:rFonts w:ascii="Courier" w:hAnsi="Courier"/>
      <w:szCs w:val="24"/>
    </w:rPr>
  </w:style>
  <w:style w:type="paragraph" w:styleId="BodyText3">
    <w:name w:val="Body Text 3"/>
    <w:basedOn w:val="Normal"/>
    <w:pPr>
      <w:spacing w:after="120"/>
    </w:pPr>
    <w:rPr>
      <w:sz w:val="16"/>
      <w:szCs w:val="16"/>
    </w:rPr>
  </w:style>
  <w:style w:type="character" w:customStyle="1" w:styleId="BodyStyle">
    <w:name w:val="Body Style"/>
  </w:style>
  <w:style w:type="paragraph" w:customStyle="1" w:styleId="ClientName">
    <w:name w:val="Client Name"/>
    <w:basedOn w:val="Normal"/>
    <w:rsid w:val="00FC5C7E"/>
    <w:pPr>
      <w:jc w:val="both"/>
    </w:pPr>
    <w:rPr>
      <w:rFonts w:ascii="Arial" w:hAnsi="Arial"/>
      <w:b/>
      <w:bCs/>
      <w:iCs/>
      <w:sz w:val="18"/>
      <w:szCs w:val="22"/>
    </w:rPr>
  </w:style>
  <w:style w:type="paragraph" w:customStyle="1" w:styleId="Footerwebsite">
    <w:name w:val="Footer website"/>
    <w:rsid w:val="00FC5C7E"/>
    <w:pPr>
      <w:tabs>
        <w:tab w:val="left" w:pos="7365"/>
      </w:tabs>
      <w:jc w:val="both"/>
    </w:pPr>
    <w:rPr>
      <w:rFonts w:ascii="Arial" w:hAnsi="Arial" w:cs="Arial"/>
      <w:snapToGrid w:val="0"/>
      <w:sz w:val="16"/>
      <w:szCs w:val="18"/>
    </w:rPr>
  </w:style>
  <w:style w:type="paragraph" w:customStyle="1" w:styleId="StyleHeading311pt">
    <w:name w:val="Style Heading 3 + 11 pt"/>
    <w:basedOn w:val="Heading3"/>
    <w:link w:val="StyleHeading311ptChar"/>
    <w:rsid w:val="00FC5C7E"/>
    <w:rPr>
      <w:i w:val="0"/>
    </w:rPr>
  </w:style>
  <w:style w:type="paragraph" w:styleId="BalloonText">
    <w:name w:val="Balloon Text"/>
    <w:basedOn w:val="Normal"/>
    <w:link w:val="BalloonTextChar"/>
    <w:rsid w:val="007B71F5"/>
    <w:rPr>
      <w:rFonts w:ascii="Tahoma" w:hAnsi="Tahoma" w:cs="Tahoma"/>
      <w:sz w:val="16"/>
      <w:szCs w:val="16"/>
    </w:rPr>
  </w:style>
  <w:style w:type="character" w:customStyle="1" w:styleId="BalloonTextChar">
    <w:name w:val="Balloon Text Char"/>
    <w:basedOn w:val="DefaultParagraphFont"/>
    <w:link w:val="BalloonText"/>
    <w:rsid w:val="007B71F5"/>
    <w:rPr>
      <w:rFonts w:ascii="Tahoma" w:hAnsi="Tahoma" w:cs="Tahoma"/>
      <w:sz w:val="16"/>
      <w:szCs w:val="16"/>
    </w:rPr>
  </w:style>
  <w:style w:type="table" w:styleId="TableGrid">
    <w:name w:val="Table Grid"/>
    <w:basedOn w:val="TableNormal"/>
    <w:rsid w:val="00A74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next w:val="Normal"/>
    <w:autoRedefine/>
    <w:rsid w:val="000A1DFA"/>
    <w:rPr>
      <w:rFonts w:ascii="Arial" w:hAnsi="Arial" w:cs="Arial"/>
      <w:bCs/>
      <w:snapToGrid w:val="0"/>
      <w:sz w:val="22"/>
      <w:szCs w:val="22"/>
    </w:rPr>
  </w:style>
  <w:style w:type="paragraph" w:customStyle="1" w:styleId="TableHeaders">
    <w:name w:val="Table Headers"/>
    <w:basedOn w:val="Normal"/>
    <w:rsid w:val="000A1DFA"/>
    <w:pPr>
      <w:jc w:val="center"/>
    </w:pPr>
    <w:rPr>
      <w:rFonts w:ascii="Arial" w:hAnsi="Arial" w:cs="Arial"/>
      <w:b/>
      <w:snapToGrid w:val="0"/>
      <w:color w:val="FFFFFF"/>
      <w:sz w:val="22"/>
      <w:szCs w:val="22"/>
    </w:rPr>
  </w:style>
  <w:style w:type="paragraph" w:styleId="ListParagraph">
    <w:name w:val="List Paragraph"/>
    <w:basedOn w:val="Normal"/>
    <w:uiPriority w:val="34"/>
    <w:qFormat/>
    <w:rsid w:val="0044163D"/>
    <w:pPr>
      <w:ind w:left="720"/>
      <w:contextualSpacing/>
    </w:pPr>
  </w:style>
  <w:style w:type="character" w:customStyle="1" w:styleId="NoSpacingChar">
    <w:name w:val="No Spacing Char"/>
    <w:link w:val="NoSpacing"/>
    <w:uiPriority w:val="1"/>
    <w:locked/>
    <w:rsid w:val="00EB5C16"/>
    <w:rPr>
      <w:sz w:val="24"/>
      <w:szCs w:val="24"/>
    </w:rPr>
  </w:style>
  <w:style w:type="paragraph" w:styleId="NoSpacing">
    <w:name w:val="No Spacing"/>
    <w:link w:val="NoSpacingChar"/>
    <w:uiPriority w:val="1"/>
    <w:qFormat/>
    <w:rsid w:val="00EB5C16"/>
    <w:rPr>
      <w:sz w:val="24"/>
      <w:szCs w:val="24"/>
    </w:rPr>
  </w:style>
  <w:style w:type="paragraph" w:customStyle="1" w:styleId="text">
    <w:name w:val="text"/>
    <w:basedOn w:val="Normal"/>
    <w:rsid w:val="00117A5C"/>
    <w:pPr>
      <w:tabs>
        <w:tab w:val="left" w:pos="576"/>
        <w:tab w:val="left" w:pos="1152"/>
      </w:tabs>
      <w:spacing w:after="240"/>
      <w:jc w:val="both"/>
    </w:pPr>
  </w:style>
  <w:style w:type="character" w:styleId="CommentReference">
    <w:name w:val="annotation reference"/>
    <w:rsid w:val="00F845AC"/>
    <w:rPr>
      <w:sz w:val="16"/>
      <w:szCs w:val="16"/>
    </w:rPr>
  </w:style>
  <w:style w:type="paragraph" w:styleId="CommentText">
    <w:name w:val="annotation text"/>
    <w:basedOn w:val="Normal"/>
    <w:link w:val="CommentTextChar"/>
    <w:rsid w:val="00F845AC"/>
    <w:rPr>
      <w:sz w:val="20"/>
    </w:rPr>
  </w:style>
  <w:style w:type="character" w:customStyle="1" w:styleId="CommentTextChar">
    <w:name w:val="Comment Text Char"/>
    <w:basedOn w:val="DefaultParagraphFont"/>
    <w:link w:val="CommentText"/>
    <w:rsid w:val="00F845AC"/>
  </w:style>
  <w:style w:type="table" w:styleId="LightList-Accent5">
    <w:name w:val="Light List Accent 5"/>
    <w:basedOn w:val="TableNormal"/>
    <w:uiPriority w:val="61"/>
    <w:rsid w:val="00510C3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textcontent">
    <w:name w:val="textcontent"/>
    <w:basedOn w:val="Normal"/>
    <w:rsid w:val="00947BB3"/>
    <w:pPr>
      <w:spacing w:before="100" w:beforeAutospacing="1" w:after="100" w:afterAutospacing="1"/>
    </w:pPr>
    <w:rPr>
      <w:rFonts w:eastAsia="Arial Unicode MS"/>
      <w:szCs w:val="24"/>
    </w:rPr>
  </w:style>
  <w:style w:type="paragraph" w:styleId="z-TopofForm">
    <w:name w:val="HTML Top of Form"/>
    <w:basedOn w:val="Normal"/>
    <w:next w:val="Normal"/>
    <w:link w:val="z-TopofFormChar"/>
    <w:hidden/>
    <w:rsid w:val="00597A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597A30"/>
    <w:rPr>
      <w:rFonts w:ascii="Arial" w:hAnsi="Arial" w:cs="Arial"/>
      <w:vanish/>
      <w:sz w:val="16"/>
      <w:szCs w:val="16"/>
    </w:rPr>
  </w:style>
  <w:style w:type="paragraph" w:styleId="z-BottomofForm">
    <w:name w:val="HTML Bottom of Form"/>
    <w:basedOn w:val="Normal"/>
    <w:next w:val="Normal"/>
    <w:link w:val="z-BottomofFormChar"/>
    <w:hidden/>
    <w:rsid w:val="00597A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97A30"/>
    <w:rPr>
      <w:rFonts w:ascii="Arial" w:hAnsi="Arial" w:cs="Arial"/>
      <w:vanish/>
      <w:sz w:val="16"/>
      <w:szCs w:val="16"/>
    </w:rPr>
  </w:style>
  <w:style w:type="paragraph" w:customStyle="1" w:styleId="Default">
    <w:name w:val="Default"/>
    <w:rsid w:val="00597A30"/>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597A30"/>
    <w:rPr>
      <w:b/>
      <w:bCs/>
    </w:rPr>
  </w:style>
  <w:style w:type="character" w:customStyle="1" w:styleId="CommentSubjectChar">
    <w:name w:val="Comment Subject Char"/>
    <w:basedOn w:val="CommentTextChar"/>
    <w:link w:val="CommentSubject"/>
    <w:rsid w:val="00597A30"/>
    <w:rPr>
      <w:b/>
      <w:bCs/>
    </w:rPr>
  </w:style>
  <w:style w:type="paragraph" w:customStyle="1" w:styleId="main">
    <w:name w:val="main"/>
    <w:basedOn w:val="Normal"/>
    <w:rsid w:val="00597A30"/>
    <w:pPr>
      <w:spacing w:before="100" w:beforeAutospacing="1" w:after="100" w:afterAutospacing="1"/>
      <w:ind w:left="150" w:right="150"/>
      <w:jc w:val="both"/>
    </w:pPr>
    <w:rPr>
      <w:rFonts w:ascii="Arial" w:hAnsi="Arial" w:cs="Arial"/>
      <w:sz w:val="18"/>
      <w:szCs w:val="18"/>
    </w:rPr>
  </w:style>
  <w:style w:type="paragraph" w:styleId="NormalWeb">
    <w:name w:val="Normal (Web)"/>
    <w:basedOn w:val="Normal"/>
    <w:uiPriority w:val="99"/>
    <w:rsid w:val="00597A30"/>
    <w:pPr>
      <w:spacing w:before="100" w:beforeAutospacing="1" w:after="100" w:afterAutospacing="1"/>
    </w:pPr>
    <w:rPr>
      <w:szCs w:val="24"/>
    </w:rPr>
  </w:style>
  <w:style w:type="character" w:styleId="Hyperlink">
    <w:name w:val="Hyperlink"/>
    <w:rsid w:val="00597A30"/>
    <w:rPr>
      <w:color w:val="07459A"/>
      <w:u w:val="single"/>
    </w:rPr>
  </w:style>
  <w:style w:type="paragraph" w:customStyle="1" w:styleId="subheading">
    <w:name w:val="sub heading"/>
    <w:basedOn w:val="StyleHeading311pt"/>
    <w:link w:val="subheadingChar"/>
    <w:qFormat/>
    <w:rsid w:val="00723E59"/>
    <w:pPr>
      <w:numPr>
        <w:ilvl w:val="0"/>
        <w:numId w:val="42"/>
      </w:numPr>
    </w:pPr>
    <w:rPr>
      <w:color w:val="000000" w:themeColor="text1"/>
    </w:rPr>
  </w:style>
  <w:style w:type="character" w:customStyle="1" w:styleId="Heading3Char">
    <w:name w:val="Heading 3 Char"/>
    <w:basedOn w:val="DefaultParagraphFont"/>
    <w:link w:val="Heading3"/>
    <w:rsid w:val="00292799"/>
    <w:rPr>
      <w:rFonts w:ascii="Arial" w:hAnsi="Arial" w:cs="Arial"/>
      <w:i/>
      <w:sz w:val="22"/>
      <w:szCs w:val="22"/>
      <w:u w:val="single"/>
    </w:rPr>
  </w:style>
  <w:style w:type="character" w:customStyle="1" w:styleId="StyleHeading311ptChar">
    <w:name w:val="Style Heading 3 + 11 pt Char"/>
    <w:basedOn w:val="Heading3Char"/>
    <w:link w:val="StyleHeading311pt"/>
    <w:rsid w:val="00292799"/>
    <w:rPr>
      <w:rFonts w:ascii="Arial" w:hAnsi="Arial" w:cs="Arial"/>
      <w:i w:val="0"/>
      <w:sz w:val="22"/>
      <w:szCs w:val="22"/>
      <w:u w:val="single"/>
    </w:rPr>
  </w:style>
  <w:style w:type="character" w:customStyle="1" w:styleId="subheadingChar">
    <w:name w:val="sub heading Char"/>
    <w:basedOn w:val="StyleHeading311ptChar"/>
    <w:link w:val="subheading"/>
    <w:rsid w:val="00723E59"/>
    <w:rPr>
      <w:rFonts w:ascii="Arial" w:hAnsi="Arial" w:cs="Arial"/>
      <w:i w:val="0"/>
      <w:color w:val="000000" w:themeColor="text1"/>
      <w:sz w:val="22"/>
      <w:szCs w:val="22"/>
      <w:u w:val="single"/>
    </w:rPr>
  </w:style>
  <w:style w:type="paragraph" w:styleId="Revision">
    <w:name w:val="Revision"/>
    <w:hidden/>
    <w:uiPriority w:val="99"/>
    <w:semiHidden/>
    <w:rsid w:val="0036578F"/>
    <w:rPr>
      <w:sz w:val="24"/>
      <w:szCs w:val="24"/>
    </w:rPr>
  </w:style>
  <w:style w:type="table" w:styleId="TableClassic3">
    <w:name w:val="Table Classic 3"/>
    <w:basedOn w:val="TableNormal"/>
    <w:rsid w:val="0036578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6578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2620">
      <w:bodyDiv w:val="1"/>
      <w:marLeft w:val="0"/>
      <w:marRight w:val="0"/>
      <w:marTop w:val="0"/>
      <w:marBottom w:val="0"/>
      <w:divBdr>
        <w:top w:val="none" w:sz="0" w:space="0" w:color="auto"/>
        <w:left w:val="none" w:sz="0" w:space="0" w:color="auto"/>
        <w:bottom w:val="none" w:sz="0" w:space="0" w:color="auto"/>
        <w:right w:val="none" w:sz="0" w:space="0" w:color="auto"/>
      </w:divBdr>
    </w:div>
    <w:div w:id="292684827">
      <w:bodyDiv w:val="1"/>
      <w:marLeft w:val="0"/>
      <w:marRight w:val="0"/>
      <w:marTop w:val="0"/>
      <w:marBottom w:val="0"/>
      <w:divBdr>
        <w:top w:val="none" w:sz="0" w:space="0" w:color="auto"/>
        <w:left w:val="none" w:sz="0" w:space="0" w:color="auto"/>
        <w:bottom w:val="none" w:sz="0" w:space="0" w:color="auto"/>
        <w:right w:val="none" w:sz="0" w:space="0" w:color="auto"/>
      </w:divBdr>
    </w:div>
    <w:div w:id="551582580">
      <w:bodyDiv w:val="1"/>
      <w:marLeft w:val="0"/>
      <w:marRight w:val="0"/>
      <w:marTop w:val="0"/>
      <w:marBottom w:val="0"/>
      <w:divBdr>
        <w:top w:val="none" w:sz="0" w:space="0" w:color="auto"/>
        <w:left w:val="none" w:sz="0" w:space="0" w:color="auto"/>
        <w:bottom w:val="none" w:sz="0" w:space="0" w:color="auto"/>
        <w:right w:val="none" w:sz="0" w:space="0" w:color="auto"/>
      </w:divBdr>
    </w:div>
    <w:div w:id="557204024">
      <w:bodyDiv w:val="1"/>
      <w:marLeft w:val="0"/>
      <w:marRight w:val="0"/>
      <w:marTop w:val="0"/>
      <w:marBottom w:val="0"/>
      <w:divBdr>
        <w:top w:val="none" w:sz="0" w:space="0" w:color="auto"/>
        <w:left w:val="none" w:sz="0" w:space="0" w:color="auto"/>
        <w:bottom w:val="none" w:sz="0" w:space="0" w:color="auto"/>
        <w:right w:val="none" w:sz="0" w:space="0" w:color="auto"/>
      </w:divBdr>
    </w:div>
    <w:div w:id="695741117">
      <w:bodyDiv w:val="1"/>
      <w:marLeft w:val="0"/>
      <w:marRight w:val="0"/>
      <w:marTop w:val="0"/>
      <w:marBottom w:val="0"/>
      <w:divBdr>
        <w:top w:val="none" w:sz="0" w:space="0" w:color="auto"/>
        <w:left w:val="none" w:sz="0" w:space="0" w:color="auto"/>
        <w:bottom w:val="none" w:sz="0" w:space="0" w:color="auto"/>
        <w:right w:val="none" w:sz="0" w:space="0" w:color="auto"/>
      </w:divBdr>
    </w:div>
    <w:div w:id="767509066">
      <w:bodyDiv w:val="1"/>
      <w:marLeft w:val="0"/>
      <w:marRight w:val="0"/>
      <w:marTop w:val="0"/>
      <w:marBottom w:val="0"/>
      <w:divBdr>
        <w:top w:val="none" w:sz="0" w:space="0" w:color="auto"/>
        <w:left w:val="none" w:sz="0" w:space="0" w:color="auto"/>
        <w:bottom w:val="none" w:sz="0" w:space="0" w:color="auto"/>
        <w:right w:val="none" w:sz="0" w:space="0" w:color="auto"/>
      </w:divBdr>
    </w:div>
    <w:div w:id="825123420">
      <w:bodyDiv w:val="1"/>
      <w:marLeft w:val="0"/>
      <w:marRight w:val="0"/>
      <w:marTop w:val="0"/>
      <w:marBottom w:val="0"/>
      <w:divBdr>
        <w:top w:val="none" w:sz="0" w:space="0" w:color="auto"/>
        <w:left w:val="none" w:sz="0" w:space="0" w:color="auto"/>
        <w:bottom w:val="none" w:sz="0" w:space="0" w:color="auto"/>
        <w:right w:val="none" w:sz="0" w:space="0" w:color="auto"/>
      </w:divBdr>
    </w:div>
    <w:div w:id="937836284">
      <w:bodyDiv w:val="1"/>
      <w:marLeft w:val="0"/>
      <w:marRight w:val="0"/>
      <w:marTop w:val="0"/>
      <w:marBottom w:val="0"/>
      <w:divBdr>
        <w:top w:val="none" w:sz="0" w:space="0" w:color="auto"/>
        <w:left w:val="none" w:sz="0" w:space="0" w:color="auto"/>
        <w:bottom w:val="none" w:sz="0" w:space="0" w:color="auto"/>
        <w:right w:val="none" w:sz="0" w:space="0" w:color="auto"/>
      </w:divBdr>
    </w:div>
    <w:div w:id="1160342800">
      <w:bodyDiv w:val="1"/>
      <w:marLeft w:val="0"/>
      <w:marRight w:val="0"/>
      <w:marTop w:val="0"/>
      <w:marBottom w:val="0"/>
      <w:divBdr>
        <w:top w:val="none" w:sz="0" w:space="0" w:color="auto"/>
        <w:left w:val="none" w:sz="0" w:space="0" w:color="auto"/>
        <w:bottom w:val="none" w:sz="0" w:space="0" w:color="auto"/>
        <w:right w:val="none" w:sz="0" w:space="0" w:color="auto"/>
      </w:divBdr>
    </w:div>
    <w:div w:id="1626737986">
      <w:bodyDiv w:val="1"/>
      <w:marLeft w:val="0"/>
      <w:marRight w:val="0"/>
      <w:marTop w:val="0"/>
      <w:marBottom w:val="0"/>
      <w:divBdr>
        <w:top w:val="none" w:sz="0" w:space="0" w:color="auto"/>
        <w:left w:val="none" w:sz="0" w:space="0" w:color="auto"/>
        <w:bottom w:val="none" w:sz="0" w:space="0" w:color="auto"/>
        <w:right w:val="none" w:sz="0" w:space="0" w:color="auto"/>
      </w:divBdr>
    </w:div>
    <w:div w:id="1736080051">
      <w:bodyDiv w:val="1"/>
      <w:marLeft w:val="0"/>
      <w:marRight w:val="0"/>
      <w:marTop w:val="0"/>
      <w:marBottom w:val="0"/>
      <w:divBdr>
        <w:top w:val="none" w:sz="0" w:space="0" w:color="auto"/>
        <w:left w:val="none" w:sz="0" w:space="0" w:color="auto"/>
        <w:bottom w:val="none" w:sz="0" w:space="0" w:color="auto"/>
        <w:right w:val="none" w:sz="0" w:space="0" w:color="auto"/>
      </w:divBdr>
    </w:div>
    <w:div w:id="1992634967">
      <w:bodyDiv w:val="1"/>
      <w:marLeft w:val="0"/>
      <w:marRight w:val="0"/>
      <w:marTop w:val="0"/>
      <w:marBottom w:val="0"/>
      <w:divBdr>
        <w:top w:val="none" w:sz="0" w:space="0" w:color="auto"/>
        <w:left w:val="none" w:sz="0" w:space="0" w:color="auto"/>
        <w:bottom w:val="none" w:sz="0" w:space="0" w:color="auto"/>
        <w:right w:val="none" w:sz="0" w:space="0" w:color="auto"/>
      </w:divBdr>
    </w:div>
    <w:div w:id="208032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footer" Target="footer6.xml"/>
  <Relationship Id="rId16" Type="http://schemas.openxmlformats.org/officeDocument/2006/relationships/image" Target="media/image1.jpeg"/>
  <Relationship Id="rId17" Type="http://schemas.openxmlformats.org/officeDocument/2006/relationships/image" Target="media/image2.jpeg"/>
  <Relationship Id="rId18" Type="http://schemas.openxmlformats.org/officeDocument/2006/relationships/image" Target="media/image3.jpeg"/>
  <Relationship Id="rId19" Type="http://schemas.openxmlformats.org/officeDocument/2006/relationships/footer" Target="footer7.xml"/>
  <Relationship Id="rId2" Type="http://schemas.openxmlformats.org/officeDocument/2006/relationships/numbering" Target="numbering.xml"/>
  <Relationship Id="rId20" Type="http://schemas.openxmlformats.org/officeDocument/2006/relationships/image" Target="media/image4.png"/>
  <Relationship Id="rId21" Type="http://schemas.openxmlformats.org/officeDocument/2006/relationships/footer" Target="footer8.xml"/>
  <Relationship Id="rId22" Type="http://schemas.openxmlformats.org/officeDocument/2006/relationships/fontTable" Target="fontTable.xml"/>
  <Relationship Id="rId23"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E6A5C-91CC-410D-8813-F5DF9785E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46</Pages>
  <Words>22506</Words>
  <Characters>107098</Characters>
  <Application>Microsoft Office Word</Application>
  <DocSecurity>0</DocSecurity>
  <Lines>892</Lines>
  <Paragraphs>258</Paragraphs>
  <ScaleCrop>false</ScaleCrop>
  <HeadingPairs>
    <vt:vector size="2" baseType="variant">
      <vt:variant>
        <vt:lpstr>Title</vt:lpstr>
      </vt:variant>
      <vt:variant>
        <vt:i4>1</vt:i4>
      </vt:variant>
    </vt:vector>
  </HeadingPairs>
  <TitlesOfParts>
    <vt:vector size="1" baseType="lpstr">
      <vt:lpstr>Environmental Monitoring Report - Pilgrim, Seabrook, and Vermont Yankee Nuclear Power Station Emergency Planning Zones, 2012 - 2013 - November 2015</vt:lpstr>
    </vt:vector>
  </TitlesOfParts>
  <Company>Weston &amp; Sampson Engineers, Inc.</Company>
  <LinksUpToDate>false</LinksUpToDate>
  <CharactersWithSpaces>129346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2015-11-19T17:54:00Z</dcterms:created>
  <dc:creator>MDPH - Bureau of Environmental Health</dc:creator>
  <keywords>environmental monitoring; Emergency Planning Zones; EPZs; Pilgrim Nuclear Power Station; PNPS; Plymouth, MA; Seabrook Nuclear Power Station; Seabrook; Seabrook, NH; Vermont Yankee Nuclear Power Station; VY; Vernon, VT;</keywords>
  <lastModifiedBy/>
  <lastPrinted>2015-11-09T19:48:00Z</lastPrinted>
  <dcterms:modified xsi:type="dcterms:W3CDTF">2015-11-19T18:57:00Z</dcterms:modified>
  <revision>6</revision>
  <dc:subject>The Massachusetts Department of Public Health Bureau of Environmental Health (BEH) conducts routine environmental monitoring in the 18 communities that are located within the three Emergency Planning Zones (EPZs) in the Commonwealth. The EPZs include communities located within a 10-mile radius of Pilgrim Nuclear Power Station (PNPS) in Plymouth, MA, Seabrook Nuclear Power Station (Seabrook) in Seabrook, NH, and the Vermont Yankee Nuclear Power Station (VY), in Vernon, VT. Communities outside of the EPZs serve as background locations. This report provides results from all routine monitoring conducted during calendar years 2012 and 2013. The report is organized by presenting sample location and analysis information for each of the three EPZs and provides a brief discussion of the analyses conducted on the samples, and finally, includes a discussion of results for each EPZ which are also summarized in tables.</dc:subject>
  <dc:title>Environmental Monitoring Report - Pilgrim, Seabrook, and Vermont Yankee Nuclear Power Station Emergency Planning Zones, 2012 - 2013 - November 2015</dc:title>
</coreProperties>
</file>