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21" w:rsidRDefault="000C1121" w:rsidP="00BD1907">
      <w:pPr>
        <w:pStyle w:val="TOC1"/>
      </w:pPr>
      <w:bookmarkStart w:id="0" w:name="_GoBack"/>
      <w:bookmarkEnd w:id="0"/>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Pr="00BD1907" w:rsidRDefault="000C1121" w:rsidP="00BD1907">
      <w:pPr>
        <w:pStyle w:val="TOC1"/>
      </w:pPr>
      <w:r w:rsidRPr="00BD1907">
        <w:t>One Care Implementation Council Annual Report</w:t>
      </w:r>
    </w:p>
    <w:p w:rsidR="000C1121" w:rsidRPr="00FA2E2A" w:rsidRDefault="0053744B" w:rsidP="00FA2E2A">
      <w:pPr>
        <w:jc w:val="center"/>
        <w:rPr>
          <w:rFonts w:ascii="Calibri" w:hAnsi="Calibri"/>
          <w:b/>
          <w:sz w:val="36"/>
        </w:rPr>
      </w:pPr>
      <w:r w:rsidRPr="00FA2E2A">
        <w:rPr>
          <w:rFonts w:ascii="Calibri" w:hAnsi="Calibri"/>
          <w:b/>
          <w:sz w:val="36"/>
        </w:rPr>
        <w:t>201</w:t>
      </w:r>
      <w:r>
        <w:rPr>
          <w:rFonts w:ascii="Calibri" w:hAnsi="Calibri"/>
          <w:b/>
          <w:sz w:val="36"/>
        </w:rPr>
        <w:t>4</w:t>
      </w: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BD1907" w:rsidRDefault="00BD1907" w:rsidP="00BD1907"/>
    <w:p w:rsidR="00BD1907" w:rsidRDefault="00BD1907" w:rsidP="00BD1907"/>
    <w:p w:rsidR="00BD1907" w:rsidRDefault="00BD1907" w:rsidP="00BD1907"/>
    <w:p w:rsidR="00BD1907" w:rsidRDefault="00BD1907" w:rsidP="00BD1907"/>
    <w:p w:rsidR="00BD1907" w:rsidRDefault="00BD1907" w:rsidP="00BD1907"/>
    <w:p w:rsidR="00BD1907" w:rsidRPr="00BD1907" w:rsidRDefault="00BD1907" w:rsidP="00BD1907"/>
    <w:p w:rsidR="000C1121" w:rsidRPr="00BD1907" w:rsidRDefault="000C1121" w:rsidP="00BD1907">
      <w:pPr>
        <w:pStyle w:val="TOC1"/>
      </w:pPr>
      <w:r w:rsidRPr="00BD1907">
        <w:lastRenderedPageBreak/>
        <w:t>Table of Contents</w:t>
      </w:r>
    </w:p>
    <w:p w:rsidR="00D73883" w:rsidRDefault="000C1121">
      <w:pPr>
        <w:pStyle w:val="TOC1"/>
        <w:rPr>
          <w:rFonts w:asciiTheme="minorHAnsi" w:eastAsiaTheme="minorEastAsia" w:hAnsiTheme="minorHAnsi" w:cstheme="minorBidi"/>
          <w:b w:val="0"/>
          <w:color w:val="auto"/>
          <w:sz w:val="22"/>
          <w:szCs w:val="22"/>
        </w:rPr>
      </w:pPr>
      <w:r w:rsidRPr="00653944">
        <w:rPr>
          <w:rFonts w:asciiTheme="minorHAnsi" w:hAnsiTheme="minorHAnsi"/>
        </w:rPr>
        <w:fldChar w:fldCharType="begin"/>
      </w:r>
      <w:r w:rsidRPr="00653944">
        <w:rPr>
          <w:rFonts w:asciiTheme="minorHAnsi" w:hAnsiTheme="minorHAnsi"/>
        </w:rPr>
        <w:instrText xml:space="preserve"> TOC \o "1-3" </w:instrText>
      </w:r>
      <w:r w:rsidRPr="00653944">
        <w:rPr>
          <w:rFonts w:asciiTheme="minorHAnsi" w:hAnsiTheme="minorHAnsi"/>
        </w:rPr>
        <w:fldChar w:fldCharType="separate"/>
      </w:r>
      <w:r w:rsidR="00D73883">
        <w:t>Letter from the Chair</w:t>
      </w:r>
      <w:r w:rsidR="00D73883">
        <w:tab/>
      </w:r>
      <w:r w:rsidR="00D73883">
        <w:fldChar w:fldCharType="begin"/>
      </w:r>
      <w:r w:rsidR="00D73883">
        <w:instrText xml:space="preserve"> PAGEREF _Toc420502968 \h </w:instrText>
      </w:r>
      <w:r w:rsidR="00D73883">
        <w:fldChar w:fldCharType="separate"/>
      </w:r>
      <w:r w:rsidR="00D73883">
        <w:t>3</w:t>
      </w:r>
      <w:r w:rsidR="00D73883">
        <w:fldChar w:fldCharType="end"/>
      </w:r>
    </w:p>
    <w:p w:rsidR="00D73883" w:rsidRDefault="00D73883">
      <w:pPr>
        <w:pStyle w:val="TOC1"/>
        <w:rPr>
          <w:rFonts w:asciiTheme="minorHAnsi" w:eastAsiaTheme="minorEastAsia" w:hAnsiTheme="minorHAnsi" w:cstheme="minorBidi"/>
          <w:b w:val="0"/>
          <w:color w:val="auto"/>
          <w:sz w:val="22"/>
          <w:szCs w:val="22"/>
        </w:rPr>
      </w:pPr>
      <w:r>
        <w:t>One Care: MassHealth plus Medicare</w:t>
      </w:r>
      <w:r>
        <w:tab/>
      </w:r>
      <w:r>
        <w:fldChar w:fldCharType="begin"/>
      </w:r>
      <w:r>
        <w:instrText xml:space="preserve"> PAGEREF _Toc420502969 \h </w:instrText>
      </w:r>
      <w:r>
        <w:fldChar w:fldCharType="separate"/>
      </w:r>
      <w:r>
        <w:t>6</w:t>
      </w:r>
      <w: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Implementation Council Background</w:t>
      </w:r>
      <w:r>
        <w:rPr>
          <w:noProof/>
        </w:rPr>
        <w:tab/>
      </w:r>
      <w:r>
        <w:rPr>
          <w:noProof/>
        </w:rPr>
        <w:fldChar w:fldCharType="begin"/>
      </w:r>
      <w:r>
        <w:rPr>
          <w:noProof/>
        </w:rPr>
        <w:instrText xml:space="preserve"> PAGEREF _Toc420502970 \h </w:instrText>
      </w:r>
      <w:r>
        <w:rPr>
          <w:noProof/>
        </w:rPr>
      </w:r>
      <w:r>
        <w:rPr>
          <w:noProof/>
        </w:rPr>
        <w:fldChar w:fldCharType="separate"/>
      </w:r>
      <w:r>
        <w:rPr>
          <w:noProof/>
        </w:rPr>
        <w:t>6</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Implementation Council Charge</w:t>
      </w:r>
      <w:r>
        <w:rPr>
          <w:noProof/>
        </w:rPr>
        <w:tab/>
      </w:r>
      <w:r>
        <w:rPr>
          <w:noProof/>
        </w:rPr>
        <w:fldChar w:fldCharType="begin"/>
      </w:r>
      <w:r>
        <w:rPr>
          <w:noProof/>
        </w:rPr>
        <w:instrText xml:space="preserve"> PAGEREF _Toc420502971 \h </w:instrText>
      </w:r>
      <w:r>
        <w:rPr>
          <w:noProof/>
        </w:rPr>
      </w:r>
      <w:r>
        <w:rPr>
          <w:noProof/>
        </w:rPr>
        <w:fldChar w:fldCharType="separate"/>
      </w:r>
      <w:r>
        <w:rPr>
          <w:noProof/>
        </w:rPr>
        <w:t>6</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Roles and Responsibilities</w:t>
      </w:r>
      <w:r>
        <w:rPr>
          <w:noProof/>
        </w:rPr>
        <w:tab/>
      </w:r>
      <w:r>
        <w:rPr>
          <w:noProof/>
        </w:rPr>
        <w:fldChar w:fldCharType="begin"/>
      </w:r>
      <w:r>
        <w:rPr>
          <w:noProof/>
        </w:rPr>
        <w:instrText xml:space="preserve"> PAGEREF _Toc420502972 \h </w:instrText>
      </w:r>
      <w:r>
        <w:rPr>
          <w:noProof/>
        </w:rPr>
      </w:r>
      <w:r>
        <w:rPr>
          <w:noProof/>
        </w:rPr>
        <w:fldChar w:fldCharType="separate"/>
      </w:r>
      <w:r>
        <w:rPr>
          <w:noProof/>
        </w:rPr>
        <w:t>7</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Members/Composition</w:t>
      </w:r>
      <w:r>
        <w:rPr>
          <w:noProof/>
        </w:rPr>
        <w:tab/>
      </w:r>
      <w:r>
        <w:rPr>
          <w:noProof/>
        </w:rPr>
        <w:fldChar w:fldCharType="begin"/>
      </w:r>
      <w:r>
        <w:rPr>
          <w:noProof/>
        </w:rPr>
        <w:instrText xml:space="preserve"> PAGEREF _Toc420502973 \h </w:instrText>
      </w:r>
      <w:r>
        <w:rPr>
          <w:noProof/>
        </w:rPr>
      </w:r>
      <w:r>
        <w:rPr>
          <w:noProof/>
        </w:rPr>
        <w:fldChar w:fldCharType="separate"/>
      </w:r>
      <w:r>
        <w:rPr>
          <w:noProof/>
        </w:rPr>
        <w:t>7</w:t>
      </w:r>
      <w:r>
        <w:rPr>
          <w:noProof/>
        </w:rPr>
        <w:fldChar w:fldCharType="end"/>
      </w:r>
    </w:p>
    <w:p w:rsidR="00D73883" w:rsidRDefault="00D73883">
      <w:pPr>
        <w:pStyle w:val="TOC1"/>
        <w:rPr>
          <w:rFonts w:asciiTheme="minorHAnsi" w:eastAsiaTheme="minorEastAsia" w:hAnsiTheme="minorHAnsi" w:cstheme="minorBidi"/>
          <w:b w:val="0"/>
          <w:color w:val="auto"/>
          <w:sz w:val="22"/>
          <w:szCs w:val="22"/>
        </w:rPr>
      </w:pPr>
      <w:r>
        <w:t>2014 Year in Review</w:t>
      </w:r>
      <w:r>
        <w:tab/>
      </w:r>
      <w:r>
        <w:fldChar w:fldCharType="begin"/>
      </w:r>
      <w:r>
        <w:instrText xml:space="preserve"> PAGEREF _Toc420502974 \h </w:instrText>
      </w:r>
      <w:r>
        <w:fldChar w:fldCharType="separate"/>
      </w:r>
      <w:r>
        <w:t>9</w:t>
      </w:r>
      <w: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Meetings</w:t>
      </w:r>
      <w:r>
        <w:rPr>
          <w:noProof/>
        </w:rPr>
        <w:tab/>
      </w:r>
      <w:r>
        <w:rPr>
          <w:noProof/>
        </w:rPr>
        <w:fldChar w:fldCharType="begin"/>
      </w:r>
      <w:r>
        <w:rPr>
          <w:noProof/>
        </w:rPr>
        <w:instrText xml:space="preserve"> PAGEREF _Toc420502975 \h </w:instrText>
      </w:r>
      <w:r>
        <w:rPr>
          <w:noProof/>
        </w:rPr>
      </w:r>
      <w:r>
        <w:rPr>
          <w:noProof/>
        </w:rPr>
        <w:fldChar w:fldCharType="separate"/>
      </w:r>
      <w:r>
        <w:rPr>
          <w:noProof/>
        </w:rPr>
        <w:t>9</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Subcommittees &amp; Workgroups</w:t>
      </w:r>
      <w:r>
        <w:rPr>
          <w:noProof/>
        </w:rPr>
        <w:tab/>
      </w:r>
      <w:r>
        <w:rPr>
          <w:noProof/>
        </w:rPr>
        <w:fldChar w:fldCharType="begin"/>
      </w:r>
      <w:r>
        <w:rPr>
          <w:noProof/>
        </w:rPr>
        <w:instrText xml:space="preserve"> PAGEREF _Toc420502976 \h </w:instrText>
      </w:r>
      <w:r>
        <w:rPr>
          <w:noProof/>
        </w:rPr>
      </w:r>
      <w:r>
        <w:rPr>
          <w:noProof/>
        </w:rPr>
        <w:fldChar w:fldCharType="separate"/>
      </w:r>
      <w:r>
        <w:rPr>
          <w:noProof/>
        </w:rPr>
        <w:t>10</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2014 Work Plan</w:t>
      </w:r>
      <w:r>
        <w:rPr>
          <w:noProof/>
        </w:rPr>
        <w:tab/>
      </w:r>
      <w:r>
        <w:rPr>
          <w:noProof/>
        </w:rPr>
        <w:fldChar w:fldCharType="begin"/>
      </w:r>
      <w:r>
        <w:rPr>
          <w:noProof/>
        </w:rPr>
        <w:instrText xml:space="preserve"> PAGEREF _Toc420502977 \h </w:instrText>
      </w:r>
      <w:r>
        <w:rPr>
          <w:noProof/>
        </w:rPr>
      </w:r>
      <w:r>
        <w:rPr>
          <w:noProof/>
        </w:rPr>
        <w:fldChar w:fldCharType="separate"/>
      </w:r>
      <w:r>
        <w:rPr>
          <w:noProof/>
        </w:rPr>
        <w:t>11</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Activities and Accomplishments</w:t>
      </w:r>
      <w:r>
        <w:rPr>
          <w:noProof/>
        </w:rPr>
        <w:tab/>
      </w:r>
      <w:r>
        <w:rPr>
          <w:noProof/>
        </w:rPr>
        <w:fldChar w:fldCharType="begin"/>
      </w:r>
      <w:r>
        <w:rPr>
          <w:noProof/>
        </w:rPr>
        <w:instrText xml:space="preserve"> PAGEREF _Toc420502978 \h </w:instrText>
      </w:r>
      <w:r>
        <w:rPr>
          <w:noProof/>
        </w:rPr>
      </w:r>
      <w:r>
        <w:rPr>
          <w:noProof/>
        </w:rPr>
        <w:fldChar w:fldCharType="separate"/>
      </w:r>
      <w:r>
        <w:rPr>
          <w:noProof/>
        </w:rPr>
        <w:t>11</w:t>
      </w:r>
      <w:r>
        <w:rPr>
          <w:noProof/>
        </w:rPr>
        <w:fldChar w:fldCharType="end"/>
      </w:r>
    </w:p>
    <w:p w:rsidR="00D73883" w:rsidRDefault="00D73883">
      <w:pPr>
        <w:pStyle w:val="TOC3"/>
        <w:tabs>
          <w:tab w:val="right" w:leader="dot" w:pos="8900"/>
        </w:tabs>
        <w:rPr>
          <w:rFonts w:asciiTheme="minorHAnsi" w:eastAsiaTheme="minorEastAsia" w:hAnsiTheme="minorHAnsi" w:cstheme="minorBidi"/>
          <w:i w:val="0"/>
          <w:noProof/>
        </w:rPr>
      </w:pPr>
      <w:r>
        <w:rPr>
          <w:noProof/>
        </w:rPr>
        <w:t>Soliciting input from stakeholders</w:t>
      </w:r>
      <w:r>
        <w:rPr>
          <w:noProof/>
        </w:rPr>
        <w:tab/>
      </w:r>
      <w:r>
        <w:rPr>
          <w:noProof/>
        </w:rPr>
        <w:fldChar w:fldCharType="begin"/>
      </w:r>
      <w:r>
        <w:rPr>
          <w:noProof/>
        </w:rPr>
        <w:instrText xml:space="preserve"> PAGEREF _Toc420502979 \h </w:instrText>
      </w:r>
      <w:r>
        <w:rPr>
          <w:noProof/>
        </w:rPr>
      </w:r>
      <w:r>
        <w:rPr>
          <w:noProof/>
        </w:rPr>
        <w:fldChar w:fldCharType="separate"/>
      </w:r>
      <w:r>
        <w:rPr>
          <w:noProof/>
        </w:rPr>
        <w:t>12</w:t>
      </w:r>
      <w:r>
        <w:rPr>
          <w:noProof/>
        </w:rPr>
        <w:fldChar w:fldCharType="end"/>
      </w:r>
    </w:p>
    <w:p w:rsidR="00D73883" w:rsidRDefault="00D73883">
      <w:pPr>
        <w:pStyle w:val="TOC3"/>
        <w:tabs>
          <w:tab w:val="right" w:leader="dot" w:pos="8900"/>
        </w:tabs>
        <w:rPr>
          <w:rFonts w:asciiTheme="minorHAnsi" w:eastAsiaTheme="minorEastAsia" w:hAnsiTheme="minorHAnsi" w:cstheme="minorBidi"/>
          <w:i w:val="0"/>
          <w:noProof/>
        </w:rPr>
      </w:pPr>
      <w:r>
        <w:rPr>
          <w:noProof/>
        </w:rPr>
        <w:t>Participating in the development of public education and outreach campaigns</w:t>
      </w:r>
      <w:r>
        <w:rPr>
          <w:noProof/>
        </w:rPr>
        <w:tab/>
      </w:r>
      <w:r>
        <w:rPr>
          <w:noProof/>
        </w:rPr>
        <w:fldChar w:fldCharType="begin"/>
      </w:r>
      <w:r>
        <w:rPr>
          <w:noProof/>
        </w:rPr>
        <w:instrText xml:space="preserve"> PAGEREF _Toc420502980 \h </w:instrText>
      </w:r>
      <w:r>
        <w:rPr>
          <w:noProof/>
        </w:rPr>
      </w:r>
      <w:r>
        <w:rPr>
          <w:noProof/>
        </w:rPr>
        <w:fldChar w:fldCharType="separate"/>
      </w:r>
      <w:r>
        <w:rPr>
          <w:noProof/>
        </w:rPr>
        <w:t>12</w:t>
      </w:r>
      <w:r>
        <w:rPr>
          <w:noProof/>
        </w:rPr>
        <w:fldChar w:fldCharType="end"/>
      </w:r>
    </w:p>
    <w:p w:rsidR="00D73883" w:rsidRDefault="00D73883">
      <w:pPr>
        <w:pStyle w:val="TOC3"/>
        <w:tabs>
          <w:tab w:val="right" w:leader="dot" w:pos="8900"/>
        </w:tabs>
        <w:rPr>
          <w:rFonts w:asciiTheme="minorHAnsi" w:eastAsiaTheme="minorEastAsia" w:hAnsiTheme="minorHAnsi" w:cstheme="minorBidi"/>
          <w:i w:val="0"/>
          <w:noProof/>
        </w:rPr>
      </w:pPr>
      <w:r>
        <w:rPr>
          <w:noProof/>
        </w:rPr>
        <w:t>Advising EOHHS - Examining One Care early implementation</w:t>
      </w:r>
      <w:r>
        <w:rPr>
          <w:noProof/>
        </w:rPr>
        <w:tab/>
      </w:r>
      <w:r>
        <w:rPr>
          <w:noProof/>
        </w:rPr>
        <w:fldChar w:fldCharType="begin"/>
      </w:r>
      <w:r>
        <w:rPr>
          <w:noProof/>
        </w:rPr>
        <w:instrText xml:space="preserve"> PAGEREF _Toc420502981 \h </w:instrText>
      </w:r>
      <w:r>
        <w:rPr>
          <w:noProof/>
        </w:rPr>
      </w:r>
      <w:r>
        <w:rPr>
          <w:noProof/>
        </w:rPr>
        <w:fldChar w:fldCharType="separate"/>
      </w:r>
      <w:r>
        <w:rPr>
          <w:noProof/>
        </w:rPr>
        <w:t>13</w:t>
      </w:r>
      <w:r>
        <w:rPr>
          <w:noProof/>
        </w:rPr>
        <w:fldChar w:fldCharType="end"/>
      </w:r>
    </w:p>
    <w:p w:rsidR="00D73883" w:rsidRDefault="00D73883">
      <w:pPr>
        <w:pStyle w:val="TOC3"/>
        <w:tabs>
          <w:tab w:val="right" w:leader="dot" w:pos="8900"/>
        </w:tabs>
        <w:rPr>
          <w:rFonts w:asciiTheme="minorHAnsi" w:eastAsiaTheme="minorEastAsia" w:hAnsiTheme="minorHAnsi" w:cstheme="minorBidi"/>
          <w:i w:val="0"/>
          <w:noProof/>
        </w:rPr>
      </w:pPr>
      <w:r>
        <w:rPr>
          <w:noProof/>
        </w:rPr>
        <w:t>Examining access to services</w:t>
      </w:r>
      <w:r>
        <w:rPr>
          <w:noProof/>
        </w:rPr>
        <w:tab/>
      </w:r>
      <w:r>
        <w:rPr>
          <w:noProof/>
        </w:rPr>
        <w:fldChar w:fldCharType="begin"/>
      </w:r>
      <w:r>
        <w:rPr>
          <w:noProof/>
        </w:rPr>
        <w:instrText xml:space="preserve"> PAGEREF _Toc420502982 \h </w:instrText>
      </w:r>
      <w:r>
        <w:rPr>
          <w:noProof/>
        </w:rPr>
      </w:r>
      <w:r>
        <w:rPr>
          <w:noProof/>
        </w:rPr>
        <w:fldChar w:fldCharType="separate"/>
      </w:r>
      <w:r>
        <w:rPr>
          <w:noProof/>
        </w:rPr>
        <w:t>14</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Ongoing Council Member Priorities and Activities</w:t>
      </w:r>
      <w:r>
        <w:rPr>
          <w:noProof/>
        </w:rPr>
        <w:tab/>
      </w:r>
      <w:r>
        <w:rPr>
          <w:noProof/>
        </w:rPr>
        <w:fldChar w:fldCharType="begin"/>
      </w:r>
      <w:r>
        <w:rPr>
          <w:noProof/>
        </w:rPr>
        <w:instrText xml:space="preserve"> PAGEREF _Toc420502983 \h </w:instrText>
      </w:r>
      <w:r>
        <w:rPr>
          <w:noProof/>
        </w:rPr>
      </w:r>
      <w:r>
        <w:rPr>
          <w:noProof/>
        </w:rPr>
        <w:fldChar w:fldCharType="separate"/>
      </w:r>
      <w:r>
        <w:rPr>
          <w:noProof/>
        </w:rPr>
        <w:t>15</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Conclusion</w:t>
      </w:r>
      <w:r>
        <w:rPr>
          <w:noProof/>
        </w:rPr>
        <w:tab/>
      </w:r>
      <w:r>
        <w:rPr>
          <w:noProof/>
        </w:rPr>
        <w:fldChar w:fldCharType="begin"/>
      </w:r>
      <w:r>
        <w:rPr>
          <w:noProof/>
        </w:rPr>
        <w:instrText xml:space="preserve"> PAGEREF _Toc420502984 \h </w:instrText>
      </w:r>
      <w:r>
        <w:rPr>
          <w:noProof/>
        </w:rPr>
      </w:r>
      <w:r>
        <w:rPr>
          <w:noProof/>
        </w:rPr>
        <w:fldChar w:fldCharType="separate"/>
      </w:r>
      <w:r>
        <w:rPr>
          <w:noProof/>
        </w:rPr>
        <w:t>17</w:t>
      </w:r>
      <w:r>
        <w:rPr>
          <w:noProof/>
        </w:rPr>
        <w:fldChar w:fldCharType="end"/>
      </w:r>
    </w:p>
    <w:p w:rsidR="00D73883" w:rsidRDefault="00D73883">
      <w:pPr>
        <w:pStyle w:val="TOC2"/>
        <w:tabs>
          <w:tab w:val="right" w:leader="dot" w:pos="8900"/>
        </w:tabs>
        <w:rPr>
          <w:rFonts w:asciiTheme="minorHAnsi" w:eastAsiaTheme="minorEastAsia" w:hAnsiTheme="minorHAnsi" w:cstheme="minorBidi"/>
          <w:noProof/>
        </w:rPr>
      </w:pPr>
      <w:r>
        <w:rPr>
          <w:noProof/>
        </w:rPr>
        <w:t>What Implementation Council Members have to say</w:t>
      </w:r>
      <w:r>
        <w:rPr>
          <w:noProof/>
        </w:rPr>
        <w:tab/>
      </w:r>
      <w:r>
        <w:rPr>
          <w:noProof/>
        </w:rPr>
        <w:fldChar w:fldCharType="begin"/>
      </w:r>
      <w:r>
        <w:rPr>
          <w:noProof/>
        </w:rPr>
        <w:instrText xml:space="preserve"> PAGEREF _Toc420502985 \h </w:instrText>
      </w:r>
      <w:r>
        <w:rPr>
          <w:noProof/>
        </w:rPr>
      </w:r>
      <w:r>
        <w:rPr>
          <w:noProof/>
        </w:rPr>
        <w:fldChar w:fldCharType="separate"/>
      </w:r>
      <w:r>
        <w:rPr>
          <w:noProof/>
        </w:rPr>
        <w:t>18</w:t>
      </w:r>
      <w:r>
        <w:rPr>
          <w:noProof/>
        </w:rPr>
        <w:fldChar w:fldCharType="end"/>
      </w:r>
    </w:p>
    <w:p w:rsidR="00D73883" w:rsidRDefault="00D73883">
      <w:pPr>
        <w:pStyle w:val="TOC1"/>
        <w:rPr>
          <w:rFonts w:asciiTheme="minorHAnsi" w:eastAsiaTheme="minorEastAsia" w:hAnsiTheme="minorHAnsi" w:cstheme="minorBidi"/>
          <w:b w:val="0"/>
          <w:color w:val="auto"/>
          <w:sz w:val="22"/>
          <w:szCs w:val="22"/>
        </w:rPr>
      </w:pPr>
      <w:r w:rsidRPr="00EB17F2">
        <w:rPr>
          <w:iCs/>
        </w:rPr>
        <w:t>Attachment A: Approved Motions</w:t>
      </w:r>
      <w:r>
        <w:tab/>
      </w:r>
      <w:r>
        <w:fldChar w:fldCharType="begin"/>
      </w:r>
      <w:r>
        <w:instrText xml:space="preserve"> PAGEREF _Toc420502986 \h </w:instrText>
      </w:r>
      <w:r>
        <w:fldChar w:fldCharType="separate"/>
      </w:r>
      <w:r>
        <w:t>20</w:t>
      </w:r>
      <w:r>
        <w:fldChar w:fldCharType="end"/>
      </w:r>
    </w:p>
    <w:p w:rsidR="00D73883" w:rsidRDefault="00D73883">
      <w:pPr>
        <w:pStyle w:val="TOC1"/>
        <w:rPr>
          <w:rFonts w:asciiTheme="minorHAnsi" w:eastAsiaTheme="minorEastAsia" w:hAnsiTheme="minorHAnsi" w:cstheme="minorBidi"/>
          <w:b w:val="0"/>
          <w:color w:val="auto"/>
          <w:sz w:val="22"/>
          <w:szCs w:val="22"/>
        </w:rPr>
      </w:pPr>
      <w:r>
        <w:t>Attachment B: Schedule of 2014 Implementation Council Meetings</w:t>
      </w:r>
      <w:r>
        <w:tab/>
      </w:r>
      <w:r>
        <w:fldChar w:fldCharType="begin"/>
      </w:r>
      <w:r>
        <w:instrText xml:space="preserve"> PAGEREF _Toc420502987 \h </w:instrText>
      </w:r>
      <w:r>
        <w:fldChar w:fldCharType="separate"/>
      </w:r>
      <w:r>
        <w:t>35</w:t>
      </w:r>
      <w:r>
        <w:fldChar w:fldCharType="end"/>
      </w:r>
    </w:p>
    <w:p w:rsidR="00D73883" w:rsidRDefault="00D73883">
      <w:pPr>
        <w:pStyle w:val="TOC1"/>
        <w:rPr>
          <w:rFonts w:asciiTheme="minorHAnsi" w:eastAsiaTheme="minorEastAsia" w:hAnsiTheme="minorHAnsi" w:cstheme="minorBidi"/>
          <w:b w:val="0"/>
          <w:color w:val="auto"/>
          <w:sz w:val="22"/>
          <w:szCs w:val="22"/>
        </w:rPr>
      </w:pPr>
      <w:r w:rsidRPr="00EB17F2">
        <w:rPr>
          <w:iCs/>
        </w:rPr>
        <w:t>Attachment C: 2014 Workplan: Review of Activities</w:t>
      </w:r>
      <w:r>
        <w:tab/>
      </w:r>
      <w:r>
        <w:fldChar w:fldCharType="begin"/>
      </w:r>
      <w:r>
        <w:instrText xml:space="preserve"> PAGEREF _Toc420502988 \h </w:instrText>
      </w:r>
      <w:r>
        <w:fldChar w:fldCharType="separate"/>
      </w:r>
      <w:r>
        <w:t>36</w:t>
      </w:r>
      <w:r>
        <w:fldChar w:fldCharType="end"/>
      </w:r>
    </w:p>
    <w:p w:rsidR="00D73883" w:rsidRDefault="00D73883" w:rsidP="00D73883">
      <w:pPr>
        <w:pStyle w:val="TOC1"/>
        <w:jc w:val="left"/>
        <w:rPr>
          <w:rFonts w:asciiTheme="minorHAnsi" w:eastAsiaTheme="minorEastAsia" w:hAnsiTheme="minorHAnsi" w:cstheme="minorBidi"/>
          <w:b w:val="0"/>
          <w:color w:val="auto"/>
          <w:sz w:val="22"/>
          <w:szCs w:val="22"/>
        </w:rPr>
      </w:pPr>
      <w:r w:rsidRPr="00EB17F2">
        <w:rPr>
          <w:iCs/>
        </w:rPr>
        <w:t>Attachment D: DRAFT Quarterly Report on the Performance of One Care Program</w:t>
      </w:r>
      <w:r>
        <w:tab/>
      </w:r>
      <w:r>
        <w:fldChar w:fldCharType="begin"/>
      </w:r>
      <w:r>
        <w:instrText xml:space="preserve"> PAGEREF _Toc420502989 \h </w:instrText>
      </w:r>
      <w:r>
        <w:fldChar w:fldCharType="separate"/>
      </w:r>
      <w:r>
        <w:t>40</w:t>
      </w:r>
      <w:r>
        <w:fldChar w:fldCharType="end"/>
      </w:r>
    </w:p>
    <w:p w:rsidR="000C1121" w:rsidRDefault="000C1121" w:rsidP="00FA2E2A">
      <w:pPr>
        <w:spacing w:line="480" w:lineRule="auto"/>
        <w:rPr>
          <w:rFonts w:ascii="Calibri" w:hAnsi="Calibri"/>
        </w:rPr>
      </w:pPr>
      <w:r w:rsidRPr="00653944">
        <w:rPr>
          <w:rFonts w:asciiTheme="minorHAnsi" w:hAnsiTheme="minorHAnsi"/>
          <w:sz w:val="36"/>
        </w:rPr>
        <w:fldChar w:fldCharType="end"/>
      </w:r>
    </w:p>
    <w:p w:rsidR="000C1121" w:rsidRDefault="000C1121" w:rsidP="008F6F10">
      <w:pPr>
        <w:rPr>
          <w:rFonts w:ascii="Calibri" w:hAnsi="Calibri"/>
        </w:rPr>
      </w:pPr>
    </w:p>
    <w:p w:rsidR="000C1121" w:rsidRDefault="000C1121" w:rsidP="008F6F10">
      <w:pPr>
        <w:rPr>
          <w:rFonts w:ascii="Calibri" w:hAnsi="Calibri"/>
        </w:rPr>
      </w:pPr>
    </w:p>
    <w:p w:rsidR="000C1121" w:rsidRDefault="000C1121" w:rsidP="008F6F10">
      <w:pPr>
        <w:rPr>
          <w:rFonts w:ascii="Calibri" w:hAnsi="Calibri"/>
        </w:rPr>
      </w:pPr>
    </w:p>
    <w:p w:rsidR="000C1121" w:rsidRDefault="000C1121" w:rsidP="008F6F10">
      <w:pPr>
        <w:rPr>
          <w:rFonts w:ascii="Calibri" w:hAnsi="Calibri"/>
        </w:rPr>
      </w:pPr>
    </w:p>
    <w:p w:rsidR="000C1121" w:rsidRDefault="000C1121" w:rsidP="00874D49">
      <w:pPr>
        <w:ind w:left="90"/>
        <w:rPr>
          <w:rFonts w:ascii="Calibri" w:hAnsi="Calibri"/>
        </w:rPr>
      </w:pPr>
    </w:p>
    <w:p w:rsidR="000C1121" w:rsidRDefault="000C1121" w:rsidP="008F6F10">
      <w:pPr>
        <w:rPr>
          <w:rFonts w:ascii="Calibri" w:hAnsi="Calibri"/>
        </w:rPr>
      </w:pPr>
    </w:p>
    <w:p w:rsidR="000C1121" w:rsidRDefault="000C1121" w:rsidP="008F6F10">
      <w:pPr>
        <w:rPr>
          <w:rFonts w:ascii="Calibri" w:hAnsi="Calibri"/>
        </w:rPr>
      </w:pPr>
    </w:p>
    <w:p w:rsidR="000C1121" w:rsidRDefault="000C1121">
      <w:pPr>
        <w:rPr>
          <w:rFonts w:ascii="Calibri" w:hAnsi="Calibri"/>
        </w:rPr>
      </w:pPr>
      <w:r>
        <w:rPr>
          <w:rFonts w:ascii="Calibri" w:hAnsi="Calibri"/>
        </w:rPr>
        <w:br w:type="page"/>
      </w:r>
    </w:p>
    <w:p w:rsidR="000C1121" w:rsidRPr="002F0D24" w:rsidRDefault="000C1121" w:rsidP="00D8542A">
      <w:pPr>
        <w:pStyle w:val="Heading1"/>
      </w:pPr>
      <w:bookmarkStart w:id="1" w:name="_Toc420502968"/>
      <w:r w:rsidRPr="002F0D24">
        <w:lastRenderedPageBreak/>
        <w:t>Letter from the Chair</w:t>
      </w:r>
      <w:bookmarkEnd w:id="1"/>
      <w:r>
        <w:t xml:space="preserve"> </w:t>
      </w:r>
    </w:p>
    <w:p w:rsidR="00EE16E4" w:rsidRDefault="00EE16E4" w:rsidP="00EE16E4">
      <w:pPr>
        <w:rPr>
          <w:rFonts w:ascii="Calibri" w:hAnsi="Calibri"/>
          <w:i/>
        </w:rPr>
      </w:pPr>
    </w:p>
    <w:p w:rsidR="001C380A" w:rsidRPr="00467882" w:rsidRDefault="001C380A" w:rsidP="00F8259F">
      <w:pPr>
        <w:rPr>
          <w:rFonts w:asciiTheme="minorHAnsi" w:hAnsiTheme="minorHAnsi"/>
        </w:rPr>
      </w:pPr>
      <w:r w:rsidRPr="00467882">
        <w:rPr>
          <w:rFonts w:asciiTheme="minorHAnsi" w:hAnsiTheme="minorHAnsi"/>
        </w:rPr>
        <w:t>Dear Secretary Sudders,</w:t>
      </w:r>
    </w:p>
    <w:p w:rsidR="001C380A" w:rsidRPr="00467882" w:rsidRDefault="001C380A" w:rsidP="00F8259F">
      <w:pPr>
        <w:rPr>
          <w:rFonts w:asciiTheme="minorHAnsi" w:hAnsiTheme="minorHAnsi"/>
        </w:rPr>
      </w:pPr>
    </w:p>
    <w:p w:rsidR="00F8259F" w:rsidRPr="00467882" w:rsidRDefault="00F523A1" w:rsidP="00F8259F">
      <w:pPr>
        <w:rPr>
          <w:rFonts w:asciiTheme="minorHAnsi" w:hAnsiTheme="minorHAnsi"/>
        </w:rPr>
      </w:pPr>
      <w:r w:rsidRPr="00E94BF5">
        <w:rPr>
          <w:rFonts w:ascii="Calibri" w:hAnsi="Calibri"/>
        </w:rPr>
        <w:t xml:space="preserve">It is an honor to represent the Massachusetts One Care Implementation Council (Council) in the submission of the </w:t>
      </w:r>
      <w:r w:rsidR="00F117EA">
        <w:rPr>
          <w:rFonts w:ascii="Calibri" w:hAnsi="Calibri"/>
        </w:rPr>
        <w:t xml:space="preserve">2014 </w:t>
      </w:r>
      <w:r w:rsidRPr="00E94BF5">
        <w:rPr>
          <w:rFonts w:ascii="Calibri" w:hAnsi="Calibri"/>
        </w:rPr>
        <w:t>Annu</w:t>
      </w:r>
      <w:r>
        <w:rPr>
          <w:rFonts w:ascii="Calibri" w:hAnsi="Calibri"/>
        </w:rPr>
        <w:t xml:space="preserve">al Report. </w:t>
      </w:r>
      <w:r w:rsidR="00F8259F" w:rsidRPr="00467882">
        <w:rPr>
          <w:rFonts w:asciiTheme="minorHAnsi" w:hAnsiTheme="minorHAnsi"/>
        </w:rPr>
        <w:t>2014 was an important year in the life of the One Care demonstration. It was marked by a number of successes, success made in the face of many challenges.</w:t>
      </w:r>
    </w:p>
    <w:p w:rsidR="00F8259F" w:rsidRPr="00467882" w:rsidRDefault="00F8259F" w:rsidP="00F8259F">
      <w:pPr>
        <w:rPr>
          <w:rFonts w:asciiTheme="minorHAnsi" w:hAnsiTheme="minorHAnsi"/>
        </w:rPr>
      </w:pPr>
    </w:p>
    <w:p w:rsidR="00193816" w:rsidRDefault="00F8259F" w:rsidP="00193816">
      <w:pPr>
        <w:rPr>
          <w:rFonts w:asciiTheme="minorHAnsi" w:hAnsiTheme="minorHAnsi"/>
        </w:rPr>
      </w:pPr>
      <w:r w:rsidRPr="00467882">
        <w:rPr>
          <w:rFonts w:asciiTheme="minorHAnsi" w:hAnsiTheme="minorHAnsi"/>
        </w:rPr>
        <w:t>First and foremost, One Care has enrolled over 1</w:t>
      </w:r>
      <w:r w:rsidR="00887E4B" w:rsidRPr="00467882">
        <w:rPr>
          <w:rFonts w:asciiTheme="minorHAnsi" w:hAnsiTheme="minorHAnsi"/>
        </w:rPr>
        <w:t>7</w:t>
      </w:r>
      <w:r w:rsidRPr="00467882">
        <w:rPr>
          <w:rFonts w:asciiTheme="minorHAnsi" w:hAnsiTheme="minorHAnsi"/>
        </w:rPr>
        <w:t>,000 dual eligibles.</w:t>
      </w:r>
      <w:r w:rsidR="006C7389" w:rsidRPr="00467882">
        <w:rPr>
          <w:rFonts w:asciiTheme="minorHAnsi" w:hAnsiTheme="minorHAnsi"/>
        </w:rPr>
        <w:t xml:space="preserve"> This growth is unprecedented in Massachusetts. When compared to the Senior Care Options </w:t>
      </w:r>
      <w:r w:rsidR="001C380A" w:rsidRPr="00467882">
        <w:rPr>
          <w:rFonts w:asciiTheme="minorHAnsi" w:hAnsiTheme="minorHAnsi"/>
        </w:rPr>
        <w:t>P</w:t>
      </w:r>
      <w:r w:rsidR="006C7389" w:rsidRPr="00467882">
        <w:rPr>
          <w:rFonts w:asciiTheme="minorHAnsi" w:hAnsiTheme="minorHAnsi"/>
        </w:rPr>
        <w:t>rogram</w:t>
      </w:r>
      <w:r w:rsidR="00A12C8D">
        <w:rPr>
          <w:rFonts w:asciiTheme="minorHAnsi" w:hAnsiTheme="minorHAnsi"/>
        </w:rPr>
        <w:t xml:space="preserve"> (SCO)</w:t>
      </w:r>
      <w:r w:rsidR="00887E4B" w:rsidRPr="00467882">
        <w:rPr>
          <w:rFonts w:asciiTheme="minorHAnsi" w:hAnsiTheme="minorHAnsi"/>
        </w:rPr>
        <w:t>,</w:t>
      </w:r>
      <w:r w:rsidR="006C7389" w:rsidRPr="00467882">
        <w:rPr>
          <w:rFonts w:asciiTheme="minorHAnsi" w:hAnsiTheme="minorHAnsi"/>
        </w:rPr>
        <w:t xml:space="preserve"> </w:t>
      </w:r>
      <w:r w:rsidR="00887E4B" w:rsidRPr="00467882">
        <w:rPr>
          <w:rFonts w:asciiTheme="minorHAnsi" w:hAnsiTheme="minorHAnsi"/>
        </w:rPr>
        <w:t>O</w:t>
      </w:r>
      <w:r w:rsidR="006C7389" w:rsidRPr="00467882">
        <w:rPr>
          <w:rFonts w:asciiTheme="minorHAnsi" w:hAnsiTheme="minorHAnsi"/>
        </w:rPr>
        <w:t xml:space="preserve">ne </w:t>
      </w:r>
      <w:r w:rsidR="00887E4B" w:rsidRPr="00467882">
        <w:rPr>
          <w:rFonts w:asciiTheme="minorHAnsi" w:hAnsiTheme="minorHAnsi"/>
        </w:rPr>
        <w:t>C</w:t>
      </w:r>
      <w:r w:rsidR="006C7389" w:rsidRPr="00467882">
        <w:rPr>
          <w:rFonts w:asciiTheme="minorHAnsi" w:hAnsiTheme="minorHAnsi"/>
        </w:rPr>
        <w:t xml:space="preserve">are </w:t>
      </w:r>
      <w:r w:rsidR="00887E4B" w:rsidRPr="00467882">
        <w:rPr>
          <w:rFonts w:asciiTheme="minorHAnsi" w:hAnsiTheme="minorHAnsi"/>
        </w:rPr>
        <w:t xml:space="preserve">grew to over 17,000 enrollees in one year while SCO </w:t>
      </w:r>
      <w:r w:rsidR="002641ED" w:rsidRPr="00467882">
        <w:rPr>
          <w:rFonts w:asciiTheme="minorHAnsi" w:hAnsiTheme="minorHAnsi"/>
        </w:rPr>
        <w:t>took close to ten</w:t>
      </w:r>
      <w:r w:rsidR="00887E4B" w:rsidRPr="00467882">
        <w:rPr>
          <w:rFonts w:asciiTheme="minorHAnsi" w:hAnsiTheme="minorHAnsi"/>
        </w:rPr>
        <w:t xml:space="preserve"> years to reach similar numbers. </w:t>
      </w:r>
      <w:r w:rsidR="006C7389" w:rsidRPr="00467882">
        <w:rPr>
          <w:rFonts w:asciiTheme="minorHAnsi" w:hAnsiTheme="minorHAnsi"/>
        </w:rPr>
        <w:t xml:space="preserve"> </w:t>
      </w:r>
      <w:r w:rsidR="00162711">
        <w:rPr>
          <w:rFonts w:asciiTheme="minorHAnsi" w:hAnsiTheme="minorHAnsi"/>
        </w:rPr>
        <w:t xml:space="preserve">In terms of scale, 17,000 enrollees is a significant percentage of the overall population eligible to participate in </w:t>
      </w:r>
      <w:r w:rsidR="000D72A8">
        <w:rPr>
          <w:rFonts w:asciiTheme="minorHAnsi" w:hAnsiTheme="minorHAnsi"/>
        </w:rPr>
        <w:t>O</w:t>
      </w:r>
      <w:r w:rsidR="00162711">
        <w:rPr>
          <w:rFonts w:asciiTheme="minorHAnsi" w:hAnsiTheme="minorHAnsi"/>
        </w:rPr>
        <w:t xml:space="preserve">ne </w:t>
      </w:r>
      <w:r w:rsidR="000D72A8">
        <w:rPr>
          <w:rFonts w:asciiTheme="minorHAnsi" w:hAnsiTheme="minorHAnsi"/>
        </w:rPr>
        <w:t>C</w:t>
      </w:r>
      <w:r w:rsidR="004A2A75">
        <w:rPr>
          <w:rFonts w:asciiTheme="minorHAnsi" w:hAnsiTheme="minorHAnsi"/>
        </w:rPr>
        <w:t>are</w:t>
      </w:r>
      <w:r w:rsidR="0079010D">
        <w:rPr>
          <w:rFonts w:asciiTheme="minorHAnsi" w:hAnsiTheme="minorHAnsi"/>
        </w:rPr>
        <w:t xml:space="preserve">.  </w:t>
      </w:r>
      <w:r w:rsidR="00162711">
        <w:rPr>
          <w:rFonts w:asciiTheme="minorHAnsi" w:hAnsiTheme="minorHAnsi"/>
        </w:rPr>
        <w:t xml:space="preserve"> </w:t>
      </w:r>
      <w:r w:rsidR="0079010D">
        <w:rPr>
          <w:rFonts w:asciiTheme="minorHAnsi" w:hAnsiTheme="minorHAnsi"/>
        </w:rPr>
        <w:t>O</w:t>
      </w:r>
      <w:r w:rsidR="00E05A10">
        <w:rPr>
          <w:rFonts w:asciiTheme="minorHAnsi" w:hAnsiTheme="minorHAnsi"/>
        </w:rPr>
        <w:t>nly three plans are participating in the demonstration</w:t>
      </w:r>
      <w:r w:rsidR="00012F92">
        <w:rPr>
          <w:rFonts w:asciiTheme="minorHAnsi" w:hAnsiTheme="minorHAnsi"/>
        </w:rPr>
        <w:t xml:space="preserve"> </w:t>
      </w:r>
      <w:r w:rsidR="00162711">
        <w:rPr>
          <w:rFonts w:asciiTheme="minorHAnsi" w:hAnsiTheme="minorHAnsi"/>
        </w:rPr>
        <w:t>and they enrolled this number of participants in the</w:t>
      </w:r>
      <w:r w:rsidR="00012F92">
        <w:rPr>
          <w:rFonts w:asciiTheme="minorHAnsi" w:hAnsiTheme="minorHAnsi"/>
        </w:rPr>
        <w:t xml:space="preserve"> face of a number of barriers. </w:t>
      </w:r>
      <w:r w:rsidR="00C71302">
        <w:rPr>
          <w:rFonts w:asciiTheme="minorHAnsi" w:hAnsiTheme="minorHAnsi"/>
        </w:rPr>
        <w:t>These barriers include</w:t>
      </w:r>
      <w:r w:rsidR="00917530">
        <w:rPr>
          <w:rFonts w:asciiTheme="minorHAnsi" w:hAnsiTheme="minorHAnsi"/>
        </w:rPr>
        <w:t>d financial challenges</w:t>
      </w:r>
      <w:r w:rsidR="00C71302">
        <w:rPr>
          <w:rFonts w:asciiTheme="minorHAnsi" w:hAnsiTheme="minorHAnsi"/>
        </w:rPr>
        <w:t xml:space="preserve">, </w:t>
      </w:r>
      <w:r w:rsidR="0079010D">
        <w:rPr>
          <w:rFonts w:asciiTheme="minorHAnsi" w:hAnsiTheme="minorHAnsi"/>
        </w:rPr>
        <w:t xml:space="preserve">the issue of </w:t>
      </w:r>
      <w:r w:rsidR="00917530">
        <w:rPr>
          <w:rFonts w:asciiTheme="minorHAnsi" w:hAnsiTheme="minorHAnsi"/>
        </w:rPr>
        <w:t>proxy rating categories that required adjustments to higher need rating categories,</w:t>
      </w:r>
      <w:r w:rsidR="00C71302">
        <w:rPr>
          <w:rFonts w:asciiTheme="minorHAnsi" w:hAnsiTheme="minorHAnsi"/>
        </w:rPr>
        <w:t xml:space="preserve"> and challenges in reaching </w:t>
      </w:r>
      <w:r w:rsidR="00917530">
        <w:rPr>
          <w:rFonts w:asciiTheme="minorHAnsi" w:hAnsiTheme="minorHAnsi"/>
        </w:rPr>
        <w:t xml:space="preserve">new enrollees </w:t>
      </w:r>
      <w:r w:rsidR="000D72A8">
        <w:rPr>
          <w:rFonts w:asciiTheme="minorHAnsi" w:hAnsiTheme="minorHAnsi"/>
        </w:rPr>
        <w:t xml:space="preserve">and conducting comprehensive assessments for </w:t>
      </w:r>
      <w:r w:rsidR="00C71302">
        <w:rPr>
          <w:rFonts w:asciiTheme="minorHAnsi" w:hAnsiTheme="minorHAnsi"/>
        </w:rPr>
        <w:t>up to 30% of enrollees within the 90</w:t>
      </w:r>
      <w:r w:rsidR="0079010D">
        <w:rPr>
          <w:rFonts w:asciiTheme="minorHAnsi" w:hAnsiTheme="minorHAnsi"/>
        </w:rPr>
        <w:t>-</w:t>
      </w:r>
      <w:r w:rsidR="00C71302">
        <w:rPr>
          <w:rFonts w:asciiTheme="minorHAnsi" w:hAnsiTheme="minorHAnsi"/>
        </w:rPr>
        <w:t>day period required by MassHealth.</w:t>
      </w:r>
    </w:p>
    <w:p w:rsidR="00193816" w:rsidRDefault="00193816" w:rsidP="00193816">
      <w:pPr>
        <w:rPr>
          <w:rFonts w:asciiTheme="minorHAnsi" w:hAnsiTheme="minorHAnsi"/>
        </w:rPr>
      </w:pPr>
    </w:p>
    <w:p w:rsidR="003145D7" w:rsidRDefault="00193816" w:rsidP="003145D7">
      <w:pPr>
        <w:rPr>
          <w:rFonts w:asciiTheme="minorHAnsi" w:hAnsiTheme="minorHAnsi"/>
        </w:rPr>
      </w:pPr>
      <w:r>
        <w:rPr>
          <w:rFonts w:asciiTheme="minorHAnsi" w:hAnsiTheme="minorHAnsi"/>
        </w:rPr>
        <w:t xml:space="preserve">An additional barrier </w:t>
      </w:r>
      <w:r w:rsidR="000D72A8">
        <w:rPr>
          <w:rFonts w:asciiTheme="minorHAnsi" w:hAnsiTheme="minorHAnsi"/>
        </w:rPr>
        <w:t xml:space="preserve">to </w:t>
      </w:r>
      <w:r>
        <w:rPr>
          <w:rFonts w:asciiTheme="minorHAnsi" w:hAnsiTheme="minorHAnsi"/>
        </w:rPr>
        <w:t xml:space="preserve">increasing scale is the </w:t>
      </w:r>
      <w:r w:rsidR="00C71302">
        <w:rPr>
          <w:rFonts w:asciiTheme="minorHAnsi" w:hAnsiTheme="minorHAnsi"/>
        </w:rPr>
        <w:t xml:space="preserve">number of potential enrollees </w:t>
      </w:r>
      <w:r>
        <w:rPr>
          <w:rFonts w:asciiTheme="minorHAnsi" w:hAnsiTheme="minorHAnsi"/>
        </w:rPr>
        <w:t xml:space="preserve">who </w:t>
      </w:r>
      <w:r w:rsidR="00C71302">
        <w:rPr>
          <w:rFonts w:asciiTheme="minorHAnsi" w:hAnsiTheme="minorHAnsi"/>
        </w:rPr>
        <w:t xml:space="preserve">have opted out of </w:t>
      </w:r>
      <w:r w:rsidR="000D72A8">
        <w:rPr>
          <w:rFonts w:asciiTheme="minorHAnsi" w:hAnsiTheme="minorHAnsi"/>
        </w:rPr>
        <w:t>O</w:t>
      </w:r>
      <w:r w:rsidR="00C71302">
        <w:rPr>
          <w:rFonts w:asciiTheme="minorHAnsi" w:hAnsiTheme="minorHAnsi"/>
        </w:rPr>
        <w:t xml:space="preserve">ne </w:t>
      </w:r>
      <w:r w:rsidR="000D72A8">
        <w:rPr>
          <w:rFonts w:asciiTheme="minorHAnsi" w:hAnsiTheme="minorHAnsi"/>
        </w:rPr>
        <w:t>C</w:t>
      </w:r>
      <w:r w:rsidR="00C71302">
        <w:rPr>
          <w:rFonts w:asciiTheme="minorHAnsi" w:hAnsiTheme="minorHAnsi"/>
        </w:rPr>
        <w:t xml:space="preserve">are because their primary care providers are either part of systems that do not allow them to participate in the program or have actively decided not to participate in the program. </w:t>
      </w:r>
      <w:r>
        <w:rPr>
          <w:rFonts w:asciiTheme="minorHAnsi" w:hAnsiTheme="minorHAnsi"/>
        </w:rPr>
        <w:t xml:space="preserve">Left </w:t>
      </w:r>
      <w:r w:rsidR="00A12C8D">
        <w:rPr>
          <w:rFonts w:asciiTheme="minorHAnsi" w:hAnsiTheme="minorHAnsi"/>
        </w:rPr>
        <w:t xml:space="preserve">in </w:t>
      </w:r>
      <w:r>
        <w:rPr>
          <w:rFonts w:asciiTheme="minorHAnsi" w:hAnsiTheme="minorHAnsi"/>
        </w:rPr>
        <w:t xml:space="preserve">an untenable position of having to choose between continuity of care </w:t>
      </w:r>
      <w:r w:rsidR="00C71302">
        <w:rPr>
          <w:rFonts w:asciiTheme="minorHAnsi" w:hAnsiTheme="minorHAnsi"/>
        </w:rPr>
        <w:t xml:space="preserve">with a trusted primary care provider and the opportunity to obtain enhanced services under </w:t>
      </w:r>
      <w:r w:rsidR="000D72A8">
        <w:rPr>
          <w:rFonts w:asciiTheme="minorHAnsi" w:hAnsiTheme="minorHAnsi"/>
        </w:rPr>
        <w:t>O</w:t>
      </w:r>
      <w:r w:rsidR="00C71302">
        <w:rPr>
          <w:rFonts w:asciiTheme="minorHAnsi" w:hAnsiTheme="minorHAnsi"/>
        </w:rPr>
        <w:t xml:space="preserve">ne </w:t>
      </w:r>
      <w:r w:rsidR="000D72A8">
        <w:rPr>
          <w:rFonts w:asciiTheme="minorHAnsi" w:hAnsiTheme="minorHAnsi"/>
        </w:rPr>
        <w:t>C</w:t>
      </w:r>
      <w:r w:rsidR="00C71302">
        <w:rPr>
          <w:rFonts w:asciiTheme="minorHAnsi" w:hAnsiTheme="minorHAnsi"/>
        </w:rPr>
        <w:t>are</w:t>
      </w:r>
      <w:r>
        <w:rPr>
          <w:rFonts w:asciiTheme="minorHAnsi" w:hAnsiTheme="minorHAnsi"/>
        </w:rPr>
        <w:t xml:space="preserve">, </w:t>
      </w:r>
      <w:r w:rsidR="0079010D">
        <w:rPr>
          <w:rFonts w:asciiTheme="minorHAnsi" w:hAnsiTheme="minorHAnsi"/>
        </w:rPr>
        <w:t xml:space="preserve">many </w:t>
      </w:r>
      <w:r>
        <w:rPr>
          <w:rFonts w:asciiTheme="minorHAnsi" w:hAnsiTheme="minorHAnsi"/>
        </w:rPr>
        <w:t xml:space="preserve">potential enrollees are </w:t>
      </w:r>
      <w:r w:rsidR="003145D7">
        <w:rPr>
          <w:rFonts w:asciiTheme="minorHAnsi" w:hAnsiTheme="minorHAnsi"/>
        </w:rPr>
        <w:t xml:space="preserve">staying </w:t>
      </w:r>
      <w:r>
        <w:rPr>
          <w:rFonts w:asciiTheme="minorHAnsi" w:hAnsiTheme="minorHAnsi"/>
        </w:rPr>
        <w:t xml:space="preserve">with their </w:t>
      </w:r>
      <w:r w:rsidR="00A12C8D">
        <w:rPr>
          <w:rFonts w:asciiTheme="minorHAnsi" w:hAnsiTheme="minorHAnsi"/>
        </w:rPr>
        <w:t>current</w:t>
      </w:r>
      <w:r>
        <w:rPr>
          <w:rFonts w:asciiTheme="minorHAnsi" w:hAnsiTheme="minorHAnsi"/>
        </w:rPr>
        <w:t xml:space="preserve"> provider</w:t>
      </w:r>
      <w:r w:rsidR="00A12C8D">
        <w:rPr>
          <w:rFonts w:asciiTheme="minorHAnsi" w:hAnsiTheme="minorHAnsi"/>
        </w:rPr>
        <w:t>s</w:t>
      </w:r>
      <w:r>
        <w:rPr>
          <w:rFonts w:asciiTheme="minorHAnsi" w:hAnsiTheme="minorHAnsi"/>
        </w:rPr>
        <w:t xml:space="preserve"> rather than </w:t>
      </w:r>
      <w:r w:rsidR="00A12C8D">
        <w:rPr>
          <w:rFonts w:asciiTheme="minorHAnsi" w:hAnsiTheme="minorHAnsi"/>
        </w:rPr>
        <w:t xml:space="preserve">enrolling in </w:t>
      </w:r>
      <w:r>
        <w:rPr>
          <w:rFonts w:asciiTheme="minorHAnsi" w:hAnsiTheme="minorHAnsi"/>
        </w:rPr>
        <w:t xml:space="preserve">an untested managed care system. </w:t>
      </w:r>
    </w:p>
    <w:p w:rsidR="003145D7" w:rsidRDefault="003145D7" w:rsidP="003145D7">
      <w:pPr>
        <w:rPr>
          <w:rFonts w:asciiTheme="minorHAnsi" w:hAnsiTheme="minorHAnsi"/>
        </w:rPr>
      </w:pPr>
    </w:p>
    <w:p w:rsidR="00894B38" w:rsidRPr="00467882" w:rsidRDefault="00C71302" w:rsidP="003145D7">
      <w:pPr>
        <w:rPr>
          <w:rFonts w:asciiTheme="minorHAnsi" w:hAnsiTheme="minorHAnsi"/>
        </w:rPr>
      </w:pPr>
      <w:r>
        <w:rPr>
          <w:rFonts w:asciiTheme="minorHAnsi" w:hAnsiTheme="minorHAnsi"/>
        </w:rPr>
        <w:t>At this point</w:t>
      </w:r>
      <w:r w:rsidR="0079010D">
        <w:rPr>
          <w:rFonts w:asciiTheme="minorHAnsi" w:hAnsiTheme="minorHAnsi"/>
        </w:rPr>
        <w:t>,</w:t>
      </w:r>
      <w:r>
        <w:rPr>
          <w:rFonts w:asciiTheme="minorHAnsi" w:hAnsiTheme="minorHAnsi"/>
        </w:rPr>
        <w:t xml:space="preserve"> it is too early to assess the overall quality of the plans, </w:t>
      </w:r>
      <w:r w:rsidR="00F117EA">
        <w:rPr>
          <w:rFonts w:asciiTheme="minorHAnsi" w:hAnsiTheme="minorHAnsi"/>
        </w:rPr>
        <w:t>but they are to be lauded</w:t>
      </w:r>
      <w:r w:rsidR="00193816">
        <w:rPr>
          <w:rFonts w:asciiTheme="minorHAnsi" w:hAnsiTheme="minorHAnsi"/>
        </w:rPr>
        <w:t xml:space="preserve"> </w:t>
      </w:r>
      <w:r w:rsidR="000D72A8">
        <w:rPr>
          <w:rFonts w:asciiTheme="minorHAnsi" w:hAnsiTheme="minorHAnsi"/>
        </w:rPr>
        <w:t>for</w:t>
      </w:r>
      <w:r w:rsidR="00193816">
        <w:rPr>
          <w:rFonts w:asciiTheme="minorHAnsi" w:hAnsiTheme="minorHAnsi"/>
        </w:rPr>
        <w:t xml:space="preserve"> having </w:t>
      </w:r>
      <w:r w:rsidR="00F8259F" w:rsidRPr="00467882">
        <w:rPr>
          <w:rFonts w:asciiTheme="minorHAnsi" w:hAnsiTheme="minorHAnsi"/>
        </w:rPr>
        <w:t xml:space="preserve">entered the </w:t>
      </w:r>
      <w:r w:rsidR="00A12C8D" w:rsidRPr="00467882">
        <w:rPr>
          <w:rFonts w:asciiTheme="minorHAnsi" w:hAnsiTheme="minorHAnsi"/>
        </w:rPr>
        <w:t>f</w:t>
      </w:r>
      <w:r w:rsidR="00A12C8D">
        <w:rPr>
          <w:rFonts w:asciiTheme="minorHAnsi" w:hAnsiTheme="minorHAnsi"/>
        </w:rPr>
        <w:t xml:space="preserve">ield </w:t>
      </w:r>
      <w:r w:rsidR="00F8259F" w:rsidRPr="00467882">
        <w:rPr>
          <w:rFonts w:asciiTheme="minorHAnsi" w:hAnsiTheme="minorHAnsi"/>
        </w:rPr>
        <w:t xml:space="preserve">of providing integrated care to the state’s most complex population with the thinnest margin of health and greatest medical and </w:t>
      </w:r>
      <w:r w:rsidR="00A12C8D">
        <w:rPr>
          <w:rFonts w:asciiTheme="minorHAnsi" w:hAnsiTheme="minorHAnsi"/>
        </w:rPr>
        <w:t>long term services and supports (</w:t>
      </w:r>
      <w:r w:rsidR="00F8259F" w:rsidRPr="00467882">
        <w:rPr>
          <w:rFonts w:asciiTheme="minorHAnsi" w:hAnsiTheme="minorHAnsi"/>
        </w:rPr>
        <w:t>LTSS</w:t>
      </w:r>
      <w:r w:rsidR="00A12C8D">
        <w:rPr>
          <w:rFonts w:asciiTheme="minorHAnsi" w:hAnsiTheme="minorHAnsi"/>
        </w:rPr>
        <w:t>)</w:t>
      </w:r>
      <w:r w:rsidR="00F8259F" w:rsidRPr="00467882">
        <w:rPr>
          <w:rFonts w:asciiTheme="minorHAnsi" w:hAnsiTheme="minorHAnsi"/>
        </w:rPr>
        <w:t xml:space="preserve"> needs.</w:t>
      </w:r>
      <w:r w:rsidR="00894B38" w:rsidRPr="00467882">
        <w:rPr>
          <w:rFonts w:asciiTheme="minorHAnsi" w:hAnsiTheme="minorHAnsi"/>
        </w:rPr>
        <w:t xml:space="preserve"> </w:t>
      </w:r>
      <w:r w:rsidR="003145D7">
        <w:rPr>
          <w:rFonts w:asciiTheme="minorHAnsi" w:hAnsiTheme="minorHAnsi"/>
        </w:rPr>
        <w:t xml:space="preserve">In addition, anecdotal consumer input and plan reports indicate that </w:t>
      </w:r>
      <w:r w:rsidR="003145D7" w:rsidRPr="00955DD5">
        <w:rPr>
          <w:rFonts w:asciiTheme="minorHAnsi" w:hAnsiTheme="minorHAnsi"/>
        </w:rPr>
        <w:t>One Care plans are developing real-time innovative interventions to identify and address heretofore unmet needs of dual eligibles in the fee-for-service system</w:t>
      </w:r>
      <w:r w:rsidR="003145D7">
        <w:rPr>
          <w:rFonts w:asciiTheme="minorHAnsi" w:hAnsiTheme="minorHAnsi"/>
        </w:rPr>
        <w:t>.</w:t>
      </w:r>
      <w:r w:rsidR="00F117EA">
        <w:rPr>
          <w:rFonts w:asciiTheme="minorHAnsi" w:hAnsiTheme="minorHAnsi"/>
        </w:rPr>
        <w:t xml:space="preserve"> </w:t>
      </w:r>
      <w:r w:rsidR="00193816">
        <w:rPr>
          <w:rFonts w:asciiTheme="minorHAnsi" w:hAnsiTheme="minorHAnsi"/>
        </w:rPr>
        <w:t xml:space="preserve">Early indicators show </w:t>
      </w:r>
      <w:r w:rsidR="003145D7">
        <w:rPr>
          <w:rFonts w:asciiTheme="minorHAnsi" w:hAnsiTheme="minorHAnsi"/>
        </w:rPr>
        <w:t xml:space="preserve">overall enrollee satisfaction with </w:t>
      </w:r>
      <w:r w:rsidR="000D72A8">
        <w:rPr>
          <w:rFonts w:asciiTheme="minorHAnsi" w:hAnsiTheme="minorHAnsi"/>
        </w:rPr>
        <w:t>O</w:t>
      </w:r>
      <w:r w:rsidR="003145D7">
        <w:rPr>
          <w:rFonts w:asciiTheme="minorHAnsi" w:hAnsiTheme="minorHAnsi"/>
        </w:rPr>
        <w:t xml:space="preserve">ne </w:t>
      </w:r>
      <w:r w:rsidR="000D72A8">
        <w:rPr>
          <w:rFonts w:asciiTheme="minorHAnsi" w:hAnsiTheme="minorHAnsi"/>
        </w:rPr>
        <w:t>C</w:t>
      </w:r>
      <w:r w:rsidR="003145D7">
        <w:rPr>
          <w:rFonts w:asciiTheme="minorHAnsi" w:hAnsiTheme="minorHAnsi"/>
        </w:rPr>
        <w:t xml:space="preserve">are plans. </w:t>
      </w:r>
      <w:r w:rsidR="00193816">
        <w:rPr>
          <w:rFonts w:asciiTheme="minorHAnsi" w:hAnsiTheme="minorHAnsi"/>
        </w:rPr>
        <w:t xml:space="preserve"> </w:t>
      </w:r>
      <w:r w:rsidR="003127A0" w:rsidRPr="00467882">
        <w:rPr>
          <w:rFonts w:asciiTheme="minorHAnsi" w:hAnsiTheme="minorHAnsi"/>
        </w:rPr>
        <w:t xml:space="preserve">Over 90% reported that their Care Team cared about their preferences and treated them with respect.  Most also reported that their medical needs were being met and over 85% are satisfied with their Primary Care Provider and Care Coordinator. Although satisfaction with the </w:t>
      </w:r>
      <w:r w:rsidR="00A12C8D">
        <w:rPr>
          <w:rFonts w:asciiTheme="minorHAnsi" w:hAnsiTheme="minorHAnsi"/>
        </w:rPr>
        <w:t>Independent Living and Long Term Services and Supports (</w:t>
      </w:r>
      <w:r w:rsidR="003127A0" w:rsidRPr="00467882">
        <w:rPr>
          <w:rFonts w:asciiTheme="minorHAnsi" w:hAnsiTheme="minorHAnsi"/>
        </w:rPr>
        <w:t>LTS</w:t>
      </w:r>
      <w:r w:rsidR="00A12C8D">
        <w:rPr>
          <w:rFonts w:asciiTheme="minorHAnsi" w:hAnsiTheme="minorHAnsi"/>
        </w:rPr>
        <w:t>)</w:t>
      </w:r>
      <w:r w:rsidR="003127A0" w:rsidRPr="00467882">
        <w:rPr>
          <w:rFonts w:asciiTheme="minorHAnsi" w:hAnsiTheme="minorHAnsi"/>
        </w:rPr>
        <w:t xml:space="preserve"> Coordinator is even higher, with 93% reporting satisfaction, many individuals were never offered this new and potentially life changing service. </w:t>
      </w:r>
    </w:p>
    <w:p w:rsidR="00894B38" w:rsidRPr="00467882" w:rsidRDefault="00894B38" w:rsidP="00894B38">
      <w:pPr>
        <w:rPr>
          <w:rFonts w:asciiTheme="minorHAnsi" w:hAnsiTheme="minorHAnsi"/>
        </w:rPr>
      </w:pPr>
    </w:p>
    <w:p w:rsidR="006C7389" w:rsidRPr="00467882" w:rsidRDefault="003145D7" w:rsidP="00F104CA">
      <w:pPr>
        <w:rPr>
          <w:rFonts w:asciiTheme="minorHAnsi" w:hAnsiTheme="minorHAnsi"/>
        </w:rPr>
      </w:pPr>
      <w:r>
        <w:rPr>
          <w:rFonts w:asciiTheme="minorHAnsi" w:hAnsiTheme="minorHAnsi"/>
        </w:rPr>
        <w:lastRenderedPageBreak/>
        <w:t>As the</w:t>
      </w:r>
      <w:r w:rsidR="00193816">
        <w:rPr>
          <w:rFonts w:asciiTheme="minorHAnsi" w:hAnsiTheme="minorHAnsi"/>
        </w:rPr>
        <w:t xml:space="preserve"> primary official body representing the voice of consumers in </w:t>
      </w:r>
      <w:r w:rsidR="000D72A8">
        <w:rPr>
          <w:rFonts w:asciiTheme="minorHAnsi" w:hAnsiTheme="minorHAnsi"/>
        </w:rPr>
        <w:t>O</w:t>
      </w:r>
      <w:r w:rsidR="00193816">
        <w:rPr>
          <w:rFonts w:asciiTheme="minorHAnsi" w:hAnsiTheme="minorHAnsi"/>
        </w:rPr>
        <w:t xml:space="preserve">ne </w:t>
      </w:r>
      <w:r w:rsidR="000D72A8">
        <w:rPr>
          <w:rFonts w:asciiTheme="minorHAnsi" w:hAnsiTheme="minorHAnsi"/>
        </w:rPr>
        <w:t>C</w:t>
      </w:r>
      <w:r w:rsidR="00193816">
        <w:rPr>
          <w:rFonts w:asciiTheme="minorHAnsi" w:hAnsiTheme="minorHAnsi"/>
        </w:rPr>
        <w:t xml:space="preserve">are, </w:t>
      </w:r>
      <w:r w:rsidR="00701267">
        <w:rPr>
          <w:rFonts w:asciiTheme="minorHAnsi" w:hAnsiTheme="minorHAnsi"/>
        </w:rPr>
        <w:t>the Council strives to protect consumers. It does so by listening to the concerns of consumers and guid</w:t>
      </w:r>
      <w:r w:rsidR="000D72A8">
        <w:rPr>
          <w:rFonts w:asciiTheme="minorHAnsi" w:hAnsiTheme="minorHAnsi"/>
        </w:rPr>
        <w:t>ing</w:t>
      </w:r>
      <w:r w:rsidR="00701267">
        <w:rPr>
          <w:rFonts w:asciiTheme="minorHAnsi" w:hAnsiTheme="minorHAnsi"/>
        </w:rPr>
        <w:t xml:space="preserve"> MassHealth towards a system of greater transparency and </w:t>
      </w:r>
      <w:r w:rsidR="00A12C8D">
        <w:rPr>
          <w:rFonts w:asciiTheme="minorHAnsi" w:hAnsiTheme="minorHAnsi"/>
        </w:rPr>
        <w:t xml:space="preserve">measurement </w:t>
      </w:r>
      <w:r w:rsidR="00701267">
        <w:rPr>
          <w:rFonts w:asciiTheme="minorHAnsi" w:hAnsiTheme="minorHAnsi"/>
        </w:rPr>
        <w:t>of quality in the program from a consumer</w:t>
      </w:r>
      <w:r w:rsidR="0079010D">
        <w:rPr>
          <w:rFonts w:asciiTheme="minorHAnsi" w:hAnsiTheme="minorHAnsi"/>
        </w:rPr>
        <w:t>-</w:t>
      </w:r>
      <w:r w:rsidR="00701267">
        <w:rPr>
          <w:rFonts w:asciiTheme="minorHAnsi" w:hAnsiTheme="minorHAnsi"/>
        </w:rPr>
        <w:t>centric perspective</w:t>
      </w:r>
      <w:r w:rsidR="000D72A8">
        <w:rPr>
          <w:rFonts w:asciiTheme="minorHAnsi" w:hAnsiTheme="minorHAnsi"/>
        </w:rPr>
        <w:t>,</w:t>
      </w:r>
      <w:r w:rsidR="00701267">
        <w:rPr>
          <w:rFonts w:asciiTheme="minorHAnsi" w:hAnsiTheme="minorHAnsi"/>
        </w:rPr>
        <w:t xml:space="preserve"> while </w:t>
      </w:r>
      <w:r w:rsidR="0079010D">
        <w:rPr>
          <w:rFonts w:asciiTheme="minorHAnsi" w:hAnsiTheme="minorHAnsi"/>
        </w:rPr>
        <w:t xml:space="preserve">also </w:t>
      </w:r>
      <w:r w:rsidR="00701267">
        <w:rPr>
          <w:rFonts w:asciiTheme="minorHAnsi" w:hAnsiTheme="minorHAnsi"/>
        </w:rPr>
        <w:t xml:space="preserve">recognizing the importance of provider satisfaction and commitment to the program. </w:t>
      </w:r>
      <w:r w:rsidR="006C7389" w:rsidRPr="00467882">
        <w:rPr>
          <w:rFonts w:asciiTheme="minorHAnsi" w:hAnsiTheme="minorHAnsi"/>
        </w:rPr>
        <w:t>U</w:t>
      </w:r>
      <w:r w:rsidR="00D61338" w:rsidRPr="00467882">
        <w:rPr>
          <w:rFonts w:asciiTheme="minorHAnsi" w:hAnsiTheme="minorHAnsi"/>
        </w:rPr>
        <w:t>nique in its</w:t>
      </w:r>
      <w:r w:rsidR="006C7389" w:rsidRPr="00467882">
        <w:rPr>
          <w:rFonts w:asciiTheme="minorHAnsi" w:hAnsiTheme="minorHAnsi"/>
        </w:rPr>
        <w:t xml:space="preserve"> own right as a national model, the Council </w:t>
      </w:r>
      <w:r w:rsidR="00D61338" w:rsidRPr="00467882">
        <w:rPr>
          <w:rFonts w:asciiTheme="minorHAnsi" w:hAnsiTheme="minorHAnsi"/>
        </w:rPr>
        <w:t xml:space="preserve">has </w:t>
      </w:r>
      <w:r w:rsidR="00FB34C2" w:rsidRPr="00467882">
        <w:rPr>
          <w:rFonts w:asciiTheme="minorHAnsi" w:hAnsiTheme="minorHAnsi"/>
        </w:rPr>
        <w:t>provided important guidance to MassHealth</w:t>
      </w:r>
      <w:r w:rsidR="000D72A8">
        <w:rPr>
          <w:rFonts w:asciiTheme="minorHAnsi" w:hAnsiTheme="minorHAnsi"/>
        </w:rPr>
        <w:t>.</w:t>
      </w:r>
      <w:r w:rsidR="00701267">
        <w:rPr>
          <w:rFonts w:asciiTheme="minorHAnsi" w:hAnsiTheme="minorHAnsi"/>
        </w:rPr>
        <w:t xml:space="preserve"> </w:t>
      </w:r>
      <w:r w:rsidR="006C7389" w:rsidRPr="00467882">
        <w:rPr>
          <w:rFonts w:asciiTheme="minorHAnsi" w:hAnsiTheme="minorHAnsi"/>
        </w:rPr>
        <w:t xml:space="preserve">It has passed motions requesting </w:t>
      </w:r>
      <w:r w:rsidR="004B6A60" w:rsidRPr="00467882">
        <w:rPr>
          <w:rFonts w:asciiTheme="minorHAnsi" w:hAnsiTheme="minorHAnsi"/>
        </w:rPr>
        <w:t>M</w:t>
      </w:r>
      <w:r w:rsidR="006C7389" w:rsidRPr="00467882">
        <w:rPr>
          <w:rFonts w:asciiTheme="minorHAnsi" w:hAnsiTheme="minorHAnsi"/>
        </w:rPr>
        <w:t>ass</w:t>
      </w:r>
      <w:r w:rsidR="004B6A60" w:rsidRPr="00467882">
        <w:rPr>
          <w:rFonts w:asciiTheme="minorHAnsi" w:hAnsiTheme="minorHAnsi"/>
        </w:rPr>
        <w:t>H</w:t>
      </w:r>
      <w:r w:rsidR="006C7389" w:rsidRPr="00467882">
        <w:rPr>
          <w:rFonts w:asciiTheme="minorHAnsi" w:hAnsiTheme="minorHAnsi"/>
        </w:rPr>
        <w:t xml:space="preserve">ealth to </w:t>
      </w:r>
      <w:r w:rsidR="00FF579D" w:rsidRPr="00467882">
        <w:rPr>
          <w:rFonts w:asciiTheme="minorHAnsi" w:hAnsiTheme="minorHAnsi"/>
        </w:rPr>
        <w:t>reconsider</w:t>
      </w:r>
      <w:r w:rsidR="004B6A60" w:rsidRPr="00467882">
        <w:rPr>
          <w:rFonts w:asciiTheme="minorHAnsi" w:hAnsiTheme="minorHAnsi"/>
        </w:rPr>
        <w:t xml:space="preserve"> </w:t>
      </w:r>
      <w:r w:rsidR="006C7389" w:rsidRPr="00467882">
        <w:rPr>
          <w:rFonts w:asciiTheme="minorHAnsi" w:hAnsiTheme="minorHAnsi"/>
        </w:rPr>
        <w:t xml:space="preserve">auto assignment </w:t>
      </w:r>
      <w:r w:rsidR="004B6A60" w:rsidRPr="00467882">
        <w:rPr>
          <w:rFonts w:asciiTheme="minorHAnsi" w:hAnsiTheme="minorHAnsi"/>
        </w:rPr>
        <w:t xml:space="preserve">and provide more information about the decision-making process </w:t>
      </w:r>
      <w:r w:rsidR="006C7389" w:rsidRPr="00467882">
        <w:rPr>
          <w:rFonts w:asciiTheme="minorHAnsi" w:hAnsiTheme="minorHAnsi"/>
        </w:rPr>
        <w:t>in response to concerns</w:t>
      </w:r>
      <w:r w:rsidR="00701267">
        <w:rPr>
          <w:rFonts w:asciiTheme="minorHAnsi" w:hAnsiTheme="minorHAnsi"/>
        </w:rPr>
        <w:t xml:space="preserve"> raised by consumers about</w:t>
      </w:r>
      <w:r w:rsidR="00A12C8D">
        <w:rPr>
          <w:rFonts w:asciiTheme="minorHAnsi" w:hAnsiTheme="minorHAnsi"/>
        </w:rPr>
        <w:t>:</w:t>
      </w:r>
      <w:r w:rsidR="00701267">
        <w:rPr>
          <w:rFonts w:asciiTheme="minorHAnsi" w:hAnsiTheme="minorHAnsi"/>
        </w:rPr>
        <w:t xml:space="preserve"> the capacity </w:t>
      </w:r>
      <w:r w:rsidR="00917530">
        <w:rPr>
          <w:rFonts w:asciiTheme="minorHAnsi" w:hAnsiTheme="minorHAnsi"/>
        </w:rPr>
        <w:t xml:space="preserve">of </w:t>
      </w:r>
      <w:r w:rsidR="00701267">
        <w:rPr>
          <w:rFonts w:asciiTheme="minorHAnsi" w:hAnsiTheme="minorHAnsi"/>
        </w:rPr>
        <w:t>plans</w:t>
      </w:r>
      <w:r w:rsidR="00A12C8D">
        <w:rPr>
          <w:rFonts w:asciiTheme="minorHAnsi" w:hAnsiTheme="minorHAnsi"/>
        </w:rPr>
        <w:t>,</w:t>
      </w:r>
      <w:r w:rsidR="00701267">
        <w:rPr>
          <w:rFonts w:asciiTheme="minorHAnsi" w:hAnsiTheme="minorHAnsi"/>
        </w:rPr>
        <w:t xml:space="preserve"> the need to develop transparent objective measures of plan capacity</w:t>
      </w:r>
      <w:r w:rsidR="00A12C8D">
        <w:rPr>
          <w:rFonts w:asciiTheme="minorHAnsi" w:hAnsiTheme="minorHAnsi"/>
        </w:rPr>
        <w:t>,</w:t>
      </w:r>
      <w:r w:rsidR="00701267">
        <w:rPr>
          <w:rFonts w:asciiTheme="minorHAnsi" w:hAnsiTheme="minorHAnsi"/>
        </w:rPr>
        <w:t xml:space="preserve"> and quality that supports sustainable growth of </w:t>
      </w:r>
      <w:r w:rsidR="000D72A8">
        <w:rPr>
          <w:rFonts w:asciiTheme="minorHAnsi" w:hAnsiTheme="minorHAnsi"/>
        </w:rPr>
        <w:t>O</w:t>
      </w:r>
      <w:r w:rsidR="00701267">
        <w:rPr>
          <w:rFonts w:asciiTheme="minorHAnsi" w:hAnsiTheme="minorHAnsi"/>
        </w:rPr>
        <w:t xml:space="preserve">ne </w:t>
      </w:r>
      <w:r w:rsidR="000D72A8">
        <w:rPr>
          <w:rFonts w:asciiTheme="minorHAnsi" w:hAnsiTheme="minorHAnsi"/>
        </w:rPr>
        <w:t>C</w:t>
      </w:r>
      <w:r w:rsidR="00701267">
        <w:rPr>
          <w:rFonts w:asciiTheme="minorHAnsi" w:hAnsiTheme="minorHAnsi"/>
        </w:rPr>
        <w:t>are</w:t>
      </w:r>
      <w:r w:rsidR="006C7389" w:rsidRPr="00467882">
        <w:rPr>
          <w:rFonts w:asciiTheme="minorHAnsi" w:hAnsiTheme="minorHAnsi"/>
        </w:rPr>
        <w:t>.</w:t>
      </w:r>
      <w:r w:rsidR="006C7389" w:rsidRPr="00467882">
        <w:rPr>
          <w:rFonts w:asciiTheme="minorHAnsi" w:hAnsiTheme="minorHAnsi"/>
          <w:b/>
        </w:rPr>
        <w:t xml:space="preserve"> </w:t>
      </w:r>
      <w:r w:rsidR="00F117EA" w:rsidRPr="00802A2D">
        <w:rPr>
          <w:rFonts w:asciiTheme="minorHAnsi" w:hAnsiTheme="minorHAnsi"/>
        </w:rPr>
        <w:t>The Council passed a motion that resulted in its providing support to the Ombudsman Office by writing a letter to request increased funding to the Centers for Medicare and Medicaid Services which was ultimately approved.</w:t>
      </w:r>
      <w:r w:rsidR="00F117EA" w:rsidRPr="00802A2D">
        <w:rPr>
          <w:rFonts w:asciiTheme="minorHAnsi" w:hAnsiTheme="minorHAnsi"/>
          <w:b/>
        </w:rPr>
        <w:t xml:space="preserve">  </w:t>
      </w:r>
      <w:r w:rsidR="00F9608E" w:rsidRPr="00467882">
        <w:rPr>
          <w:rFonts w:asciiTheme="minorHAnsi" w:hAnsiTheme="minorHAnsi"/>
        </w:rPr>
        <w:t xml:space="preserve">As a result of </w:t>
      </w:r>
      <w:r w:rsidR="00F104CA">
        <w:rPr>
          <w:rFonts w:asciiTheme="minorHAnsi" w:hAnsiTheme="minorHAnsi"/>
        </w:rPr>
        <w:t xml:space="preserve">other </w:t>
      </w:r>
      <w:r w:rsidR="00F9608E" w:rsidRPr="00467882">
        <w:rPr>
          <w:rFonts w:asciiTheme="minorHAnsi" w:hAnsiTheme="minorHAnsi"/>
        </w:rPr>
        <w:t xml:space="preserve">motions brought forth by the Council regarding requests for data on One Care performance, the Council </w:t>
      </w:r>
      <w:r w:rsidR="00F104CA">
        <w:rPr>
          <w:rFonts w:asciiTheme="minorHAnsi" w:hAnsiTheme="minorHAnsi"/>
        </w:rPr>
        <w:t>actively engages</w:t>
      </w:r>
      <w:r w:rsidR="00F9608E" w:rsidRPr="00467882">
        <w:rPr>
          <w:rFonts w:asciiTheme="minorHAnsi" w:hAnsiTheme="minorHAnsi"/>
        </w:rPr>
        <w:t xml:space="preserve"> with MassHealth</w:t>
      </w:r>
      <w:r w:rsidR="00F104CA">
        <w:rPr>
          <w:rFonts w:asciiTheme="minorHAnsi" w:hAnsiTheme="minorHAnsi"/>
        </w:rPr>
        <w:t xml:space="preserve"> to increase availability of data </w:t>
      </w:r>
      <w:r w:rsidR="0079010D">
        <w:rPr>
          <w:rFonts w:asciiTheme="minorHAnsi" w:hAnsiTheme="minorHAnsi"/>
        </w:rPr>
        <w:t xml:space="preserve">for </w:t>
      </w:r>
      <w:r w:rsidR="00F104CA">
        <w:rPr>
          <w:rFonts w:asciiTheme="minorHAnsi" w:hAnsiTheme="minorHAnsi"/>
        </w:rPr>
        <w:t xml:space="preserve">the Council and larger stakeholder community. </w:t>
      </w:r>
    </w:p>
    <w:p w:rsidR="006C7389" w:rsidRPr="00467882" w:rsidRDefault="006C7389" w:rsidP="006C7389">
      <w:pPr>
        <w:rPr>
          <w:rFonts w:asciiTheme="minorHAnsi" w:hAnsiTheme="minorHAnsi"/>
        </w:rPr>
      </w:pPr>
    </w:p>
    <w:p w:rsidR="006C7389" w:rsidRPr="00467882" w:rsidRDefault="006C7389" w:rsidP="006C7389">
      <w:pPr>
        <w:rPr>
          <w:rFonts w:asciiTheme="minorHAnsi" w:hAnsiTheme="minorHAnsi"/>
        </w:rPr>
      </w:pPr>
      <w:r w:rsidRPr="00467882">
        <w:rPr>
          <w:rFonts w:asciiTheme="minorHAnsi" w:hAnsiTheme="minorHAnsi"/>
        </w:rPr>
        <w:t xml:space="preserve">The Council continues working with </w:t>
      </w:r>
      <w:r w:rsidR="004B6A60" w:rsidRPr="00467882">
        <w:rPr>
          <w:rFonts w:asciiTheme="minorHAnsi" w:hAnsiTheme="minorHAnsi"/>
        </w:rPr>
        <w:t>M</w:t>
      </w:r>
      <w:r w:rsidRPr="00467882">
        <w:rPr>
          <w:rFonts w:asciiTheme="minorHAnsi" w:hAnsiTheme="minorHAnsi"/>
        </w:rPr>
        <w:t>ass</w:t>
      </w:r>
      <w:r w:rsidR="004B6A60" w:rsidRPr="00467882">
        <w:rPr>
          <w:rFonts w:asciiTheme="minorHAnsi" w:hAnsiTheme="minorHAnsi"/>
        </w:rPr>
        <w:t>H</w:t>
      </w:r>
      <w:r w:rsidR="00917530">
        <w:rPr>
          <w:rFonts w:asciiTheme="minorHAnsi" w:hAnsiTheme="minorHAnsi"/>
        </w:rPr>
        <w:t xml:space="preserve">ealth and is </w:t>
      </w:r>
      <w:r w:rsidRPr="00467882">
        <w:rPr>
          <w:rFonts w:asciiTheme="minorHAnsi" w:hAnsiTheme="minorHAnsi"/>
        </w:rPr>
        <w:t>pressing for</w:t>
      </w:r>
      <w:r w:rsidR="00917530">
        <w:rPr>
          <w:rFonts w:asciiTheme="minorHAnsi" w:hAnsiTheme="minorHAnsi"/>
        </w:rPr>
        <w:t>:</w:t>
      </w:r>
      <w:r w:rsidRPr="00467882">
        <w:rPr>
          <w:rFonts w:asciiTheme="minorHAnsi" w:hAnsiTheme="minorHAnsi"/>
        </w:rPr>
        <w:t xml:space="preserve"> regular financial reporting to monitor the fiscal health of the program, quality measure </w:t>
      </w:r>
      <w:r w:rsidR="0079010D">
        <w:rPr>
          <w:rFonts w:asciiTheme="minorHAnsi" w:hAnsiTheme="minorHAnsi"/>
        </w:rPr>
        <w:t xml:space="preserve">reporting </w:t>
      </w:r>
      <w:r w:rsidRPr="00467882">
        <w:rPr>
          <w:rFonts w:asciiTheme="minorHAnsi" w:hAnsiTheme="minorHAnsi"/>
        </w:rPr>
        <w:t xml:space="preserve">to ensure the program is meeting the needs and expectations of enrollees, and a comprehensive </w:t>
      </w:r>
      <w:r w:rsidR="00495016" w:rsidRPr="00467882">
        <w:rPr>
          <w:rFonts w:asciiTheme="minorHAnsi" w:hAnsiTheme="minorHAnsi"/>
        </w:rPr>
        <w:t xml:space="preserve">dashboard </w:t>
      </w:r>
      <w:r w:rsidRPr="00467882">
        <w:rPr>
          <w:rFonts w:asciiTheme="minorHAnsi" w:hAnsiTheme="minorHAnsi"/>
        </w:rPr>
        <w:t xml:space="preserve">to provide enrollees and potential enrollees information about the strengths of each plan in order to assist them </w:t>
      </w:r>
      <w:r w:rsidR="00E9788F">
        <w:rPr>
          <w:rFonts w:asciiTheme="minorHAnsi" w:hAnsiTheme="minorHAnsi"/>
        </w:rPr>
        <w:t xml:space="preserve">in </w:t>
      </w:r>
      <w:r w:rsidRPr="00467882">
        <w:rPr>
          <w:rFonts w:asciiTheme="minorHAnsi" w:hAnsiTheme="minorHAnsi"/>
        </w:rPr>
        <w:t>mak</w:t>
      </w:r>
      <w:r w:rsidR="00E9788F">
        <w:rPr>
          <w:rFonts w:asciiTheme="minorHAnsi" w:hAnsiTheme="minorHAnsi"/>
        </w:rPr>
        <w:t>ing</w:t>
      </w:r>
      <w:r w:rsidRPr="00467882">
        <w:rPr>
          <w:rFonts w:asciiTheme="minorHAnsi" w:hAnsiTheme="minorHAnsi"/>
        </w:rPr>
        <w:t xml:space="preserve"> informed decisions when choosing </w:t>
      </w:r>
      <w:r w:rsidR="00495016" w:rsidRPr="00467882">
        <w:rPr>
          <w:rFonts w:asciiTheme="minorHAnsi" w:hAnsiTheme="minorHAnsi"/>
        </w:rPr>
        <w:t xml:space="preserve">a </w:t>
      </w:r>
      <w:r w:rsidRPr="00467882">
        <w:rPr>
          <w:rFonts w:asciiTheme="minorHAnsi" w:hAnsiTheme="minorHAnsi"/>
        </w:rPr>
        <w:t>plan</w:t>
      </w:r>
      <w:r w:rsidR="00495016" w:rsidRPr="00467882">
        <w:rPr>
          <w:rFonts w:asciiTheme="minorHAnsi" w:hAnsiTheme="minorHAnsi"/>
        </w:rPr>
        <w:t xml:space="preserve"> and when comparing One Care to </w:t>
      </w:r>
      <w:r w:rsidRPr="00467882">
        <w:rPr>
          <w:rFonts w:asciiTheme="minorHAnsi" w:hAnsiTheme="minorHAnsi"/>
        </w:rPr>
        <w:t>the fee-for-service system.</w:t>
      </w:r>
      <w:r w:rsidR="00495016" w:rsidRPr="00467882">
        <w:rPr>
          <w:rFonts w:asciiTheme="minorHAnsi" w:hAnsiTheme="minorHAnsi"/>
        </w:rPr>
        <w:t xml:space="preserve">  These tools could also provide MassHealth with an objective means of setting auto assignment goals.</w:t>
      </w:r>
    </w:p>
    <w:p w:rsidR="00FB34C2" w:rsidRPr="00467882" w:rsidRDefault="00FB34C2" w:rsidP="006C7389">
      <w:pPr>
        <w:rPr>
          <w:rFonts w:asciiTheme="minorHAnsi" w:hAnsiTheme="minorHAnsi"/>
        </w:rPr>
      </w:pPr>
    </w:p>
    <w:p w:rsidR="006C7389" w:rsidRPr="00467882" w:rsidRDefault="006C7389" w:rsidP="00FB34C2">
      <w:pPr>
        <w:rPr>
          <w:rFonts w:asciiTheme="minorHAnsi" w:hAnsiTheme="minorHAnsi" w:cs="Arial"/>
        </w:rPr>
      </w:pPr>
      <w:r w:rsidRPr="00467882">
        <w:rPr>
          <w:rFonts w:asciiTheme="minorHAnsi" w:hAnsiTheme="minorHAnsi" w:cs="Arial"/>
        </w:rPr>
        <w:t>The Council also faces barriers to fulfilling its mission. Council members bring different expertise and strengths to the table from a variety of backgrounds and perspectives that are still underutilized. This is particularly the case in regards to consumer voice and experience</w:t>
      </w:r>
      <w:r w:rsidR="00F87D1D" w:rsidRPr="00467882">
        <w:rPr>
          <w:rFonts w:asciiTheme="minorHAnsi" w:hAnsiTheme="minorHAnsi" w:cs="Arial"/>
        </w:rPr>
        <w:t xml:space="preserve"> as it</w:t>
      </w:r>
      <w:r w:rsidR="00786959" w:rsidRPr="00467882">
        <w:rPr>
          <w:rFonts w:asciiTheme="minorHAnsi" w:hAnsiTheme="minorHAnsi" w:cs="Arial"/>
        </w:rPr>
        <w:t xml:space="preserve"> is</w:t>
      </w:r>
      <w:r w:rsidR="00F87D1D" w:rsidRPr="00467882">
        <w:rPr>
          <w:rFonts w:asciiTheme="minorHAnsi" w:hAnsiTheme="minorHAnsi" w:cs="Arial"/>
        </w:rPr>
        <w:t xml:space="preserve"> difficult to give adequate attention to the wide range of communities that could benefit from further discussion and Council action. Council</w:t>
      </w:r>
      <w:r w:rsidRPr="00467882">
        <w:rPr>
          <w:rFonts w:asciiTheme="minorHAnsi" w:hAnsiTheme="minorHAnsi" w:cs="Arial"/>
        </w:rPr>
        <w:t xml:space="preserve"> composition is also a challenge. </w:t>
      </w:r>
      <w:r w:rsidR="00495016" w:rsidRPr="00467882">
        <w:rPr>
          <w:rFonts w:asciiTheme="minorHAnsi" w:hAnsiTheme="minorHAnsi" w:cs="Arial"/>
        </w:rPr>
        <w:t>Following several resignations in 2014, t</w:t>
      </w:r>
      <w:r w:rsidRPr="00467882">
        <w:rPr>
          <w:rFonts w:asciiTheme="minorHAnsi" w:hAnsiTheme="minorHAnsi" w:cs="Arial"/>
        </w:rPr>
        <w:t xml:space="preserve">he Council is working with </w:t>
      </w:r>
      <w:r w:rsidR="00495016" w:rsidRPr="00467882">
        <w:rPr>
          <w:rFonts w:asciiTheme="minorHAnsi" w:hAnsiTheme="minorHAnsi" w:cs="Arial"/>
        </w:rPr>
        <w:t>M</w:t>
      </w:r>
      <w:r w:rsidRPr="00467882">
        <w:rPr>
          <w:rFonts w:asciiTheme="minorHAnsi" w:hAnsiTheme="minorHAnsi" w:cs="Arial"/>
        </w:rPr>
        <w:t>ass</w:t>
      </w:r>
      <w:r w:rsidR="00495016" w:rsidRPr="00467882">
        <w:rPr>
          <w:rFonts w:asciiTheme="minorHAnsi" w:hAnsiTheme="minorHAnsi" w:cs="Arial"/>
        </w:rPr>
        <w:t>H</w:t>
      </w:r>
      <w:r w:rsidRPr="00467882">
        <w:rPr>
          <w:rFonts w:asciiTheme="minorHAnsi" w:hAnsiTheme="minorHAnsi" w:cs="Arial"/>
        </w:rPr>
        <w:t>ealth to procure members</w:t>
      </w:r>
      <w:r w:rsidR="00495016" w:rsidRPr="00467882">
        <w:rPr>
          <w:rFonts w:asciiTheme="minorHAnsi" w:hAnsiTheme="minorHAnsi" w:cs="Arial"/>
        </w:rPr>
        <w:t xml:space="preserve"> and is making efforts to ensure new members bring needed skill sets and better represent the diversity of the One Care eligible population. </w:t>
      </w:r>
      <w:r w:rsidRPr="00467882">
        <w:rPr>
          <w:rFonts w:asciiTheme="minorHAnsi" w:hAnsiTheme="minorHAnsi" w:cs="Arial"/>
          <w:b/>
        </w:rPr>
        <w:t xml:space="preserve"> </w:t>
      </w:r>
      <w:r w:rsidR="003D520A" w:rsidRPr="00467882">
        <w:rPr>
          <w:rFonts w:asciiTheme="minorHAnsi" w:hAnsiTheme="minorHAnsi" w:cs="Arial"/>
        </w:rPr>
        <w:t xml:space="preserve">Additionally, the Council continues to pursue working relationships with stakeholders including the One Care plans and the One Care Ombudsman Office. While presentations from these partners have been informative they have not been actionable. The Council is committed to partnering with these groups to pursue the shared goal of improving </w:t>
      </w:r>
      <w:r w:rsidR="00F104CA">
        <w:rPr>
          <w:rFonts w:asciiTheme="minorHAnsi" w:hAnsiTheme="minorHAnsi" w:cs="Arial"/>
        </w:rPr>
        <w:t>enrollee experience in</w:t>
      </w:r>
      <w:r w:rsidR="003D520A" w:rsidRPr="00467882">
        <w:rPr>
          <w:rFonts w:asciiTheme="minorHAnsi" w:hAnsiTheme="minorHAnsi" w:cs="Arial"/>
        </w:rPr>
        <w:t xml:space="preserve"> One Care. </w:t>
      </w:r>
    </w:p>
    <w:p w:rsidR="006C7389" w:rsidRPr="00467882" w:rsidRDefault="006C7389" w:rsidP="00FB34C2">
      <w:pPr>
        <w:rPr>
          <w:rFonts w:asciiTheme="minorHAnsi" w:hAnsiTheme="minorHAnsi"/>
        </w:rPr>
      </w:pPr>
    </w:p>
    <w:p w:rsidR="00894B38" w:rsidRPr="00467882" w:rsidRDefault="00894B38" w:rsidP="001B679A">
      <w:pPr>
        <w:rPr>
          <w:rFonts w:asciiTheme="minorHAnsi" w:hAnsiTheme="minorHAnsi"/>
        </w:rPr>
      </w:pPr>
      <w:r w:rsidRPr="00467882">
        <w:rPr>
          <w:rFonts w:asciiTheme="minorHAnsi" w:hAnsiTheme="minorHAnsi"/>
        </w:rPr>
        <w:t xml:space="preserve">Challenges </w:t>
      </w:r>
      <w:r w:rsidR="00FB34C2" w:rsidRPr="00467882">
        <w:rPr>
          <w:rFonts w:asciiTheme="minorHAnsi" w:hAnsiTheme="minorHAnsi"/>
        </w:rPr>
        <w:t>to</w:t>
      </w:r>
      <w:r w:rsidR="00F87D1D" w:rsidRPr="00467882">
        <w:rPr>
          <w:rFonts w:asciiTheme="minorHAnsi" w:hAnsiTheme="minorHAnsi"/>
        </w:rPr>
        <w:t xml:space="preserve"> the</w:t>
      </w:r>
      <w:r w:rsidR="00FB34C2" w:rsidRPr="00467882">
        <w:rPr>
          <w:rFonts w:asciiTheme="minorHAnsi" w:hAnsiTheme="minorHAnsi"/>
        </w:rPr>
        <w:t xml:space="preserve"> success and sustainability of </w:t>
      </w:r>
      <w:r w:rsidR="00F87D1D" w:rsidRPr="00467882">
        <w:rPr>
          <w:rFonts w:asciiTheme="minorHAnsi" w:hAnsiTheme="minorHAnsi"/>
        </w:rPr>
        <w:t>O</w:t>
      </w:r>
      <w:r w:rsidR="00FB34C2" w:rsidRPr="00467882">
        <w:rPr>
          <w:rFonts w:asciiTheme="minorHAnsi" w:hAnsiTheme="minorHAnsi"/>
        </w:rPr>
        <w:t>ne</w:t>
      </w:r>
      <w:r w:rsidR="00F87D1D" w:rsidRPr="00467882">
        <w:rPr>
          <w:rFonts w:asciiTheme="minorHAnsi" w:hAnsiTheme="minorHAnsi"/>
        </w:rPr>
        <w:t xml:space="preserve"> C</w:t>
      </w:r>
      <w:r w:rsidR="00FB34C2" w:rsidRPr="00467882">
        <w:rPr>
          <w:rFonts w:asciiTheme="minorHAnsi" w:hAnsiTheme="minorHAnsi"/>
        </w:rPr>
        <w:t xml:space="preserve">are </w:t>
      </w:r>
      <w:r w:rsidRPr="00467882">
        <w:rPr>
          <w:rFonts w:asciiTheme="minorHAnsi" w:hAnsiTheme="minorHAnsi"/>
        </w:rPr>
        <w:t>still remain</w:t>
      </w:r>
      <w:r w:rsidR="00F104CA">
        <w:rPr>
          <w:rFonts w:asciiTheme="minorHAnsi" w:hAnsiTheme="minorHAnsi"/>
        </w:rPr>
        <w:t xml:space="preserve">. </w:t>
      </w:r>
      <w:r w:rsidR="00A113F8">
        <w:rPr>
          <w:rFonts w:asciiTheme="minorHAnsi" w:hAnsiTheme="minorHAnsi" w:cs="Arial"/>
        </w:rPr>
        <w:t xml:space="preserve">To date, the Council has not worked directly with One Care plans. Future work of the Council will include collaborative workgroups with One Care plans to address issues effecting enrollees and to enhance the ability of the Council to monitor the demonstration and make actionable recommendations. </w:t>
      </w:r>
      <w:r w:rsidR="00A113F8">
        <w:rPr>
          <w:rFonts w:asciiTheme="minorHAnsi" w:hAnsiTheme="minorHAnsi"/>
        </w:rPr>
        <w:t>Challenges to be addressed in Council work</w:t>
      </w:r>
      <w:r w:rsidR="00D73883">
        <w:rPr>
          <w:rFonts w:asciiTheme="minorHAnsi" w:hAnsiTheme="minorHAnsi"/>
        </w:rPr>
        <w:t>groups</w:t>
      </w:r>
      <w:r w:rsidR="00A113F8">
        <w:rPr>
          <w:rFonts w:asciiTheme="minorHAnsi" w:hAnsiTheme="minorHAnsi"/>
        </w:rPr>
        <w:t xml:space="preserve"> with One Care plans </w:t>
      </w:r>
      <w:r w:rsidR="00D73883">
        <w:rPr>
          <w:rFonts w:asciiTheme="minorHAnsi" w:hAnsiTheme="minorHAnsi"/>
        </w:rPr>
        <w:lastRenderedPageBreak/>
        <w:t xml:space="preserve">may </w:t>
      </w:r>
      <w:r w:rsidR="0079010D">
        <w:rPr>
          <w:rFonts w:asciiTheme="minorHAnsi" w:hAnsiTheme="minorHAnsi"/>
        </w:rPr>
        <w:t xml:space="preserve">include </w:t>
      </w:r>
      <w:r w:rsidR="007B1798">
        <w:rPr>
          <w:rFonts w:asciiTheme="minorHAnsi" w:hAnsiTheme="minorHAnsi"/>
        </w:rPr>
        <w:t>reaction</w:t>
      </w:r>
      <w:r w:rsidR="00D73883">
        <w:rPr>
          <w:rFonts w:asciiTheme="minorHAnsi" w:hAnsiTheme="minorHAnsi"/>
        </w:rPr>
        <w:t>s</w:t>
      </w:r>
      <w:r w:rsidR="007B1798">
        <w:rPr>
          <w:rFonts w:asciiTheme="minorHAnsi" w:hAnsiTheme="minorHAnsi"/>
        </w:rPr>
        <w:t xml:space="preserve"> to</w:t>
      </w:r>
      <w:r w:rsidR="00A113F8">
        <w:rPr>
          <w:rFonts w:asciiTheme="minorHAnsi" w:hAnsiTheme="minorHAnsi"/>
        </w:rPr>
        <w:t xml:space="preserve"> </w:t>
      </w:r>
      <w:r w:rsidR="00514C2A">
        <w:rPr>
          <w:rFonts w:asciiTheme="minorHAnsi" w:hAnsiTheme="minorHAnsi"/>
        </w:rPr>
        <w:t>early indicators</w:t>
      </w:r>
      <w:r w:rsidR="0079010D">
        <w:rPr>
          <w:rFonts w:asciiTheme="minorHAnsi" w:hAnsiTheme="minorHAnsi"/>
        </w:rPr>
        <w:t xml:space="preserve"> survey</w:t>
      </w:r>
      <w:r w:rsidR="00514C2A">
        <w:rPr>
          <w:rFonts w:asciiTheme="minorHAnsi" w:hAnsiTheme="minorHAnsi"/>
        </w:rPr>
        <w:t xml:space="preserve"> </w:t>
      </w:r>
      <w:r w:rsidR="00A113F8">
        <w:rPr>
          <w:rFonts w:asciiTheme="minorHAnsi" w:hAnsiTheme="minorHAnsi"/>
        </w:rPr>
        <w:t>results about</w:t>
      </w:r>
      <w:r w:rsidR="00A113F8" w:rsidRPr="00467882">
        <w:rPr>
          <w:rFonts w:asciiTheme="minorHAnsi" w:hAnsiTheme="minorHAnsi"/>
        </w:rPr>
        <w:t xml:space="preserve"> </w:t>
      </w:r>
      <w:r w:rsidR="00A113F8">
        <w:rPr>
          <w:rFonts w:asciiTheme="minorHAnsi" w:hAnsiTheme="minorHAnsi"/>
        </w:rPr>
        <w:t xml:space="preserve">enrollee </w:t>
      </w:r>
      <w:r w:rsidR="001B679A">
        <w:rPr>
          <w:rFonts w:asciiTheme="minorHAnsi" w:hAnsiTheme="minorHAnsi"/>
        </w:rPr>
        <w:t xml:space="preserve">confusion </w:t>
      </w:r>
      <w:r w:rsidR="00F87D1D" w:rsidRPr="00467882">
        <w:rPr>
          <w:rFonts w:asciiTheme="minorHAnsi" w:hAnsiTheme="minorHAnsi"/>
        </w:rPr>
        <w:t xml:space="preserve">about </w:t>
      </w:r>
      <w:r w:rsidR="006C7389" w:rsidRPr="00467882">
        <w:rPr>
          <w:rFonts w:asciiTheme="minorHAnsi" w:hAnsiTheme="minorHAnsi"/>
        </w:rPr>
        <w:t>care coordination, particularly in the provision of LTS coordination,</w:t>
      </w:r>
      <w:r w:rsidR="001B679A">
        <w:rPr>
          <w:rFonts w:asciiTheme="minorHAnsi" w:hAnsiTheme="minorHAnsi"/>
        </w:rPr>
        <w:t xml:space="preserve"> </w:t>
      </w:r>
      <w:r w:rsidR="00E9788F">
        <w:rPr>
          <w:rFonts w:asciiTheme="minorHAnsi" w:hAnsiTheme="minorHAnsi"/>
        </w:rPr>
        <w:t xml:space="preserve">and </w:t>
      </w:r>
      <w:r w:rsidR="001B679A">
        <w:rPr>
          <w:rFonts w:asciiTheme="minorHAnsi" w:hAnsiTheme="minorHAnsi"/>
        </w:rPr>
        <w:t>the purpose of care plans</w:t>
      </w:r>
      <w:r w:rsidR="00D73883">
        <w:rPr>
          <w:rFonts w:asciiTheme="minorHAnsi" w:hAnsiTheme="minorHAnsi"/>
        </w:rPr>
        <w:t xml:space="preserve"> </w:t>
      </w:r>
      <w:r w:rsidR="00D73883" w:rsidRPr="00D73883">
        <w:rPr>
          <w:rFonts w:asciiTheme="minorHAnsi" w:hAnsiTheme="minorHAnsi"/>
        </w:rPr>
        <w:t xml:space="preserve">the purpose of care plans as well </w:t>
      </w:r>
      <w:r w:rsidR="00D73883">
        <w:rPr>
          <w:rFonts w:asciiTheme="minorHAnsi" w:hAnsiTheme="minorHAnsi"/>
        </w:rPr>
        <w:t xml:space="preserve">as </w:t>
      </w:r>
      <w:r w:rsidR="00D73883" w:rsidRPr="00D73883">
        <w:rPr>
          <w:rFonts w:asciiTheme="minorHAnsi" w:hAnsiTheme="minorHAnsi"/>
        </w:rPr>
        <w:t xml:space="preserve">reaching and providing adequate services to enrollees who are homeless. The Council is committed to developing an actionable strategy to better understand and address the unique challenges that face </w:t>
      </w:r>
      <w:r w:rsidR="00D73883">
        <w:rPr>
          <w:rFonts w:asciiTheme="minorHAnsi" w:hAnsiTheme="minorHAnsi"/>
        </w:rPr>
        <w:t>enrollees in O</w:t>
      </w:r>
      <w:r w:rsidR="00D73883" w:rsidRPr="00D73883">
        <w:rPr>
          <w:rFonts w:asciiTheme="minorHAnsi" w:hAnsiTheme="minorHAnsi"/>
        </w:rPr>
        <w:t xml:space="preserve">ne </w:t>
      </w:r>
      <w:r w:rsidR="00D73883">
        <w:rPr>
          <w:rFonts w:asciiTheme="minorHAnsi" w:hAnsiTheme="minorHAnsi"/>
        </w:rPr>
        <w:t>C</w:t>
      </w:r>
      <w:r w:rsidR="00D73883" w:rsidRPr="00D73883">
        <w:rPr>
          <w:rFonts w:asciiTheme="minorHAnsi" w:hAnsiTheme="minorHAnsi"/>
        </w:rPr>
        <w:t xml:space="preserve">are who are homeless in the coming year. </w:t>
      </w:r>
      <w:r w:rsidR="0079010D">
        <w:rPr>
          <w:rFonts w:asciiTheme="minorHAnsi" w:hAnsiTheme="minorHAnsi"/>
        </w:rPr>
        <w:t xml:space="preserve">Another area to address is the </w:t>
      </w:r>
      <w:r w:rsidR="00A113F8">
        <w:rPr>
          <w:rFonts w:asciiTheme="minorHAnsi" w:hAnsiTheme="minorHAnsi"/>
        </w:rPr>
        <w:t>continued</w:t>
      </w:r>
      <w:r w:rsidR="00A113F8" w:rsidRPr="00467882">
        <w:rPr>
          <w:rFonts w:asciiTheme="minorHAnsi" w:hAnsiTheme="minorHAnsi"/>
        </w:rPr>
        <w:t xml:space="preserve"> </w:t>
      </w:r>
      <w:r w:rsidR="00A113F8">
        <w:rPr>
          <w:rFonts w:asciiTheme="minorHAnsi" w:hAnsiTheme="minorHAnsi"/>
        </w:rPr>
        <w:t>lack of awareness or understanding of</w:t>
      </w:r>
      <w:r w:rsidR="006C7389" w:rsidRPr="00467882">
        <w:rPr>
          <w:rFonts w:asciiTheme="minorHAnsi" w:hAnsiTheme="minorHAnsi"/>
        </w:rPr>
        <w:t xml:space="preserve"> </w:t>
      </w:r>
      <w:r w:rsidR="00F87D1D" w:rsidRPr="00467882">
        <w:rPr>
          <w:rFonts w:asciiTheme="minorHAnsi" w:hAnsiTheme="minorHAnsi"/>
        </w:rPr>
        <w:t>On</w:t>
      </w:r>
      <w:r w:rsidR="006C7389" w:rsidRPr="00467882">
        <w:rPr>
          <w:rFonts w:asciiTheme="minorHAnsi" w:hAnsiTheme="minorHAnsi"/>
        </w:rPr>
        <w:t xml:space="preserve">e </w:t>
      </w:r>
      <w:r w:rsidR="00F87D1D" w:rsidRPr="00467882">
        <w:rPr>
          <w:rFonts w:asciiTheme="minorHAnsi" w:hAnsiTheme="minorHAnsi"/>
        </w:rPr>
        <w:t>C</w:t>
      </w:r>
      <w:r w:rsidR="006C7389" w:rsidRPr="00467882">
        <w:rPr>
          <w:rFonts w:asciiTheme="minorHAnsi" w:hAnsiTheme="minorHAnsi"/>
        </w:rPr>
        <w:t xml:space="preserve">are among potential enrollees. Other critical challenges to the sustainability of the program </w:t>
      </w:r>
      <w:r w:rsidR="00FB34C2" w:rsidRPr="00467882">
        <w:rPr>
          <w:rFonts w:asciiTheme="minorHAnsi" w:hAnsiTheme="minorHAnsi"/>
        </w:rPr>
        <w:t xml:space="preserve">include </w:t>
      </w:r>
      <w:r w:rsidR="00A113F8">
        <w:rPr>
          <w:rFonts w:asciiTheme="minorHAnsi" w:hAnsiTheme="minorHAnsi"/>
        </w:rPr>
        <w:t>financial concerns</w:t>
      </w:r>
      <w:r w:rsidR="00FB34C2" w:rsidRPr="00467882">
        <w:rPr>
          <w:rFonts w:asciiTheme="minorHAnsi" w:hAnsiTheme="minorHAnsi"/>
        </w:rPr>
        <w:t xml:space="preserve"> resulting from</w:t>
      </w:r>
      <w:r w:rsidR="006C7389" w:rsidRPr="00467882">
        <w:rPr>
          <w:rFonts w:asciiTheme="minorHAnsi" w:hAnsiTheme="minorHAnsi"/>
        </w:rPr>
        <w:t xml:space="preserve"> financing structures that are not population-based, </w:t>
      </w:r>
      <w:r w:rsidRPr="00467882">
        <w:rPr>
          <w:rFonts w:asciiTheme="minorHAnsi" w:hAnsiTheme="minorHAnsi"/>
        </w:rPr>
        <w:t xml:space="preserve">the </w:t>
      </w:r>
      <w:r w:rsidR="007B1798">
        <w:rPr>
          <w:rFonts w:asciiTheme="minorHAnsi" w:hAnsiTheme="minorHAnsi"/>
        </w:rPr>
        <w:t>delay in availability of data to</w:t>
      </w:r>
      <w:r w:rsidRPr="00467882">
        <w:rPr>
          <w:rFonts w:asciiTheme="minorHAnsi" w:hAnsiTheme="minorHAnsi"/>
        </w:rPr>
        <w:t xml:space="preserve"> </w:t>
      </w:r>
      <w:r w:rsidR="007B1798">
        <w:rPr>
          <w:rFonts w:asciiTheme="minorHAnsi" w:hAnsiTheme="minorHAnsi"/>
        </w:rPr>
        <w:t>measure</w:t>
      </w:r>
      <w:r w:rsidRPr="00467882">
        <w:rPr>
          <w:rFonts w:asciiTheme="minorHAnsi" w:hAnsiTheme="minorHAnsi"/>
        </w:rPr>
        <w:t xml:space="preserve"> quality of care</w:t>
      </w:r>
      <w:r w:rsidR="00F87D1D" w:rsidRPr="00467882">
        <w:rPr>
          <w:rFonts w:asciiTheme="minorHAnsi" w:hAnsiTheme="minorHAnsi"/>
        </w:rPr>
        <w:t>,</w:t>
      </w:r>
      <w:r w:rsidRPr="00467882">
        <w:rPr>
          <w:rFonts w:asciiTheme="minorHAnsi" w:hAnsiTheme="minorHAnsi"/>
        </w:rPr>
        <w:t xml:space="preserve"> and </w:t>
      </w:r>
      <w:r w:rsidR="007B1798">
        <w:rPr>
          <w:rFonts w:asciiTheme="minorHAnsi" w:hAnsiTheme="minorHAnsi"/>
        </w:rPr>
        <w:t>the continuation of program growth</w:t>
      </w:r>
      <w:r w:rsidR="00786959" w:rsidRPr="00467882">
        <w:rPr>
          <w:rFonts w:asciiTheme="minorHAnsi" w:hAnsiTheme="minorHAnsi"/>
        </w:rPr>
        <w:t xml:space="preserve"> </w:t>
      </w:r>
      <w:r w:rsidR="00875BF5" w:rsidRPr="00467882">
        <w:rPr>
          <w:rFonts w:asciiTheme="minorHAnsi" w:hAnsiTheme="minorHAnsi"/>
        </w:rPr>
        <w:t xml:space="preserve">without </w:t>
      </w:r>
      <w:r w:rsidR="007B1798">
        <w:rPr>
          <w:rFonts w:asciiTheme="minorHAnsi" w:hAnsiTheme="minorHAnsi"/>
        </w:rPr>
        <w:t>measurement of the</w:t>
      </w:r>
      <w:r w:rsidR="00875BF5" w:rsidRPr="00467882">
        <w:rPr>
          <w:rFonts w:asciiTheme="minorHAnsi" w:hAnsiTheme="minorHAnsi"/>
        </w:rPr>
        <w:t xml:space="preserve"> </w:t>
      </w:r>
      <w:r w:rsidRPr="00467882">
        <w:rPr>
          <w:rFonts w:asciiTheme="minorHAnsi" w:hAnsiTheme="minorHAnsi"/>
        </w:rPr>
        <w:t>capacity of the healthcare delivery system to</w:t>
      </w:r>
      <w:r w:rsidR="00D61338" w:rsidRPr="00467882">
        <w:rPr>
          <w:rFonts w:asciiTheme="minorHAnsi" w:hAnsiTheme="minorHAnsi"/>
        </w:rPr>
        <w:t xml:space="preserve"> meet</w:t>
      </w:r>
      <w:r w:rsidR="006C7389" w:rsidRPr="00467882">
        <w:rPr>
          <w:rFonts w:asciiTheme="minorHAnsi" w:hAnsiTheme="minorHAnsi"/>
        </w:rPr>
        <w:t xml:space="preserve"> the complex needs of a population with a thin margin of health or the evidence base to demonstrate that </w:t>
      </w:r>
      <w:r w:rsidR="007B1798">
        <w:rPr>
          <w:rFonts w:asciiTheme="minorHAnsi" w:hAnsiTheme="minorHAnsi"/>
        </w:rPr>
        <w:t xml:space="preserve">growth </w:t>
      </w:r>
      <w:r w:rsidR="006C7389" w:rsidRPr="00467882">
        <w:rPr>
          <w:rFonts w:asciiTheme="minorHAnsi" w:hAnsiTheme="minorHAnsi"/>
        </w:rPr>
        <w:t>will</w:t>
      </w:r>
      <w:r w:rsidR="00F87D1D" w:rsidRPr="00467882">
        <w:rPr>
          <w:rFonts w:asciiTheme="minorHAnsi" w:hAnsiTheme="minorHAnsi"/>
        </w:rPr>
        <w:t>,</w:t>
      </w:r>
      <w:r w:rsidR="006C7389" w:rsidRPr="00467882">
        <w:rPr>
          <w:rFonts w:asciiTheme="minorHAnsi" w:hAnsiTheme="minorHAnsi"/>
        </w:rPr>
        <w:t xml:space="preserve"> at a minimum, meet the “do no harm” threshold.</w:t>
      </w:r>
    </w:p>
    <w:p w:rsidR="00F87D1D" w:rsidRPr="00467882" w:rsidRDefault="00F87D1D">
      <w:pPr>
        <w:rPr>
          <w:rFonts w:asciiTheme="minorHAnsi" w:hAnsiTheme="minorHAnsi"/>
        </w:rPr>
      </w:pPr>
    </w:p>
    <w:p w:rsidR="00786959" w:rsidRDefault="003145D7">
      <w:pPr>
        <w:rPr>
          <w:rFonts w:asciiTheme="minorHAnsi" w:hAnsiTheme="minorHAnsi"/>
        </w:rPr>
      </w:pPr>
      <w:r>
        <w:rPr>
          <w:rFonts w:asciiTheme="minorHAnsi" w:hAnsiTheme="minorHAnsi"/>
        </w:rPr>
        <w:t>The Council appreciates the increasing collaborative relationship it has with MassHealth and the progress that has been made in the areas of Behavioral Health privacy</w:t>
      </w:r>
      <w:r w:rsidR="0079010D">
        <w:rPr>
          <w:rFonts w:asciiTheme="minorHAnsi" w:hAnsiTheme="minorHAnsi"/>
        </w:rPr>
        <w:t xml:space="preserve"> and </w:t>
      </w:r>
      <w:r>
        <w:rPr>
          <w:rFonts w:asciiTheme="minorHAnsi" w:hAnsiTheme="minorHAnsi"/>
        </w:rPr>
        <w:t>early indicator</w:t>
      </w:r>
      <w:r w:rsidR="0079010D">
        <w:rPr>
          <w:rFonts w:asciiTheme="minorHAnsi" w:hAnsiTheme="minorHAnsi"/>
        </w:rPr>
        <w:t>s</w:t>
      </w:r>
      <w:r>
        <w:rPr>
          <w:rFonts w:asciiTheme="minorHAnsi" w:hAnsiTheme="minorHAnsi"/>
        </w:rPr>
        <w:t xml:space="preserve">. </w:t>
      </w:r>
      <w:r w:rsidR="00F87D1D" w:rsidRPr="00467882">
        <w:rPr>
          <w:rFonts w:asciiTheme="minorHAnsi" w:hAnsiTheme="minorHAnsi"/>
        </w:rPr>
        <w:t xml:space="preserve">The 2015 work plan creates a number of opportunities for </w:t>
      </w:r>
      <w:r w:rsidR="00022D37">
        <w:rPr>
          <w:rFonts w:asciiTheme="minorHAnsi" w:hAnsiTheme="minorHAnsi"/>
        </w:rPr>
        <w:t xml:space="preserve">continued </w:t>
      </w:r>
      <w:r w:rsidR="00F87D1D" w:rsidRPr="00467882">
        <w:rPr>
          <w:rFonts w:asciiTheme="minorHAnsi" w:hAnsiTheme="minorHAnsi"/>
        </w:rPr>
        <w:t>meaningful collaboration between the Council, MassHealth and the One Care plans.</w:t>
      </w:r>
      <w:r w:rsidR="00011228" w:rsidRPr="00467882">
        <w:rPr>
          <w:rFonts w:asciiTheme="minorHAnsi" w:hAnsiTheme="minorHAnsi"/>
        </w:rPr>
        <w:t xml:space="preserve">  </w:t>
      </w:r>
      <w:r w:rsidR="00022D37">
        <w:rPr>
          <w:rFonts w:asciiTheme="minorHAnsi" w:hAnsiTheme="minorHAnsi"/>
        </w:rPr>
        <w:t xml:space="preserve">The Council also acknowledges the tremendous undertaking of MassHealth staff, and their dedication to the success of the program. The Council also thanks </w:t>
      </w:r>
      <w:r w:rsidR="00070C64">
        <w:rPr>
          <w:rFonts w:asciiTheme="minorHAnsi" w:hAnsiTheme="minorHAnsi"/>
        </w:rPr>
        <w:t xml:space="preserve">the UMass Medical School staff </w:t>
      </w:r>
      <w:r w:rsidR="0079010D">
        <w:rPr>
          <w:rFonts w:asciiTheme="minorHAnsi" w:hAnsiTheme="minorHAnsi"/>
        </w:rPr>
        <w:t xml:space="preserve">that </w:t>
      </w:r>
      <w:r w:rsidR="00070C64">
        <w:rPr>
          <w:rFonts w:asciiTheme="minorHAnsi" w:hAnsiTheme="minorHAnsi"/>
        </w:rPr>
        <w:t>provide staff</w:t>
      </w:r>
      <w:r w:rsidR="00022D37">
        <w:rPr>
          <w:rFonts w:asciiTheme="minorHAnsi" w:hAnsiTheme="minorHAnsi"/>
        </w:rPr>
        <w:t xml:space="preserve"> support </w:t>
      </w:r>
      <w:r w:rsidR="00070C64">
        <w:rPr>
          <w:rFonts w:asciiTheme="minorHAnsi" w:hAnsiTheme="minorHAnsi"/>
        </w:rPr>
        <w:t>to the</w:t>
      </w:r>
      <w:r w:rsidR="00022D37">
        <w:rPr>
          <w:rFonts w:asciiTheme="minorHAnsi" w:hAnsiTheme="minorHAnsi"/>
        </w:rPr>
        <w:t xml:space="preserve"> Council</w:t>
      </w:r>
      <w:r w:rsidR="00070C64">
        <w:rPr>
          <w:rFonts w:asciiTheme="minorHAnsi" w:hAnsiTheme="minorHAnsi"/>
        </w:rPr>
        <w:t>.</w:t>
      </w:r>
    </w:p>
    <w:p w:rsidR="00514C2A" w:rsidRPr="00467882" w:rsidRDefault="00514C2A">
      <w:pPr>
        <w:rPr>
          <w:rFonts w:asciiTheme="minorHAnsi" w:hAnsiTheme="minorHAnsi"/>
        </w:rPr>
      </w:pPr>
    </w:p>
    <w:p w:rsidR="00786959" w:rsidRPr="00467882" w:rsidRDefault="00786959" w:rsidP="00786959">
      <w:pPr>
        <w:autoSpaceDE w:val="0"/>
        <w:autoSpaceDN w:val="0"/>
        <w:adjustRightInd w:val="0"/>
        <w:spacing w:before="100" w:after="100"/>
        <w:rPr>
          <w:rFonts w:asciiTheme="minorHAnsi" w:hAnsiTheme="minorHAnsi"/>
        </w:rPr>
      </w:pPr>
      <w:r w:rsidRPr="00467882">
        <w:rPr>
          <w:rFonts w:asciiTheme="minorHAnsi" w:hAnsiTheme="minorHAnsi"/>
        </w:rPr>
        <w:t>Sincerely,</w:t>
      </w:r>
      <w:r w:rsidRPr="00467882">
        <w:rPr>
          <w:rFonts w:asciiTheme="minorHAnsi" w:hAnsiTheme="minorHAnsi"/>
        </w:rPr>
        <w:br/>
      </w:r>
    </w:p>
    <w:p w:rsidR="00786959" w:rsidRPr="00467882" w:rsidRDefault="00786959" w:rsidP="00786959">
      <w:pPr>
        <w:autoSpaceDE w:val="0"/>
        <w:autoSpaceDN w:val="0"/>
        <w:adjustRightInd w:val="0"/>
        <w:spacing w:before="100" w:after="100"/>
        <w:rPr>
          <w:rFonts w:asciiTheme="minorHAnsi" w:hAnsiTheme="minorHAnsi"/>
        </w:rPr>
      </w:pPr>
      <w:r w:rsidRPr="00467882">
        <w:rPr>
          <w:rFonts w:asciiTheme="minorHAnsi" w:hAnsiTheme="minorHAnsi"/>
        </w:rPr>
        <w:t>Dennis G. Heaphy M.Ed., MPH</w:t>
      </w:r>
      <w:r w:rsidRPr="00467882">
        <w:rPr>
          <w:rFonts w:asciiTheme="minorHAnsi" w:hAnsiTheme="minorHAnsi"/>
        </w:rPr>
        <w:br/>
        <w:t>Chair, One Care Implementation Council</w:t>
      </w:r>
    </w:p>
    <w:p w:rsidR="000C1121" w:rsidRDefault="000C1121">
      <w:pPr>
        <w:rPr>
          <w:rFonts w:ascii="Calibri" w:eastAsia="MS Gothic" w:hAnsi="Calibri"/>
          <w:b/>
          <w:bCs/>
          <w:color w:val="345A8A"/>
          <w:sz w:val="32"/>
          <w:szCs w:val="32"/>
        </w:rPr>
      </w:pPr>
      <w:r>
        <w:br w:type="page"/>
      </w:r>
    </w:p>
    <w:p w:rsidR="000C1121" w:rsidRDefault="000C1121" w:rsidP="00D8542A">
      <w:pPr>
        <w:pStyle w:val="Heading1"/>
      </w:pPr>
      <w:bookmarkStart w:id="2" w:name="_Toc420502969"/>
      <w:r w:rsidRPr="002F0D24">
        <w:lastRenderedPageBreak/>
        <w:t>One Care</w:t>
      </w:r>
      <w:r>
        <w:t>: MassHealth plus Medicare</w:t>
      </w:r>
      <w:bookmarkEnd w:id="2"/>
    </w:p>
    <w:p w:rsidR="000C1121" w:rsidRDefault="000C1121" w:rsidP="008F6F10">
      <w:pPr>
        <w:rPr>
          <w:rFonts w:ascii="Calibri" w:hAnsi="Calibri"/>
        </w:rPr>
      </w:pPr>
    </w:p>
    <w:p w:rsidR="000C1121" w:rsidRDefault="000C1121" w:rsidP="00BA29B6">
      <w:pPr>
        <w:rPr>
          <w:rFonts w:ascii="Calibri" w:hAnsi="Calibri"/>
        </w:rPr>
      </w:pPr>
      <w:r>
        <w:rPr>
          <w:rFonts w:ascii="Calibri" w:hAnsi="Calibri"/>
        </w:rPr>
        <w:t>The Executive Office of Health and Human Services (EOHHS) and stakeholders across the Commonwealth worked together to develop a demonstration program in partnership with the Centers for Medicare and Medicaid Services (CMS) to integrate care for dual eligible individuals.  The initiative, which began enrolling participants in October 2013, integrates</w:t>
      </w:r>
      <w:r w:rsidRPr="002F0D24">
        <w:rPr>
          <w:rFonts w:ascii="Calibri" w:hAnsi="Calibri"/>
        </w:rPr>
        <w:t xml:space="preserve"> the delivery and financing of </w:t>
      </w:r>
      <w:r>
        <w:rPr>
          <w:rFonts w:ascii="Calibri" w:hAnsi="Calibri"/>
        </w:rPr>
        <w:t xml:space="preserve">care </w:t>
      </w:r>
      <w:r w:rsidRPr="002F0D24">
        <w:rPr>
          <w:rFonts w:ascii="Calibri" w:hAnsi="Calibri"/>
        </w:rPr>
        <w:t xml:space="preserve">for </w:t>
      </w:r>
      <w:r>
        <w:rPr>
          <w:rFonts w:ascii="Calibri" w:hAnsi="Calibri"/>
        </w:rPr>
        <w:t xml:space="preserve">a group of </w:t>
      </w:r>
      <w:r w:rsidRPr="002F0D24">
        <w:rPr>
          <w:rFonts w:ascii="Calibri" w:hAnsi="Calibri"/>
        </w:rPr>
        <w:t>adults</w:t>
      </w:r>
      <w:r w:rsidR="00A3001D">
        <w:rPr>
          <w:rFonts w:ascii="Calibri" w:hAnsi="Calibri"/>
        </w:rPr>
        <w:t>,</w:t>
      </w:r>
      <w:r w:rsidRPr="002F0D24">
        <w:rPr>
          <w:rFonts w:ascii="Calibri" w:hAnsi="Calibri"/>
        </w:rPr>
        <w:t xml:space="preserve"> ages 21 to 64 </w:t>
      </w:r>
      <w:r>
        <w:rPr>
          <w:rFonts w:ascii="Calibri" w:hAnsi="Calibri"/>
        </w:rPr>
        <w:t xml:space="preserve">at the time of enrollment </w:t>
      </w:r>
      <w:r w:rsidRPr="002F0D24">
        <w:rPr>
          <w:rFonts w:ascii="Calibri" w:hAnsi="Calibri"/>
        </w:rPr>
        <w:t xml:space="preserve">who are eligible for both MassHealth and Medicare.  </w:t>
      </w:r>
      <w:r>
        <w:rPr>
          <w:rFonts w:ascii="Calibri" w:hAnsi="Calibri"/>
        </w:rPr>
        <w:t xml:space="preserve">One Care is offered in nine Massachusetts counties by three health plans: Commonwealth Care Alliance, Fallon Total Care, and </w:t>
      </w:r>
      <w:r w:rsidR="00855407">
        <w:rPr>
          <w:rFonts w:ascii="Calibri" w:hAnsi="Calibri"/>
        </w:rPr>
        <w:t>Tufts Health Unify</w:t>
      </w:r>
      <w:r>
        <w:rPr>
          <w:rFonts w:ascii="Calibri" w:hAnsi="Calibri"/>
        </w:rPr>
        <w:t>.</w:t>
      </w:r>
      <w:r w:rsidR="00855407">
        <w:rPr>
          <w:rFonts w:ascii="Calibri" w:hAnsi="Calibri"/>
        </w:rPr>
        <w:t xml:space="preserve">  During 2014, enrollment in One Care increased from 9,506 individuals in January to over 17,900 in December.</w:t>
      </w:r>
    </w:p>
    <w:p w:rsidR="000C1121" w:rsidRDefault="000C1121" w:rsidP="00DA32A1">
      <w:pPr>
        <w:pStyle w:val="ListParagraph"/>
        <w:ind w:left="0"/>
        <w:rPr>
          <w:rFonts w:ascii="Calibri" w:hAnsi="Calibri"/>
        </w:rPr>
      </w:pPr>
    </w:p>
    <w:p w:rsidR="0075262D" w:rsidRDefault="0075262D" w:rsidP="0075262D">
      <w:pPr>
        <w:pStyle w:val="Heading2"/>
      </w:pPr>
      <w:bookmarkStart w:id="3" w:name="_Toc388257563"/>
      <w:bookmarkStart w:id="4" w:name="_Toc420502970"/>
      <w:r>
        <w:t>Implementation Council Background</w:t>
      </w:r>
      <w:bookmarkEnd w:id="3"/>
      <w:bookmarkEnd w:id="4"/>
      <w:r>
        <w:t xml:space="preserve"> </w:t>
      </w:r>
    </w:p>
    <w:p w:rsidR="0075262D" w:rsidRDefault="0075262D" w:rsidP="00DA32A1">
      <w:pPr>
        <w:pStyle w:val="ListParagraph"/>
        <w:ind w:left="0"/>
        <w:rPr>
          <w:rFonts w:ascii="Calibri" w:hAnsi="Calibri"/>
        </w:rPr>
      </w:pPr>
    </w:p>
    <w:p w:rsidR="000C1121" w:rsidRDefault="008A1581" w:rsidP="00DA32A1">
      <w:pPr>
        <w:pStyle w:val="ListParagraph"/>
        <w:ind w:left="0"/>
        <w:rPr>
          <w:rFonts w:ascii="Calibri" w:hAnsi="Calibri"/>
        </w:rPr>
      </w:pPr>
      <w:r>
        <w:rPr>
          <w:rFonts w:ascii="Calibri" w:hAnsi="Calibri"/>
        </w:rPr>
        <w:t>EOHHS and stakeholders</w:t>
      </w:r>
      <w:r w:rsidR="00CD1C49">
        <w:rPr>
          <w:rFonts w:ascii="Calibri" w:hAnsi="Calibri"/>
        </w:rPr>
        <w:t>, consumer advocates in particular,</w:t>
      </w:r>
      <w:r>
        <w:rPr>
          <w:rFonts w:ascii="Calibri" w:hAnsi="Calibri"/>
        </w:rPr>
        <w:t xml:space="preserve"> </w:t>
      </w:r>
      <w:r w:rsidR="000C1121">
        <w:rPr>
          <w:rFonts w:ascii="Calibri" w:hAnsi="Calibri"/>
        </w:rPr>
        <w:t xml:space="preserve">agreed that the collaborative relationships that were key to policy development needed to continue throughout the implementation of One Care.  Based on stakeholder input and discussions, EOHHS developed a straw model for the structure, roles and responsibilities of the Council that was further refined through stakeholder engagements.  While the composition of the Council and the roles and responsibilities were determined in advance, the Council had the flexibility to </w:t>
      </w:r>
      <w:r w:rsidR="00855407">
        <w:rPr>
          <w:rFonts w:ascii="Calibri" w:hAnsi="Calibri"/>
        </w:rPr>
        <w:t xml:space="preserve">develop a </w:t>
      </w:r>
      <w:r w:rsidR="000C1121">
        <w:rPr>
          <w:rFonts w:ascii="Calibri" w:hAnsi="Calibri"/>
        </w:rPr>
        <w:t>work plan</w:t>
      </w:r>
      <w:r w:rsidR="00855407">
        <w:rPr>
          <w:rFonts w:ascii="Calibri" w:hAnsi="Calibri"/>
        </w:rPr>
        <w:t xml:space="preserve"> based on Council-identified priorities</w:t>
      </w:r>
      <w:r w:rsidR="000C1121">
        <w:rPr>
          <w:rFonts w:ascii="Calibri" w:hAnsi="Calibri"/>
        </w:rPr>
        <w:t xml:space="preserve">.  </w:t>
      </w:r>
    </w:p>
    <w:p w:rsidR="000C1121" w:rsidRDefault="000C1121" w:rsidP="00BA29B6">
      <w:pPr>
        <w:rPr>
          <w:rFonts w:ascii="Calibri" w:hAnsi="Calibri"/>
        </w:rPr>
      </w:pPr>
    </w:p>
    <w:p w:rsidR="000C1121" w:rsidRPr="002F0D24" w:rsidRDefault="000C1121" w:rsidP="00D8542A">
      <w:pPr>
        <w:pStyle w:val="Heading2"/>
      </w:pPr>
      <w:bookmarkStart w:id="5" w:name="_Toc420502971"/>
      <w:r>
        <w:t>Implementation Council Charge</w:t>
      </w:r>
      <w:bookmarkEnd w:id="5"/>
    </w:p>
    <w:p w:rsidR="000C1121" w:rsidRPr="002F0D24" w:rsidRDefault="000C1121" w:rsidP="002F0D24">
      <w:pPr>
        <w:pStyle w:val="ListParagraph"/>
        <w:ind w:left="0"/>
        <w:rPr>
          <w:rFonts w:ascii="Calibri" w:hAnsi="Calibri"/>
        </w:rPr>
      </w:pPr>
    </w:p>
    <w:p w:rsidR="000C1121" w:rsidRDefault="000C1121" w:rsidP="002F0D24">
      <w:pPr>
        <w:pStyle w:val="ListParagraph"/>
        <w:ind w:left="0"/>
        <w:rPr>
          <w:rFonts w:ascii="Calibri" w:hAnsi="Calibri"/>
        </w:rPr>
      </w:pPr>
      <w:r>
        <w:rPr>
          <w:rFonts w:ascii="Calibri" w:hAnsi="Calibri"/>
        </w:rPr>
        <w:t>Prior to the start of One Care enrollment,</w:t>
      </w:r>
      <w:r w:rsidRPr="002F0D24">
        <w:rPr>
          <w:rFonts w:ascii="Calibri" w:hAnsi="Calibri"/>
        </w:rPr>
        <w:t xml:space="preserve"> EOHHS convened a working committee called the Implementation Council to play a key role in monitoring access t</w:t>
      </w:r>
      <w:r>
        <w:rPr>
          <w:rFonts w:ascii="Calibri" w:hAnsi="Calibri"/>
        </w:rPr>
        <w:t>o</w:t>
      </w:r>
      <w:r w:rsidRPr="002F0D24">
        <w:rPr>
          <w:rFonts w:ascii="Calibri" w:hAnsi="Calibri"/>
        </w:rPr>
        <w:t xml:space="preserve"> health care and compliance with the Americans with Disabilities Act (ADA), tracking quality of services, providing support and input to EOHHS, and promoting accountability and transparency. </w:t>
      </w:r>
    </w:p>
    <w:p w:rsidR="00EE16E4" w:rsidRDefault="000C1121" w:rsidP="00EE16E4">
      <w:pPr>
        <w:pStyle w:val="ListParagraph"/>
        <w:ind w:left="0"/>
        <w:rPr>
          <w:rFonts w:ascii="Calibri" w:hAnsi="Calibri"/>
        </w:rPr>
      </w:pPr>
      <w:r>
        <w:rPr>
          <w:rFonts w:ascii="Calibri" w:hAnsi="Calibri"/>
        </w:rPr>
        <w:t>The Council was formed through a Request for Responses (RFR) process. Interested individuals submitted nomination forms to EOHHS for consideration in December 2012</w:t>
      </w:r>
      <w:r w:rsidR="00855407">
        <w:rPr>
          <w:rFonts w:ascii="Calibri" w:hAnsi="Calibri"/>
        </w:rPr>
        <w:t xml:space="preserve"> and the Council began meeting in February 2013</w:t>
      </w:r>
      <w:r>
        <w:rPr>
          <w:rFonts w:ascii="Calibri" w:hAnsi="Calibri"/>
        </w:rPr>
        <w:t xml:space="preserve">.  Selection criteria were established to ensure diversity of membership on the Council.  </w:t>
      </w:r>
      <w:r w:rsidR="00F66FCD">
        <w:rPr>
          <w:rFonts w:ascii="Calibri" w:hAnsi="Calibri"/>
        </w:rPr>
        <w:t>A second procurement will occur in 2015 to fill Council vacancies.</w:t>
      </w:r>
    </w:p>
    <w:p w:rsidR="00EE16E4" w:rsidRDefault="00EE16E4" w:rsidP="00EE16E4">
      <w:pPr>
        <w:pStyle w:val="ListParagraph"/>
        <w:ind w:left="0"/>
        <w:rPr>
          <w:rFonts w:ascii="Calibri" w:hAnsi="Calibri"/>
        </w:rPr>
      </w:pPr>
    </w:p>
    <w:p w:rsidR="00EE16E4" w:rsidRDefault="00EE16E4" w:rsidP="00EE16E4">
      <w:pPr>
        <w:pStyle w:val="ListParagraph"/>
        <w:ind w:left="0"/>
        <w:rPr>
          <w:rFonts w:ascii="Calibri" w:hAnsi="Calibri"/>
        </w:rPr>
      </w:pPr>
    </w:p>
    <w:p w:rsidR="00EE16E4" w:rsidRDefault="00EE16E4" w:rsidP="00EE16E4">
      <w:pPr>
        <w:pStyle w:val="ListParagraph"/>
        <w:ind w:left="0"/>
        <w:rPr>
          <w:rFonts w:ascii="Calibri" w:hAnsi="Calibri"/>
        </w:rPr>
      </w:pPr>
    </w:p>
    <w:p w:rsidR="00EE16E4" w:rsidRDefault="00EE16E4" w:rsidP="00EE16E4">
      <w:pPr>
        <w:pStyle w:val="ListParagraph"/>
        <w:ind w:left="0"/>
        <w:rPr>
          <w:rFonts w:ascii="Calibri" w:hAnsi="Calibri"/>
        </w:rPr>
      </w:pPr>
    </w:p>
    <w:p w:rsidR="00EE16E4" w:rsidRDefault="00EE16E4" w:rsidP="00EE16E4">
      <w:pPr>
        <w:pStyle w:val="ListParagraph"/>
        <w:ind w:left="0"/>
        <w:rPr>
          <w:rFonts w:ascii="Calibri" w:hAnsi="Calibri"/>
        </w:rPr>
      </w:pPr>
    </w:p>
    <w:p w:rsidR="00514C2A" w:rsidRDefault="00514C2A" w:rsidP="00EE16E4">
      <w:pPr>
        <w:pStyle w:val="ListParagraph"/>
        <w:ind w:left="0"/>
        <w:rPr>
          <w:rFonts w:ascii="Calibri" w:hAnsi="Calibri"/>
        </w:rPr>
      </w:pPr>
    </w:p>
    <w:p w:rsidR="00EE16E4" w:rsidRPr="00EE16E4" w:rsidRDefault="00EE16E4" w:rsidP="00EE16E4">
      <w:pPr>
        <w:pStyle w:val="ListParagraph"/>
        <w:ind w:left="0"/>
        <w:rPr>
          <w:rFonts w:ascii="Calibri" w:hAnsi="Calibri"/>
        </w:rPr>
      </w:pPr>
    </w:p>
    <w:p w:rsidR="000C1121" w:rsidRDefault="000C1121" w:rsidP="00D8542A">
      <w:pPr>
        <w:pStyle w:val="Heading2"/>
      </w:pPr>
      <w:bookmarkStart w:id="6" w:name="_Toc420502972"/>
      <w:r>
        <w:lastRenderedPageBreak/>
        <w:t>Roles and Responsibilities</w:t>
      </w:r>
      <w:bookmarkEnd w:id="6"/>
      <w:r>
        <w:t xml:space="preserve"> </w:t>
      </w:r>
    </w:p>
    <w:p w:rsidR="000C1121" w:rsidRPr="005A41F4" w:rsidRDefault="000C1121" w:rsidP="005A41F4"/>
    <w:p w:rsidR="000C1121" w:rsidRPr="005A41F4" w:rsidRDefault="000C1121" w:rsidP="005A41F4">
      <w:pPr>
        <w:pStyle w:val="ListParagraph"/>
        <w:ind w:left="0"/>
        <w:rPr>
          <w:rFonts w:ascii="Calibri" w:hAnsi="Calibri"/>
        </w:rPr>
      </w:pPr>
      <w:r w:rsidRPr="005A41F4">
        <w:rPr>
          <w:rFonts w:ascii="Calibri" w:hAnsi="Calibri"/>
        </w:rPr>
        <w:t xml:space="preserve">In their capacity as a working group convened to assist EOHHS in the implementation of One Care, the Council meets monthly to fulfill </w:t>
      </w:r>
      <w:r>
        <w:rPr>
          <w:rFonts w:ascii="Calibri" w:hAnsi="Calibri"/>
        </w:rPr>
        <w:t>its</w:t>
      </w:r>
      <w:r w:rsidRPr="005A41F4">
        <w:rPr>
          <w:rFonts w:ascii="Calibri" w:hAnsi="Calibri"/>
        </w:rPr>
        <w:t xml:space="preserve"> roles and responsibilities which include: </w:t>
      </w:r>
      <w:r w:rsidRPr="004C1819">
        <w:rPr>
          <w:rFonts w:ascii="Calibri" w:hAnsi="Calibri"/>
        </w:rPr>
        <w:t xml:space="preserve">advising EOHHS; soliciting input from stakeholders; examining One Care plan quality, reviewing issues raised through the grievances and appeals process and </w:t>
      </w:r>
      <w:r w:rsidR="00407663">
        <w:rPr>
          <w:rFonts w:ascii="Calibri" w:hAnsi="Calibri"/>
        </w:rPr>
        <w:t>Ombudsman</w:t>
      </w:r>
      <w:r w:rsidR="00407663" w:rsidRPr="004C1819">
        <w:rPr>
          <w:rFonts w:ascii="Calibri" w:hAnsi="Calibri"/>
        </w:rPr>
        <w:t xml:space="preserve"> </w:t>
      </w:r>
      <w:r w:rsidRPr="004C1819">
        <w:rPr>
          <w:rFonts w:ascii="Calibri" w:hAnsi="Calibri"/>
        </w:rPr>
        <w:t>reports, examining access to services (medical, behavioral health, and LTSS), and participating in the development of public education and outreach campaigns</w:t>
      </w:r>
      <w:r w:rsidRPr="005A41F4">
        <w:rPr>
          <w:rFonts w:ascii="Calibri" w:hAnsi="Calibri"/>
        </w:rPr>
        <w:t>. The Council provides a vital structure for those affected by the program to participate in the development and improvement of this complex and far reaching health care reform initiative.</w:t>
      </w:r>
    </w:p>
    <w:p w:rsidR="000C1121" w:rsidRPr="00E94BF5" w:rsidRDefault="000C1121" w:rsidP="005A41F4"/>
    <w:p w:rsidR="000C1121" w:rsidRDefault="000C1121" w:rsidP="00D8542A">
      <w:pPr>
        <w:pStyle w:val="Heading2"/>
      </w:pPr>
      <w:bookmarkStart w:id="7" w:name="_Toc420502973"/>
      <w:r>
        <w:t>Members/Composition</w:t>
      </w:r>
      <w:bookmarkEnd w:id="7"/>
    </w:p>
    <w:p w:rsidR="000C1121" w:rsidRDefault="000C1121" w:rsidP="002F0D24">
      <w:pPr>
        <w:pStyle w:val="ListParagraph"/>
        <w:ind w:left="0"/>
        <w:rPr>
          <w:rFonts w:ascii="Calibri" w:hAnsi="Calibri"/>
        </w:rPr>
      </w:pPr>
    </w:p>
    <w:p w:rsidR="000C1121" w:rsidRDefault="00514C2A" w:rsidP="002F0D24">
      <w:pPr>
        <w:pStyle w:val="ListParagraph"/>
        <w:ind w:left="0"/>
        <w:rPr>
          <w:rFonts w:ascii="Calibri" w:hAnsi="Calibri"/>
        </w:rPr>
      </w:pPr>
      <w:r>
        <w:rPr>
          <w:rFonts w:ascii="Calibri" w:hAnsi="Calibri"/>
        </w:rPr>
        <w:t xml:space="preserve">The composition of the </w:t>
      </w:r>
      <w:r w:rsidR="000C1121">
        <w:rPr>
          <w:rFonts w:ascii="Calibri" w:hAnsi="Calibri"/>
        </w:rPr>
        <w:t xml:space="preserve">Council must be 15 to 21 members, at least half of </w:t>
      </w:r>
      <w:r w:rsidR="00407663">
        <w:rPr>
          <w:rFonts w:ascii="Calibri" w:hAnsi="Calibri"/>
        </w:rPr>
        <w:t xml:space="preserve">whom </w:t>
      </w:r>
      <w:r w:rsidR="000C1121">
        <w:rPr>
          <w:rFonts w:ascii="Calibri" w:hAnsi="Calibri"/>
        </w:rPr>
        <w:t xml:space="preserve">are MassHealth members with disabilities or family members or guardians of MassHealth members with disabilities. Membership also includes advocates and peers from organizations such as community-based organizations, consumer advocacy organizations, service providers, trade organizations and unions. </w:t>
      </w:r>
      <w:r w:rsidR="00F523A1">
        <w:rPr>
          <w:rFonts w:ascii="Calibri" w:hAnsi="Calibri"/>
        </w:rPr>
        <w:t>At the start of 2014</w:t>
      </w:r>
      <w:r>
        <w:rPr>
          <w:rFonts w:ascii="Calibri" w:hAnsi="Calibri"/>
        </w:rPr>
        <w:t>,</w:t>
      </w:r>
      <w:r w:rsidR="000C1121">
        <w:rPr>
          <w:rFonts w:ascii="Calibri" w:hAnsi="Calibri"/>
        </w:rPr>
        <w:t xml:space="preserve"> 21 members </w:t>
      </w:r>
      <w:r w:rsidR="00F523A1">
        <w:rPr>
          <w:rFonts w:ascii="Calibri" w:hAnsi="Calibri"/>
        </w:rPr>
        <w:t xml:space="preserve">made </w:t>
      </w:r>
      <w:r w:rsidR="000C1121">
        <w:rPr>
          <w:rFonts w:ascii="Calibri" w:hAnsi="Calibri"/>
        </w:rPr>
        <w:t>up the Counci</w:t>
      </w:r>
      <w:r>
        <w:rPr>
          <w:rFonts w:ascii="Calibri" w:hAnsi="Calibri"/>
        </w:rPr>
        <w:t>l. Members of the</w:t>
      </w:r>
      <w:r w:rsidR="000C1121">
        <w:rPr>
          <w:rFonts w:ascii="Calibri" w:hAnsi="Calibri"/>
        </w:rPr>
        <w:t xml:space="preserve"> Council and each person’s affiliation </w:t>
      </w:r>
      <w:r w:rsidR="00BD1907">
        <w:rPr>
          <w:rFonts w:ascii="Calibri" w:hAnsi="Calibri"/>
        </w:rPr>
        <w:t>are</w:t>
      </w:r>
      <w:r w:rsidR="000C1121">
        <w:rPr>
          <w:rFonts w:ascii="Calibri" w:hAnsi="Calibri"/>
        </w:rPr>
        <w:t xml:space="preserve"> listed below.</w:t>
      </w:r>
    </w:p>
    <w:p w:rsidR="000C1121" w:rsidRDefault="000C1121" w:rsidP="002F0D24">
      <w:pPr>
        <w:pStyle w:val="ListParagraph"/>
        <w:ind w:left="0"/>
        <w:rPr>
          <w:rFonts w:ascii="Calibri" w:hAnsi="Calibri"/>
        </w:rPr>
      </w:pPr>
    </w:p>
    <w:p w:rsidR="000C1121" w:rsidRPr="002F0D24" w:rsidRDefault="000C1121" w:rsidP="00F93FBA">
      <w:pPr>
        <w:shd w:val="clear" w:color="auto" w:fill="FFFFFF"/>
        <w:spacing w:after="120"/>
        <w:rPr>
          <w:rFonts w:ascii="Calibri" w:hAnsi="Calibri"/>
        </w:rPr>
      </w:pPr>
      <w:r w:rsidRPr="002F0D24">
        <w:rPr>
          <w:rFonts w:ascii="Calibri" w:hAnsi="Calibri"/>
        </w:rPr>
        <w:t>The following individuals serve as consumer representatives</w:t>
      </w:r>
      <w:r>
        <w:rPr>
          <w:rFonts w:ascii="Calibri" w:hAnsi="Calibri"/>
        </w:rPr>
        <w:t xml:space="preserve"> (MassHealth members with disabilities or family members or guardians of MassHealth members with disabilities)</w:t>
      </w:r>
      <w:r w:rsidRPr="002F0D24">
        <w:rPr>
          <w:rFonts w:ascii="Calibri" w:hAnsi="Calibri"/>
        </w:rPr>
        <w:t>:</w:t>
      </w:r>
    </w:p>
    <w:p w:rsidR="00407663" w:rsidRDefault="00407663" w:rsidP="00F93FBA">
      <w:pPr>
        <w:numPr>
          <w:ilvl w:val="0"/>
          <w:numId w:val="3"/>
        </w:numPr>
        <w:shd w:val="clear" w:color="auto" w:fill="FFFFFF"/>
        <w:spacing w:after="120"/>
        <w:ind w:left="450" w:firstLine="0"/>
        <w:rPr>
          <w:rFonts w:ascii="Calibri" w:hAnsi="Calibri"/>
        </w:rPr>
        <w:sectPr w:rsidR="00407663" w:rsidSect="00874D4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530" w:header="720" w:footer="720" w:gutter="0"/>
          <w:cols w:space="720"/>
          <w:docGrid w:linePitch="360"/>
        </w:sectPr>
      </w:pPr>
    </w:p>
    <w:p w:rsidR="000C1121" w:rsidRPr="002F0D24" w:rsidRDefault="000C1121" w:rsidP="00F93FBA">
      <w:pPr>
        <w:numPr>
          <w:ilvl w:val="0"/>
          <w:numId w:val="3"/>
        </w:numPr>
        <w:shd w:val="clear" w:color="auto" w:fill="FFFFFF"/>
        <w:spacing w:after="120"/>
        <w:ind w:left="450" w:firstLine="0"/>
        <w:rPr>
          <w:rFonts w:ascii="Calibri" w:hAnsi="Calibri"/>
        </w:rPr>
      </w:pPr>
      <w:r w:rsidRPr="002F0D24">
        <w:rPr>
          <w:rFonts w:ascii="Calibri" w:hAnsi="Calibri"/>
        </w:rPr>
        <w:lastRenderedPageBreak/>
        <w:t>Suzann Bedrosian</w:t>
      </w:r>
    </w:p>
    <w:p w:rsidR="000C1121" w:rsidRPr="002F0D24" w:rsidRDefault="000C1121" w:rsidP="00F93FBA">
      <w:pPr>
        <w:numPr>
          <w:ilvl w:val="0"/>
          <w:numId w:val="3"/>
        </w:numPr>
        <w:shd w:val="clear" w:color="auto" w:fill="FFFFFF"/>
        <w:spacing w:before="240" w:after="120"/>
        <w:ind w:left="450" w:firstLine="0"/>
        <w:rPr>
          <w:rFonts w:ascii="Calibri" w:hAnsi="Calibri"/>
        </w:rPr>
      </w:pPr>
      <w:r w:rsidRPr="002F0D24">
        <w:rPr>
          <w:rFonts w:ascii="Calibri" w:hAnsi="Calibri"/>
        </w:rPr>
        <w:t>Myiesha Demery</w:t>
      </w:r>
      <w:r w:rsidR="00514C2A">
        <w:rPr>
          <w:rFonts w:ascii="Calibri" w:hAnsi="Calibri"/>
        </w:rPr>
        <w:t>*</w:t>
      </w:r>
    </w:p>
    <w:p w:rsidR="000C1121" w:rsidRPr="002F0D24" w:rsidRDefault="000C1121" w:rsidP="00F93FBA">
      <w:pPr>
        <w:numPr>
          <w:ilvl w:val="0"/>
          <w:numId w:val="3"/>
        </w:numPr>
        <w:shd w:val="clear" w:color="auto" w:fill="FFFFFF"/>
        <w:spacing w:before="240" w:after="120"/>
        <w:ind w:left="450" w:firstLine="0"/>
        <w:rPr>
          <w:rFonts w:ascii="Calibri" w:hAnsi="Calibri"/>
        </w:rPr>
      </w:pPr>
      <w:r>
        <w:rPr>
          <w:rFonts w:ascii="Calibri" w:hAnsi="Calibri"/>
        </w:rPr>
        <w:t>Joseph Finn</w:t>
      </w:r>
    </w:p>
    <w:p w:rsidR="000C1121" w:rsidRPr="002F0D24" w:rsidRDefault="000C1121" w:rsidP="00F93FBA">
      <w:pPr>
        <w:numPr>
          <w:ilvl w:val="0"/>
          <w:numId w:val="3"/>
        </w:numPr>
        <w:shd w:val="clear" w:color="auto" w:fill="FFFFFF"/>
        <w:spacing w:before="240" w:after="120"/>
        <w:ind w:left="450" w:firstLine="0"/>
        <w:rPr>
          <w:rFonts w:ascii="Calibri" w:hAnsi="Calibri"/>
        </w:rPr>
      </w:pPr>
      <w:r w:rsidRPr="002F0D24">
        <w:rPr>
          <w:rFonts w:ascii="Calibri" w:hAnsi="Calibri"/>
        </w:rPr>
        <w:t>Anne Fracht</w:t>
      </w:r>
      <w:r w:rsidR="00074F0A">
        <w:rPr>
          <w:rFonts w:ascii="Calibri" w:hAnsi="Calibri"/>
        </w:rPr>
        <w:t>*</w:t>
      </w:r>
    </w:p>
    <w:p w:rsidR="000C1121" w:rsidRPr="002F0D24" w:rsidRDefault="000C1121" w:rsidP="00F93FBA">
      <w:pPr>
        <w:numPr>
          <w:ilvl w:val="0"/>
          <w:numId w:val="3"/>
        </w:numPr>
        <w:shd w:val="clear" w:color="auto" w:fill="FFFFFF"/>
        <w:spacing w:before="240" w:after="120"/>
        <w:ind w:left="450" w:firstLine="0"/>
        <w:rPr>
          <w:rFonts w:ascii="Calibri" w:hAnsi="Calibri"/>
        </w:rPr>
      </w:pPr>
      <w:r w:rsidRPr="002F0D24">
        <w:rPr>
          <w:rFonts w:ascii="Calibri" w:hAnsi="Calibri"/>
        </w:rPr>
        <w:t>Dennis Heaphy</w:t>
      </w:r>
      <w:r>
        <w:rPr>
          <w:rFonts w:ascii="Calibri" w:hAnsi="Calibri"/>
        </w:rPr>
        <w:t xml:space="preserve"> (Chair)</w:t>
      </w:r>
    </w:p>
    <w:p w:rsidR="000C1121" w:rsidRPr="002F0D24" w:rsidRDefault="000C1121" w:rsidP="00F93FBA">
      <w:pPr>
        <w:numPr>
          <w:ilvl w:val="0"/>
          <w:numId w:val="3"/>
        </w:numPr>
        <w:shd w:val="clear" w:color="auto" w:fill="FFFFFF"/>
        <w:spacing w:before="240" w:after="120"/>
        <w:ind w:left="450" w:firstLine="0"/>
        <w:rPr>
          <w:rFonts w:ascii="Calibri" w:hAnsi="Calibri"/>
        </w:rPr>
      </w:pPr>
      <w:r w:rsidRPr="002F0D24">
        <w:rPr>
          <w:rFonts w:ascii="Calibri" w:hAnsi="Calibri"/>
        </w:rPr>
        <w:t>Denise Karuth</w:t>
      </w:r>
    </w:p>
    <w:p w:rsidR="000C1121" w:rsidRPr="002F0D24" w:rsidRDefault="000C1121" w:rsidP="00F93FBA">
      <w:pPr>
        <w:numPr>
          <w:ilvl w:val="0"/>
          <w:numId w:val="3"/>
        </w:numPr>
        <w:shd w:val="clear" w:color="auto" w:fill="FFFFFF"/>
        <w:spacing w:before="240" w:after="120"/>
        <w:ind w:left="450" w:firstLine="0"/>
        <w:rPr>
          <w:rFonts w:ascii="Calibri" w:hAnsi="Calibri"/>
        </w:rPr>
      </w:pPr>
      <w:r w:rsidRPr="002F0D24">
        <w:rPr>
          <w:rFonts w:ascii="Calibri" w:hAnsi="Calibri"/>
        </w:rPr>
        <w:lastRenderedPageBreak/>
        <w:t>Vivian Nunez</w:t>
      </w:r>
    </w:p>
    <w:p w:rsidR="000C1121" w:rsidRPr="002F0D24" w:rsidRDefault="000C1121" w:rsidP="00F93FBA">
      <w:pPr>
        <w:numPr>
          <w:ilvl w:val="0"/>
          <w:numId w:val="3"/>
        </w:numPr>
        <w:shd w:val="clear" w:color="auto" w:fill="FFFFFF"/>
        <w:tabs>
          <w:tab w:val="left" w:pos="450"/>
        </w:tabs>
        <w:spacing w:before="240" w:after="120"/>
        <w:ind w:left="450" w:firstLine="0"/>
        <w:rPr>
          <w:rFonts w:ascii="Calibri" w:hAnsi="Calibri"/>
        </w:rPr>
      </w:pPr>
      <w:r w:rsidRPr="002F0D24">
        <w:rPr>
          <w:rFonts w:ascii="Calibri" w:hAnsi="Calibri"/>
        </w:rPr>
        <w:t>Jorge Pagan-Ramos</w:t>
      </w:r>
      <w:r w:rsidR="00074F0A">
        <w:rPr>
          <w:rFonts w:ascii="Calibri" w:hAnsi="Calibri"/>
        </w:rPr>
        <w:t>*</w:t>
      </w:r>
    </w:p>
    <w:p w:rsidR="000C1121" w:rsidRPr="002F0D24" w:rsidRDefault="000C1121" w:rsidP="00F93FBA">
      <w:pPr>
        <w:numPr>
          <w:ilvl w:val="0"/>
          <w:numId w:val="3"/>
        </w:numPr>
        <w:shd w:val="clear" w:color="auto" w:fill="FFFFFF"/>
        <w:spacing w:before="240" w:after="120"/>
        <w:ind w:left="450" w:firstLine="0"/>
        <w:rPr>
          <w:rFonts w:ascii="Calibri" w:hAnsi="Calibri"/>
        </w:rPr>
      </w:pPr>
      <w:r w:rsidRPr="002F0D24">
        <w:rPr>
          <w:rFonts w:ascii="Calibri" w:hAnsi="Calibri"/>
        </w:rPr>
        <w:t>Olivia Richard</w:t>
      </w:r>
    </w:p>
    <w:p w:rsidR="000C1121" w:rsidRDefault="000C1121" w:rsidP="00F93FBA">
      <w:pPr>
        <w:numPr>
          <w:ilvl w:val="0"/>
          <w:numId w:val="3"/>
        </w:numPr>
        <w:shd w:val="clear" w:color="auto" w:fill="FFFFFF"/>
        <w:spacing w:before="240" w:after="120"/>
        <w:ind w:left="450" w:firstLine="0"/>
        <w:rPr>
          <w:rFonts w:ascii="Calibri" w:hAnsi="Calibri"/>
        </w:rPr>
      </w:pPr>
      <w:r w:rsidRPr="002F0D24">
        <w:rPr>
          <w:rFonts w:ascii="Calibri" w:hAnsi="Calibri"/>
        </w:rPr>
        <w:t>Howard Trachtman</w:t>
      </w:r>
      <w:r>
        <w:rPr>
          <w:rFonts w:ascii="Calibri" w:hAnsi="Calibri"/>
        </w:rPr>
        <w:t xml:space="preserve"> (Co-Chair)</w:t>
      </w:r>
    </w:p>
    <w:p w:rsidR="00407663" w:rsidRPr="00EE16E4" w:rsidRDefault="00EE16E4" w:rsidP="00F93FBA">
      <w:pPr>
        <w:numPr>
          <w:ilvl w:val="0"/>
          <w:numId w:val="3"/>
        </w:numPr>
        <w:shd w:val="clear" w:color="auto" w:fill="FFFFFF"/>
        <w:spacing w:before="240" w:after="120"/>
        <w:ind w:left="450" w:firstLine="0"/>
        <w:rPr>
          <w:rFonts w:ascii="Calibri" w:hAnsi="Calibri"/>
        </w:rPr>
        <w:sectPr w:rsidR="00407663" w:rsidRPr="00EE16E4" w:rsidSect="00BD1907">
          <w:type w:val="continuous"/>
          <w:pgSz w:w="12240" w:h="15840"/>
          <w:pgMar w:top="1440" w:right="1800" w:bottom="1440" w:left="1800" w:header="720" w:footer="720" w:gutter="0"/>
          <w:cols w:num="2" w:space="720"/>
          <w:docGrid w:linePitch="360"/>
        </w:sectPr>
      </w:pPr>
      <w:r>
        <w:rPr>
          <w:rFonts w:ascii="Calibri" w:hAnsi="Calibri"/>
        </w:rPr>
        <w:t>Florette Willis (Co-Chair</w:t>
      </w:r>
    </w:p>
    <w:p w:rsidR="000C1121" w:rsidRDefault="000C1121" w:rsidP="00F93FBA">
      <w:pPr>
        <w:shd w:val="clear" w:color="auto" w:fill="FFFFFF"/>
        <w:spacing w:after="120"/>
        <w:rPr>
          <w:rFonts w:ascii="Calibri" w:hAnsi="Calibri"/>
        </w:rPr>
      </w:pPr>
      <w:r w:rsidRPr="002F0D24">
        <w:rPr>
          <w:rFonts w:ascii="Calibri" w:hAnsi="Calibri"/>
        </w:rPr>
        <w:lastRenderedPageBreak/>
        <w:t>The following individuals serve as representatives of community-based organizations:</w:t>
      </w:r>
    </w:p>
    <w:p w:rsidR="000C1121" w:rsidRDefault="000C1121" w:rsidP="00F93FBA">
      <w:pPr>
        <w:numPr>
          <w:ilvl w:val="0"/>
          <w:numId w:val="4"/>
        </w:numPr>
        <w:shd w:val="clear" w:color="auto" w:fill="FFFFFF"/>
        <w:spacing w:before="240" w:after="120"/>
        <w:ind w:left="810"/>
        <w:rPr>
          <w:rFonts w:ascii="Calibri" w:hAnsi="Calibri"/>
        </w:rPr>
      </w:pPr>
      <w:r>
        <w:rPr>
          <w:rFonts w:ascii="Calibri" w:hAnsi="Calibri"/>
        </w:rPr>
        <w:t>Theodore Chelmow- Consumer Quality Initiatives</w:t>
      </w:r>
      <w:r w:rsidR="00074F0A">
        <w:rPr>
          <w:rFonts w:ascii="Calibri" w:hAnsi="Calibri"/>
        </w:rPr>
        <w:t>*</w:t>
      </w:r>
    </w:p>
    <w:p w:rsidR="000C1121" w:rsidRPr="002F0D24" w:rsidRDefault="000C1121" w:rsidP="00F93FBA">
      <w:pPr>
        <w:numPr>
          <w:ilvl w:val="0"/>
          <w:numId w:val="4"/>
        </w:numPr>
        <w:shd w:val="clear" w:color="auto" w:fill="FFFFFF"/>
        <w:spacing w:before="240" w:after="120"/>
        <w:ind w:left="810"/>
        <w:rPr>
          <w:rFonts w:ascii="Calibri" w:hAnsi="Calibri"/>
        </w:rPr>
      </w:pPr>
      <w:r w:rsidRPr="002F0D24">
        <w:rPr>
          <w:rFonts w:ascii="Calibri" w:hAnsi="Calibri"/>
        </w:rPr>
        <w:t>Audrey Higbee – Center for Human Development</w:t>
      </w:r>
      <w:r w:rsidR="00074F0A">
        <w:rPr>
          <w:rFonts w:ascii="Calibri" w:hAnsi="Calibri"/>
        </w:rPr>
        <w:t>*</w:t>
      </w:r>
    </w:p>
    <w:p w:rsidR="000C1121" w:rsidRPr="002F0D24" w:rsidRDefault="000C1121" w:rsidP="00F93FBA">
      <w:pPr>
        <w:numPr>
          <w:ilvl w:val="0"/>
          <w:numId w:val="4"/>
        </w:numPr>
        <w:shd w:val="clear" w:color="auto" w:fill="FFFFFF"/>
        <w:spacing w:before="240" w:after="120"/>
        <w:ind w:left="810"/>
        <w:rPr>
          <w:rFonts w:ascii="Calibri" w:hAnsi="Calibri"/>
        </w:rPr>
      </w:pPr>
      <w:r w:rsidRPr="002F0D24">
        <w:rPr>
          <w:rFonts w:ascii="Calibri" w:hAnsi="Calibri"/>
        </w:rPr>
        <w:t>Jeffrey Keilson – Advocates, Inc.</w:t>
      </w:r>
    </w:p>
    <w:p w:rsidR="000C1121" w:rsidRPr="002F0D24" w:rsidRDefault="000C1121" w:rsidP="00F93FBA">
      <w:pPr>
        <w:numPr>
          <w:ilvl w:val="0"/>
          <w:numId w:val="4"/>
        </w:numPr>
        <w:shd w:val="clear" w:color="auto" w:fill="FFFFFF"/>
        <w:spacing w:before="240" w:after="120"/>
        <w:ind w:left="810"/>
        <w:rPr>
          <w:rFonts w:ascii="Calibri" w:hAnsi="Calibri"/>
        </w:rPr>
      </w:pPr>
      <w:r w:rsidRPr="002F0D24">
        <w:rPr>
          <w:rFonts w:ascii="Calibri" w:hAnsi="Calibri"/>
        </w:rPr>
        <w:t>Dale Mitchell – Mass Home Care</w:t>
      </w:r>
    </w:p>
    <w:p w:rsidR="000C1121" w:rsidRPr="002F0D24" w:rsidRDefault="000C1121" w:rsidP="00F93FBA">
      <w:pPr>
        <w:numPr>
          <w:ilvl w:val="0"/>
          <w:numId w:val="4"/>
        </w:numPr>
        <w:shd w:val="clear" w:color="auto" w:fill="FFFFFF"/>
        <w:spacing w:before="240" w:after="120"/>
        <w:ind w:left="810"/>
        <w:rPr>
          <w:rFonts w:ascii="Calibri" w:hAnsi="Calibri"/>
        </w:rPr>
      </w:pPr>
      <w:r w:rsidRPr="002F0D24">
        <w:rPr>
          <w:rFonts w:ascii="Calibri" w:hAnsi="Calibri"/>
        </w:rPr>
        <w:lastRenderedPageBreak/>
        <w:t>Robert Rousseau – Transformation Center / Fellowship Health Resources</w:t>
      </w:r>
    </w:p>
    <w:p w:rsidR="00407663" w:rsidRPr="0075262D" w:rsidRDefault="000C1121" w:rsidP="0075262D">
      <w:pPr>
        <w:numPr>
          <w:ilvl w:val="0"/>
          <w:numId w:val="4"/>
        </w:numPr>
        <w:shd w:val="clear" w:color="auto" w:fill="FFFFFF"/>
        <w:spacing w:before="240" w:after="120"/>
        <w:ind w:left="810"/>
        <w:rPr>
          <w:rFonts w:ascii="Calibri" w:hAnsi="Calibri"/>
        </w:rPr>
      </w:pPr>
      <w:r w:rsidRPr="002F0D24">
        <w:rPr>
          <w:rFonts w:ascii="Calibri" w:hAnsi="Calibri"/>
        </w:rPr>
        <w:t>Peter Tallas – The Arc of Massachusetts</w:t>
      </w:r>
      <w:r w:rsidR="00074F0A">
        <w:rPr>
          <w:rFonts w:ascii="Calibri" w:hAnsi="Calibri"/>
        </w:rPr>
        <w:t>*</w:t>
      </w:r>
    </w:p>
    <w:p w:rsidR="000C1121" w:rsidRPr="009979BA" w:rsidRDefault="000C1121" w:rsidP="00BD1907">
      <w:pPr>
        <w:shd w:val="clear" w:color="auto" w:fill="FFFFFF"/>
        <w:spacing w:before="160" w:after="120" w:line="276" w:lineRule="auto"/>
        <w:rPr>
          <w:rFonts w:ascii="Calibri" w:hAnsi="Calibri"/>
        </w:rPr>
      </w:pPr>
      <w:r w:rsidRPr="009979BA">
        <w:rPr>
          <w:rFonts w:ascii="Calibri" w:hAnsi="Calibri"/>
        </w:rPr>
        <w:t>The following individuals serve as representatives of providers and trade organizations:</w:t>
      </w:r>
    </w:p>
    <w:p w:rsidR="000C1121" w:rsidRPr="002F0D24" w:rsidRDefault="000C1121" w:rsidP="00BD1907">
      <w:pPr>
        <w:numPr>
          <w:ilvl w:val="0"/>
          <w:numId w:val="5"/>
        </w:numPr>
        <w:shd w:val="clear" w:color="auto" w:fill="FFFFFF"/>
        <w:spacing w:after="120" w:line="276" w:lineRule="auto"/>
        <w:ind w:left="806"/>
        <w:rPr>
          <w:rFonts w:ascii="Calibri" w:hAnsi="Calibri"/>
        </w:rPr>
      </w:pPr>
      <w:r w:rsidRPr="002F0D24">
        <w:rPr>
          <w:rFonts w:ascii="Calibri" w:hAnsi="Calibri"/>
        </w:rPr>
        <w:t>Bruce Bird – The Collaborative: Association for Behavioral Health Care, Association of Developmental Disabilities Providers, and the Provider’s Council</w:t>
      </w:r>
    </w:p>
    <w:p w:rsidR="000C1121" w:rsidRPr="002F0D24" w:rsidRDefault="000C1121" w:rsidP="00BD1907">
      <w:pPr>
        <w:numPr>
          <w:ilvl w:val="0"/>
          <w:numId w:val="5"/>
        </w:numPr>
        <w:shd w:val="clear" w:color="auto" w:fill="FFFFFF"/>
        <w:spacing w:after="120" w:line="276" w:lineRule="auto"/>
        <w:ind w:left="806"/>
        <w:rPr>
          <w:rFonts w:ascii="Calibri" w:hAnsi="Calibri"/>
        </w:rPr>
      </w:pPr>
      <w:r w:rsidRPr="002F0D24">
        <w:rPr>
          <w:rFonts w:ascii="Calibri" w:hAnsi="Calibri"/>
        </w:rPr>
        <w:t>David Matteodo – Massachusetts Association of Behavioral Health Systems, Inc.</w:t>
      </w:r>
    </w:p>
    <w:p w:rsidR="000C1121" w:rsidRDefault="000C1121" w:rsidP="00BD1907">
      <w:pPr>
        <w:numPr>
          <w:ilvl w:val="0"/>
          <w:numId w:val="5"/>
        </w:numPr>
        <w:shd w:val="clear" w:color="auto" w:fill="FFFFFF"/>
        <w:spacing w:after="120" w:line="276" w:lineRule="auto"/>
        <w:ind w:left="806"/>
        <w:rPr>
          <w:rFonts w:ascii="Calibri" w:hAnsi="Calibri"/>
        </w:rPr>
      </w:pPr>
      <w:r w:rsidRPr="002F0D24">
        <w:rPr>
          <w:rFonts w:ascii="Calibri" w:hAnsi="Calibri"/>
        </w:rPr>
        <w:t>Daniel McHale – Massachusetts Hospital Association</w:t>
      </w:r>
    </w:p>
    <w:p w:rsidR="000C1121" w:rsidRDefault="000C1121" w:rsidP="00F93FBA">
      <w:pPr>
        <w:shd w:val="clear" w:color="auto" w:fill="FFFFFF"/>
        <w:spacing w:after="120"/>
        <w:rPr>
          <w:rFonts w:ascii="Calibri" w:hAnsi="Calibri"/>
        </w:rPr>
      </w:pPr>
      <w:r w:rsidRPr="00BA29B6">
        <w:rPr>
          <w:rFonts w:ascii="Calibri" w:hAnsi="Calibri"/>
        </w:rPr>
        <w:t>The following individual serves as a union representative:</w:t>
      </w:r>
    </w:p>
    <w:p w:rsidR="000C1121" w:rsidRDefault="000C1121" w:rsidP="00F93FBA">
      <w:pPr>
        <w:numPr>
          <w:ilvl w:val="0"/>
          <w:numId w:val="5"/>
        </w:numPr>
        <w:shd w:val="clear" w:color="auto" w:fill="FFFFFF"/>
        <w:spacing w:after="120"/>
        <w:ind w:left="810"/>
        <w:rPr>
          <w:rFonts w:ascii="Calibri" w:hAnsi="Calibri"/>
        </w:rPr>
      </w:pPr>
      <w:r>
        <w:rPr>
          <w:rFonts w:ascii="Calibri" w:hAnsi="Calibri"/>
        </w:rPr>
        <w:t>Rebecca Gutman – 1199 SEIU</w:t>
      </w:r>
    </w:p>
    <w:p w:rsidR="000C1121" w:rsidRDefault="000C1121" w:rsidP="005A41F4">
      <w:pPr>
        <w:shd w:val="clear" w:color="auto" w:fill="FFFFFF"/>
        <w:spacing w:before="240" w:after="240" w:line="293" w:lineRule="atLeast"/>
        <w:rPr>
          <w:rFonts w:ascii="Calibri" w:hAnsi="Calibri"/>
        </w:rPr>
      </w:pPr>
      <w:r>
        <w:rPr>
          <w:rFonts w:ascii="Calibri" w:hAnsi="Calibri"/>
        </w:rPr>
        <w:t>While individuals selected to be on the Council are the only voting members of the Council, the Council is dedicated to providing a forum for broader stakeholder input in regards to all aspects of the implementation of One Care.  This is achieved by having all meetings in public locations, including time on the agenda for participation from meeting attendees</w:t>
      </w:r>
      <w:r w:rsidR="001C2618">
        <w:rPr>
          <w:rFonts w:ascii="Calibri" w:hAnsi="Calibri"/>
        </w:rPr>
        <w:t xml:space="preserve"> at most meetings</w:t>
      </w:r>
      <w:r>
        <w:rPr>
          <w:rFonts w:ascii="Calibri" w:hAnsi="Calibri"/>
        </w:rPr>
        <w:t>, and Council members raising issues heard in the community.</w:t>
      </w:r>
    </w:p>
    <w:p w:rsidR="00EE16E4" w:rsidRDefault="00582BD6" w:rsidP="00EE16E4">
      <w:pPr>
        <w:shd w:val="clear" w:color="auto" w:fill="FFFFFF"/>
        <w:spacing w:after="120"/>
        <w:rPr>
          <w:rFonts w:ascii="Calibri" w:hAnsi="Calibri"/>
          <w:i/>
        </w:rPr>
      </w:pPr>
      <w:r w:rsidRPr="0060744B">
        <w:rPr>
          <w:rFonts w:ascii="Calibri" w:hAnsi="Calibri"/>
          <w:i/>
        </w:rPr>
        <w:t>*</w:t>
      </w:r>
      <w:r w:rsidR="00DA7C3B">
        <w:rPr>
          <w:rFonts w:ascii="Calibri" w:hAnsi="Calibri"/>
          <w:i/>
        </w:rPr>
        <w:t xml:space="preserve">Identified </w:t>
      </w:r>
      <w:r w:rsidR="00230596">
        <w:rPr>
          <w:rFonts w:ascii="Calibri" w:hAnsi="Calibri"/>
          <w:i/>
        </w:rPr>
        <w:t xml:space="preserve">Council members served for most or all of 2014 but resigned in </w:t>
      </w:r>
      <w:r w:rsidR="00F66FCD">
        <w:rPr>
          <w:rFonts w:ascii="Calibri" w:hAnsi="Calibri"/>
          <w:i/>
        </w:rPr>
        <w:t>late 2014</w:t>
      </w:r>
      <w:r w:rsidR="00230596">
        <w:rPr>
          <w:rFonts w:ascii="Calibri" w:hAnsi="Calibri"/>
          <w:i/>
        </w:rPr>
        <w:t xml:space="preserve">/early 2015.  </w:t>
      </w: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AC7A68" w:rsidRDefault="00AC7A68" w:rsidP="00EE16E4">
      <w:pPr>
        <w:shd w:val="clear" w:color="auto" w:fill="FFFFFF"/>
        <w:spacing w:after="120"/>
        <w:rPr>
          <w:rFonts w:ascii="Calibri" w:hAnsi="Calibri"/>
          <w:i/>
        </w:rPr>
      </w:pPr>
    </w:p>
    <w:p w:rsidR="00AC7A68" w:rsidRPr="00EE16E4" w:rsidRDefault="00AC7A68" w:rsidP="00EE16E4">
      <w:pPr>
        <w:shd w:val="clear" w:color="auto" w:fill="FFFFFF"/>
        <w:spacing w:after="120"/>
        <w:rPr>
          <w:rFonts w:ascii="Calibri" w:hAnsi="Calibri"/>
          <w:i/>
        </w:rPr>
      </w:pPr>
    </w:p>
    <w:p w:rsidR="000C1121" w:rsidRPr="00D8542A" w:rsidRDefault="00582BD6" w:rsidP="005E53D5">
      <w:pPr>
        <w:pStyle w:val="Heading1"/>
      </w:pPr>
      <w:bookmarkStart w:id="8" w:name="_Toc420502974"/>
      <w:r>
        <w:lastRenderedPageBreak/>
        <w:t xml:space="preserve">2014 </w:t>
      </w:r>
      <w:r w:rsidR="000C1121">
        <w:t>Year in Review</w:t>
      </w:r>
      <w:bookmarkEnd w:id="8"/>
    </w:p>
    <w:p w:rsidR="000C1121" w:rsidRPr="008F6F10" w:rsidRDefault="000C1121" w:rsidP="008F6F10">
      <w:pPr>
        <w:pStyle w:val="Heading2"/>
      </w:pPr>
      <w:bookmarkStart w:id="9" w:name="_Toc420502975"/>
      <w:r>
        <w:t>Meetings</w:t>
      </w:r>
      <w:bookmarkEnd w:id="9"/>
    </w:p>
    <w:p w:rsidR="000C1121" w:rsidRDefault="000C1121" w:rsidP="008F6F10">
      <w:pPr>
        <w:pStyle w:val="ListParagraph"/>
        <w:shd w:val="clear" w:color="auto" w:fill="FFFFFF"/>
        <w:spacing w:before="240" w:after="240" w:line="293" w:lineRule="atLeast"/>
        <w:ind w:left="0" w:right="-270"/>
        <w:rPr>
          <w:rFonts w:ascii="Calibri" w:hAnsi="Calibri"/>
        </w:rPr>
      </w:pPr>
      <w:r>
        <w:rPr>
          <w:rFonts w:ascii="Calibri" w:hAnsi="Calibri"/>
        </w:rPr>
        <w:t xml:space="preserve">The Council began meeting in February 2013. Since then, the Council has convened as a full Council </w:t>
      </w:r>
      <w:r w:rsidR="00514C2A">
        <w:rPr>
          <w:rFonts w:ascii="Calibri" w:hAnsi="Calibri"/>
        </w:rPr>
        <w:t>22</w:t>
      </w:r>
      <w:r w:rsidR="00582BD6">
        <w:rPr>
          <w:rFonts w:ascii="Calibri" w:hAnsi="Calibri"/>
        </w:rPr>
        <w:t xml:space="preserve"> </w:t>
      </w:r>
      <w:r>
        <w:rPr>
          <w:rFonts w:ascii="Calibri" w:hAnsi="Calibri"/>
        </w:rPr>
        <w:t>times</w:t>
      </w:r>
      <w:r w:rsidR="00F66FCD">
        <w:rPr>
          <w:rFonts w:ascii="Calibri" w:hAnsi="Calibri"/>
        </w:rPr>
        <w:t xml:space="preserve">, </w:t>
      </w:r>
      <w:r w:rsidR="00514C2A">
        <w:rPr>
          <w:rFonts w:ascii="Calibri" w:hAnsi="Calibri"/>
        </w:rPr>
        <w:t>10</w:t>
      </w:r>
      <w:r w:rsidR="00F66FCD">
        <w:rPr>
          <w:rFonts w:ascii="Calibri" w:hAnsi="Calibri"/>
        </w:rPr>
        <w:t xml:space="preserve"> of which were in 2014. </w:t>
      </w:r>
      <w:r>
        <w:rPr>
          <w:rFonts w:ascii="Calibri" w:hAnsi="Calibri"/>
        </w:rPr>
        <w:t xml:space="preserve">Meetings occur monthly and are 2 hours in length. </w:t>
      </w:r>
    </w:p>
    <w:p w:rsidR="000C1121" w:rsidRDefault="000C1121" w:rsidP="008F6F10">
      <w:pPr>
        <w:pStyle w:val="ListParagraph"/>
        <w:shd w:val="clear" w:color="auto" w:fill="FFFFFF"/>
        <w:spacing w:before="240" w:after="240" w:line="293" w:lineRule="atLeast"/>
        <w:ind w:left="0" w:right="-270"/>
        <w:rPr>
          <w:rFonts w:ascii="Calibri" w:hAnsi="Calibri"/>
        </w:rPr>
      </w:pPr>
    </w:p>
    <w:p w:rsidR="000C1121" w:rsidRDefault="000C1121" w:rsidP="00F57DBF">
      <w:pPr>
        <w:pStyle w:val="ListParagraph"/>
        <w:ind w:left="0"/>
        <w:rPr>
          <w:rFonts w:ascii="Calibri" w:hAnsi="Calibri"/>
        </w:rPr>
      </w:pPr>
      <w:r>
        <w:rPr>
          <w:rFonts w:ascii="Calibri" w:hAnsi="Calibri"/>
        </w:rPr>
        <w:t>Staff support to the Council is provided by staff from the University of Massachusetts Medical School. Staff members assist with</w:t>
      </w:r>
      <w:r w:rsidRPr="00BA29B6">
        <w:rPr>
          <w:rFonts w:ascii="Calibri" w:hAnsi="Calibri"/>
        </w:rPr>
        <w:t xml:space="preserve"> meeting planning, accommodations and logistics; producing meeting materials; and supporting the consumer chair, as requested.</w:t>
      </w:r>
      <w:r>
        <w:rPr>
          <w:rFonts w:ascii="Calibri" w:hAnsi="Calibri"/>
        </w:rPr>
        <w:t xml:space="preserve"> </w:t>
      </w:r>
      <w:r w:rsidRPr="00BA29B6">
        <w:rPr>
          <w:rFonts w:ascii="Calibri" w:hAnsi="Calibri"/>
        </w:rPr>
        <w:t xml:space="preserve">Accommodations are provided to support all members’ full participation on the Council. </w:t>
      </w:r>
      <w:r>
        <w:rPr>
          <w:rFonts w:ascii="Calibri" w:hAnsi="Calibri"/>
        </w:rPr>
        <w:t>Communication Access Realtime Translation</w:t>
      </w:r>
      <w:r w:rsidRPr="00BA29B6">
        <w:rPr>
          <w:rFonts w:ascii="Calibri" w:hAnsi="Calibri"/>
        </w:rPr>
        <w:t xml:space="preserve"> (CART) and American Sign Language Interpreters are available at each Council meeting.</w:t>
      </w:r>
      <w:r>
        <w:rPr>
          <w:rFonts w:ascii="Calibri" w:hAnsi="Calibri"/>
        </w:rPr>
        <w:t xml:space="preserve">  Stipends and travel reimbursement are made available to Council members who are MassHealth members with disabilities and family members or guardians of MassHealth members with disabilities</w:t>
      </w:r>
      <w:r w:rsidR="00C02563">
        <w:rPr>
          <w:rFonts w:ascii="Calibri" w:hAnsi="Calibri"/>
        </w:rPr>
        <w:t>,</w:t>
      </w:r>
      <w:r>
        <w:rPr>
          <w:rFonts w:ascii="Calibri" w:hAnsi="Calibri"/>
        </w:rPr>
        <w:t xml:space="preserve"> who are not paid by a community-based or consumer advocacy organization, provider/trade association, union or another organization/affiliate to represent them.</w:t>
      </w:r>
    </w:p>
    <w:p w:rsidR="00F57DBF" w:rsidRDefault="00F57DBF" w:rsidP="00F57DBF">
      <w:pPr>
        <w:pStyle w:val="ListParagraph"/>
        <w:ind w:left="0"/>
        <w:rPr>
          <w:rFonts w:ascii="Calibri" w:hAnsi="Calibri"/>
        </w:rPr>
      </w:pPr>
    </w:p>
    <w:p w:rsidR="000C1121" w:rsidRDefault="000C1121" w:rsidP="008F6F10">
      <w:pPr>
        <w:pStyle w:val="ListParagraph"/>
        <w:shd w:val="clear" w:color="auto" w:fill="FFFFFF"/>
        <w:spacing w:before="240" w:after="240" w:line="293" w:lineRule="atLeast"/>
        <w:ind w:left="0" w:right="-270"/>
        <w:rPr>
          <w:rFonts w:ascii="Calibri" w:hAnsi="Calibri"/>
        </w:rPr>
      </w:pPr>
      <w:r>
        <w:rPr>
          <w:rFonts w:ascii="Calibri" w:hAnsi="Calibri"/>
        </w:rPr>
        <w:t>MassHealth staff attend</w:t>
      </w:r>
      <w:r w:rsidR="0075262D">
        <w:rPr>
          <w:rFonts w:ascii="Calibri" w:hAnsi="Calibri"/>
        </w:rPr>
        <w:t>s</w:t>
      </w:r>
      <w:r>
        <w:rPr>
          <w:rFonts w:ascii="Calibri" w:hAnsi="Calibri"/>
        </w:rPr>
        <w:t xml:space="preserve"> each Council meeting and present on One Care activities as requested by the Council. In </w:t>
      </w:r>
      <w:r w:rsidR="00582BD6">
        <w:rPr>
          <w:rFonts w:ascii="Calibri" w:hAnsi="Calibri"/>
        </w:rPr>
        <w:t>2014</w:t>
      </w:r>
      <w:r>
        <w:rPr>
          <w:rFonts w:ascii="Calibri" w:hAnsi="Calibri"/>
        </w:rPr>
        <w:t>, the Council requested and received updates on several topics relevant to the implementation of One Care including:</w:t>
      </w:r>
    </w:p>
    <w:p w:rsidR="000C1121" w:rsidRDefault="000C1121" w:rsidP="0060744B">
      <w:pPr>
        <w:pStyle w:val="ListParagraph"/>
        <w:shd w:val="clear" w:color="auto" w:fill="FFFFFF"/>
        <w:spacing w:before="240" w:after="240" w:line="293" w:lineRule="atLeast"/>
        <w:ind w:right="-270"/>
        <w:rPr>
          <w:rFonts w:ascii="Calibri" w:hAnsi="Calibri"/>
        </w:rPr>
      </w:pPr>
    </w:p>
    <w:p w:rsidR="00A51680" w:rsidRDefault="00A51680" w:rsidP="006B16F9">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One Care</w:t>
      </w:r>
      <w:r w:rsidR="006E3ECC">
        <w:rPr>
          <w:rFonts w:ascii="Calibri" w:hAnsi="Calibri"/>
        </w:rPr>
        <w:t xml:space="preserve"> E</w:t>
      </w:r>
      <w:r>
        <w:rPr>
          <w:rFonts w:ascii="Calibri" w:hAnsi="Calibri"/>
        </w:rPr>
        <w:t xml:space="preserve">nrollment </w:t>
      </w:r>
      <w:r w:rsidR="006E3ECC">
        <w:rPr>
          <w:rFonts w:ascii="Calibri" w:hAnsi="Calibri"/>
        </w:rPr>
        <w:t>Statistics</w:t>
      </w:r>
    </w:p>
    <w:p w:rsidR="00A51680" w:rsidRDefault="00A51680" w:rsidP="006B16F9">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Provider Engagement Strategies</w:t>
      </w:r>
    </w:p>
    <w:p w:rsidR="00A51680" w:rsidRDefault="00A51680" w:rsidP="006B16F9">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Auto-Assignment Capacity Determination</w:t>
      </w:r>
    </w:p>
    <w:p w:rsidR="00A51680" w:rsidRDefault="00A51680" w:rsidP="006B16F9">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One Care Contract Management and Monitoring Activities</w:t>
      </w:r>
    </w:p>
    <w:p w:rsidR="00A51680" w:rsidRDefault="00A51680" w:rsidP="006B16F9">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One Care Reporting</w:t>
      </w:r>
    </w:p>
    <w:p w:rsidR="00A51680" w:rsidRDefault="00A51680" w:rsidP="006B16F9">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The LTS Coordinator Role</w:t>
      </w:r>
    </w:p>
    <w:p w:rsidR="00A51680" w:rsidRDefault="00A51680" w:rsidP="006B16F9">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Encounter Data</w:t>
      </w:r>
    </w:p>
    <w:p w:rsidR="000C1121" w:rsidRDefault="00A51680" w:rsidP="00BA29B6">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One Care Spending</w:t>
      </w:r>
    </w:p>
    <w:p w:rsidR="00A51680" w:rsidRDefault="00A51680" w:rsidP="00BA29B6">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Demonstration Financial Methodology</w:t>
      </w:r>
    </w:p>
    <w:p w:rsidR="00EA5443" w:rsidRDefault="00EA5443" w:rsidP="00BA29B6">
      <w:pPr>
        <w:pStyle w:val="ListParagraph"/>
        <w:numPr>
          <w:ilvl w:val="0"/>
          <w:numId w:val="19"/>
        </w:numPr>
        <w:shd w:val="clear" w:color="auto" w:fill="FFFFFF"/>
        <w:spacing w:before="240" w:after="240" w:line="293" w:lineRule="atLeast"/>
        <w:ind w:right="-270"/>
        <w:rPr>
          <w:rFonts w:ascii="Calibri" w:hAnsi="Calibri"/>
        </w:rPr>
      </w:pPr>
      <w:r>
        <w:rPr>
          <w:rFonts w:ascii="Calibri" w:hAnsi="Calibri"/>
        </w:rPr>
        <w:t>Procurement of New Implementation Council Members</w:t>
      </w:r>
    </w:p>
    <w:p w:rsidR="000C1121" w:rsidRDefault="000C1121" w:rsidP="00BA29B6">
      <w:pPr>
        <w:pStyle w:val="ListParagraph"/>
        <w:shd w:val="clear" w:color="auto" w:fill="FFFFFF"/>
        <w:spacing w:before="240" w:after="240" w:line="293" w:lineRule="atLeast"/>
        <w:ind w:right="-270"/>
        <w:rPr>
          <w:rFonts w:ascii="Calibri" w:hAnsi="Calibri"/>
        </w:rPr>
      </w:pPr>
    </w:p>
    <w:p w:rsidR="000C1121" w:rsidRDefault="000C1121" w:rsidP="00765E60">
      <w:pPr>
        <w:pStyle w:val="ListParagraph"/>
        <w:shd w:val="clear" w:color="auto" w:fill="FFFFFF"/>
        <w:spacing w:before="240" w:after="240" w:line="293" w:lineRule="atLeast"/>
        <w:ind w:left="0" w:right="-270"/>
        <w:rPr>
          <w:rFonts w:ascii="Calibri" w:hAnsi="Calibri"/>
        </w:rPr>
      </w:pPr>
      <w:r>
        <w:rPr>
          <w:rFonts w:ascii="Calibri" w:hAnsi="Calibri"/>
        </w:rPr>
        <w:t xml:space="preserve">At the request of the Council, an agenda item </w:t>
      </w:r>
      <w:r w:rsidR="00EA5443">
        <w:rPr>
          <w:rFonts w:ascii="Calibri" w:hAnsi="Calibri"/>
        </w:rPr>
        <w:t xml:space="preserve">on </w:t>
      </w:r>
      <w:r>
        <w:rPr>
          <w:rFonts w:ascii="Calibri" w:hAnsi="Calibri"/>
        </w:rPr>
        <w:t>Council updates and business is presented by a member of the Council at each One Care open meeting held by MassHealth</w:t>
      </w:r>
      <w:r w:rsidR="00EA5443">
        <w:rPr>
          <w:rFonts w:ascii="Calibri" w:hAnsi="Calibri"/>
        </w:rPr>
        <w:t>. One Care open meetings occur on a quarterly basis</w:t>
      </w:r>
      <w:r>
        <w:rPr>
          <w:rFonts w:ascii="Calibri" w:hAnsi="Calibri"/>
        </w:rPr>
        <w:t xml:space="preserve">. </w:t>
      </w:r>
    </w:p>
    <w:p w:rsidR="000C1121" w:rsidRDefault="000C1121" w:rsidP="00765E60">
      <w:pPr>
        <w:pStyle w:val="ListParagraph"/>
        <w:shd w:val="clear" w:color="auto" w:fill="FFFFFF"/>
        <w:spacing w:before="240" w:after="240" w:line="293" w:lineRule="atLeast"/>
        <w:ind w:left="0" w:right="-270"/>
        <w:rPr>
          <w:rFonts w:ascii="Calibri" w:hAnsi="Calibri"/>
        </w:rPr>
      </w:pPr>
    </w:p>
    <w:p w:rsidR="00AC7A68" w:rsidRDefault="00AC7A68" w:rsidP="0060744B">
      <w:pPr>
        <w:pStyle w:val="ListParagraph"/>
        <w:shd w:val="clear" w:color="auto" w:fill="FFFFFF"/>
        <w:spacing w:before="240" w:after="240" w:line="293" w:lineRule="atLeast"/>
        <w:ind w:left="0" w:right="-270"/>
        <w:rPr>
          <w:rFonts w:ascii="Calibri" w:hAnsi="Calibri"/>
        </w:rPr>
      </w:pPr>
    </w:p>
    <w:p w:rsidR="00AC7A68" w:rsidRDefault="00AC7A68" w:rsidP="0060744B">
      <w:pPr>
        <w:pStyle w:val="ListParagraph"/>
        <w:shd w:val="clear" w:color="auto" w:fill="FFFFFF"/>
        <w:spacing w:before="240" w:after="240" w:line="293" w:lineRule="atLeast"/>
        <w:ind w:left="0" w:right="-270"/>
        <w:rPr>
          <w:rFonts w:ascii="Calibri" w:hAnsi="Calibri"/>
        </w:rPr>
      </w:pPr>
    </w:p>
    <w:p w:rsidR="00AC7A68" w:rsidRDefault="00AC7A68" w:rsidP="0060744B">
      <w:pPr>
        <w:pStyle w:val="ListParagraph"/>
        <w:shd w:val="clear" w:color="auto" w:fill="FFFFFF"/>
        <w:spacing w:before="240" w:after="240" w:line="293" w:lineRule="atLeast"/>
        <w:ind w:left="0" w:right="-270"/>
        <w:rPr>
          <w:rFonts w:ascii="Calibri" w:hAnsi="Calibri"/>
        </w:rPr>
      </w:pPr>
    </w:p>
    <w:p w:rsidR="00AC7A68" w:rsidRDefault="00AC7A68" w:rsidP="0060744B">
      <w:pPr>
        <w:pStyle w:val="ListParagraph"/>
        <w:shd w:val="clear" w:color="auto" w:fill="FFFFFF"/>
        <w:spacing w:before="240" w:after="240" w:line="293" w:lineRule="atLeast"/>
        <w:ind w:left="0" w:right="-270"/>
        <w:rPr>
          <w:rFonts w:ascii="Calibri" w:hAnsi="Calibri"/>
        </w:rPr>
      </w:pPr>
    </w:p>
    <w:p w:rsidR="00AC7A68" w:rsidRDefault="00AC7A68" w:rsidP="0060744B">
      <w:pPr>
        <w:pStyle w:val="ListParagraph"/>
        <w:shd w:val="clear" w:color="auto" w:fill="FFFFFF"/>
        <w:spacing w:before="240" w:after="240" w:line="293" w:lineRule="atLeast"/>
        <w:ind w:left="0" w:right="-270"/>
        <w:rPr>
          <w:rFonts w:ascii="Calibri" w:hAnsi="Calibri"/>
        </w:rPr>
      </w:pPr>
    </w:p>
    <w:p w:rsidR="000C1121" w:rsidRDefault="00EA5443" w:rsidP="0060744B">
      <w:pPr>
        <w:pStyle w:val="ListParagraph"/>
        <w:shd w:val="clear" w:color="auto" w:fill="FFFFFF"/>
        <w:spacing w:before="240" w:after="240" w:line="293" w:lineRule="atLeast"/>
        <w:ind w:left="0" w:right="-270"/>
        <w:rPr>
          <w:rFonts w:ascii="Calibri" w:hAnsi="Calibri"/>
        </w:rPr>
      </w:pPr>
      <w:r>
        <w:rPr>
          <w:rFonts w:ascii="Calibri" w:hAnsi="Calibri"/>
        </w:rPr>
        <w:lastRenderedPageBreak/>
        <w:t xml:space="preserve">The 2014 Implementation Council work plan included inviting periodic updates from various groups involved in One Care including One Care plans, the One Care Ombudsman </w:t>
      </w:r>
      <w:r w:rsidR="00311371">
        <w:rPr>
          <w:rFonts w:ascii="Calibri" w:hAnsi="Calibri"/>
        </w:rPr>
        <w:t xml:space="preserve"> (OCO) </w:t>
      </w:r>
      <w:r>
        <w:rPr>
          <w:rFonts w:ascii="Calibri" w:hAnsi="Calibri"/>
        </w:rPr>
        <w:t>and the SHINE</w:t>
      </w:r>
      <w:r w:rsidR="00311371">
        <w:rPr>
          <w:rFonts w:ascii="Calibri" w:hAnsi="Calibri"/>
        </w:rPr>
        <w:t xml:space="preserve"> (Serving the Health Insurance Needs of Everyone)</w:t>
      </w:r>
      <w:r w:rsidR="00514C2A">
        <w:rPr>
          <w:rFonts w:ascii="Calibri" w:hAnsi="Calibri"/>
        </w:rPr>
        <w:t xml:space="preserve"> Program. G</w:t>
      </w:r>
      <w:r w:rsidR="000C1121">
        <w:rPr>
          <w:rFonts w:ascii="Calibri" w:hAnsi="Calibri"/>
        </w:rPr>
        <w:t>uest speakers and topics included:</w:t>
      </w:r>
    </w:p>
    <w:p w:rsidR="00EA5443" w:rsidRDefault="00311371" w:rsidP="0060744B">
      <w:pPr>
        <w:pStyle w:val="ListParagraph"/>
        <w:numPr>
          <w:ilvl w:val="0"/>
          <w:numId w:val="13"/>
        </w:numPr>
        <w:shd w:val="clear" w:color="auto" w:fill="FFFFFF"/>
        <w:spacing w:before="240" w:after="240" w:line="293" w:lineRule="atLeast"/>
        <w:ind w:right="-270"/>
        <w:rPr>
          <w:rFonts w:ascii="Calibri" w:hAnsi="Calibri"/>
        </w:rPr>
      </w:pPr>
      <w:r>
        <w:rPr>
          <w:rFonts w:ascii="Calibri" w:hAnsi="Calibri"/>
        </w:rPr>
        <w:t>OCO</w:t>
      </w:r>
    </w:p>
    <w:p w:rsidR="0032371C" w:rsidRPr="0032371C" w:rsidRDefault="00493671" w:rsidP="00493671">
      <w:pPr>
        <w:pStyle w:val="ListParagraph"/>
        <w:numPr>
          <w:ilvl w:val="1"/>
          <w:numId w:val="13"/>
        </w:numPr>
        <w:shd w:val="clear" w:color="auto" w:fill="FFFFFF"/>
        <w:spacing w:before="240" w:after="240" w:line="293" w:lineRule="atLeast"/>
        <w:ind w:right="-270"/>
        <w:rPr>
          <w:rFonts w:ascii="Calibri" w:hAnsi="Calibri"/>
          <w:i/>
        </w:rPr>
      </w:pPr>
      <w:r w:rsidRPr="0060744B">
        <w:rPr>
          <w:rFonts w:ascii="Calibri" w:hAnsi="Calibri"/>
          <w:i/>
        </w:rPr>
        <w:t>Program overview and role</w:t>
      </w:r>
      <w:r w:rsidR="0032371C">
        <w:rPr>
          <w:rFonts w:ascii="Calibri" w:hAnsi="Calibri"/>
          <w:i/>
        </w:rPr>
        <w:t xml:space="preserve"> (March 2014)</w:t>
      </w:r>
    </w:p>
    <w:p w:rsidR="0032371C" w:rsidRPr="0060744B" w:rsidRDefault="0032371C" w:rsidP="0032371C">
      <w:pPr>
        <w:pStyle w:val="ListParagraph"/>
        <w:numPr>
          <w:ilvl w:val="1"/>
          <w:numId w:val="13"/>
        </w:numPr>
        <w:shd w:val="clear" w:color="auto" w:fill="FFFFFF"/>
        <w:spacing w:before="240" w:after="240" w:line="293" w:lineRule="atLeast"/>
        <w:ind w:right="-270"/>
        <w:rPr>
          <w:rFonts w:ascii="Calibri" w:hAnsi="Calibri"/>
          <w:i/>
        </w:rPr>
      </w:pPr>
      <w:r>
        <w:rPr>
          <w:rFonts w:ascii="Calibri" w:hAnsi="Calibri"/>
          <w:i/>
        </w:rPr>
        <w:t>OCO u</w:t>
      </w:r>
      <w:r w:rsidRPr="0032371C">
        <w:rPr>
          <w:rFonts w:ascii="Calibri" w:hAnsi="Calibri"/>
          <w:i/>
        </w:rPr>
        <w:t>tilization</w:t>
      </w:r>
      <w:r w:rsidR="00493671" w:rsidRPr="0060744B">
        <w:rPr>
          <w:rFonts w:ascii="Calibri" w:hAnsi="Calibri"/>
          <w:i/>
        </w:rPr>
        <w:t xml:space="preserve"> and </w:t>
      </w:r>
      <w:r>
        <w:rPr>
          <w:rFonts w:ascii="Calibri" w:hAnsi="Calibri"/>
          <w:i/>
        </w:rPr>
        <w:t>enrollee contact themes</w:t>
      </w:r>
      <w:r w:rsidR="00493671" w:rsidRPr="0060744B">
        <w:rPr>
          <w:rFonts w:ascii="Calibri" w:hAnsi="Calibri"/>
          <w:i/>
        </w:rPr>
        <w:t xml:space="preserve"> </w:t>
      </w:r>
      <w:r>
        <w:rPr>
          <w:rFonts w:ascii="Calibri" w:hAnsi="Calibri"/>
          <w:i/>
        </w:rPr>
        <w:t>(September 2014)</w:t>
      </w:r>
    </w:p>
    <w:p w:rsidR="00EA5443" w:rsidRDefault="00EA5443" w:rsidP="0060744B">
      <w:pPr>
        <w:pStyle w:val="ListParagraph"/>
        <w:numPr>
          <w:ilvl w:val="0"/>
          <w:numId w:val="13"/>
        </w:numPr>
        <w:shd w:val="clear" w:color="auto" w:fill="FFFFFF"/>
        <w:spacing w:before="240" w:after="240" w:line="293" w:lineRule="atLeast"/>
        <w:ind w:right="-270"/>
        <w:rPr>
          <w:rFonts w:ascii="Calibri" w:hAnsi="Calibri"/>
        </w:rPr>
      </w:pPr>
      <w:r>
        <w:rPr>
          <w:rFonts w:ascii="Calibri" w:hAnsi="Calibri"/>
        </w:rPr>
        <w:t xml:space="preserve">SHINE </w:t>
      </w:r>
    </w:p>
    <w:p w:rsidR="00EA5443" w:rsidRPr="0060744B" w:rsidRDefault="00DB3DDD" w:rsidP="00EA5443">
      <w:pPr>
        <w:pStyle w:val="ListParagraph"/>
        <w:numPr>
          <w:ilvl w:val="1"/>
          <w:numId w:val="13"/>
        </w:numPr>
        <w:shd w:val="clear" w:color="auto" w:fill="FFFFFF"/>
        <w:spacing w:before="240" w:after="240" w:line="293" w:lineRule="atLeast"/>
        <w:ind w:right="-270"/>
        <w:rPr>
          <w:rFonts w:ascii="Calibri" w:hAnsi="Calibri"/>
          <w:i/>
        </w:rPr>
      </w:pPr>
      <w:r w:rsidRPr="0060744B">
        <w:rPr>
          <w:rFonts w:ascii="Calibri" w:hAnsi="Calibri"/>
          <w:i/>
        </w:rPr>
        <w:t>One Care client contact,</w:t>
      </w:r>
      <w:r w:rsidR="00F45382" w:rsidRPr="0060744B">
        <w:rPr>
          <w:rFonts w:ascii="Calibri" w:hAnsi="Calibri"/>
          <w:i/>
        </w:rPr>
        <w:t xml:space="preserve"> </w:t>
      </w:r>
      <w:r w:rsidR="00F66FCD">
        <w:rPr>
          <w:rFonts w:ascii="Calibri" w:hAnsi="Calibri"/>
          <w:i/>
        </w:rPr>
        <w:t>t</w:t>
      </w:r>
      <w:r w:rsidR="00F45382" w:rsidRPr="0060744B">
        <w:rPr>
          <w:rFonts w:ascii="Calibri" w:hAnsi="Calibri"/>
          <w:i/>
        </w:rPr>
        <w:t>raining and</w:t>
      </w:r>
      <w:r w:rsidRPr="0060744B">
        <w:rPr>
          <w:rFonts w:ascii="Calibri" w:hAnsi="Calibri"/>
          <w:i/>
        </w:rPr>
        <w:t xml:space="preserve"> </w:t>
      </w:r>
      <w:r w:rsidR="00F66FCD">
        <w:rPr>
          <w:rFonts w:ascii="Calibri" w:hAnsi="Calibri"/>
          <w:i/>
        </w:rPr>
        <w:t>o</w:t>
      </w:r>
      <w:r w:rsidR="00F45382" w:rsidRPr="0060744B">
        <w:rPr>
          <w:rFonts w:ascii="Calibri" w:hAnsi="Calibri"/>
          <w:i/>
        </w:rPr>
        <w:t xml:space="preserve">utreach </w:t>
      </w:r>
      <w:r w:rsidR="006E3ECC" w:rsidRPr="0060744B">
        <w:rPr>
          <w:rFonts w:ascii="Calibri" w:hAnsi="Calibri"/>
          <w:i/>
        </w:rPr>
        <w:t>(April 2014)</w:t>
      </w:r>
    </w:p>
    <w:p w:rsidR="000C1121" w:rsidRDefault="000C1121" w:rsidP="00377693">
      <w:pPr>
        <w:pStyle w:val="ListParagraph"/>
        <w:numPr>
          <w:ilvl w:val="0"/>
          <w:numId w:val="13"/>
        </w:numPr>
        <w:shd w:val="clear" w:color="auto" w:fill="FFFFFF"/>
        <w:spacing w:before="240" w:after="240" w:line="293" w:lineRule="atLeast"/>
        <w:ind w:right="-270"/>
        <w:rPr>
          <w:rFonts w:ascii="Calibri" w:hAnsi="Calibri"/>
        </w:rPr>
      </w:pPr>
      <w:r>
        <w:rPr>
          <w:rFonts w:ascii="Calibri" w:hAnsi="Calibri"/>
        </w:rPr>
        <w:t xml:space="preserve">One Care plan representatives </w:t>
      </w:r>
    </w:p>
    <w:p w:rsidR="0032371C" w:rsidRDefault="00493671" w:rsidP="00F93FBA">
      <w:pPr>
        <w:pStyle w:val="ListParagraph"/>
        <w:numPr>
          <w:ilvl w:val="1"/>
          <w:numId w:val="13"/>
        </w:numPr>
        <w:shd w:val="clear" w:color="auto" w:fill="FFFFFF"/>
        <w:spacing w:before="240" w:after="240" w:line="293" w:lineRule="atLeast"/>
        <w:ind w:right="-270"/>
        <w:rPr>
          <w:rFonts w:ascii="Calibri" w:hAnsi="Calibri"/>
          <w:i/>
        </w:rPr>
      </w:pPr>
      <w:r>
        <w:rPr>
          <w:rFonts w:ascii="Calibri" w:hAnsi="Calibri"/>
          <w:i/>
        </w:rPr>
        <w:t>Overall success</w:t>
      </w:r>
      <w:r w:rsidR="0032371C">
        <w:rPr>
          <w:rFonts w:ascii="Calibri" w:hAnsi="Calibri"/>
          <w:i/>
        </w:rPr>
        <w:t>es and challenge</w:t>
      </w:r>
      <w:r w:rsidR="00311371">
        <w:rPr>
          <w:rFonts w:ascii="Calibri" w:hAnsi="Calibri"/>
          <w:i/>
        </w:rPr>
        <w:t>s</w:t>
      </w:r>
      <w:r w:rsidR="0032371C">
        <w:rPr>
          <w:rFonts w:ascii="Calibri" w:hAnsi="Calibri"/>
          <w:i/>
        </w:rPr>
        <w:t xml:space="preserve"> and </w:t>
      </w:r>
      <w:r w:rsidR="00311371">
        <w:rPr>
          <w:rFonts w:ascii="Calibri" w:hAnsi="Calibri"/>
          <w:i/>
        </w:rPr>
        <w:t>e</w:t>
      </w:r>
      <w:r>
        <w:rPr>
          <w:rFonts w:ascii="Calibri" w:hAnsi="Calibri"/>
          <w:i/>
        </w:rPr>
        <w:t xml:space="preserve">nrollee </w:t>
      </w:r>
      <w:r w:rsidR="0032371C">
        <w:rPr>
          <w:rFonts w:ascii="Calibri" w:hAnsi="Calibri"/>
          <w:i/>
        </w:rPr>
        <w:t>engagement (May 2014)</w:t>
      </w:r>
    </w:p>
    <w:p w:rsidR="000C1121" w:rsidRPr="00F93FBA" w:rsidRDefault="00493671" w:rsidP="00F93FBA">
      <w:pPr>
        <w:pStyle w:val="ListParagraph"/>
        <w:numPr>
          <w:ilvl w:val="1"/>
          <w:numId w:val="13"/>
        </w:numPr>
        <w:shd w:val="clear" w:color="auto" w:fill="FFFFFF"/>
        <w:spacing w:before="240" w:after="240" w:line="293" w:lineRule="atLeast"/>
        <w:ind w:right="-270"/>
        <w:rPr>
          <w:rFonts w:ascii="Calibri" w:hAnsi="Calibri"/>
          <w:i/>
        </w:rPr>
      </w:pPr>
      <w:r>
        <w:rPr>
          <w:rFonts w:ascii="Calibri" w:hAnsi="Calibri"/>
          <w:i/>
        </w:rPr>
        <w:t xml:space="preserve">Behavioral </w:t>
      </w:r>
      <w:r w:rsidR="00311371">
        <w:rPr>
          <w:rFonts w:ascii="Calibri" w:hAnsi="Calibri"/>
          <w:i/>
        </w:rPr>
        <w:t>h</w:t>
      </w:r>
      <w:r>
        <w:rPr>
          <w:rFonts w:ascii="Calibri" w:hAnsi="Calibri"/>
          <w:i/>
        </w:rPr>
        <w:t>ealth</w:t>
      </w:r>
      <w:r w:rsidR="0032371C">
        <w:rPr>
          <w:rFonts w:ascii="Calibri" w:hAnsi="Calibri"/>
          <w:i/>
        </w:rPr>
        <w:t xml:space="preserve"> </w:t>
      </w:r>
      <w:r w:rsidR="00311371">
        <w:rPr>
          <w:rFonts w:ascii="Calibri" w:hAnsi="Calibri"/>
          <w:i/>
        </w:rPr>
        <w:t>s</w:t>
      </w:r>
      <w:r w:rsidR="0032371C">
        <w:rPr>
          <w:rFonts w:ascii="Calibri" w:hAnsi="Calibri"/>
          <w:i/>
        </w:rPr>
        <w:t xml:space="preserve">ervices and </w:t>
      </w:r>
      <w:r w:rsidR="00311371">
        <w:rPr>
          <w:rFonts w:ascii="Calibri" w:hAnsi="Calibri"/>
          <w:i/>
        </w:rPr>
        <w:t>u</w:t>
      </w:r>
      <w:r w:rsidR="0032371C">
        <w:rPr>
          <w:rFonts w:ascii="Calibri" w:hAnsi="Calibri"/>
          <w:i/>
        </w:rPr>
        <w:t>tilization (November 2014)</w:t>
      </w:r>
    </w:p>
    <w:p w:rsidR="000C1121" w:rsidRDefault="000C1121" w:rsidP="00EC132E">
      <w:pPr>
        <w:pStyle w:val="Heading2"/>
      </w:pPr>
      <w:bookmarkStart w:id="10" w:name="_Toc420502976"/>
      <w:r>
        <w:t>Subcommittees &amp; Workgroups</w:t>
      </w:r>
      <w:bookmarkEnd w:id="10"/>
    </w:p>
    <w:p w:rsidR="000C1121" w:rsidRDefault="000C1121" w:rsidP="008F6F10">
      <w:pPr>
        <w:pStyle w:val="ListParagraph"/>
        <w:shd w:val="clear" w:color="auto" w:fill="FFFFFF"/>
        <w:spacing w:before="240" w:after="240" w:line="293" w:lineRule="atLeast"/>
        <w:ind w:left="0" w:right="-270"/>
        <w:rPr>
          <w:rFonts w:ascii="Calibri" w:hAnsi="Calibri"/>
        </w:rPr>
      </w:pPr>
      <w:r>
        <w:rPr>
          <w:rFonts w:ascii="Calibri" w:hAnsi="Calibri"/>
        </w:rPr>
        <w:t>In addition to full Council meetings,</w:t>
      </w:r>
      <w:r w:rsidR="006C6FE6">
        <w:rPr>
          <w:rFonts w:ascii="Calibri" w:hAnsi="Calibri"/>
        </w:rPr>
        <w:t xml:space="preserve"> Council members take part in subcommittees of the Council as well as workgroups</w:t>
      </w:r>
      <w:r w:rsidR="00311371">
        <w:rPr>
          <w:rFonts w:ascii="Calibri" w:hAnsi="Calibri"/>
        </w:rPr>
        <w:t>, which are collaborative activities with MassHealth staff on specific topics or deliverables</w:t>
      </w:r>
      <w:r w:rsidR="006C6FE6">
        <w:rPr>
          <w:rFonts w:ascii="Calibri" w:hAnsi="Calibri"/>
        </w:rPr>
        <w:t xml:space="preserve">. </w:t>
      </w:r>
      <w:r>
        <w:rPr>
          <w:rFonts w:ascii="Calibri" w:hAnsi="Calibri"/>
        </w:rPr>
        <w:t xml:space="preserve"> </w:t>
      </w:r>
      <w:r w:rsidR="006C6FE6">
        <w:rPr>
          <w:rFonts w:ascii="Calibri" w:hAnsi="Calibri"/>
        </w:rPr>
        <w:t>T</w:t>
      </w:r>
      <w:r>
        <w:rPr>
          <w:rFonts w:ascii="Calibri" w:hAnsi="Calibri"/>
        </w:rPr>
        <w:t xml:space="preserve">he following </w:t>
      </w:r>
      <w:r w:rsidR="006C6FE6">
        <w:rPr>
          <w:rFonts w:ascii="Calibri" w:hAnsi="Calibri"/>
        </w:rPr>
        <w:t>Implementation Council s</w:t>
      </w:r>
      <w:r>
        <w:rPr>
          <w:rFonts w:ascii="Calibri" w:hAnsi="Calibri"/>
        </w:rPr>
        <w:t>ubcommittees</w:t>
      </w:r>
      <w:r w:rsidR="006C6FE6">
        <w:rPr>
          <w:rFonts w:ascii="Calibri" w:hAnsi="Calibri"/>
        </w:rPr>
        <w:t xml:space="preserve"> and workgroups met in 2014:</w:t>
      </w:r>
      <w:r>
        <w:rPr>
          <w:rFonts w:ascii="Calibri" w:hAnsi="Calibri"/>
        </w:rPr>
        <w:t xml:space="preserve"> </w:t>
      </w:r>
    </w:p>
    <w:p w:rsidR="006C6FE6" w:rsidRDefault="006C6FE6" w:rsidP="008F6F10">
      <w:pPr>
        <w:pStyle w:val="ListParagraph"/>
        <w:shd w:val="clear" w:color="auto" w:fill="FFFFFF"/>
        <w:spacing w:before="240" w:after="240" w:line="293" w:lineRule="atLeast"/>
        <w:ind w:left="0" w:right="-270"/>
        <w:rPr>
          <w:rFonts w:ascii="Calibri" w:hAnsi="Calibri"/>
        </w:rPr>
      </w:pPr>
    </w:p>
    <w:p w:rsidR="006C6FE6" w:rsidRPr="0060744B" w:rsidRDefault="006C6FE6" w:rsidP="008F6F10">
      <w:pPr>
        <w:pStyle w:val="ListParagraph"/>
        <w:shd w:val="clear" w:color="auto" w:fill="FFFFFF"/>
        <w:spacing w:before="240" w:after="240" w:line="293" w:lineRule="atLeast"/>
        <w:ind w:left="0" w:right="-270"/>
        <w:rPr>
          <w:rFonts w:ascii="Calibri" w:hAnsi="Calibri"/>
          <w:u w:val="single"/>
        </w:rPr>
      </w:pPr>
      <w:r w:rsidRPr="0060744B">
        <w:rPr>
          <w:rFonts w:ascii="Calibri" w:hAnsi="Calibri"/>
          <w:u w:val="single"/>
        </w:rPr>
        <w:t>Subcommittees:</w:t>
      </w:r>
    </w:p>
    <w:p w:rsidR="006E3ECC" w:rsidRDefault="006E3ECC" w:rsidP="008F6F10">
      <w:pPr>
        <w:pStyle w:val="ListParagraph"/>
        <w:shd w:val="clear" w:color="auto" w:fill="FFFFFF"/>
        <w:spacing w:before="240" w:after="240" w:line="293" w:lineRule="atLeast"/>
        <w:ind w:left="0" w:right="-270"/>
        <w:rPr>
          <w:rFonts w:ascii="Calibri" w:hAnsi="Calibri"/>
        </w:rPr>
      </w:pPr>
    </w:p>
    <w:p w:rsidR="009D0147" w:rsidRDefault="009D0147" w:rsidP="00F93FBA">
      <w:pPr>
        <w:pStyle w:val="ListParagraph"/>
        <w:numPr>
          <w:ilvl w:val="0"/>
          <w:numId w:val="15"/>
        </w:numPr>
        <w:shd w:val="clear" w:color="auto" w:fill="FFFFFF"/>
        <w:tabs>
          <w:tab w:val="left" w:pos="810"/>
        </w:tabs>
        <w:spacing w:before="240" w:after="80" w:line="293" w:lineRule="atLeast"/>
        <w:ind w:right="-270"/>
        <w:rPr>
          <w:rFonts w:ascii="Calibri" w:hAnsi="Calibri"/>
        </w:rPr>
      </w:pPr>
      <w:r>
        <w:rPr>
          <w:rFonts w:ascii="Calibri" w:hAnsi="Calibri"/>
        </w:rPr>
        <w:t>Implementation Council Priorities Subcommittee;</w:t>
      </w:r>
    </w:p>
    <w:p w:rsidR="000C1121" w:rsidRDefault="006C6FE6" w:rsidP="00F93FBA">
      <w:pPr>
        <w:pStyle w:val="ListParagraph"/>
        <w:numPr>
          <w:ilvl w:val="0"/>
          <w:numId w:val="15"/>
        </w:numPr>
        <w:shd w:val="clear" w:color="auto" w:fill="FFFFFF"/>
        <w:tabs>
          <w:tab w:val="left" w:pos="810"/>
        </w:tabs>
        <w:spacing w:before="240" w:after="80" w:line="293" w:lineRule="atLeast"/>
        <w:ind w:right="-270"/>
        <w:rPr>
          <w:rFonts w:ascii="Calibri" w:hAnsi="Calibri"/>
        </w:rPr>
      </w:pPr>
      <w:r>
        <w:rPr>
          <w:rFonts w:ascii="Calibri" w:hAnsi="Calibri"/>
        </w:rPr>
        <w:t>Provider Strategy Subcommittee;</w:t>
      </w:r>
    </w:p>
    <w:p w:rsidR="006E3ECC" w:rsidRDefault="006E3ECC" w:rsidP="006E3ECC">
      <w:pPr>
        <w:pStyle w:val="ListParagraph"/>
        <w:numPr>
          <w:ilvl w:val="0"/>
          <w:numId w:val="15"/>
        </w:numPr>
        <w:shd w:val="clear" w:color="auto" w:fill="FFFFFF"/>
        <w:tabs>
          <w:tab w:val="left" w:pos="810"/>
        </w:tabs>
        <w:spacing w:before="240" w:after="80" w:line="293" w:lineRule="atLeast"/>
        <w:ind w:right="-270"/>
        <w:rPr>
          <w:rFonts w:ascii="Calibri" w:hAnsi="Calibri"/>
        </w:rPr>
      </w:pPr>
      <w:r>
        <w:rPr>
          <w:rFonts w:ascii="Calibri" w:hAnsi="Calibri"/>
        </w:rPr>
        <w:t>One Care Website Subcommittee;</w:t>
      </w:r>
    </w:p>
    <w:p w:rsidR="006C6FE6" w:rsidRDefault="006C6FE6" w:rsidP="00F93FBA">
      <w:pPr>
        <w:pStyle w:val="ListParagraph"/>
        <w:numPr>
          <w:ilvl w:val="0"/>
          <w:numId w:val="15"/>
        </w:numPr>
        <w:shd w:val="clear" w:color="auto" w:fill="FFFFFF"/>
        <w:tabs>
          <w:tab w:val="left" w:pos="810"/>
        </w:tabs>
        <w:spacing w:before="240" w:after="80" w:line="293" w:lineRule="atLeast"/>
        <w:ind w:right="-270"/>
        <w:rPr>
          <w:rFonts w:ascii="Calibri" w:hAnsi="Calibri"/>
        </w:rPr>
      </w:pPr>
      <w:r>
        <w:rPr>
          <w:rFonts w:ascii="Calibri" w:hAnsi="Calibri"/>
        </w:rPr>
        <w:t xml:space="preserve">Implementation </w:t>
      </w:r>
      <w:r w:rsidR="0020470F">
        <w:rPr>
          <w:rFonts w:ascii="Calibri" w:hAnsi="Calibri"/>
        </w:rPr>
        <w:t xml:space="preserve">Council </w:t>
      </w:r>
      <w:r>
        <w:rPr>
          <w:rFonts w:ascii="Calibri" w:hAnsi="Calibri"/>
        </w:rPr>
        <w:t>Consumer Subcommittee;</w:t>
      </w:r>
      <w:r w:rsidR="006E3ECC">
        <w:rPr>
          <w:rFonts w:ascii="Calibri" w:hAnsi="Calibri"/>
        </w:rPr>
        <w:t xml:space="preserve"> and</w:t>
      </w:r>
    </w:p>
    <w:p w:rsidR="004307F9" w:rsidRPr="0060744B" w:rsidRDefault="006C6FE6" w:rsidP="0060744B">
      <w:pPr>
        <w:pStyle w:val="ListParagraph"/>
        <w:numPr>
          <w:ilvl w:val="0"/>
          <w:numId w:val="15"/>
        </w:numPr>
        <w:shd w:val="clear" w:color="auto" w:fill="FFFFFF"/>
        <w:tabs>
          <w:tab w:val="left" w:pos="810"/>
        </w:tabs>
        <w:spacing w:before="240" w:after="80" w:line="293" w:lineRule="atLeast"/>
        <w:ind w:right="-270"/>
        <w:rPr>
          <w:rFonts w:ascii="Calibri" w:hAnsi="Calibri"/>
        </w:rPr>
      </w:pPr>
      <w:r>
        <w:rPr>
          <w:rFonts w:ascii="Calibri" w:hAnsi="Calibri"/>
        </w:rPr>
        <w:t>Council Composition and Communication Subcommittee</w:t>
      </w:r>
    </w:p>
    <w:p w:rsidR="000C1121" w:rsidRPr="001710CC" w:rsidRDefault="000C1121" w:rsidP="001710CC">
      <w:pPr>
        <w:shd w:val="clear" w:color="auto" w:fill="FFFFFF"/>
        <w:tabs>
          <w:tab w:val="left" w:pos="810"/>
        </w:tabs>
        <w:spacing w:before="240" w:after="80" w:line="293" w:lineRule="atLeast"/>
        <w:ind w:right="-270"/>
        <w:rPr>
          <w:rFonts w:ascii="Calibri" w:hAnsi="Calibri"/>
        </w:rPr>
      </w:pPr>
      <w:r>
        <w:rPr>
          <w:rFonts w:ascii="Calibri" w:hAnsi="Calibri"/>
        </w:rPr>
        <w:t xml:space="preserve">Subcommittees included Council members and </w:t>
      </w:r>
      <w:r w:rsidR="006E3ECC">
        <w:rPr>
          <w:rFonts w:ascii="Calibri" w:hAnsi="Calibri"/>
        </w:rPr>
        <w:t xml:space="preserve">may include </w:t>
      </w:r>
      <w:r>
        <w:rPr>
          <w:rFonts w:ascii="Calibri" w:hAnsi="Calibri"/>
        </w:rPr>
        <w:t>other stakeholders.</w:t>
      </w:r>
    </w:p>
    <w:p w:rsidR="000C1121" w:rsidRDefault="000C1121" w:rsidP="001710CC">
      <w:pPr>
        <w:shd w:val="clear" w:color="auto" w:fill="FFFFFF"/>
        <w:spacing w:after="80" w:line="293" w:lineRule="atLeast"/>
        <w:ind w:right="-274"/>
        <w:rPr>
          <w:rFonts w:ascii="Calibri" w:hAnsi="Calibri"/>
        </w:rPr>
      </w:pPr>
    </w:p>
    <w:p w:rsidR="000C1121" w:rsidRPr="0060744B" w:rsidRDefault="004307F9" w:rsidP="001710CC">
      <w:pPr>
        <w:shd w:val="clear" w:color="auto" w:fill="FFFFFF"/>
        <w:spacing w:after="80" w:line="293" w:lineRule="atLeast"/>
        <w:ind w:right="-274"/>
        <w:rPr>
          <w:rFonts w:ascii="Calibri" w:hAnsi="Calibri"/>
          <w:u w:val="single"/>
        </w:rPr>
      </w:pPr>
      <w:r w:rsidRPr="0060744B">
        <w:rPr>
          <w:rFonts w:ascii="Calibri" w:hAnsi="Calibri"/>
          <w:u w:val="single"/>
        </w:rPr>
        <w:t>Workgroups</w:t>
      </w:r>
      <w:r w:rsidR="000C1121" w:rsidRPr="0060744B">
        <w:rPr>
          <w:rFonts w:ascii="Calibri" w:hAnsi="Calibri"/>
          <w:u w:val="single"/>
        </w:rPr>
        <w:t>:</w:t>
      </w:r>
    </w:p>
    <w:p w:rsidR="006E3ECC" w:rsidRDefault="006E3ECC" w:rsidP="008D06A1">
      <w:pPr>
        <w:pStyle w:val="ListParagraph"/>
        <w:numPr>
          <w:ilvl w:val="0"/>
          <w:numId w:val="16"/>
        </w:numPr>
        <w:shd w:val="clear" w:color="auto" w:fill="FFFFFF"/>
        <w:spacing w:before="240" w:after="240" w:line="293" w:lineRule="atLeast"/>
        <w:ind w:right="-270"/>
        <w:rPr>
          <w:rFonts w:ascii="Calibri" w:hAnsi="Calibri"/>
        </w:rPr>
      </w:pPr>
      <w:r>
        <w:rPr>
          <w:rFonts w:ascii="Calibri" w:hAnsi="Calibri"/>
        </w:rPr>
        <w:t>Implementation Council Priorities;</w:t>
      </w:r>
    </w:p>
    <w:p w:rsidR="004307F9" w:rsidRDefault="004307F9" w:rsidP="008D06A1">
      <w:pPr>
        <w:pStyle w:val="ListParagraph"/>
        <w:numPr>
          <w:ilvl w:val="0"/>
          <w:numId w:val="16"/>
        </w:numPr>
        <w:shd w:val="clear" w:color="auto" w:fill="FFFFFF"/>
        <w:spacing w:before="240" w:after="240" w:line="293" w:lineRule="atLeast"/>
        <w:ind w:right="-270"/>
        <w:rPr>
          <w:rFonts w:ascii="Calibri" w:hAnsi="Calibri"/>
        </w:rPr>
      </w:pPr>
      <w:r>
        <w:rPr>
          <w:rFonts w:ascii="Calibri" w:hAnsi="Calibri"/>
        </w:rPr>
        <w:t>Early Indicators Project;</w:t>
      </w:r>
    </w:p>
    <w:p w:rsidR="004307F9" w:rsidRDefault="004307F9" w:rsidP="008D06A1">
      <w:pPr>
        <w:pStyle w:val="ListParagraph"/>
        <w:numPr>
          <w:ilvl w:val="0"/>
          <w:numId w:val="16"/>
        </w:numPr>
        <w:shd w:val="clear" w:color="auto" w:fill="FFFFFF"/>
        <w:spacing w:before="240" w:after="240" w:line="293" w:lineRule="atLeast"/>
        <w:ind w:right="-270"/>
        <w:rPr>
          <w:rFonts w:ascii="Calibri" w:hAnsi="Calibri"/>
        </w:rPr>
      </w:pPr>
      <w:r>
        <w:rPr>
          <w:rFonts w:ascii="Calibri" w:hAnsi="Calibri"/>
        </w:rPr>
        <w:t>Behavioral Health Privacy;</w:t>
      </w:r>
    </w:p>
    <w:p w:rsidR="004307F9" w:rsidRDefault="006E3ECC" w:rsidP="004307F9">
      <w:pPr>
        <w:pStyle w:val="ListParagraph"/>
        <w:numPr>
          <w:ilvl w:val="0"/>
          <w:numId w:val="16"/>
        </w:numPr>
        <w:shd w:val="clear" w:color="auto" w:fill="FFFFFF"/>
        <w:spacing w:before="240" w:after="240" w:line="293" w:lineRule="atLeast"/>
        <w:ind w:right="-270"/>
        <w:rPr>
          <w:rFonts w:ascii="Calibri" w:hAnsi="Calibri"/>
        </w:rPr>
      </w:pPr>
      <w:r>
        <w:rPr>
          <w:rFonts w:ascii="Calibri" w:hAnsi="Calibri"/>
        </w:rPr>
        <w:t xml:space="preserve">One Care </w:t>
      </w:r>
      <w:r w:rsidR="004307F9">
        <w:rPr>
          <w:rFonts w:ascii="Calibri" w:hAnsi="Calibri"/>
        </w:rPr>
        <w:t>Quality; and</w:t>
      </w:r>
    </w:p>
    <w:p w:rsidR="00311371" w:rsidRDefault="004307F9" w:rsidP="00311371">
      <w:pPr>
        <w:pStyle w:val="ListParagraph"/>
        <w:numPr>
          <w:ilvl w:val="0"/>
          <w:numId w:val="16"/>
        </w:numPr>
        <w:shd w:val="clear" w:color="auto" w:fill="FFFFFF"/>
        <w:spacing w:before="240" w:after="240" w:line="293" w:lineRule="atLeast"/>
        <w:ind w:right="-270"/>
        <w:rPr>
          <w:rFonts w:ascii="Calibri" w:hAnsi="Calibri"/>
        </w:rPr>
      </w:pPr>
      <w:r>
        <w:rPr>
          <w:rFonts w:ascii="Calibri" w:hAnsi="Calibri"/>
        </w:rPr>
        <w:t xml:space="preserve">LTS Coordinator </w:t>
      </w:r>
    </w:p>
    <w:p w:rsidR="00311371" w:rsidRDefault="00311371" w:rsidP="003A5C79">
      <w:pPr>
        <w:pStyle w:val="ListParagraph"/>
        <w:shd w:val="clear" w:color="auto" w:fill="FFFFFF"/>
        <w:spacing w:before="240" w:after="240" w:line="293" w:lineRule="atLeast"/>
        <w:ind w:left="810" w:right="-270"/>
        <w:rPr>
          <w:rFonts w:ascii="Calibri" w:hAnsi="Calibri"/>
        </w:rPr>
      </w:pPr>
    </w:p>
    <w:p w:rsidR="00D34BC4" w:rsidRPr="00EE16E4" w:rsidRDefault="00311371" w:rsidP="00EE16E4">
      <w:pPr>
        <w:shd w:val="clear" w:color="auto" w:fill="FFFFFF"/>
        <w:tabs>
          <w:tab w:val="left" w:pos="810"/>
        </w:tabs>
        <w:spacing w:before="240" w:after="80" w:line="293" w:lineRule="atLeast"/>
        <w:ind w:right="-270"/>
        <w:rPr>
          <w:rFonts w:ascii="Calibri" w:hAnsi="Calibri"/>
        </w:rPr>
      </w:pPr>
      <w:r w:rsidRPr="003A5C79">
        <w:rPr>
          <w:rFonts w:ascii="Calibri" w:hAnsi="Calibri"/>
        </w:rPr>
        <w:t>Workgroups included Council members, MassHealth staff and, in some instances, One Care plan staff</w:t>
      </w:r>
      <w:r>
        <w:rPr>
          <w:rFonts w:ascii="Calibri" w:hAnsi="Calibri"/>
        </w:rPr>
        <w:t xml:space="preserve"> and other stakeholders</w:t>
      </w:r>
      <w:r w:rsidRPr="003A5C79">
        <w:rPr>
          <w:rFonts w:ascii="Calibri" w:hAnsi="Calibri"/>
        </w:rPr>
        <w:t>.</w:t>
      </w:r>
    </w:p>
    <w:p w:rsidR="00AC7A68" w:rsidRDefault="00AC7A68" w:rsidP="003A5C79">
      <w:pPr>
        <w:pStyle w:val="Heading2"/>
      </w:pPr>
    </w:p>
    <w:p w:rsidR="009D0147" w:rsidRDefault="00D34BC4" w:rsidP="003A5C79">
      <w:pPr>
        <w:pStyle w:val="Heading2"/>
      </w:pPr>
      <w:bookmarkStart w:id="11" w:name="_Toc420502977"/>
      <w:r>
        <w:t>2014 Work P</w:t>
      </w:r>
      <w:r w:rsidR="009D0147">
        <w:t>lan</w:t>
      </w:r>
      <w:bookmarkEnd w:id="11"/>
      <w:r w:rsidR="009D0147">
        <w:t xml:space="preserve"> </w:t>
      </w:r>
    </w:p>
    <w:p w:rsidR="009D0147" w:rsidRPr="009D0147" w:rsidRDefault="009D0147" w:rsidP="003A5C79"/>
    <w:p w:rsidR="00961FEA" w:rsidRPr="003A5C79" w:rsidRDefault="00961FEA" w:rsidP="00022D37">
      <w:pPr>
        <w:rPr>
          <w:rFonts w:ascii="Calibri" w:hAnsi="Calibri"/>
        </w:rPr>
      </w:pPr>
      <w:r w:rsidRPr="003A5C79">
        <w:rPr>
          <w:rFonts w:ascii="Calibri" w:hAnsi="Calibri"/>
        </w:rPr>
        <w:t xml:space="preserve">The Council developed a 2014 </w:t>
      </w:r>
      <w:r w:rsidR="00D34BC4">
        <w:rPr>
          <w:rFonts w:ascii="Calibri" w:hAnsi="Calibri"/>
        </w:rPr>
        <w:t>Work P</w:t>
      </w:r>
      <w:r w:rsidRPr="003A5C79">
        <w:rPr>
          <w:rFonts w:ascii="Calibri" w:hAnsi="Calibri"/>
        </w:rPr>
        <w:t xml:space="preserve">lan to guide their activities.  It was organized by priority areas, as defined by the Council.  This report includes a summary of activities and accomplishments </w:t>
      </w:r>
      <w:r w:rsidR="0033780F">
        <w:rPr>
          <w:rFonts w:ascii="Calibri" w:hAnsi="Calibri"/>
        </w:rPr>
        <w:t>as they relate to the</w:t>
      </w:r>
      <w:r w:rsidRPr="003A5C79">
        <w:rPr>
          <w:rFonts w:ascii="Calibri" w:hAnsi="Calibri"/>
        </w:rPr>
        <w:t xml:space="preserve"> roles and responsibilities o</w:t>
      </w:r>
      <w:r w:rsidR="009D0147" w:rsidRPr="003A5C79">
        <w:rPr>
          <w:rFonts w:ascii="Calibri" w:hAnsi="Calibri"/>
        </w:rPr>
        <w:t>f the Council.  Status updates </w:t>
      </w:r>
      <w:r w:rsidRPr="003A5C79">
        <w:rPr>
          <w:rFonts w:ascii="Calibri" w:hAnsi="Calibri"/>
        </w:rPr>
        <w:t xml:space="preserve">on each work plan activity are included </w:t>
      </w:r>
      <w:r w:rsidR="009D0147" w:rsidRPr="003A5C79">
        <w:rPr>
          <w:rFonts w:ascii="Calibri" w:hAnsi="Calibri"/>
        </w:rPr>
        <w:t>as Attachment C</w:t>
      </w:r>
      <w:r w:rsidR="00D34BC4">
        <w:rPr>
          <w:rFonts w:ascii="Calibri" w:hAnsi="Calibri"/>
        </w:rPr>
        <w:t xml:space="preserve">: 2014 Work Plan Review.  </w:t>
      </w:r>
      <w:r w:rsidR="00B52655">
        <w:rPr>
          <w:rFonts w:ascii="Calibri" w:hAnsi="Calibri"/>
        </w:rPr>
        <w:t xml:space="preserve">Activities were noted as: completed, partially complete, or not started. </w:t>
      </w:r>
      <w:r w:rsidR="00D34BC4">
        <w:rPr>
          <w:rFonts w:ascii="Calibri" w:hAnsi="Calibri"/>
        </w:rPr>
        <w:t>The development of the 2015 W</w:t>
      </w:r>
      <w:r w:rsidRPr="003A5C79">
        <w:rPr>
          <w:rFonts w:ascii="Calibri" w:hAnsi="Calibri"/>
        </w:rPr>
        <w:t>ork</w:t>
      </w:r>
      <w:r w:rsidR="0033780F">
        <w:rPr>
          <w:rFonts w:ascii="Calibri" w:hAnsi="Calibri"/>
        </w:rPr>
        <w:t xml:space="preserve"> </w:t>
      </w:r>
      <w:r w:rsidR="00D34BC4">
        <w:rPr>
          <w:rFonts w:ascii="Calibri" w:hAnsi="Calibri"/>
        </w:rPr>
        <w:t>P</w:t>
      </w:r>
      <w:r w:rsidRPr="003A5C79">
        <w:rPr>
          <w:rFonts w:ascii="Calibri" w:hAnsi="Calibri"/>
        </w:rPr>
        <w:t>lan include</w:t>
      </w:r>
      <w:r w:rsidR="00514C2A">
        <w:rPr>
          <w:rFonts w:ascii="Calibri" w:hAnsi="Calibri"/>
        </w:rPr>
        <w:t>d</w:t>
      </w:r>
      <w:r w:rsidRPr="003A5C79">
        <w:rPr>
          <w:rFonts w:ascii="Calibri" w:hAnsi="Calibri"/>
        </w:rPr>
        <w:t xml:space="preserve"> a review of outstanding activities for continued inclusion.</w:t>
      </w:r>
      <w:r w:rsidR="00D34BC4">
        <w:rPr>
          <w:rFonts w:ascii="Calibri" w:hAnsi="Calibri"/>
        </w:rPr>
        <w:t xml:space="preserve"> </w:t>
      </w:r>
      <w:r w:rsidR="00022D37">
        <w:rPr>
          <w:rFonts w:ascii="Calibri" w:hAnsi="Calibri"/>
        </w:rPr>
        <w:t xml:space="preserve">For a number of reasons, there were items listed in the </w:t>
      </w:r>
      <w:r w:rsidR="00D34BC4">
        <w:rPr>
          <w:rFonts w:ascii="Calibri" w:hAnsi="Calibri"/>
        </w:rPr>
        <w:t xml:space="preserve">2014 Work Plan </w:t>
      </w:r>
      <w:r w:rsidR="00070C64">
        <w:rPr>
          <w:rFonts w:ascii="Calibri" w:hAnsi="Calibri"/>
        </w:rPr>
        <w:t xml:space="preserve">that </w:t>
      </w:r>
      <w:r w:rsidR="00D34BC4">
        <w:rPr>
          <w:rFonts w:ascii="Calibri" w:hAnsi="Calibri"/>
        </w:rPr>
        <w:t xml:space="preserve">were </w:t>
      </w:r>
      <w:r w:rsidR="00022D37">
        <w:rPr>
          <w:rFonts w:ascii="Calibri" w:hAnsi="Calibri"/>
        </w:rPr>
        <w:t xml:space="preserve">not undertaken. </w:t>
      </w:r>
      <w:r w:rsidR="00D34BC4">
        <w:rPr>
          <w:rFonts w:ascii="Calibri" w:hAnsi="Calibri"/>
        </w:rPr>
        <w:t>However, mechanisms</w:t>
      </w:r>
      <w:r w:rsidR="00304E84">
        <w:rPr>
          <w:rFonts w:ascii="Calibri" w:hAnsi="Calibri"/>
        </w:rPr>
        <w:t>,</w:t>
      </w:r>
      <w:r w:rsidR="00D34BC4">
        <w:rPr>
          <w:rFonts w:ascii="Calibri" w:hAnsi="Calibri"/>
        </w:rPr>
        <w:t xml:space="preserve"> such as workgroups with MassHealth</w:t>
      </w:r>
      <w:r w:rsidR="00304E84">
        <w:rPr>
          <w:rFonts w:ascii="Calibri" w:hAnsi="Calibri"/>
        </w:rPr>
        <w:t>,</w:t>
      </w:r>
      <w:r w:rsidR="00D34BC4">
        <w:rPr>
          <w:rFonts w:ascii="Calibri" w:hAnsi="Calibri"/>
        </w:rPr>
        <w:t xml:space="preserve"> have been put in place to </w:t>
      </w:r>
      <w:r w:rsidR="00022D37">
        <w:rPr>
          <w:rFonts w:ascii="Calibri" w:hAnsi="Calibri"/>
        </w:rPr>
        <w:t xml:space="preserve">increase </w:t>
      </w:r>
      <w:r w:rsidR="00B52655">
        <w:rPr>
          <w:rFonts w:ascii="Calibri" w:hAnsi="Calibri"/>
        </w:rPr>
        <w:t xml:space="preserve">collaborative </w:t>
      </w:r>
      <w:r w:rsidR="00D34BC4">
        <w:rPr>
          <w:rFonts w:ascii="Calibri" w:hAnsi="Calibri"/>
        </w:rPr>
        <w:t xml:space="preserve">work on </w:t>
      </w:r>
      <w:r w:rsidR="00B52655">
        <w:rPr>
          <w:rFonts w:ascii="Calibri" w:hAnsi="Calibri"/>
        </w:rPr>
        <w:t xml:space="preserve">several of </w:t>
      </w:r>
      <w:r w:rsidR="00D34BC4">
        <w:rPr>
          <w:rFonts w:ascii="Calibri" w:hAnsi="Calibri"/>
        </w:rPr>
        <w:t xml:space="preserve">the priority topics outlined by the Council in the 2014 Work Plan.  </w:t>
      </w:r>
    </w:p>
    <w:p w:rsidR="000C1121" w:rsidRPr="00CB71DF" w:rsidRDefault="000C1121" w:rsidP="00D8542A">
      <w:pPr>
        <w:pStyle w:val="Heading2"/>
      </w:pPr>
      <w:bookmarkStart w:id="12" w:name="_Toc420502978"/>
      <w:r>
        <w:t>Activities and Accomplishments</w:t>
      </w:r>
      <w:bookmarkEnd w:id="12"/>
    </w:p>
    <w:p w:rsidR="00BC3F62" w:rsidRDefault="0020470F" w:rsidP="00A80D1E">
      <w:pPr>
        <w:pStyle w:val="ListParagraph"/>
        <w:shd w:val="clear" w:color="auto" w:fill="FFFFFF"/>
        <w:spacing w:before="240" w:after="240" w:line="293" w:lineRule="atLeast"/>
        <w:ind w:left="0" w:right="-270"/>
        <w:rPr>
          <w:rFonts w:ascii="Calibri" w:hAnsi="Calibri"/>
        </w:rPr>
      </w:pPr>
      <w:r w:rsidRPr="00EE16E4">
        <w:rPr>
          <w:rFonts w:ascii="Calibri" w:hAnsi="Calibri"/>
        </w:rPr>
        <w:t>2014 marked the first full year of One Care. Throughout the year</w:t>
      </w:r>
      <w:r w:rsidR="00311371" w:rsidRPr="00EE16E4">
        <w:rPr>
          <w:rFonts w:ascii="Calibri" w:hAnsi="Calibri"/>
        </w:rPr>
        <w:t>,</w:t>
      </w:r>
      <w:r w:rsidRPr="00EE16E4">
        <w:rPr>
          <w:rFonts w:ascii="Calibri" w:hAnsi="Calibri"/>
        </w:rPr>
        <w:t xml:space="preserve"> the Council focused efforts on several of the priorities carried over from 2013, </w:t>
      </w:r>
      <w:r w:rsidR="006E3ECC" w:rsidRPr="00EE16E4">
        <w:rPr>
          <w:rFonts w:ascii="Calibri" w:hAnsi="Calibri"/>
        </w:rPr>
        <w:t>incl</w:t>
      </w:r>
      <w:r w:rsidR="006E3ECC" w:rsidRPr="00DA7C3B">
        <w:t xml:space="preserve">uding </w:t>
      </w:r>
      <w:r>
        <w:rPr>
          <w:rFonts w:ascii="Calibri" w:hAnsi="Calibri"/>
        </w:rPr>
        <w:t>access to long</w:t>
      </w:r>
      <w:r w:rsidR="00311371">
        <w:rPr>
          <w:rFonts w:ascii="Calibri" w:hAnsi="Calibri"/>
        </w:rPr>
        <w:t>-</w:t>
      </w:r>
      <w:r>
        <w:rPr>
          <w:rFonts w:ascii="Calibri" w:hAnsi="Calibri"/>
        </w:rPr>
        <w:t xml:space="preserve">term services and supports, the auto-assignment process, and independent monitoring. </w:t>
      </w:r>
      <w:r w:rsidR="00872E7E">
        <w:rPr>
          <w:rFonts w:ascii="Calibri" w:hAnsi="Calibri"/>
        </w:rPr>
        <w:t>T</w:t>
      </w:r>
      <w:r>
        <w:rPr>
          <w:rFonts w:ascii="Calibri" w:hAnsi="Calibri"/>
        </w:rPr>
        <w:t xml:space="preserve">he Council has focused efforts on priorities relevant to </w:t>
      </w:r>
      <w:r w:rsidR="00676DC0">
        <w:rPr>
          <w:rFonts w:ascii="Calibri" w:hAnsi="Calibri"/>
        </w:rPr>
        <w:t>implementation</w:t>
      </w:r>
      <w:r w:rsidR="00872E7E">
        <w:rPr>
          <w:rFonts w:ascii="Calibri" w:hAnsi="Calibri"/>
        </w:rPr>
        <w:t xml:space="preserve"> since One Care plans began </w:t>
      </w:r>
      <w:r w:rsidR="00DA7C3B">
        <w:rPr>
          <w:rFonts w:ascii="Calibri" w:hAnsi="Calibri"/>
        </w:rPr>
        <w:t>implementing individualized care plans for</w:t>
      </w:r>
      <w:r w:rsidR="00872E7E">
        <w:rPr>
          <w:rFonts w:ascii="Calibri" w:hAnsi="Calibri"/>
        </w:rPr>
        <w:t xml:space="preserve"> thousands of enrollees</w:t>
      </w:r>
      <w:r w:rsidR="00676DC0">
        <w:rPr>
          <w:rFonts w:ascii="Calibri" w:hAnsi="Calibri"/>
        </w:rPr>
        <w:t>. The following section</w:t>
      </w:r>
      <w:r w:rsidR="006E3ECC">
        <w:rPr>
          <w:rFonts w:ascii="Calibri" w:hAnsi="Calibri"/>
        </w:rPr>
        <w:t>s</w:t>
      </w:r>
      <w:r w:rsidR="00676DC0">
        <w:rPr>
          <w:rFonts w:ascii="Calibri" w:hAnsi="Calibri"/>
        </w:rPr>
        <w:t xml:space="preserve"> of the report highlight key activities and accomplishment</w:t>
      </w:r>
      <w:r w:rsidR="00311371">
        <w:rPr>
          <w:rFonts w:ascii="Calibri" w:hAnsi="Calibri"/>
        </w:rPr>
        <w:t>s</w:t>
      </w:r>
      <w:r w:rsidR="00676DC0">
        <w:rPr>
          <w:rFonts w:ascii="Calibri" w:hAnsi="Calibri"/>
        </w:rPr>
        <w:t xml:space="preserve"> of the Council as they relate to the </w:t>
      </w:r>
      <w:r w:rsidR="006E3ECC">
        <w:rPr>
          <w:rFonts w:ascii="Calibri" w:hAnsi="Calibri"/>
        </w:rPr>
        <w:t xml:space="preserve">Council </w:t>
      </w:r>
      <w:r w:rsidR="00676DC0">
        <w:rPr>
          <w:rFonts w:ascii="Calibri" w:hAnsi="Calibri"/>
        </w:rPr>
        <w:t>roles and responsibilities outlined in the Council procurement documents</w:t>
      </w:r>
      <w:r w:rsidR="00311371">
        <w:rPr>
          <w:rFonts w:ascii="Calibri" w:hAnsi="Calibri"/>
        </w:rPr>
        <w:t xml:space="preserve"> and charter</w:t>
      </w:r>
      <w:r w:rsidR="00676DC0">
        <w:rPr>
          <w:rFonts w:ascii="Calibri" w:hAnsi="Calibri"/>
        </w:rPr>
        <w:t>.</w:t>
      </w:r>
      <w:r>
        <w:rPr>
          <w:rFonts w:ascii="Calibri" w:hAnsi="Calibri"/>
        </w:rPr>
        <w:t xml:space="preserve"> </w:t>
      </w:r>
      <w:r w:rsidR="00BC3F62">
        <w:rPr>
          <w:rFonts w:ascii="Calibri" w:hAnsi="Calibri"/>
        </w:rPr>
        <w:t>The primary mechanisms for Council activities and accomplishments are: recommendations and requests to MassHealth in the form of motions</w:t>
      </w:r>
      <w:r w:rsidR="00F6180B">
        <w:rPr>
          <w:rFonts w:ascii="Calibri" w:hAnsi="Calibri"/>
        </w:rPr>
        <w:t xml:space="preserve"> (See Attachment A for a full list of Approved Motions)</w:t>
      </w:r>
      <w:r w:rsidR="00BC3F62">
        <w:rPr>
          <w:rFonts w:ascii="Calibri" w:hAnsi="Calibri"/>
        </w:rPr>
        <w:t xml:space="preserve">, collaborative workgroups with MassHealth targeting specific One Care topics, and discussions with MassHealth staff at monthly Council meetings, during which MassHealth </w:t>
      </w:r>
      <w:r w:rsidR="006E3ECC">
        <w:rPr>
          <w:rFonts w:ascii="Calibri" w:hAnsi="Calibri"/>
        </w:rPr>
        <w:t>provide</w:t>
      </w:r>
      <w:r w:rsidR="00BC3F62">
        <w:rPr>
          <w:rFonts w:ascii="Calibri" w:hAnsi="Calibri"/>
        </w:rPr>
        <w:t xml:space="preserve"> updates on One Care. </w:t>
      </w:r>
      <w:r w:rsidR="00C37AD7">
        <w:rPr>
          <w:rFonts w:ascii="Calibri" w:hAnsi="Calibri"/>
        </w:rPr>
        <w:t>An overarching accomplish</w:t>
      </w:r>
      <w:r w:rsidR="00872E7E">
        <w:rPr>
          <w:rFonts w:ascii="Calibri" w:hAnsi="Calibri"/>
        </w:rPr>
        <w:t>ment</w:t>
      </w:r>
      <w:r w:rsidR="00C37AD7">
        <w:rPr>
          <w:rFonts w:ascii="Calibri" w:hAnsi="Calibri"/>
        </w:rPr>
        <w:t xml:space="preserve"> of the Council </w:t>
      </w:r>
      <w:r w:rsidR="00872E7E">
        <w:rPr>
          <w:rFonts w:ascii="Calibri" w:hAnsi="Calibri"/>
        </w:rPr>
        <w:t>is the</w:t>
      </w:r>
      <w:r w:rsidR="00C37AD7">
        <w:rPr>
          <w:rFonts w:ascii="Calibri" w:hAnsi="Calibri"/>
        </w:rPr>
        <w:t xml:space="preserve"> relationship established with MassHealth and EOHHS </w:t>
      </w:r>
      <w:r w:rsidR="00872E7E">
        <w:rPr>
          <w:rFonts w:ascii="Calibri" w:hAnsi="Calibri"/>
        </w:rPr>
        <w:t xml:space="preserve">which is </w:t>
      </w:r>
      <w:r w:rsidR="00C37AD7">
        <w:rPr>
          <w:rFonts w:ascii="Calibri" w:hAnsi="Calibri"/>
        </w:rPr>
        <w:t xml:space="preserve">built around the shared goal of </w:t>
      </w:r>
      <w:r w:rsidR="00872E7E">
        <w:rPr>
          <w:rFonts w:ascii="Calibri" w:hAnsi="Calibri"/>
        </w:rPr>
        <w:t xml:space="preserve">the success of </w:t>
      </w:r>
      <w:r w:rsidR="00C37AD7">
        <w:rPr>
          <w:rFonts w:ascii="Calibri" w:hAnsi="Calibri"/>
        </w:rPr>
        <w:t xml:space="preserve">One Care. </w:t>
      </w:r>
    </w:p>
    <w:p w:rsidR="00BC3F62" w:rsidRDefault="00BC3F62" w:rsidP="00A80D1E">
      <w:pPr>
        <w:pStyle w:val="ListParagraph"/>
        <w:shd w:val="clear" w:color="auto" w:fill="FFFFFF"/>
        <w:spacing w:before="240" w:after="240" w:line="293" w:lineRule="atLeast"/>
        <w:ind w:left="0" w:right="-270"/>
        <w:rPr>
          <w:rFonts w:ascii="Calibri" w:hAnsi="Calibri"/>
        </w:rPr>
      </w:pPr>
    </w:p>
    <w:p w:rsidR="00347C91" w:rsidRDefault="00D7617B" w:rsidP="00A80D1E">
      <w:pPr>
        <w:pStyle w:val="ListParagraph"/>
        <w:shd w:val="clear" w:color="auto" w:fill="FFFFFF"/>
        <w:spacing w:before="240" w:after="240" w:line="293" w:lineRule="atLeast"/>
        <w:ind w:left="0" w:right="-270"/>
        <w:rPr>
          <w:rFonts w:ascii="Calibri" w:hAnsi="Calibri"/>
        </w:rPr>
      </w:pPr>
      <w:r>
        <w:rPr>
          <w:rFonts w:ascii="Calibri" w:hAnsi="Calibri"/>
        </w:rPr>
        <w:t>A</w:t>
      </w:r>
      <w:r w:rsidR="00367CB7">
        <w:rPr>
          <w:rFonts w:ascii="Calibri" w:hAnsi="Calibri"/>
        </w:rPr>
        <w:t xml:space="preserve"> </w:t>
      </w:r>
      <w:r w:rsidR="00723025">
        <w:rPr>
          <w:rFonts w:ascii="Calibri" w:hAnsi="Calibri"/>
        </w:rPr>
        <w:t>primary focus o</w:t>
      </w:r>
      <w:r>
        <w:rPr>
          <w:rFonts w:ascii="Calibri" w:hAnsi="Calibri"/>
        </w:rPr>
        <w:t>f</w:t>
      </w:r>
      <w:r w:rsidR="00723025">
        <w:rPr>
          <w:rFonts w:ascii="Calibri" w:hAnsi="Calibri"/>
        </w:rPr>
        <w:t xml:space="preserve"> the Council </w:t>
      </w:r>
      <w:r>
        <w:rPr>
          <w:rFonts w:ascii="Calibri" w:hAnsi="Calibri"/>
        </w:rPr>
        <w:t>is</w:t>
      </w:r>
      <w:r w:rsidR="00723025">
        <w:rPr>
          <w:rFonts w:ascii="Calibri" w:hAnsi="Calibri"/>
        </w:rPr>
        <w:t xml:space="preserve"> monitoring the implementation of the program. In addition to the work of the Early Indicators Project Workgroup</w:t>
      </w:r>
      <w:r w:rsidR="00676DC0">
        <w:rPr>
          <w:rStyle w:val="FootnoteReference"/>
          <w:rFonts w:ascii="Calibri" w:hAnsi="Calibri"/>
        </w:rPr>
        <w:footnoteReference w:id="1"/>
      </w:r>
      <w:r w:rsidR="00723025">
        <w:rPr>
          <w:rFonts w:ascii="Calibri" w:hAnsi="Calibri"/>
        </w:rPr>
        <w:t xml:space="preserve">, </w:t>
      </w:r>
      <w:r w:rsidR="00676DC0">
        <w:rPr>
          <w:rFonts w:ascii="Calibri" w:hAnsi="Calibri"/>
        </w:rPr>
        <w:t xml:space="preserve">formed to develop and implement metrics of early indicators, </w:t>
      </w:r>
      <w:r w:rsidR="00723025">
        <w:rPr>
          <w:rFonts w:ascii="Calibri" w:hAnsi="Calibri"/>
        </w:rPr>
        <w:t xml:space="preserve">the Council heard regular updates from the </w:t>
      </w:r>
      <w:r>
        <w:rPr>
          <w:rFonts w:ascii="Calibri" w:hAnsi="Calibri"/>
        </w:rPr>
        <w:t>OCO</w:t>
      </w:r>
      <w:r w:rsidR="00723025">
        <w:rPr>
          <w:rFonts w:ascii="Calibri" w:hAnsi="Calibri"/>
        </w:rPr>
        <w:t xml:space="preserve"> and the One Care plans in a continued effort to remain </w:t>
      </w:r>
      <w:r>
        <w:rPr>
          <w:rFonts w:ascii="Calibri" w:hAnsi="Calibri"/>
        </w:rPr>
        <w:t>well-informed</w:t>
      </w:r>
      <w:r w:rsidR="00723025">
        <w:rPr>
          <w:rFonts w:ascii="Calibri" w:hAnsi="Calibri"/>
        </w:rPr>
        <w:t xml:space="preserve"> about issues affecting the early implementation of One Care. </w:t>
      </w:r>
      <w:r w:rsidR="00367CB7">
        <w:rPr>
          <w:rFonts w:ascii="Calibri" w:hAnsi="Calibri"/>
        </w:rPr>
        <w:t>During a year in review activity conducted by the Council, Council members identified several</w:t>
      </w:r>
      <w:r>
        <w:rPr>
          <w:rFonts w:ascii="Calibri" w:hAnsi="Calibri"/>
        </w:rPr>
        <w:t xml:space="preserve"> priority</w:t>
      </w:r>
      <w:r w:rsidR="00367CB7">
        <w:rPr>
          <w:rFonts w:ascii="Calibri" w:hAnsi="Calibri"/>
        </w:rPr>
        <w:t xml:space="preserve"> topics that </w:t>
      </w:r>
      <w:r>
        <w:rPr>
          <w:rFonts w:ascii="Calibri" w:hAnsi="Calibri"/>
        </w:rPr>
        <w:t>were frequently discussed with MassHealth due to Council member concerns.</w:t>
      </w:r>
      <w:r w:rsidR="00347C91">
        <w:rPr>
          <w:rFonts w:ascii="Calibri" w:hAnsi="Calibri"/>
        </w:rPr>
        <w:t xml:space="preserve"> These priority </w:t>
      </w:r>
      <w:r w:rsidR="00367CB7">
        <w:rPr>
          <w:rFonts w:ascii="Calibri" w:hAnsi="Calibri"/>
        </w:rPr>
        <w:t>topics include</w:t>
      </w:r>
      <w:r w:rsidR="00723025">
        <w:rPr>
          <w:rFonts w:ascii="Calibri" w:hAnsi="Calibri"/>
        </w:rPr>
        <w:t>:</w:t>
      </w:r>
    </w:p>
    <w:p w:rsidR="00367CB7" w:rsidRDefault="00367CB7">
      <w:pPr>
        <w:pStyle w:val="ListParagraph"/>
        <w:numPr>
          <w:ilvl w:val="0"/>
          <w:numId w:val="27"/>
        </w:numPr>
        <w:shd w:val="clear" w:color="auto" w:fill="FFFFFF"/>
        <w:spacing w:before="240" w:after="240" w:line="293" w:lineRule="atLeast"/>
        <w:ind w:right="-270"/>
        <w:rPr>
          <w:rFonts w:ascii="Calibri" w:hAnsi="Calibri"/>
        </w:rPr>
      </w:pPr>
      <w:r>
        <w:rPr>
          <w:rFonts w:ascii="Calibri" w:hAnsi="Calibri"/>
        </w:rPr>
        <w:t>Adjustments to One Care financing</w:t>
      </w:r>
      <w:r w:rsidR="00514C2A">
        <w:rPr>
          <w:rFonts w:ascii="Calibri" w:hAnsi="Calibri"/>
        </w:rPr>
        <w:t>;</w:t>
      </w:r>
      <w:r>
        <w:rPr>
          <w:rFonts w:ascii="Calibri" w:hAnsi="Calibri"/>
        </w:rPr>
        <w:t xml:space="preserve"> </w:t>
      </w:r>
    </w:p>
    <w:p w:rsidR="00723025" w:rsidRDefault="00723025">
      <w:pPr>
        <w:pStyle w:val="ListParagraph"/>
        <w:numPr>
          <w:ilvl w:val="0"/>
          <w:numId w:val="27"/>
        </w:numPr>
        <w:shd w:val="clear" w:color="auto" w:fill="FFFFFF"/>
        <w:spacing w:before="240" w:after="240" w:line="293" w:lineRule="atLeast"/>
        <w:ind w:right="-270"/>
        <w:rPr>
          <w:rFonts w:ascii="Calibri" w:hAnsi="Calibri"/>
        </w:rPr>
      </w:pPr>
      <w:r>
        <w:rPr>
          <w:rFonts w:ascii="Calibri" w:hAnsi="Calibri"/>
        </w:rPr>
        <w:t xml:space="preserve">The </w:t>
      </w:r>
      <w:r w:rsidR="00347C91">
        <w:rPr>
          <w:rFonts w:ascii="Calibri" w:hAnsi="Calibri"/>
        </w:rPr>
        <w:t>LTS</w:t>
      </w:r>
      <w:r>
        <w:rPr>
          <w:rFonts w:ascii="Calibri" w:hAnsi="Calibri"/>
        </w:rPr>
        <w:t xml:space="preserve"> Coordinator Role</w:t>
      </w:r>
      <w:r w:rsidR="00514C2A">
        <w:rPr>
          <w:rFonts w:ascii="Calibri" w:hAnsi="Calibri"/>
        </w:rPr>
        <w:t>; and</w:t>
      </w:r>
    </w:p>
    <w:p w:rsidR="00723025" w:rsidRPr="00674BE0" w:rsidRDefault="00723025" w:rsidP="00674BE0">
      <w:pPr>
        <w:pStyle w:val="ListParagraph"/>
        <w:numPr>
          <w:ilvl w:val="0"/>
          <w:numId w:val="27"/>
        </w:numPr>
        <w:shd w:val="clear" w:color="auto" w:fill="FFFFFF"/>
        <w:spacing w:before="240" w:after="240" w:line="293" w:lineRule="atLeast"/>
        <w:ind w:right="-270"/>
        <w:rPr>
          <w:rFonts w:ascii="Calibri" w:hAnsi="Calibri"/>
        </w:rPr>
      </w:pPr>
      <w:r>
        <w:rPr>
          <w:rFonts w:ascii="Calibri" w:hAnsi="Calibri"/>
        </w:rPr>
        <w:t xml:space="preserve">One </w:t>
      </w:r>
      <w:r w:rsidR="00367CB7">
        <w:rPr>
          <w:rFonts w:ascii="Calibri" w:hAnsi="Calibri"/>
        </w:rPr>
        <w:t>Care plan and demonstration data</w:t>
      </w:r>
      <w:r w:rsidR="00514C2A">
        <w:rPr>
          <w:rFonts w:ascii="Calibri" w:hAnsi="Calibri"/>
        </w:rPr>
        <w:t>.</w:t>
      </w:r>
    </w:p>
    <w:p w:rsidR="00BD1907" w:rsidRPr="00BD1907" w:rsidRDefault="000C1121" w:rsidP="00BD1907">
      <w:pPr>
        <w:pStyle w:val="ListParagraph"/>
        <w:shd w:val="clear" w:color="auto" w:fill="FFFFFF"/>
        <w:spacing w:before="240" w:after="240" w:line="293" w:lineRule="atLeast"/>
        <w:ind w:left="0" w:right="-270"/>
        <w:rPr>
          <w:rFonts w:ascii="Calibri" w:hAnsi="Calibri"/>
        </w:rPr>
      </w:pPr>
      <w:r>
        <w:rPr>
          <w:rFonts w:ascii="Calibri" w:hAnsi="Calibri"/>
        </w:rPr>
        <w:lastRenderedPageBreak/>
        <w:t xml:space="preserve">Below is a summary of Council activities and accomplishments as they relate to each charge of the Council. </w:t>
      </w:r>
    </w:p>
    <w:p w:rsidR="000C1121" w:rsidRPr="00BD1907" w:rsidRDefault="000C1121" w:rsidP="00EC132E">
      <w:pPr>
        <w:pStyle w:val="Heading3"/>
      </w:pPr>
      <w:bookmarkStart w:id="13" w:name="_Toc420502979"/>
      <w:r w:rsidRPr="00BD1907">
        <w:t>Soliciting input from stakeholders</w:t>
      </w:r>
      <w:bookmarkEnd w:id="13"/>
    </w:p>
    <w:p w:rsidR="000C1121" w:rsidRDefault="000C1121" w:rsidP="00960D6B"/>
    <w:p w:rsidR="000C1121" w:rsidRDefault="000C1121" w:rsidP="0002282C">
      <w:pPr>
        <w:rPr>
          <w:rFonts w:ascii="Calibri" w:hAnsi="Calibri"/>
        </w:rPr>
      </w:pPr>
      <w:r>
        <w:rPr>
          <w:rFonts w:ascii="Calibri" w:hAnsi="Calibri"/>
        </w:rPr>
        <w:t xml:space="preserve">All Council meetings are open to the public and well attended by a wide range of stakeholders including eligible One Care enrollees, advocates, providers, trade associations, One Care plan representatives, MassHealth and other state agency staff. </w:t>
      </w:r>
      <w:r w:rsidR="00BC3F62">
        <w:rPr>
          <w:rFonts w:ascii="Calibri" w:hAnsi="Calibri"/>
        </w:rPr>
        <w:t xml:space="preserve">Beginning in </w:t>
      </w:r>
      <w:r>
        <w:rPr>
          <w:rFonts w:ascii="Calibri" w:hAnsi="Calibri"/>
        </w:rPr>
        <w:t xml:space="preserve">2014, the Council </w:t>
      </w:r>
      <w:r w:rsidR="00BC3F62">
        <w:rPr>
          <w:rFonts w:ascii="Calibri" w:hAnsi="Calibri"/>
        </w:rPr>
        <w:t xml:space="preserve">began </w:t>
      </w:r>
      <w:r>
        <w:rPr>
          <w:rFonts w:ascii="Calibri" w:hAnsi="Calibri"/>
        </w:rPr>
        <w:t xml:space="preserve">dedicating time during every meeting for stakeholder input and comment. Additionally, Council members often bring forth concerns and issues heard from their networks related to One Care. </w:t>
      </w:r>
    </w:p>
    <w:p w:rsidR="000C1121" w:rsidRDefault="000C1121" w:rsidP="009D6CB7">
      <w:pPr>
        <w:rPr>
          <w:rFonts w:ascii="Calibri" w:hAnsi="Calibri"/>
        </w:rPr>
      </w:pPr>
    </w:p>
    <w:p w:rsidR="000C1121" w:rsidRDefault="000C1121" w:rsidP="009D6CB7">
      <w:pPr>
        <w:rPr>
          <w:rFonts w:ascii="Calibri" w:hAnsi="Calibri"/>
        </w:rPr>
      </w:pPr>
      <w:r>
        <w:rPr>
          <w:rFonts w:ascii="Calibri" w:hAnsi="Calibri"/>
        </w:rPr>
        <w:t>Council members have diverse experiences and perspectives</w:t>
      </w:r>
      <w:r w:rsidR="00D7617B">
        <w:rPr>
          <w:rFonts w:ascii="Calibri" w:hAnsi="Calibri"/>
        </w:rPr>
        <w:t xml:space="preserve"> and </w:t>
      </w:r>
      <w:r>
        <w:rPr>
          <w:rFonts w:ascii="Calibri" w:hAnsi="Calibri"/>
        </w:rPr>
        <w:t>are able to regularly bring forth a wide range of stakeholder input at Council meetings. Through discussion and the passing of motions, the Council brings these issues to the attention to EOHHS, as one way to fulfill its charge to solicit input from stakeholders.</w:t>
      </w:r>
    </w:p>
    <w:p w:rsidR="000C1121" w:rsidRDefault="000C1121" w:rsidP="009D6CB7">
      <w:pPr>
        <w:rPr>
          <w:rFonts w:ascii="Calibri" w:hAnsi="Calibri"/>
        </w:rPr>
      </w:pPr>
    </w:p>
    <w:p w:rsidR="00BC3F62" w:rsidRDefault="000C1121" w:rsidP="009D6CB7">
      <w:pPr>
        <w:rPr>
          <w:rFonts w:ascii="Calibri" w:hAnsi="Calibri"/>
        </w:rPr>
      </w:pPr>
      <w:r>
        <w:rPr>
          <w:rFonts w:ascii="Calibri" w:hAnsi="Calibri"/>
        </w:rPr>
        <w:t xml:space="preserve">In addition to hearing feedback from the broad stakeholder community, </w:t>
      </w:r>
      <w:r w:rsidR="00BC3F62">
        <w:rPr>
          <w:rFonts w:ascii="Calibri" w:hAnsi="Calibri"/>
        </w:rPr>
        <w:t xml:space="preserve">the Council occasionally received requests for stakeholder </w:t>
      </w:r>
      <w:r w:rsidR="00D503FF">
        <w:rPr>
          <w:rFonts w:ascii="Calibri" w:hAnsi="Calibri"/>
        </w:rPr>
        <w:t>announcements</w:t>
      </w:r>
      <w:r w:rsidR="00BC3F62">
        <w:rPr>
          <w:rFonts w:ascii="Calibri" w:hAnsi="Calibri"/>
        </w:rPr>
        <w:t xml:space="preserve"> or </w:t>
      </w:r>
      <w:r w:rsidR="00D7617B">
        <w:rPr>
          <w:rFonts w:ascii="Calibri" w:hAnsi="Calibri"/>
        </w:rPr>
        <w:t xml:space="preserve">solicited </w:t>
      </w:r>
      <w:r w:rsidR="00BC3F62">
        <w:rPr>
          <w:rFonts w:ascii="Calibri" w:hAnsi="Calibri"/>
        </w:rPr>
        <w:t xml:space="preserve">presentations on topics that relate to One Care. Guest or stakeholder presentations </w:t>
      </w:r>
      <w:r w:rsidR="00D503FF">
        <w:rPr>
          <w:rFonts w:ascii="Calibri" w:hAnsi="Calibri"/>
        </w:rPr>
        <w:t xml:space="preserve">in 2014 </w:t>
      </w:r>
      <w:r w:rsidR="00BC3F62">
        <w:rPr>
          <w:rFonts w:ascii="Calibri" w:hAnsi="Calibri"/>
        </w:rPr>
        <w:t>included:</w:t>
      </w:r>
    </w:p>
    <w:p w:rsidR="00BB3597" w:rsidRDefault="00347C91" w:rsidP="0060744B">
      <w:pPr>
        <w:numPr>
          <w:ilvl w:val="0"/>
          <w:numId w:val="28"/>
        </w:numPr>
        <w:rPr>
          <w:rFonts w:ascii="Calibri" w:hAnsi="Calibri"/>
        </w:rPr>
      </w:pPr>
      <w:r>
        <w:rPr>
          <w:rFonts w:ascii="Calibri" w:hAnsi="Calibri"/>
        </w:rPr>
        <w:t xml:space="preserve">Community Health Worker </w:t>
      </w:r>
      <w:r w:rsidR="00BB3597">
        <w:rPr>
          <w:rFonts w:ascii="Calibri" w:hAnsi="Calibri"/>
        </w:rPr>
        <w:t>Representative Sheila Och presented on the role of Community Health Workers</w:t>
      </w:r>
      <w:r w:rsidR="00514C2A">
        <w:rPr>
          <w:rFonts w:ascii="Calibri" w:hAnsi="Calibri"/>
        </w:rPr>
        <w:t>;</w:t>
      </w:r>
      <w:r>
        <w:rPr>
          <w:rFonts w:ascii="Calibri" w:hAnsi="Calibri"/>
        </w:rPr>
        <w:t xml:space="preserve"> </w:t>
      </w:r>
    </w:p>
    <w:p w:rsidR="00BC3F62" w:rsidRDefault="00347C91" w:rsidP="0060744B">
      <w:pPr>
        <w:numPr>
          <w:ilvl w:val="0"/>
          <w:numId w:val="28"/>
        </w:numPr>
        <w:rPr>
          <w:rFonts w:ascii="Calibri" w:hAnsi="Calibri"/>
        </w:rPr>
      </w:pPr>
      <w:r>
        <w:rPr>
          <w:rFonts w:ascii="Calibri" w:hAnsi="Calibri"/>
        </w:rPr>
        <w:t xml:space="preserve">Disability Policy Consortium presented on a recent </w:t>
      </w:r>
      <w:r w:rsidR="00BC3F62">
        <w:rPr>
          <w:rFonts w:ascii="Calibri" w:hAnsi="Calibri"/>
        </w:rPr>
        <w:t xml:space="preserve">Community Health Worker Survey </w:t>
      </w:r>
      <w:r>
        <w:rPr>
          <w:rFonts w:ascii="Calibri" w:hAnsi="Calibri"/>
        </w:rPr>
        <w:t>and Results</w:t>
      </w:r>
      <w:r w:rsidR="00514C2A">
        <w:rPr>
          <w:rFonts w:ascii="Calibri" w:hAnsi="Calibri"/>
        </w:rPr>
        <w:t>;</w:t>
      </w:r>
    </w:p>
    <w:p w:rsidR="00BC3F62" w:rsidRDefault="00BC3F62" w:rsidP="0060744B">
      <w:pPr>
        <w:numPr>
          <w:ilvl w:val="0"/>
          <w:numId w:val="28"/>
        </w:numPr>
        <w:rPr>
          <w:rFonts w:ascii="Calibri" w:hAnsi="Calibri"/>
        </w:rPr>
      </w:pPr>
      <w:r>
        <w:rPr>
          <w:rFonts w:ascii="Calibri" w:hAnsi="Calibri"/>
        </w:rPr>
        <w:t xml:space="preserve">Two letters and accompanied presentations from Disability Advocates Advancing </w:t>
      </w:r>
      <w:r w:rsidR="00170494">
        <w:rPr>
          <w:rFonts w:ascii="Calibri" w:hAnsi="Calibri"/>
        </w:rPr>
        <w:t xml:space="preserve">Our </w:t>
      </w:r>
      <w:r>
        <w:rPr>
          <w:rFonts w:ascii="Calibri" w:hAnsi="Calibri"/>
        </w:rPr>
        <w:t>Health</w:t>
      </w:r>
      <w:r w:rsidR="00170494">
        <w:rPr>
          <w:rFonts w:ascii="Calibri" w:hAnsi="Calibri"/>
        </w:rPr>
        <w:t>c</w:t>
      </w:r>
      <w:r>
        <w:rPr>
          <w:rFonts w:ascii="Calibri" w:hAnsi="Calibri"/>
        </w:rPr>
        <w:t>are Rights (DAAHR)</w:t>
      </w:r>
      <w:r w:rsidR="00514C2A">
        <w:rPr>
          <w:rFonts w:ascii="Calibri" w:hAnsi="Calibri"/>
        </w:rPr>
        <w:t>; and</w:t>
      </w:r>
    </w:p>
    <w:p w:rsidR="00BC3F62" w:rsidRDefault="00D96620">
      <w:pPr>
        <w:numPr>
          <w:ilvl w:val="0"/>
          <w:numId w:val="28"/>
        </w:numPr>
        <w:rPr>
          <w:rFonts w:ascii="Calibri" w:hAnsi="Calibri"/>
        </w:rPr>
      </w:pPr>
      <w:r>
        <w:rPr>
          <w:rFonts w:ascii="Calibri" w:hAnsi="Calibri"/>
        </w:rPr>
        <w:t>U</w:t>
      </w:r>
      <w:r w:rsidR="001918C1">
        <w:rPr>
          <w:rFonts w:ascii="Calibri" w:hAnsi="Calibri"/>
        </w:rPr>
        <w:t xml:space="preserve">pdates </w:t>
      </w:r>
      <w:r w:rsidR="00347C91">
        <w:rPr>
          <w:rFonts w:ascii="Calibri" w:hAnsi="Calibri"/>
        </w:rPr>
        <w:t>from the</w:t>
      </w:r>
      <w:r w:rsidR="00BC3F62">
        <w:rPr>
          <w:rFonts w:ascii="Calibri" w:hAnsi="Calibri"/>
        </w:rPr>
        <w:t xml:space="preserve"> Patient-Centered Outcomes Research Institute</w:t>
      </w:r>
      <w:r w:rsidR="00170494">
        <w:rPr>
          <w:rFonts w:ascii="Calibri" w:hAnsi="Calibri"/>
        </w:rPr>
        <w:t xml:space="preserve"> (PCORI)</w:t>
      </w:r>
      <w:r w:rsidR="00BC3F62">
        <w:rPr>
          <w:rFonts w:ascii="Calibri" w:hAnsi="Calibri"/>
        </w:rPr>
        <w:t xml:space="preserve"> funded study </w:t>
      </w:r>
      <w:r w:rsidR="001918C1">
        <w:rPr>
          <w:rFonts w:ascii="Calibri" w:hAnsi="Calibri"/>
        </w:rPr>
        <w:t>of One Care</w:t>
      </w:r>
      <w:r>
        <w:rPr>
          <w:rFonts w:ascii="Calibri" w:hAnsi="Calibri"/>
        </w:rPr>
        <w:t xml:space="preserve"> enrollee</w:t>
      </w:r>
      <w:r w:rsidR="0041746F">
        <w:rPr>
          <w:rFonts w:ascii="Calibri" w:hAnsi="Calibri"/>
        </w:rPr>
        <w:t xml:space="preserve"> </w:t>
      </w:r>
      <w:r w:rsidR="001918C1">
        <w:rPr>
          <w:rFonts w:ascii="Calibri" w:hAnsi="Calibri"/>
        </w:rPr>
        <w:t>experience</w:t>
      </w:r>
      <w:r>
        <w:rPr>
          <w:rFonts w:ascii="Calibri" w:hAnsi="Calibri"/>
        </w:rPr>
        <w:t>s</w:t>
      </w:r>
      <w:r w:rsidR="001918C1">
        <w:rPr>
          <w:rFonts w:ascii="Calibri" w:hAnsi="Calibri"/>
        </w:rPr>
        <w:t xml:space="preserve"> of quality of care within One Care. </w:t>
      </w:r>
    </w:p>
    <w:p w:rsidR="007F2168" w:rsidRDefault="007F2168" w:rsidP="007F2168">
      <w:pPr>
        <w:rPr>
          <w:rFonts w:ascii="Calibri" w:hAnsi="Calibri"/>
        </w:rPr>
      </w:pPr>
    </w:p>
    <w:p w:rsidR="00674BE0" w:rsidRPr="00514C2A" w:rsidRDefault="007F2168" w:rsidP="00514C2A">
      <w:pPr>
        <w:autoSpaceDE w:val="0"/>
        <w:autoSpaceDN w:val="0"/>
        <w:rPr>
          <w:rFonts w:ascii="Calibri" w:hAnsi="Calibri"/>
        </w:rPr>
      </w:pPr>
      <w:r>
        <w:rPr>
          <w:rFonts w:ascii="Calibri" w:hAnsi="Calibri"/>
        </w:rPr>
        <w:t>Additionally</w:t>
      </w:r>
      <w:r w:rsidR="00D503FF">
        <w:rPr>
          <w:rFonts w:ascii="Calibri" w:hAnsi="Calibri"/>
        </w:rPr>
        <w:t>,</w:t>
      </w:r>
      <w:r>
        <w:rPr>
          <w:rFonts w:ascii="Calibri" w:hAnsi="Calibri"/>
        </w:rPr>
        <w:t xml:space="preserve"> t</w:t>
      </w:r>
      <w:r w:rsidR="00BC3F62">
        <w:rPr>
          <w:rFonts w:ascii="Calibri" w:hAnsi="Calibri"/>
        </w:rPr>
        <w:t xml:space="preserve">he Council </w:t>
      </w:r>
      <w:r w:rsidR="00D503FF">
        <w:rPr>
          <w:rFonts w:ascii="Calibri" w:hAnsi="Calibri"/>
        </w:rPr>
        <w:t xml:space="preserve">workgroups and subcommittees provide opportunities for stakeholder input and participation. The </w:t>
      </w:r>
      <w:r w:rsidR="00BC3F62">
        <w:rPr>
          <w:rFonts w:ascii="Calibri" w:hAnsi="Calibri"/>
        </w:rPr>
        <w:t xml:space="preserve">Provider Strategy </w:t>
      </w:r>
      <w:r w:rsidR="00170494">
        <w:rPr>
          <w:rFonts w:ascii="Calibri" w:hAnsi="Calibri"/>
        </w:rPr>
        <w:t xml:space="preserve">Subcommittee </w:t>
      </w:r>
      <w:r w:rsidR="00BC3F62">
        <w:rPr>
          <w:rFonts w:ascii="Calibri" w:hAnsi="Calibri"/>
        </w:rPr>
        <w:t>solicited feedback from a small sample of One Care providers on their experiences</w:t>
      </w:r>
      <w:r>
        <w:rPr>
          <w:rFonts w:ascii="Calibri" w:hAnsi="Calibri"/>
        </w:rPr>
        <w:t xml:space="preserve"> with One Care and </w:t>
      </w:r>
      <w:r w:rsidR="00170494">
        <w:rPr>
          <w:rFonts w:ascii="Calibri" w:hAnsi="Calibri"/>
        </w:rPr>
        <w:t xml:space="preserve">presented </w:t>
      </w:r>
      <w:r>
        <w:rPr>
          <w:rFonts w:ascii="Calibri" w:hAnsi="Calibri"/>
        </w:rPr>
        <w:t>preliminary findings to the Council.</w:t>
      </w:r>
      <w:r w:rsidR="00676DC0">
        <w:rPr>
          <w:rFonts w:ascii="Calibri" w:hAnsi="Calibri"/>
        </w:rPr>
        <w:t xml:space="preserve"> Survey results informed questions to One Care plans during a subsequ</w:t>
      </w:r>
      <w:r w:rsidR="00514C2A">
        <w:rPr>
          <w:rFonts w:ascii="Calibri" w:hAnsi="Calibri"/>
        </w:rPr>
        <w:t xml:space="preserve">ent presentation to the Council. </w:t>
      </w:r>
      <w:r w:rsidR="00D34BC4">
        <w:rPr>
          <w:rFonts w:ascii="Calibri" w:hAnsi="Calibri"/>
        </w:rPr>
        <w:t>T</w:t>
      </w:r>
      <w:r w:rsidR="00122E51">
        <w:rPr>
          <w:rFonts w:ascii="Calibri" w:hAnsi="Calibri"/>
        </w:rPr>
        <w:t>he EIP</w:t>
      </w:r>
      <w:r w:rsidR="00D34BC4">
        <w:rPr>
          <w:rFonts w:ascii="Calibri" w:hAnsi="Calibri"/>
        </w:rPr>
        <w:t xml:space="preserve"> </w:t>
      </w:r>
      <w:r w:rsidR="00514C2A">
        <w:rPr>
          <w:rFonts w:ascii="Calibri" w:hAnsi="Calibri"/>
        </w:rPr>
        <w:t>w</w:t>
      </w:r>
      <w:r w:rsidR="00D34BC4">
        <w:rPr>
          <w:rFonts w:ascii="Calibri" w:hAnsi="Calibri"/>
        </w:rPr>
        <w:t xml:space="preserve">orkgroup fielded </w:t>
      </w:r>
      <w:r w:rsidR="00122E51">
        <w:rPr>
          <w:rFonts w:ascii="Calibri" w:hAnsi="Calibri"/>
        </w:rPr>
        <w:t xml:space="preserve">Survey 1 </w:t>
      </w:r>
      <w:r w:rsidR="00D34BC4">
        <w:rPr>
          <w:rFonts w:ascii="Calibri" w:hAnsi="Calibri"/>
        </w:rPr>
        <w:t>to solicit</w:t>
      </w:r>
      <w:r w:rsidR="00122E51">
        <w:rPr>
          <w:rFonts w:ascii="Calibri" w:hAnsi="Calibri"/>
        </w:rPr>
        <w:t xml:space="preserve"> feedback from three groups of One Care eligible members: </w:t>
      </w:r>
      <w:r w:rsidR="00122E51" w:rsidRPr="003A5C79">
        <w:rPr>
          <w:rFonts w:ascii="Calibri" w:hAnsi="Calibri"/>
        </w:rPr>
        <w:t>those who made an active choice to enroll into One Care (N=109); those who chose not to enroll (opt-out) (N=125); and those who had no</w:t>
      </w:r>
      <w:r w:rsidR="00D34BC4">
        <w:rPr>
          <w:rFonts w:ascii="Calibri" w:hAnsi="Calibri"/>
        </w:rPr>
        <w:t xml:space="preserve">t yet made a decision about One </w:t>
      </w:r>
      <w:r w:rsidR="00122E51" w:rsidRPr="003A5C79">
        <w:rPr>
          <w:rFonts w:ascii="Calibri" w:hAnsi="Calibri"/>
        </w:rPr>
        <w:t>Care (waiting) (N=51).</w:t>
      </w:r>
      <w:r w:rsidR="00122E51">
        <w:rPr>
          <w:rFonts w:ascii="Calibri" w:hAnsi="Calibri"/>
        </w:rPr>
        <w:t xml:space="preserve"> These EIP survey results provided feedback to Council members and MassHealth on how well informational material on One Care was received by members. </w:t>
      </w:r>
    </w:p>
    <w:p w:rsidR="00DF74B1" w:rsidRDefault="00DF74B1" w:rsidP="00DF74B1">
      <w:pPr>
        <w:pStyle w:val="Heading3"/>
      </w:pPr>
      <w:bookmarkStart w:id="14" w:name="_Toc420502980"/>
      <w:r>
        <w:t>Participating in the development of public education and outreach campaigns</w:t>
      </w:r>
      <w:bookmarkEnd w:id="14"/>
    </w:p>
    <w:p w:rsidR="00DF74B1" w:rsidRDefault="00DF74B1" w:rsidP="00DF74B1"/>
    <w:p w:rsidR="00DF74B1" w:rsidRDefault="00DF74B1" w:rsidP="00DF74B1">
      <w:pPr>
        <w:rPr>
          <w:rFonts w:ascii="Calibri" w:hAnsi="Calibri"/>
        </w:rPr>
      </w:pPr>
      <w:r>
        <w:rPr>
          <w:rFonts w:ascii="Calibri" w:hAnsi="Calibri"/>
        </w:rPr>
        <w:t xml:space="preserve">Council involvement in outreach and public awareness has been limited in 2014. Council outreach activities have primarily been through individual Council member connections to organizations and events. For example, one Council member facilitated collaboration between </w:t>
      </w:r>
      <w:r>
        <w:rPr>
          <w:rFonts w:ascii="Calibri" w:hAnsi="Calibri"/>
        </w:rPr>
        <w:lastRenderedPageBreak/>
        <w:t>the Boston Public Health Commission and MassHealth on a health insurance outreach event.</w:t>
      </w:r>
      <w:r w:rsidR="00D81C35">
        <w:rPr>
          <w:rFonts w:ascii="Calibri" w:hAnsi="Calibri"/>
        </w:rPr>
        <w:t xml:space="preserve"> </w:t>
      </w:r>
      <w:r>
        <w:rPr>
          <w:rFonts w:ascii="Calibri" w:hAnsi="Calibri"/>
        </w:rPr>
        <w:t xml:space="preserve">Additionally, a Council member worked with representatives from the Department of Public Health to outreach to Community Health Workers (CHW). The outreach activity coincided with a survey of </w:t>
      </w:r>
      <w:r w:rsidR="00514C2A">
        <w:rPr>
          <w:rFonts w:ascii="Calibri" w:hAnsi="Calibri"/>
        </w:rPr>
        <w:t>CHWs</w:t>
      </w:r>
      <w:r>
        <w:rPr>
          <w:rFonts w:ascii="Calibri" w:hAnsi="Calibri"/>
        </w:rPr>
        <w:t xml:space="preserve"> by the Disability Policy Consortium, with the goal of determining CHW knowledge of One Care to better inform outreach and education efforts.</w:t>
      </w:r>
      <w:r w:rsidR="00C37AD7">
        <w:rPr>
          <w:rFonts w:ascii="Calibri" w:hAnsi="Calibri"/>
        </w:rPr>
        <w:t xml:space="preserve"> </w:t>
      </w:r>
      <w:r w:rsidR="00781276">
        <w:rPr>
          <w:rFonts w:ascii="Calibri" w:hAnsi="Calibri"/>
        </w:rPr>
        <w:t xml:space="preserve">While not statistically significant, the survey conducted by DPC showed that CHWs were uninformed about One Care and did not respond that they have the capacity to provide potential enrollees with the information they needed to make informed decisions about One Care. </w:t>
      </w:r>
      <w:r w:rsidR="00C37AD7">
        <w:rPr>
          <w:rFonts w:ascii="Calibri" w:hAnsi="Calibri"/>
        </w:rPr>
        <w:t>Other Council outreach efforts have included the work of the Provider Strategy workgroup whose survey of a small sample of One Care providers</w:t>
      </w:r>
      <w:r w:rsidR="00514C2A">
        <w:rPr>
          <w:rFonts w:ascii="Calibri" w:hAnsi="Calibri"/>
        </w:rPr>
        <w:t xml:space="preserve"> that</w:t>
      </w:r>
      <w:r w:rsidR="00C37AD7">
        <w:rPr>
          <w:rFonts w:ascii="Calibri" w:hAnsi="Calibri"/>
        </w:rPr>
        <w:t xml:space="preserve"> found inconsistencies among providers in regards to knowledge and understanding of the program.  </w:t>
      </w:r>
    </w:p>
    <w:p w:rsidR="00C37AD7" w:rsidRDefault="00C37AD7" w:rsidP="00DF74B1">
      <w:pPr>
        <w:rPr>
          <w:rFonts w:ascii="Calibri" w:hAnsi="Calibri"/>
        </w:rPr>
      </w:pPr>
    </w:p>
    <w:p w:rsidR="00DF74B1" w:rsidRDefault="00DF74B1" w:rsidP="00DF74B1">
      <w:pPr>
        <w:rPr>
          <w:rFonts w:ascii="Calibri" w:hAnsi="Calibri"/>
        </w:rPr>
      </w:pPr>
      <w:r>
        <w:rPr>
          <w:rFonts w:ascii="Calibri" w:hAnsi="Calibri"/>
        </w:rPr>
        <w:t xml:space="preserve">On occasion, MassHealth or workgroup members from the EIP and Quality workgroup have requested assistance from Council members on feedback on how to reach targeted groups, such as One Care contracted or potential providers, and how to reach Council member networks in order to promote One Care </w:t>
      </w:r>
      <w:r w:rsidR="00D81C35">
        <w:rPr>
          <w:rFonts w:ascii="Calibri" w:hAnsi="Calibri"/>
        </w:rPr>
        <w:t xml:space="preserve">focus group and </w:t>
      </w:r>
      <w:r>
        <w:rPr>
          <w:rFonts w:ascii="Calibri" w:hAnsi="Calibri"/>
        </w:rPr>
        <w:t>survey participation. Several members of the Council have expertise in community outreach and have expressed interest in contributing to One Care outreach efforts to raise awareness about One Care throughout the state. In 2015, the Council intends to reengage with MassHealth on the topic of One Care outreach.</w:t>
      </w:r>
    </w:p>
    <w:p w:rsidR="000C1121" w:rsidRDefault="001C2618" w:rsidP="00EC132E">
      <w:pPr>
        <w:pStyle w:val="Heading3"/>
      </w:pPr>
      <w:bookmarkStart w:id="15" w:name="_Toc420502981"/>
      <w:r>
        <w:t xml:space="preserve">Advising EOHHS - </w:t>
      </w:r>
      <w:r w:rsidR="000C1121">
        <w:t>Examining One Care early implementation</w:t>
      </w:r>
      <w:bookmarkEnd w:id="15"/>
    </w:p>
    <w:p w:rsidR="0038534D" w:rsidRDefault="0038534D" w:rsidP="001E4DCB">
      <w:pPr>
        <w:rPr>
          <w:rFonts w:ascii="Calibri" w:hAnsi="Calibri"/>
        </w:rPr>
      </w:pPr>
    </w:p>
    <w:p w:rsidR="000C1048" w:rsidRDefault="001E4DCB" w:rsidP="00D503FF">
      <w:pPr>
        <w:rPr>
          <w:rFonts w:ascii="Calibri" w:hAnsi="Calibri"/>
        </w:rPr>
      </w:pPr>
      <w:r>
        <w:rPr>
          <w:rFonts w:ascii="Calibri" w:hAnsi="Calibri"/>
        </w:rPr>
        <w:t xml:space="preserve">Council members </w:t>
      </w:r>
      <w:r w:rsidR="00D503FF">
        <w:rPr>
          <w:rFonts w:ascii="Calibri" w:hAnsi="Calibri"/>
        </w:rPr>
        <w:t>continue to be</w:t>
      </w:r>
      <w:r w:rsidR="00D81C35">
        <w:rPr>
          <w:rFonts w:ascii="Calibri" w:hAnsi="Calibri"/>
        </w:rPr>
        <w:t xml:space="preserve"> members of</w:t>
      </w:r>
      <w:r w:rsidR="00D503FF">
        <w:rPr>
          <w:rFonts w:ascii="Calibri" w:hAnsi="Calibri"/>
        </w:rPr>
        <w:t xml:space="preserve"> the Early Indicators Project Workgroup</w:t>
      </w:r>
      <w:r w:rsidR="00D81C35">
        <w:rPr>
          <w:rFonts w:ascii="Calibri" w:hAnsi="Calibri"/>
        </w:rPr>
        <w:t xml:space="preserve"> which is</w:t>
      </w:r>
      <w:r w:rsidR="00D503FF">
        <w:rPr>
          <w:rFonts w:ascii="Calibri" w:hAnsi="Calibri"/>
        </w:rPr>
        <w:t xml:space="preserve"> dedicated to examining the early implementation of One Care. A major accomplishment of the Early Indicators Project Workgroup in 2014 was the fielding of a large survey effort </w:t>
      </w:r>
      <w:r w:rsidR="00122E51">
        <w:rPr>
          <w:rFonts w:ascii="Calibri" w:hAnsi="Calibri"/>
        </w:rPr>
        <w:t xml:space="preserve">(Survey 2) </w:t>
      </w:r>
      <w:r w:rsidR="00D503FF">
        <w:rPr>
          <w:rFonts w:ascii="Calibri" w:hAnsi="Calibri"/>
        </w:rPr>
        <w:t>to gather feedback from One Care enrollees on their experiences pertaining to: enrollment, care teams, the assessment process, how well needs have been met, care plan development as well as their overall perceptions of One Care. Survey findings will be analyze</w:t>
      </w:r>
      <w:r w:rsidR="000C1048">
        <w:rPr>
          <w:rFonts w:ascii="Calibri" w:hAnsi="Calibri"/>
        </w:rPr>
        <w:t>d and discussed with MassHealth</w:t>
      </w:r>
      <w:r w:rsidR="00170494">
        <w:rPr>
          <w:rFonts w:ascii="Calibri" w:hAnsi="Calibri"/>
        </w:rPr>
        <w:t xml:space="preserve"> in 2015</w:t>
      </w:r>
      <w:r w:rsidR="000C1048">
        <w:rPr>
          <w:rFonts w:ascii="Calibri" w:hAnsi="Calibri"/>
        </w:rPr>
        <w:t xml:space="preserve">. </w:t>
      </w:r>
    </w:p>
    <w:p w:rsidR="000C1048" w:rsidRDefault="000C1048" w:rsidP="00D503FF">
      <w:pPr>
        <w:rPr>
          <w:rFonts w:ascii="Calibri" w:hAnsi="Calibri"/>
        </w:rPr>
      </w:pPr>
    </w:p>
    <w:p w:rsidR="000C1048" w:rsidRDefault="00BF2899" w:rsidP="00D503FF">
      <w:pPr>
        <w:rPr>
          <w:rFonts w:ascii="Calibri" w:hAnsi="Calibri"/>
        </w:rPr>
      </w:pPr>
      <w:r>
        <w:rPr>
          <w:rFonts w:ascii="Calibri" w:hAnsi="Calibri"/>
        </w:rPr>
        <w:t>T</w:t>
      </w:r>
      <w:r w:rsidR="00514C2A">
        <w:rPr>
          <w:rFonts w:ascii="Calibri" w:hAnsi="Calibri"/>
        </w:rPr>
        <w:t>he Quality w</w:t>
      </w:r>
      <w:r w:rsidR="000C1048">
        <w:rPr>
          <w:rFonts w:ascii="Calibri" w:hAnsi="Calibri"/>
        </w:rPr>
        <w:t xml:space="preserve">orkgroup </w:t>
      </w:r>
      <w:r w:rsidR="00170494">
        <w:rPr>
          <w:rFonts w:ascii="Calibri" w:hAnsi="Calibri"/>
        </w:rPr>
        <w:t xml:space="preserve">was convened in 2014 </w:t>
      </w:r>
      <w:r w:rsidR="000C1048">
        <w:rPr>
          <w:rFonts w:ascii="Calibri" w:hAnsi="Calibri"/>
        </w:rPr>
        <w:t xml:space="preserve">to support </w:t>
      </w:r>
      <w:r w:rsidR="00347C91">
        <w:rPr>
          <w:rFonts w:ascii="Calibri" w:hAnsi="Calibri"/>
        </w:rPr>
        <w:t xml:space="preserve">the MassHealth quality program effort by </w:t>
      </w:r>
      <w:r w:rsidR="000C1048">
        <w:rPr>
          <w:rFonts w:ascii="Calibri" w:hAnsi="Calibri"/>
        </w:rPr>
        <w:t>offering input to program content, reviewing program outputs, identifying ways to increase One Care member response rates, and encouraging One Care members to respond to requests for survey participation. To date the workgroup has</w:t>
      </w:r>
      <w:r w:rsidR="00170494">
        <w:rPr>
          <w:rFonts w:ascii="Calibri" w:hAnsi="Calibri"/>
        </w:rPr>
        <w:t xml:space="preserve"> spent time educating the Council on One Care quality and</w:t>
      </w:r>
      <w:r w:rsidR="000C1048">
        <w:rPr>
          <w:rFonts w:ascii="Calibri" w:hAnsi="Calibri"/>
        </w:rPr>
        <w:t xml:space="preserve"> provided feedback on revisions to the Mental Health Recovery Tool</w:t>
      </w:r>
      <w:r w:rsidR="00170494">
        <w:rPr>
          <w:rFonts w:ascii="Calibri" w:hAnsi="Calibri"/>
        </w:rPr>
        <w:t xml:space="preserve"> and</w:t>
      </w:r>
      <w:r w:rsidR="000C1048">
        <w:rPr>
          <w:rFonts w:ascii="Calibri" w:hAnsi="Calibri"/>
        </w:rPr>
        <w:t xml:space="preserve"> suggested further analysis of HCAHPS </w:t>
      </w:r>
      <w:r w:rsidR="00170494">
        <w:rPr>
          <w:rFonts w:ascii="Calibri" w:hAnsi="Calibri"/>
        </w:rPr>
        <w:t xml:space="preserve">(Hospital Consumer Assessment of Healthcare Providers and Systems) </w:t>
      </w:r>
      <w:r w:rsidR="000C1048">
        <w:rPr>
          <w:rFonts w:ascii="Calibri" w:hAnsi="Calibri"/>
        </w:rPr>
        <w:t xml:space="preserve">early results. </w:t>
      </w:r>
    </w:p>
    <w:p w:rsidR="000C1048" w:rsidRDefault="000C1048" w:rsidP="00D503FF">
      <w:pPr>
        <w:rPr>
          <w:rFonts w:ascii="Calibri" w:hAnsi="Calibri"/>
        </w:rPr>
      </w:pPr>
    </w:p>
    <w:p w:rsidR="000C1121" w:rsidRDefault="000C1048" w:rsidP="00D503FF">
      <w:pPr>
        <w:rPr>
          <w:rFonts w:ascii="Calibri" w:hAnsi="Calibri"/>
        </w:rPr>
      </w:pPr>
      <w:r>
        <w:rPr>
          <w:rFonts w:ascii="Calibri" w:hAnsi="Calibri"/>
        </w:rPr>
        <w:t>In addition to</w:t>
      </w:r>
      <w:r w:rsidR="002220B5">
        <w:rPr>
          <w:rFonts w:ascii="Calibri" w:hAnsi="Calibri"/>
        </w:rPr>
        <w:t xml:space="preserve"> current workgroup activities, the Council continued to press for data regarding One Care service utilization and spending by plan</w:t>
      </w:r>
      <w:r w:rsidR="00763AA6">
        <w:rPr>
          <w:rFonts w:ascii="Calibri" w:hAnsi="Calibri"/>
        </w:rPr>
        <w:t>s</w:t>
      </w:r>
      <w:r w:rsidR="002220B5">
        <w:rPr>
          <w:rFonts w:ascii="Calibri" w:hAnsi="Calibri"/>
        </w:rPr>
        <w:t>. As a result of continued interest, a workgroup dedicated to reviewing and making suggestions for future analysis of One Care encounter data has been planned for early 2015.</w:t>
      </w:r>
      <w:r w:rsidR="00170494">
        <w:rPr>
          <w:rFonts w:ascii="Calibri" w:hAnsi="Calibri"/>
        </w:rPr>
        <w:t xml:space="preserve">  This workgroup will ensure that Council input is included in the MassHealth internal analysis of One Care encounter data when it is available.</w:t>
      </w:r>
    </w:p>
    <w:p w:rsidR="00763AA6" w:rsidRDefault="00763AA6" w:rsidP="00D503FF">
      <w:pPr>
        <w:rPr>
          <w:rFonts w:ascii="Calibri" w:hAnsi="Calibri"/>
        </w:rPr>
      </w:pPr>
    </w:p>
    <w:p w:rsidR="00763AA6" w:rsidRDefault="00763AA6" w:rsidP="00D503FF">
      <w:pPr>
        <w:rPr>
          <w:rFonts w:ascii="Calibri" w:hAnsi="Calibri"/>
        </w:rPr>
      </w:pPr>
      <w:r>
        <w:rPr>
          <w:rFonts w:ascii="Calibri" w:hAnsi="Calibri"/>
        </w:rPr>
        <w:t xml:space="preserve">Additional activities around the early implementation of One Care include quarterly updates from the </w:t>
      </w:r>
      <w:r w:rsidR="00FE78A2">
        <w:rPr>
          <w:rFonts w:ascii="Calibri" w:hAnsi="Calibri"/>
        </w:rPr>
        <w:t>OCO</w:t>
      </w:r>
      <w:r w:rsidR="00347C91">
        <w:rPr>
          <w:rFonts w:ascii="Calibri" w:hAnsi="Calibri"/>
        </w:rPr>
        <w:t xml:space="preserve">. The OCO presentations have </w:t>
      </w:r>
      <w:r>
        <w:rPr>
          <w:rFonts w:ascii="Calibri" w:hAnsi="Calibri"/>
        </w:rPr>
        <w:t>included themes regarding enrollee cont</w:t>
      </w:r>
      <w:r w:rsidR="001E4DCB">
        <w:rPr>
          <w:rFonts w:ascii="Calibri" w:hAnsi="Calibri"/>
        </w:rPr>
        <w:t>acts and issues raised. In support of the OCO, the Council Chair wrote a letter to CMS supporting the OCO’s request for additional staff resources to fulfill the OCO charge statewide and with multi-lingual Ombudsman staff. The OCO was granted the additional funds and expanded access to Ombudsman services both geographically and linguistically in 2014.</w:t>
      </w:r>
    </w:p>
    <w:p w:rsidR="00122E51" w:rsidRDefault="00122E51" w:rsidP="00D503FF">
      <w:pPr>
        <w:rPr>
          <w:rFonts w:ascii="Calibri" w:hAnsi="Calibri"/>
        </w:rPr>
      </w:pPr>
    </w:p>
    <w:p w:rsidR="00122E51" w:rsidRPr="0002282C" w:rsidRDefault="00E33D71" w:rsidP="00D503FF">
      <w:pPr>
        <w:rPr>
          <w:rFonts w:ascii="Calibri" w:hAnsi="Calibri"/>
          <w:b/>
          <w:bCs/>
        </w:rPr>
      </w:pPr>
      <w:r>
        <w:rPr>
          <w:rFonts w:ascii="Calibri" w:hAnsi="Calibri"/>
        </w:rPr>
        <w:t>An on</w:t>
      </w:r>
      <w:r w:rsidR="00122E51">
        <w:rPr>
          <w:rFonts w:ascii="Calibri" w:hAnsi="Calibri"/>
        </w:rPr>
        <w:t>going concern of the Council</w:t>
      </w:r>
      <w:r>
        <w:rPr>
          <w:rFonts w:ascii="Calibri" w:hAnsi="Calibri"/>
        </w:rPr>
        <w:t xml:space="preserve"> in reference to early implementation of the program</w:t>
      </w:r>
      <w:r w:rsidR="00122E51">
        <w:rPr>
          <w:rFonts w:ascii="Calibri" w:hAnsi="Calibri"/>
        </w:rPr>
        <w:t xml:space="preserve"> has been in regards to the increase in One Care enrollment through auto-assignment processes. The Council was pleased to hear that future rounds of auto-assignment were delayed in </w:t>
      </w:r>
      <w:r>
        <w:rPr>
          <w:rFonts w:ascii="Calibri" w:hAnsi="Calibri"/>
        </w:rPr>
        <w:t xml:space="preserve">July 2014. </w:t>
      </w:r>
    </w:p>
    <w:p w:rsidR="000C1121" w:rsidRDefault="000C1121" w:rsidP="00EC132E">
      <w:pPr>
        <w:pStyle w:val="Heading3"/>
      </w:pPr>
      <w:bookmarkStart w:id="16" w:name="_Toc420502982"/>
      <w:r>
        <w:t>Examining access to services</w:t>
      </w:r>
      <w:bookmarkEnd w:id="16"/>
    </w:p>
    <w:p w:rsidR="00E7028A" w:rsidRDefault="00E7028A" w:rsidP="00E7028A">
      <w:pPr>
        <w:rPr>
          <w:rFonts w:ascii="Calibri" w:hAnsi="Calibri"/>
        </w:rPr>
      </w:pPr>
    </w:p>
    <w:p w:rsidR="00022D37" w:rsidRDefault="001E4DCB" w:rsidP="00EC132E">
      <w:pPr>
        <w:rPr>
          <w:rFonts w:ascii="Calibri" w:hAnsi="Calibri"/>
        </w:rPr>
      </w:pPr>
      <w:r>
        <w:rPr>
          <w:rFonts w:ascii="Calibri" w:hAnsi="Calibri"/>
        </w:rPr>
        <w:t xml:space="preserve">The EIP workgroup has been a primary mechanism for gathering data on access to services in the early stages of One Care. </w:t>
      </w:r>
      <w:r w:rsidR="00E74FE8">
        <w:rPr>
          <w:rFonts w:ascii="Calibri" w:hAnsi="Calibri"/>
        </w:rPr>
        <w:t xml:space="preserve">Findings from the EIP Survey 1 found that </w:t>
      </w:r>
      <w:r w:rsidR="00B52655">
        <w:rPr>
          <w:rFonts w:ascii="Calibri" w:hAnsi="Calibri"/>
        </w:rPr>
        <w:t>discrepancies</w:t>
      </w:r>
      <w:r w:rsidR="00E74FE8">
        <w:rPr>
          <w:rFonts w:ascii="Calibri" w:hAnsi="Calibri"/>
        </w:rPr>
        <w:t xml:space="preserve"> existed in regards to feedback from members on the level and type of information available on One Care</w:t>
      </w:r>
      <w:r w:rsidR="00B52655">
        <w:rPr>
          <w:rFonts w:ascii="Calibri" w:hAnsi="Calibri"/>
        </w:rPr>
        <w:t xml:space="preserve"> during the enrollment process</w:t>
      </w:r>
      <w:r w:rsidR="00E74FE8">
        <w:rPr>
          <w:rFonts w:ascii="Calibri" w:hAnsi="Calibri"/>
        </w:rPr>
        <w:t>. Membe</w:t>
      </w:r>
      <w:r w:rsidR="00B52655">
        <w:rPr>
          <w:rFonts w:ascii="Calibri" w:hAnsi="Calibri"/>
        </w:rPr>
        <w:t>rs who joined One Care or opted-</w:t>
      </w:r>
      <w:r w:rsidR="00E74FE8">
        <w:rPr>
          <w:rFonts w:ascii="Calibri" w:hAnsi="Calibri"/>
        </w:rPr>
        <w:t>out of the program early on reported</w:t>
      </w:r>
      <w:r w:rsidR="00B52655">
        <w:rPr>
          <w:rFonts w:ascii="Calibri" w:hAnsi="Calibri"/>
        </w:rPr>
        <w:t xml:space="preserve"> that</w:t>
      </w:r>
      <w:r w:rsidR="00E74FE8">
        <w:rPr>
          <w:rFonts w:ascii="Calibri" w:hAnsi="Calibri"/>
        </w:rPr>
        <w:t xml:space="preserve"> the informational material</w:t>
      </w:r>
      <w:r w:rsidR="00B52655">
        <w:rPr>
          <w:rFonts w:ascii="Calibri" w:hAnsi="Calibri"/>
        </w:rPr>
        <w:t>s</w:t>
      </w:r>
      <w:r w:rsidR="00E74FE8">
        <w:rPr>
          <w:rFonts w:ascii="Calibri" w:hAnsi="Calibri"/>
        </w:rPr>
        <w:t xml:space="preserve"> they received from MassHealth about the program were easy to understand and contained the right </w:t>
      </w:r>
      <w:r w:rsidR="00AC7A68">
        <w:rPr>
          <w:rFonts w:ascii="Calibri" w:hAnsi="Calibri"/>
        </w:rPr>
        <w:t>amount</w:t>
      </w:r>
      <w:r w:rsidR="00E74FE8">
        <w:rPr>
          <w:rFonts w:ascii="Calibri" w:hAnsi="Calibri"/>
        </w:rPr>
        <w:t xml:space="preserve"> of information. </w:t>
      </w:r>
      <w:r w:rsidR="00022D37">
        <w:rPr>
          <w:rFonts w:ascii="Calibri" w:hAnsi="Calibri"/>
        </w:rPr>
        <w:t xml:space="preserve"> </w:t>
      </w:r>
      <w:r w:rsidR="00AC7A68">
        <w:rPr>
          <w:rFonts w:ascii="Calibri" w:hAnsi="Calibri"/>
        </w:rPr>
        <w:t xml:space="preserve">Among </w:t>
      </w:r>
      <w:r w:rsidR="00E74FE8">
        <w:rPr>
          <w:rFonts w:ascii="Calibri" w:hAnsi="Calibri"/>
        </w:rPr>
        <w:t>members who were still waiting to make a decision about enrollment,</w:t>
      </w:r>
      <w:r w:rsidR="00070C64">
        <w:rPr>
          <w:rFonts w:ascii="Calibri" w:hAnsi="Calibri"/>
        </w:rPr>
        <w:t xml:space="preserve"> </w:t>
      </w:r>
      <w:r w:rsidR="00022D37">
        <w:rPr>
          <w:rFonts w:ascii="Calibri" w:hAnsi="Calibri"/>
        </w:rPr>
        <w:t xml:space="preserve">reasons for not enrolling included: </w:t>
      </w:r>
    </w:p>
    <w:p w:rsidR="00022D37" w:rsidRPr="00467882" w:rsidRDefault="00E74FE8" w:rsidP="00467882">
      <w:pPr>
        <w:pStyle w:val="ListParagraph"/>
        <w:numPr>
          <w:ilvl w:val="0"/>
          <w:numId w:val="34"/>
        </w:numPr>
        <w:rPr>
          <w:rFonts w:ascii="Calibri" w:hAnsi="Calibri"/>
        </w:rPr>
      </w:pPr>
      <w:r w:rsidRPr="00467882">
        <w:rPr>
          <w:rFonts w:ascii="Calibri" w:hAnsi="Calibri"/>
        </w:rPr>
        <w:t>information on the program was either not recalled by the members</w:t>
      </w:r>
      <w:r w:rsidR="00AC7A68">
        <w:rPr>
          <w:rFonts w:ascii="Calibri" w:hAnsi="Calibri"/>
        </w:rPr>
        <w:t>;</w:t>
      </w:r>
      <w:r w:rsidRPr="00467882">
        <w:rPr>
          <w:rFonts w:ascii="Calibri" w:hAnsi="Calibri"/>
        </w:rPr>
        <w:t xml:space="preserve"> </w:t>
      </w:r>
    </w:p>
    <w:p w:rsidR="00022D37" w:rsidRPr="00467882" w:rsidRDefault="00E74FE8" w:rsidP="00467882">
      <w:pPr>
        <w:pStyle w:val="ListParagraph"/>
        <w:numPr>
          <w:ilvl w:val="0"/>
          <w:numId w:val="34"/>
        </w:numPr>
        <w:rPr>
          <w:rFonts w:ascii="Calibri" w:hAnsi="Calibri"/>
        </w:rPr>
      </w:pPr>
      <w:r w:rsidRPr="00467882">
        <w:rPr>
          <w:rFonts w:ascii="Calibri" w:hAnsi="Calibri"/>
        </w:rPr>
        <w:t>they found the information confusing</w:t>
      </w:r>
      <w:r w:rsidR="00AC7A68">
        <w:rPr>
          <w:rFonts w:ascii="Calibri" w:hAnsi="Calibri"/>
        </w:rPr>
        <w:t>;</w:t>
      </w:r>
      <w:r w:rsidRPr="00467882">
        <w:rPr>
          <w:rFonts w:ascii="Calibri" w:hAnsi="Calibri"/>
        </w:rPr>
        <w:t xml:space="preserve"> or </w:t>
      </w:r>
    </w:p>
    <w:p w:rsidR="00022D37" w:rsidRPr="00467882" w:rsidRDefault="00AC7A68" w:rsidP="00467882">
      <w:pPr>
        <w:pStyle w:val="ListParagraph"/>
        <w:numPr>
          <w:ilvl w:val="0"/>
          <w:numId w:val="34"/>
        </w:numPr>
        <w:rPr>
          <w:rFonts w:ascii="Calibri" w:hAnsi="Calibri"/>
        </w:rPr>
      </w:pPr>
      <w:r>
        <w:rPr>
          <w:rFonts w:ascii="Calibri" w:hAnsi="Calibri"/>
        </w:rPr>
        <w:t xml:space="preserve">they did </w:t>
      </w:r>
      <w:r w:rsidR="00070C64">
        <w:rPr>
          <w:rFonts w:ascii="Calibri" w:hAnsi="Calibri"/>
        </w:rPr>
        <w:t xml:space="preserve">not </w:t>
      </w:r>
      <w:r>
        <w:rPr>
          <w:rFonts w:ascii="Calibri" w:hAnsi="Calibri"/>
        </w:rPr>
        <w:t xml:space="preserve">feel they had </w:t>
      </w:r>
      <w:r w:rsidR="00070C64">
        <w:rPr>
          <w:rFonts w:ascii="Calibri" w:hAnsi="Calibri"/>
        </w:rPr>
        <w:t>enough information</w:t>
      </w:r>
      <w:r w:rsidR="00E74FE8" w:rsidRPr="00467882">
        <w:rPr>
          <w:rFonts w:ascii="Calibri" w:hAnsi="Calibri"/>
        </w:rPr>
        <w:t xml:space="preserve">  to make their decision. </w:t>
      </w:r>
    </w:p>
    <w:p w:rsidR="00022D37" w:rsidRDefault="00022D37" w:rsidP="00EC132E">
      <w:pPr>
        <w:rPr>
          <w:rFonts w:ascii="Calibri" w:hAnsi="Calibri"/>
        </w:rPr>
      </w:pPr>
    </w:p>
    <w:p w:rsidR="00E74FE8" w:rsidRDefault="00E74FE8" w:rsidP="00EC132E">
      <w:pPr>
        <w:rPr>
          <w:rFonts w:ascii="Calibri" w:hAnsi="Calibri"/>
        </w:rPr>
      </w:pPr>
      <w:r>
        <w:rPr>
          <w:rFonts w:ascii="Calibri" w:hAnsi="Calibri"/>
        </w:rPr>
        <w:t xml:space="preserve">More information on the EIP Workgroups findings can be found on the One Care EIP Website: </w:t>
      </w:r>
      <w:hyperlink r:id="rId15" w:history="1">
        <w:r w:rsidRPr="00F102DE">
          <w:rPr>
            <w:rStyle w:val="Hyperlink"/>
            <w:rFonts w:ascii="Calibri" w:hAnsi="Calibri"/>
          </w:rPr>
          <w:t>http://www.mass.gov/eohhs/consumer/insurance/one-care/one-care-early-indicators-project-eip-reports.html</w:t>
        </w:r>
      </w:hyperlink>
      <w:r>
        <w:rPr>
          <w:rFonts w:ascii="Calibri" w:hAnsi="Calibri"/>
        </w:rPr>
        <w:t xml:space="preserve">  </w:t>
      </w:r>
    </w:p>
    <w:p w:rsidR="00E74FE8" w:rsidRDefault="00E74FE8" w:rsidP="00EC132E">
      <w:pPr>
        <w:rPr>
          <w:rFonts w:ascii="Calibri" w:hAnsi="Calibri"/>
        </w:rPr>
      </w:pPr>
    </w:p>
    <w:p w:rsidR="000C1121" w:rsidRDefault="00A716F7" w:rsidP="00DE670A">
      <w:pPr>
        <w:rPr>
          <w:rFonts w:ascii="Calibri" w:hAnsi="Calibri"/>
        </w:rPr>
      </w:pPr>
      <w:r>
        <w:rPr>
          <w:rFonts w:ascii="Calibri" w:hAnsi="Calibri"/>
        </w:rPr>
        <w:t>In addition to the robust work of the Early</w:t>
      </w:r>
      <w:r w:rsidR="001E4DCB">
        <w:rPr>
          <w:rFonts w:ascii="Calibri" w:hAnsi="Calibri"/>
        </w:rPr>
        <w:t xml:space="preserve"> Indicators Project </w:t>
      </w:r>
      <w:r w:rsidR="00AC7A68">
        <w:rPr>
          <w:rFonts w:ascii="Calibri" w:hAnsi="Calibri"/>
        </w:rPr>
        <w:t>w</w:t>
      </w:r>
      <w:r w:rsidR="001E4DCB">
        <w:rPr>
          <w:rFonts w:ascii="Calibri" w:hAnsi="Calibri"/>
        </w:rPr>
        <w:t>orkgroup in</w:t>
      </w:r>
      <w:r>
        <w:rPr>
          <w:rFonts w:ascii="Calibri" w:hAnsi="Calibri"/>
        </w:rPr>
        <w:t xml:space="preserve"> gathering data on enrollees</w:t>
      </w:r>
      <w:r w:rsidR="00B52655">
        <w:rPr>
          <w:rFonts w:ascii="Calibri" w:hAnsi="Calibri"/>
        </w:rPr>
        <w:t>’</w:t>
      </w:r>
      <w:r>
        <w:rPr>
          <w:rFonts w:ascii="Calibri" w:hAnsi="Calibri"/>
        </w:rPr>
        <w:t xml:space="preserve"> early access to services, the Council worked with MassHealth on a workgroup dedicated to the new LTS Coordinator role and function. The LTS Coordinator is a new role being implemented </w:t>
      </w:r>
      <w:r w:rsidR="00347C91">
        <w:rPr>
          <w:rFonts w:ascii="Calibri" w:hAnsi="Calibri"/>
        </w:rPr>
        <w:t>through One Care</w:t>
      </w:r>
      <w:r w:rsidR="001E4DCB">
        <w:rPr>
          <w:rFonts w:ascii="Calibri" w:hAnsi="Calibri"/>
        </w:rPr>
        <w:t xml:space="preserve">. </w:t>
      </w:r>
      <w:r w:rsidR="00571AD5">
        <w:rPr>
          <w:rFonts w:ascii="Calibri" w:hAnsi="Calibri"/>
        </w:rPr>
        <w:t xml:space="preserve">The role was created </w:t>
      </w:r>
      <w:r w:rsidR="00DE670A">
        <w:rPr>
          <w:rFonts w:ascii="Calibri" w:hAnsi="Calibri"/>
        </w:rPr>
        <w:t xml:space="preserve">in response to concerns by consumers and providers that plans would emphasize medical services to the detriment of </w:t>
      </w:r>
      <w:r w:rsidR="00070C64">
        <w:rPr>
          <w:rFonts w:ascii="Calibri" w:hAnsi="Calibri"/>
        </w:rPr>
        <w:t>LTSS.</w:t>
      </w:r>
      <w:r w:rsidR="00DE670A">
        <w:rPr>
          <w:rFonts w:ascii="Calibri" w:hAnsi="Calibri"/>
        </w:rPr>
        <w:t xml:space="preserve"> In addition, the role is meant to support the practical implementation of independent living skills and recovery model services within the development of care plans and delivery of medical and LTSS services.</w:t>
      </w:r>
      <w:r w:rsidR="00571AD5">
        <w:rPr>
          <w:rFonts w:ascii="Calibri" w:hAnsi="Calibri"/>
        </w:rPr>
        <w:t xml:space="preserve"> </w:t>
      </w:r>
      <w:r w:rsidR="00DE670A">
        <w:rPr>
          <w:rFonts w:ascii="Calibri" w:hAnsi="Calibri"/>
        </w:rPr>
        <w:t xml:space="preserve">Because of the innovative nature of the role, a number of barriers and misunderstandings of the role led to the creation of an LTS </w:t>
      </w:r>
      <w:r w:rsidR="00070C64">
        <w:rPr>
          <w:rFonts w:ascii="Calibri" w:hAnsi="Calibri"/>
        </w:rPr>
        <w:t xml:space="preserve">Stakeholder </w:t>
      </w:r>
      <w:r w:rsidR="007B1798">
        <w:rPr>
          <w:rFonts w:ascii="Calibri" w:hAnsi="Calibri"/>
        </w:rPr>
        <w:t>workgroup</w:t>
      </w:r>
      <w:r w:rsidR="00AC7A68">
        <w:rPr>
          <w:rFonts w:ascii="Calibri" w:hAnsi="Calibri"/>
        </w:rPr>
        <w:t xml:space="preserve">. </w:t>
      </w:r>
      <w:r>
        <w:rPr>
          <w:rFonts w:ascii="Calibri" w:hAnsi="Calibri"/>
        </w:rPr>
        <w:t xml:space="preserve">Council representatives were part </w:t>
      </w:r>
      <w:r w:rsidR="00DE670A">
        <w:rPr>
          <w:rFonts w:ascii="Calibri" w:hAnsi="Calibri"/>
        </w:rPr>
        <w:t>of the</w:t>
      </w:r>
      <w:r>
        <w:rPr>
          <w:rFonts w:ascii="Calibri" w:hAnsi="Calibri"/>
        </w:rPr>
        <w:t xml:space="preserve"> workgroup </w:t>
      </w:r>
      <w:r w:rsidR="00DE670A">
        <w:rPr>
          <w:rFonts w:ascii="Calibri" w:hAnsi="Calibri"/>
        </w:rPr>
        <w:t xml:space="preserve">along with </w:t>
      </w:r>
      <w:r>
        <w:rPr>
          <w:rFonts w:ascii="Calibri" w:hAnsi="Calibri"/>
        </w:rPr>
        <w:t xml:space="preserve">EOHHS leadership, One Care plan staff, </w:t>
      </w:r>
      <w:r w:rsidR="00347C91">
        <w:rPr>
          <w:rFonts w:ascii="Calibri" w:hAnsi="Calibri"/>
        </w:rPr>
        <w:t xml:space="preserve">agency staff </w:t>
      </w:r>
      <w:r>
        <w:rPr>
          <w:rFonts w:ascii="Calibri" w:hAnsi="Calibri"/>
        </w:rPr>
        <w:t>charged with hiring, training and supervising LTS Coordinators</w:t>
      </w:r>
      <w:r w:rsidR="00347C91">
        <w:rPr>
          <w:rFonts w:ascii="Calibri" w:hAnsi="Calibri"/>
        </w:rPr>
        <w:t>,</w:t>
      </w:r>
      <w:r>
        <w:rPr>
          <w:rFonts w:ascii="Calibri" w:hAnsi="Calibri"/>
        </w:rPr>
        <w:t xml:space="preserve"> and other stakeholders to discuss several topics regarding the role.  </w:t>
      </w:r>
      <w:r w:rsidR="00C31312">
        <w:rPr>
          <w:rFonts w:ascii="Calibri" w:hAnsi="Calibri"/>
        </w:rPr>
        <w:t>The workgroup met three times in 2014 and informed</w:t>
      </w:r>
      <w:r w:rsidR="00147B0D">
        <w:rPr>
          <w:rFonts w:ascii="Calibri" w:hAnsi="Calibri"/>
        </w:rPr>
        <w:t>:</w:t>
      </w:r>
      <w:r w:rsidR="00C31312">
        <w:rPr>
          <w:rFonts w:ascii="Calibri" w:hAnsi="Calibri"/>
        </w:rPr>
        <w:t xml:space="preserve"> the development of enrollee-facing informational material about the role</w:t>
      </w:r>
      <w:r w:rsidR="00FE78A2">
        <w:rPr>
          <w:rFonts w:ascii="Calibri" w:hAnsi="Calibri"/>
        </w:rPr>
        <w:t>;</w:t>
      </w:r>
      <w:r w:rsidR="00C31312">
        <w:rPr>
          <w:rFonts w:ascii="Calibri" w:hAnsi="Calibri"/>
        </w:rPr>
        <w:t xml:space="preserve"> </w:t>
      </w:r>
      <w:r w:rsidR="00C31312">
        <w:rPr>
          <w:rFonts w:ascii="Calibri" w:hAnsi="Calibri"/>
        </w:rPr>
        <w:lastRenderedPageBreak/>
        <w:t>th</w:t>
      </w:r>
      <w:r w:rsidR="00347C91">
        <w:rPr>
          <w:rFonts w:ascii="Calibri" w:hAnsi="Calibri"/>
        </w:rPr>
        <w:t>e content of a webinar aimed at educating</w:t>
      </w:r>
      <w:r w:rsidR="00C31312">
        <w:rPr>
          <w:rFonts w:ascii="Calibri" w:hAnsi="Calibri"/>
        </w:rPr>
        <w:t xml:space="preserve"> One Care plans and their providers about the role</w:t>
      </w:r>
      <w:r w:rsidR="00FE78A2">
        <w:rPr>
          <w:rFonts w:ascii="Calibri" w:hAnsi="Calibri"/>
        </w:rPr>
        <w:t>;</w:t>
      </w:r>
      <w:r w:rsidR="00C31312">
        <w:rPr>
          <w:rFonts w:ascii="Calibri" w:hAnsi="Calibri"/>
        </w:rPr>
        <w:t xml:space="preserve"> and the development of </w:t>
      </w:r>
      <w:r w:rsidR="00FE78A2">
        <w:rPr>
          <w:rFonts w:ascii="Calibri" w:hAnsi="Calibri"/>
        </w:rPr>
        <w:t xml:space="preserve">a </w:t>
      </w:r>
      <w:r w:rsidR="00C31312">
        <w:rPr>
          <w:rFonts w:ascii="Calibri" w:hAnsi="Calibri"/>
        </w:rPr>
        <w:t xml:space="preserve">monthly enrollment and assessment progress tracking form to track </w:t>
      </w:r>
      <w:r w:rsidR="0060744B">
        <w:rPr>
          <w:rFonts w:ascii="Calibri" w:hAnsi="Calibri"/>
        </w:rPr>
        <w:t>LTS Coordinator referrals and refusals, whether LTSS needs were identified</w:t>
      </w:r>
      <w:r w:rsidR="00FE78A2">
        <w:rPr>
          <w:rFonts w:ascii="Calibri" w:hAnsi="Calibri"/>
        </w:rPr>
        <w:t>,</w:t>
      </w:r>
      <w:r w:rsidR="0060744B">
        <w:rPr>
          <w:rFonts w:ascii="Calibri" w:hAnsi="Calibri"/>
        </w:rPr>
        <w:t xml:space="preserve"> and the number of LTS Coordinator encounters.</w:t>
      </w:r>
      <w:r w:rsidR="00C31312">
        <w:rPr>
          <w:rFonts w:ascii="Calibri" w:hAnsi="Calibri"/>
        </w:rPr>
        <w:t xml:space="preserve"> </w:t>
      </w:r>
      <w:r w:rsidR="00DE670A">
        <w:rPr>
          <w:rFonts w:ascii="Calibri" w:hAnsi="Calibri"/>
        </w:rPr>
        <w:t>In response to early indicator responses about the role and continued confusion on the part of plans</w:t>
      </w:r>
      <w:r w:rsidR="00781276">
        <w:rPr>
          <w:rFonts w:ascii="Calibri" w:hAnsi="Calibri"/>
        </w:rPr>
        <w:t xml:space="preserve"> and </w:t>
      </w:r>
      <w:r w:rsidR="00DE670A">
        <w:rPr>
          <w:rFonts w:ascii="Calibri" w:hAnsi="Calibri"/>
        </w:rPr>
        <w:t xml:space="preserve">providers the Council </w:t>
      </w:r>
      <w:r w:rsidR="00C31312">
        <w:rPr>
          <w:rFonts w:ascii="Calibri" w:hAnsi="Calibri"/>
        </w:rPr>
        <w:t xml:space="preserve">has recommended </w:t>
      </w:r>
      <w:r w:rsidR="001E4DCB">
        <w:rPr>
          <w:rFonts w:ascii="Calibri" w:hAnsi="Calibri"/>
        </w:rPr>
        <w:t>reactivating</w:t>
      </w:r>
      <w:r w:rsidR="00C31312">
        <w:rPr>
          <w:rFonts w:ascii="Calibri" w:hAnsi="Calibri"/>
        </w:rPr>
        <w:t xml:space="preserve"> or reconvening a group dedicated to further discussing the role</w:t>
      </w:r>
      <w:r w:rsidR="00AC7A68">
        <w:rPr>
          <w:rFonts w:ascii="Calibri" w:hAnsi="Calibri"/>
        </w:rPr>
        <w:t xml:space="preserve"> and the</w:t>
      </w:r>
      <w:r w:rsidR="00C31312">
        <w:rPr>
          <w:rFonts w:ascii="Calibri" w:hAnsi="Calibri"/>
        </w:rPr>
        <w:t xml:space="preserve"> experiences of members and coordinators </w:t>
      </w:r>
      <w:r w:rsidR="00FE78A2">
        <w:rPr>
          <w:rFonts w:ascii="Calibri" w:hAnsi="Calibri"/>
        </w:rPr>
        <w:t>in 2015</w:t>
      </w:r>
      <w:r w:rsidR="00C31312">
        <w:rPr>
          <w:rFonts w:ascii="Calibri" w:hAnsi="Calibri"/>
        </w:rPr>
        <w:t xml:space="preserve">. </w:t>
      </w:r>
    </w:p>
    <w:p w:rsidR="000C1121" w:rsidRDefault="000C1121" w:rsidP="00EC132E">
      <w:pPr>
        <w:rPr>
          <w:rFonts w:ascii="Calibri" w:hAnsi="Calibri"/>
        </w:rPr>
      </w:pPr>
    </w:p>
    <w:p w:rsidR="000C1121" w:rsidRDefault="001E4DCB" w:rsidP="00EC132E">
      <w:pPr>
        <w:rPr>
          <w:rFonts w:ascii="Calibri" w:hAnsi="Calibri"/>
        </w:rPr>
      </w:pPr>
      <w:r>
        <w:rPr>
          <w:rFonts w:ascii="Calibri" w:hAnsi="Calibri"/>
        </w:rPr>
        <w:t xml:space="preserve">The Council also prioritized exploring access to community-based and diversionary behavioral health services under One Care. Behavioral health care </w:t>
      </w:r>
      <w:r w:rsidR="00154413">
        <w:rPr>
          <w:rFonts w:ascii="Calibri" w:hAnsi="Calibri"/>
        </w:rPr>
        <w:t xml:space="preserve">was the topic of </w:t>
      </w:r>
      <w:r>
        <w:rPr>
          <w:rFonts w:ascii="Calibri" w:hAnsi="Calibri"/>
        </w:rPr>
        <w:t xml:space="preserve">a Council </w:t>
      </w:r>
      <w:r w:rsidR="0060744B">
        <w:rPr>
          <w:rFonts w:ascii="Calibri" w:hAnsi="Calibri"/>
        </w:rPr>
        <w:t>member-</w:t>
      </w:r>
      <w:r>
        <w:rPr>
          <w:rFonts w:ascii="Calibri" w:hAnsi="Calibri"/>
        </w:rPr>
        <w:t xml:space="preserve">lead presentation in </w:t>
      </w:r>
      <w:r w:rsidR="00154413">
        <w:rPr>
          <w:rFonts w:ascii="Calibri" w:hAnsi="Calibri"/>
        </w:rPr>
        <w:t>June</w:t>
      </w:r>
      <w:r>
        <w:rPr>
          <w:rFonts w:ascii="Calibri" w:hAnsi="Calibri"/>
        </w:rPr>
        <w:t xml:space="preserve"> 2014 with the goal of raising awareness about Recovery Learning Communities and the role and expertise of Certified Peer Specialists. One Care plans were invited to speak on their experience delivering and coordinating behavioral health services in November 2014. The plans reported ongoing challenges reaching </w:t>
      </w:r>
      <w:r w:rsidR="00154413">
        <w:rPr>
          <w:rFonts w:ascii="Calibri" w:hAnsi="Calibri"/>
        </w:rPr>
        <w:t xml:space="preserve">a number of enrollees </w:t>
      </w:r>
      <w:r w:rsidR="002D5C0C">
        <w:rPr>
          <w:rFonts w:ascii="Calibri" w:hAnsi="Calibri"/>
        </w:rPr>
        <w:t>once they are enrolled in the program. Additionally, One Care plans</w:t>
      </w:r>
      <w:r w:rsidR="00154413">
        <w:rPr>
          <w:rFonts w:ascii="Calibri" w:hAnsi="Calibri"/>
        </w:rPr>
        <w:t xml:space="preserve"> reported high rates of unmet needs </w:t>
      </w:r>
      <w:r w:rsidR="002D5C0C">
        <w:rPr>
          <w:rFonts w:ascii="Calibri" w:hAnsi="Calibri"/>
        </w:rPr>
        <w:t xml:space="preserve">among members in regards to </w:t>
      </w:r>
      <w:r w:rsidR="00154413">
        <w:rPr>
          <w:rFonts w:ascii="Calibri" w:hAnsi="Calibri"/>
        </w:rPr>
        <w:t xml:space="preserve">primary care, housing and behavioral health. The Council remains committed to working with MassHealth and One Care plans to raise awareness of and use of community-based behavioral health services and </w:t>
      </w:r>
      <w:r w:rsidR="00147B0D">
        <w:rPr>
          <w:rFonts w:ascii="Calibri" w:hAnsi="Calibri"/>
        </w:rPr>
        <w:t xml:space="preserve">to address </w:t>
      </w:r>
      <w:r w:rsidR="00154413">
        <w:rPr>
          <w:rFonts w:ascii="Calibri" w:hAnsi="Calibri"/>
        </w:rPr>
        <w:t xml:space="preserve">barriers experienced by enrollees regarding access to care. </w:t>
      </w:r>
    </w:p>
    <w:p w:rsidR="0096236E" w:rsidRDefault="0096236E" w:rsidP="00EC132E">
      <w:pPr>
        <w:rPr>
          <w:rFonts w:ascii="Calibri" w:hAnsi="Calibri"/>
        </w:rPr>
      </w:pPr>
    </w:p>
    <w:p w:rsidR="00154413" w:rsidRDefault="00236C28" w:rsidP="00EC132E">
      <w:pPr>
        <w:rPr>
          <w:rFonts w:ascii="Calibri" w:hAnsi="Calibri"/>
        </w:rPr>
      </w:pPr>
      <w:r>
        <w:rPr>
          <w:rFonts w:ascii="Calibri" w:hAnsi="Calibri"/>
        </w:rPr>
        <w:t>M</w:t>
      </w:r>
      <w:r w:rsidR="00154413">
        <w:rPr>
          <w:rFonts w:ascii="Calibri" w:hAnsi="Calibri"/>
        </w:rPr>
        <w:t>embers of the Council continue to work with MassHealth, One Care plans and stakeholders on the topic of behavioral health privacy in One Care</w:t>
      </w:r>
      <w:r w:rsidR="002D5C0C">
        <w:rPr>
          <w:rFonts w:ascii="Calibri" w:hAnsi="Calibri"/>
        </w:rPr>
        <w:t xml:space="preserve"> through representation on the Behavioral Health Privacy Workgroup</w:t>
      </w:r>
      <w:r w:rsidR="00154413">
        <w:rPr>
          <w:rFonts w:ascii="Calibri" w:hAnsi="Calibri"/>
        </w:rPr>
        <w:t xml:space="preserve">.  </w:t>
      </w:r>
      <w:r w:rsidR="00B52655">
        <w:rPr>
          <w:rFonts w:ascii="Calibri" w:hAnsi="Calibri"/>
        </w:rPr>
        <w:t>The workgroup</w:t>
      </w:r>
      <w:r w:rsidR="002D5C0C">
        <w:rPr>
          <w:rFonts w:ascii="Calibri" w:hAnsi="Calibri"/>
        </w:rPr>
        <w:t xml:space="preserve"> was convened as a result of concerns raised by </w:t>
      </w:r>
      <w:r w:rsidR="00147B0D">
        <w:rPr>
          <w:rFonts w:ascii="Calibri" w:hAnsi="Calibri"/>
        </w:rPr>
        <w:t>s</w:t>
      </w:r>
      <w:r w:rsidR="00154413">
        <w:rPr>
          <w:rFonts w:ascii="Calibri" w:hAnsi="Calibri"/>
        </w:rPr>
        <w:t>takeholders over the sharing of certain behavioral health information across providers</w:t>
      </w:r>
      <w:r w:rsidR="00E034CA">
        <w:rPr>
          <w:rFonts w:ascii="Calibri" w:hAnsi="Calibri"/>
        </w:rPr>
        <w:t xml:space="preserve">. </w:t>
      </w:r>
    </w:p>
    <w:p w:rsidR="000C1121" w:rsidRDefault="000C1121" w:rsidP="005A41F4">
      <w:pPr>
        <w:pStyle w:val="Heading2"/>
      </w:pPr>
      <w:bookmarkStart w:id="17" w:name="_Toc420502983"/>
      <w:r>
        <w:t>Ongoing Council Member Priorities</w:t>
      </w:r>
      <w:r w:rsidR="002F4A2F">
        <w:t xml:space="preserve"> and Activities</w:t>
      </w:r>
      <w:bookmarkEnd w:id="17"/>
    </w:p>
    <w:p w:rsidR="000C1121" w:rsidRPr="005A41F4" w:rsidRDefault="000C1121" w:rsidP="005A41F4"/>
    <w:p w:rsidR="000C1121" w:rsidRDefault="00375557" w:rsidP="00B9576B">
      <w:pPr>
        <w:rPr>
          <w:rFonts w:ascii="Calibri" w:hAnsi="Calibri"/>
        </w:rPr>
      </w:pPr>
      <w:r>
        <w:rPr>
          <w:rFonts w:ascii="Calibri" w:hAnsi="Calibri"/>
        </w:rPr>
        <w:t>The Council engage</w:t>
      </w:r>
      <w:r w:rsidR="00AC7A68">
        <w:rPr>
          <w:rFonts w:ascii="Calibri" w:hAnsi="Calibri"/>
        </w:rPr>
        <w:t>d</w:t>
      </w:r>
      <w:r>
        <w:rPr>
          <w:rFonts w:ascii="Calibri" w:hAnsi="Calibri"/>
        </w:rPr>
        <w:t xml:space="preserve"> in a collaborative process with MassHealth to develop a revised 2015 work plan focusing </w:t>
      </w:r>
      <w:r w:rsidR="00236C28">
        <w:rPr>
          <w:rFonts w:ascii="Calibri" w:hAnsi="Calibri"/>
        </w:rPr>
        <w:t xml:space="preserve">on </w:t>
      </w:r>
      <w:r>
        <w:rPr>
          <w:rFonts w:ascii="Calibri" w:hAnsi="Calibri"/>
        </w:rPr>
        <w:t>Council activities that meet the roles and responsibilities outline</w:t>
      </w:r>
      <w:r w:rsidR="00236C28">
        <w:rPr>
          <w:rFonts w:ascii="Calibri" w:hAnsi="Calibri"/>
        </w:rPr>
        <w:t>d</w:t>
      </w:r>
      <w:r w:rsidR="000B620E">
        <w:rPr>
          <w:rFonts w:ascii="Calibri" w:hAnsi="Calibri"/>
        </w:rPr>
        <w:t xml:space="preserve"> in the</w:t>
      </w:r>
      <w:r>
        <w:rPr>
          <w:rFonts w:ascii="Calibri" w:hAnsi="Calibri"/>
        </w:rPr>
        <w:t xml:space="preserve"> Council</w:t>
      </w:r>
      <w:r w:rsidR="000B620E">
        <w:rPr>
          <w:rFonts w:ascii="Calibri" w:hAnsi="Calibri"/>
        </w:rPr>
        <w:t xml:space="preserve"> procurement</w:t>
      </w:r>
      <w:r w:rsidR="00FE78A2">
        <w:rPr>
          <w:rFonts w:ascii="Calibri" w:hAnsi="Calibri"/>
        </w:rPr>
        <w:t xml:space="preserve"> and charter</w:t>
      </w:r>
      <w:r>
        <w:rPr>
          <w:rFonts w:ascii="Calibri" w:hAnsi="Calibri"/>
        </w:rPr>
        <w:t>,</w:t>
      </w:r>
      <w:r w:rsidR="0096236E">
        <w:rPr>
          <w:rFonts w:ascii="Calibri" w:hAnsi="Calibri"/>
        </w:rPr>
        <w:t xml:space="preserve"> </w:t>
      </w:r>
      <w:r>
        <w:rPr>
          <w:rFonts w:ascii="Calibri" w:hAnsi="Calibri"/>
        </w:rPr>
        <w:t xml:space="preserve">represent the priorities of Council members, and </w:t>
      </w:r>
      <w:r w:rsidR="000B620E">
        <w:rPr>
          <w:rFonts w:ascii="Calibri" w:hAnsi="Calibri"/>
        </w:rPr>
        <w:t>align with MassHealth One Care</w:t>
      </w:r>
      <w:r>
        <w:rPr>
          <w:rFonts w:ascii="Calibri" w:hAnsi="Calibri"/>
        </w:rPr>
        <w:t xml:space="preserve"> </w:t>
      </w:r>
      <w:r w:rsidR="000B620E">
        <w:rPr>
          <w:rFonts w:ascii="Calibri" w:hAnsi="Calibri"/>
        </w:rPr>
        <w:t>implementation and monitoring activities and timelines</w:t>
      </w:r>
      <w:r>
        <w:rPr>
          <w:rFonts w:ascii="Calibri" w:hAnsi="Calibri"/>
        </w:rPr>
        <w:t>.</w:t>
      </w:r>
      <w:r w:rsidR="000C1121">
        <w:rPr>
          <w:rFonts w:ascii="Calibri" w:hAnsi="Calibri"/>
        </w:rPr>
        <w:t xml:space="preserve"> </w:t>
      </w:r>
    </w:p>
    <w:p w:rsidR="00A83FD0" w:rsidRDefault="00A83FD0" w:rsidP="00B9576B">
      <w:pPr>
        <w:rPr>
          <w:rFonts w:ascii="Calibri" w:hAnsi="Calibri"/>
        </w:rPr>
      </w:pPr>
    </w:p>
    <w:p w:rsidR="00A83FD0" w:rsidRDefault="00A83FD0" w:rsidP="00B9576B">
      <w:pPr>
        <w:rPr>
          <w:rFonts w:ascii="Calibri" w:hAnsi="Calibri"/>
        </w:rPr>
      </w:pPr>
      <w:r>
        <w:rPr>
          <w:rFonts w:ascii="Calibri" w:hAnsi="Calibri"/>
        </w:rPr>
        <w:t xml:space="preserve">Several areas that were discussed in depth but not resolved in 2014 will continue to </w:t>
      </w:r>
      <w:r w:rsidR="00E038DC">
        <w:rPr>
          <w:rFonts w:ascii="Calibri" w:hAnsi="Calibri"/>
        </w:rPr>
        <w:t xml:space="preserve">be </w:t>
      </w:r>
      <w:r>
        <w:rPr>
          <w:rFonts w:ascii="Calibri" w:hAnsi="Calibri"/>
        </w:rPr>
        <w:t xml:space="preserve">addressed by the Council in 2015.  These discussions would be better informed </w:t>
      </w:r>
      <w:r w:rsidR="00DA6929">
        <w:rPr>
          <w:rFonts w:ascii="Calibri" w:hAnsi="Calibri"/>
        </w:rPr>
        <w:t xml:space="preserve">by data from MassHealth and the One Care plans and the Council </w:t>
      </w:r>
      <w:r w:rsidR="00447423">
        <w:rPr>
          <w:rFonts w:ascii="Calibri" w:hAnsi="Calibri"/>
        </w:rPr>
        <w:t xml:space="preserve">will continue </w:t>
      </w:r>
      <w:r w:rsidR="00DA6929">
        <w:rPr>
          <w:rFonts w:ascii="Calibri" w:hAnsi="Calibri"/>
        </w:rPr>
        <w:t>to seek this information.  Specific areas where Council members have expressed concern or interest and are seeking additional data are:</w:t>
      </w:r>
    </w:p>
    <w:p w:rsidR="00DA6929" w:rsidRDefault="00DA6929" w:rsidP="00EE16E4">
      <w:pPr>
        <w:pStyle w:val="ListParagraph"/>
        <w:numPr>
          <w:ilvl w:val="0"/>
          <w:numId w:val="33"/>
        </w:numPr>
        <w:rPr>
          <w:rFonts w:ascii="Calibri" w:hAnsi="Calibri"/>
        </w:rPr>
      </w:pPr>
      <w:r>
        <w:rPr>
          <w:rFonts w:ascii="Calibri" w:hAnsi="Calibri"/>
        </w:rPr>
        <w:t>Utilization and spending;</w:t>
      </w:r>
    </w:p>
    <w:p w:rsidR="00DA6929" w:rsidRDefault="00DA6929" w:rsidP="00EE16E4">
      <w:pPr>
        <w:pStyle w:val="ListParagraph"/>
        <w:numPr>
          <w:ilvl w:val="0"/>
          <w:numId w:val="33"/>
        </w:numPr>
        <w:rPr>
          <w:rFonts w:ascii="Calibri" w:hAnsi="Calibri"/>
        </w:rPr>
      </w:pPr>
      <w:r>
        <w:rPr>
          <w:rFonts w:ascii="Calibri" w:hAnsi="Calibri"/>
        </w:rPr>
        <w:t xml:space="preserve">Financing of One Care; </w:t>
      </w:r>
    </w:p>
    <w:p w:rsidR="00DA6929" w:rsidRDefault="00DA6929" w:rsidP="00EE16E4">
      <w:pPr>
        <w:pStyle w:val="ListParagraph"/>
        <w:numPr>
          <w:ilvl w:val="0"/>
          <w:numId w:val="33"/>
        </w:numPr>
        <w:rPr>
          <w:rFonts w:ascii="Calibri" w:hAnsi="Calibri"/>
        </w:rPr>
      </w:pPr>
      <w:r>
        <w:rPr>
          <w:rFonts w:ascii="Calibri" w:hAnsi="Calibri"/>
        </w:rPr>
        <w:t>Quality metrics</w:t>
      </w:r>
      <w:r w:rsidR="00781276">
        <w:rPr>
          <w:rFonts w:ascii="Calibri" w:hAnsi="Calibri"/>
        </w:rPr>
        <w:t>; and</w:t>
      </w:r>
    </w:p>
    <w:p w:rsidR="00C70BF7" w:rsidRDefault="00AC7A68" w:rsidP="00EE16E4">
      <w:pPr>
        <w:pStyle w:val="ListParagraph"/>
        <w:numPr>
          <w:ilvl w:val="0"/>
          <w:numId w:val="33"/>
        </w:numPr>
        <w:rPr>
          <w:rFonts w:ascii="Calibri" w:hAnsi="Calibri"/>
        </w:rPr>
      </w:pPr>
      <w:r>
        <w:rPr>
          <w:rFonts w:ascii="Calibri" w:hAnsi="Calibri"/>
        </w:rPr>
        <w:t>Sustainable growth</w:t>
      </w:r>
      <w:r w:rsidR="00A3001D">
        <w:rPr>
          <w:rFonts w:ascii="Calibri" w:hAnsi="Calibri"/>
        </w:rPr>
        <w:t>.</w:t>
      </w:r>
    </w:p>
    <w:p w:rsidR="00DA6929" w:rsidRDefault="00DA6929" w:rsidP="00DA6929">
      <w:pPr>
        <w:rPr>
          <w:rFonts w:ascii="Calibri" w:hAnsi="Calibri"/>
        </w:rPr>
      </w:pPr>
    </w:p>
    <w:p w:rsidR="00A3001D" w:rsidRDefault="00A3001D" w:rsidP="00F523A1">
      <w:pPr>
        <w:rPr>
          <w:rFonts w:ascii="Calibri" w:hAnsi="Calibri"/>
          <w:b/>
        </w:rPr>
      </w:pPr>
    </w:p>
    <w:p w:rsidR="00A3001D" w:rsidRDefault="00A3001D" w:rsidP="00F523A1">
      <w:pPr>
        <w:rPr>
          <w:rFonts w:ascii="Calibri" w:hAnsi="Calibri"/>
          <w:b/>
        </w:rPr>
      </w:pPr>
    </w:p>
    <w:p w:rsidR="00C70BF7" w:rsidRPr="00AC7A68" w:rsidRDefault="00C70BF7" w:rsidP="00F523A1">
      <w:pPr>
        <w:rPr>
          <w:rFonts w:ascii="Calibri" w:hAnsi="Calibri"/>
          <w:b/>
        </w:rPr>
      </w:pPr>
      <w:r w:rsidRPr="00AC7A68">
        <w:rPr>
          <w:rFonts w:ascii="Calibri" w:hAnsi="Calibri"/>
          <w:b/>
        </w:rPr>
        <w:lastRenderedPageBreak/>
        <w:t xml:space="preserve">Utilization and Spending </w:t>
      </w:r>
    </w:p>
    <w:p w:rsidR="00D73883" w:rsidRDefault="00F523A1" w:rsidP="00D73883">
      <w:r>
        <w:rPr>
          <w:rFonts w:ascii="Calibri" w:hAnsi="Calibri"/>
        </w:rPr>
        <w:t xml:space="preserve">Utilization and spending data would enable the Council to monitor the use of community-based LTSS to determine if it is being used appropriately and decreasing the need for more costly medical interventions.  It would also enable the Council to make recommendations regarding the implementation of the LTS Coordinator role.  </w:t>
      </w:r>
      <w:r w:rsidR="00D73883" w:rsidRPr="00D73883">
        <w:rPr>
          <w:rFonts w:ascii="Calibri" w:hAnsi="Calibri"/>
        </w:rPr>
        <w:t>In addition,</w:t>
      </w:r>
      <w:r w:rsidR="00D73883">
        <w:rPr>
          <w:rFonts w:ascii="Calibri" w:hAnsi="Calibri"/>
        </w:rPr>
        <w:t xml:space="preserve"> in the coming year the Council is committed to</w:t>
      </w:r>
      <w:r w:rsidR="00D73883" w:rsidRPr="00D73883">
        <w:rPr>
          <w:rFonts w:ascii="Calibri" w:hAnsi="Calibri"/>
        </w:rPr>
        <w:t xml:space="preserve"> developing an actionable strategy to address barriers to care among enrollees who are difficult to reach, especially enrollees experiencing homelessness.</w:t>
      </w:r>
      <w:r w:rsidR="00D73883">
        <w:rPr>
          <w:rFonts w:ascii="Calibri" w:hAnsi="Calibri"/>
        </w:rPr>
        <w:t xml:space="preserve"> </w:t>
      </w:r>
      <w:r w:rsidR="00D73883" w:rsidRPr="00D73883">
        <w:rPr>
          <w:rFonts w:ascii="Calibri" w:hAnsi="Calibri"/>
        </w:rPr>
        <w:t xml:space="preserve">This work will be done in collaboration with MassHealth and </w:t>
      </w:r>
      <w:r w:rsidR="00D73883">
        <w:rPr>
          <w:rFonts w:ascii="Calibri" w:hAnsi="Calibri"/>
        </w:rPr>
        <w:t xml:space="preserve">the One Care </w:t>
      </w:r>
      <w:r w:rsidR="00D73883" w:rsidRPr="00D73883">
        <w:rPr>
          <w:rFonts w:ascii="Calibri" w:hAnsi="Calibri"/>
        </w:rPr>
        <w:t>plans.</w:t>
      </w:r>
    </w:p>
    <w:p w:rsidR="00C70BF7" w:rsidRDefault="00C70BF7" w:rsidP="00F523A1">
      <w:pPr>
        <w:rPr>
          <w:rFonts w:ascii="Calibri" w:hAnsi="Calibri"/>
        </w:rPr>
      </w:pPr>
    </w:p>
    <w:p w:rsidR="00C70BF7" w:rsidRPr="00AC7A68" w:rsidRDefault="00C70BF7" w:rsidP="00F523A1">
      <w:pPr>
        <w:rPr>
          <w:rFonts w:ascii="Calibri" w:hAnsi="Calibri"/>
          <w:b/>
        </w:rPr>
      </w:pPr>
      <w:r w:rsidRPr="00AC7A68">
        <w:rPr>
          <w:rFonts w:ascii="Calibri" w:hAnsi="Calibri"/>
          <w:b/>
        </w:rPr>
        <w:t xml:space="preserve">Quality </w:t>
      </w:r>
      <w:r w:rsidR="00781276" w:rsidRPr="00AC7A68">
        <w:rPr>
          <w:rFonts w:ascii="Calibri" w:hAnsi="Calibri"/>
          <w:b/>
        </w:rPr>
        <w:t>M</w:t>
      </w:r>
      <w:r w:rsidRPr="00AC7A68">
        <w:rPr>
          <w:rFonts w:ascii="Calibri" w:hAnsi="Calibri"/>
          <w:b/>
        </w:rPr>
        <w:t xml:space="preserve">etrics </w:t>
      </w:r>
    </w:p>
    <w:p w:rsidR="00F523A1" w:rsidRPr="00EE16E4" w:rsidRDefault="00F523A1" w:rsidP="00F523A1">
      <w:pPr>
        <w:rPr>
          <w:rFonts w:ascii="Calibri" w:hAnsi="Calibri"/>
        </w:rPr>
      </w:pPr>
      <w:r>
        <w:rPr>
          <w:rFonts w:ascii="Calibri" w:hAnsi="Calibri"/>
        </w:rPr>
        <w:t xml:space="preserve">Additional quality data would allow the Council to develop a transparent monitoring tool, or report card, that compares One Care to other program options and One Care plans against each other.  This would not only facilitate program management, but would also assist </w:t>
      </w:r>
      <w:r w:rsidR="00D6576F">
        <w:rPr>
          <w:rFonts w:ascii="Calibri" w:hAnsi="Calibri"/>
        </w:rPr>
        <w:t>One Care eligible members</w:t>
      </w:r>
      <w:r>
        <w:rPr>
          <w:rFonts w:ascii="Calibri" w:hAnsi="Calibri"/>
        </w:rPr>
        <w:t xml:space="preserve"> to make informed choices.</w:t>
      </w:r>
    </w:p>
    <w:p w:rsidR="00F523A1" w:rsidRDefault="00F523A1" w:rsidP="00F523A1">
      <w:pPr>
        <w:rPr>
          <w:rFonts w:ascii="Calibri" w:hAnsi="Calibri"/>
        </w:rPr>
      </w:pPr>
    </w:p>
    <w:p w:rsidR="00F523A1" w:rsidRDefault="00F523A1" w:rsidP="00F523A1">
      <w:pPr>
        <w:rPr>
          <w:rFonts w:ascii="Calibri" w:hAnsi="Calibri"/>
        </w:rPr>
      </w:pPr>
      <w:r>
        <w:rPr>
          <w:rFonts w:ascii="Calibri" w:hAnsi="Calibri"/>
        </w:rPr>
        <w:t xml:space="preserve">Many of these activities could be achieved through collaboration with MassHealth in workgroups, such as the Encounter Data </w:t>
      </w:r>
      <w:r w:rsidR="007B1798">
        <w:rPr>
          <w:rFonts w:ascii="Calibri" w:hAnsi="Calibri"/>
        </w:rPr>
        <w:t>workgroup</w:t>
      </w:r>
      <w:r>
        <w:rPr>
          <w:rFonts w:ascii="Calibri" w:hAnsi="Calibri"/>
        </w:rPr>
        <w:t xml:space="preserve">, Early Indicators Project </w:t>
      </w:r>
      <w:r w:rsidR="00AC7A68">
        <w:rPr>
          <w:rFonts w:ascii="Calibri" w:hAnsi="Calibri"/>
        </w:rPr>
        <w:t>w</w:t>
      </w:r>
      <w:r>
        <w:rPr>
          <w:rFonts w:ascii="Calibri" w:hAnsi="Calibri"/>
        </w:rPr>
        <w:t xml:space="preserve">orkgroup, and Quality </w:t>
      </w:r>
      <w:r w:rsidR="00AC7A68">
        <w:rPr>
          <w:rFonts w:ascii="Calibri" w:hAnsi="Calibri"/>
        </w:rPr>
        <w:t>w</w:t>
      </w:r>
      <w:r>
        <w:rPr>
          <w:rFonts w:ascii="Calibri" w:hAnsi="Calibri"/>
        </w:rPr>
        <w:t>orkgroup; and by reconvening the EOHHS LTS Coordinator Stakeholder Group.</w:t>
      </w:r>
    </w:p>
    <w:p w:rsidR="00F523A1" w:rsidRDefault="00F523A1" w:rsidP="00F523A1">
      <w:pPr>
        <w:rPr>
          <w:rFonts w:ascii="Calibri" w:hAnsi="Calibri"/>
        </w:rPr>
      </w:pPr>
    </w:p>
    <w:p w:rsidR="00C70BF7" w:rsidRPr="00AC7A68" w:rsidRDefault="00781276" w:rsidP="00F523A1">
      <w:pPr>
        <w:rPr>
          <w:rFonts w:ascii="Calibri" w:hAnsi="Calibri"/>
          <w:b/>
        </w:rPr>
      </w:pPr>
      <w:r w:rsidRPr="00AC7A68">
        <w:rPr>
          <w:rFonts w:ascii="Calibri" w:hAnsi="Calibri"/>
          <w:b/>
        </w:rPr>
        <w:t>Financing of One Care</w:t>
      </w:r>
    </w:p>
    <w:p w:rsidR="00F523A1" w:rsidRPr="0028709C" w:rsidRDefault="00F523A1" w:rsidP="00F523A1">
      <w:pPr>
        <w:rPr>
          <w:rFonts w:ascii="Calibri" w:hAnsi="Calibri"/>
        </w:rPr>
      </w:pPr>
      <w:r w:rsidRPr="0028709C">
        <w:rPr>
          <w:rFonts w:ascii="Calibri" w:hAnsi="Calibri"/>
        </w:rPr>
        <w:t xml:space="preserve">The Council believes that One Care is working for eligible individuals in Massachusetts and there is a strong desire to ensure it is well situated to continue to meet the needs of individuals with disabilities.  The Council is proud to be a part of making improvements to the demonstration, including making adjustments along the way.  One of the areas that the Council believes needs substantial attention is the financial soundness of the Demonstration, especially given the lack of available financial data and the recognition by MassHealth and CMS in September 2014 that changes were </w:t>
      </w:r>
      <w:r w:rsidR="00C70BF7">
        <w:rPr>
          <w:rFonts w:ascii="Calibri" w:hAnsi="Calibri"/>
        </w:rPr>
        <w:t xml:space="preserve"> </w:t>
      </w:r>
      <w:r w:rsidRPr="0028709C">
        <w:rPr>
          <w:rFonts w:ascii="Calibri" w:hAnsi="Calibri"/>
        </w:rPr>
        <w:t>needed to coding intensity and risk corridors. The Council looks forward to reviewing data when it is available and engaging in a conversation about solutions to financially sustain the program. It is important to note that it took several years for finances to settle following the implementation of the Senior Care Options program and lessons should be learned from this experience.</w:t>
      </w:r>
    </w:p>
    <w:p w:rsidR="00F523A1" w:rsidRPr="0028709C" w:rsidRDefault="00F523A1" w:rsidP="00F523A1">
      <w:pPr>
        <w:rPr>
          <w:rFonts w:ascii="Calibri" w:hAnsi="Calibri"/>
        </w:rPr>
      </w:pPr>
    </w:p>
    <w:p w:rsidR="00C70BF7" w:rsidRPr="00AC7A68" w:rsidRDefault="00C70BF7" w:rsidP="00F523A1">
      <w:pPr>
        <w:rPr>
          <w:rFonts w:ascii="Calibri" w:hAnsi="Calibri"/>
          <w:b/>
        </w:rPr>
      </w:pPr>
      <w:r w:rsidRPr="00AC7A68">
        <w:rPr>
          <w:rFonts w:ascii="Calibri" w:hAnsi="Calibri"/>
          <w:b/>
        </w:rPr>
        <w:t xml:space="preserve">Sustainable Growth </w:t>
      </w:r>
    </w:p>
    <w:p w:rsidR="00F523A1" w:rsidRPr="0028709C" w:rsidRDefault="00F523A1" w:rsidP="00F523A1">
      <w:pPr>
        <w:rPr>
          <w:rFonts w:ascii="Calibri" w:hAnsi="Calibri"/>
        </w:rPr>
      </w:pPr>
      <w:r w:rsidRPr="0028709C">
        <w:rPr>
          <w:rFonts w:ascii="Calibri" w:hAnsi="Calibri"/>
        </w:rPr>
        <w:t xml:space="preserve">The Council is also concerned about One Care growth and believes that any approach to grow the demonstration should be thoughtful and evidence-based in order to protect the needs and interests of </w:t>
      </w:r>
      <w:r w:rsidR="00D6576F">
        <w:rPr>
          <w:rFonts w:ascii="Calibri" w:hAnsi="Calibri"/>
        </w:rPr>
        <w:t>One Care eligible individuals</w:t>
      </w:r>
      <w:r w:rsidRPr="0028709C">
        <w:rPr>
          <w:rFonts w:ascii="Calibri" w:hAnsi="Calibri"/>
        </w:rPr>
        <w:t xml:space="preserve"> and the One Care plans.  It is important to consider outreach as a vital part of a growth strategy that should be preferred over rounds of auto-assignment.  Outreach should be made to not only </w:t>
      </w:r>
      <w:r w:rsidR="00D6576F">
        <w:rPr>
          <w:rFonts w:ascii="Calibri" w:hAnsi="Calibri"/>
        </w:rPr>
        <w:t>One Care eligible individuals</w:t>
      </w:r>
      <w:r w:rsidRPr="0028709C">
        <w:rPr>
          <w:rFonts w:ascii="Calibri" w:hAnsi="Calibri"/>
        </w:rPr>
        <w:t xml:space="preserve">, but also providers whose lack of participation may be limiting interest in the program.  The Council would like to look at lessons learned in 2014 from the Early Indicators Project and </w:t>
      </w:r>
      <w:r w:rsidR="00AC7A68">
        <w:rPr>
          <w:rFonts w:ascii="Calibri" w:hAnsi="Calibri"/>
        </w:rPr>
        <w:t xml:space="preserve">CHW </w:t>
      </w:r>
      <w:r w:rsidRPr="0028709C">
        <w:rPr>
          <w:rFonts w:ascii="Calibri" w:hAnsi="Calibri"/>
        </w:rPr>
        <w:t>and provider surveys to inform a growth strategy with MassHealth.</w:t>
      </w:r>
    </w:p>
    <w:p w:rsidR="00F523A1" w:rsidRDefault="00F523A1" w:rsidP="00F523A1">
      <w:pPr>
        <w:rPr>
          <w:rFonts w:ascii="Calibri" w:hAnsi="Calibri"/>
        </w:rPr>
      </w:pPr>
    </w:p>
    <w:p w:rsidR="00A3001D" w:rsidRDefault="00A3001D" w:rsidP="00F523A1">
      <w:pPr>
        <w:rPr>
          <w:rFonts w:ascii="Calibri" w:hAnsi="Calibri"/>
        </w:rPr>
      </w:pPr>
    </w:p>
    <w:p w:rsidR="00A3001D" w:rsidRDefault="00A3001D" w:rsidP="00F523A1">
      <w:pPr>
        <w:rPr>
          <w:rFonts w:ascii="Calibri" w:hAnsi="Calibri"/>
        </w:rPr>
      </w:pPr>
    </w:p>
    <w:p w:rsidR="00A3001D" w:rsidRPr="0028709C" w:rsidRDefault="00A3001D" w:rsidP="00F523A1">
      <w:pPr>
        <w:rPr>
          <w:rFonts w:ascii="Calibri" w:hAnsi="Calibri"/>
        </w:rPr>
      </w:pPr>
    </w:p>
    <w:p w:rsidR="00C70BF7" w:rsidRPr="00A3001D" w:rsidRDefault="00C70BF7" w:rsidP="00A3001D">
      <w:pPr>
        <w:pStyle w:val="Heading2"/>
      </w:pPr>
      <w:bookmarkStart w:id="18" w:name="_Toc420502984"/>
      <w:r w:rsidRPr="00A3001D">
        <w:t>Conclusion</w:t>
      </w:r>
      <w:bookmarkEnd w:id="18"/>
    </w:p>
    <w:p w:rsidR="00AC7A68" w:rsidRPr="00AC7A68" w:rsidRDefault="00AC7A68" w:rsidP="00F523A1">
      <w:pPr>
        <w:rPr>
          <w:rFonts w:ascii="Calibri" w:eastAsia="MS Gothic" w:hAnsi="Calibri"/>
          <w:b/>
          <w:bCs/>
          <w:color w:val="4F81BD"/>
          <w:sz w:val="26"/>
          <w:szCs w:val="26"/>
        </w:rPr>
      </w:pPr>
    </w:p>
    <w:p w:rsidR="00F523A1" w:rsidRPr="0028709C" w:rsidRDefault="00F523A1" w:rsidP="00F523A1">
      <w:pPr>
        <w:rPr>
          <w:rFonts w:ascii="Calibri" w:hAnsi="Calibri"/>
        </w:rPr>
      </w:pPr>
      <w:r w:rsidRPr="0028709C">
        <w:rPr>
          <w:rFonts w:ascii="Calibri" w:hAnsi="Calibri"/>
        </w:rPr>
        <w:t xml:space="preserve">In 2015, the Council looks forward to continuing to engage with MassHealth, the One Care plans and consumer and provider stakeholders.  It is important to acknowledge the high level of participation from the One Care plans at Council meetings and work groups.  The Council would like to work with these stakeholders to ensure provider networks are adequate </w:t>
      </w:r>
      <w:r>
        <w:rPr>
          <w:rFonts w:ascii="Calibri" w:hAnsi="Calibri"/>
        </w:rPr>
        <w:t>to</w:t>
      </w:r>
      <w:r w:rsidRPr="0028709C">
        <w:rPr>
          <w:rFonts w:ascii="Calibri" w:hAnsi="Calibri"/>
        </w:rPr>
        <w:t xml:space="preserve"> allow real choice </w:t>
      </w:r>
      <w:r>
        <w:rPr>
          <w:rFonts w:ascii="Calibri" w:hAnsi="Calibri"/>
        </w:rPr>
        <w:t>to</w:t>
      </w:r>
      <w:r w:rsidRPr="0028709C">
        <w:rPr>
          <w:rFonts w:ascii="Calibri" w:hAnsi="Calibri"/>
        </w:rPr>
        <w:t xml:space="preserve"> eligible individuals and to ensure demonstration goals </w:t>
      </w:r>
      <w:r>
        <w:rPr>
          <w:rFonts w:ascii="Calibri" w:hAnsi="Calibri"/>
        </w:rPr>
        <w:t xml:space="preserve">are realized </w:t>
      </w:r>
      <w:r w:rsidRPr="0028709C">
        <w:rPr>
          <w:rFonts w:ascii="Calibri" w:hAnsi="Calibri"/>
        </w:rPr>
        <w:t>to increase the number of providers with competencies to serve dual eligible populations.</w:t>
      </w:r>
    </w:p>
    <w:p w:rsidR="00674BE0" w:rsidRDefault="00674BE0" w:rsidP="00EE16E4"/>
    <w:p w:rsidR="00674BE0" w:rsidRDefault="00674BE0" w:rsidP="00A00BCA">
      <w:pPr>
        <w:pStyle w:val="Heading2"/>
      </w:pPr>
    </w:p>
    <w:p w:rsidR="00AC7A68" w:rsidRDefault="00AC7A68" w:rsidP="00AC7A68"/>
    <w:p w:rsidR="00AC7A68" w:rsidRDefault="00AC7A68" w:rsidP="00AC7A68"/>
    <w:p w:rsidR="00AC7A68" w:rsidRDefault="00AC7A68" w:rsidP="00AC7A68"/>
    <w:p w:rsidR="00AC7A68" w:rsidRDefault="00AC7A68" w:rsidP="00AC7A68"/>
    <w:p w:rsidR="00AC7A68" w:rsidRDefault="00AC7A68"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3001D" w:rsidRDefault="00A3001D" w:rsidP="00AC7A68"/>
    <w:p w:rsidR="00AC7A68" w:rsidRDefault="00AC7A68" w:rsidP="00AC7A68"/>
    <w:p w:rsidR="000C1121" w:rsidRDefault="000C1121" w:rsidP="00A00BCA">
      <w:pPr>
        <w:pStyle w:val="Heading2"/>
      </w:pPr>
      <w:bookmarkStart w:id="19" w:name="_Toc420502985"/>
      <w:r>
        <w:lastRenderedPageBreak/>
        <w:t>What Implementation Council Members have to say</w:t>
      </w:r>
      <w:bookmarkEnd w:id="19"/>
    </w:p>
    <w:p w:rsidR="000C1121" w:rsidRDefault="000C1121"/>
    <w:p w:rsidR="00AC7A68" w:rsidRPr="00D73883" w:rsidRDefault="00AC7A68" w:rsidP="00AC7A68">
      <w:pPr>
        <w:spacing w:before="100" w:beforeAutospacing="1" w:after="240"/>
        <w:rPr>
          <w:rFonts w:asciiTheme="minorHAnsi" w:eastAsia="Times New Roman" w:hAnsiTheme="minorHAnsi"/>
          <w:i/>
          <w:color w:val="000000"/>
        </w:rPr>
      </w:pPr>
      <w:r w:rsidRPr="00D73883">
        <w:rPr>
          <w:rFonts w:asciiTheme="minorHAnsi" w:eastAsia="Times New Roman" w:hAnsiTheme="minorHAnsi"/>
          <w:i/>
          <w:iCs/>
        </w:rPr>
        <w:t xml:space="preserve">“Now into the 2nd year of the Duals Demonstration, known in Massachusetts as One Care (Mass Health + Medicare), the Council remains concerned about the program’s growing pains, specifically service or program gaps and operational challenges. I echo my peers' comments in supporting ongoing efforts to monitor the financial stability of the program and efforts to increasing primary care physician’s involvement in order to enable enrollees to keep their doctors when they join One Care.  Minority groups, such as the Deaf community using ASL, do not have enough direct information on One Care and how to enroll without targeted outreach and program material translated into language that represent the eligible One Care population.  Information is often provided through third party relay interpreters and some of this information is lost or out of context. An additional population that needs targeted attention is the homelessness population. Hard to reach groups such as these require attention and action by the One Care plans.   </w:t>
      </w:r>
    </w:p>
    <w:p w:rsidR="00AC7A68" w:rsidRPr="00D73883" w:rsidRDefault="00AC7A68" w:rsidP="00AC7A68">
      <w:pPr>
        <w:spacing w:before="100" w:beforeAutospacing="1" w:after="100" w:afterAutospacing="1"/>
        <w:rPr>
          <w:rFonts w:asciiTheme="minorHAnsi" w:eastAsia="Times New Roman" w:hAnsiTheme="minorHAnsi"/>
          <w:i/>
          <w:iCs/>
        </w:rPr>
      </w:pPr>
      <w:r w:rsidRPr="00D73883">
        <w:rPr>
          <w:rFonts w:asciiTheme="minorHAnsi" w:eastAsia="Times New Roman" w:hAnsiTheme="minorHAnsi"/>
          <w:i/>
          <w:iCs/>
        </w:rPr>
        <w:t xml:space="preserve">My involvement in the Implementation Council and working with MassHealth and the many institutions taking an interest in One Care has been both a positive and rewarding experience. All parties who are dedicated to seeing that One Care is a success in its second year deserve applause, support and recognition. Here's to say, "Rome was not built in a day!"  </w:t>
      </w:r>
    </w:p>
    <w:p w:rsidR="00AC7A68" w:rsidRPr="00D73883" w:rsidRDefault="00AC7A68" w:rsidP="00AC7A68">
      <w:pPr>
        <w:spacing w:before="100" w:beforeAutospacing="1" w:after="100" w:afterAutospacing="1"/>
        <w:ind w:firstLine="720"/>
        <w:rPr>
          <w:rFonts w:asciiTheme="minorHAnsi" w:eastAsia="Times New Roman" w:hAnsiTheme="minorHAnsi"/>
          <w:iCs/>
        </w:rPr>
      </w:pPr>
      <w:r w:rsidRPr="00D73883">
        <w:rPr>
          <w:rFonts w:asciiTheme="minorHAnsi" w:eastAsia="Times New Roman" w:hAnsiTheme="minorHAnsi"/>
          <w:iCs/>
        </w:rPr>
        <w:t>-Suzann Bedrosian, Consumer member</w:t>
      </w:r>
    </w:p>
    <w:p w:rsidR="00AC7A68" w:rsidRPr="00D73883" w:rsidRDefault="00AC7A68" w:rsidP="00AC7A68">
      <w:pPr>
        <w:rPr>
          <w:rFonts w:asciiTheme="minorHAnsi" w:eastAsia="Times New Roman" w:hAnsiTheme="minorHAnsi"/>
          <w:i/>
          <w:iCs/>
        </w:rPr>
      </w:pPr>
      <w:r w:rsidRPr="00D73883">
        <w:rPr>
          <w:rFonts w:asciiTheme="minorHAnsi" w:eastAsia="Times New Roman" w:hAnsiTheme="minorHAnsi"/>
          <w:i/>
          <w:iCs/>
        </w:rPr>
        <w:t>“The Council has continued to bring the varying perspectives of stakeholder groups to an array of challenges for the One Care Demonstration. Our continued hope is that we can assist MassHealth and the Plans in analysis of data, identification of issues, and development of strategies so that this Demonstration achieves the potential goals of healthier lives and lower costs for the people who enroll.”</w:t>
      </w:r>
    </w:p>
    <w:p w:rsidR="00AC7A68" w:rsidRPr="00D73883" w:rsidRDefault="00AC7A68" w:rsidP="00AC7A68">
      <w:pPr>
        <w:rPr>
          <w:rFonts w:asciiTheme="minorHAnsi" w:eastAsia="Times New Roman" w:hAnsiTheme="minorHAnsi"/>
          <w:i/>
          <w:iCs/>
        </w:rPr>
      </w:pPr>
    </w:p>
    <w:p w:rsidR="00AC7A68" w:rsidRPr="00D73883" w:rsidRDefault="00AC7A68" w:rsidP="00AC7A68">
      <w:pPr>
        <w:ind w:left="720"/>
        <w:rPr>
          <w:rFonts w:asciiTheme="minorHAnsi" w:hAnsiTheme="minorHAnsi"/>
        </w:rPr>
      </w:pPr>
      <w:r w:rsidRPr="00D73883">
        <w:rPr>
          <w:rFonts w:asciiTheme="minorHAnsi" w:hAnsiTheme="minorHAnsi"/>
        </w:rPr>
        <w:t>-Bruce Bird, The Collaborative: Association for Behavioral Health Care, Association of Developmental Disabilities Providers, and the Provider’s Council</w:t>
      </w:r>
    </w:p>
    <w:p w:rsidR="00AC7A68" w:rsidRPr="00D73883" w:rsidRDefault="00AC7A68" w:rsidP="00AC7A68">
      <w:pPr>
        <w:ind w:left="720"/>
        <w:rPr>
          <w:rFonts w:asciiTheme="minorHAnsi" w:hAnsiTheme="minorHAnsi"/>
        </w:rPr>
      </w:pPr>
    </w:p>
    <w:p w:rsidR="00AC7A68" w:rsidRPr="00D73883" w:rsidRDefault="00AC7A68" w:rsidP="00AC7A68">
      <w:pPr>
        <w:shd w:val="clear" w:color="auto" w:fill="FFFFFF"/>
        <w:rPr>
          <w:rFonts w:asciiTheme="minorHAnsi" w:eastAsia="Times New Roman" w:hAnsiTheme="minorHAnsi"/>
          <w:i/>
          <w:color w:val="000000"/>
        </w:rPr>
      </w:pPr>
      <w:r w:rsidRPr="00D73883">
        <w:rPr>
          <w:rFonts w:asciiTheme="minorHAnsi" w:eastAsia="Times New Roman" w:hAnsiTheme="minorHAnsi"/>
          <w:i/>
          <w:color w:val="000000"/>
        </w:rPr>
        <w:t>"The Implementation Council continues to act as the conscience of this demonstration and that is a good thing in itself.  Its purpose and effectiveness is somewhat limited, however, by the lack of timely reporting of data that both MassHealth and the One Care organizations sluggishly present to the Council.  Despite this significant flaw, the IC is monitoring the demonstrations' progress in meeting the so called "triple aim" of integrated health care initiatives, namely, the offering of quality care, consumer satisfaction, and cost effectiveness. This, too, is another very good thing."</w:t>
      </w:r>
    </w:p>
    <w:p w:rsidR="00AC7A68" w:rsidRPr="00D73883" w:rsidRDefault="00AC7A68" w:rsidP="00AC7A68">
      <w:pPr>
        <w:shd w:val="clear" w:color="auto" w:fill="FFFFFF"/>
        <w:rPr>
          <w:rFonts w:asciiTheme="minorHAnsi" w:eastAsia="Times New Roman" w:hAnsiTheme="minorHAnsi"/>
          <w:i/>
          <w:color w:val="000000"/>
        </w:rPr>
      </w:pPr>
    </w:p>
    <w:p w:rsidR="00AC7A68" w:rsidRPr="00D73883" w:rsidRDefault="00AC7A68" w:rsidP="00AC7A68">
      <w:pPr>
        <w:ind w:firstLine="720"/>
        <w:rPr>
          <w:rFonts w:asciiTheme="minorHAnsi" w:hAnsiTheme="minorHAnsi"/>
        </w:rPr>
      </w:pPr>
      <w:r w:rsidRPr="00D73883">
        <w:rPr>
          <w:rFonts w:asciiTheme="minorHAnsi" w:hAnsiTheme="minorHAnsi"/>
        </w:rPr>
        <w:t>- Bob Rousseau, Transformation Center / Fellowship Health Resources</w:t>
      </w:r>
    </w:p>
    <w:p w:rsidR="00AC7A68" w:rsidRPr="00D73883" w:rsidRDefault="00AC7A68" w:rsidP="00AC7A68">
      <w:pPr>
        <w:ind w:firstLine="720"/>
        <w:rPr>
          <w:rFonts w:asciiTheme="minorHAnsi" w:hAnsiTheme="minorHAnsi"/>
        </w:rPr>
      </w:pPr>
    </w:p>
    <w:p w:rsidR="00AC7A68" w:rsidRPr="00D73883" w:rsidRDefault="00AC7A68" w:rsidP="00AC7A68">
      <w:pPr>
        <w:ind w:firstLine="720"/>
        <w:rPr>
          <w:rFonts w:asciiTheme="minorHAnsi" w:hAnsiTheme="minorHAnsi"/>
        </w:rPr>
      </w:pPr>
    </w:p>
    <w:p w:rsidR="00AC7A68" w:rsidRPr="00D73883" w:rsidRDefault="00AC7A68" w:rsidP="00AC7A68">
      <w:pPr>
        <w:rPr>
          <w:rFonts w:asciiTheme="minorHAnsi" w:hAnsiTheme="minorHAnsi"/>
        </w:rPr>
      </w:pPr>
    </w:p>
    <w:p w:rsidR="00AC7A68" w:rsidRPr="00D73883" w:rsidRDefault="00AC7A68" w:rsidP="00AC7A68">
      <w:pPr>
        <w:shd w:val="clear" w:color="auto" w:fill="FFFFFF"/>
        <w:rPr>
          <w:rFonts w:asciiTheme="minorHAnsi" w:eastAsia="Times New Roman" w:hAnsiTheme="minorHAnsi"/>
          <w:i/>
          <w:color w:val="000000"/>
        </w:rPr>
      </w:pPr>
      <w:r w:rsidRPr="00D73883">
        <w:rPr>
          <w:rFonts w:asciiTheme="minorHAnsi" w:eastAsia="Times New Roman" w:hAnsiTheme="minorHAnsi"/>
          <w:i/>
          <w:color w:val="000000"/>
        </w:rPr>
        <w:lastRenderedPageBreak/>
        <w:t>“In year one, The One Care Demonstration improved access to quality healthcare services for thousands by focusing on wellness and prevention resulting in cost reductions from innovative practices such as LTSS services and supports, etc.  Nevertheless, there is much work to be done in year two surrounding LTSS coordination, general financing as well as full inclusion of diverse groups through sufficient outreach and engagement with involvement from providers.  Especially for under-served groups experiencing historical trauma, social disadvantage or discrimination to ensure true person-centered services &amp; supports that actively facilitate recovery and build resilience to build on our success as we move forward.”</w:t>
      </w:r>
    </w:p>
    <w:p w:rsidR="00AC7A68" w:rsidRPr="00D73883" w:rsidRDefault="00AC7A68" w:rsidP="00AC7A68">
      <w:pPr>
        <w:shd w:val="clear" w:color="auto" w:fill="FFFFFF"/>
        <w:rPr>
          <w:rFonts w:asciiTheme="minorHAnsi" w:eastAsia="Times New Roman" w:hAnsiTheme="minorHAnsi"/>
          <w:i/>
          <w:color w:val="000000"/>
        </w:rPr>
      </w:pPr>
    </w:p>
    <w:p w:rsidR="00AC7A68" w:rsidRPr="00D73883" w:rsidRDefault="00AC7A68" w:rsidP="00AC7A68">
      <w:pPr>
        <w:ind w:firstLine="720"/>
        <w:rPr>
          <w:rFonts w:asciiTheme="minorHAnsi" w:hAnsiTheme="minorHAnsi"/>
        </w:rPr>
      </w:pPr>
      <w:r w:rsidRPr="00D73883">
        <w:rPr>
          <w:rFonts w:asciiTheme="minorHAnsi" w:hAnsiTheme="minorHAnsi"/>
        </w:rPr>
        <w:t>- Florette Willis, Council Co-Chair</w:t>
      </w:r>
    </w:p>
    <w:p w:rsidR="000C1121" w:rsidRPr="00B52655" w:rsidRDefault="000C1121">
      <w:pPr>
        <w:rPr>
          <w:i/>
        </w:rPr>
      </w:pPr>
    </w:p>
    <w:p w:rsidR="000C1121" w:rsidRDefault="000C1121">
      <w:pPr>
        <w:rPr>
          <w:rStyle w:val="Emphasis"/>
          <w:rFonts w:ascii="Calibri" w:eastAsia="MS Gothic" w:hAnsi="Calibri"/>
          <w:b/>
          <w:bCs/>
          <w:color w:val="4F81BD"/>
          <w:sz w:val="26"/>
          <w:szCs w:val="26"/>
        </w:rPr>
      </w:pPr>
      <w:r>
        <w:rPr>
          <w:rStyle w:val="Emphasis"/>
        </w:rPr>
        <w:br w:type="page"/>
      </w:r>
    </w:p>
    <w:p w:rsidR="00F57DBF" w:rsidRDefault="00F57DBF" w:rsidP="00042707">
      <w:pPr>
        <w:pStyle w:val="Heading1"/>
        <w:jc w:val="center"/>
        <w:rPr>
          <w:rStyle w:val="Emphasis"/>
          <w:i w:val="0"/>
        </w:rPr>
        <w:sectPr w:rsidR="00F57DBF" w:rsidSect="00674BE0">
          <w:type w:val="continuous"/>
          <w:pgSz w:w="12240" w:h="15840"/>
          <w:pgMar w:top="1440" w:right="1440" w:bottom="1440" w:left="1440" w:header="720" w:footer="720" w:gutter="0"/>
          <w:cols w:space="720"/>
          <w:docGrid w:linePitch="360"/>
        </w:sectPr>
      </w:pPr>
    </w:p>
    <w:p w:rsidR="000B620E" w:rsidRPr="000B620E" w:rsidRDefault="000C1121" w:rsidP="000B620E">
      <w:pPr>
        <w:pStyle w:val="Heading1"/>
        <w:jc w:val="center"/>
        <w:rPr>
          <w:iCs/>
        </w:rPr>
      </w:pPr>
      <w:bookmarkStart w:id="20" w:name="_Toc420502986"/>
      <w:r w:rsidRPr="00042707">
        <w:rPr>
          <w:rStyle w:val="Emphasis"/>
          <w:i w:val="0"/>
        </w:rPr>
        <w:lastRenderedPageBreak/>
        <w:t>Attachment A: Approved Motions</w:t>
      </w:r>
      <w:bookmarkEnd w:id="20"/>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40"/>
        <w:gridCol w:w="7200"/>
        <w:gridCol w:w="1080"/>
        <w:gridCol w:w="4950"/>
      </w:tblGrid>
      <w:tr w:rsidR="000B620E" w:rsidRPr="00FB3359" w:rsidTr="000B620E">
        <w:trPr>
          <w:cantSplit/>
          <w:trHeight w:val="620"/>
          <w:tblHeader/>
        </w:trPr>
        <w:tc>
          <w:tcPr>
            <w:tcW w:w="630" w:type="dxa"/>
            <w:shd w:val="clear" w:color="auto" w:fill="8DB3E2"/>
          </w:tcPr>
          <w:p w:rsidR="000B620E" w:rsidRPr="00FB3359" w:rsidRDefault="000B620E" w:rsidP="000B620E">
            <w:pPr>
              <w:jc w:val="center"/>
              <w:rPr>
                <w:b/>
                <w:sz w:val="20"/>
                <w:szCs w:val="20"/>
              </w:rPr>
            </w:pPr>
            <w:r w:rsidRPr="00FB3359">
              <w:rPr>
                <w:b/>
                <w:sz w:val="20"/>
                <w:szCs w:val="20"/>
              </w:rPr>
              <w:t>Mtg. Date</w:t>
            </w:r>
          </w:p>
        </w:tc>
        <w:tc>
          <w:tcPr>
            <w:tcW w:w="540" w:type="dxa"/>
            <w:shd w:val="clear" w:color="auto" w:fill="8DB3E2"/>
            <w:vAlign w:val="center"/>
          </w:tcPr>
          <w:p w:rsidR="000B620E" w:rsidRPr="00FB3359" w:rsidRDefault="000B620E" w:rsidP="000B620E">
            <w:pPr>
              <w:jc w:val="center"/>
              <w:rPr>
                <w:b/>
              </w:rPr>
            </w:pPr>
            <w:r w:rsidRPr="00FB3359">
              <w:rPr>
                <w:b/>
              </w:rPr>
              <w:t>#</w:t>
            </w:r>
          </w:p>
        </w:tc>
        <w:tc>
          <w:tcPr>
            <w:tcW w:w="7200" w:type="dxa"/>
            <w:shd w:val="clear" w:color="auto" w:fill="8DB3E2"/>
          </w:tcPr>
          <w:p w:rsidR="000B620E" w:rsidRPr="00FB3359" w:rsidRDefault="000B620E" w:rsidP="000B620E">
            <w:pPr>
              <w:jc w:val="center"/>
              <w:rPr>
                <w:b/>
              </w:rPr>
            </w:pPr>
            <w:r w:rsidRPr="00FB3359">
              <w:rPr>
                <w:b/>
              </w:rPr>
              <w:t>Approved Motions</w:t>
            </w:r>
          </w:p>
        </w:tc>
        <w:tc>
          <w:tcPr>
            <w:tcW w:w="1080" w:type="dxa"/>
            <w:shd w:val="clear" w:color="auto" w:fill="8DB3E2"/>
          </w:tcPr>
          <w:p w:rsidR="000B620E" w:rsidRPr="00FB3359" w:rsidRDefault="000B620E" w:rsidP="000B620E">
            <w:pPr>
              <w:rPr>
                <w:b/>
              </w:rPr>
            </w:pPr>
            <w:r w:rsidRPr="00FB3359">
              <w:rPr>
                <w:b/>
              </w:rPr>
              <w:t>Status</w:t>
            </w:r>
          </w:p>
        </w:tc>
        <w:tc>
          <w:tcPr>
            <w:tcW w:w="4950" w:type="dxa"/>
            <w:shd w:val="clear" w:color="auto" w:fill="8DB3E2"/>
          </w:tcPr>
          <w:p w:rsidR="000B620E" w:rsidRPr="00FB3359" w:rsidRDefault="000B620E" w:rsidP="000B620E">
            <w:pPr>
              <w:jc w:val="center"/>
              <w:rPr>
                <w:b/>
              </w:rPr>
            </w:pPr>
            <w:r w:rsidRPr="00FB3359">
              <w:rPr>
                <w:b/>
              </w:rPr>
              <w:t>Resolution</w:t>
            </w:r>
          </w:p>
        </w:tc>
      </w:tr>
      <w:tr w:rsidR="000B620E" w:rsidRPr="00FB3359" w:rsidTr="000B620E">
        <w:trPr>
          <w:trHeight w:val="647"/>
        </w:trPr>
        <w:tc>
          <w:tcPr>
            <w:tcW w:w="630" w:type="dxa"/>
            <w:vMerge w:val="restart"/>
            <w:shd w:val="clear" w:color="auto" w:fill="auto"/>
            <w:textDirection w:val="btLr"/>
          </w:tcPr>
          <w:p w:rsidR="000B620E" w:rsidRPr="00FB3359" w:rsidRDefault="000B620E" w:rsidP="000B620E">
            <w:pPr>
              <w:ind w:left="113" w:right="113"/>
              <w:jc w:val="center"/>
              <w:rPr>
                <w:b/>
              </w:rPr>
            </w:pPr>
            <w:r w:rsidRPr="00FB3359">
              <w:rPr>
                <w:b/>
              </w:rPr>
              <w:t>2-15-13</w:t>
            </w:r>
          </w:p>
        </w:tc>
        <w:tc>
          <w:tcPr>
            <w:tcW w:w="540" w:type="dxa"/>
            <w:shd w:val="clear" w:color="auto" w:fill="auto"/>
            <w:vAlign w:val="center"/>
          </w:tcPr>
          <w:p w:rsidR="000B620E" w:rsidRPr="00FB3359" w:rsidRDefault="000B620E" w:rsidP="000B620E">
            <w:pPr>
              <w:jc w:val="center"/>
            </w:pPr>
            <w:r w:rsidRPr="00FB3359">
              <w:t>1</w:t>
            </w:r>
          </w:p>
        </w:tc>
        <w:tc>
          <w:tcPr>
            <w:tcW w:w="7200" w:type="dxa"/>
            <w:shd w:val="clear" w:color="auto" w:fill="auto"/>
          </w:tcPr>
          <w:p w:rsidR="000B620E" w:rsidRPr="00FB3359" w:rsidRDefault="000B620E" w:rsidP="000B620E">
            <w:r w:rsidRPr="00FB3359">
              <w:rPr>
                <w:rFonts w:cs="Arial"/>
              </w:rPr>
              <w:t>The Ombudsman unit will be housed in an external entity, outside of state government.</w:t>
            </w:r>
          </w:p>
        </w:tc>
        <w:tc>
          <w:tcPr>
            <w:tcW w:w="1080" w:type="dxa"/>
            <w:shd w:val="clear" w:color="auto" w:fill="auto"/>
            <w:vAlign w:val="center"/>
          </w:tcPr>
          <w:p w:rsidR="000B620E" w:rsidRPr="0015286A" w:rsidRDefault="000B620E" w:rsidP="000B620E">
            <w:pPr>
              <w:jc w:val="center"/>
              <w:rPr>
                <w:color w:val="000000"/>
                <w:sz w:val="20"/>
                <w:szCs w:val="20"/>
              </w:rPr>
            </w:pPr>
            <w:r w:rsidRPr="0015286A">
              <w:rPr>
                <w:color w:val="000000"/>
                <w:sz w:val="20"/>
                <w:szCs w:val="20"/>
              </w:rPr>
              <w:t>Complete</w:t>
            </w:r>
          </w:p>
        </w:tc>
        <w:tc>
          <w:tcPr>
            <w:tcW w:w="4950" w:type="dxa"/>
            <w:shd w:val="clear" w:color="auto" w:fill="auto"/>
          </w:tcPr>
          <w:p w:rsidR="000B620E" w:rsidRPr="00FB3359" w:rsidRDefault="000B620E" w:rsidP="000B620E">
            <w:r>
              <w:t xml:space="preserve">The Disability Policy Consortium, in partnership with Consumer Quality Initiatives and Health Care for All, was selected as the One Care Ombudsman entity. </w:t>
            </w:r>
            <w:r w:rsidRPr="00FA3A65">
              <w:rPr>
                <w:i/>
              </w:rPr>
              <w:t>Announced at the</w:t>
            </w:r>
            <w:r>
              <w:rPr>
                <w:i/>
              </w:rPr>
              <w:t xml:space="preserve"> 10/16/13 One Care Open Meeting</w:t>
            </w:r>
          </w:p>
        </w:tc>
      </w:tr>
      <w:tr w:rsidR="000B620E" w:rsidRPr="00FB3359" w:rsidTr="000B620E">
        <w:trPr>
          <w:trHeight w:val="683"/>
        </w:trPr>
        <w:tc>
          <w:tcPr>
            <w:tcW w:w="630" w:type="dxa"/>
            <w:vMerge/>
            <w:shd w:val="clear" w:color="auto" w:fill="auto"/>
          </w:tcPr>
          <w:p w:rsidR="000B620E" w:rsidRPr="00FB3359" w:rsidRDefault="000B620E" w:rsidP="000B620E">
            <w:pPr>
              <w:ind w:left="113" w:right="113"/>
              <w:jc w:val="center"/>
              <w:rPr>
                <w:b/>
              </w:rPr>
            </w:pPr>
          </w:p>
        </w:tc>
        <w:tc>
          <w:tcPr>
            <w:tcW w:w="540" w:type="dxa"/>
            <w:shd w:val="clear" w:color="auto" w:fill="auto"/>
            <w:vAlign w:val="center"/>
          </w:tcPr>
          <w:p w:rsidR="000B620E" w:rsidRPr="00FB3359" w:rsidRDefault="000B620E" w:rsidP="000B620E">
            <w:pPr>
              <w:jc w:val="center"/>
            </w:pPr>
            <w:r w:rsidRPr="00FB3359">
              <w:t>2</w:t>
            </w:r>
          </w:p>
        </w:tc>
        <w:tc>
          <w:tcPr>
            <w:tcW w:w="7200" w:type="dxa"/>
            <w:shd w:val="clear" w:color="auto" w:fill="auto"/>
          </w:tcPr>
          <w:p w:rsidR="000B620E" w:rsidRPr="00FB3359" w:rsidRDefault="000B620E" w:rsidP="000B620E">
            <w:r w:rsidRPr="00FB3359">
              <w:rPr>
                <w:rFonts w:cs="Arial"/>
              </w:rPr>
              <w:t>The Implementation Council will be facilitated by two Co-Chair persons.</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rPr>
                <w:rFonts w:cs="Arial"/>
              </w:rPr>
            </w:pPr>
            <w:r w:rsidRPr="00FB3359">
              <w:rPr>
                <w:rFonts w:cs="Arial"/>
              </w:rPr>
              <w:t xml:space="preserve">Chair: Dennis Heaphy </w:t>
            </w:r>
          </w:p>
          <w:p w:rsidR="000B620E" w:rsidRPr="00FB3359" w:rsidRDefault="000B620E" w:rsidP="000B620E">
            <w:pPr>
              <w:spacing w:after="120"/>
              <w:rPr>
                <w:rFonts w:cs="Arial"/>
              </w:rPr>
            </w:pPr>
            <w:r w:rsidRPr="00FB3359">
              <w:rPr>
                <w:rFonts w:cs="Arial"/>
              </w:rPr>
              <w:t xml:space="preserve">Co-Chairs: Howard Trachtman &amp; Florette Willis </w:t>
            </w:r>
          </w:p>
        </w:tc>
      </w:tr>
      <w:tr w:rsidR="000B620E" w:rsidRPr="00FB3359" w:rsidTr="000B620E">
        <w:tc>
          <w:tcPr>
            <w:tcW w:w="630" w:type="dxa"/>
            <w:vMerge w:val="restart"/>
            <w:shd w:val="clear" w:color="auto" w:fill="auto"/>
            <w:textDirection w:val="btLr"/>
          </w:tcPr>
          <w:p w:rsidR="000B620E" w:rsidRPr="00FB3359" w:rsidRDefault="000B620E" w:rsidP="000B620E">
            <w:pPr>
              <w:ind w:left="113" w:right="113"/>
              <w:jc w:val="center"/>
              <w:rPr>
                <w:b/>
              </w:rPr>
            </w:pPr>
            <w:r w:rsidRPr="00FB3359">
              <w:rPr>
                <w:b/>
              </w:rPr>
              <w:t>3-15-13</w:t>
            </w:r>
          </w:p>
        </w:tc>
        <w:tc>
          <w:tcPr>
            <w:tcW w:w="540" w:type="dxa"/>
            <w:shd w:val="clear" w:color="auto" w:fill="auto"/>
            <w:vAlign w:val="center"/>
          </w:tcPr>
          <w:p w:rsidR="000B620E" w:rsidRPr="00FB3359" w:rsidRDefault="000B620E" w:rsidP="000B620E">
            <w:pPr>
              <w:jc w:val="center"/>
            </w:pPr>
            <w:r w:rsidRPr="00FB3359">
              <w:t>3</w:t>
            </w:r>
          </w:p>
        </w:tc>
        <w:tc>
          <w:tcPr>
            <w:tcW w:w="7200" w:type="dxa"/>
            <w:shd w:val="clear" w:color="auto" w:fill="auto"/>
          </w:tcPr>
          <w:p w:rsidR="000B620E" w:rsidRPr="00FB3359" w:rsidRDefault="000B620E" w:rsidP="000B620E">
            <w:pPr>
              <w:spacing w:after="120"/>
            </w:pPr>
            <w:r w:rsidRPr="00FB3359">
              <w:t>The Council recommends that MassHealth consider developing and adopting methodology to set capitation based on prior expenses, adopt comprehensive reinsurance and risk corridors in keeping with the ACA and recommends matching these recommendations against the current methodology and giving the Implementation Council a presentation on the MassHealth methodology.</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r w:rsidRPr="00FB3359">
              <w:t xml:space="preserve">MassHealth presented methodology at 4-12-13 Implementation Council meeting and updated the Implementation Council at 5-10-13 meeting.  </w:t>
            </w:r>
          </w:p>
          <w:p w:rsidR="000B620E" w:rsidRPr="00FB3359" w:rsidRDefault="000B620E" w:rsidP="000B620E"/>
          <w:p w:rsidR="000B620E" w:rsidRPr="00FB3359" w:rsidRDefault="000B620E" w:rsidP="000B620E">
            <w:r w:rsidRPr="00FB3359">
              <w:t>Revisions to the methodology discussed on 5-10-13 include:</w:t>
            </w:r>
          </w:p>
          <w:p w:rsidR="000B620E" w:rsidRPr="00FB3359" w:rsidRDefault="000B620E" w:rsidP="000B620E">
            <w:pPr>
              <w:pStyle w:val="ListParagraph"/>
              <w:numPr>
                <w:ilvl w:val="0"/>
                <w:numId w:val="25"/>
              </w:numPr>
            </w:pPr>
            <w:r w:rsidRPr="00FB3359">
              <w:t>Expansion of risk corridors to 3-20%</w:t>
            </w:r>
          </w:p>
          <w:p w:rsidR="000B620E" w:rsidRPr="00FB3359" w:rsidRDefault="000B620E" w:rsidP="000B620E">
            <w:pPr>
              <w:pStyle w:val="ListParagraph"/>
              <w:numPr>
                <w:ilvl w:val="0"/>
                <w:numId w:val="25"/>
              </w:numPr>
            </w:pPr>
            <w:r w:rsidRPr="00FB3359">
              <w:t>Changes to coding intensity adjustment factor</w:t>
            </w:r>
          </w:p>
          <w:p w:rsidR="000B620E" w:rsidRPr="00FB3359" w:rsidRDefault="000B620E" w:rsidP="000B620E">
            <w:pPr>
              <w:pStyle w:val="ListParagraph"/>
              <w:numPr>
                <w:ilvl w:val="0"/>
                <w:numId w:val="25"/>
              </w:numPr>
            </w:pPr>
            <w:r w:rsidRPr="00FB3359">
              <w:t>Changes to savings target</w:t>
            </w:r>
          </w:p>
          <w:p w:rsidR="000B620E" w:rsidRPr="00FB3359" w:rsidRDefault="000B620E" w:rsidP="000B620E">
            <w:pPr>
              <w:pStyle w:val="ListParagraph"/>
              <w:numPr>
                <w:ilvl w:val="0"/>
                <w:numId w:val="25"/>
              </w:numPr>
            </w:pPr>
            <w:r w:rsidRPr="00FB3359">
              <w:t>Changes to “bad debt”</w:t>
            </w:r>
          </w:p>
          <w:p w:rsidR="000B620E" w:rsidRPr="00FB3359" w:rsidRDefault="000B620E" w:rsidP="000B620E">
            <w:pPr>
              <w:pStyle w:val="ListParagraph"/>
              <w:numPr>
                <w:ilvl w:val="0"/>
                <w:numId w:val="25"/>
              </w:numPr>
            </w:pPr>
            <w:r w:rsidRPr="00FB3359">
              <w:t>Adjustments due to Rural Floor or “Nantucket effect”</w:t>
            </w:r>
          </w:p>
          <w:p w:rsidR="000B620E" w:rsidRPr="00FB3359" w:rsidRDefault="000B620E" w:rsidP="000B620E">
            <w:pPr>
              <w:ind w:left="720"/>
            </w:pPr>
          </w:p>
          <w:p w:rsidR="000B620E" w:rsidRDefault="000B620E" w:rsidP="000B620E">
            <w:r w:rsidRPr="00FB3359">
              <w:lastRenderedPageBreak/>
              <w:t>Additional revisions are included in the final 3-way contracts between CMS, MassHealth and the One Care plans</w:t>
            </w:r>
          </w:p>
          <w:p w:rsidR="000B620E" w:rsidRDefault="000B620E" w:rsidP="000B620E"/>
          <w:p w:rsidR="000B620E" w:rsidRPr="00FB3359" w:rsidRDefault="000B620E" w:rsidP="000B620E"/>
        </w:tc>
      </w:tr>
      <w:tr w:rsidR="000B620E" w:rsidRPr="00FB3359" w:rsidTr="000B620E">
        <w:trPr>
          <w:trHeight w:val="4490"/>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Pr>
                <w:noProof/>
              </w:rPr>
              <mc:AlternateContent>
                <mc:Choice Requires="wps">
                  <w:drawing>
                    <wp:anchor distT="0" distB="0" distL="114300" distR="114300" simplePos="0" relativeHeight="251661312" behindDoc="0" locked="0" layoutInCell="1" allowOverlap="1" wp14:anchorId="09EA8BC6" wp14:editId="0600DDBC">
                      <wp:simplePos x="0" y="0"/>
                      <wp:positionH relativeFrom="column">
                        <wp:posOffset>-440055</wp:posOffset>
                      </wp:positionH>
                      <wp:positionV relativeFrom="paragraph">
                        <wp:posOffset>967105</wp:posOffset>
                      </wp:positionV>
                      <wp:extent cx="333375" cy="106680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EA7" w:rsidRDefault="00CD5EA7" w:rsidP="000B620E">
                                  <w:r w:rsidRPr="00FB3359">
                                    <w:rPr>
                                      <w:b/>
                                    </w:rPr>
                                    <w:t>3-15-13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65pt;margin-top:76.15pt;width:26.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" stroked="f">
                      <v:textbox style="layout-flow:vertical;mso-layout-flow-alt:bottom-to-top">
                        <w:txbxContent>
                          <w:p w:rsidR="00CD5EA7" w:rsidRDefault="00CD5EA7" w:rsidP="000B620E">
                            <w:r w:rsidRPr="00FB3359">
                              <w:rPr>
                                <w:b/>
                              </w:rPr>
                              <w:t>3-15-13</w:t>
                            </w:r>
                          </w:p>
                        </w:txbxContent>
                      </v:textbox>
                    </v:shape>
                  </w:pict>
                </mc:Fallback>
              </mc:AlternateContent>
            </w:r>
            <w:r w:rsidRPr="00FB3359">
              <w:t>4</w:t>
            </w:r>
          </w:p>
        </w:tc>
        <w:tc>
          <w:tcPr>
            <w:tcW w:w="7200" w:type="dxa"/>
            <w:shd w:val="clear" w:color="auto" w:fill="auto"/>
          </w:tcPr>
          <w:p w:rsidR="000B620E" w:rsidRPr="00FB3359" w:rsidRDefault="000B620E" w:rsidP="000B620E">
            <w:pPr>
              <w:ind w:left="-18"/>
            </w:pPr>
            <w:r w:rsidRPr="00FB3359">
              <w:t>The Implementation Council will co-inform EOHHS for criteria for auto enrollment readiness and monitor whether that is manifest in an ICO and EOHHS would provide a presentation on current processes for auto enrollment.</w:t>
            </w:r>
          </w:p>
        </w:tc>
        <w:tc>
          <w:tcPr>
            <w:tcW w:w="1080" w:type="dxa"/>
            <w:shd w:val="clear" w:color="auto" w:fill="auto"/>
            <w:vAlign w:val="center"/>
          </w:tcPr>
          <w:p w:rsidR="000B620E" w:rsidRPr="00844E90" w:rsidRDefault="000B620E" w:rsidP="000B620E">
            <w:pPr>
              <w:jc w:val="center"/>
              <w:rPr>
                <w:sz w:val="20"/>
                <w:szCs w:val="20"/>
              </w:rPr>
            </w:pPr>
            <w:r w:rsidRPr="00844E90">
              <w:rPr>
                <w:sz w:val="20"/>
                <w:szCs w:val="20"/>
              </w:rPr>
              <w:t>Complete</w:t>
            </w:r>
          </w:p>
        </w:tc>
        <w:tc>
          <w:tcPr>
            <w:tcW w:w="4950" w:type="dxa"/>
            <w:shd w:val="clear" w:color="auto" w:fill="auto"/>
          </w:tcPr>
          <w:p w:rsidR="000B620E" w:rsidRPr="00FB3359" w:rsidRDefault="000B620E" w:rsidP="000B620E">
            <w:r w:rsidRPr="00FB3359">
              <w:t>MassHealth presented information about auto enrollment at 4-12-13 meeting.</w:t>
            </w:r>
          </w:p>
          <w:p w:rsidR="000B620E" w:rsidRPr="00FB3359" w:rsidRDefault="000B620E" w:rsidP="000B620E"/>
          <w:p w:rsidR="000B620E" w:rsidRPr="00FB3359" w:rsidRDefault="000B620E" w:rsidP="000B620E">
            <w:r w:rsidRPr="00FB3359">
              <w:t xml:space="preserve">As part of a Readiness Review Process presentation on 5-10-13, MassHealth presented draft measures that will stop passive enrollment. MassHealth invited feedback from the Council on these measures within one week due to timeline constraints (due 5-17-13). </w:t>
            </w:r>
          </w:p>
          <w:p w:rsidR="000B620E" w:rsidRPr="00FB3359" w:rsidRDefault="000B620E" w:rsidP="000B620E"/>
          <w:p w:rsidR="000B620E" w:rsidRDefault="000B620E" w:rsidP="000B620E">
            <w:r w:rsidRPr="00FB3359">
              <w:t>* Since this motion was made, the first phase of passive enrollment, or auto-assignment, has been limited to individuals with more than one option of One Care Pl</w:t>
            </w:r>
            <w:r>
              <w:t>ans who are in rating category</w:t>
            </w:r>
            <w:r w:rsidRPr="00FB3359">
              <w:t xml:space="preserve"> C1</w:t>
            </w:r>
            <w:r>
              <w:t xml:space="preserve">. </w:t>
            </w:r>
          </w:p>
          <w:p w:rsidR="000B620E" w:rsidRPr="00FB3359" w:rsidRDefault="000B620E" w:rsidP="000B620E">
            <w:r>
              <w:t xml:space="preserve">*At the 10-25-13 Council meeting MassHealth provided a presentation on the first phase of the auto-assignment process. </w:t>
            </w:r>
          </w:p>
        </w:tc>
      </w:tr>
      <w:tr w:rsidR="000B620E" w:rsidRPr="00FB3359" w:rsidTr="000B620E">
        <w:trPr>
          <w:cantSplit/>
          <w:trHeight w:val="1134"/>
        </w:trPr>
        <w:tc>
          <w:tcPr>
            <w:tcW w:w="630" w:type="dxa"/>
            <w:vMerge w:val="restart"/>
            <w:shd w:val="clear" w:color="auto" w:fill="auto"/>
            <w:textDirection w:val="btLr"/>
          </w:tcPr>
          <w:p w:rsidR="000B620E" w:rsidRPr="00FB3359" w:rsidRDefault="000B620E" w:rsidP="000B620E">
            <w:pPr>
              <w:ind w:left="113" w:right="113"/>
              <w:jc w:val="center"/>
              <w:rPr>
                <w:b/>
              </w:rPr>
            </w:pPr>
            <w:r w:rsidRPr="00FB3359">
              <w:rPr>
                <w:b/>
              </w:rPr>
              <w:lastRenderedPageBreak/>
              <w:t>4-12-13</w:t>
            </w:r>
          </w:p>
        </w:tc>
        <w:tc>
          <w:tcPr>
            <w:tcW w:w="540" w:type="dxa"/>
            <w:shd w:val="clear" w:color="auto" w:fill="auto"/>
            <w:vAlign w:val="center"/>
          </w:tcPr>
          <w:p w:rsidR="000B620E" w:rsidRPr="00FB3359" w:rsidRDefault="000B620E" w:rsidP="000B620E">
            <w:pPr>
              <w:jc w:val="center"/>
            </w:pPr>
            <w:r w:rsidRPr="00FB3359">
              <w:t>5</w:t>
            </w:r>
          </w:p>
        </w:tc>
        <w:tc>
          <w:tcPr>
            <w:tcW w:w="7200" w:type="dxa"/>
            <w:shd w:val="clear" w:color="auto" w:fill="auto"/>
          </w:tcPr>
          <w:p w:rsidR="000B620E" w:rsidRPr="00FB3359" w:rsidRDefault="000B620E" w:rsidP="000B620E">
            <w:pPr>
              <w:spacing w:after="120"/>
            </w:pPr>
            <w:r w:rsidRPr="00FB3359">
              <w:t>A motion was made that the Implementation Council help co-define what functional status is and examine how it may be mediating costs and health outcomes, as an alternative to the existing federal model and look at the existing tools.</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color w:val="FF0000"/>
                <w:sz w:val="20"/>
                <w:szCs w:val="20"/>
              </w:rPr>
              <w:t>In-Progress</w:t>
            </w:r>
          </w:p>
        </w:tc>
        <w:tc>
          <w:tcPr>
            <w:tcW w:w="4950" w:type="dxa"/>
            <w:shd w:val="clear" w:color="auto" w:fill="auto"/>
          </w:tcPr>
          <w:p w:rsidR="000B620E" w:rsidRPr="00FB3359" w:rsidRDefault="000B620E" w:rsidP="000B620E">
            <w:r w:rsidRPr="00FB3359">
              <w:t>Activity of the Continuity of Care, Access to Providers and Transparency and Monitoring Subcommittee.</w:t>
            </w:r>
          </w:p>
          <w:p w:rsidR="000B620E" w:rsidRPr="00FB3359" w:rsidRDefault="000B620E" w:rsidP="000B620E"/>
          <w:p w:rsidR="000B620E" w:rsidRPr="00FB3359" w:rsidRDefault="000B620E" w:rsidP="000B620E">
            <w:r w:rsidRPr="00FB3359">
              <w:t xml:space="preserve">* Since this motion was made the demonstration rating categories have been further refined. C2 and C3 categories have been split into C2A and C2B and C3A and C3B. Auto-enrollment for enrollees in these categories has also been delayed to CY2014. </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6</w:t>
            </w:r>
          </w:p>
        </w:tc>
        <w:tc>
          <w:tcPr>
            <w:tcW w:w="7200" w:type="dxa"/>
            <w:shd w:val="clear" w:color="auto" w:fill="auto"/>
          </w:tcPr>
          <w:p w:rsidR="000B620E" w:rsidRPr="00FB3359" w:rsidRDefault="000B620E" w:rsidP="000B620E">
            <w:pPr>
              <w:spacing w:after="120"/>
            </w:pPr>
            <w:r w:rsidRPr="00FB3359">
              <w:t>A motion was made that the Implementation Council recommends that MassHealth create at least two rating categories for C2 (Community High Behavioral Health) and supports the delay of auto assignment of rating categories C2 and C3 until CY2014.</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r w:rsidRPr="00FB3359">
              <w:t>MassHealth reported at the 5-10-13 meeting that members in rating categories C2 and C3 will no longer be included in the first auto-assignment enrollment phase currently scheduled for 2013.  The second auto-assignment enrollment phase is currently scheduled for January 1, 2014.  All eligible members may elect to sign up for the program in CY13 regardless of rating category.  There will be two rating categories for C2 (Community High Behavioral Health).</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7</w:t>
            </w:r>
          </w:p>
        </w:tc>
        <w:tc>
          <w:tcPr>
            <w:tcW w:w="7200" w:type="dxa"/>
            <w:shd w:val="clear" w:color="auto" w:fill="auto"/>
          </w:tcPr>
          <w:p w:rsidR="000B620E" w:rsidRPr="00FB3359" w:rsidRDefault="000B620E" w:rsidP="000B620E">
            <w:pPr>
              <w:spacing w:after="120"/>
            </w:pPr>
            <w:r w:rsidRPr="00FB3359">
              <w:t>A motion was made to request a briefing from MassHealth on the readiness of the ICOs at the next I</w:t>
            </w:r>
            <w:r>
              <w:t xml:space="preserve">mplementation Council meeting. </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r>
              <w:t>MassHealth presented on 5-10-13</w:t>
            </w:r>
            <w:r w:rsidRPr="00FB3359">
              <w:t xml:space="preserve"> </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8</w:t>
            </w:r>
          </w:p>
        </w:tc>
        <w:tc>
          <w:tcPr>
            <w:tcW w:w="7200" w:type="dxa"/>
            <w:shd w:val="clear" w:color="auto" w:fill="auto"/>
          </w:tcPr>
          <w:p w:rsidR="000B620E" w:rsidRPr="00FB3359" w:rsidRDefault="000B620E" w:rsidP="000B620E">
            <w:r w:rsidRPr="00FB3359">
              <w:t xml:space="preserve">A motion was made to request a new Implementation Council meeting to be held sometime before the next scheduled meeting on May 10th to specifically discuss items pertaining to development of subcommittees. </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r w:rsidRPr="00FB3359">
              <w:t>An additional meeting was scheduled and held on April 26, 2013</w:t>
            </w:r>
          </w:p>
        </w:tc>
      </w:tr>
      <w:tr w:rsidR="000B620E" w:rsidRPr="00FB3359" w:rsidTr="000B620E">
        <w:trPr>
          <w:cantSplit/>
          <w:trHeight w:val="1134"/>
        </w:trPr>
        <w:tc>
          <w:tcPr>
            <w:tcW w:w="630" w:type="dxa"/>
            <w:vMerge w:val="restart"/>
            <w:shd w:val="clear" w:color="auto" w:fill="auto"/>
            <w:textDirection w:val="btLr"/>
          </w:tcPr>
          <w:p w:rsidR="000B620E" w:rsidRPr="00FB3359" w:rsidRDefault="000B620E" w:rsidP="000B620E">
            <w:pPr>
              <w:ind w:left="113" w:right="113"/>
              <w:jc w:val="center"/>
              <w:rPr>
                <w:b/>
              </w:rPr>
            </w:pPr>
            <w:r w:rsidRPr="00FB3359">
              <w:rPr>
                <w:b/>
              </w:rPr>
              <w:lastRenderedPageBreak/>
              <w:t>4-26-13</w:t>
            </w:r>
          </w:p>
        </w:tc>
        <w:tc>
          <w:tcPr>
            <w:tcW w:w="540" w:type="dxa"/>
            <w:shd w:val="clear" w:color="auto" w:fill="auto"/>
            <w:vAlign w:val="center"/>
          </w:tcPr>
          <w:p w:rsidR="000B620E" w:rsidRPr="00FB3359" w:rsidRDefault="000B620E" w:rsidP="000B620E">
            <w:pPr>
              <w:jc w:val="center"/>
            </w:pPr>
            <w:r w:rsidRPr="00FB3359">
              <w:t>9</w:t>
            </w:r>
          </w:p>
        </w:tc>
        <w:tc>
          <w:tcPr>
            <w:tcW w:w="7200" w:type="dxa"/>
            <w:shd w:val="clear" w:color="auto" w:fill="auto"/>
          </w:tcPr>
          <w:p w:rsidR="000B620E" w:rsidRPr="00FB3359" w:rsidRDefault="000B620E" w:rsidP="000B620E">
            <w:pPr>
              <w:spacing w:after="120"/>
            </w:pPr>
            <w:r w:rsidRPr="00FB3359">
              <w:t xml:space="preserve">A motion was made to request an update from MassHealth on the financing for </w:t>
            </w:r>
            <w:r>
              <w:t xml:space="preserve">the </w:t>
            </w:r>
            <w:r w:rsidRPr="00FB3359">
              <w:t>duals demonstration by May 10, 2013 as the Implementation Council remains concerned about the financing model.</w:t>
            </w:r>
          </w:p>
        </w:tc>
        <w:tc>
          <w:tcPr>
            <w:tcW w:w="1080" w:type="dxa"/>
            <w:shd w:val="clear" w:color="auto" w:fill="auto"/>
            <w:vAlign w:val="center"/>
          </w:tcPr>
          <w:p w:rsidR="000B620E" w:rsidRPr="00FB3359" w:rsidRDefault="000B620E" w:rsidP="000B620E">
            <w:pPr>
              <w:spacing w:after="120"/>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pPr>
            <w:r>
              <w:t>5-10-13.</w:t>
            </w:r>
            <w:r w:rsidRPr="00FB3359">
              <w:t xml:space="preserve"> MassHealth is in negotiations with CMS regarding adjustments to the financing of the demonstration. See motion #3 above.  Further information will be forthcoming from CMS.  </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10</w:t>
            </w:r>
          </w:p>
        </w:tc>
        <w:tc>
          <w:tcPr>
            <w:tcW w:w="7200" w:type="dxa"/>
            <w:shd w:val="clear" w:color="auto" w:fill="auto"/>
          </w:tcPr>
          <w:p w:rsidR="000B620E" w:rsidRPr="00FB3359" w:rsidRDefault="000B620E" w:rsidP="000B620E">
            <w:pPr>
              <w:spacing w:after="120"/>
            </w:pPr>
            <w:r w:rsidRPr="00FB3359">
              <w:t>A motion was made that implementation issues, where possible, should be brought to the attention of the Implementation Council by EOHHS, and advice should be sought from the Council.</w:t>
            </w:r>
          </w:p>
        </w:tc>
        <w:tc>
          <w:tcPr>
            <w:tcW w:w="1080" w:type="dxa"/>
            <w:shd w:val="clear" w:color="auto" w:fill="auto"/>
            <w:vAlign w:val="center"/>
          </w:tcPr>
          <w:p w:rsidR="000B620E" w:rsidRPr="00FB3359" w:rsidRDefault="000B620E" w:rsidP="000B620E">
            <w:pPr>
              <w:spacing w:after="120"/>
              <w:jc w:val="center"/>
              <w:rPr>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pPr>
            <w:r w:rsidRPr="00FB3359">
              <w:t>5-10-13. MassHealth agrees but also noted that open stakeholder meetings serve a specific purpose to MassHealth and will continue to set the agenda for stakeholder meetings.</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11</w:t>
            </w:r>
          </w:p>
        </w:tc>
        <w:tc>
          <w:tcPr>
            <w:tcW w:w="7200" w:type="dxa"/>
            <w:shd w:val="clear" w:color="auto" w:fill="auto"/>
          </w:tcPr>
          <w:p w:rsidR="000B620E" w:rsidRPr="00FB3359" w:rsidRDefault="000B620E" w:rsidP="000B620E">
            <w:pPr>
              <w:spacing w:after="120"/>
            </w:pPr>
            <w:r w:rsidRPr="00FB3359">
              <w:t>A motion was made that the Implementation Council present at open stakeholder meetings along with EOHHS.</w:t>
            </w:r>
          </w:p>
        </w:tc>
        <w:tc>
          <w:tcPr>
            <w:tcW w:w="1080" w:type="dxa"/>
            <w:shd w:val="clear" w:color="auto" w:fill="auto"/>
            <w:vAlign w:val="center"/>
          </w:tcPr>
          <w:p w:rsidR="000B620E" w:rsidRPr="00FB3359" w:rsidRDefault="000B620E" w:rsidP="000B620E">
            <w:pPr>
              <w:spacing w:after="120"/>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pPr>
            <w:r w:rsidRPr="00FB3359">
              <w:t xml:space="preserve">5-10-13. MassHealth can provide an update opportunity for the Council as a standing agenda item at open meetings.  </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12</w:t>
            </w:r>
          </w:p>
        </w:tc>
        <w:tc>
          <w:tcPr>
            <w:tcW w:w="7200" w:type="dxa"/>
            <w:shd w:val="clear" w:color="auto" w:fill="auto"/>
          </w:tcPr>
          <w:p w:rsidR="000B620E" w:rsidRPr="00FB3359" w:rsidRDefault="000B620E" w:rsidP="000B620E">
            <w:pPr>
              <w:spacing w:after="120"/>
            </w:pPr>
            <w:r w:rsidRPr="00FB3359">
              <w:t xml:space="preserve">A motion was made that the Charter </w:t>
            </w:r>
            <w:r>
              <w:t>&amp;</w:t>
            </w:r>
            <w:r w:rsidRPr="00FB3359">
              <w:t xml:space="preserve"> By-Laws subcommittee address the structure and role of Impleme</w:t>
            </w:r>
            <w:r>
              <w:t xml:space="preserve">ntation Council subcommittees. </w:t>
            </w:r>
          </w:p>
        </w:tc>
        <w:tc>
          <w:tcPr>
            <w:tcW w:w="1080" w:type="dxa"/>
            <w:shd w:val="clear" w:color="auto" w:fill="auto"/>
            <w:vAlign w:val="center"/>
          </w:tcPr>
          <w:p w:rsidR="000B620E" w:rsidRPr="00FB3359" w:rsidRDefault="000B620E" w:rsidP="000B620E">
            <w:pPr>
              <w:spacing w:after="120"/>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pPr>
            <w:r w:rsidRPr="00FB3359">
              <w:t>Subcommittee members: Dennis Heaphy, Howard Trachtman, &amp; Florette Willis</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13</w:t>
            </w:r>
          </w:p>
        </w:tc>
        <w:tc>
          <w:tcPr>
            <w:tcW w:w="7200" w:type="dxa"/>
            <w:shd w:val="clear" w:color="auto" w:fill="auto"/>
          </w:tcPr>
          <w:p w:rsidR="000B620E" w:rsidRPr="00FB3359" w:rsidRDefault="000B620E" w:rsidP="000B620E">
            <w:pPr>
              <w:spacing w:after="120"/>
            </w:pPr>
            <w:r w:rsidRPr="00FB3359">
              <w:t>A motion was made to establish a Continuity of Care/Access to Providers/Transparency and Monitoring Subcommittee.</w:t>
            </w:r>
          </w:p>
        </w:tc>
        <w:tc>
          <w:tcPr>
            <w:tcW w:w="1080" w:type="dxa"/>
            <w:shd w:val="clear" w:color="auto" w:fill="auto"/>
            <w:vAlign w:val="center"/>
          </w:tcPr>
          <w:p w:rsidR="000B620E" w:rsidRPr="00FB3359" w:rsidRDefault="000B620E" w:rsidP="000B620E">
            <w:pPr>
              <w:spacing w:after="120"/>
              <w:jc w:val="center"/>
              <w:rPr>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pPr>
            <w:r w:rsidRPr="00FB3359">
              <w:t>Subcommittee met on 5/24/13</w:t>
            </w:r>
          </w:p>
        </w:tc>
      </w:tr>
      <w:tr w:rsidR="000B620E" w:rsidRPr="00FB3359" w:rsidTr="000B620E">
        <w:trPr>
          <w:trHeight w:val="467"/>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14</w:t>
            </w:r>
          </w:p>
        </w:tc>
        <w:tc>
          <w:tcPr>
            <w:tcW w:w="7200" w:type="dxa"/>
            <w:shd w:val="clear" w:color="auto" w:fill="auto"/>
          </w:tcPr>
          <w:p w:rsidR="000B620E" w:rsidRPr="00FB3359" w:rsidRDefault="000B620E" w:rsidP="000B620E">
            <w:pPr>
              <w:spacing w:after="120"/>
            </w:pPr>
            <w:r w:rsidRPr="00FB3359">
              <w:t>A motion was made to establish a Cultural Competency/Quality metrics subcommittee.</w:t>
            </w:r>
          </w:p>
        </w:tc>
        <w:tc>
          <w:tcPr>
            <w:tcW w:w="1080" w:type="dxa"/>
            <w:shd w:val="clear" w:color="auto" w:fill="auto"/>
            <w:vAlign w:val="center"/>
          </w:tcPr>
          <w:p w:rsidR="000B620E" w:rsidRPr="00FB3359" w:rsidRDefault="000B620E" w:rsidP="000B620E">
            <w:pPr>
              <w:spacing w:after="120"/>
              <w:jc w:val="center"/>
              <w:rPr>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pPr>
            <w:r w:rsidRPr="00FB3359">
              <w:t>Subcommittee met on 5/29/13</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15</w:t>
            </w:r>
          </w:p>
        </w:tc>
        <w:tc>
          <w:tcPr>
            <w:tcW w:w="7200" w:type="dxa"/>
            <w:shd w:val="clear" w:color="auto" w:fill="auto"/>
          </w:tcPr>
          <w:p w:rsidR="000B620E" w:rsidRPr="00FB3359" w:rsidRDefault="000B620E" w:rsidP="000B620E">
            <w:pPr>
              <w:spacing w:after="120"/>
            </w:pPr>
            <w:r w:rsidRPr="00FB3359">
              <w:t xml:space="preserve">A motion was made to combine subcommittees “D” (Cultural Competency/Quality metrics) and “E” (Population Specific Competency/Quality metrics). </w:t>
            </w:r>
          </w:p>
        </w:tc>
        <w:tc>
          <w:tcPr>
            <w:tcW w:w="1080" w:type="dxa"/>
            <w:shd w:val="clear" w:color="auto" w:fill="auto"/>
            <w:vAlign w:val="center"/>
          </w:tcPr>
          <w:p w:rsidR="000B620E" w:rsidRPr="00FB3359" w:rsidRDefault="000B620E" w:rsidP="000B620E">
            <w:pPr>
              <w:spacing w:after="120"/>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pPr>
              <w:spacing w:after="120"/>
            </w:pPr>
            <w:r w:rsidRPr="00FB3359">
              <w:t xml:space="preserve">See #14 </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16</w:t>
            </w:r>
          </w:p>
        </w:tc>
        <w:tc>
          <w:tcPr>
            <w:tcW w:w="7200" w:type="dxa"/>
            <w:shd w:val="clear" w:color="auto" w:fill="auto"/>
          </w:tcPr>
          <w:p w:rsidR="000B620E" w:rsidRPr="00FB3359" w:rsidRDefault="000B620E" w:rsidP="000B620E">
            <w:pPr>
              <w:spacing w:after="120"/>
            </w:pPr>
            <w:r w:rsidRPr="00FB3359">
              <w:t xml:space="preserve">A motion was made to combine the proposed subcommittee on </w:t>
            </w:r>
            <w:r w:rsidRPr="00FB3359">
              <w:lastRenderedPageBreak/>
              <w:t xml:space="preserve">Alignment with Healthy People 2020 </w:t>
            </w:r>
            <w:r>
              <w:t xml:space="preserve">with </w:t>
            </w:r>
            <w:r w:rsidRPr="00FB3359">
              <w:t xml:space="preserve">the Continuity of Care/Access to Providers/Transparency </w:t>
            </w:r>
            <w:r>
              <w:t>&amp;</w:t>
            </w:r>
            <w:r w:rsidRPr="00FB3359">
              <w:t xml:space="preserve"> Monitoring </w:t>
            </w:r>
            <w:r>
              <w:t>subcommittee.</w:t>
            </w:r>
          </w:p>
        </w:tc>
        <w:tc>
          <w:tcPr>
            <w:tcW w:w="1080" w:type="dxa"/>
            <w:shd w:val="clear" w:color="auto" w:fill="auto"/>
            <w:vAlign w:val="center"/>
          </w:tcPr>
          <w:p w:rsidR="000B620E" w:rsidRPr="00FB3359" w:rsidRDefault="000B620E" w:rsidP="000B620E">
            <w:pPr>
              <w:spacing w:after="120"/>
              <w:jc w:val="center"/>
              <w:rPr>
                <w:color w:val="FF0000"/>
                <w:sz w:val="20"/>
                <w:szCs w:val="20"/>
              </w:rPr>
            </w:pPr>
            <w:r w:rsidRPr="00FB3359">
              <w:rPr>
                <w:sz w:val="20"/>
                <w:szCs w:val="20"/>
              </w:rPr>
              <w:lastRenderedPageBreak/>
              <w:t>Complete</w:t>
            </w:r>
          </w:p>
        </w:tc>
        <w:tc>
          <w:tcPr>
            <w:tcW w:w="4950" w:type="dxa"/>
            <w:shd w:val="clear" w:color="auto" w:fill="auto"/>
          </w:tcPr>
          <w:p w:rsidR="000B620E" w:rsidRPr="00FB3359" w:rsidRDefault="000B620E" w:rsidP="000B620E">
            <w:pPr>
              <w:spacing w:after="120"/>
            </w:pPr>
            <w:r w:rsidRPr="00FB3359">
              <w:t>See #13</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17</w:t>
            </w:r>
          </w:p>
        </w:tc>
        <w:tc>
          <w:tcPr>
            <w:tcW w:w="7200" w:type="dxa"/>
            <w:shd w:val="clear" w:color="auto" w:fill="auto"/>
          </w:tcPr>
          <w:p w:rsidR="000B620E" w:rsidRPr="00FB3359" w:rsidRDefault="000B620E" w:rsidP="000B620E">
            <w:pPr>
              <w:spacing w:after="240"/>
            </w:pPr>
            <w:r w:rsidRPr="00FB3359">
              <w:t>A motion was made to establish a Long-Term Services and Support (LTSS) subcommittee.</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color w:val="000000"/>
                <w:sz w:val="20"/>
                <w:szCs w:val="20"/>
              </w:rPr>
              <w:t>Complete</w:t>
            </w:r>
          </w:p>
        </w:tc>
        <w:tc>
          <w:tcPr>
            <w:tcW w:w="4950" w:type="dxa"/>
            <w:shd w:val="clear" w:color="auto" w:fill="auto"/>
          </w:tcPr>
          <w:p w:rsidR="000B620E" w:rsidRPr="00FB3359" w:rsidRDefault="000B620E" w:rsidP="000B620E">
            <w:r w:rsidRPr="00FB3359">
              <w:t>Subcommittee met on 6/26/13</w:t>
            </w:r>
          </w:p>
        </w:tc>
      </w:tr>
      <w:tr w:rsidR="000B620E" w:rsidRPr="00FB3359" w:rsidTr="000B620E">
        <w:tc>
          <w:tcPr>
            <w:tcW w:w="630" w:type="dxa"/>
            <w:vMerge w:val="restart"/>
            <w:shd w:val="clear" w:color="auto" w:fill="auto"/>
            <w:textDirection w:val="btLr"/>
          </w:tcPr>
          <w:p w:rsidR="000B620E" w:rsidRPr="00FB3359" w:rsidRDefault="000B620E" w:rsidP="000B620E">
            <w:pPr>
              <w:ind w:left="113" w:right="113"/>
              <w:jc w:val="center"/>
              <w:rPr>
                <w:b/>
              </w:rPr>
            </w:pPr>
            <w:r w:rsidRPr="00FB3359">
              <w:rPr>
                <w:b/>
              </w:rPr>
              <w:t>5-10-13</w:t>
            </w:r>
          </w:p>
        </w:tc>
        <w:tc>
          <w:tcPr>
            <w:tcW w:w="540" w:type="dxa"/>
            <w:shd w:val="clear" w:color="auto" w:fill="auto"/>
            <w:vAlign w:val="center"/>
          </w:tcPr>
          <w:p w:rsidR="000B620E" w:rsidRPr="00FB3359" w:rsidRDefault="000B620E" w:rsidP="000B620E">
            <w:pPr>
              <w:jc w:val="center"/>
            </w:pPr>
            <w:r w:rsidRPr="00FB3359">
              <w:t>18</w:t>
            </w:r>
          </w:p>
        </w:tc>
        <w:tc>
          <w:tcPr>
            <w:tcW w:w="7200" w:type="dxa"/>
            <w:shd w:val="clear" w:color="auto" w:fill="auto"/>
          </w:tcPr>
          <w:p w:rsidR="000B620E" w:rsidRPr="00FB3359" w:rsidRDefault="000B620E" w:rsidP="000B620E">
            <w:pPr>
              <w:spacing w:after="240"/>
            </w:pPr>
            <w:r w:rsidRPr="00FB3359">
              <w:t>A motion was made to approve the Implementation Council meeting minutes from the 4-12-13 and 4-26-13 Council meetings.</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pPr>
              <w:jc w:val="center"/>
            </w:pP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19</w:t>
            </w:r>
          </w:p>
        </w:tc>
        <w:tc>
          <w:tcPr>
            <w:tcW w:w="7200" w:type="dxa"/>
            <w:shd w:val="clear" w:color="auto" w:fill="auto"/>
          </w:tcPr>
          <w:p w:rsidR="000B620E" w:rsidRPr="00FB3359" w:rsidRDefault="000B620E" w:rsidP="000B620E">
            <w:pPr>
              <w:spacing w:after="120"/>
              <w:ind w:left="-18"/>
            </w:pPr>
            <w:r w:rsidRPr="00FB3359">
              <w:t>A motion was made to accept the Implementation Council Charter and By-Laws revised by the Charter and By-Laws Subcommittee.</w:t>
            </w:r>
          </w:p>
          <w:p w:rsidR="000B620E" w:rsidRPr="00FB3359" w:rsidRDefault="000B620E" w:rsidP="000B620E">
            <w:pPr>
              <w:spacing w:after="240"/>
            </w:pPr>
          </w:p>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r w:rsidRPr="00FB3359">
              <w:t>The Council operates under t</w:t>
            </w:r>
            <w:r>
              <w:t>he approved Charter and By-Laws</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20</w:t>
            </w:r>
          </w:p>
        </w:tc>
        <w:tc>
          <w:tcPr>
            <w:tcW w:w="7200" w:type="dxa"/>
            <w:shd w:val="clear" w:color="auto" w:fill="auto"/>
          </w:tcPr>
          <w:p w:rsidR="000B620E" w:rsidRPr="00FB3359" w:rsidRDefault="000B620E" w:rsidP="000B620E">
            <w:pPr>
              <w:spacing w:after="120"/>
            </w:pPr>
            <w:r w:rsidRPr="00FB3359">
              <w:t xml:space="preserve">A motion was made that EOHHS fully fund 30 Implementation Council meetings with opportunity to extend the timeframe of the meetings when necessary. Resource allocation for these meetings and time extensions shall be handled by the Council Chair and Co-Chairs. </w:t>
            </w:r>
          </w:p>
          <w:p w:rsidR="000B620E" w:rsidRPr="00FB3359" w:rsidRDefault="000B620E" w:rsidP="000B620E">
            <w:pPr>
              <w:spacing w:after="240"/>
            </w:pPr>
          </w:p>
        </w:tc>
        <w:tc>
          <w:tcPr>
            <w:tcW w:w="1080" w:type="dxa"/>
            <w:shd w:val="clear" w:color="auto" w:fill="auto"/>
            <w:vAlign w:val="center"/>
          </w:tcPr>
          <w:p w:rsidR="000B620E" w:rsidRPr="00114380" w:rsidRDefault="000B620E" w:rsidP="000B620E">
            <w:pPr>
              <w:jc w:val="center"/>
              <w:rPr>
                <w:sz w:val="20"/>
                <w:szCs w:val="20"/>
              </w:rPr>
            </w:pPr>
            <w:r w:rsidRPr="00114380">
              <w:rPr>
                <w:sz w:val="20"/>
                <w:szCs w:val="20"/>
              </w:rPr>
              <w:t>Complete</w:t>
            </w:r>
          </w:p>
        </w:tc>
        <w:tc>
          <w:tcPr>
            <w:tcW w:w="4950" w:type="dxa"/>
            <w:shd w:val="clear" w:color="auto" w:fill="auto"/>
          </w:tcPr>
          <w:p w:rsidR="000B620E" w:rsidRPr="00FB3359" w:rsidRDefault="000B620E" w:rsidP="000B620E">
            <w:pPr>
              <w:spacing w:after="120"/>
            </w:pPr>
            <w:r w:rsidRPr="00FB3359">
              <w:t xml:space="preserve">MassHealth responded that further funding has been requested from CMS in order to fund Council meetings and resources. Until then, MassHealth allocated funds for 12 fully resourced meetings. The Council may choose to ‘frontload’ these meetings while funding </w:t>
            </w:r>
            <w:r>
              <w:t xml:space="preserve">is sought for future meetings. </w:t>
            </w:r>
          </w:p>
          <w:p w:rsidR="000B620E" w:rsidRDefault="000B620E" w:rsidP="000B620E">
            <w:pPr>
              <w:spacing w:after="120"/>
            </w:pPr>
            <w:r w:rsidRPr="00FB3359">
              <w:t>A presentation about the budget allocation was made by MassHealth on 6/7/13</w:t>
            </w:r>
          </w:p>
          <w:p w:rsidR="000B620E" w:rsidRPr="00FB3359" w:rsidRDefault="000B620E" w:rsidP="000B620E">
            <w:pPr>
              <w:spacing w:after="120"/>
            </w:pPr>
            <w:r>
              <w:t>8/29/13 With implementation funding, MassHealth will fully fund 30 Implementation Council meetings</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21</w:t>
            </w:r>
          </w:p>
        </w:tc>
        <w:tc>
          <w:tcPr>
            <w:tcW w:w="7200" w:type="dxa"/>
            <w:shd w:val="clear" w:color="auto" w:fill="auto"/>
          </w:tcPr>
          <w:p w:rsidR="000B620E" w:rsidRPr="00FB3359" w:rsidRDefault="000B620E" w:rsidP="000B620E">
            <w:r w:rsidRPr="00FB3359">
              <w:t xml:space="preserve">A motion was made that MassHealth should provide a budget for </w:t>
            </w:r>
            <w:r w:rsidRPr="00FB3359">
              <w:lastRenderedPageBreak/>
              <w:t>the Implementation Council at the next Council meeting. Pending receipt of this information, the Council will extend the next Council meeting to 3 hours and have up to two subcommittee meetings with full resource and staff support prior to the next Council meeting.</w:t>
            </w:r>
          </w:p>
          <w:p w:rsidR="000B620E" w:rsidRPr="00FB3359" w:rsidRDefault="000B620E" w:rsidP="000B620E">
            <w:pPr>
              <w:spacing w:after="240"/>
            </w:pPr>
          </w:p>
        </w:tc>
        <w:tc>
          <w:tcPr>
            <w:tcW w:w="1080" w:type="dxa"/>
            <w:shd w:val="clear" w:color="auto" w:fill="auto"/>
            <w:vAlign w:val="center"/>
          </w:tcPr>
          <w:p w:rsidR="000B620E" w:rsidRPr="00FB3359" w:rsidRDefault="000B620E" w:rsidP="000B620E">
            <w:pPr>
              <w:jc w:val="center"/>
              <w:rPr>
                <w:color w:val="FF0000"/>
                <w:sz w:val="20"/>
                <w:szCs w:val="20"/>
              </w:rPr>
            </w:pPr>
            <w:r w:rsidRPr="00FB3359">
              <w:rPr>
                <w:color w:val="000000"/>
                <w:sz w:val="20"/>
                <w:szCs w:val="20"/>
              </w:rPr>
              <w:lastRenderedPageBreak/>
              <w:t>Complete</w:t>
            </w:r>
          </w:p>
        </w:tc>
        <w:tc>
          <w:tcPr>
            <w:tcW w:w="4950" w:type="dxa"/>
            <w:shd w:val="clear" w:color="auto" w:fill="auto"/>
          </w:tcPr>
          <w:p w:rsidR="000B620E" w:rsidRPr="00FB3359" w:rsidRDefault="000B620E" w:rsidP="000B620E">
            <w:r w:rsidRPr="00FB3359">
              <w:t xml:space="preserve">6/7/13 meeting time was extended to 3 hours </w:t>
            </w:r>
            <w:r w:rsidRPr="00FB3359">
              <w:lastRenderedPageBreak/>
              <w:t>and scheduling Continuity of Care/Access to Providers/Transparency and Monitoring Subcommittee and Cultural Competency and Population Specific Competency Quality Metrics Subcommittee meetings.</w:t>
            </w:r>
          </w:p>
          <w:p w:rsidR="000B620E" w:rsidRPr="00FB3359" w:rsidRDefault="000B620E" w:rsidP="000B620E"/>
          <w:p w:rsidR="000B620E" w:rsidRPr="00FB3359" w:rsidRDefault="000B620E" w:rsidP="000B620E">
            <w:r w:rsidRPr="00FB3359">
              <w:t>MassHealth presented budget information at the 6/7/13 meeting</w:t>
            </w:r>
          </w:p>
        </w:tc>
      </w:tr>
      <w:tr w:rsidR="000B620E" w:rsidRPr="00FB3359" w:rsidTr="000B620E">
        <w:tc>
          <w:tcPr>
            <w:tcW w:w="630" w:type="dxa"/>
            <w:vMerge w:val="restart"/>
            <w:shd w:val="clear" w:color="auto" w:fill="auto"/>
            <w:textDirection w:val="btLr"/>
          </w:tcPr>
          <w:p w:rsidR="000B620E" w:rsidRPr="00FB3359" w:rsidRDefault="000B620E" w:rsidP="000B620E">
            <w:pPr>
              <w:ind w:left="113" w:right="113"/>
              <w:jc w:val="center"/>
              <w:rPr>
                <w:b/>
              </w:rPr>
            </w:pPr>
            <w:r w:rsidRPr="00FB3359">
              <w:rPr>
                <w:b/>
              </w:rPr>
              <w:lastRenderedPageBreak/>
              <w:t>6-7-13</w:t>
            </w:r>
          </w:p>
        </w:tc>
        <w:tc>
          <w:tcPr>
            <w:tcW w:w="540" w:type="dxa"/>
            <w:shd w:val="clear" w:color="auto" w:fill="auto"/>
            <w:vAlign w:val="center"/>
          </w:tcPr>
          <w:p w:rsidR="000B620E" w:rsidRPr="00FB3359" w:rsidRDefault="000B620E" w:rsidP="000B620E">
            <w:pPr>
              <w:jc w:val="center"/>
            </w:pPr>
            <w:r w:rsidRPr="00FB3359">
              <w:t>22</w:t>
            </w:r>
          </w:p>
        </w:tc>
        <w:tc>
          <w:tcPr>
            <w:tcW w:w="7200" w:type="dxa"/>
            <w:shd w:val="clear" w:color="auto" w:fill="auto"/>
          </w:tcPr>
          <w:p w:rsidR="000B620E" w:rsidRDefault="000B620E" w:rsidP="000B620E">
            <w:r w:rsidRPr="00FB3359">
              <w:t>A motion was made to approve the Implementation Council meeting minutes from the 5-10-13 Council meeting.</w:t>
            </w:r>
          </w:p>
          <w:p w:rsidR="000B620E" w:rsidRPr="00FB3359" w:rsidRDefault="000B620E" w:rsidP="000B620E"/>
        </w:tc>
        <w:tc>
          <w:tcPr>
            <w:tcW w:w="1080" w:type="dxa"/>
            <w:shd w:val="clear" w:color="auto" w:fill="auto"/>
            <w:vAlign w:val="center"/>
          </w:tcPr>
          <w:p w:rsidR="000B620E" w:rsidRPr="00FB3359" w:rsidRDefault="000B620E" w:rsidP="000B620E">
            <w:pPr>
              <w:jc w:val="center"/>
              <w:rPr>
                <w:sz w:val="20"/>
                <w:szCs w:val="20"/>
              </w:rPr>
            </w:pPr>
            <w:r w:rsidRPr="00FB3359">
              <w:rPr>
                <w:sz w:val="20"/>
                <w:szCs w:val="20"/>
              </w:rPr>
              <w:t>Complete</w:t>
            </w:r>
          </w:p>
        </w:tc>
        <w:tc>
          <w:tcPr>
            <w:tcW w:w="4950" w:type="dxa"/>
            <w:shd w:val="clear" w:color="auto" w:fill="auto"/>
          </w:tcPr>
          <w:p w:rsidR="000B620E" w:rsidRPr="00FB3359" w:rsidRDefault="000B620E" w:rsidP="000B620E"/>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23</w:t>
            </w:r>
          </w:p>
        </w:tc>
        <w:tc>
          <w:tcPr>
            <w:tcW w:w="7200" w:type="dxa"/>
            <w:shd w:val="clear" w:color="auto" w:fill="auto"/>
          </w:tcPr>
          <w:p w:rsidR="000B620E" w:rsidRDefault="000B620E" w:rsidP="000B620E">
            <w:r w:rsidRPr="00FB3359">
              <w:t>A motion was made that the Implementation Council makes a recommendation to the Behavioral Health Taskforce requiring One Care plans to:</w:t>
            </w:r>
          </w:p>
          <w:p w:rsidR="000B620E" w:rsidRPr="00FB3359" w:rsidRDefault="000B620E" w:rsidP="000B620E"/>
          <w:p w:rsidR="000B620E" w:rsidRPr="00FB3359" w:rsidRDefault="000B620E" w:rsidP="000B620E">
            <w:pPr>
              <w:ind w:left="702" w:hanging="270"/>
            </w:pPr>
            <w:r w:rsidRPr="00FB3359">
              <w:t>1) Establish electronic health records that segregate psychiatric information, including diagnosis, medication and treatment plans, and;</w:t>
            </w:r>
          </w:p>
          <w:p w:rsidR="000B620E" w:rsidRDefault="000B620E" w:rsidP="000B620E">
            <w:pPr>
              <w:ind w:left="702" w:hanging="270"/>
            </w:pPr>
            <w:r w:rsidRPr="00FB3359">
              <w:t xml:space="preserve">2) Require consent by the enrollee before psychiatric information is shared with any provider unless the enrollee is unable to give consent. </w:t>
            </w:r>
          </w:p>
          <w:p w:rsidR="000B620E" w:rsidRPr="00FB3359" w:rsidRDefault="000B620E" w:rsidP="000B620E">
            <w:pPr>
              <w:ind w:left="252" w:hanging="252"/>
            </w:pPr>
          </w:p>
        </w:tc>
        <w:tc>
          <w:tcPr>
            <w:tcW w:w="1080" w:type="dxa"/>
            <w:shd w:val="clear" w:color="auto" w:fill="auto"/>
            <w:vAlign w:val="center"/>
          </w:tcPr>
          <w:p w:rsidR="000B620E" w:rsidRPr="00FB3359" w:rsidRDefault="000B620E" w:rsidP="000B620E">
            <w:pPr>
              <w:jc w:val="center"/>
              <w:rPr>
                <w:sz w:val="20"/>
                <w:szCs w:val="20"/>
              </w:rPr>
            </w:pPr>
            <w:r w:rsidRPr="00FB3359">
              <w:rPr>
                <w:sz w:val="20"/>
                <w:szCs w:val="20"/>
              </w:rPr>
              <w:t>Complete</w:t>
            </w:r>
          </w:p>
        </w:tc>
        <w:tc>
          <w:tcPr>
            <w:tcW w:w="4950" w:type="dxa"/>
            <w:shd w:val="clear" w:color="auto" w:fill="auto"/>
          </w:tcPr>
          <w:p w:rsidR="000B620E" w:rsidRPr="00FB3359" w:rsidRDefault="000B620E" w:rsidP="000B620E">
            <w:r w:rsidRPr="00FB3359">
              <w:t>Dennis Heaphy, Chair, sent an email with the Implementation Council recommendation to the Behavioral Health Taskforce.</w:t>
            </w:r>
          </w:p>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24</w:t>
            </w:r>
          </w:p>
        </w:tc>
        <w:tc>
          <w:tcPr>
            <w:tcW w:w="7200" w:type="dxa"/>
            <w:shd w:val="clear" w:color="auto" w:fill="auto"/>
          </w:tcPr>
          <w:p w:rsidR="000B620E" w:rsidRDefault="000B620E" w:rsidP="000B620E">
            <w:pPr>
              <w:tabs>
                <w:tab w:val="left" w:pos="0"/>
              </w:tabs>
            </w:pPr>
            <w:r w:rsidRPr="00FB3359">
              <w:t xml:space="preserve">A motion was made that the Council recommends to MassHealth that all One Care assessors receive training on cultural competency and how to interview in a sensitive and appropriate manner. </w:t>
            </w:r>
          </w:p>
          <w:p w:rsidR="000B620E" w:rsidRPr="00FB3359" w:rsidRDefault="000B620E" w:rsidP="000B620E">
            <w:pPr>
              <w:tabs>
                <w:tab w:val="left" w:pos="0"/>
              </w:tabs>
            </w:pPr>
          </w:p>
        </w:tc>
        <w:tc>
          <w:tcPr>
            <w:tcW w:w="1080" w:type="dxa"/>
            <w:shd w:val="clear" w:color="auto" w:fill="auto"/>
            <w:vAlign w:val="center"/>
          </w:tcPr>
          <w:p w:rsidR="000B620E" w:rsidRPr="00FB3359" w:rsidRDefault="000B620E" w:rsidP="000B620E">
            <w:pPr>
              <w:jc w:val="center"/>
              <w:rPr>
                <w:sz w:val="20"/>
                <w:szCs w:val="20"/>
              </w:rPr>
            </w:pPr>
            <w:r w:rsidRPr="00FB3359">
              <w:rPr>
                <w:color w:val="FF0000"/>
                <w:sz w:val="20"/>
                <w:szCs w:val="20"/>
              </w:rPr>
              <w:t xml:space="preserve"> </w:t>
            </w:r>
          </w:p>
        </w:tc>
        <w:tc>
          <w:tcPr>
            <w:tcW w:w="4950" w:type="dxa"/>
            <w:shd w:val="clear" w:color="auto" w:fill="auto"/>
          </w:tcPr>
          <w:p w:rsidR="000B620E" w:rsidRPr="00FB3359" w:rsidRDefault="000B620E" w:rsidP="000B620E"/>
        </w:tc>
      </w:tr>
      <w:tr w:rsidR="000B620E" w:rsidRPr="00FB3359" w:rsidTr="000B620E">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25</w:t>
            </w:r>
          </w:p>
        </w:tc>
        <w:tc>
          <w:tcPr>
            <w:tcW w:w="7200" w:type="dxa"/>
            <w:shd w:val="clear" w:color="auto" w:fill="auto"/>
          </w:tcPr>
          <w:p w:rsidR="000B620E" w:rsidRDefault="000B620E" w:rsidP="000B620E">
            <w:r w:rsidRPr="00FB3359">
              <w:t xml:space="preserve">A motion was made that the Council request average wage and </w:t>
            </w:r>
            <w:r w:rsidRPr="00FB3359">
              <w:lastRenderedPageBreak/>
              <w:t>benefit data from Home Care agencies contracted by One Care plans.</w:t>
            </w:r>
          </w:p>
          <w:p w:rsidR="000B620E" w:rsidRDefault="000B620E" w:rsidP="000B620E"/>
          <w:p w:rsidR="000B620E" w:rsidRDefault="000B620E" w:rsidP="000B620E"/>
          <w:p w:rsidR="000B620E" w:rsidRDefault="000B620E" w:rsidP="000B620E"/>
          <w:p w:rsidR="000B620E" w:rsidRDefault="000B620E" w:rsidP="000B620E"/>
          <w:p w:rsidR="000B620E" w:rsidRDefault="000B620E" w:rsidP="000B620E"/>
          <w:p w:rsidR="000B620E" w:rsidRDefault="000B620E" w:rsidP="000B620E"/>
          <w:p w:rsidR="000B620E" w:rsidRDefault="000B620E" w:rsidP="000B620E"/>
          <w:p w:rsidR="000B620E" w:rsidRDefault="000B620E" w:rsidP="000B620E"/>
          <w:p w:rsidR="000B620E" w:rsidRPr="00FB3359" w:rsidRDefault="000B620E" w:rsidP="000B620E"/>
        </w:tc>
        <w:tc>
          <w:tcPr>
            <w:tcW w:w="1080" w:type="dxa"/>
            <w:shd w:val="clear" w:color="auto" w:fill="auto"/>
            <w:vAlign w:val="center"/>
          </w:tcPr>
          <w:p w:rsidR="000B620E" w:rsidRPr="00FB3359" w:rsidRDefault="000B620E" w:rsidP="000B620E">
            <w:pPr>
              <w:jc w:val="center"/>
              <w:rPr>
                <w:sz w:val="20"/>
                <w:szCs w:val="20"/>
              </w:rPr>
            </w:pPr>
            <w:r w:rsidRPr="001B4667">
              <w:rPr>
                <w:sz w:val="20"/>
                <w:szCs w:val="20"/>
              </w:rPr>
              <w:lastRenderedPageBreak/>
              <w:t>Complete</w:t>
            </w:r>
          </w:p>
        </w:tc>
        <w:tc>
          <w:tcPr>
            <w:tcW w:w="4950" w:type="dxa"/>
            <w:shd w:val="clear" w:color="auto" w:fill="auto"/>
          </w:tcPr>
          <w:p w:rsidR="000B620E" w:rsidRDefault="000B620E" w:rsidP="000B620E">
            <w:r w:rsidRPr="00FB3359">
              <w:t xml:space="preserve">Council members were sent two reports on </w:t>
            </w:r>
            <w:r w:rsidRPr="00FB3359">
              <w:lastRenderedPageBreak/>
              <w:t>direct care workforce volume, wages and stability (turnover and vacancy rates) as source of currently available information on home care agencies wages for direct care workers.  This issue was tabled for a future meeting.</w:t>
            </w:r>
          </w:p>
          <w:p w:rsidR="000B620E" w:rsidRDefault="000B620E" w:rsidP="000B620E"/>
          <w:p w:rsidR="000B620E" w:rsidRPr="00FB3359" w:rsidRDefault="000B620E" w:rsidP="000B620E"/>
        </w:tc>
      </w:tr>
      <w:tr w:rsidR="000B620E" w:rsidRPr="00FB3359" w:rsidTr="000B620E">
        <w:tc>
          <w:tcPr>
            <w:tcW w:w="630" w:type="dxa"/>
            <w:vMerge w:val="restart"/>
            <w:shd w:val="clear" w:color="auto" w:fill="auto"/>
            <w:textDirection w:val="btLr"/>
          </w:tcPr>
          <w:p w:rsidR="000B620E" w:rsidRPr="00FB3359" w:rsidRDefault="000B620E" w:rsidP="000B620E">
            <w:pPr>
              <w:ind w:left="113" w:right="113"/>
              <w:jc w:val="center"/>
            </w:pPr>
            <w:r w:rsidRPr="00FB3359">
              <w:rPr>
                <w:b/>
              </w:rPr>
              <w:lastRenderedPageBreak/>
              <w:t>7-12-13</w:t>
            </w:r>
          </w:p>
        </w:tc>
        <w:tc>
          <w:tcPr>
            <w:tcW w:w="540" w:type="dxa"/>
            <w:shd w:val="clear" w:color="auto" w:fill="auto"/>
            <w:vAlign w:val="center"/>
          </w:tcPr>
          <w:p w:rsidR="000B620E" w:rsidRPr="00FB3359" w:rsidRDefault="000B620E" w:rsidP="000B620E">
            <w:pPr>
              <w:jc w:val="center"/>
            </w:pPr>
            <w:r w:rsidRPr="00FB3359">
              <w:t>26</w:t>
            </w:r>
          </w:p>
        </w:tc>
        <w:tc>
          <w:tcPr>
            <w:tcW w:w="7200" w:type="dxa"/>
            <w:shd w:val="clear" w:color="auto" w:fill="auto"/>
          </w:tcPr>
          <w:p w:rsidR="000B620E" w:rsidRDefault="000B620E" w:rsidP="000B620E">
            <w:r w:rsidRPr="00FB3359">
              <w:t xml:space="preserve">A motion was made to approve the Implementation Council meeting minutes from the </w:t>
            </w:r>
            <w:r>
              <w:t>6-7</w:t>
            </w:r>
            <w:r w:rsidRPr="00FB3359">
              <w:t>-13 Council meeting.</w:t>
            </w:r>
          </w:p>
          <w:p w:rsidR="000B620E" w:rsidRPr="00FB3359" w:rsidRDefault="000B620E" w:rsidP="000B620E"/>
        </w:tc>
        <w:tc>
          <w:tcPr>
            <w:tcW w:w="1080" w:type="dxa"/>
            <w:shd w:val="clear" w:color="auto" w:fill="auto"/>
            <w:vAlign w:val="center"/>
          </w:tcPr>
          <w:p w:rsidR="000B620E" w:rsidRPr="00FB3359" w:rsidRDefault="000B620E" w:rsidP="000B620E">
            <w:pPr>
              <w:jc w:val="center"/>
              <w:rPr>
                <w:color w:val="FF0000"/>
                <w:sz w:val="20"/>
                <w:szCs w:val="20"/>
              </w:rPr>
            </w:pPr>
            <w:r w:rsidRPr="00FB3359">
              <w:rPr>
                <w:sz w:val="20"/>
                <w:szCs w:val="20"/>
              </w:rPr>
              <w:t>Complete</w:t>
            </w:r>
          </w:p>
        </w:tc>
        <w:tc>
          <w:tcPr>
            <w:tcW w:w="4950" w:type="dxa"/>
            <w:shd w:val="clear" w:color="auto" w:fill="auto"/>
          </w:tcPr>
          <w:p w:rsidR="000B620E" w:rsidRPr="00FB3359" w:rsidRDefault="000B620E" w:rsidP="000B620E"/>
        </w:tc>
      </w:tr>
      <w:tr w:rsidR="000B620E" w:rsidRPr="00FB3359" w:rsidTr="000B620E">
        <w:trPr>
          <w:trHeight w:val="863"/>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27</w:t>
            </w:r>
          </w:p>
        </w:tc>
        <w:tc>
          <w:tcPr>
            <w:tcW w:w="7200" w:type="dxa"/>
            <w:shd w:val="clear" w:color="auto" w:fill="auto"/>
          </w:tcPr>
          <w:p w:rsidR="000B620E" w:rsidRDefault="000B620E" w:rsidP="000B620E">
            <w:r w:rsidRPr="00FB3359">
              <w:t xml:space="preserve">A motion was made that the Council recommends that Support Service Providers (SSP) be included in the scope of One Care plan flexible support services.  </w:t>
            </w:r>
          </w:p>
          <w:p w:rsidR="000B620E" w:rsidRPr="00FB3359" w:rsidRDefault="000B620E" w:rsidP="000B620E"/>
        </w:tc>
        <w:tc>
          <w:tcPr>
            <w:tcW w:w="1080" w:type="dxa"/>
            <w:shd w:val="clear" w:color="auto" w:fill="auto"/>
            <w:vAlign w:val="center"/>
          </w:tcPr>
          <w:p w:rsidR="000B620E" w:rsidRPr="00FB3359" w:rsidRDefault="000B620E" w:rsidP="000B620E">
            <w:pPr>
              <w:jc w:val="center"/>
              <w:rPr>
                <w:color w:val="FF0000"/>
                <w:sz w:val="20"/>
                <w:szCs w:val="20"/>
              </w:rPr>
            </w:pPr>
          </w:p>
        </w:tc>
        <w:tc>
          <w:tcPr>
            <w:tcW w:w="4950" w:type="dxa"/>
            <w:shd w:val="clear" w:color="auto" w:fill="auto"/>
          </w:tcPr>
          <w:p w:rsidR="000B620E" w:rsidRPr="00FB3359" w:rsidRDefault="000B620E" w:rsidP="000B620E"/>
        </w:tc>
      </w:tr>
      <w:tr w:rsidR="000B620E" w:rsidRPr="00FB3359" w:rsidTr="000B620E">
        <w:trPr>
          <w:trHeight w:val="980"/>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rsidRPr="00FB3359">
              <w:t>28</w:t>
            </w:r>
          </w:p>
        </w:tc>
        <w:tc>
          <w:tcPr>
            <w:tcW w:w="7200" w:type="dxa"/>
            <w:shd w:val="clear" w:color="auto" w:fill="auto"/>
          </w:tcPr>
          <w:p w:rsidR="000B620E" w:rsidRPr="00FB3359" w:rsidRDefault="000B620E" w:rsidP="000B620E">
            <w:r w:rsidRPr="00FB3359">
              <w:t>A motion was made that the Council recommends the addition of both sexual orientation and gender identity to the assessment conducted by all One Care plans.</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color w:val="FF0000"/>
                <w:sz w:val="20"/>
                <w:szCs w:val="20"/>
              </w:rPr>
              <w:t>In-Progress</w:t>
            </w:r>
          </w:p>
        </w:tc>
        <w:tc>
          <w:tcPr>
            <w:tcW w:w="4950" w:type="dxa"/>
            <w:shd w:val="clear" w:color="auto" w:fill="auto"/>
          </w:tcPr>
          <w:p w:rsidR="000B620E" w:rsidRDefault="000B620E" w:rsidP="000B620E">
            <w:r w:rsidRPr="00FB3359">
              <w:t>MassHealth has requested further discussion on and clarification regarding this topic.</w:t>
            </w:r>
            <w:r>
              <w:t xml:space="preserve"> MassHealth and the Council agreed to further discuss how to operationalize the inclusion of questions regarding enrollees’ gender identity and sexual orientation in One Care with a smaller work group of interested Council members. </w:t>
            </w:r>
          </w:p>
          <w:p w:rsidR="000B620E" w:rsidRPr="00993599" w:rsidRDefault="000B620E" w:rsidP="000B620E">
            <w:pPr>
              <w:rPr>
                <w:sz w:val="18"/>
              </w:rPr>
            </w:pPr>
          </w:p>
          <w:p w:rsidR="000B620E" w:rsidRDefault="000B620E" w:rsidP="000B620E">
            <w:r>
              <w:t xml:space="preserve">At the 9/20/13 Implementation Council </w:t>
            </w:r>
            <w:r>
              <w:lastRenderedPageBreak/>
              <w:t xml:space="preserve">Meeting, MassHealth noted that the issue of gathering LGBT status data has been discussed with One Care plans. It was noted that changes would need to be made to data collection system in order to collect the data. The conversation with plans regarding this issue is ongoing. </w:t>
            </w:r>
          </w:p>
          <w:p w:rsidR="000B620E" w:rsidRPr="00FB3359" w:rsidRDefault="000B620E" w:rsidP="000B620E"/>
        </w:tc>
      </w:tr>
      <w:tr w:rsidR="000B620E" w:rsidRPr="00FB3359" w:rsidTr="000B620E">
        <w:trPr>
          <w:trHeight w:val="980"/>
        </w:trPr>
        <w:tc>
          <w:tcPr>
            <w:tcW w:w="630" w:type="dxa"/>
            <w:vMerge w:val="restart"/>
            <w:shd w:val="clear" w:color="auto" w:fill="auto"/>
            <w:textDirection w:val="btLr"/>
          </w:tcPr>
          <w:p w:rsidR="000B620E" w:rsidRPr="006A70B7" w:rsidRDefault="000B620E" w:rsidP="000B620E">
            <w:pPr>
              <w:ind w:left="113" w:right="113"/>
              <w:jc w:val="center"/>
              <w:rPr>
                <w:b/>
              </w:rPr>
            </w:pPr>
            <w:r w:rsidRPr="006A70B7">
              <w:rPr>
                <w:b/>
              </w:rPr>
              <w:lastRenderedPageBreak/>
              <w:t>8-15-13</w:t>
            </w:r>
            <w:r>
              <w:rPr>
                <w:b/>
              </w:rPr>
              <w:t xml:space="preserve"> </w:t>
            </w:r>
          </w:p>
        </w:tc>
        <w:tc>
          <w:tcPr>
            <w:tcW w:w="540" w:type="dxa"/>
            <w:shd w:val="clear" w:color="auto" w:fill="auto"/>
            <w:vAlign w:val="center"/>
          </w:tcPr>
          <w:p w:rsidR="000B620E" w:rsidRPr="00FB3359" w:rsidRDefault="000B620E" w:rsidP="000B620E">
            <w:pPr>
              <w:jc w:val="center"/>
            </w:pPr>
            <w:r>
              <w:t>29</w:t>
            </w:r>
          </w:p>
        </w:tc>
        <w:tc>
          <w:tcPr>
            <w:tcW w:w="7200" w:type="dxa"/>
            <w:shd w:val="clear" w:color="auto" w:fill="auto"/>
          </w:tcPr>
          <w:p w:rsidR="000B620E" w:rsidRDefault="000B620E" w:rsidP="000B620E">
            <w:r w:rsidRPr="00FB3359">
              <w:t>A motion was made to approve the Implementation Council meeting minutes from the 7-12-13 Council meeting.</w:t>
            </w:r>
          </w:p>
          <w:p w:rsidR="000B620E" w:rsidRPr="00FB3359" w:rsidRDefault="000B620E" w:rsidP="000B620E">
            <w:r w:rsidRPr="00A81D20">
              <w:rPr>
                <w:i/>
              </w:rPr>
              <w:t xml:space="preserve">Ayes: </w:t>
            </w:r>
            <w:r>
              <w:rPr>
                <w:i/>
              </w:rPr>
              <w:t>9</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4069F4" w:rsidRDefault="000B620E" w:rsidP="000B620E">
            <w:pPr>
              <w:jc w:val="center"/>
              <w:rPr>
                <w:sz w:val="20"/>
                <w:szCs w:val="20"/>
              </w:rPr>
            </w:pPr>
            <w:r w:rsidRPr="004069F4">
              <w:rPr>
                <w:sz w:val="20"/>
                <w:szCs w:val="20"/>
              </w:rPr>
              <w:t>Complete</w:t>
            </w:r>
          </w:p>
        </w:tc>
        <w:tc>
          <w:tcPr>
            <w:tcW w:w="4950" w:type="dxa"/>
            <w:shd w:val="clear" w:color="auto" w:fill="auto"/>
          </w:tcPr>
          <w:p w:rsidR="000B620E" w:rsidRPr="00FB3359" w:rsidRDefault="000B620E" w:rsidP="000B620E"/>
        </w:tc>
      </w:tr>
      <w:tr w:rsidR="000B620E" w:rsidRPr="00FB3359" w:rsidTr="000B620E">
        <w:trPr>
          <w:trHeight w:val="980"/>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t>30</w:t>
            </w:r>
          </w:p>
        </w:tc>
        <w:tc>
          <w:tcPr>
            <w:tcW w:w="7200" w:type="dxa"/>
            <w:shd w:val="clear" w:color="auto" w:fill="auto"/>
          </w:tcPr>
          <w:p w:rsidR="000B620E" w:rsidRDefault="000B620E" w:rsidP="000B620E">
            <w:pPr>
              <w:tabs>
                <w:tab w:val="left" w:pos="720"/>
              </w:tabs>
              <w:spacing w:after="120"/>
            </w:pPr>
            <w:r w:rsidRPr="004069F4">
              <w:t xml:space="preserve">The Implementation Council recommends that One Care plans make Independent Living – Long Term Services and Supports (IL-LTSS) coordinators available to individuals with very high behavioral health needs (C2b) during the comprehensive assessment. </w:t>
            </w:r>
          </w:p>
          <w:p w:rsidR="000B620E" w:rsidRPr="00A81D20" w:rsidRDefault="000B620E" w:rsidP="000B620E">
            <w:pPr>
              <w:tabs>
                <w:tab w:val="left" w:pos="720"/>
              </w:tabs>
              <w:spacing w:after="120"/>
              <w:rPr>
                <w:b/>
                <w:i/>
              </w:rPr>
            </w:pPr>
            <w:r w:rsidRPr="00A81D20">
              <w:rPr>
                <w:i/>
              </w:rPr>
              <w:t>Ayes: 1</w:t>
            </w:r>
            <w:r>
              <w:rPr>
                <w:i/>
              </w:rPr>
              <w:t>1</w:t>
            </w:r>
            <w:r w:rsidRPr="00A81D20">
              <w:rPr>
                <w:i/>
              </w:rPr>
              <w:t xml:space="preserve">          </w:t>
            </w:r>
            <w:r>
              <w:rPr>
                <w:i/>
              </w:rPr>
              <w:t>Nays</w:t>
            </w:r>
            <w:r w:rsidRPr="00A81D20">
              <w:rPr>
                <w:i/>
              </w:rPr>
              <w:t>: 0        Abstentions: 3</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color w:val="FF0000"/>
                <w:sz w:val="20"/>
                <w:szCs w:val="20"/>
              </w:rPr>
              <w:t>In-Progress</w:t>
            </w:r>
          </w:p>
        </w:tc>
        <w:tc>
          <w:tcPr>
            <w:tcW w:w="4950" w:type="dxa"/>
            <w:vMerge w:val="restart"/>
            <w:shd w:val="clear" w:color="auto" w:fill="auto"/>
            <w:vAlign w:val="center"/>
          </w:tcPr>
          <w:p w:rsidR="000B620E" w:rsidRDefault="000B620E" w:rsidP="000B620E">
            <w:r>
              <w:t>MassHealth convened a LTS Coordinator Stakeholder workgroup that developed a one-page member facing document for One Care enrollees on the LTS Coordinator role.  As of Summer 2014, One Care plans will be sharing the document with all new enrollees and distributing the document broadly to their networks.  Training is also under development.</w:t>
            </w:r>
          </w:p>
          <w:p w:rsidR="000B620E" w:rsidRDefault="000B620E" w:rsidP="000B620E"/>
          <w:p w:rsidR="000B620E" w:rsidRDefault="000B620E" w:rsidP="000B620E">
            <w:r>
              <w:t xml:space="preserve">Additionally, MassHealth is working with One Care plans to collect data pertaining to member access to and use of LTS </w:t>
            </w:r>
            <w:r>
              <w:lastRenderedPageBreak/>
              <w:t>Coordinators on a quarterly basis. The first quarter of data was reported to the Implementation Council in May 2014.</w:t>
            </w:r>
          </w:p>
          <w:p w:rsidR="000B620E" w:rsidRPr="00FB3359" w:rsidRDefault="000B620E" w:rsidP="000B620E">
            <w:r>
              <w:t xml:space="preserve"> </w:t>
            </w:r>
          </w:p>
        </w:tc>
      </w:tr>
      <w:tr w:rsidR="000B620E" w:rsidRPr="00FB3359" w:rsidTr="000B620E">
        <w:trPr>
          <w:trHeight w:val="980"/>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Pr="00FB3359" w:rsidRDefault="000B620E" w:rsidP="000B620E">
            <w:pPr>
              <w:jc w:val="center"/>
            </w:pPr>
            <w:r>
              <w:t>31</w:t>
            </w:r>
          </w:p>
        </w:tc>
        <w:tc>
          <w:tcPr>
            <w:tcW w:w="7200" w:type="dxa"/>
            <w:shd w:val="clear" w:color="auto" w:fill="auto"/>
          </w:tcPr>
          <w:p w:rsidR="000B620E" w:rsidRDefault="000B620E" w:rsidP="000B620E">
            <w:pPr>
              <w:tabs>
                <w:tab w:val="left" w:pos="810"/>
              </w:tabs>
              <w:spacing w:after="120"/>
            </w:pPr>
            <w:r w:rsidRPr="004069F4">
              <w:t xml:space="preserve">The Implementation Council recommends that processes be developed to ensure enrollees understand the function of the IL-LTSS Coordinator before deciding if they want to include the role on their care team. Enrollees may decline or keep an IL-LTSS Coordinator after the initial assessment and care planning process is completed. </w:t>
            </w:r>
          </w:p>
          <w:p w:rsidR="000B620E" w:rsidRPr="00A81D20" w:rsidRDefault="000B620E" w:rsidP="000B620E">
            <w:pPr>
              <w:tabs>
                <w:tab w:val="left" w:pos="810"/>
              </w:tabs>
              <w:spacing w:after="120"/>
              <w:rPr>
                <w:b/>
                <w:i/>
              </w:rPr>
            </w:pPr>
            <w:r w:rsidRPr="00A81D20">
              <w:rPr>
                <w:i/>
              </w:rPr>
              <w:t>Ayes: 1</w:t>
            </w:r>
            <w:r>
              <w:rPr>
                <w:i/>
              </w:rPr>
              <w:t>3</w:t>
            </w:r>
            <w:r w:rsidRPr="00A81D20">
              <w:rPr>
                <w:i/>
              </w:rPr>
              <w:t xml:space="preserve">          </w:t>
            </w:r>
            <w:r>
              <w:rPr>
                <w:i/>
              </w:rPr>
              <w:t>Nays</w:t>
            </w:r>
            <w:r w:rsidRPr="00A81D20">
              <w:rPr>
                <w:i/>
              </w:rPr>
              <w:t>: 0        Abstentions: 1</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color w:val="FF0000"/>
                <w:sz w:val="20"/>
                <w:szCs w:val="20"/>
              </w:rPr>
              <w:t>In-Progress</w:t>
            </w:r>
          </w:p>
        </w:tc>
        <w:tc>
          <w:tcPr>
            <w:tcW w:w="4950" w:type="dxa"/>
            <w:vMerge/>
            <w:shd w:val="clear" w:color="auto" w:fill="auto"/>
          </w:tcPr>
          <w:p w:rsidR="000B620E" w:rsidRPr="00FB3359" w:rsidRDefault="000B620E" w:rsidP="000B620E">
            <w:pPr>
              <w:ind w:left="720"/>
            </w:pPr>
          </w:p>
        </w:tc>
      </w:tr>
      <w:tr w:rsidR="000B620E" w:rsidRPr="00FB3359" w:rsidTr="000B620E">
        <w:trPr>
          <w:trHeight w:val="980"/>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Default="000B620E" w:rsidP="000B620E">
            <w:pPr>
              <w:jc w:val="center"/>
            </w:pPr>
            <w:r>
              <w:t>32</w:t>
            </w:r>
          </w:p>
        </w:tc>
        <w:tc>
          <w:tcPr>
            <w:tcW w:w="7200" w:type="dxa"/>
            <w:shd w:val="clear" w:color="auto" w:fill="auto"/>
          </w:tcPr>
          <w:p w:rsidR="000B620E" w:rsidRDefault="000B620E" w:rsidP="000B620E">
            <w:pPr>
              <w:tabs>
                <w:tab w:val="left" w:pos="810"/>
              </w:tabs>
              <w:spacing w:after="120"/>
            </w:pPr>
            <w:r w:rsidRPr="004069F4">
              <w:t xml:space="preserve">The Implementation Council recommends that the IL-LTSS Coordinator may complete the LTSS portion of the Initial Comprehensive Assessment during the first 180 days for first year of the demonstration only for individuals in the rating categories C1 and C2A. </w:t>
            </w:r>
          </w:p>
          <w:p w:rsidR="000B620E" w:rsidRPr="00A81D20" w:rsidRDefault="000B620E" w:rsidP="000B620E">
            <w:pPr>
              <w:tabs>
                <w:tab w:val="left" w:pos="810"/>
              </w:tabs>
              <w:spacing w:after="120"/>
              <w:rPr>
                <w:i/>
              </w:rPr>
            </w:pPr>
            <w:r w:rsidRPr="00A81D20">
              <w:rPr>
                <w:i/>
              </w:rPr>
              <w:t xml:space="preserve">Ayes: </w:t>
            </w:r>
            <w:r>
              <w:rPr>
                <w:i/>
              </w:rPr>
              <w:t>11</w:t>
            </w:r>
            <w:r w:rsidRPr="00A81D20">
              <w:rPr>
                <w:i/>
              </w:rPr>
              <w:t xml:space="preserve">          </w:t>
            </w:r>
            <w:r>
              <w:rPr>
                <w:i/>
              </w:rPr>
              <w:t>Nays</w:t>
            </w:r>
            <w:r w:rsidRPr="00A81D20">
              <w:rPr>
                <w:i/>
              </w:rPr>
              <w:t>: 0        Abstentions: 4</w:t>
            </w:r>
          </w:p>
        </w:tc>
        <w:tc>
          <w:tcPr>
            <w:tcW w:w="1080" w:type="dxa"/>
            <w:shd w:val="clear" w:color="auto" w:fill="auto"/>
            <w:vAlign w:val="center"/>
          </w:tcPr>
          <w:p w:rsidR="000B620E" w:rsidRPr="00FB3359" w:rsidRDefault="000B620E" w:rsidP="000B620E">
            <w:pPr>
              <w:jc w:val="center"/>
              <w:rPr>
                <w:color w:val="FF0000"/>
                <w:sz w:val="20"/>
                <w:szCs w:val="20"/>
              </w:rPr>
            </w:pPr>
            <w:r w:rsidRPr="00FB3359">
              <w:rPr>
                <w:color w:val="FF0000"/>
                <w:sz w:val="20"/>
                <w:szCs w:val="20"/>
              </w:rPr>
              <w:t>In-Progress</w:t>
            </w:r>
          </w:p>
        </w:tc>
        <w:tc>
          <w:tcPr>
            <w:tcW w:w="4950" w:type="dxa"/>
            <w:vMerge/>
            <w:shd w:val="clear" w:color="auto" w:fill="auto"/>
          </w:tcPr>
          <w:p w:rsidR="000B620E" w:rsidRPr="00FB3359" w:rsidRDefault="000B620E" w:rsidP="000B620E">
            <w:pPr>
              <w:ind w:left="720"/>
            </w:pPr>
          </w:p>
        </w:tc>
      </w:tr>
      <w:tr w:rsidR="000B620E" w:rsidRPr="00FB3359" w:rsidTr="000B620E">
        <w:trPr>
          <w:trHeight w:val="980"/>
        </w:trPr>
        <w:tc>
          <w:tcPr>
            <w:tcW w:w="630" w:type="dxa"/>
            <w:vMerge/>
            <w:shd w:val="clear" w:color="auto" w:fill="auto"/>
          </w:tcPr>
          <w:p w:rsidR="000B620E" w:rsidRPr="00FB3359" w:rsidRDefault="000B620E" w:rsidP="000B620E">
            <w:pPr>
              <w:jc w:val="center"/>
            </w:pPr>
          </w:p>
        </w:tc>
        <w:tc>
          <w:tcPr>
            <w:tcW w:w="540" w:type="dxa"/>
            <w:shd w:val="clear" w:color="auto" w:fill="auto"/>
            <w:vAlign w:val="center"/>
          </w:tcPr>
          <w:p w:rsidR="000B620E" w:rsidRDefault="000B620E" w:rsidP="000B620E">
            <w:pPr>
              <w:jc w:val="center"/>
            </w:pPr>
            <w:r>
              <w:t>33</w:t>
            </w:r>
          </w:p>
        </w:tc>
        <w:tc>
          <w:tcPr>
            <w:tcW w:w="7200" w:type="dxa"/>
            <w:shd w:val="clear" w:color="auto" w:fill="auto"/>
          </w:tcPr>
          <w:p w:rsidR="000B620E" w:rsidRDefault="000B620E" w:rsidP="000B620E">
            <w:r>
              <w:t>The Implementation Council moves that Dennis Heaphy, Chair, will appoint a work group of Council members to develop a list of Council member priorities. The group will circulate the proposed priorities to the full Council for discussion prior to the next meeting.</w:t>
            </w:r>
          </w:p>
          <w:p w:rsidR="000B620E" w:rsidRPr="00FB3359" w:rsidRDefault="000B620E" w:rsidP="000B620E">
            <w:r w:rsidRPr="00A81D20">
              <w:rPr>
                <w:i/>
              </w:rPr>
              <w:t xml:space="preserve">Ayes: </w:t>
            </w:r>
            <w:r>
              <w:rPr>
                <w:i/>
              </w:rPr>
              <w:t>9</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0A59DD" w:rsidRDefault="000B620E" w:rsidP="000B620E">
            <w:pPr>
              <w:jc w:val="center"/>
              <w:rPr>
                <w:sz w:val="20"/>
                <w:szCs w:val="20"/>
              </w:rPr>
            </w:pPr>
            <w:r w:rsidRPr="000A59DD">
              <w:rPr>
                <w:sz w:val="20"/>
                <w:szCs w:val="20"/>
              </w:rPr>
              <w:t>Complete</w:t>
            </w:r>
          </w:p>
        </w:tc>
        <w:tc>
          <w:tcPr>
            <w:tcW w:w="4950" w:type="dxa"/>
            <w:shd w:val="clear" w:color="auto" w:fill="auto"/>
          </w:tcPr>
          <w:p w:rsidR="000B620E" w:rsidRPr="00FB3359" w:rsidRDefault="000B620E" w:rsidP="000B620E">
            <w:r>
              <w:t>A letter with Council priorities and requests of MassHealth was developed and sent to Robin Callahan, Deputy Medicaid Director on August 29</w:t>
            </w:r>
            <w:r w:rsidRPr="000A59DD">
              <w:rPr>
                <w:vertAlign w:val="superscript"/>
              </w:rPr>
              <w:t>th</w:t>
            </w:r>
            <w:r>
              <w:t xml:space="preserve"> 2013.</w:t>
            </w:r>
          </w:p>
        </w:tc>
      </w:tr>
      <w:tr w:rsidR="000B620E" w:rsidRPr="00FB3359" w:rsidTr="000B620E">
        <w:trPr>
          <w:cantSplit/>
          <w:trHeight w:val="1134"/>
        </w:trPr>
        <w:tc>
          <w:tcPr>
            <w:tcW w:w="630" w:type="dxa"/>
            <w:shd w:val="clear" w:color="auto" w:fill="auto"/>
            <w:textDirection w:val="btLr"/>
          </w:tcPr>
          <w:p w:rsidR="000B620E" w:rsidRPr="00B47D9D" w:rsidRDefault="000B620E" w:rsidP="000B620E">
            <w:pPr>
              <w:ind w:left="113" w:right="113"/>
              <w:jc w:val="center"/>
              <w:rPr>
                <w:b/>
              </w:rPr>
            </w:pPr>
            <w:r w:rsidRPr="00B47D9D">
              <w:rPr>
                <w:b/>
              </w:rPr>
              <w:t>9-20-13</w:t>
            </w:r>
          </w:p>
        </w:tc>
        <w:tc>
          <w:tcPr>
            <w:tcW w:w="540" w:type="dxa"/>
            <w:shd w:val="clear" w:color="auto" w:fill="auto"/>
            <w:vAlign w:val="center"/>
          </w:tcPr>
          <w:p w:rsidR="000B620E" w:rsidRDefault="000B620E" w:rsidP="000B620E">
            <w:pPr>
              <w:jc w:val="center"/>
            </w:pPr>
            <w:r>
              <w:t>34</w:t>
            </w:r>
          </w:p>
        </w:tc>
        <w:tc>
          <w:tcPr>
            <w:tcW w:w="7200" w:type="dxa"/>
            <w:shd w:val="clear" w:color="auto" w:fill="auto"/>
          </w:tcPr>
          <w:p w:rsidR="000B620E" w:rsidRDefault="000B620E" w:rsidP="000B620E">
            <w:r w:rsidRPr="00FB3359">
              <w:t xml:space="preserve">A motion was made to approve the Implementation Council meeting minutes from the </w:t>
            </w:r>
            <w:r>
              <w:t>8</w:t>
            </w:r>
            <w:r w:rsidRPr="00FB3359">
              <w:t>-1</w:t>
            </w:r>
            <w:r>
              <w:t>5</w:t>
            </w:r>
            <w:r w:rsidRPr="00FB3359">
              <w:t>-13 Council meeting.</w:t>
            </w:r>
          </w:p>
          <w:p w:rsidR="000B620E" w:rsidRPr="00AF451F" w:rsidRDefault="000B620E" w:rsidP="000B620E">
            <w:pPr>
              <w:rPr>
                <w:i/>
              </w:rPr>
            </w:pPr>
            <w:r w:rsidRPr="00A81D20">
              <w:rPr>
                <w:i/>
              </w:rPr>
              <w:t xml:space="preserve">Ayes: </w:t>
            </w:r>
            <w:r>
              <w:rPr>
                <w:i/>
              </w:rPr>
              <w:t>10</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B47D9D" w:rsidRDefault="000B620E" w:rsidP="000B620E">
            <w:pPr>
              <w:jc w:val="center"/>
              <w:rPr>
                <w:sz w:val="20"/>
                <w:szCs w:val="20"/>
              </w:rPr>
            </w:pPr>
            <w:r w:rsidRPr="00B47D9D">
              <w:rPr>
                <w:sz w:val="20"/>
                <w:szCs w:val="20"/>
              </w:rPr>
              <w:t>Complete</w:t>
            </w:r>
          </w:p>
        </w:tc>
        <w:tc>
          <w:tcPr>
            <w:tcW w:w="4950" w:type="dxa"/>
            <w:shd w:val="clear" w:color="auto" w:fill="auto"/>
          </w:tcPr>
          <w:p w:rsidR="000B620E" w:rsidRPr="00FB3359" w:rsidRDefault="000B620E" w:rsidP="000B620E"/>
        </w:tc>
      </w:tr>
      <w:tr w:rsidR="000B620E" w:rsidRPr="00FB3359" w:rsidTr="000B620E">
        <w:trPr>
          <w:cantSplit/>
          <w:trHeight w:val="1007"/>
        </w:trPr>
        <w:tc>
          <w:tcPr>
            <w:tcW w:w="630" w:type="dxa"/>
            <w:shd w:val="clear" w:color="auto" w:fill="auto"/>
            <w:textDirection w:val="btLr"/>
          </w:tcPr>
          <w:p w:rsidR="000B620E" w:rsidRPr="00B47D9D" w:rsidRDefault="000B620E" w:rsidP="000B620E">
            <w:pPr>
              <w:ind w:left="113" w:right="113"/>
              <w:jc w:val="center"/>
              <w:rPr>
                <w:b/>
              </w:rPr>
            </w:pPr>
            <w:r>
              <w:rPr>
                <w:b/>
              </w:rPr>
              <w:t>10-25-13</w:t>
            </w:r>
          </w:p>
        </w:tc>
        <w:tc>
          <w:tcPr>
            <w:tcW w:w="540" w:type="dxa"/>
            <w:shd w:val="clear" w:color="auto" w:fill="auto"/>
            <w:vAlign w:val="center"/>
          </w:tcPr>
          <w:p w:rsidR="000B620E" w:rsidRDefault="000B620E" w:rsidP="000B620E">
            <w:pPr>
              <w:jc w:val="center"/>
            </w:pPr>
            <w:r>
              <w:t>35</w:t>
            </w:r>
          </w:p>
        </w:tc>
        <w:tc>
          <w:tcPr>
            <w:tcW w:w="7200" w:type="dxa"/>
            <w:shd w:val="clear" w:color="auto" w:fill="auto"/>
          </w:tcPr>
          <w:p w:rsidR="000B620E" w:rsidRDefault="000B620E" w:rsidP="000B620E">
            <w:r w:rsidRPr="00FB3359">
              <w:t xml:space="preserve">A motion was made to approve the Implementation Council meeting minutes from the </w:t>
            </w:r>
            <w:r>
              <w:t>9</w:t>
            </w:r>
            <w:r w:rsidRPr="00FB3359">
              <w:t>-</w:t>
            </w:r>
            <w:r>
              <w:t>20</w:t>
            </w:r>
            <w:r w:rsidRPr="00FB3359">
              <w:t>-13 Council meeting.</w:t>
            </w:r>
          </w:p>
          <w:p w:rsidR="000B620E" w:rsidRPr="00AF451F" w:rsidRDefault="000B620E" w:rsidP="000B620E">
            <w:pPr>
              <w:rPr>
                <w:i/>
              </w:rPr>
            </w:pPr>
            <w:r w:rsidRPr="00A81D20">
              <w:rPr>
                <w:i/>
              </w:rPr>
              <w:t xml:space="preserve">Ayes: </w:t>
            </w:r>
            <w:r>
              <w:rPr>
                <w:i/>
              </w:rPr>
              <w:t>10</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B47D9D" w:rsidRDefault="000B620E" w:rsidP="000B620E">
            <w:pPr>
              <w:jc w:val="center"/>
              <w:rPr>
                <w:sz w:val="20"/>
                <w:szCs w:val="20"/>
              </w:rPr>
            </w:pPr>
            <w:r>
              <w:rPr>
                <w:sz w:val="20"/>
                <w:szCs w:val="20"/>
              </w:rPr>
              <w:t>Complete</w:t>
            </w:r>
          </w:p>
        </w:tc>
        <w:tc>
          <w:tcPr>
            <w:tcW w:w="4950" w:type="dxa"/>
            <w:shd w:val="clear" w:color="auto" w:fill="auto"/>
          </w:tcPr>
          <w:p w:rsidR="000B620E" w:rsidRPr="00FB3359" w:rsidRDefault="000B620E" w:rsidP="000B620E"/>
        </w:tc>
      </w:tr>
      <w:tr w:rsidR="000B620E" w:rsidRPr="00FB3359" w:rsidTr="000B620E">
        <w:trPr>
          <w:cantSplit/>
          <w:trHeight w:val="1025"/>
        </w:trPr>
        <w:tc>
          <w:tcPr>
            <w:tcW w:w="630" w:type="dxa"/>
            <w:vMerge w:val="restart"/>
            <w:shd w:val="clear" w:color="auto" w:fill="auto"/>
            <w:textDirection w:val="btLr"/>
          </w:tcPr>
          <w:p w:rsidR="000B620E" w:rsidRDefault="000B620E" w:rsidP="000B620E">
            <w:pPr>
              <w:ind w:left="113" w:right="113"/>
              <w:jc w:val="center"/>
              <w:rPr>
                <w:b/>
              </w:rPr>
            </w:pPr>
            <w:r>
              <w:rPr>
                <w:b/>
              </w:rPr>
              <w:t>11-15-13</w:t>
            </w:r>
          </w:p>
        </w:tc>
        <w:tc>
          <w:tcPr>
            <w:tcW w:w="540" w:type="dxa"/>
            <w:shd w:val="clear" w:color="auto" w:fill="auto"/>
            <w:vAlign w:val="center"/>
          </w:tcPr>
          <w:p w:rsidR="000B620E" w:rsidRDefault="000B620E" w:rsidP="000B620E">
            <w:pPr>
              <w:jc w:val="center"/>
            </w:pPr>
            <w:r>
              <w:t>36</w:t>
            </w:r>
          </w:p>
        </w:tc>
        <w:tc>
          <w:tcPr>
            <w:tcW w:w="7200" w:type="dxa"/>
            <w:shd w:val="clear" w:color="auto" w:fill="auto"/>
          </w:tcPr>
          <w:p w:rsidR="000B620E" w:rsidRDefault="000B620E" w:rsidP="000B620E">
            <w:r w:rsidRPr="00FB3359">
              <w:t xml:space="preserve">A motion was made to approve the Implementation Council meeting minutes from the </w:t>
            </w:r>
            <w:r>
              <w:t>10</w:t>
            </w:r>
            <w:r w:rsidRPr="00FB3359">
              <w:t>-</w:t>
            </w:r>
            <w:r>
              <w:t>25</w:t>
            </w:r>
            <w:r w:rsidRPr="00FB3359">
              <w:t>-13 Council meeting.</w:t>
            </w:r>
          </w:p>
          <w:p w:rsidR="000B620E" w:rsidRPr="00AF451F" w:rsidRDefault="000B620E" w:rsidP="000B620E">
            <w:pPr>
              <w:rPr>
                <w:i/>
              </w:rPr>
            </w:pPr>
            <w:r w:rsidRPr="00A81D20">
              <w:rPr>
                <w:i/>
              </w:rPr>
              <w:t xml:space="preserve">Ayes: </w:t>
            </w:r>
            <w:r>
              <w:rPr>
                <w:i/>
              </w:rPr>
              <w:t>15</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Default="000B620E" w:rsidP="000B620E">
            <w:pPr>
              <w:jc w:val="center"/>
              <w:rPr>
                <w:sz w:val="20"/>
                <w:szCs w:val="20"/>
              </w:rPr>
            </w:pPr>
            <w:r>
              <w:rPr>
                <w:sz w:val="20"/>
                <w:szCs w:val="20"/>
              </w:rPr>
              <w:t>Complete</w:t>
            </w:r>
          </w:p>
        </w:tc>
        <w:tc>
          <w:tcPr>
            <w:tcW w:w="4950" w:type="dxa"/>
            <w:shd w:val="clear" w:color="auto" w:fill="auto"/>
          </w:tcPr>
          <w:p w:rsidR="000B620E" w:rsidRPr="00FB3359" w:rsidRDefault="000B620E" w:rsidP="000B620E"/>
        </w:tc>
      </w:tr>
      <w:tr w:rsidR="000B620E" w:rsidRPr="00AF451F" w:rsidTr="000B620E">
        <w:trPr>
          <w:cantSplit/>
          <w:trHeight w:val="1134"/>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37</w:t>
            </w:r>
          </w:p>
        </w:tc>
        <w:tc>
          <w:tcPr>
            <w:tcW w:w="7200" w:type="dxa"/>
            <w:shd w:val="clear" w:color="auto" w:fill="auto"/>
          </w:tcPr>
          <w:p w:rsidR="000B620E" w:rsidRDefault="000B620E" w:rsidP="000B620E">
            <w:r w:rsidRPr="000D7AC2">
              <w:t>A motion was made to include a discussion on the Implementation Council priorities and an update from the Early Indicators Project workgroup at the next Council Meeting</w:t>
            </w:r>
            <w:r>
              <w:t>.</w:t>
            </w:r>
          </w:p>
          <w:p w:rsidR="000B620E" w:rsidRPr="00AF451F" w:rsidRDefault="000B620E" w:rsidP="000B620E">
            <w:pPr>
              <w:rPr>
                <w:i/>
              </w:rPr>
            </w:pPr>
            <w:r w:rsidRPr="00A81D20">
              <w:rPr>
                <w:i/>
              </w:rPr>
              <w:t xml:space="preserve">Ayes: </w:t>
            </w:r>
            <w:r>
              <w:rPr>
                <w:i/>
              </w:rPr>
              <w:t>14</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6A4358" w:rsidRDefault="000B620E" w:rsidP="000B620E">
            <w:pPr>
              <w:jc w:val="center"/>
              <w:rPr>
                <w:color w:val="FF0000"/>
                <w:sz w:val="20"/>
                <w:szCs w:val="20"/>
              </w:rPr>
            </w:pPr>
            <w:r w:rsidRPr="001B4667">
              <w:rPr>
                <w:sz w:val="20"/>
                <w:szCs w:val="20"/>
              </w:rPr>
              <w:t>Complete</w:t>
            </w:r>
          </w:p>
        </w:tc>
        <w:tc>
          <w:tcPr>
            <w:tcW w:w="4950" w:type="dxa"/>
            <w:shd w:val="clear" w:color="auto" w:fill="auto"/>
          </w:tcPr>
          <w:p w:rsidR="000B620E" w:rsidRPr="00AF451F" w:rsidRDefault="000B620E" w:rsidP="000B620E"/>
        </w:tc>
      </w:tr>
      <w:tr w:rsidR="000B620E" w:rsidRPr="00FB3359" w:rsidTr="000B620E">
        <w:trPr>
          <w:cantSplit/>
          <w:trHeight w:val="1134"/>
        </w:trPr>
        <w:tc>
          <w:tcPr>
            <w:tcW w:w="630" w:type="dxa"/>
            <w:vMerge w:val="restart"/>
            <w:shd w:val="clear" w:color="auto" w:fill="auto"/>
            <w:textDirection w:val="btLr"/>
          </w:tcPr>
          <w:p w:rsidR="000B620E" w:rsidRDefault="000B620E" w:rsidP="000B620E">
            <w:pPr>
              <w:ind w:left="113" w:right="113"/>
              <w:jc w:val="center"/>
              <w:rPr>
                <w:b/>
              </w:rPr>
            </w:pPr>
            <w:r>
              <w:rPr>
                <w:b/>
              </w:rPr>
              <w:lastRenderedPageBreak/>
              <w:t>12-20-13</w:t>
            </w:r>
          </w:p>
        </w:tc>
        <w:tc>
          <w:tcPr>
            <w:tcW w:w="540" w:type="dxa"/>
            <w:shd w:val="clear" w:color="auto" w:fill="auto"/>
            <w:vAlign w:val="center"/>
          </w:tcPr>
          <w:p w:rsidR="000B620E" w:rsidRDefault="000B620E" w:rsidP="000B620E">
            <w:pPr>
              <w:jc w:val="center"/>
            </w:pPr>
            <w:r>
              <w:t>38</w:t>
            </w:r>
          </w:p>
        </w:tc>
        <w:tc>
          <w:tcPr>
            <w:tcW w:w="7200" w:type="dxa"/>
            <w:shd w:val="clear" w:color="auto" w:fill="auto"/>
          </w:tcPr>
          <w:p w:rsidR="000B620E" w:rsidRDefault="000B620E" w:rsidP="000B620E">
            <w:pPr>
              <w:spacing w:after="120"/>
            </w:pPr>
            <w:r w:rsidRPr="00110A9F">
              <w:t>A motion was made to approve the Implementation Council meeting minutes from the 11-15-13 Council meeting.</w:t>
            </w:r>
          </w:p>
          <w:p w:rsidR="000B620E" w:rsidRPr="00110A9F" w:rsidRDefault="000B620E" w:rsidP="000B620E">
            <w:pPr>
              <w:spacing w:after="120"/>
            </w:pPr>
            <w:r w:rsidRPr="00A81D20">
              <w:rPr>
                <w:i/>
              </w:rPr>
              <w:t xml:space="preserve">Ayes: </w:t>
            </w:r>
            <w:r>
              <w:rPr>
                <w:i/>
              </w:rPr>
              <w:t>17</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110A9F" w:rsidRDefault="000B620E" w:rsidP="000B620E">
            <w:pPr>
              <w:jc w:val="center"/>
              <w:rPr>
                <w:sz w:val="20"/>
                <w:szCs w:val="20"/>
              </w:rPr>
            </w:pPr>
            <w:r w:rsidRPr="00110A9F">
              <w:rPr>
                <w:sz w:val="20"/>
                <w:szCs w:val="20"/>
              </w:rPr>
              <w:t>Complete</w:t>
            </w:r>
          </w:p>
        </w:tc>
        <w:tc>
          <w:tcPr>
            <w:tcW w:w="4950" w:type="dxa"/>
            <w:shd w:val="clear" w:color="auto" w:fill="auto"/>
          </w:tcPr>
          <w:p w:rsidR="000B620E" w:rsidRPr="00FB3359" w:rsidRDefault="000B620E" w:rsidP="000B620E"/>
        </w:tc>
      </w:tr>
      <w:tr w:rsidR="000B620E" w:rsidRPr="00FB3359" w:rsidTr="000B620E">
        <w:trPr>
          <w:cantSplit/>
          <w:trHeight w:val="1134"/>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39</w:t>
            </w:r>
          </w:p>
        </w:tc>
        <w:tc>
          <w:tcPr>
            <w:tcW w:w="7200" w:type="dxa"/>
            <w:shd w:val="clear" w:color="auto" w:fill="auto"/>
          </w:tcPr>
          <w:p w:rsidR="000B620E" w:rsidRPr="00110A9F" w:rsidRDefault="000B620E" w:rsidP="000B620E">
            <w:r w:rsidRPr="00110A9F">
              <w:t>A motion was made to establish a standing committee as an outgrowth of the Early Indicators Project workgroup to continue assisting with the monitoring and evaluation of One Care in partnership with MassHealth.</w:t>
            </w:r>
          </w:p>
          <w:p w:rsidR="000B620E" w:rsidRPr="000D7AC2" w:rsidRDefault="000B620E" w:rsidP="000B620E">
            <w:r w:rsidRPr="00A81D20">
              <w:rPr>
                <w:i/>
              </w:rPr>
              <w:t xml:space="preserve">Ayes: </w:t>
            </w:r>
            <w:r>
              <w:rPr>
                <w:i/>
              </w:rPr>
              <w:t>13</w:t>
            </w:r>
            <w:r w:rsidRPr="00A81D20">
              <w:rPr>
                <w:i/>
              </w:rPr>
              <w:t xml:space="preserve">        </w:t>
            </w:r>
            <w:r>
              <w:rPr>
                <w:i/>
              </w:rPr>
              <w:t>Nays</w:t>
            </w:r>
            <w:r w:rsidRPr="00A81D20">
              <w:rPr>
                <w:i/>
              </w:rPr>
              <w:t xml:space="preserve">: 0        Abstentions: </w:t>
            </w:r>
            <w:r>
              <w:rPr>
                <w:i/>
              </w:rPr>
              <w:t>1</w:t>
            </w:r>
          </w:p>
        </w:tc>
        <w:tc>
          <w:tcPr>
            <w:tcW w:w="1080" w:type="dxa"/>
            <w:shd w:val="clear" w:color="auto" w:fill="auto"/>
            <w:vAlign w:val="center"/>
          </w:tcPr>
          <w:p w:rsidR="000B620E" w:rsidRPr="00AF451F" w:rsidRDefault="000B620E" w:rsidP="000B620E">
            <w:pPr>
              <w:jc w:val="center"/>
              <w:rPr>
                <w:sz w:val="20"/>
                <w:szCs w:val="20"/>
              </w:rPr>
            </w:pPr>
            <w:r w:rsidRPr="00AF451F">
              <w:rPr>
                <w:sz w:val="20"/>
                <w:szCs w:val="20"/>
              </w:rPr>
              <w:t>Complete</w:t>
            </w:r>
          </w:p>
        </w:tc>
        <w:tc>
          <w:tcPr>
            <w:tcW w:w="4950" w:type="dxa"/>
            <w:shd w:val="clear" w:color="auto" w:fill="auto"/>
          </w:tcPr>
          <w:p w:rsidR="000B620E" w:rsidRPr="00FB3359" w:rsidRDefault="000B620E" w:rsidP="000B620E">
            <w:r>
              <w:t xml:space="preserve">An Implementation Council Quality Workgroup has been convened and is scheduled to meet on a quarterly basis. </w:t>
            </w:r>
          </w:p>
        </w:tc>
      </w:tr>
      <w:tr w:rsidR="000B620E" w:rsidRPr="00FB3359" w:rsidTr="000B620E">
        <w:trPr>
          <w:cantSplit/>
          <w:trHeight w:val="962"/>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40</w:t>
            </w:r>
          </w:p>
        </w:tc>
        <w:tc>
          <w:tcPr>
            <w:tcW w:w="7200" w:type="dxa"/>
            <w:shd w:val="clear" w:color="auto" w:fill="auto"/>
          </w:tcPr>
          <w:p w:rsidR="000B620E" w:rsidRDefault="000B620E" w:rsidP="000B620E">
            <w:pPr>
              <w:rPr>
                <w:rFonts w:cs="TTE4B2A878t00"/>
              </w:rPr>
            </w:pPr>
            <w:r>
              <w:rPr>
                <w:rFonts w:cs="TTE4B2A878t00"/>
              </w:rPr>
              <w:t>A motion was made to request a regular update from One Care plans on topics to be determined by the Implementation Council.</w:t>
            </w:r>
          </w:p>
          <w:p w:rsidR="000B620E" w:rsidRPr="000D7AC2" w:rsidRDefault="000B620E" w:rsidP="000B620E">
            <w:r w:rsidRPr="00A81D20">
              <w:rPr>
                <w:i/>
              </w:rPr>
              <w:t xml:space="preserve">Ayes: </w:t>
            </w:r>
            <w:r>
              <w:rPr>
                <w:i/>
              </w:rPr>
              <w:t>11</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032B86" w:rsidRDefault="000B620E" w:rsidP="000B620E">
            <w:pPr>
              <w:jc w:val="center"/>
              <w:rPr>
                <w:sz w:val="20"/>
                <w:szCs w:val="20"/>
              </w:rPr>
            </w:pPr>
            <w:r w:rsidRPr="00032B86">
              <w:rPr>
                <w:sz w:val="20"/>
                <w:szCs w:val="20"/>
              </w:rPr>
              <w:t>On-going</w:t>
            </w:r>
          </w:p>
        </w:tc>
        <w:tc>
          <w:tcPr>
            <w:tcW w:w="4950" w:type="dxa"/>
            <w:shd w:val="clear" w:color="auto" w:fill="auto"/>
          </w:tcPr>
          <w:p w:rsidR="000B620E" w:rsidRPr="00FB3359" w:rsidRDefault="000B620E" w:rsidP="000B620E">
            <w:r>
              <w:t>The Implementation Council heard updates from One Care plans at the December 2013 and May 2014 Council meetings. The Council intends to request quarterly updates from One Care plans on topics to be recommended by Council members.</w:t>
            </w:r>
          </w:p>
        </w:tc>
      </w:tr>
      <w:tr w:rsidR="000B620E" w:rsidRPr="00FB3359" w:rsidTr="000B620E">
        <w:trPr>
          <w:cantSplit/>
          <w:trHeight w:val="962"/>
        </w:trPr>
        <w:tc>
          <w:tcPr>
            <w:tcW w:w="630" w:type="dxa"/>
            <w:vMerge w:val="restart"/>
            <w:shd w:val="clear" w:color="auto" w:fill="auto"/>
            <w:textDirection w:val="btLr"/>
          </w:tcPr>
          <w:p w:rsidR="000B620E" w:rsidRDefault="000B620E" w:rsidP="000B620E">
            <w:pPr>
              <w:ind w:left="113" w:right="113"/>
              <w:jc w:val="center"/>
              <w:rPr>
                <w:b/>
              </w:rPr>
            </w:pPr>
            <w:r>
              <w:rPr>
                <w:b/>
              </w:rPr>
              <w:t>1-31-14</w:t>
            </w:r>
          </w:p>
        </w:tc>
        <w:tc>
          <w:tcPr>
            <w:tcW w:w="540" w:type="dxa"/>
            <w:shd w:val="clear" w:color="auto" w:fill="auto"/>
            <w:vAlign w:val="center"/>
          </w:tcPr>
          <w:p w:rsidR="000B620E" w:rsidRDefault="000B620E" w:rsidP="000B620E">
            <w:pPr>
              <w:jc w:val="center"/>
            </w:pPr>
            <w:r>
              <w:t>41</w:t>
            </w:r>
          </w:p>
        </w:tc>
        <w:tc>
          <w:tcPr>
            <w:tcW w:w="7200" w:type="dxa"/>
            <w:shd w:val="clear" w:color="auto" w:fill="auto"/>
          </w:tcPr>
          <w:p w:rsidR="000B620E" w:rsidRDefault="000B620E" w:rsidP="000B620E">
            <w:r w:rsidRPr="00FB3359">
              <w:t xml:space="preserve">A motion was made to approve the Implementation Council meeting minutes from the </w:t>
            </w:r>
            <w:r>
              <w:t>12</w:t>
            </w:r>
            <w:r w:rsidRPr="00FB3359">
              <w:t>-</w:t>
            </w:r>
            <w:r>
              <w:t>20</w:t>
            </w:r>
            <w:r w:rsidRPr="00FB3359">
              <w:t>-13 Council meeting.</w:t>
            </w:r>
          </w:p>
          <w:p w:rsidR="000B620E" w:rsidRDefault="000B620E" w:rsidP="000B620E">
            <w:pPr>
              <w:rPr>
                <w:rFonts w:cs="TTE4B2A878t00"/>
              </w:rPr>
            </w:pPr>
            <w:r w:rsidRPr="00A81D20">
              <w:rPr>
                <w:i/>
              </w:rPr>
              <w:t xml:space="preserve">Ayes: </w:t>
            </w:r>
            <w:r>
              <w:rPr>
                <w:i/>
              </w:rPr>
              <w:t>10</w:t>
            </w:r>
            <w:r w:rsidRPr="00A81D20">
              <w:rPr>
                <w:i/>
              </w:rPr>
              <w:t xml:space="preserve">          </w:t>
            </w:r>
            <w:r>
              <w:rPr>
                <w:i/>
              </w:rPr>
              <w:t>Nays</w:t>
            </w:r>
            <w:r w:rsidRPr="00A81D20">
              <w:rPr>
                <w:i/>
              </w:rPr>
              <w:t xml:space="preserve">: 0        Abstentions: </w:t>
            </w:r>
            <w:r>
              <w:rPr>
                <w:i/>
              </w:rPr>
              <w:t>0</w:t>
            </w:r>
          </w:p>
        </w:tc>
        <w:tc>
          <w:tcPr>
            <w:tcW w:w="1080" w:type="dxa"/>
            <w:shd w:val="clear" w:color="auto" w:fill="auto"/>
            <w:vAlign w:val="center"/>
          </w:tcPr>
          <w:p w:rsidR="000B620E" w:rsidRPr="00104DD8" w:rsidRDefault="000B620E" w:rsidP="000B620E">
            <w:pPr>
              <w:jc w:val="center"/>
              <w:rPr>
                <w:sz w:val="20"/>
                <w:szCs w:val="20"/>
              </w:rPr>
            </w:pPr>
            <w:r w:rsidRPr="00104DD8">
              <w:rPr>
                <w:sz w:val="20"/>
                <w:szCs w:val="20"/>
              </w:rPr>
              <w:t>Complete</w:t>
            </w:r>
          </w:p>
        </w:tc>
        <w:tc>
          <w:tcPr>
            <w:tcW w:w="4950" w:type="dxa"/>
            <w:shd w:val="clear" w:color="auto" w:fill="auto"/>
          </w:tcPr>
          <w:p w:rsidR="000B620E" w:rsidRPr="00FB3359" w:rsidRDefault="000B620E" w:rsidP="000B620E"/>
        </w:tc>
      </w:tr>
      <w:tr w:rsidR="000B620E" w:rsidRPr="00FB3359" w:rsidTr="000B620E">
        <w:trPr>
          <w:cantSplit/>
          <w:trHeight w:val="962"/>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42</w:t>
            </w:r>
          </w:p>
        </w:tc>
        <w:tc>
          <w:tcPr>
            <w:tcW w:w="7200" w:type="dxa"/>
            <w:shd w:val="clear" w:color="auto" w:fill="auto"/>
          </w:tcPr>
          <w:p w:rsidR="000B620E" w:rsidRDefault="000B620E" w:rsidP="000B620E">
            <w:r w:rsidRPr="00104DD8">
              <w:t>A motion was made that the Implementation Council recommends that MassHealth look into issues raised and decide whether some modifications can be made as the second round of auto-assignment begins</w:t>
            </w:r>
          </w:p>
          <w:p w:rsidR="000B620E" w:rsidRPr="00FB3359" w:rsidRDefault="000B620E" w:rsidP="000B620E">
            <w:r w:rsidRPr="00A81D20">
              <w:rPr>
                <w:i/>
              </w:rPr>
              <w:t xml:space="preserve">Ayes: </w:t>
            </w:r>
            <w:r>
              <w:rPr>
                <w:i/>
              </w:rPr>
              <w:t>9</w:t>
            </w:r>
            <w:r w:rsidRPr="00A81D20">
              <w:rPr>
                <w:i/>
              </w:rPr>
              <w:t xml:space="preserve">         </w:t>
            </w:r>
            <w:r>
              <w:rPr>
                <w:i/>
              </w:rPr>
              <w:t>Nays</w:t>
            </w:r>
            <w:r w:rsidRPr="00A81D20">
              <w:rPr>
                <w:i/>
              </w:rPr>
              <w:t xml:space="preserve">: 0        Abstentions: </w:t>
            </w:r>
            <w:r>
              <w:rPr>
                <w:i/>
              </w:rPr>
              <w:t>1</w:t>
            </w:r>
          </w:p>
        </w:tc>
        <w:tc>
          <w:tcPr>
            <w:tcW w:w="1080" w:type="dxa"/>
            <w:shd w:val="clear" w:color="auto" w:fill="auto"/>
            <w:vAlign w:val="center"/>
          </w:tcPr>
          <w:p w:rsidR="000B620E" w:rsidRPr="006417F0" w:rsidRDefault="000B620E" w:rsidP="000B620E">
            <w:pPr>
              <w:jc w:val="center"/>
              <w:rPr>
                <w:sz w:val="20"/>
                <w:szCs w:val="20"/>
              </w:rPr>
            </w:pPr>
            <w:r w:rsidRPr="006417F0">
              <w:rPr>
                <w:sz w:val="20"/>
                <w:szCs w:val="20"/>
              </w:rPr>
              <w:t>Complete</w:t>
            </w:r>
          </w:p>
        </w:tc>
        <w:tc>
          <w:tcPr>
            <w:tcW w:w="4950" w:type="dxa"/>
            <w:shd w:val="clear" w:color="auto" w:fill="auto"/>
          </w:tcPr>
          <w:p w:rsidR="000B620E" w:rsidRPr="00FB3359" w:rsidRDefault="000B620E" w:rsidP="000B620E">
            <w:r>
              <w:t>MassHealth presented additional information on Auto-Assignment at the February 28</w:t>
            </w:r>
            <w:r w:rsidRPr="0044430A">
              <w:rPr>
                <w:vertAlign w:val="superscript"/>
              </w:rPr>
              <w:t>th</w:t>
            </w:r>
            <w:r>
              <w:t xml:space="preserve"> meeting.</w:t>
            </w:r>
          </w:p>
        </w:tc>
      </w:tr>
      <w:tr w:rsidR="000B620E" w:rsidRPr="00FB3359" w:rsidTr="000B620E">
        <w:trPr>
          <w:cantSplit/>
          <w:trHeight w:val="962"/>
        </w:trPr>
        <w:tc>
          <w:tcPr>
            <w:tcW w:w="630" w:type="dxa"/>
            <w:vMerge w:val="restart"/>
            <w:shd w:val="clear" w:color="auto" w:fill="auto"/>
            <w:textDirection w:val="btLr"/>
          </w:tcPr>
          <w:p w:rsidR="000B620E" w:rsidRDefault="000B620E" w:rsidP="000B620E">
            <w:pPr>
              <w:ind w:left="113" w:right="113"/>
              <w:jc w:val="center"/>
              <w:rPr>
                <w:b/>
              </w:rPr>
            </w:pPr>
            <w:r>
              <w:rPr>
                <w:b/>
              </w:rPr>
              <w:lastRenderedPageBreak/>
              <w:t>2-28-14</w:t>
            </w:r>
          </w:p>
        </w:tc>
        <w:tc>
          <w:tcPr>
            <w:tcW w:w="540" w:type="dxa"/>
            <w:shd w:val="clear" w:color="auto" w:fill="auto"/>
            <w:vAlign w:val="center"/>
          </w:tcPr>
          <w:p w:rsidR="000B620E" w:rsidRDefault="000B620E" w:rsidP="000B620E">
            <w:pPr>
              <w:jc w:val="center"/>
            </w:pPr>
            <w:r>
              <w:t>43</w:t>
            </w:r>
          </w:p>
        </w:tc>
        <w:tc>
          <w:tcPr>
            <w:tcW w:w="7200" w:type="dxa"/>
            <w:shd w:val="clear" w:color="auto" w:fill="auto"/>
          </w:tcPr>
          <w:p w:rsidR="000B620E" w:rsidRPr="001E5D92" w:rsidRDefault="000B620E" w:rsidP="000B620E">
            <w:pPr>
              <w:spacing w:after="120"/>
            </w:pPr>
            <w:r w:rsidRPr="001E5D92">
              <w:t>A motion was made to approve the Implementation Council meeting minutes from the 1-31-14 Council meeting.</w:t>
            </w:r>
          </w:p>
          <w:p w:rsidR="000B620E" w:rsidRPr="001E5D92" w:rsidRDefault="000B620E" w:rsidP="000B620E">
            <w:pPr>
              <w:spacing w:after="120"/>
            </w:pPr>
            <w:r w:rsidRPr="001E5D92">
              <w:t>The motion was seconded.</w:t>
            </w:r>
          </w:p>
          <w:p w:rsidR="000B620E" w:rsidRPr="00104DD8" w:rsidRDefault="000B620E" w:rsidP="000B620E">
            <w:pPr>
              <w:spacing w:after="120"/>
            </w:pPr>
            <w:r w:rsidRPr="001E5D92">
              <w:t>Ayes: 16</w:t>
            </w:r>
            <w:r w:rsidRPr="001E5D92">
              <w:tab/>
            </w:r>
            <w:r w:rsidRPr="001E5D92">
              <w:tab/>
            </w:r>
            <w:r>
              <w:t>Nays</w:t>
            </w:r>
            <w:r w:rsidRPr="001E5D92">
              <w:t xml:space="preserve">: 0 </w:t>
            </w:r>
            <w:r w:rsidRPr="001E5D92">
              <w:tab/>
              <w:t>Abstentions: 0</w:t>
            </w:r>
          </w:p>
        </w:tc>
        <w:tc>
          <w:tcPr>
            <w:tcW w:w="1080" w:type="dxa"/>
            <w:shd w:val="clear" w:color="auto" w:fill="auto"/>
            <w:vAlign w:val="center"/>
          </w:tcPr>
          <w:p w:rsidR="000B620E" w:rsidRPr="001E5D92" w:rsidRDefault="000B620E" w:rsidP="000B620E">
            <w:pPr>
              <w:jc w:val="center"/>
              <w:rPr>
                <w:sz w:val="20"/>
                <w:szCs w:val="20"/>
              </w:rPr>
            </w:pPr>
            <w:r w:rsidRPr="001E5D92">
              <w:rPr>
                <w:sz w:val="20"/>
                <w:szCs w:val="20"/>
              </w:rPr>
              <w:t>Complete</w:t>
            </w:r>
          </w:p>
        </w:tc>
        <w:tc>
          <w:tcPr>
            <w:tcW w:w="4950" w:type="dxa"/>
            <w:shd w:val="clear" w:color="auto" w:fill="auto"/>
          </w:tcPr>
          <w:p w:rsidR="000B620E" w:rsidRPr="00FB3359" w:rsidRDefault="000B620E" w:rsidP="000B620E"/>
        </w:tc>
      </w:tr>
      <w:tr w:rsidR="000B620E" w:rsidRPr="00FB3359" w:rsidTr="000B620E">
        <w:trPr>
          <w:cantSplit/>
          <w:trHeight w:val="962"/>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44</w:t>
            </w:r>
          </w:p>
        </w:tc>
        <w:tc>
          <w:tcPr>
            <w:tcW w:w="7200" w:type="dxa"/>
            <w:shd w:val="clear" w:color="auto" w:fill="auto"/>
          </w:tcPr>
          <w:p w:rsidR="000B620E" w:rsidRDefault="000B620E" w:rsidP="000B620E">
            <w:pPr>
              <w:spacing w:after="120"/>
            </w:pPr>
            <w:r>
              <w:t>The Council recommends that MassHealth conduct a series of meeting with providers, advocates, One Care plans and Implementation Council representatives to investigate issues and concerns around provider contracts with One Care plans.</w:t>
            </w:r>
          </w:p>
          <w:p w:rsidR="000B620E" w:rsidRPr="001E5D92" w:rsidRDefault="000B620E" w:rsidP="000B620E">
            <w:r>
              <w:t>Ayes: 15</w:t>
            </w:r>
            <w:r>
              <w:tab/>
            </w:r>
            <w:r>
              <w:tab/>
              <w:t>Nays: 1</w:t>
            </w:r>
            <w:r w:rsidRPr="009F794C">
              <w:t xml:space="preserve"> </w:t>
            </w:r>
            <w:r>
              <w:tab/>
              <w:t>Abstentions: 1</w:t>
            </w:r>
          </w:p>
        </w:tc>
        <w:tc>
          <w:tcPr>
            <w:tcW w:w="1080" w:type="dxa"/>
            <w:shd w:val="clear" w:color="auto" w:fill="auto"/>
            <w:vAlign w:val="center"/>
          </w:tcPr>
          <w:p w:rsidR="000B620E" w:rsidRPr="001E5D92" w:rsidRDefault="000B620E" w:rsidP="000B620E">
            <w:pPr>
              <w:jc w:val="center"/>
              <w:rPr>
                <w:sz w:val="20"/>
                <w:szCs w:val="20"/>
              </w:rPr>
            </w:pPr>
          </w:p>
        </w:tc>
        <w:tc>
          <w:tcPr>
            <w:tcW w:w="4950" w:type="dxa"/>
            <w:shd w:val="clear" w:color="auto" w:fill="auto"/>
          </w:tcPr>
          <w:p w:rsidR="000B620E" w:rsidRPr="00FB3359" w:rsidRDefault="000B620E" w:rsidP="000B620E"/>
        </w:tc>
      </w:tr>
      <w:tr w:rsidR="000B620E" w:rsidRPr="00FB3359" w:rsidTr="000B620E">
        <w:trPr>
          <w:cantSplit/>
          <w:trHeight w:val="1610"/>
        </w:trPr>
        <w:tc>
          <w:tcPr>
            <w:tcW w:w="630" w:type="dxa"/>
            <w:vMerge w:val="restart"/>
            <w:shd w:val="clear" w:color="auto" w:fill="auto"/>
            <w:textDirection w:val="btLr"/>
          </w:tcPr>
          <w:p w:rsidR="000B620E" w:rsidRDefault="000B620E" w:rsidP="000B620E">
            <w:pPr>
              <w:ind w:left="113" w:right="113"/>
              <w:jc w:val="center"/>
              <w:rPr>
                <w:b/>
              </w:rPr>
            </w:pPr>
            <w:r>
              <w:rPr>
                <w:b/>
              </w:rPr>
              <w:t>3-28-14</w:t>
            </w:r>
          </w:p>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45</w:t>
            </w:r>
          </w:p>
        </w:tc>
        <w:tc>
          <w:tcPr>
            <w:tcW w:w="7200" w:type="dxa"/>
            <w:shd w:val="clear" w:color="auto" w:fill="auto"/>
          </w:tcPr>
          <w:p w:rsidR="000B620E" w:rsidRDefault="000B620E" w:rsidP="000B620E">
            <w:pPr>
              <w:spacing w:after="120"/>
            </w:pPr>
            <w:r>
              <w:t>A motion was made to approve the Implementation Council meeting minutes from the 2-28-14 Council meeting.</w:t>
            </w:r>
          </w:p>
          <w:p w:rsidR="000B620E" w:rsidRDefault="000B620E" w:rsidP="000B620E">
            <w:pPr>
              <w:spacing w:after="120"/>
            </w:pPr>
            <w:r>
              <w:t>The motion passed unanimously.</w:t>
            </w:r>
          </w:p>
        </w:tc>
        <w:tc>
          <w:tcPr>
            <w:tcW w:w="1080" w:type="dxa"/>
            <w:shd w:val="clear" w:color="auto" w:fill="auto"/>
            <w:vAlign w:val="center"/>
          </w:tcPr>
          <w:p w:rsidR="000B620E" w:rsidRPr="001E5D92" w:rsidRDefault="000B620E" w:rsidP="000B620E">
            <w:pPr>
              <w:jc w:val="center"/>
              <w:rPr>
                <w:sz w:val="20"/>
                <w:szCs w:val="20"/>
              </w:rPr>
            </w:pPr>
            <w:r>
              <w:rPr>
                <w:sz w:val="20"/>
                <w:szCs w:val="20"/>
              </w:rPr>
              <w:t>Complete</w:t>
            </w:r>
          </w:p>
        </w:tc>
        <w:tc>
          <w:tcPr>
            <w:tcW w:w="4950" w:type="dxa"/>
            <w:shd w:val="clear" w:color="auto" w:fill="auto"/>
          </w:tcPr>
          <w:p w:rsidR="000B620E" w:rsidRPr="00FB3359" w:rsidRDefault="000B620E" w:rsidP="000B620E"/>
        </w:tc>
      </w:tr>
      <w:tr w:rsidR="000B620E" w:rsidRPr="00FB3359" w:rsidTr="000B620E">
        <w:trPr>
          <w:cantSplit/>
          <w:trHeight w:val="2060"/>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46</w:t>
            </w:r>
          </w:p>
        </w:tc>
        <w:tc>
          <w:tcPr>
            <w:tcW w:w="7200" w:type="dxa"/>
            <w:shd w:val="clear" w:color="auto" w:fill="auto"/>
          </w:tcPr>
          <w:p w:rsidR="000B620E" w:rsidRDefault="000B620E" w:rsidP="000B620E">
            <w:pPr>
              <w:spacing w:after="120"/>
              <w:rPr>
                <w:rFonts w:cs="TTE4B2A878t00"/>
              </w:rPr>
            </w:pPr>
            <w:r>
              <w:rPr>
                <w:rFonts w:cs="TTE4B2A878t00"/>
              </w:rPr>
              <w:t>A motion was made that the Chair and the Priorities Workgroup develop a workplan proposal to be presented to the Council at the April 25, 2014 Council meeting.</w:t>
            </w:r>
          </w:p>
          <w:p w:rsidR="000B620E" w:rsidRDefault="000B620E" w:rsidP="000B620E">
            <w:pPr>
              <w:spacing w:after="120"/>
            </w:pPr>
            <w:r>
              <w:rPr>
                <w:rFonts w:cs="TTE4B2A878t00"/>
              </w:rPr>
              <w:t xml:space="preserve">The motion passed unanimously. </w:t>
            </w:r>
          </w:p>
        </w:tc>
        <w:tc>
          <w:tcPr>
            <w:tcW w:w="1080" w:type="dxa"/>
            <w:shd w:val="clear" w:color="auto" w:fill="auto"/>
            <w:vAlign w:val="center"/>
          </w:tcPr>
          <w:p w:rsidR="000B620E" w:rsidRPr="00DB1C8C" w:rsidRDefault="000B620E" w:rsidP="000B620E">
            <w:pPr>
              <w:jc w:val="center"/>
              <w:rPr>
                <w:sz w:val="20"/>
                <w:szCs w:val="20"/>
              </w:rPr>
            </w:pPr>
            <w:r w:rsidRPr="00DB1C8C">
              <w:rPr>
                <w:sz w:val="20"/>
                <w:szCs w:val="20"/>
              </w:rPr>
              <w:t>Complete</w:t>
            </w:r>
          </w:p>
        </w:tc>
        <w:tc>
          <w:tcPr>
            <w:tcW w:w="4950" w:type="dxa"/>
            <w:shd w:val="clear" w:color="auto" w:fill="auto"/>
          </w:tcPr>
          <w:p w:rsidR="000B620E" w:rsidRPr="00FB3359" w:rsidRDefault="000B620E" w:rsidP="000B620E">
            <w:r>
              <w:t>The Priorities Workgroup and Chairs developed a 2014 work plan. The work plan was approved by the Council and submitted to EOHHS on May 30</w:t>
            </w:r>
            <w:r w:rsidRPr="00DB1C8C">
              <w:rPr>
                <w:vertAlign w:val="superscript"/>
              </w:rPr>
              <w:t>th</w:t>
            </w:r>
            <w:r>
              <w:t>, 2014.</w:t>
            </w:r>
          </w:p>
        </w:tc>
      </w:tr>
      <w:tr w:rsidR="000B620E" w:rsidRPr="00FB3359" w:rsidTr="000B620E">
        <w:trPr>
          <w:cantSplit/>
          <w:trHeight w:val="2258"/>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47</w:t>
            </w:r>
          </w:p>
        </w:tc>
        <w:tc>
          <w:tcPr>
            <w:tcW w:w="7200" w:type="dxa"/>
            <w:shd w:val="clear" w:color="auto" w:fill="auto"/>
          </w:tcPr>
          <w:p w:rsidR="000B620E" w:rsidRDefault="000B620E" w:rsidP="000B620E">
            <w:pPr>
              <w:tabs>
                <w:tab w:val="left" w:pos="1905"/>
              </w:tabs>
              <w:spacing w:after="120"/>
              <w:rPr>
                <w:rFonts w:cs="TTE4B2A878t00"/>
              </w:rPr>
            </w:pPr>
            <w:r>
              <w:rPr>
                <w:rFonts w:cs="TTE4B2A878t00"/>
              </w:rPr>
              <w:t>A motion was made that the Implementation Council Chair send a letter of support to the Centers for Medicare and Medicaid Services (CMS) on behalf of the Council, supporting the Ombudsman Office request for additional staff through the duration of the demonstration.</w:t>
            </w:r>
          </w:p>
          <w:p w:rsidR="000B620E" w:rsidRDefault="000B620E" w:rsidP="000B620E">
            <w:pPr>
              <w:tabs>
                <w:tab w:val="left" w:pos="1905"/>
              </w:tabs>
              <w:spacing w:after="120"/>
              <w:rPr>
                <w:rFonts w:cs="TTE4B2A878t00"/>
              </w:rPr>
            </w:pPr>
            <w:r>
              <w:rPr>
                <w:rFonts w:cs="TTE4B2A878t00"/>
              </w:rPr>
              <w:t>The motion passed unanimously.</w:t>
            </w:r>
          </w:p>
        </w:tc>
        <w:tc>
          <w:tcPr>
            <w:tcW w:w="1080" w:type="dxa"/>
            <w:shd w:val="clear" w:color="auto" w:fill="auto"/>
            <w:vAlign w:val="center"/>
          </w:tcPr>
          <w:p w:rsidR="000B620E" w:rsidRPr="00932749" w:rsidRDefault="000B620E" w:rsidP="000B620E">
            <w:pPr>
              <w:jc w:val="center"/>
              <w:rPr>
                <w:sz w:val="20"/>
                <w:szCs w:val="20"/>
              </w:rPr>
            </w:pPr>
            <w:r w:rsidRPr="00932749">
              <w:rPr>
                <w:sz w:val="20"/>
                <w:szCs w:val="20"/>
              </w:rPr>
              <w:t>Complete</w:t>
            </w:r>
          </w:p>
        </w:tc>
        <w:tc>
          <w:tcPr>
            <w:tcW w:w="4950" w:type="dxa"/>
            <w:shd w:val="clear" w:color="auto" w:fill="auto"/>
          </w:tcPr>
          <w:p w:rsidR="000B620E" w:rsidRPr="00FB3359" w:rsidRDefault="000B620E" w:rsidP="000B620E">
            <w:r>
              <w:t xml:space="preserve">Dennis Heaphy submitted a letter of support to CMS on behalf of the Council regarding the request for additional funds. </w:t>
            </w:r>
          </w:p>
        </w:tc>
      </w:tr>
      <w:tr w:rsidR="000B620E" w:rsidTr="000B620E">
        <w:trPr>
          <w:cantSplit/>
          <w:trHeight w:val="1502"/>
        </w:trPr>
        <w:tc>
          <w:tcPr>
            <w:tcW w:w="630" w:type="dxa"/>
            <w:shd w:val="clear" w:color="auto" w:fill="auto"/>
            <w:textDirection w:val="btLr"/>
          </w:tcPr>
          <w:p w:rsidR="000B620E" w:rsidRDefault="000B620E" w:rsidP="000B620E">
            <w:pPr>
              <w:ind w:left="113" w:right="113"/>
              <w:jc w:val="center"/>
              <w:rPr>
                <w:b/>
              </w:rPr>
            </w:pPr>
            <w:r>
              <w:rPr>
                <w:b/>
              </w:rPr>
              <w:t>4-25-14</w:t>
            </w:r>
          </w:p>
        </w:tc>
        <w:tc>
          <w:tcPr>
            <w:tcW w:w="540" w:type="dxa"/>
            <w:shd w:val="clear" w:color="auto" w:fill="auto"/>
            <w:vAlign w:val="center"/>
          </w:tcPr>
          <w:p w:rsidR="000B620E" w:rsidRDefault="000B620E" w:rsidP="000B620E">
            <w:pPr>
              <w:jc w:val="center"/>
            </w:pPr>
            <w:r>
              <w:t>48</w:t>
            </w:r>
          </w:p>
        </w:tc>
        <w:tc>
          <w:tcPr>
            <w:tcW w:w="7200" w:type="dxa"/>
            <w:shd w:val="clear" w:color="auto" w:fill="auto"/>
          </w:tcPr>
          <w:p w:rsidR="000B620E" w:rsidRDefault="000B620E" w:rsidP="000B620E">
            <w:pPr>
              <w:tabs>
                <w:tab w:val="left" w:pos="1905"/>
              </w:tabs>
              <w:spacing w:after="120"/>
            </w:pPr>
            <w:r>
              <w:t>A motion was made to approve the Implementation Council meeting minutes from the 3-28-14 Council meeting.</w:t>
            </w:r>
          </w:p>
          <w:p w:rsidR="000B620E" w:rsidRDefault="000B620E" w:rsidP="000B620E">
            <w:pPr>
              <w:tabs>
                <w:tab w:val="left" w:pos="1905"/>
              </w:tabs>
              <w:spacing w:after="120"/>
              <w:rPr>
                <w:rFonts w:cs="TTE4B2A878t00"/>
              </w:rPr>
            </w:pPr>
            <w:r>
              <w:t>The motion passed unanimously</w:t>
            </w:r>
          </w:p>
        </w:tc>
        <w:tc>
          <w:tcPr>
            <w:tcW w:w="1080" w:type="dxa"/>
            <w:shd w:val="clear" w:color="auto" w:fill="auto"/>
            <w:vAlign w:val="center"/>
          </w:tcPr>
          <w:p w:rsidR="000B620E" w:rsidRPr="00932749"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val="restart"/>
            <w:shd w:val="clear" w:color="auto" w:fill="auto"/>
            <w:textDirection w:val="btLr"/>
          </w:tcPr>
          <w:p w:rsidR="000B620E" w:rsidRDefault="000B620E" w:rsidP="000B620E">
            <w:pPr>
              <w:ind w:left="113" w:right="113"/>
              <w:jc w:val="center"/>
              <w:rPr>
                <w:b/>
              </w:rPr>
            </w:pPr>
            <w:r>
              <w:rPr>
                <w:b/>
              </w:rPr>
              <w:t>5-30-14</w:t>
            </w:r>
          </w:p>
        </w:tc>
        <w:tc>
          <w:tcPr>
            <w:tcW w:w="540" w:type="dxa"/>
            <w:shd w:val="clear" w:color="auto" w:fill="auto"/>
            <w:vAlign w:val="center"/>
          </w:tcPr>
          <w:p w:rsidR="000B620E" w:rsidRDefault="000B620E" w:rsidP="000B620E">
            <w:pPr>
              <w:jc w:val="center"/>
            </w:pPr>
            <w:r>
              <w:t xml:space="preserve">49 </w:t>
            </w:r>
          </w:p>
        </w:tc>
        <w:tc>
          <w:tcPr>
            <w:tcW w:w="7200" w:type="dxa"/>
            <w:shd w:val="clear" w:color="auto" w:fill="auto"/>
          </w:tcPr>
          <w:p w:rsidR="000B620E" w:rsidRPr="00B22C25" w:rsidRDefault="000B620E" w:rsidP="000B620E">
            <w:pPr>
              <w:spacing w:after="120"/>
            </w:pPr>
            <w:r w:rsidRPr="00B22C25">
              <w:t>A motion was made to approve the meeting minutes from the 4-25-14 Implementation Council meeting.</w:t>
            </w:r>
          </w:p>
          <w:p w:rsidR="000B620E" w:rsidRDefault="000B620E" w:rsidP="000B620E">
            <w:pPr>
              <w:spacing w:after="120"/>
            </w:pPr>
            <w:r w:rsidRPr="00B22C25">
              <w:t>The motion was passed unanimously.</w:t>
            </w:r>
          </w:p>
        </w:tc>
        <w:tc>
          <w:tcPr>
            <w:tcW w:w="1080" w:type="dxa"/>
            <w:shd w:val="clear" w:color="auto" w:fill="auto"/>
            <w:vAlign w:val="center"/>
          </w:tcPr>
          <w:p w:rsidR="000B620E"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50</w:t>
            </w:r>
          </w:p>
        </w:tc>
        <w:tc>
          <w:tcPr>
            <w:tcW w:w="7200" w:type="dxa"/>
            <w:shd w:val="clear" w:color="auto" w:fill="auto"/>
          </w:tcPr>
          <w:p w:rsidR="000B620E" w:rsidRPr="00B22C25" w:rsidRDefault="000B620E" w:rsidP="000B620E">
            <w:pPr>
              <w:spacing w:after="120"/>
            </w:pPr>
            <w:r w:rsidRPr="00B22C25">
              <w:t>A motion was made to approve the 2013 One Care Implementation Council Annual Report.</w:t>
            </w:r>
          </w:p>
          <w:p w:rsidR="000B620E" w:rsidRDefault="000B620E" w:rsidP="000B620E">
            <w:pPr>
              <w:spacing w:after="120"/>
            </w:pPr>
            <w:r w:rsidRPr="00B22C25">
              <w:t xml:space="preserve">The motion passed unanimously. </w:t>
            </w:r>
          </w:p>
        </w:tc>
        <w:tc>
          <w:tcPr>
            <w:tcW w:w="1080" w:type="dxa"/>
            <w:shd w:val="clear" w:color="auto" w:fill="auto"/>
            <w:vAlign w:val="center"/>
          </w:tcPr>
          <w:p w:rsidR="000B620E"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51</w:t>
            </w:r>
          </w:p>
        </w:tc>
        <w:tc>
          <w:tcPr>
            <w:tcW w:w="7200" w:type="dxa"/>
            <w:shd w:val="clear" w:color="auto" w:fill="auto"/>
          </w:tcPr>
          <w:p w:rsidR="000B620E" w:rsidRPr="00B22C25" w:rsidRDefault="000B620E" w:rsidP="000B620E">
            <w:pPr>
              <w:spacing w:after="120"/>
            </w:pPr>
            <w:r w:rsidRPr="00B22C25">
              <w:t>A motion was made to approve the 2014 Implementation Council Workplan.</w:t>
            </w:r>
          </w:p>
          <w:p w:rsidR="000B620E" w:rsidRDefault="000B620E" w:rsidP="000B620E">
            <w:pPr>
              <w:spacing w:after="120"/>
            </w:pPr>
            <w:r w:rsidRPr="00B22C25">
              <w:t xml:space="preserve">The motion was passed unanimously. </w:t>
            </w:r>
          </w:p>
        </w:tc>
        <w:tc>
          <w:tcPr>
            <w:tcW w:w="1080" w:type="dxa"/>
            <w:shd w:val="clear" w:color="auto" w:fill="auto"/>
            <w:vAlign w:val="center"/>
          </w:tcPr>
          <w:p w:rsidR="000B620E"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52</w:t>
            </w:r>
          </w:p>
        </w:tc>
        <w:tc>
          <w:tcPr>
            <w:tcW w:w="7200" w:type="dxa"/>
            <w:shd w:val="clear" w:color="auto" w:fill="auto"/>
          </w:tcPr>
          <w:p w:rsidR="000B620E" w:rsidRPr="00B22C25" w:rsidRDefault="000B620E" w:rsidP="000B620E">
            <w:pPr>
              <w:spacing w:after="120"/>
            </w:pPr>
            <w:r w:rsidRPr="00B22C25">
              <w:t>A motion was made that at a near future meeting, MassHealth report on plan strategies to educate members on the LTS Coordinator role and provide updated LTS Coordinator data.</w:t>
            </w:r>
          </w:p>
          <w:p w:rsidR="000B620E" w:rsidRDefault="000B620E" w:rsidP="000B620E">
            <w:pPr>
              <w:spacing w:after="120"/>
            </w:pPr>
            <w:r w:rsidRPr="00B22C25">
              <w:t>The motion passed unanimously.</w:t>
            </w:r>
          </w:p>
        </w:tc>
        <w:tc>
          <w:tcPr>
            <w:tcW w:w="1080" w:type="dxa"/>
            <w:shd w:val="clear" w:color="auto" w:fill="auto"/>
            <w:vAlign w:val="center"/>
          </w:tcPr>
          <w:p w:rsidR="000B620E" w:rsidRPr="006417F0" w:rsidRDefault="000B620E" w:rsidP="000B620E">
            <w:pPr>
              <w:jc w:val="center"/>
              <w:rPr>
                <w:sz w:val="20"/>
                <w:szCs w:val="20"/>
              </w:rPr>
            </w:pPr>
            <w:r w:rsidRPr="006417F0">
              <w:rPr>
                <w:sz w:val="20"/>
                <w:szCs w:val="20"/>
              </w:rPr>
              <w:t>Complete</w:t>
            </w:r>
          </w:p>
        </w:tc>
        <w:tc>
          <w:tcPr>
            <w:tcW w:w="4950" w:type="dxa"/>
            <w:shd w:val="clear" w:color="auto" w:fill="auto"/>
          </w:tcPr>
          <w:p w:rsidR="000B620E" w:rsidRDefault="000B620E" w:rsidP="000B620E">
            <w:r>
              <w:t>MassHealth presented LTS Coordinator member education information at the June 27</w:t>
            </w:r>
            <w:r w:rsidRPr="0044430A">
              <w:rPr>
                <w:vertAlign w:val="superscript"/>
              </w:rPr>
              <w:t>th</w:t>
            </w:r>
            <w:r>
              <w:t xml:space="preserve"> meeting.</w:t>
            </w:r>
          </w:p>
        </w:tc>
      </w:tr>
      <w:tr w:rsidR="000B620E" w:rsidTr="000B620E">
        <w:trPr>
          <w:cantSplit/>
          <w:trHeight w:val="1403"/>
        </w:trPr>
        <w:tc>
          <w:tcPr>
            <w:tcW w:w="630" w:type="dxa"/>
            <w:shd w:val="clear" w:color="auto" w:fill="auto"/>
            <w:textDirection w:val="btLr"/>
          </w:tcPr>
          <w:p w:rsidR="000B620E" w:rsidRDefault="000B620E" w:rsidP="000B620E">
            <w:pPr>
              <w:ind w:left="113" w:right="113"/>
              <w:jc w:val="center"/>
              <w:rPr>
                <w:b/>
              </w:rPr>
            </w:pPr>
            <w:r>
              <w:rPr>
                <w:b/>
              </w:rPr>
              <w:t>6-27-14</w:t>
            </w:r>
          </w:p>
        </w:tc>
        <w:tc>
          <w:tcPr>
            <w:tcW w:w="540" w:type="dxa"/>
            <w:shd w:val="clear" w:color="auto" w:fill="auto"/>
            <w:vAlign w:val="center"/>
          </w:tcPr>
          <w:p w:rsidR="000B620E" w:rsidRDefault="000B620E" w:rsidP="000B620E">
            <w:pPr>
              <w:jc w:val="center"/>
            </w:pPr>
            <w:r>
              <w:t>53</w:t>
            </w:r>
          </w:p>
        </w:tc>
        <w:tc>
          <w:tcPr>
            <w:tcW w:w="7200" w:type="dxa"/>
            <w:shd w:val="clear" w:color="auto" w:fill="auto"/>
          </w:tcPr>
          <w:p w:rsidR="000B620E" w:rsidRPr="00E26BE8" w:rsidRDefault="000B620E" w:rsidP="000B620E">
            <w:pPr>
              <w:spacing w:after="120"/>
            </w:pPr>
            <w:r w:rsidRPr="00E26BE8">
              <w:t>A motion was made to approve the meeting minutes from the 5-30-14 Implementation Council meeting.</w:t>
            </w:r>
          </w:p>
          <w:p w:rsidR="000B620E" w:rsidRPr="00B22C25" w:rsidRDefault="000B620E" w:rsidP="000B620E">
            <w:pPr>
              <w:spacing w:after="120"/>
            </w:pPr>
            <w:r w:rsidRPr="00E26BE8">
              <w:t>The motion was passed unanimously.</w:t>
            </w:r>
          </w:p>
        </w:tc>
        <w:tc>
          <w:tcPr>
            <w:tcW w:w="1080" w:type="dxa"/>
            <w:shd w:val="clear" w:color="auto" w:fill="auto"/>
            <w:vAlign w:val="center"/>
          </w:tcPr>
          <w:p w:rsidR="000B620E" w:rsidRPr="00E26BE8" w:rsidRDefault="000B620E" w:rsidP="000B620E">
            <w:pPr>
              <w:jc w:val="center"/>
              <w:rPr>
                <w:sz w:val="20"/>
                <w:szCs w:val="20"/>
              </w:rPr>
            </w:pPr>
            <w:r w:rsidRPr="00E26BE8">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val="restart"/>
            <w:shd w:val="clear" w:color="auto" w:fill="auto"/>
            <w:textDirection w:val="btLr"/>
          </w:tcPr>
          <w:p w:rsidR="000B620E" w:rsidRDefault="000B620E" w:rsidP="000B620E">
            <w:pPr>
              <w:ind w:left="113" w:right="113"/>
              <w:jc w:val="center"/>
              <w:rPr>
                <w:b/>
              </w:rPr>
            </w:pPr>
            <w:r>
              <w:rPr>
                <w:b/>
              </w:rPr>
              <w:t>7-25-14</w:t>
            </w:r>
          </w:p>
        </w:tc>
        <w:tc>
          <w:tcPr>
            <w:tcW w:w="540" w:type="dxa"/>
            <w:shd w:val="clear" w:color="auto" w:fill="auto"/>
            <w:vAlign w:val="center"/>
          </w:tcPr>
          <w:p w:rsidR="000B620E" w:rsidRDefault="000B620E" w:rsidP="000B620E">
            <w:pPr>
              <w:jc w:val="center"/>
            </w:pPr>
            <w:r>
              <w:t>54</w:t>
            </w:r>
          </w:p>
        </w:tc>
        <w:tc>
          <w:tcPr>
            <w:tcW w:w="7200" w:type="dxa"/>
            <w:shd w:val="clear" w:color="auto" w:fill="auto"/>
          </w:tcPr>
          <w:p w:rsidR="000B620E" w:rsidRPr="00E26BE8" w:rsidRDefault="000B620E" w:rsidP="000B620E">
            <w:pPr>
              <w:spacing w:after="120"/>
            </w:pPr>
            <w:r w:rsidRPr="00E26BE8">
              <w:t xml:space="preserve">A motion was made to approve the meeting minutes from the </w:t>
            </w:r>
            <w:r>
              <w:t>6</w:t>
            </w:r>
            <w:r w:rsidRPr="00E26BE8">
              <w:t>-</w:t>
            </w:r>
            <w:r>
              <w:t>27</w:t>
            </w:r>
            <w:r w:rsidRPr="00E26BE8">
              <w:t>-14 Implementation Council meeting.</w:t>
            </w:r>
          </w:p>
          <w:p w:rsidR="000B620E" w:rsidRPr="00E26BE8" w:rsidRDefault="000B620E" w:rsidP="000B620E">
            <w:pPr>
              <w:spacing w:after="120"/>
            </w:pPr>
            <w:r>
              <w:t>Ayes: 10                  Nays: 0              Abstentions: 1</w:t>
            </w:r>
          </w:p>
        </w:tc>
        <w:tc>
          <w:tcPr>
            <w:tcW w:w="1080" w:type="dxa"/>
            <w:shd w:val="clear" w:color="auto" w:fill="auto"/>
            <w:vAlign w:val="center"/>
          </w:tcPr>
          <w:p w:rsidR="000B620E" w:rsidRPr="00E26BE8"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55</w:t>
            </w:r>
          </w:p>
        </w:tc>
        <w:tc>
          <w:tcPr>
            <w:tcW w:w="7200" w:type="dxa"/>
            <w:shd w:val="clear" w:color="auto" w:fill="auto"/>
          </w:tcPr>
          <w:p w:rsidR="000B620E" w:rsidRDefault="000B620E" w:rsidP="000B620E">
            <w:pPr>
              <w:spacing w:after="120"/>
            </w:pPr>
            <w:r>
              <w:t>A motion was made that Council request from MassHealth a process for adding and removing Council members from the Implementation Council.</w:t>
            </w:r>
          </w:p>
          <w:p w:rsidR="000B620E" w:rsidRPr="00E26BE8" w:rsidRDefault="000B620E" w:rsidP="000B620E">
            <w:pPr>
              <w:spacing w:after="120"/>
            </w:pPr>
            <w:r w:rsidRPr="00E26BE8">
              <w:t>The motion was passed unanimously.</w:t>
            </w:r>
          </w:p>
        </w:tc>
        <w:tc>
          <w:tcPr>
            <w:tcW w:w="1080" w:type="dxa"/>
            <w:shd w:val="clear" w:color="auto" w:fill="auto"/>
            <w:vAlign w:val="center"/>
          </w:tcPr>
          <w:p w:rsidR="000B620E" w:rsidRPr="00E26BE8" w:rsidRDefault="000B620E" w:rsidP="000B620E">
            <w:pPr>
              <w:jc w:val="center"/>
              <w:rPr>
                <w:sz w:val="20"/>
                <w:szCs w:val="20"/>
              </w:rPr>
            </w:pPr>
            <w:r>
              <w:rPr>
                <w:sz w:val="20"/>
                <w:szCs w:val="20"/>
              </w:rPr>
              <w:t>In-progress</w:t>
            </w:r>
          </w:p>
        </w:tc>
        <w:tc>
          <w:tcPr>
            <w:tcW w:w="4950" w:type="dxa"/>
            <w:shd w:val="clear" w:color="auto" w:fill="auto"/>
          </w:tcPr>
          <w:p w:rsidR="000B620E" w:rsidRDefault="000B620E" w:rsidP="000B620E"/>
        </w:tc>
      </w:tr>
      <w:tr w:rsidR="000B620E" w:rsidTr="000B620E">
        <w:trPr>
          <w:cantSplit/>
          <w:trHeight w:val="1403"/>
        </w:trPr>
        <w:tc>
          <w:tcPr>
            <w:tcW w:w="630" w:type="dxa"/>
            <w:vMerge w:val="restart"/>
            <w:shd w:val="clear" w:color="auto" w:fill="auto"/>
            <w:textDirection w:val="btLr"/>
          </w:tcPr>
          <w:p w:rsidR="000B620E" w:rsidRDefault="000B620E" w:rsidP="000B620E">
            <w:pPr>
              <w:ind w:left="113" w:right="113"/>
              <w:jc w:val="center"/>
              <w:rPr>
                <w:b/>
              </w:rPr>
            </w:pPr>
            <w:r>
              <w:rPr>
                <w:b/>
              </w:rPr>
              <w:lastRenderedPageBreak/>
              <w:t>9-12-14</w:t>
            </w:r>
          </w:p>
        </w:tc>
        <w:tc>
          <w:tcPr>
            <w:tcW w:w="540" w:type="dxa"/>
            <w:shd w:val="clear" w:color="auto" w:fill="auto"/>
            <w:vAlign w:val="center"/>
          </w:tcPr>
          <w:p w:rsidR="000B620E" w:rsidRDefault="000B620E" w:rsidP="000B620E">
            <w:pPr>
              <w:jc w:val="center"/>
            </w:pPr>
            <w:r>
              <w:t>56</w:t>
            </w:r>
          </w:p>
        </w:tc>
        <w:tc>
          <w:tcPr>
            <w:tcW w:w="7200" w:type="dxa"/>
            <w:shd w:val="clear" w:color="auto" w:fill="auto"/>
          </w:tcPr>
          <w:p w:rsidR="000B620E" w:rsidRPr="00E26BE8" w:rsidRDefault="000B620E" w:rsidP="000B620E">
            <w:pPr>
              <w:spacing w:after="120"/>
            </w:pPr>
            <w:r w:rsidRPr="00E26BE8">
              <w:t xml:space="preserve">A motion was made to approve the meeting minutes from the </w:t>
            </w:r>
            <w:r>
              <w:t>6</w:t>
            </w:r>
            <w:r w:rsidRPr="00E26BE8">
              <w:t>-</w:t>
            </w:r>
            <w:r>
              <w:t>27</w:t>
            </w:r>
            <w:r w:rsidRPr="00E26BE8">
              <w:t>-14 Implementation Council meeting.</w:t>
            </w:r>
          </w:p>
          <w:p w:rsidR="000B620E" w:rsidRDefault="000B620E" w:rsidP="000B620E">
            <w:pPr>
              <w:spacing w:after="120"/>
            </w:pPr>
            <w:r w:rsidRPr="002E7F88">
              <w:t xml:space="preserve">The motion passed unanimously. </w:t>
            </w:r>
          </w:p>
        </w:tc>
        <w:tc>
          <w:tcPr>
            <w:tcW w:w="1080" w:type="dxa"/>
            <w:shd w:val="clear" w:color="auto" w:fill="auto"/>
            <w:vAlign w:val="center"/>
          </w:tcPr>
          <w:p w:rsidR="000B620E"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57</w:t>
            </w:r>
          </w:p>
        </w:tc>
        <w:tc>
          <w:tcPr>
            <w:tcW w:w="7200" w:type="dxa"/>
            <w:shd w:val="clear" w:color="auto" w:fill="auto"/>
          </w:tcPr>
          <w:p w:rsidR="000B620E" w:rsidRPr="00B15335" w:rsidRDefault="000B620E" w:rsidP="000B620E">
            <w:pPr>
              <w:spacing w:after="120"/>
            </w:pPr>
            <w:r>
              <w:t>A motion was made that the I</w:t>
            </w:r>
            <w:r w:rsidRPr="00B15335">
              <w:t>mplementation Council should convene a workgroup on performance data. The Workgroup will include Implementation Council Members, MassHealth and the One Care Plans and will recommend a data set, including financial data, be submitted to the Council on a regular basis.  The workgroup will meet prior to October meeting.</w:t>
            </w:r>
          </w:p>
          <w:p w:rsidR="000B620E" w:rsidRDefault="000B620E" w:rsidP="000B620E">
            <w:pPr>
              <w:spacing w:after="120"/>
            </w:pPr>
            <w:r w:rsidRPr="002E7F88">
              <w:t xml:space="preserve">The motion passed unanimously. </w:t>
            </w:r>
          </w:p>
        </w:tc>
        <w:tc>
          <w:tcPr>
            <w:tcW w:w="1080" w:type="dxa"/>
            <w:shd w:val="clear" w:color="auto" w:fill="auto"/>
            <w:vAlign w:val="center"/>
          </w:tcPr>
          <w:p w:rsidR="000B620E" w:rsidRDefault="000B620E" w:rsidP="000B620E">
            <w:pPr>
              <w:jc w:val="center"/>
              <w:rPr>
                <w:sz w:val="20"/>
                <w:szCs w:val="20"/>
              </w:rPr>
            </w:pPr>
            <w:r>
              <w:rPr>
                <w:sz w:val="20"/>
                <w:szCs w:val="20"/>
              </w:rPr>
              <w:t>In-progress</w:t>
            </w:r>
          </w:p>
        </w:tc>
        <w:tc>
          <w:tcPr>
            <w:tcW w:w="4950" w:type="dxa"/>
            <w:shd w:val="clear" w:color="auto" w:fill="auto"/>
          </w:tcPr>
          <w:p w:rsidR="000B620E" w:rsidRDefault="000B620E" w:rsidP="000B620E">
            <w:r>
              <w:t xml:space="preserve">Council representatives met with MassHealth, One Care plan and CMS staff on 9-24-14 to discuss the One Care plan reporting metrics proposed by the Council. </w:t>
            </w:r>
          </w:p>
        </w:tc>
      </w:tr>
      <w:tr w:rsidR="000B620E" w:rsidTr="000B620E">
        <w:trPr>
          <w:cantSplit/>
          <w:trHeight w:val="1403"/>
        </w:trPr>
        <w:tc>
          <w:tcPr>
            <w:tcW w:w="630" w:type="dxa"/>
            <w:shd w:val="clear" w:color="auto" w:fill="auto"/>
            <w:textDirection w:val="btLr"/>
          </w:tcPr>
          <w:p w:rsidR="000B620E" w:rsidRDefault="000B620E" w:rsidP="000B620E">
            <w:pPr>
              <w:ind w:left="113" w:right="113"/>
              <w:jc w:val="center"/>
              <w:rPr>
                <w:b/>
              </w:rPr>
            </w:pPr>
            <w:r>
              <w:rPr>
                <w:b/>
              </w:rPr>
              <w:t>10-17-14</w:t>
            </w:r>
          </w:p>
        </w:tc>
        <w:tc>
          <w:tcPr>
            <w:tcW w:w="540" w:type="dxa"/>
            <w:shd w:val="clear" w:color="auto" w:fill="auto"/>
            <w:vAlign w:val="center"/>
          </w:tcPr>
          <w:p w:rsidR="000B620E" w:rsidRDefault="000B620E" w:rsidP="000B620E">
            <w:pPr>
              <w:jc w:val="center"/>
            </w:pPr>
            <w:r>
              <w:t>58</w:t>
            </w:r>
          </w:p>
        </w:tc>
        <w:tc>
          <w:tcPr>
            <w:tcW w:w="7200" w:type="dxa"/>
            <w:shd w:val="clear" w:color="auto" w:fill="auto"/>
          </w:tcPr>
          <w:p w:rsidR="000B620E" w:rsidRPr="00407AB3" w:rsidRDefault="000B620E" w:rsidP="000B620E">
            <w:pPr>
              <w:spacing w:after="120"/>
              <w:ind w:left="-18"/>
            </w:pPr>
            <w:r w:rsidRPr="00407AB3">
              <w:t xml:space="preserve">A motion was made to approve the minutes from the September 12, 2014 Implementation Council meeting. </w:t>
            </w:r>
          </w:p>
          <w:p w:rsidR="000B620E" w:rsidRDefault="000B620E" w:rsidP="000B620E">
            <w:pPr>
              <w:spacing w:after="120"/>
              <w:ind w:left="-18"/>
            </w:pPr>
            <w:r w:rsidRPr="00407AB3">
              <w:t>The motion was approved unanimously.</w:t>
            </w:r>
          </w:p>
        </w:tc>
        <w:tc>
          <w:tcPr>
            <w:tcW w:w="1080" w:type="dxa"/>
            <w:shd w:val="clear" w:color="auto" w:fill="auto"/>
            <w:vAlign w:val="center"/>
          </w:tcPr>
          <w:p w:rsidR="000B620E"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val="restart"/>
            <w:shd w:val="clear" w:color="auto" w:fill="auto"/>
            <w:textDirection w:val="btLr"/>
          </w:tcPr>
          <w:p w:rsidR="000B620E" w:rsidRDefault="000B620E" w:rsidP="000B620E">
            <w:pPr>
              <w:ind w:left="113" w:right="113"/>
              <w:jc w:val="center"/>
              <w:rPr>
                <w:b/>
              </w:rPr>
            </w:pPr>
            <w:r>
              <w:rPr>
                <w:b/>
              </w:rPr>
              <w:t>11-21-14</w:t>
            </w:r>
          </w:p>
        </w:tc>
        <w:tc>
          <w:tcPr>
            <w:tcW w:w="540" w:type="dxa"/>
            <w:shd w:val="clear" w:color="auto" w:fill="auto"/>
            <w:vAlign w:val="center"/>
          </w:tcPr>
          <w:p w:rsidR="000B620E" w:rsidRDefault="000B620E" w:rsidP="000B620E">
            <w:pPr>
              <w:jc w:val="center"/>
            </w:pPr>
            <w:r>
              <w:t>59</w:t>
            </w:r>
          </w:p>
        </w:tc>
        <w:tc>
          <w:tcPr>
            <w:tcW w:w="7200" w:type="dxa"/>
            <w:shd w:val="clear" w:color="auto" w:fill="auto"/>
          </w:tcPr>
          <w:p w:rsidR="000B620E" w:rsidRPr="00407AB3" w:rsidRDefault="000B620E" w:rsidP="000B620E">
            <w:pPr>
              <w:spacing w:after="120"/>
              <w:ind w:left="-18"/>
            </w:pPr>
            <w:r w:rsidRPr="00407AB3">
              <w:t xml:space="preserve">A motion was made to approve the minutes from the </w:t>
            </w:r>
            <w:r>
              <w:t>October 17</w:t>
            </w:r>
            <w:r w:rsidRPr="00407AB3">
              <w:t xml:space="preserve">, 2014 Implementation Council meeting. </w:t>
            </w:r>
          </w:p>
          <w:p w:rsidR="000B620E" w:rsidRPr="00407AB3" w:rsidRDefault="000B620E" w:rsidP="000B620E">
            <w:pPr>
              <w:spacing w:after="120"/>
              <w:ind w:left="-18"/>
            </w:pPr>
            <w:r w:rsidRPr="00407AB3">
              <w:t>The motion was approved unanimously.</w:t>
            </w:r>
          </w:p>
        </w:tc>
        <w:tc>
          <w:tcPr>
            <w:tcW w:w="1080" w:type="dxa"/>
            <w:shd w:val="clear" w:color="auto" w:fill="auto"/>
            <w:vAlign w:val="center"/>
          </w:tcPr>
          <w:p w:rsidR="000B620E" w:rsidRDefault="000B620E" w:rsidP="000B620E">
            <w:pPr>
              <w:jc w:val="center"/>
              <w:rPr>
                <w:sz w:val="20"/>
                <w:szCs w:val="20"/>
              </w:rPr>
            </w:pPr>
            <w:r>
              <w:rPr>
                <w:sz w:val="20"/>
                <w:szCs w:val="20"/>
              </w:rPr>
              <w:t>Complete</w:t>
            </w:r>
          </w:p>
        </w:tc>
        <w:tc>
          <w:tcPr>
            <w:tcW w:w="4950" w:type="dxa"/>
            <w:shd w:val="clear" w:color="auto" w:fill="auto"/>
          </w:tcPr>
          <w:p w:rsidR="000B620E" w:rsidRDefault="000B620E" w:rsidP="000B620E"/>
        </w:tc>
      </w:tr>
      <w:tr w:rsidR="000B620E" w:rsidTr="000B620E">
        <w:trPr>
          <w:cantSplit/>
          <w:trHeight w:val="1403"/>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60</w:t>
            </w:r>
          </w:p>
        </w:tc>
        <w:tc>
          <w:tcPr>
            <w:tcW w:w="7200" w:type="dxa"/>
            <w:shd w:val="clear" w:color="auto" w:fill="auto"/>
          </w:tcPr>
          <w:p w:rsidR="000B620E" w:rsidRPr="00407AB3" w:rsidRDefault="000B620E" w:rsidP="000B620E">
            <w:pPr>
              <w:spacing w:after="120"/>
              <w:ind w:left="-18"/>
            </w:pPr>
            <w:r>
              <w:t>A motion was made requesting that MassHealth, prior to implementing any future addendum to One Care plan financing, seek input from the Implementation Council on risk corridors and other important factors regarding the One Care financial model.</w:t>
            </w:r>
          </w:p>
        </w:tc>
        <w:tc>
          <w:tcPr>
            <w:tcW w:w="1080" w:type="dxa"/>
            <w:shd w:val="clear" w:color="auto" w:fill="auto"/>
            <w:vAlign w:val="center"/>
          </w:tcPr>
          <w:p w:rsidR="000B620E" w:rsidRDefault="000B620E" w:rsidP="000B620E">
            <w:pPr>
              <w:jc w:val="center"/>
              <w:rPr>
                <w:sz w:val="20"/>
                <w:szCs w:val="20"/>
              </w:rPr>
            </w:pPr>
          </w:p>
        </w:tc>
        <w:tc>
          <w:tcPr>
            <w:tcW w:w="4950" w:type="dxa"/>
            <w:shd w:val="clear" w:color="auto" w:fill="auto"/>
          </w:tcPr>
          <w:p w:rsidR="000B620E" w:rsidRDefault="000B620E" w:rsidP="000B620E"/>
        </w:tc>
      </w:tr>
      <w:tr w:rsidR="000B620E" w:rsidTr="000B620E">
        <w:trPr>
          <w:cantSplit/>
          <w:trHeight w:val="1403"/>
        </w:trPr>
        <w:tc>
          <w:tcPr>
            <w:tcW w:w="630" w:type="dxa"/>
            <w:vMerge/>
            <w:shd w:val="clear" w:color="auto" w:fill="auto"/>
            <w:textDirection w:val="btLr"/>
          </w:tcPr>
          <w:p w:rsidR="000B620E" w:rsidRDefault="000B620E" w:rsidP="000B620E">
            <w:pPr>
              <w:ind w:left="113" w:right="113"/>
              <w:jc w:val="center"/>
              <w:rPr>
                <w:b/>
              </w:rPr>
            </w:pPr>
          </w:p>
        </w:tc>
        <w:tc>
          <w:tcPr>
            <w:tcW w:w="540" w:type="dxa"/>
            <w:shd w:val="clear" w:color="auto" w:fill="auto"/>
            <w:vAlign w:val="center"/>
          </w:tcPr>
          <w:p w:rsidR="000B620E" w:rsidRDefault="000B620E" w:rsidP="000B620E">
            <w:pPr>
              <w:jc w:val="center"/>
            </w:pPr>
            <w:r>
              <w:t>61</w:t>
            </w:r>
          </w:p>
        </w:tc>
        <w:tc>
          <w:tcPr>
            <w:tcW w:w="7200" w:type="dxa"/>
            <w:shd w:val="clear" w:color="auto" w:fill="auto"/>
          </w:tcPr>
          <w:p w:rsidR="000B620E" w:rsidRPr="00407AB3" w:rsidRDefault="000B620E" w:rsidP="000B620E">
            <w:pPr>
              <w:spacing w:after="120"/>
              <w:ind w:left="-18"/>
            </w:pPr>
            <w:r>
              <w:t>A motion was made in support of the Implementation Council chair writing a Letter to the Editor of the Boston Globe in response to the article on One Care published on November 10</w:t>
            </w:r>
            <w:r w:rsidRPr="00113465">
              <w:rPr>
                <w:vertAlign w:val="superscript"/>
              </w:rPr>
              <w:t>th</w:t>
            </w:r>
            <w:r>
              <w:t xml:space="preserve"> 2014. </w:t>
            </w:r>
          </w:p>
        </w:tc>
        <w:tc>
          <w:tcPr>
            <w:tcW w:w="1080" w:type="dxa"/>
            <w:shd w:val="clear" w:color="auto" w:fill="auto"/>
            <w:vAlign w:val="center"/>
          </w:tcPr>
          <w:p w:rsidR="000B620E" w:rsidRDefault="000B620E" w:rsidP="000B620E">
            <w:pPr>
              <w:jc w:val="center"/>
              <w:rPr>
                <w:sz w:val="20"/>
                <w:szCs w:val="20"/>
              </w:rPr>
            </w:pPr>
          </w:p>
        </w:tc>
        <w:tc>
          <w:tcPr>
            <w:tcW w:w="4950" w:type="dxa"/>
            <w:shd w:val="clear" w:color="auto" w:fill="auto"/>
          </w:tcPr>
          <w:p w:rsidR="000B620E" w:rsidRDefault="000B620E" w:rsidP="000B620E"/>
        </w:tc>
      </w:tr>
    </w:tbl>
    <w:p w:rsidR="000B620E" w:rsidRPr="0060744B" w:rsidRDefault="000B620E" w:rsidP="000B620E">
      <w:pPr>
        <w:pStyle w:val="Heading1"/>
        <w:jc w:val="center"/>
        <w:rPr>
          <w:iCs/>
        </w:rPr>
      </w:pPr>
    </w:p>
    <w:p w:rsidR="00F57DBF" w:rsidRPr="00F57DBF" w:rsidRDefault="00F57DBF" w:rsidP="00F57DBF"/>
    <w:p w:rsidR="00407663" w:rsidRDefault="00407663" w:rsidP="00BD1907">
      <w:pPr>
        <w:jc w:val="center"/>
        <w:rPr>
          <w:b/>
          <w:sz w:val="20"/>
          <w:szCs w:val="20"/>
        </w:rPr>
        <w:sectPr w:rsidR="00407663" w:rsidSect="00674BE0">
          <w:pgSz w:w="15840" w:h="12240" w:orient="landscape"/>
          <w:pgMar w:top="1800" w:right="1440" w:bottom="1800" w:left="1440" w:header="720" w:footer="720" w:gutter="0"/>
          <w:cols w:space="720"/>
          <w:docGrid w:linePitch="360"/>
        </w:sectPr>
      </w:pPr>
    </w:p>
    <w:p w:rsidR="00407663" w:rsidRDefault="00407663" w:rsidP="00407663">
      <w:pPr>
        <w:sectPr w:rsidR="00407663" w:rsidSect="00407663">
          <w:type w:val="continuous"/>
          <w:pgSz w:w="15840" w:h="12240" w:orient="landscape"/>
          <w:pgMar w:top="1800" w:right="1440" w:bottom="1800" w:left="1440" w:header="720" w:footer="720" w:gutter="0"/>
          <w:cols w:space="720"/>
          <w:docGrid w:linePitch="360"/>
        </w:sectPr>
      </w:pPr>
    </w:p>
    <w:p w:rsidR="000C1121" w:rsidRDefault="000C1121" w:rsidP="00042707">
      <w:pPr>
        <w:pStyle w:val="Heading1"/>
        <w:jc w:val="center"/>
      </w:pPr>
      <w:bookmarkStart w:id="21" w:name="_Toc420502987"/>
      <w:r>
        <w:lastRenderedPageBreak/>
        <w:t xml:space="preserve">Attachment B: </w:t>
      </w:r>
      <w:r w:rsidR="00407663">
        <w:t>Schedule of 201</w:t>
      </w:r>
      <w:r w:rsidR="000B620E">
        <w:t>4</w:t>
      </w:r>
      <w:r w:rsidR="00407663">
        <w:t xml:space="preserve"> Implementation Council Meetings</w:t>
      </w:r>
      <w:bookmarkEnd w:id="21"/>
    </w:p>
    <w:p w:rsidR="00407663" w:rsidRDefault="00407663" w:rsidP="00874D49"/>
    <w:p w:rsidR="00407663" w:rsidRPr="00BA29B6" w:rsidRDefault="00407663" w:rsidP="00874D49">
      <w:pPr>
        <w:rPr>
          <w:rFonts w:ascii="Calibri" w:hAnsi="Calibri"/>
          <w:b/>
        </w:rPr>
      </w:pPr>
      <w:r w:rsidRPr="00BA29B6">
        <w:rPr>
          <w:rFonts w:ascii="Calibri" w:hAnsi="Calibri"/>
          <w:b/>
        </w:rPr>
        <w:t>Schedule of Council Meeting, Subcommittee and Workgroup Meetings:</w:t>
      </w:r>
    </w:p>
    <w:tbl>
      <w:tblPr>
        <w:tblW w:w="5132" w:type="pct"/>
        <w:tblInd w:w="-162" w:type="dxa"/>
        <w:tblLook w:val="00A0" w:firstRow="1" w:lastRow="0" w:firstColumn="1" w:lastColumn="0" w:noHBand="0" w:noVBand="0"/>
      </w:tblPr>
      <w:tblGrid>
        <w:gridCol w:w="6930"/>
        <w:gridCol w:w="2160"/>
      </w:tblGrid>
      <w:tr w:rsidR="00407663" w:rsidRPr="00BE3590" w:rsidTr="00997F83">
        <w:trPr>
          <w:cantSplit/>
          <w:trHeight w:val="288"/>
          <w:tblHeader/>
        </w:trPr>
        <w:tc>
          <w:tcPr>
            <w:tcW w:w="3812" w:type="pct"/>
            <w:tcBorders>
              <w:top w:val="single" w:sz="8" w:space="0" w:color="auto"/>
              <w:left w:val="single" w:sz="8" w:space="0" w:color="auto"/>
              <w:bottom w:val="single" w:sz="8" w:space="0" w:color="auto"/>
              <w:right w:val="single" w:sz="8" w:space="0" w:color="auto"/>
            </w:tcBorders>
            <w:shd w:val="clear" w:color="auto" w:fill="95B3D7"/>
            <w:vAlign w:val="center"/>
          </w:tcPr>
          <w:p w:rsidR="00407663" w:rsidRPr="00C259F1" w:rsidRDefault="00407663" w:rsidP="00BD1907">
            <w:pPr>
              <w:rPr>
                <w:rFonts w:ascii="Calibri" w:hAnsi="Calibri"/>
                <w:b/>
                <w:bCs/>
                <w:color w:val="000000"/>
              </w:rPr>
            </w:pPr>
            <w:r w:rsidRPr="00C259F1">
              <w:rPr>
                <w:rFonts w:ascii="Calibri" w:hAnsi="Calibri"/>
                <w:b/>
                <w:bCs/>
                <w:color w:val="000000"/>
                <w:sz w:val="22"/>
                <w:szCs w:val="22"/>
              </w:rPr>
              <w:t>Meeting</w:t>
            </w:r>
          </w:p>
        </w:tc>
        <w:tc>
          <w:tcPr>
            <w:tcW w:w="1188" w:type="pct"/>
            <w:tcBorders>
              <w:top w:val="single" w:sz="8" w:space="0" w:color="auto"/>
              <w:left w:val="nil"/>
              <w:bottom w:val="single" w:sz="8" w:space="0" w:color="auto"/>
              <w:right w:val="single" w:sz="8" w:space="0" w:color="auto"/>
            </w:tcBorders>
            <w:shd w:val="clear" w:color="auto" w:fill="95B3D7"/>
            <w:vAlign w:val="center"/>
          </w:tcPr>
          <w:p w:rsidR="00407663" w:rsidRPr="00C259F1" w:rsidRDefault="00407663" w:rsidP="00BD1907">
            <w:pPr>
              <w:rPr>
                <w:rFonts w:ascii="Calibri" w:hAnsi="Calibri"/>
                <w:b/>
                <w:bCs/>
                <w:color w:val="000000"/>
              </w:rPr>
            </w:pPr>
            <w:r w:rsidRPr="00C259F1">
              <w:rPr>
                <w:rFonts w:ascii="Calibri" w:hAnsi="Calibri"/>
                <w:b/>
                <w:bCs/>
                <w:color w:val="000000"/>
                <w:sz w:val="22"/>
                <w:szCs w:val="22"/>
              </w:rPr>
              <w:t>Date</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 xml:space="preserve">Implementation Council Meeting </w:t>
            </w:r>
          </w:p>
        </w:tc>
        <w:tc>
          <w:tcPr>
            <w:tcW w:w="1188" w:type="pct"/>
            <w:tcBorders>
              <w:top w:val="nil"/>
              <w:left w:val="nil"/>
              <w:bottom w:val="single" w:sz="4" w:space="0" w:color="auto"/>
              <w:right w:val="single" w:sz="8" w:space="0" w:color="auto"/>
            </w:tcBorders>
            <w:vAlign w:val="center"/>
          </w:tcPr>
          <w:p w:rsidR="00407663" w:rsidRPr="00F93FBA" w:rsidRDefault="000B620E" w:rsidP="00BD1907">
            <w:pPr>
              <w:jc w:val="right"/>
              <w:rPr>
                <w:rFonts w:ascii="Calibri" w:hAnsi="Calibri"/>
                <w:color w:val="000000"/>
                <w:sz w:val="21"/>
                <w:szCs w:val="21"/>
              </w:rPr>
            </w:pPr>
            <w:r>
              <w:rPr>
                <w:rFonts w:ascii="Calibri" w:hAnsi="Calibri"/>
                <w:color w:val="000000"/>
                <w:sz w:val="21"/>
                <w:szCs w:val="21"/>
              </w:rPr>
              <w:t>January 31, 2014</w:t>
            </w:r>
          </w:p>
        </w:tc>
      </w:tr>
      <w:tr w:rsidR="000B620E"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0B620E" w:rsidRPr="00F93FBA" w:rsidRDefault="00C16115" w:rsidP="00BD1907">
            <w:pPr>
              <w:rPr>
                <w:rFonts w:ascii="Calibri" w:hAnsi="Calibri"/>
                <w:color w:val="000000"/>
                <w:sz w:val="21"/>
                <w:szCs w:val="21"/>
              </w:rPr>
            </w:pPr>
            <w:r>
              <w:rPr>
                <w:rFonts w:ascii="Calibri" w:hAnsi="Calibri"/>
                <w:color w:val="000000"/>
                <w:sz w:val="21"/>
                <w:szCs w:val="21"/>
              </w:rPr>
              <w:t>Subcommittee: Provider Strategy</w:t>
            </w:r>
          </w:p>
        </w:tc>
        <w:tc>
          <w:tcPr>
            <w:tcW w:w="1188" w:type="pct"/>
            <w:tcBorders>
              <w:top w:val="nil"/>
              <w:left w:val="nil"/>
              <w:bottom w:val="single" w:sz="4" w:space="0" w:color="auto"/>
              <w:right w:val="single" w:sz="8" w:space="0" w:color="auto"/>
            </w:tcBorders>
            <w:vAlign w:val="center"/>
          </w:tcPr>
          <w:p w:rsidR="000B620E" w:rsidRPr="00F93FBA" w:rsidDel="000B620E" w:rsidRDefault="00C16115" w:rsidP="00BD1907">
            <w:pPr>
              <w:jc w:val="right"/>
              <w:rPr>
                <w:rFonts w:ascii="Calibri" w:hAnsi="Calibri"/>
                <w:color w:val="000000"/>
                <w:sz w:val="21"/>
                <w:szCs w:val="21"/>
              </w:rPr>
            </w:pPr>
            <w:r>
              <w:rPr>
                <w:rFonts w:ascii="Calibri" w:hAnsi="Calibri"/>
                <w:color w:val="000000"/>
                <w:sz w:val="21"/>
                <w:szCs w:val="21"/>
              </w:rPr>
              <w:t>February 25, 2014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0B620E" w:rsidP="00BD1907">
            <w:pPr>
              <w:jc w:val="right"/>
              <w:rPr>
                <w:rFonts w:ascii="Calibri" w:hAnsi="Calibri"/>
                <w:color w:val="000000"/>
                <w:sz w:val="21"/>
                <w:szCs w:val="21"/>
              </w:rPr>
            </w:pPr>
            <w:r>
              <w:rPr>
                <w:rFonts w:ascii="Calibri" w:hAnsi="Calibri"/>
                <w:color w:val="000000"/>
                <w:sz w:val="21"/>
                <w:szCs w:val="21"/>
              </w:rPr>
              <w:t>February 28, 2014</w:t>
            </w:r>
          </w:p>
        </w:tc>
      </w:tr>
      <w:tr w:rsidR="00C16115"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C16115" w:rsidRDefault="00C16115" w:rsidP="00BD1907">
            <w:pPr>
              <w:rPr>
                <w:rFonts w:ascii="Calibri" w:hAnsi="Calibri"/>
                <w:color w:val="000000"/>
                <w:sz w:val="21"/>
                <w:szCs w:val="21"/>
              </w:rPr>
            </w:pPr>
            <w:r>
              <w:rPr>
                <w:rFonts w:ascii="Calibri" w:hAnsi="Calibri"/>
                <w:color w:val="000000"/>
                <w:sz w:val="21"/>
                <w:szCs w:val="21"/>
              </w:rPr>
              <w:t>Workgroup: One Care Quality</w:t>
            </w:r>
          </w:p>
        </w:tc>
        <w:tc>
          <w:tcPr>
            <w:tcW w:w="1188" w:type="pct"/>
            <w:tcBorders>
              <w:top w:val="nil"/>
              <w:left w:val="nil"/>
              <w:bottom w:val="single" w:sz="4" w:space="0" w:color="auto"/>
              <w:right w:val="single" w:sz="8" w:space="0" w:color="auto"/>
            </w:tcBorders>
            <w:vAlign w:val="center"/>
          </w:tcPr>
          <w:p w:rsidR="00C16115" w:rsidRDefault="00C16115" w:rsidP="00BD1907">
            <w:pPr>
              <w:jc w:val="right"/>
              <w:rPr>
                <w:rFonts w:ascii="Calibri" w:hAnsi="Calibri"/>
                <w:color w:val="000000"/>
                <w:sz w:val="21"/>
                <w:szCs w:val="21"/>
              </w:rPr>
            </w:pPr>
            <w:r>
              <w:rPr>
                <w:rFonts w:ascii="Calibri" w:hAnsi="Calibri"/>
                <w:color w:val="000000"/>
                <w:sz w:val="21"/>
                <w:szCs w:val="21"/>
              </w:rPr>
              <w:t>March 3, 2014</w:t>
            </w:r>
          </w:p>
        </w:tc>
      </w:tr>
      <w:tr w:rsidR="000B620E"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0B620E" w:rsidRPr="00F93FBA" w:rsidRDefault="000B620E" w:rsidP="00BD1907">
            <w:pPr>
              <w:rPr>
                <w:rFonts w:ascii="Calibri" w:hAnsi="Calibri"/>
                <w:color w:val="000000"/>
                <w:sz w:val="21"/>
                <w:szCs w:val="21"/>
              </w:rPr>
            </w:pPr>
            <w:r>
              <w:rPr>
                <w:rFonts w:ascii="Calibri" w:hAnsi="Calibri"/>
                <w:color w:val="000000"/>
                <w:sz w:val="21"/>
                <w:szCs w:val="21"/>
              </w:rPr>
              <w:t>Workgroup: Implementation Council Priorities</w:t>
            </w:r>
          </w:p>
        </w:tc>
        <w:tc>
          <w:tcPr>
            <w:tcW w:w="1188" w:type="pct"/>
            <w:tcBorders>
              <w:top w:val="nil"/>
              <w:left w:val="nil"/>
              <w:bottom w:val="single" w:sz="4" w:space="0" w:color="auto"/>
              <w:right w:val="single" w:sz="8" w:space="0" w:color="auto"/>
            </w:tcBorders>
            <w:vAlign w:val="center"/>
          </w:tcPr>
          <w:p w:rsidR="000B620E" w:rsidRPr="00F93FBA" w:rsidDel="000B620E" w:rsidRDefault="000B620E" w:rsidP="00BD1907">
            <w:pPr>
              <w:jc w:val="right"/>
              <w:rPr>
                <w:rFonts w:ascii="Calibri" w:hAnsi="Calibri"/>
                <w:color w:val="000000"/>
                <w:sz w:val="21"/>
                <w:szCs w:val="21"/>
              </w:rPr>
            </w:pPr>
            <w:r>
              <w:rPr>
                <w:rFonts w:ascii="Calibri" w:hAnsi="Calibri"/>
                <w:color w:val="000000"/>
                <w:sz w:val="21"/>
                <w:szCs w:val="21"/>
              </w:rPr>
              <w:t>March 19, 2014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0B620E" w:rsidP="00BD1907">
            <w:pPr>
              <w:jc w:val="right"/>
              <w:rPr>
                <w:rFonts w:ascii="Calibri" w:hAnsi="Calibri"/>
                <w:color w:val="000000"/>
                <w:sz w:val="21"/>
                <w:szCs w:val="21"/>
              </w:rPr>
            </w:pPr>
            <w:r>
              <w:rPr>
                <w:rFonts w:ascii="Calibri" w:hAnsi="Calibri"/>
                <w:color w:val="000000"/>
                <w:sz w:val="21"/>
                <w:szCs w:val="21"/>
              </w:rPr>
              <w:t>March 28, 2014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407663" w:rsidP="00BD1907">
            <w:pPr>
              <w:jc w:val="right"/>
              <w:rPr>
                <w:rFonts w:ascii="Calibri" w:hAnsi="Calibri"/>
                <w:color w:val="000000"/>
                <w:sz w:val="21"/>
                <w:szCs w:val="21"/>
              </w:rPr>
            </w:pPr>
            <w:r w:rsidRPr="00F93FBA">
              <w:rPr>
                <w:rFonts w:ascii="Calibri" w:hAnsi="Calibri"/>
                <w:color w:val="000000"/>
                <w:sz w:val="21"/>
                <w:szCs w:val="21"/>
              </w:rPr>
              <w:t>April 2</w:t>
            </w:r>
            <w:r w:rsidR="000B620E">
              <w:rPr>
                <w:rFonts w:ascii="Calibri" w:hAnsi="Calibri"/>
                <w:color w:val="000000"/>
                <w:sz w:val="21"/>
                <w:szCs w:val="21"/>
              </w:rPr>
              <w:t>5</w:t>
            </w:r>
            <w:r w:rsidRPr="00F93FBA">
              <w:rPr>
                <w:rFonts w:ascii="Calibri" w:hAnsi="Calibri"/>
                <w:color w:val="000000"/>
                <w:sz w:val="21"/>
                <w:szCs w:val="21"/>
              </w:rPr>
              <w:t>, 201</w:t>
            </w:r>
            <w:r w:rsidR="000B620E">
              <w:rPr>
                <w:rFonts w:ascii="Calibri" w:hAnsi="Calibri"/>
                <w:color w:val="000000"/>
                <w:sz w:val="21"/>
                <w:szCs w:val="21"/>
              </w:rPr>
              <w:t>4</w:t>
            </w:r>
          </w:p>
        </w:tc>
      </w:tr>
      <w:tr w:rsidR="000B620E"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0B620E" w:rsidRPr="00F93FBA" w:rsidRDefault="000B620E" w:rsidP="00BD1907">
            <w:pPr>
              <w:rPr>
                <w:rFonts w:ascii="Calibri" w:hAnsi="Calibri"/>
                <w:color w:val="000000"/>
                <w:sz w:val="21"/>
                <w:szCs w:val="21"/>
              </w:rPr>
            </w:pPr>
            <w:r>
              <w:rPr>
                <w:rFonts w:ascii="Calibri" w:hAnsi="Calibri"/>
                <w:color w:val="000000"/>
                <w:sz w:val="21"/>
                <w:szCs w:val="21"/>
              </w:rPr>
              <w:t>Subcommittee: One Care Website</w:t>
            </w:r>
          </w:p>
        </w:tc>
        <w:tc>
          <w:tcPr>
            <w:tcW w:w="1188" w:type="pct"/>
            <w:tcBorders>
              <w:top w:val="nil"/>
              <w:left w:val="nil"/>
              <w:bottom w:val="single" w:sz="4" w:space="0" w:color="auto"/>
              <w:right w:val="single" w:sz="8" w:space="0" w:color="auto"/>
            </w:tcBorders>
            <w:vAlign w:val="center"/>
          </w:tcPr>
          <w:p w:rsidR="000B620E" w:rsidRPr="00F93FBA" w:rsidRDefault="000B620E" w:rsidP="000B620E">
            <w:pPr>
              <w:jc w:val="right"/>
              <w:rPr>
                <w:rFonts w:ascii="Calibri" w:hAnsi="Calibri"/>
                <w:color w:val="000000"/>
                <w:sz w:val="21"/>
                <w:szCs w:val="21"/>
              </w:rPr>
            </w:pPr>
            <w:r>
              <w:rPr>
                <w:rFonts w:ascii="Calibri" w:hAnsi="Calibri"/>
                <w:color w:val="000000"/>
                <w:sz w:val="21"/>
                <w:szCs w:val="21"/>
              </w:rPr>
              <w:t>May 9</w:t>
            </w:r>
            <w:r w:rsidRPr="0060744B">
              <w:rPr>
                <w:rFonts w:ascii="Calibri" w:hAnsi="Calibri"/>
                <w:color w:val="000000"/>
                <w:sz w:val="21"/>
                <w:szCs w:val="21"/>
                <w:vertAlign w:val="superscript"/>
              </w:rPr>
              <w:t>th</w:t>
            </w:r>
            <w:r>
              <w:rPr>
                <w:rFonts w:ascii="Calibri" w:hAnsi="Calibri"/>
                <w:color w:val="000000"/>
                <w:sz w:val="21"/>
                <w:szCs w:val="21"/>
              </w:rPr>
              <w:t>, 2014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407663" w:rsidP="000B620E">
            <w:pPr>
              <w:jc w:val="right"/>
              <w:rPr>
                <w:rFonts w:ascii="Calibri" w:hAnsi="Calibri"/>
                <w:color w:val="000000"/>
                <w:sz w:val="21"/>
                <w:szCs w:val="21"/>
              </w:rPr>
            </w:pPr>
            <w:r w:rsidRPr="00F93FBA">
              <w:rPr>
                <w:rFonts w:ascii="Calibri" w:hAnsi="Calibri"/>
                <w:color w:val="000000"/>
                <w:sz w:val="21"/>
                <w:szCs w:val="21"/>
              </w:rPr>
              <w:t xml:space="preserve">May </w:t>
            </w:r>
            <w:r w:rsidR="000B620E">
              <w:rPr>
                <w:rFonts w:ascii="Calibri" w:hAnsi="Calibri"/>
                <w:color w:val="000000"/>
                <w:sz w:val="21"/>
                <w:szCs w:val="21"/>
              </w:rPr>
              <w:t>30</w:t>
            </w:r>
            <w:r w:rsidRPr="00F93FBA">
              <w:rPr>
                <w:rFonts w:ascii="Calibri" w:hAnsi="Calibri"/>
                <w:color w:val="000000"/>
                <w:sz w:val="21"/>
                <w:szCs w:val="21"/>
              </w:rPr>
              <w:t>, 201</w:t>
            </w:r>
            <w:r w:rsidR="000B620E">
              <w:rPr>
                <w:rFonts w:ascii="Calibri" w:hAnsi="Calibri"/>
                <w:color w:val="000000"/>
                <w:sz w:val="21"/>
                <w:szCs w:val="21"/>
              </w:rPr>
              <w:t>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407663" w:rsidP="000B620E">
            <w:pPr>
              <w:jc w:val="right"/>
              <w:rPr>
                <w:rFonts w:ascii="Calibri" w:hAnsi="Calibri"/>
                <w:color w:val="000000"/>
                <w:sz w:val="21"/>
                <w:szCs w:val="21"/>
              </w:rPr>
            </w:pPr>
            <w:r w:rsidRPr="00F93FBA">
              <w:rPr>
                <w:rFonts w:ascii="Calibri" w:hAnsi="Calibri"/>
                <w:color w:val="000000"/>
                <w:sz w:val="21"/>
                <w:szCs w:val="21"/>
              </w:rPr>
              <w:t xml:space="preserve">June </w:t>
            </w:r>
            <w:r w:rsidR="000B620E">
              <w:rPr>
                <w:rFonts w:ascii="Calibri" w:hAnsi="Calibri"/>
                <w:color w:val="000000"/>
                <w:sz w:val="21"/>
                <w:szCs w:val="21"/>
              </w:rPr>
              <w:t>2</w:t>
            </w:r>
            <w:r w:rsidRPr="00F93FBA">
              <w:rPr>
                <w:rFonts w:ascii="Calibri" w:hAnsi="Calibri"/>
                <w:color w:val="000000"/>
                <w:sz w:val="21"/>
                <w:szCs w:val="21"/>
              </w:rPr>
              <w:t xml:space="preserve">7, </w:t>
            </w:r>
            <w:r w:rsidR="000B620E" w:rsidRPr="00F93FBA">
              <w:rPr>
                <w:rFonts w:ascii="Calibri" w:hAnsi="Calibri"/>
                <w:color w:val="000000"/>
                <w:sz w:val="21"/>
                <w:szCs w:val="21"/>
              </w:rPr>
              <w:t>201</w:t>
            </w:r>
            <w:r w:rsidR="000B620E">
              <w:rPr>
                <w:rFonts w:ascii="Calibri" w:hAnsi="Calibri"/>
                <w:color w:val="000000"/>
                <w:sz w:val="21"/>
                <w:szCs w:val="21"/>
              </w:rPr>
              <w:t>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407663" w:rsidP="000B620E">
            <w:pPr>
              <w:jc w:val="right"/>
              <w:rPr>
                <w:rFonts w:ascii="Calibri" w:hAnsi="Calibri"/>
                <w:color w:val="000000"/>
                <w:sz w:val="21"/>
                <w:szCs w:val="21"/>
              </w:rPr>
            </w:pPr>
            <w:r w:rsidRPr="00F93FBA">
              <w:rPr>
                <w:rFonts w:ascii="Calibri" w:hAnsi="Calibri"/>
                <w:color w:val="000000"/>
                <w:sz w:val="21"/>
                <w:szCs w:val="21"/>
              </w:rPr>
              <w:t xml:space="preserve">July </w:t>
            </w:r>
            <w:r w:rsidR="000B620E">
              <w:rPr>
                <w:rFonts w:ascii="Calibri" w:hAnsi="Calibri"/>
                <w:color w:val="000000"/>
                <w:sz w:val="21"/>
                <w:szCs w:val="21"/>
              </w:rPr>
              <w:t>25</w:t>
            </w:r>
            <w:r w:rsidRPr="00F93FBA">
              <w:rPr>
                <w:rFonts w:ascii="Calibri" w:hAnsi="Calibri"/>
                <w:color w:val="000000"/>
                <w:sz w:val="21"/>
                <w:szCs w:val="21"/>
              </w:rPr>
              <w:t>, 201</w:t>
            </w:r>
            <w:r w:rsidR="000B620E">
              <w:rPr>
                <w:rFonts w:ascii="Calibri" w:hAnsi="Calibri"/>
                <w:color w:val="000000"/>
                <w:sz w:val="21"/>
                <w:szCs w:val="21"/>
              </w:rPr>
              <w:t>4</w:t>
            </w:r>
          </w:p>
        </w:tc>
      </w:tr>
      <w:tr w:rsidR="00C16115"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C16115" w:rsidRDefault="00C16115" w:rsidP="00855407">
            <w:pPr>
              <w:rPr>
                <w:rFonts w:ascii="Calibri" w:hAnsi="Calibri"/>
                <w:color w:val="000000"/>
                <w:sz w:val="21"/>
                <w:szCs w:val="21"/>
              </w:rPr>
            </w:pPr>
            <w:r>
              <w:rPr>
                <w:rFonts w:ascii="Calibri" w:hAnsi="Calibri"/>
                <w:color w:val="000000"/>
                <w:sz w:val="21"/>
                <w:szCs w:val="21"/>
              </w:rPr>
              <w:t>Workgroup: One Care Quality</w:t>
            </w:r>
          </w:p>
        </w:tc>
        <w:tc>
          <w:tcPr>
            <w:tcW w:w="1188" w:type="pct"/>
            <w:tcBorders>
              <w:top w:val="nil"/>
              <w:left w:val="nil"/>
              <w:bottom w:val="single" w:sz="4" w:space="0" w:color="auto"/>
              <w:right w:val="single" w:sz="8" w:space="0" w:color="auto"/>
            </w:tcBorders>
            <w:vAlign w:val="center"/>
          </w:tcPr>
          <w:p w:rsidR="00C16115" w:rsidRPr="00F93FBA" w:rsidRDefault="00C16115" w:rsidP="00855407">
            <w:pPr>
              <w:jc w:val="right"/>
              <w:rPr>
                <w:rFonts w:ascii="Calibri" w:hAnsi="Calibri"/>
                <w:color w:val="000000"/>
                <w:sz w:val="21"/>
                <w:szCs w:val="21"/>
              </w:rPr>
            </w:pPr>
            <w:r>
              <w:rPr>
                <w:rFonts w:ascii="Calibri" w:hAnsi="Calibri"/>
                <w:color w:val="000000"/>
                <w:sz w:val="21"/>
                <w:szCs w:val="21"/>
              </w:rPr>
              <w:t>August 13, 2014</w:t>
            </w:r>
          </w:p>
        </w:tc>
      </w:tr>
      <w:tr w:rsidR="000B620E"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0B620E" w:rsidRPr="00F93FBA" w:rsidRDefault="000B620E" w:rsidP="00BD1907">
            <w:pPr>
              <w:rPr>
                <w:rFonts w:ascii="Calibri" w:hAnsi="Calibri"/>
                <w:color w:val="000000"/>
                <w:sz w:val="21"/>
                <w:szCs w:val="21"/>
              </w:rPr>
            </w:pPr>
            <w:r>
              <w:rPr>
                <w:rFonts w:ascii="Calibri" w:hAnsi="Calibri"/>
                <w:color w:val="000000"/>
                <w:sz w:val="21"/>
                <w:szCs w:val="21"/>
              </w:rPr>
              <w:t>Subcommittee: Consumer Meeting</w:t>
            </w:r>
          </w:p>
        </w:tc>
        <w:tc>
          <w:tcPr>
            <w:tcW w:w="1188" w:type="pct"/>
            <w:tcBorders>
              <w:top w:val="nil"/>
              <w:left w:val="nil"/>
              <w:bottom w:val="single" w:sz="4" w:space="0" w:color="auto"/>
              <w:right w:val="single" w:sz="8" w:space="0" w:color="auto"/>
            </w:tcBorders>
            <w:vAlign w:val="center"/>
          </w:tcPr>
          <w:p w:rsidR="000B620E" w:rsidRPr="00F93FBA" w:rsidRDefault="000B620E" w:rsidP="000B620E">
            <w:pPr>
              <w:jc w:val="right"/>
              <w:rPr>
                <w:rFonts w:ascii="Calibri" w:hAnsi="Calibri"/>
                <w:color w:val="000000"/>
                <w:sz w:val="21"/>
                <w:szCs w:val="21"/>
              </w:rPr>
            </w:pPr>
            <w:r>
              <w:rPr>
                <w:rFonts w:ascii="Calibri" w:hAnsi="Calibri"/>
                <w:color w:val="000000"/>
                <w:sz w:val="21"/>
                <w:szCs w:val="21"/>
              </w:rPr>
              <w:t>August 22, 2014</w:t>
            </w:r>
          </w:p>
        </w:tc>
      </w:tr>
      <w:tr w:rsidR="00C16115"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C16115" w:rsidRPr="00F93FBA" w:rsidRDefault="00C16115" w:rsidP="00BD1907">
            <w:pPr>
              <w:rPr>
                <w:rFonts w:ascii="Calibri" w:hAnsi="Calibri"/>
                <w:color w:val="000000"/>
                <w:sz w:val="21"/>
                <w:szCs w:val="21"/>
              </w:rPr>
            </w:pPr>
            <w:r>
              <w:rPr>
                <w:rFonts w:ascii="Calibri" w:hAnsi="Calibri"/>
                <w:color w:val="000000"/>
                <w:sz w:val="21"/>
                <w:szCs w:val="21"/>
              </w:rPr>
              <w:t>Subcommittee: Provider Strategy</w:t>
            </w:r>
          </w:p>
        </w:tc>
        <w:tc>
          <w:tcPr>
            <w:tcW w:w="1188" w:type="pct"/>
            <w:tcBorders>
              <w:top w:val="nil"/>
              <w:left w:val="nil"/>
              <w:bottom w:val="single" w:sz="4" w:space="0" w:color="auto"/>
              <w:right w:val="single" w:sz="8" w:space="0" w:color="auto"/>
            </w:tcBorders>
            <w:vAlign w:val="center"/>
          </w:tcPr>
          <w:p w:rsidR="00C16115" w:rsidRPr="00F93FBA" w:rsidRDefault="00C16115" w:rsidP="000B620E">
            <w:pPr>
              <w:jc w:val="right"/>
              <w:rPr>
                <w:rFonts w:ascii="Calibri" w:hAnsi="Calibri"/>
                <w:color w:val="000000"/>
                <w:sz w:val="21"/>
                <w:szCs w:val="21"/>
              </w:rPr>
            </w:pPr>
            <w:r>
              <w:rPr>
                <w:rFonts w:ascii="Calibri" w:hAnsi="Calibri"/>
                <w:color w:val="000000"/>
                <w:sz w:val="21"/>
                <w:szCs w:val="21"/>
              </w:rPr>
              <w:t>September 8, 2014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407663" w:rsidP="000B620E">
            <w:pPr>
              <w:jc w:val="right"/>
              <w:rPr>
                <w:rFonts w:ascii="Calibri" w:hAnsi="Calibri"/>
                <w:color w:val="000000"/>
                <w:sz w:val="21"/>
                <w:szCs w:val="21"/>
              </w:rPr>
            </w:pPr>
            <w:r w:rsidRPr="00F93FBA">
              <w:rPr>
                <w:rFonts w:ascii="Calibri" w:hAnsi="Calibri"/>
                <w:color w:val="000000"/>
                <w:sz w:val="21"/>
                <w:szCs w:val="21"/>
              </w:rPr>
              <w:t xml:space="preserve">September </w:t>
            </w:r>
            <w:r w:rsidR="000B620E">
              <w:rPr>
                <w:rFonts w:ascii="Calibri" w:hAnsi="Calibri"/>
                <w:color w:val="000000"/>
                <w:sz w:val="21"/>
                <w:szCs w:val="21"/>
              </w:rPr>
              <w:t>12</w:t>
            </w:r>
            <w:r w:rsidRPr="00F93FBA">
              <w:rPr>
                <w:rFonts w:ascii="Calibri" w:hAnsi="Calibri"/>
                <w:color w:val="000000"/>
                <w:sz w:val="21"/>
                <w:szCs w:val="21"/>
              </w:rPr>
              <w:t>, 201</w:t>
            </w:r>
            <w:r w:rsidR="000B620E">
              <w:rPr>
                <w:rFonts w:ascii="Calibri" w:hAnsi="Calibri"/>
                <w:color w:val="000000"/>
                <w:sz w:val="21"/>
                <w:szCs w:val="21"/>
              </w:rPr>
              <w:t>4</w:t>
            </w:r>
          </w:p>
        </w:tc>
      </w:tr>
      <w:tr w:rsidR="000B620E"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0B620E" w:rsidRPr="00F93FBA" w:rsidRDefault="000B620E" w:rsidP="00BD1907">
            <w:pPr>
              <w:rPr>
                <w:rFonts w:ascii="Calibri" w:hAnsi="Calibri"/>
                <w:color w:val="000000"/>
                <w:sz w:val="21"/>
                <w:szCs w:val="21"/>
              </w:rPr>
            </w:pPr>
            <w:r>
              <w:rPr>
                <w:rFonts w:ascii="Calibri" w:hAnsi="Calibri"/>
                <w:color w:val="000000"/>
                <w:sz w:val="21"/>
                <w:szCs w:val="21"/>
              </w:rPr>
              <w:t xml:space="preserve">Subcommittee: Council Composition and Communication </w:t>
            </w:r>
          </w:p>
        </w:tc>
        <w:tc>
          <w:tcPr>
            <w:tcW w:w="1188" w:type="pct"/>
            <w:tcBorders>
              <w:top w:val="nil"/>
              <w:left w:val="nil"/>
              <w:bottom w:val="single" w:sz="4" w:space="0" w:color="auto"/>
              <w:right w:val="single" w:sz="8" w:space="0" w:color="auto"/>
            </w:tcBorders>
            <w:vAlign w:val="center"/>
          </w:tcPr>
          <w:p w:rsidR="000B620E" w:rsidRPr="00F93FBA" w:rsidRDefault="00C16115" w:rsidP="000B620E">
            <w:pPr>
              <w:jc w:val="right"/>
              <w:rPr>
                <w:rFonts w:ascii="Calibri" w:hAnsi="Calibri"/>
                <w:color w:val="000000"/>
                <w:sz w:val="21"/>
                <w:szCs w:val="21"/>
              </w:rPr>
            </w:pPr>
            <w:r>
              <w:rPr>
                <w:rFonts w:ascii="Calibri" w:hAnsi="Calibri"/>
                <w:color w:val="000000"/>
                <w:sz w:val="21"/>
                <w:szCs w:val="21"/>
              </w:rPr>
              <w:t>October 6, 2014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407663" w:rsidP="000B620E">
            <w:pPr>
              <w:jc w:val="right"/>
              <w:rPr>
                <w:rFonts w:ascii="Calibri" w:hAnsi="Calibri"/>
                <w:color w:val="000000"/>
                <w:sz w:val="21"/>
                <w:szCs w:val="21"/>
              </w:rPr>
            </w:pPr>
            <w:r w:rsidRPr="00F93FBA">
              <w:rPr>
                <w:rFonts w:ascii="Calibri" w:hAnsi="Calibri"/>
                <w:color w:val="000000"/>
                <w:sz w:val="21"/>
                <w:szCs w:val="21"/>
              </w:rPr>
              <w:t xml:space="preserve">October </w:t>
            </w:r>
            <w:r w:rsidR="000B620E">
              <w:rPr>
                <w:rFonts w:ascii="Calibri" w:hAnsi="Calibri"/>
                <w:color w:val="000000"/>
                <w:sz w:val="21"/>
                <w:szCs w:val="21"/>
              </w:rPr>
              <w:t>17</w:t>
            </w:r>
            <w:r w:rsidRPr="00F93FBA">
              <w:rPr>
                <w:rFonts w:ascii="Calibri" w:hAnsi="Calibri"/>
                <w:color w:val="000000"/>
                <w:sz w:val="21"/>
                <w:szCs w:val="21"/>
              </w:rPr>
              <w:t>, 201</w:t>
            </w:r>
            <w:r w:rsidR="000B620E">
              <w:rPr>
                <w:rFonts w:ascii="Calibri" w:hAnsi="Calibri"/>
                <w:color w:val="000000"/>
                <w:sz w:val="21"/>
                <w:szCs w:val="21"/>
              </w:rPr>
              <w:t>4</w:t>
            </w:r>
          </w:p>
        </w:tc>
      </w:tr>
      <w:tr w:rsidR="00C16115"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C16115" w:rsidRPr="00F93FBA" w:rsidRDefault="00C16115" w:rsidP="00BD1907">
            <w:pPr>
              <w:rPr>
                <w:rFonts w:ascii="Calibri" w:hAnsi="Calibri"/>
                <w:color w:val="000000"/>
                <w:sz w:val="21"/>
                <w:szCs w:val="21"/>
              </w:rPr>
            </w:pPr>
            <w:r>
              <w:rPr>
                <w:rFonts w:ascii="Calibri" w:hAnsi="Calibri"/>
                <w:color w:val="000000"/>
                <w:sz w:val="21"/>
                <w:szCs w:val="21"/>
              </w:rPr>
              <w:t>Workgroup: One Care Quality</w:t>
            </w:r>
          </w:p>
        </w:tc>
        <w:tc>
          <w:tcPr>
            <w:tcW w:w="1188" w:type="pct"/>
            <w:tcBorders>
              <w:top w:val="nil"/>
              <w:left w:val="nil"/>
              <w:bottom w:val="single" w:sz="4" w:space="0" w:color="auto"/>
              <w:right w:val="single" w:sz="8" w:space="0" w:color="auto"/>
            </w:tcBorders>
            <w:vAlign w:val="center"/>
          </w:tcPr>
          <w:p w:rsidR="00C16115" w:rsidRPr="00F93FBA" w:rsidRDefault="00C16115" w:rsidP="000B620E">
            <w:pPr>
              <w:jc w:val="right"/>
              <w:rPr>
                <w:rFonts w:ascii="Calibri" w:hAnsi="Calibri"/>
                <w:color w:val="000000"/>
                <w:sz w:val="21"/>
                <w:szCs w:val="21"/>
              </w:rPr>
            </w:pPr>
            <w:r>
              <w:rPr>
                <w:rFonts w:ascii="Calibri" w:hAnsi="Calibri"/>
                <w:color w:val="000000"/>
                <w:sz w:val="21"/>
                <w:szCs w:val="21"/>
              </w:rPr>
              <w:t>October 22, 2014</w:t>
            </w:r>
          </w:p>
        </w:tc>
      </w:tr>
      <w:tr w:rsidR="00407663" w:rsidRPr="00BE3590"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407663" w:rsidRPr="00F93FBA" w:rsidRDefault="00407663" w:rsidP="00BD1907">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407663" w:rsidRPr="00F93FBA" w:rsidRDefault="00407663" w:rsidP="000B620E">
            <w:pPr>
              <w:jc w:val="right"/>
              <w:rPr>
                <w:rFonts w:ascii="Calibri" w:hAnsi="Calibri"/>
                <w:color w:val="000000"/>
                <w:sz w:val="21"/>
                <w:szCs w:val="21"/>
              </w:rPr>
            </w:pPr>
            <w:r w:rsidRPr="00F93FBA">
              <w:rPr>
                <w:rFonts w:ascii="Calibri" w:hAnsi="Calibri"/>
                <w:color w:val="000000"/>
                <w:sz w:val="21"/>
                <w:szCs w:val="21"/>
              </w:rPr>
              <w:t xml:space="preserve">November </w:t>
            </w:r>
            <w:r w:rsidR="000B620E">
              <w:rPr>
                <w:rFonts w:ascii="Calibri" w:hAnsi="Calibri"/>
                <w:color w:val="000000"/>
                <w:sz w:val="21"/>
                <w:szCs w:val="21"/>
              </w:rPr>
              <w:t>21</w:t>
            </w:r>
            <w:r w:rsidRPr="00F93FBA">
              <w:rPr>
                <w:rFonts w:ascii="Calibri" w:hAnsi="Calibri"/>
                <w:color w:val="000000"/>
                <w:sz w:val="21"/>
                <w:szCs w:val="21"/>
              </w:rPr>
              <w:t xml:space="preserve">, </w:t>
            </w:r>
            <w:r w:rsidR="000B620E" w:rsidRPr="00F93FBA">
              <w:rPr>
                <w:rFonts w:ascii="Calibri" w:hAnsi="Calibri"/>
                <w:color w:val="000000"/>
                <w:sz w:val="21"/>
                <w:szCs w:val="21"/>
              </w:rPr>
              <w:t>201</w:t>
            </w:r>
            <w:r w:rsidR="000B620E">
              <w:rPr>
                <w:rFonts w:ascii="Calibri" w:hAnsi="Calibri"/>
                <w:color w:val="000000"/>
                <w:sz w:val="21"/>
                <w:szCs w:val="21"/>
              </w:rPr>
              <w:t>4</w:t>
            </w:r>
          </w:p>
        </w:tc>
      </w:tr>
      <w:tr w:rsidR="000B620E" w:rsidRPr="00BE3590" w:rsidDel="000B620E" w:rsidTr="00997F83">
        <w:trPr>
          <w:cantSplit/>
          <w:trHeight w:val="402"/>
          <w:tblHeader/>
        </w:trPr>
        <w:tc>
          <w:tcPr>
            <w:tcW w:w="3812" w:type="pct"/>
            <w:tcBorders>
              <w:top w:val="nil"/>
              <w:left w:val="single" w:sz="8" w:space="0" w:color="auto"/>
              <w:bottom w:val="single" w:sz="4" w:space="0" w:color="auto"/>
              <w:right w:val="single" w:sz="4" w:space="0" w:color="auto"/>
            </w:tcBorders>
            <w:vAlign w:val="center"/>
          </w:tcPr>
          <w:p w:rsidR="000B620E" w:rsidRPr="00F93FBA" w:rsidDel="000B620E" w:rsidRDefault="000B620E" w:rsidP="00BD1907">
            <w:pPr>
              <w:rPr>
                <w:rFonts w:ascii="Calibri" w:hAnsi="Calibri"/>
                <w:color w:val="000000"/>
                <w:sz w:val="21"/>
                <w:szCs w:val="21"/>
              </w:rPr>
            </w:pPr>
            <w:r>
              <w:rPr>
                <w:rFonts w:ascii="Calibri" w:hAnsi="Calibri"/>
                <w:color w:val="000000"/>
                <w:sz w:val="21"/>
                <w:szCs w:val="21"/>
              </w:rPr>
              <w:t>Subcommittee: Consumer Meeting</w:t>
            </w:r>
          </w:p>
        </w:tc>
        <w:tc>
          <w:tcPr>
            <w:tcW w:w="1188" w:type="pct"/>
            <w:tcBorders>
              <w:top w:val="nil"/>
              <w:left w:val="nil"/>
              <w:bottom w:val="single" w:sz="4" w:space="0" w:color="auto"/>
              <w:right w:val="single" w:sz="8" w:space="0" w:color="auto"/>
            </w:tcBorders>
            <w:vAlign w:val="center"/>
          </w:tcPr>
          <w:p w:rsidR="000B620E" w:rsidRPr="00F93FBA" w:rsidDel="000B620E" w:rsidRDefault="000B620E" w:rsidP="00BD1907">
            <w:pPr>
              <w:jc w:val="right"/>
              <w:rPr>
                <w:rFonts w:ascii="Calibri" w:hAnsi="Calibri"/>
                <w:color w:val="000000"/>
                <w:sz w:val="21"/>
                <w:szCs w:val="21"/>
              </w:rPr>
            </w:pPr>
            <w:r>
              <w:rPr>
                <w:rFonts w:ascii="Calibri" w:hAnsi="Calibri"/>
                <w:color w:val="000000"/>
                <w:sz w:val="21"/>
                <w:szCs w:val="21"/>
              </w:rPr>
              <w:t>December 15, 2014</w:t>
            </w:r>
          </w:p>
        </w:tc>
      </w:tr>
    </w:tbl>
    <w:p w:rsidR="00407663" w:rsidRDefault="00407663" w:rsidP="00874D49"/>
    <w:p w:rsidR="00407663" w:rsidRDefault="00407663" w:rsidP="00874D49"/>
    <w:p w:rsidR="00653944" w:rsidRDefault="00653944" w:rsidP="00874D49"/>
    <w:p w:rsidR="00653944" w:rsidRDefault="00653944" w:rsidP="00874D49"/>
    <w:p w:rsidR="00653944" w:rsidRDefault="00653944" w:rsidP="00874D49"/>
    <w:p w:rsidR="00653944" w:rsidRDefault="00653944" w:rsidP="00874D49"/>
    <w:p w:rsidR="00653944" w:rsidRDefault="00653944" w:rsidP="00874D49"/>
    <w:p w:rsidR="00407663" w:rsidRDefault="00653944" w:rsidP="00874D49">
      <w:r>
        <w:br w:type="page"/>
      </w:r>
    </w:p>
    <w:p w:rsidR="00653944" w:rsidRDefault="00653944" w:rsidP="00653944">
      <w:pPr>
        <w:pStyle w:val="Heading1"/>
        <w:jc w:val="center"/>
        <w:rPr>
          <w:rStyle w:val="Emphasis"/>
          <w:i w:val="0"/>
        </w:rPr>
        <w:sectPr w:rsidR="00653944" w:rsidSect="00407663">
          <w:pgSz w:w="12240" w:h="15840"/>
          <w:pgMar w:top="1440" w:right="1800" w:bottom="1440" w:left="1800" w:header="720" w:footer="720" w:gutter="0"/>
          <w:cols w:space="720"/>
          <w:docGrid w:linePitch="360"/>
        </w:sectPr>
      </w:pPr>
    </w:p>
    <w:p w:rsidR="00571AA6" w:rsidRDefault="00571AA6" w:rsidP="00653944">
      <w:pPr>
        <w:pStyle w:val="Heading1"/>
        <w:jc w:val="center"/>
        <w:rPr>
          <w:rStyle w:val="Emphasis"/>
          <w:i w:val="0"/>
        </w:rPr>
      </w:pPr>
      <w:bookmarkStart w:id="22" w:name="_Toc420502988"/>
      <w:r>
        <w:rPr>
          <w:rStyle w:val="Emphasis"/>
          <w:i w:val="0"/>
        </w:rPr>
        <w:lastRenderedPageBreak/>
        <w:t>Attachment C: 2014 Workplan: Review of Activities</w:t>
      </w:r>
      <w:bookmarkEnd w:id="22"/>
    </w:p>
    <w:p w:rsidR="00571AA6" w:rsidRPr="003A5C79" w:rsidRDefault="00571AA6" w:rsidP="003A5C79"/>
    <w:tbl>
      <w:tblPr>
        <w:tblStyle w:val="TableGrid"/>
        <w:tblW w:w="10530" w:type="dxa"/>
        <w:tblInd w:w="284" w:type="dxa"/>
        <w:tblLook w:val="04A0" w:firstRow="1" w:lastRow="0" w:firstColumn="1" w:lastColumn="0" w:noHBand="0" w:noVBand="1"/>
      </w:tblPr>
      <w:tblGrid>
        <w:gridCol w:w="6030"/>
        <w:gridCol w:w="1890"/>
        <w:gridCol w:w="2610"/>
      </w:tblGrid>
      <w:tr w:rsidR="00571AA6" w:rsidRPr="00D50608" w:rsidTr="003A5C79">
        <w:trPr>
          <w:trHeight w:val="377"/>
        </w:trPr>
        <w:tc>
          <w:tcPr>
            <w:tcW w:w="6030" w:type="dxa"/>
            <w:shd w:val="clear" w:color="auto" w:fill="BFBFBF" w:themeFill="background1" w:themeFillShade="BF"/>
          </w:tcPr>
          <w:p w:rsidR="00571AA6" w:rsidRPr="008B1B6B" w:rsidRDefault="00571AA6" w:rsidP="003A5C79">
            <w:pPr>
              <w:rPr>
                <w:b/>
              </w:rPr>
            </w:pPr>
            <w:r w:rsidRPr="008B1B6B">
              <w:rPr>
                <w:b/>
              </w:rPr>
              <w:t>2014 Work Plan Tasks</w:t>
            </w:r>
          </w:p>
        </w:tc>
        <w:tc>
          <w:tcPr>
            <w:tcW w:w="1890" w:type="dxa"/>
            <w:shd w:val="clear" w:color="auto" w:fill="BFBFBF" w:themeFill="background1" w:themeFillShade="BF"/>
          </w:tcPr>
          <w:p w:rsidR="00571AA6" w:rsidRPr="008B1B6B" w:rsidRDefault="00571AA6" w:rsidP="003A5C79">
            <w:pPr>
              <w:rPr>
                <w:b/>
              </w:rPr>
            </w:pPr>
            <w:r w:rsidRPr="008B1B6B">
              <w:rPr>
                <w:b/>
              </w:rPr>
              <w:t>Status</w:t>
            </w:r>
          </w:p>
        </w:tc>
        <w:tc>
          <w:tcPr>
            <w:tcW w:w="2610" w:type="dxa"/>
            <w:shd w:val="clear" w:color="auto" w:fill="BFBFBF" w:themeFill="background1" w:themeFillShade="BF"/>
          </w:tcPr>
          <w:p w:rsidR="00571AA6" w:rsidRPr="008B1B6B" w:rsidRDefault="00571AA6" w:rsidP="003A5C79">
            <w:pPr>
              <w:rPr>
                <w:b/>
              </w:rPr>
            </w:pPr>
            <w:r>
              <w:rPr>
                <w:b/>
              </w:rPr>
              <w:t>Notes</w:t>
            </w:r>
          </w:p>
        </w:tc>
      </w:tr>
      <w:tr w:rsidR="00571AA6" w:rsidRPr="00D50608" w:rsidTr="003A5C79">
        <w:trPr>
          <w:trHeight w:val="377"/>
        </w:trPr>
        <w:tc>
          <w:tcPr>
            <w:tcW w:w="10530" w:type="dxa"/>
            <w:gridSpan w:val="3"/>
            <w:shd w:val="clear" w:color="auto" w:fill="D9D9D9" w:themeFill="background1" w:themeFillShade="D9"/>
          </w:tcPr>
          <w:p w:rsidR="00571AA6" w:rsidRPr="00D50608" w:rsidRDefault="00571AA6" w:rsidP="003A5C79">
            <w:r>
              <w:t>Priority: Establish Council priority areas and tasks for 2014.</w:t>
            </w:r>
          </w:p>
        </w:tc>
      </w:tr>
      <w:tr w:rsidR="00571AA6" w:rsidRPr="00D50608" w:rsidTr="003A5C79">
        <w:trPr>
          <w:trHeight w:val="377"/>
        </w:trPr>
        <w:tc>
          <w:tcPr>
            <w:tcW w:w="6030" w:type="dxa"/>
            <w:hideMark/>
          </w:tcPr>
          <w:p w:rsidR="00571AA6" w:rsidRPr="00D50608" w:rsidRDefault="00571AA6" w:rsidP="003A5C79">
            <w:r w:rsidRPr="00D50608">
              <w:t>Hear priority areas for Council input from MassHealth.</w:t>
            </w:r>
          </w:p>
        </w:tc>
        <w:tc>
          <w:tcPr>
            <w:tcW w:w="1890" w:type="dxa"/>
            <w:shd w:val="clear" w:color="auto" w:fill="C2D69B" w:themeFill="accent3" w:themeFillTint="99"/>
            <w:hideMark/>
          </w:tcPr>
          <w:p w:rsidR="00571AA6" w:rsidRPr="00D50608" w:rsidRDefault="00571AA6" w:rsidP="003A5C79">
            <w:r w:rsidRPr="00D50608">
              <w:t>Completed</w:t>
            </w:r>
          </w:p>
        </w:tc>
        <w:tc>
          <w:tcPr>
            <w:tcW w:w="2610" w:type="dxa"/>
            <w:shd w:val="clear" w:color="auto" w:fill="C2D69B" w:themeFill="accent3" w:themeFillTint="99"/>
          </w:tcPr>
          <w:p w:rsidR="00571AA6" w:rsidRPr="00D50608" w:rsidRDefault="00571AA6" w:rsidP="003A5C79"/>
        </w:tc>
      </w:tr>
      <w:tr w:rsidR="00571AA6" w:rsidRPr="00D50608" w:rsidTr="003A5C79">
        <w:trPr>
          <w:trHeight w:val="620"/>
        </w:trPr>
        <w:tc>
          <w:tcPr>
            <w:tcW w:w="6030" w:type="dxa"/>
            <w:hideMark/>
          </w:tcPr>
          <w:p w:rsidR="00571AA6" w:rsidRPr="00D50608" w:rsidRDefault="00571AA6" w:rsidP="003A5C79">
            <w:r w:rsidRPr="00D50608">
              <w:t xml:space="preserve">Gather feedback from all Council members on Council priorities for the coming year. </w:t>
            </w:r>
          </w:p>
        </w:tc>
        <w:tc>
          <w:tcPr>
            <w:tcW w:w="1890" w:type="dxa"/>
            <w:shd w:val="clear" w:color="auto" w:fill="C2D69B" w:themeFill="accent3" w:themeFillTint="99"/>
            <w:hideMark/>
          </w:tcPr>
          <w:p w:rsidR="00571AA6" w:rsidRPr="00D50608" w:rsidRDefault="00571AA6" w:rsidP="003A5C79">
            <w:r w:rsidRPr="00D50608">
              <w:t>Completed</w:t>
            </w:r>
          </w:p>
        </w:tc>
        <w:tc>
          <w:tcPr>
            <w:tcW w:w="2610" w:type="dxa"/>
            <w:shd w:val="clear" w:color="auto" w:fill="C2D69B" w:themeFill="accent3" w:themeFillTint="99"/>
          </w:tcPr>
          <w:p w:rsidR="00571AA6" w:rsidRPr="00D50608" w:rsidRDefault="00571AA6" w:rsidP="003A5C79"/>
        </w:tc>
      </w:tr>
      <w:tr w:rsidR="00571AA6" w:rsidRPr="00D50608" w:rsidTr="003A5C79">
        <w:trPr>
          <w:trHeight w:val="450"/>
        </w:trPr>
        <w:tc>
          <w:tcPr>
            <w:tcW w:w="6030" w:type="dxa"/>
            <w:hideMark/>
          </w:tcPr>
          <w:p w:rsidR="00571AA6" w:rsidRPr="00D50608" w:rsidRDefault="00571AA6" w:rsidP="003A5C79">
            <w:r w:rsidRPr="00D50608">
              <w:t xml:space="preserve">Establish a working group to develop a workplan based on Council priorities. </w:t>
            </w:r>
          </w:p>
        </w:tc>
        <w:tc>
          <w:tcPr>
            <w:tcW w:w="1890" w:type="dxa"/>
            <w:shd w:val="clear" w:color="auto" w:fill="C2D69B" w:themeFill="accent3" w:themeFillTint="99"/>
            <w:hideMark/>
          </w:tcPr>
          <w:p w:rsidR="00571AA6" w:rsidRPr="00D50608" w:rsidRDefault="00571AA6" w:rsidP="003A5C79">
            <w:r w:rsidRPr="00D50608">
              <w:t>Completed</w:t>
            </w:r>
          </w:p>
        </w:tc>
        <w:tc>
          <w:tcPr>
            <w:tcW w:w="2610" w:type="dxa"/>
            <w:shd w:val="clear" w:color="auto" w:fill="C2D69B" w:themeFill="accent3" w:themeFillTint="99"/>
          </w:tcPr>
          <w:p w:rsidR="00571AA6" w:rsidRPr="00D50608" w:rsidRDefault="00571AA6" w:rsidP="003A5C79"/>
        </w:tc>
      </w:tr>
      <w:tr w:rsidR="00571AA6" w:rsidRPr="00D50608" w:rsidTr="003A5C79">
        <w:trPr>
          <w:trHeight w:val="620"/>
        </w:trPr>
        <w:tc>
          <w:tcPr>
            <w:tcW w:w="6030" w:type="dxa"/>
            <w:hideMark/>
          </w:tcPr>
          <w:p w:rsidR="00571AA6" w:rsidRPr="00D50608" w:rsidRDefault="00571AA6" w:rsidP="003A5C79">
            <w:r w:rsidRPr="00D50608">
              <w:t>Develop an initial budget to present to MassHealth to complete the immediate activities in the workplan.</w:t>
            </w:r>
          </w:p>
        </w:tc>
        <w:tc>
          <w:tcPr>
            <w:tcW w:w="1890" w:type="dxa"/>
            <w:shd w:val="clear" w:color="auto" w:fill="D99594" w:themeFill="accent2" w:themeFillTint="99"/>
            <w:hideMark/>
          </w:tcPr>
          <w:p w:rsidR="00571AA6" w:rsidRPr="00D50608" w:rsidRDefault="00571AA6" w:rsidP="003A5C79">
            <w:r w:rsidRPr="00D50608">
              <w:t>Not started</w:t>
            </w:r>
          </w:p>
        </w:tc>
        <w:tc>
          <w:tcPr>
            <w:tcW w:w="2610" w:type="dxa"/>
            <w:shd w:val="clear" w:color="auto" w:fill="D99594" w:themeFill="accent2" w:themeFillTint="99"/>
          </w:tcPr>
          <w:p w:rsidR="00571AA6" w:rsidRPr="00D50608" w:rsidRDefault="00571AA6" w:rsidP="003A5C79">
            <w:r>
              <w:t>2014 activities completed within Council budget</w:t>
            </w:r>
          </w:p>
        </w:tc>
      </w:tr>
      <w:tr w:rsidR="00571AA6" w:rsidRPr="00D50608" w:rsidTr="003A5C79">
        <w:trPr>
          <w:trHeight w:val="620"/>
        </w:trPr>
        <w:tc>
          <w:tcPr>
            <w:tcW w:w="6030" w:type="dxa"/>
            <w:hideMark/>
          </w:tcPr>
          <w:p w:rsidR="00571AA6" w:rsidRPr="00D50608" w:rsidRDefault="00571AA6" w:rsidP="003A5C79">
            <w:r w:rsidRPr="00D50608">
              <w:t>Seek Council approval of 2014 Workplan at May 2014 Implementation Council meeting.</w:t>
            </w:r>
          </w:p>
        </w:tc>
        <w:tc>
          <w:tcPr>
            <w:tcW w:w="1890" w:type="dxa"/>
            <w:shd w:val="clear" w:color="auto" w:fill="C2D69B" w:themeFill="accent3" w:themeFillTint="99"/>
            <w:hideMark/>
          </w:tcPr>
          <w:p w:rsidR="00571AA6" w:rsidRPr="00D50608" w:rsidRDefault="00571AA6" w:rsidP="003A5C79">
            <w:r w:rsidRPr="00D50608">
              <w:t>Completed</w:t>
            </w:r>
          </w:p>
        </w:tc>
        <w:tc>
          <w:tcPr>
            <w:tcW w:w="2610" w:type="dxa"/>
            <w:shd w:val="clear" w:color="auto" w:fill="C2D69B" w:themeFill="accent3" w:themeFillTint="99"/>
          </w:tcPr>
          <w:p w:rsidR="00571AA6" w:rsidRPr="00D50608" w:rsidRDefault="00571AA6" w:rsidP="003A5C79"/>
        </w:tc>
      </w:tr>
      <w:tr w:rsidR="00571AA6" w:rsidRPr="00D50608" w:rsidTr="003A5C79">
        <w:trPr>
          <w:trHeight w:val="440"/>
        </w:trPr>
        <w:tc>
          <w:tcPr>
            <w:tcW w:w="6030" w:type="dxa"/>
            <w:hideMark/>
          </w:tcPr>
          <w:p w:rsidR="00571AA6" w:rsidRPr="00D50608" w:rsidRDefault="00571AA6" w:rsidP="003A5C79">
            <w:r w:rsidRPr="00D50608">
              <w:t>Review and revise workplan on quarterly basis.</w:t>
            </w:r>
          </w:p>
        </w:tc>
        <w:tc>
          <w:tcPr>
            <w:tcW w:w="1890" w:type="dxa"/>
            <w:shd w:val="clear" w:color="auto" w:fill="D99594" w:themeFill="accent2" w:themeFillTint="99"/>
            <w:noWrap/>
            <w:hideMark/>
          </w:tcPr>
          <w:p w:rsidR="00571AA6" w:rsidRPr="00D50608" w:rsidRDefault="00571AA6" w:rsidP="003A5C79">
            <w:r w:rsidRPr="00D50608">
              <w:t>Not started</w:t>
            </w:r>
          </w:p>
        </w:tc>
        <w:tc>
          <w:tcPr>
            <w:tcW w:w="2610" w:type="dxa"/>
            <w:shd w:val="clear" w:color="auto" w:fill="D99594" w:themeFill="accent2" w:themeFillTint="99"/>
          </w:tcPr>
          <w:p w:rsidR="00571AA6" w:rsidRPr="00D50608" w:rsidRDefault="00571AA6" w:rsidP="003A5C79"/>
        </w:tc>
      </w:tr>
      <w:tr w:rsidR="00571AA6" w:rsidRPr="00D50608" w:rsidTr="003A5C79">
        <w:trPr>
          <w:trHeight w:val="980"/>
        </w:trPr>
        <w:tc>
          <w:tcPr>
            <w:tcW w:w="6030" w:type="dxa"/>
            <w:hideMark/>
          </w:tcPr>
          <w:p w:rsidR="00571AA6" w:rsidRPr="00D50608" w:rsidRDefault="00571AA6" w:rsidP="003A5C79">
            <w:r w:rsidRPr="00D50608">
              <w:t>Determine Implementation Council member interest and willingness to participate in workplan activities and ongoing Council activities.  If needed, determine process for adding new Council members.</w:t>
            </w:r>
          </w:p>
        </w:tc>
        <w:tc>
          <w:tcPr>
            <w:tcW w:w="1890" w:type="dxa"/>
            <w:shd w:val="clear" w:color="auto" w:fill="C2D69B" w:themeFill="accent3" w:themeFillTint="99"/>
            <w:noWrap/>
            <w:hideMark/>
          </w:tcPr>
          <w:p w:rsidR="00571AA6" w:rsidRPr="00D50608" w:rsidRDefault="00571AA6" w:rsidP="003A5C79">
            <w:r w:rsidRPr="00D50608">
              <w:t>Completed</w:t>
            </w:r>
          </w:p>
        </w:tc>
        <w:tc>
          <w:tcPr>
            <w:tcW w:w="2610" w:type="dxa"/>
            <w:shd w:val="clear" w:color="auto" w:fill="C2D69B" w:themeFill="accent3" w:themeFillTint="99"/>
          </w:tcPr>
          <w:p w:rsidR="00571AA6" w:rsidRPr="00D50608" w:rsidRDefault="00571AA6" w:rsidP="003A5C79">
            <w:r>
              <w:t>Chair led and staff led engagement activities occurred</w:t>
            </w:r>
          </w:p>
        </w:tc>
      </w:tr>
      <w:tr w:rsidR="00571AA6" w:rsidRPr="00D50608" w:rsidTr="003A5C79">
        <w:trPr>
          <w:trHeight w:val="377"/>
        </w:trPr>
        <w:tc>
          <w:tcPr>
            <w:tcW w:w="10530" w:type="dxa"/>
            <w:gridSpan w:val="3"/>
            <w:shd w:val="clear" w:color="auto" w:fill="D9D9D9" w:themeFill="background1" w:themeFillShade="D9"/>
          </w:tcPr>
          <w:p w:rsidR="00571AA6" w:rsidRDefault="00571AA6" w:rsidP="003A5C79">
            <w:pPr>
              <w:rPr>
                <w:rFonts w:ascii="Calibri" w:eastAsia="Times New Roman" w:hAnsi="Calibri"/>
                <w:color w:val="000000"/>
              </w:rPr>
            </w:pPr>
            <w:r w:rsidRPr="006304F5">
              <w:rPr>
                <w:rFonts w:ascii="Calibri" w:eastAsia="Times New Roman" w:hAnsi="Calibri"/>
              </w:rPr>
              <w:t>Priority: Provide input on auto-assignment and broader roll-out</w:t>
            </w:r>
            <w:r>
              <w:rPr>
                <w:rFonts w:ascii="Calibri" w:eastAsia="Times New Roman" w:hAnsi="Calibri"/>
              </w:rPr>
              <w:t>.</w:t>
            </w:r>
          </w:p>
        </w:tc>
      </w:tr>
      <w:tr w:rsidR="00571AA6" w:rsidRPr="00D50608" w:rsidTr="003A5C79">
        <w:trPr>
          <w:trHeight w:val="90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Hear from MassHealth about the current indicators or criteria used for determining One Care plan capacity for auto-assignment enrollments.</w:t>
            </w:r>
          </w:p>
        </w:tc>
        <w:tc>
          <w:tcPr>
            <w:tcW w:w="1890" w:type="dxa"/>
            <w:tcBorders>
              <w:bottom w:val="single" w:sz="4" w:space="0" w:color="auto"/>
            </w:tcBorders>
            <w:shd w:val="clear" w:color="auto" w:fill="C2D69B" w:themeFill="accent3"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 xml:space="preserve">Completed </w:t>
            </w:r>
          </w:p>
        </w:tc>
        <w:tc>
          <w:tcPr>
            <w:tcW w:w="2610" w:type="dxa"/>
            <w:tcBorders>
              <w:bottom w:val="single" w:sz="4" w:space="0" w:color="auto"/>
            </w:tcBorders>
            <w:shd w:val="clear" w:color="auto" w:fill="C2D69B" w:themeFill="accent3" w:themeFillTint="99"/>
          </w:tcPr>
          <w:p w:rsidR="00571AA6" w:rsidRPr="00D50608" w:rsidRDefault="00571AA6" w:rsidP="003A5C79">
            <w:pPr>
              <w:rPr>
                <w:rFonts w:ascii="Calibri" w:eastAsia="Times New Roman" w:hAnsi="Calibri"/>
                <w:color w:val="000000"/>
              </w:rPr>
            </w:pPr>
            <w:r>
              <w:rPr>
                <w:rFonts w:ascii="Calibri" w:eastAsia="Times New Roman" w:hAnsi="Calibri"/>
                <w:color w:val="000000"/>
              </w:rPr>
              <w:t>Included in November MassHealth Update</w:t>
            </w:r>
          </w:p>
        </w:tc>
      </w:tr>
      <w:tr w:rsidR="00571AA6" w:rsidRPr="00D50608" w:rsidTr="003A5C79">
        <w:trPr>
          <w:trHeight w:val="962"/>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Review EIP Survey data to determine the effectiveness of MassHealth notices and informational documents in reaching enrollees and providing them with the information needed to make enrollment decisions.</w:t>
            </w:r>
          </w:p>
        </w:tc>
        <w:tc>
          <w:tcPr>
            <w:tcW w:w="1890" w:type="dxa"/>
            <w:shd w:val="clear" w:color="auto" w:fill="C2D69B" w:themeFill="accent3"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Complete</w:t>
            </w:r>
          </w:p>
        </w:tc>
        <w:tc>
          <w:tcPr>
            <w:tcW w:w="2610" w:type="dxa"/>
            <w:shd w:val="clear" w:color="auto" w:fill="C2D69B" w:themeFill="accent3" w:themeFillTint="99"/>
          </w:tcPr>
          <w:p w:rsidR="00571AA6" w:rsidRPr="00D50608" w:rsidRDefault="00571AA6" w:rsidP="003A5C79">
            <w:pPr>
              <w:rPr>
                <w:rFonts w:ascii="Calibri" w:eastAsia="Times New Roman" w:hAnsi="Calibri"/>
                <w:color w:val="000000"/>
              </w:rPr>
            </w:pPr>
            <w:r>
              <w:rPr>
                <w:rFonts w:ascii="Calibri" w:eastAsia="Times New Roman" w:hAnsi="Calibri"/>
                <w:color w:val="000000"/>
              </w:rPr>
              <w:t>Reviewed EIP Survey 1 outcomes</w:t>
            </w:r>
          </w:p>
        </w:tc>
      </w:tr>
      <w:tr w:rsidR="00571AA6" w:rsidRPr="00D50608" w:rsidTr="003A5C79">
        <w:trPr>
          <w:trHeight w:val="98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Establish indicators to measure plan and provider competency with working with One Care eligible populations, including complying with the ADA; identify data source.</w:t>
            </w:r>
          </w:p>
        </w:tc>
        <w:tc>
          <w:tcPr>
            <w:tcW w:w="1890" w:type="dxa"/>
            <w:shd w:val="clear" w:color="auto" w:fill="D99594" w:themeFill="accent2"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Not Started</w:t>
            </w:r>
          </w:p>
        </w:tc>
        <w:tc>
          <w:tcPr>
            <w:tcW w:w="2610" w:type="dxa"/>
            <w:shd w:val="clear" w:color="auto" w:fill="D99594" w:themeFill="accent2" w:themeFillTint="99"/>
          </w:tcPr>
          <w:p w:rsidR="00571AA6" w:rsidRPr="00D50608" w:rsidRDefault="00571AA6" w:rsidP="003A5C79">
            <w:pPr>
              <w:rPr>
                <w:rFonts w:ascii="Calibri" w:eastAsia="Times New Roman" w:hAnsi="Calibri"/>
                <w:color w:val="000000"/>
              </w:rPr>
            </w:pPr>
          </w:p>
        </w:tc>
      </w:tr>
      <w:tr w:rsidR="00571AA6" w:rsidRPr="00D50608" w:rsidTr="003A5C79">
        <w:trPr>
          <w:trHeight w:val="44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Establish indicators to measure plan and provider capacity; identify data source.</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Pr="00D50608" w:rsidRDefault="00571AA6" w:rsidP="003A5C79">
            <w:pPr>
              <w:rPr>
                <w:rFonts w:ascii="Calibri" w:eastAsia="Times New Roman" w:hAnsi="Calibri"/>
                <w:color w:val="000000"/>
              </w:rPr>
            </w:pPr>
            <w:r>
              <w:rPr>
                <w:rFonts w:ascii="Calibri" w:eastAsia="Times New Roman" w:hAnsi="Calibri"/>
                <w:color w:val="000000"/>
              </w:rPr>
              <w:t>Provider Strategy Work Group developed and administered a survey of One Care providers</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Determine how auto-assignment is effecting homeless populations by collecting anecdotal data and identifying additional data sources.</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Pr="00D50608" w:rsidRDefault="00571AA6" w:rsidP="003A5C79">
            <w:pPr>
              <w:rPr>
                <w:rFonts w:ascii="Calibri" w:eastAsia="Times New Roman" w:hAnsi="Calibri"/>
                <w:color w:val="000000"/>
              </w:rPr>
            </w:pPr>
            <w:r>
              <w:rPr>
                <w:rFonts w:ascii="Calibri" w:eastAsia="Times New Roman" w:hAnsi="Calibri"/>
                <w:color w:val="000000"/>
              </w:rPr>
              <w:t>Included in EIP Survey 2 as well as in discussions with One Care plans</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 xml:space="preserve">Determine how auto-assignment is effecting non-English speaking and English as a Second Language populations, including Latinos and Deaf individuals. </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Pr="00D50608" w:rsidRDefault="00571AA6" w:rsidP="003A5C79">
            <w:pPr>
              <w:rPr>
                <w:rFonts w:ascii="Calibri" w:eastAsia="Times New Roman" w:hAnsi="Calibri"/>
                <w:color w:val="000000"/>
              </w:rPr>
            </w:pPr>
            <w:r>
              <w:rPr>
                <w:rFonts w:ascii="Calibri" w:eastAsia="Times New Roman" w:hAnsi="Calibri"/>
                <w:color w:val="000000"/>
              </w:rPr>
              <w:t>Included in EIP Survey 2</w:t>
            </w:r>
          </w:p>
        </w:tc>
      </w:tr>
      <w:tr w:rsidR="00571AA6" w:rsidRPr="00D50608" w:rsidTr="003A5C79">
        <w:trPr>
          <w:trHeight w:val="413"/>
        </w:trPr>
        <w:tc>
          <w:tcPr>
            <w:tcW w:w="6030" w:type="dxa"/>
            <w:hideMark/>
          </w:tcPr>
          <w:p w:rsidR="00571AA6" w:rsidRDefault="00571AA6" w:rsidP="003A5C79">
            <w:pPr>
              <w:rPr>
                <w:rFonts w:ascii="Calibri" w:eastAsia="Times New Roman" w:hAnsi="Calibri"/>
              </w:rPr>
            </w:pPr>
            <w:r w:rsidRPr="00D50608">
              <w:rPr>
                <w:rFonts w:ascii="Calibri" w:eastAsia="Times New Roman" w:hAnsi="Calibri"/>
              </w:rPr>
              <w:lastRenderedPageBreak/>
              <w:t>Recommend interventions to address identified issues.</w:t>
            </w:r>
          </w:p>
          <w:p w:rsidR="00571AA6" w:rsidRDefault="00571AA6" w:rsidP="003A5C79">
            <w:pPr>
              <w:rPr>
                <w:rFonts w:ascii="Calibri" w:eastAsia="Times New Roman" w:hAnsi="Calibri"/>
              </w:rPr>
            </w:pPr>
          </w:p>
          <w:p w:rsidR="00571AA6" w:rsidRDefault="00571AA6" w:rsidP="003A5C79">
            <w:pPr>
              <w:rPr>
                <w:rFonts w:ascii="Calibri" w:eastAsia="Times New Roman" w:hAnsi="Calibri"/>
              </w:rPr>
            </w:pPr>
          </w:p>
          <w:p w:rsidR="00571AA6" w:rsidRPr="00D50608" w:rsidRDefault="00571AA6" w:rsidP="003A5C79">
            <w:pPr>
              <w:rPr>
                <w:rFonts w:ascii="Calibri" w:eastAsia="Times New Roman" w:hAnsi="Calibri"/>
              </w:rPr>
            </w:pP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 xml:space="preserve">Partially Complete </w:t>
            </w:r>
          </w:p>
        </w:tc>
        <w:tc>
          <w:tcPr>
            <w:tcW w:w="2610" w:type="dxa"/>
            <w:shd w:val="clear" w:color="auto" w:fill="FFFFCC"/>
          </w:tcPr>
          <w:p w:rsidR="00571AA6" w:rsidRDefault="00571AA6" w:rsidP="003A5C79">
            <w:pPr>
              <w:rPr>
                <w:rFonts w:ascii="Calibri" w:eastAsia="Times New Roman" w:hAnsi="Calibri"/>
                <w:color w:val="000000"/>
              </w:rPr>
            </w:pPr>
          </w:p>
        </w:tc>
      </w:tr>
      <w:tr w:rsidR="00571AA6" w:rsidRPr="00D50608" w:rsidTr="003A5C79">
        <w:trPr>
          <w:trHeight w:val="395"/>
        </w:trPr>
        <w:tc>
          <w:tcPr>
            <w:tcW w:w="10530" w:type="dxa"/>
            <w:gridSpan w:val="3"/>
            <w:shd w:val="clear" w:color="auto" w:fill="D9D9D9" w:themeFill="background1" w:themeFillShade="D9"/>
          </w:tcPr>
          <w:p w:rsidR="00571AA6" w:rsidRPr="00D50608" w:rsidRDefault="00571AA6" w:rsidP="003A5C79">
            <w:pPr>
              <w:rPr>
                <w:rFonts w:ascii="Calibri" w:eastAsia="Times New Roman" w:hAnsi="Calibri"/>
                <w:color w:val="000000"/>
              </w:rPr>
            </w:pPr>
            <w:r w:rsidRPr="006304F5">
              <w:rPr>
                <w:rFonts w:ascii="Calibri" w:eastAsia="Times New Roman" w:hAnsi="Calibri"/>
              </w:rPr>
              <w:t>Priority: Participate in decision-making regarding the development and implementation of the IL-LTSS Coordinator.</w:t>
            </w:r>
          </w:p>
        </w:tc>
      </w:tr>
      <w:tr w:rsidR="00571AA6" w:rsidRPr="00D50608" w:rsidTr="003A5C79">
        <w:trPr>
          <w:trHeight w:val="737"/>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Participate in IL-LTSS Coordinator Stakeholder Group and provide regular updates to the Council on IL-LTSS Coordinator rollout and barriers.</w:t>
            </w:r>
          </w:p>
        </w:tc>
        <w:tc>
          <w:tcPr>
            <w:tcW w:w="1890" w:type="dxa"/>
            <w:shd w:val="clear" w:color="auto" w:fill="C2D69B" w:themeFill="accent3" w:themeFillTint="99"/>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Completed</w:t>
            </w:r>
          </w:p>
        </w:tc>
        <w:tc>
          <w:tcPr>
            <w:tcW w:w="2610" w:type="dxa"/>
            <w:shd w:val="clear" w:color="auto" w:fill="C2D69B" w:themeFill="accent3" w:themeFillTint="99"/>
          </w:tcPr>
          <w:p w:rsidR="00571AA6" w:rsidRPr="00D50608" w:rsidRDefault="00571AA6" w:rsidP="003A5C79">
            <w:pPr>
              <w:rPr>
                <w:rFonts w:ascii="Calibri" w:eastAsia="Times New Roman" w:hAnsi="Calibri"/>
                <w:color w:val="000000"/>
              </w:rPr>
            </w:pPr>
          </w:p>
        </w:tc>
      </w:tr>
      <w:tr w:rsidR="00571AA6" w:rsidRPr="00D50608" w:rsidTr="003A5C79">
        <w:trPr>
          <w:trHeight w:val="98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Invite stakeholders, including consumers and IL-LTSS Coordinators, to provide anecdotal evidence of the IL-LTSS Coordinator roll out at a Council meeting and to submit information via email.</w:t>
            </w:r>
          </w:p>
        </w:tc>
        <w:tc>
          <w:tcPr>
            <w:tcW w:w="1890" w:type="dxa"/>
            <w:shd w:val="clear" w:color="auto" w:fill="D99594" w:themeFill="accent2" w:themeFillTint="99"/>
            <w:hideMark/>
          </w:tcPr>
          <w:p w:rsidR="00571AA6" w:rsidRPr="00D50608" w:rsidRDefault="00571AA6" w:rsidP="003A5C79">
            <w:pPr>
              <w:rPr>
                <w:rFonts w:ascii="Calibri" w:eastAsia="Times New Roman" w:hAnsi="Calibri"/>
              </w:rPr>
            </w:pPr>
            <w:r w:rsidRPr="00D50608">
              <w:rPr>
                <w:rFonts w:ascii="Calibri" w:eastAsia="Times New Roman" w:hAnsi="Calibri"/>
              </w:rPr>
              <w:t>Not started</w:t>
            </w:r>
          </w:p>
        </w:tc>
        <w:tc>
          <w:tcPr>
            <w:tcW w:w="2610" w:type="dxa"/>
            <w:shd w:val="clear" w:color="auto" w:fill="D99594" w:themeFill="accent2" w:themeFillTint="99"/>
          </w:tcPr>
          <w:p w:rsidR="00571AA6" w:rsidRPr="00D50608" w:rsidRDefault="00571AA6" w:rsidP="003A5C79">
            <w:pPr>
              <w:rPr>
                <w:rFonts w:ascii="Calibri" w:eastAsia="Times New Roman" w:hAnsi="Calibri"/>
              </w:rPr>
            </w:pPr>
          </w:p>
        </w:tc>
      </w:tr>
      <w:tr w:rsidR="00571AA6" w:rsidRPr="00D50608" w:rsidTr="003A5C79">
        <w:trPr>
          <w:trHeight w:val="98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 xml:space="preserve">Review data collected by MassHealth around enrollee LTSS needs and use of the IL-LTSS Coordinator and develop recommendations about how to increase access to use of the IL-LTSS Coordinator. </w:t>
            </w:r>
          </w:p>
        </w:tc>
        <w:tc>
          <w:tcPr>
            <w:tcW w:w="1890" w:type="dxa"/>
            <w:shd w:val="clear" w:color="auto" w:fill="FFFFCC"/>
            <w:hideMark/>
          </w:tcPr>
          <w:p w:rsidR="00571AA6" w:rsidRPr="00D50608" w:rsidRDefault="00571AA6" w:rsidP="003A5C79">
            <w:pPr>
              <w:rPr>
                <w:rFonts w:ascii="Calibri" w:eastAsia="Times New Roman" w:hAnsi="Calibri"/>
              </w:rPr>
            </w:pPr>
            <w:r>
              <w:rPr>
                <w:rFonts w:ascii="Calibri" w:eastAsia="Times New Roman" w:hAnsi="Calibri"/>
              </w:rPr>
              <w:t>Partially Completed</w:t>
            </w:r>
          </w:p>
        </w:tc>
        <w:tc>
          <w:tcPr>
            <w:tcW w:w="2610" w:type="dxa"/>
            <w:shd w:val="clear" w:color="auto" w:fill="FFFFCC"/>
          </w:tcPr>
          <w:p w:rsidR="00571AA6" w:rsidRPr="00D50608" w:rsidRDefault="00571AA6" w:rsidP="003A5C79">
            <w:pPr>
              <w:rPr>
                <w:rFonts w:ascii="Calibri" w:eastAsia="Times New Roman" w:hAnsi="Calibri"/>
              </w:rPr>
            </w:pPr>
            <w:r>
              <w:rPr>
                <w:rFonts w:ascii="Calibri" w:eastAsia="Times New Roman" w:hAnsi="Calibri"/>
              </w:rPr>
              <w:t>Included in EIP Survey 2</w:t>
            </w:r>
          </w:p>
        </w:tc>
      </w:tr>
      <w:tr w:rsidR="00571AA6" w:rsidRPr="00D50608" w:rsidTr="003A5C79">
        <w:trPr>
          <w:trHeight w:val="44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Develop indicators to measure consumer experience with IL-LTSS Coordinators.</w:t>
            </w:r>
          </w:p>
        </w:tc>
        <w:tc>
          <w:tcPr>
            <w:tcW w:w="1890" w:type="dxa"/>
            <w:shd w:val="clear" w:color="auto" w:fill="C2D69B" w:themeFill="accent3" w:themeFillTint="99"/>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Completed</w:t>
            </w:r>
          </w:p>
        </w:tc>
        <w:tc>
          <w:tcPr>
            <w:tcW w:w="2610" w:type="dxa"/>
            <w:shd w:val="clear" w:color="auto" w:fill="C2D69B" w:themeFill="accent3" w:themeFillTint="99"/>
          </w:tcPr>
          <w:p w:rsidR="00571AA6" w:rsidRPr="00D50608" w:rsidRDefault="00571AA6" w:rsidP="003A5C79">
            <w:pPr>
              <w:rPr>
                <w:rFonts w:ascii="Calibri" w:eastAsia="Times New Roman" w:hAnsi="Calibri"/>
                <w:color w:val="000000"/>
              </w:rPr>
            </w:pPr>
            <w:r>
              <w:rPr>
                <w:rFonts w:ascii="Calibri" w:eastAsia="Times New Roman" w:hAnsi="Calibri"/>
                <w:color w:val="000000"/>
              </w:rPr>
              <w:t>Included in EIP Survey 2</w:t>
            </w:r>
          </w:p>
        </w:tc>
      </w:tr>
      <w:tr w:rsidR="00571AA6" w:rsidRPr="00D50608" w:rsidTr="003A5C79">
        <w:trPr>
          <w:trHeight w:val="350"/>
        </w:trPr>
        <w:tc>
          <w:tcPr>
            <w:tcW w:w="10530" w:type="dxa"/>
            <w:gridSpan w:val="3"/>
            <w:shd w:val="clear" w:color="auto" w:fill="D9D9D9" w:themeFill="background1" w:themeFillShade="D9"/>
          </w:tcPr>
          <w:p w:rsidR="00571AA6" w:rsidRDefault="00571AA6" w:rsidP="003A5C79">
            <w:pPr>
              <w:rPr>
                <w:rFonts w:ascii="Calibri" w:eastAsia="Times New Roman" w:hAnsi="Calibri"/>
                <w:color w:val="000000"/>
              </w:rPr>
            </w:pPr>
            <w:r w:rsidRPr="006304F5">
              <w:rPr>
                <w:rFonts w:ascii="Calibri" w:eastAsia="Times New Roman" w:hAnsi="Calibri"/>
                <w:color w:val="000000"/>
              </w:rPr>
              <w:t>Priority: Monitor the overall performance of the Demonstration, including the ability of plans to meet the unmet needs on One Care enrollees.</w:t>
            </w:r>
          </w:p>
        </w:tc>
      </w:tr>
      <w:tr w:rsidR="00571AA6" w:rsidRPr="00D50608" w:rsidTr="003A5C79">
        <w:trPr>
          <w:trHeight w:val="125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Provide feedback to MassHealth on Council member experiences reviewing the user-friendliness of the One Care plan websites and affiliated sites (i.e. the MassHealth One Care website, Ombudsman site, and website with SHINE information).</w:t>
            </w:r>
          </w:p>
        </w:tc>
        <w:tc>
          <w:tcPr>
            <w:tcW w:w="1890" w:type="dxa"/>
            <w:shd w:val="clear" w:color="auto" w:fill="C2D69B" w:themeFill="accent3"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Completed</w:t>
            </w:r>
          </w:p>
        </w:tc>
        <w:tc>
          <w:tcPr>
            <w:tcW w:w="2610" w:type="dxa"/>
            <w:shd w:val="clear" w:color="auto" w:fill="C2D69B" w:themeFill="accent3" w:themeFillTint="99"/>
          </w:tcPr>
          <w:p w:rsidR="00571AA6" w:rsidRPr="00D50608" w:rsidRDefault="00571AA6" w:rsidP="003A5C79">
            <w:pPr>
              <w:rPr>
                <w:rFonts w:ascii="Calibri" w:eastAsia="Times New Roman" w:hAnsi="Calibri"/>
                <w:color w:val="000000"/>
              </w:rPr>
            </w:pPr>
            <w:r>
              <w:rPr>
                <w:rFonts w:ascii="Calibri" w:eastAsia="Times New Roman" w:hAnsi="Calibri"/>
                <w:color w:val="000000"/>
              </w:rPr>
              <w:t>Work Group meeting held</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Determine additional topics for One Care plan quarterly updates beginning in May 2014.  Example topics include: financing, and successes and challenges.</w:t>
            </w:r>
          </w:p>
        </w:tc>
        <w:tc>
          <w:tcPr>
            <w:tcW w:w="1890" w:type="dxa"/>
            <w:shd w:val="clear" w:color="auto" w:fill="C2D69B" w:themeFill="accent3" w:themeFillTint="99"/>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 xml:space="preserve">Completed </w:t>
            </w:r>
            <w:r w:rsidRPr="00D50608">
              <w:rPr>
                <w:rFonts w:ascii="Calibri" w:eastAsia="Times New Roman" w:hAnsi="Calibri"/>
                <w:color w:val="000000"/>
              </w:rPr>
              <w:t xml:space="preserve"> </w:t>
            </w:r>
          </w:p>
        </w:tc>
        <w:tc>
          <w:tcPr>
            <w:tcW w:w="2610" w:type="dxa"/>
            <w:shd w:val="clear" w:color="auto" w:fill="C2D69B" w:themeFill="accent3" w:themeFillTint="99"/>
          </w:tcPr>
          <w:p w:rsidR="00571AA6" w:rsidRDefault="00571AA6" w:rsidP="003A5C79">
            <w:pPr>
              <w:rPr>
                <w:rFonts w:ascii="Calibri" w:eastAsia="Times New Roman" w:hAnsi="Calibri"/>
                <w:color w:val="000000"/>
              </w:rPr>
            </w:pPr>
          </w:p>
        </w:tc>
      </w:tr>
      <w:tr w:rsidR="00571AA6" w:rsidRPr="00D50608" w:rsidTr="003A5C79">
        <w:trPr>
          <w:trHeight w:val="44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Hear updates from One Care plans on topics determined by the Council.</w:t>
            </w:r>
          </w:p>
        </w:tc>
        <w:tc>
          <w:tcPr>
            <w:tcW w:w="1890" w:type="dxa"/>
            <w:shd w:val="clear" w:color="auto" w:fill="C2D69B" w:themeFill="accent3" w:themeFillTint="99"/>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Completed</w:t>
            </w:r>
          </w:p>
        </w:tc>
        <w:tc>
          <w:tcPr>
            <w:tcW w:w="2610" w:type="dxa"/>
            <w:shd w:val="clear" w:color="auto" w:fill="C2D69B" w:themeFill="accent3" w:themeFillTint="99"/>
          </w:tcPr>
          <w:p w:rsidR="00571AA6" w:rsidRPr="00D50608" w:rsidRDefault="00571AA6" w:rsidP="003A5C79">
            <w:pPr>
              <w:rPr>
                <w:rFonts w:ascii="Calibri" w:eastAsia="Times New Roman" w:hAnsi="Calibri"/>
                <w:color w:val="000000"/>
              </w:rPr>
            </w:pP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Hear updates from One Care Ombudsman on semi-annual basis on topics determined by the Council.</w:t>
            </w:r>
          </w:p>
        </w:tc>
        <w:tc>
          <w:tcPr>
            <w:tcW w:w="1890" w:type="dxa"/>
            <w:shd w:val="clear" w:color="auto" w:fill="C2D69B" w:themeFill="accent3" w:themeFillTint="99"/>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Completed</w:t>
            </w:r>
          </w:p>
        </w:tc>
        <w:tc>
          <w:tcPr>
            <w:tcW w:w="2610" w:type="dxa"/>
            <w:shd w:val="clear" w:color="auto" w:fill="C2D69B" w:themeFill="accent3" w:themeFillTint="99"/>
          </w:tcPr>
          <w:p w:rsidR="00571AA6" w:rsidRPr="00D50608" w:rsidRDefault="00571AA6" w:rsidP="003A5C79">
            <w:pPr>
              <w:rPr>
                <w:rFonts w:ascii="Calibri" w:eastAsia="Times New Roman" w:hAnsi="Calibri"/>
                <w:color w:val="000000"/>
              </w:rPr>
            </w:pPr>
          </w:p>
        </w:tc>
      </w:tr>
      <w:tr w:rsidR="00571AA6" w:rsidRPr="00D50608" w:rsidTr="003A5C79">
        <w:trPr>
          <w:trHeight w:val="555"/>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Hear updates from SHINE on semi-annual basis on topics determined by the Council.</w:t>
            </w:r>
          </w:p>
        </w:tc>
        <w:tc>
          <w:tcPr>
            <w:tcW w:w="1890" w:type="dxa"/>
            <w:tcBorders>
              <w:bottom w:val="single" w:sz="4" w:space="0" w:color="auto"/>
            </w:tcBorders>
            <w:shd w:val="clear" w:color="auto" w:fill="C2D69B" w:themeFill="accent3" w:themeFillTint="99"/>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Completed</w:t>
            </w:r>
          </w:p>
        </w:tc>
        <w:tc>
          <w:tcPr>
            <w:tcW w:w="2610" w:type="dxa"/>
            <w:tcBorders>
              <w:bottom w:val="single" w:sz="4" w:space="0" w:color="auto"/>
            </w:tcBorders>
            <w:shd w:val="clear" w:color="auto" w:fill="C2D69B" w:themeFill="accent3" w:themeFillTint="99"/>
          </w:tcPr>
          <w:p w:rsidR="00571AA6" w:rsidRDefault="00571AA6" w:rsidP="003A5C79">
            <w:pPr>
              <w:rPr>
                <w:rFonts w:ascii="Calibri" w:eastAsia="Times New Roman" w:hAnsi="Calibri"/>
                <w:color w:val="000000"/>
              </w:rPr>
            </w:pPr>
            <w:r>
              <w:rPr>
                <w:rFonts w:ascii="Calibri" w:eastAsia="Times New Roman" w:hAnsi="Calibri"/>
                <w:color w:val="000000"/>
              </w:rPr>
              <w:t>SHINE presented updates to Council, however often than anticipated</w:t>
            </w:r>
          </w:p>
        </w:tc>
      </w:tr>
      <w:tr w:rsidR="00571AA6" w:rsidRPr="00D50608" w:rsidTr="003A5C79">
        <w:trPr>
          <w:trHeight w:val="683"/>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Hear an overview of the SHINE program to understand what information is available to SHINE counselors.</w:t>
            </w:r>
          </w:p>
        </w:tc>
        <w:tc>
          <w:tcPr>
            <w:tcW w:w="1890" w:type="dxa"/>
            <w:tcBorders>
              <w:bottom w:val="single" w:sz="4" w:space="0" w:color="auto"/>
            </w:tcBorders>
            <w:shd w:val="clear" w:color="auto" w:fill="C2D69B" w:themeFill="accent3" w:themeFillTint="99"/>
            <w:noWrap/>
            <w:hideMark/>
          </w:tcPr>
          <w:p w:rsidR="00571AA6" w:rsidRPr="00D50608" w:rsidRDefault="00571AA6" w:rsidP="003A5C79">
            <w:pPr>
              <w:rPr>
                <w:rFonts w:ascii="Calibri" w:eastAsia="Times New Roman" w:hAnsi="Calibri"/>
              </w:rPr>
            </w:pPr>
            <w:r>
              <w:rPr>
                <w:rFonts w:ascii="Calibri" w:eastAsia="Times New Roman" w:hAnsi="Calibri"/>
              </w:rPr>
              <w:t>Completed</w:t>
            </w:r>
          </w:p>
        </w:tc>
        <w:tc>
          <w:tcPr>
            <w:tcW w:w="2610" w:type="dxa"/>
            <w:tcBorders>
              <w:bottom w:val="single" w:sz="4" w:space="0" w:color="auto"/>
            </w:tcBorders>
            <w:shd w:val="clear" w:color="auto" w:fill="C2D69B" w:themeFill="accent3" w:themeFillTint="99"/>
          </w:tcPr>
          <w:p w:rsidR="00571AA6" w:rsidRPr="00D50608" w:rsidRDefault="00571AA6" w:rsidP="003A5C79">
            <w:pPr>
              <w:rPr>
                <w:rFonts w:ascii="Calibri" w:eastAsia="Times New Roman" w:hAnsi="Calibri"/>
              </w:rPr>
            </w:pPr>
            <w:r>
              <w:rPr>
                <w:rFonts w:ascii="Calibri" w:eastAsia="Times New Roman" w:hAnsi="Calibri"/>
              </w:rPr>
              <w:t>SHINE Presentation at April meeting</w:t>
            </w:r>
          </w:p>
        </w:tc>
      </w:tr>
      <w:tr w:rsidR="00571AA6" w:rsidRPr="00D50608" w:rsidTr="003A5C79">
        <w:trPr>
          <w:trHeight w:val="107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Determine how best to partner with SHINE on outreach efforts made to hard to reach and minority populations.  Provide recommendations, including data collection elements, if applicable.</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Pr="00D50608" w:rsidRDefault="00571AA6" w:rsidP="003A5C79">
            <w:pPr>
              <w:rPr>
                <w:rFonts w:ascii="Calibri" w:eastAsia="Times New Roman" w:hAnsi="Calibri"/>
                <w:color w:val="000000"/>
              </w:rPr>
            </w:pPr>
            <w:r>
              <w:rPr>
                <w:rFonts w:ascii="Calibri" w:eastAsia="Times New Roman" w:hAnsi="Calibri"/>
                <w:color w:val="000000"/>
              </w:rPr>
              <w:t>Input was provided at April meeting</w:t>
            </w:r>
          </w:p>
        </w:tc>
      </w:tr>
      <w:tr w:rsidR="00571AA6" w:rsidRPr="00D50608" w:rsidTr="003A5C79">
        <w:trPr>
          <w:trHeight w:val="98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lastRenderedPageBreak/>
              <w:t xml:space="preserve">Determine what data on service utilization, quality, and ADA compliance, including communication access, will be available from MassHealth and on what timeline. </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 xml:space="preserve">In September 2014, Council members met with MassHealth regarding the availability of service and financial data </w:t>
            </w:r>
          </w:p>
        </w:tc>
      </w:tr>
      <w:tr w:rsidR="00571AA6" w:rsidRPr="00D50608" w:rsidTr="003A5C79">
        <w:trPr>
          <w:trHeight w:val="125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Determine what data elements should be considered when monitoring the program and access to services. Examples include: use of acute hospital, psychiatric hospital, PCA, Day hab, home modifications, certified peer specialists, transportation.</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Encounter Data Work Group established</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Develop or recommend mechanism for measuring medical and LTSS quality of services and utilization of service by One Care plans over time.</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Pr="00D50608" w:rsidRDefault="00571AA6" w:rsidP="003A5C79">
            <w:pPr>
              <w:rPr>
                <w:rFonts w:ascii="Calibri" w:eastAsia="Times New Roman" w:hAnsi="Calibri"/>
                <w:color w:val="000000"/>
              </w:rPr>
            </w:pPr>
            <w:r>
              <w:rPr>
                <w:rFonts w:ascii="Calibri" w:eastAsia="Times New Roman" w:hAnsi="Calibri"/>
                <w:color w:val="000000"/>
              </w:rPr>
              <w:t>Encounter Data Work Group establish</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Determine the extent of the use of Recovery Learning Communities and Certifi</w:t>
            </w:r>
            <w:r>
              <w:rPr>
                <w:rFonts w:ascii="Calibri" w:eastAsia="Times New Roman" w:hAnsi="Calibri"/>
              </w:rPr>
              <w:t>ed Peer Specialists on One Care</w:t>
            </w:r>
            <w:r w:rsidRPr="00D50608">
              <w:rPr>
                <w:rFonts w:ascii="Calibri" w:eastAsia="Times New Roman" w:hAnsi="Calibri"/>
              </w:rPr>
              <w:t xml:space="preserve"> care teams.  </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Council presentation and discussion at June meeting</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 xml:space="preserve">Provide recommendations to MassHealth on how to best promote awareness of Certified Peer Specialists and increase access to the role. </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Council presentation and discussion at June meeting</w:t>
            </w:r>
          </w:p>
        </w:tc>
      </w:tr>
      <w:tr w:rsidR="00571AA6" w:rsidRPr="00D50608" w:rsidTr="003A5C79">
        <w:trPr>
          <w:trHeight w:val="107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Continue to work with MassHealth to develop recommended mechanisms for One Care plans to offer enrollees the opportunity to self-identify gender identity and sexual orientation during the comprehensive assessment process.</w:t>
            </w:r>
          </w:p>
        </w:tc>
        <w:tc>
          <w:tcPr>
            <w:tcW w:w="1890" w:type="dxa"/>
            <w:shd w:val="clear" w:color="auto" w:fill="D99594" w:themeFill="accent2"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Not started</w:t>
            </w:r>
          </w:p>
        </w:tc>
        <w:tc>
          <w:tcPr>
            <w:tcW w:w="2610" w:type="dxa"/>
            <w:shd w:val="clear" w:color="auto" w:fill="D99594" w:themeFill="accent2" w:themeFillTint="99"/>
          </w:tcPr>
          <w:p w:rsidR="00571AA6" w:rsidRPr="00D50608" w:rsidRDefault="00571AA6" w:rsidP="003A5C79">
            <w:pPr>
              <w:rPr>
                <w:rFonts w:ascii="Calibri" w:eastAsia="Times New Roman" w:hAnsi="Calibri"/>
                <w:color w:val="000000"/>
              </w:rPr>
            </w:pPr>
            <w:r>
              <w:rPr>
                <w:rFonts w:ascii="Calibri" w:eastAsia="Times New Roman" w:hAnsi="Calibri"/>
                <w:color w:val="000000"/>
              </w:rPr>
              <w:t>Included in EIP Surveys</w:t>
            </w:r>
          </w:p>
        </w:tc>
      </w:tr>
      <w:tr w:rsidR="00571AA6" w:rsidRPr="00D50608" w:rsidTr="003A5C79">
        <w:trPr>
          <w:trHeight w:val="332"/>
        </w:trPr>
        <w:tc>
          <w:tcPr>
            <w:tcW w:w="10530" w:type="dxa"/>
            <w:gridSpan w:val="3"/>
            <w:shd w:val="clear" w:color="auto" w:fill="BFBFBF" w:themeFill="background1" w:themeFillShade="BF"/>
          </w:tcPr>
          <w:p w:rsidR="00571AA6" w:rsidRPr="00D50608" w:rsidRDefault="00571AA6" w:rsidP="003A5C79">
            <w:pPr>
              <w:rPr>
                <w:rFonts w:ascii="Calibri" w:eastAsia="Times New Roman" w:hAnsi="Calibri"/>
                <w:color w:val="000000"/>
              </w:rPr>
            </w:pPr>
            <w:r w:rsidRPr="006304F5">
              <w:rPr>
                <w:rFonts w:ascii="Calibri" w:eastAsia="Times New Roman" w:hAnsi="Calibri"/>
                <w:color w:val="000000"/>
              </w:rPr>
              <w:t>Priority: Provide input on outreach strategy to underserved populations.</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Participate in outreach events with partner organizations targeting hard to reach and under-resourced populations.</w:t>
            </w:r>
          </w:p>
        </w:tc>
        <w:tc>
          <w:tcPr>
            <w:tcW w:w="1890" w:type="dxa"/>
            <w:shd w:val="clear" w:color="auto" w:fill="FFFFCC"/>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Pr="00D50608" w:rsidRDefault="00571AA6" w:rsidP="003A5C79">
            <w:pPr>
              <w:rPr>
                <w:rFonts w:ascii="Calibri" w:eastAsia="Times New Roman" w:hAnsi="Calibri"/>
                <w:color w:val="000000"/>
              </w:rPr>
            </w:pPr>
          </w:p>
        </w:tc>
      </w:tr>
      <w:tr w:rsidR="00571AA6" w:rsidRPr="00D50608" w:rsidTr="003A5C79">
        <w:trPr>
          <w:trHeight w:val="98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Host a tele-town hall with One Care stakeholders to provide information on the program and to hear from stakeholders about their One Care experiences and questions.</w:t>
            </w:r>
          </w:p>
        </w:tc>
        <w:tc>
          <w:tcPr>
            <w:tcW w:w="1890" w:type="dxa"/>
            <w:shd w:val="clear" w:color="auto" w:fill="D99594" w:themeFill="accent2" w:themeFillTint="99"/>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Not started</w:t>
            </w:r>
          </w:p>
        </w:tc>
        <w:tc>
          <w:tcPr>
            <w:tcW w:w="2610" w:type="dxa"/>
            <w:shd w:val="clear" w:color="auto" w:fill="D99594" w:themeFill="accent2" w:themeFillTint="99"/>
          </w:tcPr>
          <w:p w:rsidR="00571AA6" w:rsidRPr="00D50608" w:rsidRDefault="00571AA6" w:rsidP="003A5C79">
            <w:pPr>
              <w:rPr>
                <w:rFonts w:ascii="Calibri" w:eastAsia="Times New Roman" w:hAnsi="Calibri"/>
                <w:color w:val="000000"/>
              </w:rPr>
            </w:pPr>
          </w:p>
        </w:tc>
      </w:tr>
      <w:tr w:rsidR="00571AA6" w:rsidRPr="00D50608" w:rsidTr="003A5C79">
        <w:trPr>
          <w:trHeight w:val="1340"/>
        </w:trPr>
        <w:tc>
          <w:tcPr>
            <w:tcW w:w="6030" w:type="dxa"/>
            <w:hideMark/>
          </w:tcPr>
          <w:p w:rsidR="00571AA6" w:rsidRPr="00D50608" w:rsidRDefault="00571AA6" w:rsidP="003A5C79">
            <w:pPr>
              <w:rPr>
                <w:rFonts w:ascii="Calibri" w:eastAsia="Times New Roman" w:hAnsi="Calibri"/>
              </w:rPr>
            </w:pPr>
            <w:r w:rsidRPr="00D50608">
              <w:rPr>
                <w:rFonts w:ascii="Calibri" w:eastAsia="Times New Roman" w:hAnsi="Calibri"/>
              </w:rPr>
              <w:t>Hold semi-annual public hearings in different areas of the state to provide information on One Care and to hear from stakeholders about their One Care experiences and concerns.  Activities could include tele-town hall component or could occur in conjunction with outreach efforts.</w:t>
            </w:r>
          </w:p>
        </w:tc>
        <w:tc>
          <w:tcPr>
            <w:tcW w:w="1890" w:type="dxa"/>
            <w:shd w:val="clear" w:color="auto" w:fill="D99594" w:themeFill="accent2" w:themeFillTint="99"/>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Not started</w:t>
            </w:r>
          </w:p>
        </w:tc>
        <w:tc>
          <w:tcPr>
            <w:tcW w:w="2610" w:type="dxa"/>
            <w:shd w:val="clear" w:color="auto" w:fill="D99594" w:themeFill="accent2" w:themeFillTint="99"/>
          </w:tcPr>
          <w:p w:rsidR="00571AA6" w:rsidRPr="00D50608" w:rsidRDefault="00571AA6" w:rsidP="003A5C79">
            <w:pPr>
              <w:rPr>
                <w:rFonts w:ascii="Calibri" w:eastAsia="Times New Roman" w:hAnsi="Calibri"/>
                <w:color w:val="000000"/>
              </w:rPr>
            </w:pPr>
          </w:p>
        </w:tc>
      </w:tr>
      <w:tr w:rsidR="00571AA6" w:rsidRPr="00D50608" w:rsidTr="003A5C79">
        <w:trPr>
          <w:trHeight w:val="98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Connect with Community Health Worker (CHW) representatives to provide information on One Care and learn how CHWs fit into One Care service delivery and outreach.</w:t>
            </w:r>
          </w:p>
        </w:tc>
        <w:tc>
          <w:tcPr>
            <w:tcW w:w="1890" w:type="dxa"/>
            <w:shd w:val="clear" w:color="auto" w:fill="FFFFCC"/>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Presentation at January Meeting</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Enhance relationships between CHWs, ILCs and RLCs.  Ex. Host forum that identifies next steps and measurable outcomes, develop 2-3 pilots.</w:t>
            </w:r>
          </w:p>
        </w:tc>
        <w:tc>
          <w:tcPr>
            <w:tcW w:w="1890" w:type="dxa"/>
            <w:shd w:val="clear" w:color="auto" w:fill="D99594" w:themeFill="accent2" w:themeFillTint="99"/>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Not started</w:t>
            </w:r>
          </w:p>
        </w:tc>
        <w:tc>
          <w:tcPr>
            <w:tcW w:w="2610" w:type="dxa"/>
            <w:shd w:val="clear" w:color="auto" w:fill="D99594" w:themeFill="accent2" w:themeFillTint="99"/>
          </w:tcPr>
          <w:p w:rsidR="00571AA6" w:rsidRPr="00D50608" w:rsidRDefault="00571AA6" w:rsidP="003A5C79">
            <w:pPr>
              <w:rPr>
                <w:rFonts w:ascii="Calibri" w:eastAsia="Times New Roman" w:hAnsi="Calibri"/>
                <w:color w:val="000000"/>
              </w:rPr>
            </w:pPr>
          </w:p>
        </w:tc>
      </w:tr>
      <w:tr w:rsidR="00571AA6" w:rsidRPr="00D50608" w:rsidTr="003A5C79">
        <w:trPr>
          <w:trHeight w:val="440"/>
        </w:trPr>
        <w:tc>
          <w:tcPr>
            <w:tcW w:w="10530" w:type="dxa"/>
            <w:gridSpan w:val="3"/>
            <w:shd w:val="clear" w:color="auto" w:fill="BFBFBF" w:themeFill="background1" w:themeFillShade="BF"/>
          </w:tcPr>
          <w:p w:rsidR="00571AA6" w:rsidRPr="00D50608" w:rsidRDefault="00571AA6" w:rsidP="003A5C79">
            <w:pPr>
              <w:rPr>
                <w:rFonts w:ascii="Calibri" w:eastAsia="Times New Roman" w:hAnsi="Calibri"/>
                <w:color w:val="000000"/>
              </w:rPr>
            </w:pPr>
            <w:r w:rsidRPr="00AD39F8">
              <w:rPr>
                <w:rFonts w:ascii="Calibri" w:eastAsia="Times New Roman" w:hAnsi="Calibri"/>
                <w:color w:val="000000"/>
              </w:rPr>
              <w:lastRenderedPageBreak/>
              <w:t>Priority: Provide recommendations on enrollee privacy.</w:t>
            </w:r>
          </w:p>
        </w:tc>
      </w:tr>
      <w:tr w:rsidR="00571AA6" w:rsidRPr="00D50608" w:rsidTr="003A5C79">
        <w:trPr>
          <w:trHeight w:val="44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Seek feedback from providers on MassHealth and One Care plan trainings.</w:t>
            </w:r>
          </w:p>
        </w:tc>
        <w:tc>
          <w:tcPr>
            <w:tcW w:w="1890" w:type="dxa"/>
            <w:tcBorders>
              <w:bottom w:val="single" w:sz="4" w:space="0" w:color="auto"/>
            </w:tcBorders>
            <w:shd w:val="clear" w:color="auto" w:fill="D99594" w:themeFill="accent2"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Not started</w:t>
            </w:r>
          </w:p>
        </w:tc>
        <w:tc>
          <w:tcPr>
            <w:tcW w:w="2610" w:type="dxa"/>
            <w:tcBorders>
              <w:bottom w:val="single" w:sz="4" w:space="0" w:color="auto"/>
            </w:tcBorders>
            <w:shd w:val="clear" w:color="auto" w:fill="D99594" w:themeFill="accent2" w:themeFillTint="99"/>
          </w:tcPr>
          <w:p w:rsidR="00571AA6" w:rsidRPr="00D50608" w:rsidRDefault="00571AA6" w:rsidP="003A5C79">
            <w:pPr>
              <w:rPr>
                <w:rFonts w:ascii="Calibri" w:eastAsia="Times New Roman" w:hAnsi="Calibri"/>
                <w:color w:val="000000"/>
              </w:rPr>
            </w:pP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Seek input from providers on current concerns regarding One Care (Ex. Focus groups or survey of providers.)</w:t>
            </w:r>
          </w:p>
        </w:tc>
        <w:tc>
          <w:tcPr>
            <w:tcW w:w="1890" w:type="dxa"/>
            <w:shd w:val="clear" w:color="auto" w:fill="C2D69B" w:themeFill="accent3" w:themeFillTint="99"/>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Completed</w:t>
            </w:r>
          </w:p>
        </w:tc>
        <w:tc>
          <w:tcPr>
            <w:tcW w:w="2610" w:type="dxa"/>
            <w:shd w:val="clear" w:color="auto" w:fill="C2D69B" w:themeFill="accent3" w:themeFillTint="99"/>
          </w:tcPr>
          <w:p w:rsidR="00571AA6" w:rsidRDefault="00571AA6" w:rsidP="003A5C79">
            <w:pPr>
              <w:rPr>
                <w:rFonts w:ascii="Calibri" w:eastAsia="Times New Roman" w:hAnsi="Calibri"/>
                <w:color w:val="000000"/>
              </w:rPr>
            </w:pPr>
            <w:r>
              <w:rPr>
                <w:rFonts w:ascii="Calibri" w:eastAsia="Times New Roman" w:hAnsi="Calibri"/>
                <w:color w:val="000000"/>
              </w:rPr>
              <w:t>Provider survey conducted in August</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Provide input on provider outreach strategy and activities informed by feedback received directly from providers and consumers.</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Pr="00D50608" w:rsidRDefault="00571AA6" w:rsidP="003A5C79">
            <w:pPr>
              <w:rPr>
                <w:rFonts w:ascii="Calibri" w:eastAsia="Times New Roman" w:hAnsi="Calibri"/>
                <w:color w:val="000000"/>
              </w:rPr>
            </w:pPr>
            <w:r>
              <w:rPr>
                <w:rFonts w:ascii="Calibri" w:eastAsia="Times New Roman" w:hAnsi="Calibri"/>
                <w:color w:val="000000"/>
              </w:rPr>
              <w:t>Provider outreach strategies discussed at October 2013 Council meeting</w:t>
            </w:r>
          </w:p>
        </w:tc>
      </w:tr>
      <w:tr w:rsidR="00571AA6" w:rsidRPr="00D50608" w:rsidTr="003A5C79">
        <w:trPr>
          <w:trHeight w:val="710"/>
        </w:trPr>
        <w:tc>
          <w:tcPr>
            <w:tcW w:w="6030" w:type="dxa"/>
          </w:tcPr>
          <w:p w:rsidR="00571AA6" w:rsidRPr="00D50608" w:rsidRDefault="00571AA6" w:rsidP="003A5C79">
            <w:pPr>
              <w:rPr>
                <w:rFonts w:ascii="Calibri" w:eastAsia="Times New Roman" w:hAnsi="Calibri"/>
                <w:color w:val="000000"/>
              </w:rPr>
            </w:pPr>
          </w:p>
        </w:tc>
        <w:tc>
          <w:tcPr>
            <w:tcW w:w="1890" w:type="dxa"/>
            <w:shd w:val="clear" w:color="auto" w:fill="FFFFCC"/>
            <w:noWrap/>
          </w:tcPr>
          <w:p w:rsidR="00571AA6" w:rsidRDefault="00571AA6" w:rsidP="003A5C79">
            <w:pPr>
              <w:rPr>
                <w:rFonts w:ascii="Calibri" w:eastAsia="Times New Roman" w:hAnsi="Calibri"/>
                <w:color w:val="000000"/>
              </w:rPr>
            </w:pPr>
          </w:p>
        </w:tc>
        <w:tc>
          <w:tcPr>
            <w:tcW w:w="2610" w:type="dxa"/>
            <w:shd w:val="clear" w:color="auto" w:fill="FFFFCC"/>
          </w:tcPr>
          <w:p w:rsidR="00571AA6" w:rsidRDefault="00571AA6" w:rsidP="003A5C79">
            <w:pPr>
              <w:rPr>
                <w:rFonts w:ascii="Calibri" w:eastAsia="Times New Roman" w:hAnsi="Calibri"/>
                <w:color w:val="000000"/>
              </w:rPr>
            </w:pP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Determine what individual One Care plans are doing to ensure privacy and confidentiality.</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Behavioral Health Privacy Work Group convened</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 xml:space="preserve">Provide guidance on what data should be collected to measure how well One Care plans are protecting enrollee privacy. Ex. Collect consumer feedback. </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Behavioral Health Privacy Work Group convened</w:t>
            </w:r>
          </w:p>
        </w:tc>
      </w:tr>
      <w:tr w:rsidR="00571AA6" w:rsidRPr="00D50608" w:rsidTr="003A5C79">
        <w:trPr>
          <w:trHeight w:val="80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Determine how consumers perceive maintenance of privacy and confidentially by One Care plans</w:t>
            </w:r>
          </w:p>
        </w:tc>
        <w:tc>
          <w:tcPr>
            <w:tcW w:w="1890" w:type="dxa"/>
            <w:shd w:val="clear" w:color="auto" w:fill="D99594" w:themeFill="accent2"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Not started</w:t>
            </w:r>
          </w:p>
        </w:tc>
        <w:tc>
          <w:tcPr>
            <w:tcW w:w="2610" w:type="dxa"/>
            <w:shd w:val="clear" w:color="auto" w:fill="D99594" w:themeFill="accent2" w:themeFillTint="99"/>
          </w:tcPr>
          <w:p w:rsidR="00571AA6" w:rsidRPr="00D50608" w:rsidRDefault="00571AA6" w:rsidP="003A5C79">
            <w:pPr>
              <w:rPr>
                <w:rFonts w:ascii="Calibri" w:eastAsia="Times New Roman" w:hAnsi="Calibri"/>
                <w:color w:val="000000"/>
              </w:rPr>
            </w:pPr>
          </w:p>
        </w:tc>
      </w:tr>
      <w:tr w:rsidR="00571AA6" w:rsidRPr="00D50608" w:rsidTr="003A5C79">
        <w:trPr>
          <w:trHeight w:val="620"/>
        </w:trPr>
        <w:tc>
          <w:tcPr>
            <w:tcW w:w="10530" w:type="dxa"/>
            <w:gridSpan w:val="3"/>
            <w:shd w:val="clear" w:color="auto" w:fill="BFBFBF" w:themeFill="background1" w:themeFillShade="BF"/>
          </w:tcPr>
          <w:p w:rsidR="00571AA6" w:rsidRDefault="00571AA6" w:rsidP="003A5C79">
            <w:pPr>
              <w:rPr>
                <w:rFonts w:ascii="Calibri" w:eastAsia="Times New Roman" w:hAnsi="Calibri"/>
                <w:color w:val="000000"/>
              </w:rPr>
            </w:pPr>
            <w:r w:rsidRPr="00AD39F8">
              <w:rPr>
                <w:rFonts w:ascii="Calibri" w:eastAsia="Times New Roman" w:hAnsi="Calibri"/>
                <w:color w:val="000000"/>
              </w:rPr>
              <w:t>Priority: Provide recommendations on independent monitoring and participate in ongoing quality monitoring and Early Indicators</w:t>
            </w:r>
          </w:p>
        </w:tc>
      </w:tr>
      <w:tr w:rsidR="00571AA6" w:rsidRPr="00D50608" w:rsidTr="003A5C79">
        <w:trPr>
          <w:trHeight w:val="98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Recommend a mechanism for the continuation of the Early Indicators Project workgroup, or similar workgroup, to track access to services and experiences of enrollees beyond the initial roll out of One Care.</w:t>
            </w:r>
          </w:p>
        </w:tc>
        <w:tc>
          <w:tcPr>
            <w:tcW w:w="1890" w:type="dxa"/>
            <w:shd w:val="clear" w:color="auto" w:fill="FFFFCC"/>
            <w:noWrap/>
            <w:hideMark/>
          </w:tcPr>
          <w:p w:rsidR="00571AA6" w:rsidRPr="00D50608" w:rsidRDefault="00571AA6" w:rsidP="003A5C79">
            <w:pPr>
              <w:rPr>
                <w:rFonts w:ascii="Calibri" w:eastAsia="Times New Roman" w:hAnsi="Calibri"/>
                <w:color w:val="000000"/>
              </w:rPr>
            </w:pPr>
            <w:r>
              <w:rPr>
                <w:rFonts w:ascii="Calibri" w:eastAsia="Times New Roman" w:hAnsi="Calibri"/>
                <w:color w:val="000000"/>
              </w:rPr>
              <w:t>Partially Complete</w:t>
            </w:r>
          </w:p>
        </w:tc>
        <w:tc>
          <w:tcPr>
            <w:tcW w:w="2610" w:type="dxa"/>
            <w:shd w:val="clear" w:color="auto" w:fill="FFFFCC"/>
          </w:tcPr>
          <w:p w:rsidR="00571AA6" w:rsidRDefault="00571AA6" w:rsidP="003A5C79">
            <w:pPr>
              <w:rPr>
                <w:rFonts w:ascii="Calibri" w:eastAsia="Times New Roman" w:hAnsi="Calibri"/>
                <w:color w:val="000000"/>
              </w:rPr>
            </w:pPr>
            <w:r>
              <w:rPr>
                <w:rFonts w:ascii="Calibri" w:eastAsia="Times New Roman" w:hAnsi="Calibri"/>
                <w:color w:val="000000"/>
              </w:rPr>
              <w:t>Quality Work Group convened</w:t>
            </w:r>
          </w:p>
        </w:tc>
      </w:tr>
      <w:tr w:rsidR="00571AA6" w:rsidRPr="00D50608" w:rsidTr="003A5C79">
        <w:trPr>
          <w:trHeight w:val="710"/>
        </w:trPr>
        <w:tc>
          <w:tcPr>
            <w:tcW w:w="6030" w:type="dxa"/>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Hear from MassHealth regarding the quality process and timeline; form a workgroup consistent with the timeline.</w:t>
            </w:r>
          </w:p>
        </w:tc>
        <w:tc>
          <w:tcPr>
            <w:tcW w:w="1890" w:type="dxa"/>
            <w:shd w:val="clear" w:color="auto" w:fill="C2D69B" w:themeFill="accent3" w:themeFillTint="99"/>
            <w:noWrap/>
            <w:hideMark/>
          </w:tcPr>
          <w:p w:rsidR="00571AA6" w:rsidRPr="00D50608" w:rsidRDefault="00571AA6" w:rsidP="003A5C79">
            <w:pPr>
              <w:rPr>
                <w:rFonts w:ascii="Calibri" w:eastAsia="Times New Roman" w:hAnsi="Calibri"/>
                <w:color w:val="000000"/>
              </w:rPr>
            </w:pPr>
            <w:r w:rsidRPr="00D50608">
              <w:rPr>
                <w:rFonts w:ascii="Calibri" w:eastAsia="Times New Roman" w:hAnsi="Calibri"/>
                <w:color w:val="000000"/>
              </w:rPr>
              <w:t>Completed</w:t>
            </w:r>
          </w:p>
        </w:tc>
        <w:tc>
          <w:tcPr>
            <w:tcW w:w="2610" w:type="dxa"/>
            <w:shd w:val="clear" w:color="auto" w:fill="C2D69B" w:themeFill="accent3" w:themeFillTint="99"/>
          </w:tcPr>
          <w:p w:rsidR="00571AA6" w:rsidRPr="00D50608" w:rsidRDefault="00571AA6" w:rsidP="003A5C79">
            <w:pPr>
              <w:rPr>
                <w:rFonts w:ascii="Calibri" w:eastAsia="Times New Roman" w:hAnsi="Calibri"/>
                <w:color w:val="000000"/>
              </w:rPr>
            </w:pPr>
            <w:r>
              <w:rPr>
                <w:rFonts w:ascii="Calibri" w:eastAsia="Times New Roman" w:hAnsi="Calibri"/>
                <w:color w:val="000000"/>
              </w:rPr>
              <w:t>Quality Work Group convened</w:t>
            </w:r>
          </w:p>
        </w:tc>
      </w:tr>
    </w:tbl>
    <w:p w:rsidR="00571AA6" w:rsidRPr="003A5C79" w:rsidRDefault="00571AA6" w:rsidP="003A5C79"/>
    <w:p w:rsidR="00571AA6" w:rsidRDefault="00571AA6">
      <w:pPr>
        <w:rPr>
          <w:rStyle w:val="Emphasis"/>
          <w:rFonts w:ascii="Calibri" w:eastAsia="MS Gothic" w:hAnsi="Calibri"/>
          <w:b/>
          <w:bCs/>
          <w:i w:val="0"/>
          <w:color w:val="345A8A"/>
          <w:sz w:val="32"/>
          <w:szCs w:val="32"/>
        </w:rPr>
      </w:pPr>
      <w:r>
        <w:rPr>
          <w:rStyle w:val="Emphasis"/>
          <w:i w:val="0"/>
        </w:rPr>
        <w:br w:type="page"/>
      </w:r>
    </w:p>
    <w:p w:rsidR="00571AA6" w:rsidRDefault="00571AA6" w:rsidP="00653944">
      <w:pPr>
        <w:pStyle w:val="Heading1"/>
        <w:jc w:val="center"/>
        <w:rPr>
          <w:rStyle w:val="Emphasis"/>
          <w:i w:val="0"/>
        </w:rPr>
        <w:sectPr w:rsidR="00571AA6" w:rsidSect="00571AA6">
          <w:pgSz w:w="12240" w:h="15840" w:code="1"/>
          <w:pgMar w:top="720" w:right="720" w:bottom="720" w:left="720" w:header="720" w:footer="720" w:gutter="0"/>
          <w:cols w:space="720"/>
          <w:docGrid w:linePitch="360"/>
        </w:sectPr>
      </w:pPr>
    </w:p>
    <w:p w:rsidR="00407663" w:rsidRDefault="00407663" w:rsidP="00A3001D">
      <w:pPr>
        <w:pStyle w:val="Heading1"/>
        <w:rPr>
          <w:rStyle w:val="Emphasis"/>
          <w:i w:val="0"/>
        </w:rPr>
      </w:pPr>
      <w:bookmarkStart w:id="23" w:name="_Toc420502989"/>
      <w:r w:rsidRPr="00653944">
        <w:rPr>
          <w:rStyle w:val="Emphasis"/>
          <w:i w:val="0"/>
        </w:rPr>
        <w:lastRenderedPageBreak/>
        <w:t xml:space="preserve">Attachment </w:t>
      </w:r>
      <w:r w:rsidR="00571AA6">
        <w:rPr>
          <w:rStyle w:val="Emphasis"/>
          <w:i w:val="0"/>
        </w:rPr>
        <w:t>D</w:t>
      </w:r>
      <w:r w:rsidRPr="00653944">
        <w:rPr>
          <w:rStyle w:val="Emphasis"/>
          <w:i w:val="0"/>
        </w:rPr>
        <w:t xml:space="preserve">: </w:t>
      </w:r>
      <w:r w:rsidR="002D5C0C">
        <w:rPr>
          <w:rStyle w:val="Emphasis"/>
          <w:i w:val="0"/>
        </w:rPr>
        <w:t xml:space="preserve">DRAFT </w:t>
      </w:r>
      <w:r w:rsidR="00571AA6">
        <w:rPr>
          <w:rStyle w:val="Emphasis"/>
          <w:i w:val="0"/>
        </w:rPr>
        <w:t>Quarterly Report on the Performance of One Care Program</w:t>
      </w:r>
      <w:bookmarkEnd w:id="23"/>
      <w:r w:rsidR="00571AA6">
        <w:rPr>
          <w:rStyle w:val="Emphasis"/>
          <w:i w:val="0"/>
        </w:rPr>
        <w:t xml:space="preserve"> </w:t>
      </w:r>
    </w:p>
    <w:p w:rsidR="00571AA6" w:rsidRDefault="00571AA6" w:rsidP="003A5C79"/>
    <w:tbl>
      <w:tblPr>
        <w:tblW w:w="13245" w:type="dxa"/>
        <w:tblInd w:w="93" w:type="dxa"/>
        <w:tblLook w:val="04A0" w:firstRow="1" w:lastRow="0" w:firstColumn="1" w:lastColumn="0" w:noHBand="0" w:noVBand="1"/>
      </w:tblPr>
      <w:tblGrid>
        <w:gridCol w:w="480"/>
        <w:gridCol w:w="2865"/>
        <w:gridCol w:w="2880"/>
        <w:gridCol w:w="4320"/>
        <w:gridCol w:w="2700"/>
      </w:tblGrid>
      <w:tr w:rsidR="00571AA6" w:rsidRPr="00571AA6" w:rsidTr="00571AA6">
        <w:trPr>
          <w:trHeight w:val="300"/>
        </w:trPr>
        <w:tc>
          <w:tcPr>
            <w:tcW w:w="13245" w:type="dxa"/>
            <w:gridSpan w:val="5"/>
            <w:tcBorders>
              <w:top w:val="single" w:sz="12" w:space="0" w:color="auto"/>
              <w:left w:val="nil"/>
              <w:bottom w:val="nil"/>
              <w:right w:val="nil"/>
            </w:tcBorders>
            <w:shd w:val="clear" w:color="000000" w:fill="0070C0"/>
            <w:vAlign w:val="center"/>
            <w:hideMark/>
          </w:tcPr>
          <w:p w:rsidR="00571AA6" w:rsidRPr="00571AA6" w:rsidRDefault="00571AA6" w:rsidP="00571AA6">
            <w:pPr>
              <w:jc w:val="center"/>
              <w:rPr>
                <w:rFonts w:ascii="Calibri" w:eastAsia="Times New Roman" w:hAnsi="Calibri"/>
                <w:b/>
                <w:bCs/>
                <w:color w:val="FFFFFF"/>
                <w:sz w:val="28"/>
                <w:szCs w:val="28"/>
              </w:rPr>
            </w:pPr>
            <w:r w:rsidRPr="00571AA6">
              <w:rPr>
                <w:rFonts w:ascii="Calibri" w:eastAsia="Times New Roman" w:hAnsi="Calibri"/>
                <w:b/>
                <w:bCs/>
                <w:color w:val="FFFFFF"/>
                <w:sz w:val="28"/>
                <w:szCs w:val="28"/>
              </w:rPr>
              <w:t>QUARTERLY REPORT ON THE PERFORMANCE OF THE ONE CARE PROGRAM DRAFT 9_10_14</w:t>
            </w:r>
          </w:p>
        </w:tc>
      </w:tr>
      <w:tr w:rsidR="00571AA6" w:rsidRPr="00571AA6" w:rsidTr="00571AA6">
        <w:trPr>
          <w:trHeight w:val="300"/>
        </w:trPr>
        <w:tc>
          <w:tcPr>
            <w:tcW w:w="13245" w:type="dxa"/>
            <w:gridSpan w:val="5"/>
            <w:tcBorders>
              <w:top w:val="nil"/>
              <w:left w:val="nil"/>
              <w:bottom w:val="single" w:sz="12" w:space="0" w:color="auto"/>
              <w:right w:val="nil"/>
            </w:tcBorders>
            <w:shd w:val="clear" w:color="auto" w:fill="auto"/>
            <w:vAlign w:val="center"/>
            <w:hideMark/>
          </w:tcPr>
          <w:p w:rsidR="00571AA6" w:rsidRPr="00571AA6" w:rsidRDefault="00571AA6" w:rsidP="00571AA6">
            <w:pPr>
              <w:jc w:val="center"/>
              <w:rPr>
                <w:rFonts w:ascii="Calibri" w:eastAsia="Times New Roman" w:hAnsi="Calibri"/>
                <w:b/>
                <w:bCs/>
                <w:color w:val="000000"/>
                <w:sz w:val="28"/>
                <w:szCs w:val="28"/>
              </w:rPr>
            </w:pPr>
            <w:r w:rsidRPr="00571AA6">
              <w:rPr>
                <w:rFonts w:ascii="Calibri" w:eastAsia="Times New Roman" w:hAnsi="Calibri"/>
                <w:b/>
                <w:bCs/>
                <w:color w:val="000000"/>
                <w:sz w:val="28"/>
                <w:szCs w:val="28"/>
              </w:rPr>
              <w:t>The purpose of this proposed report is to inform the work of the One Care Implementation Council.</w:t>
            </w:r>
          </w:p>
        </w:tc>
      </w:tr>
      <w:tr w:rsidR="00571AA6" w:rsidRPr="00571AA6" w:rsidTr="00571AA6">
        <w:trPr>
          <w:trHeight w:val="300"/>
        </w:trPr>
        <w:tc>
          <w:tcPr>
            <w:tcW w:w="13245" w:type="dxa"/>
            <w:gridSpan w:val="5"/>
            <w:tcBorders>
              <w:top w:val="single" w:sz="12" w:space="0" w:color="auto"/>
              <w:left w:val="nil"/>
              <w:bottom w:val="nil"/>
              <w:right w:val="nil"/>
            </w:tcBorders>
            <w:shd w:val="clear" w:color="auto" w:fill="auto"/>
            <w:vAlign w:val="center"/>
            <w:hideMark/>
          </w:tcPr>
          <w:p w:rsidR="00571AA6" w:rsidRPr="00571AA6" w:rsidRDefault="00571AA6" w:rsidP="00571AA6">
            <w:pPr>
              <w:jc w:val="center"/>
              <w:rPr>
                <w:rFonts w:ascii="Calibri" w:eastAsia="Times New Roman" w:hAnsi="Calibri"/>
                <w:b/>
                <w:bCs/>
                <w:i/>
                <w:iCs/>
                <w:color w:val="000000"/>
                <w:sz w:val="22"/>
                <w:szCs w:val="22"/>
              </w:rPr>
            </w:pPr>
            <w:r w:rsidRPr="00571AA6">
              <w:rPr>
                <w:rFonts w:ascii="Calibri" w:eastAsia="Times New Roman" w:hAnsi="Calibri"/>
                <w:b/>
                <w:bCs/>
                <w:i/>
                <w:iCs/>
                <w:color w:val="000000"/>
                <w:sz w:val="22"/>
                <w:szCs w:val="22"/>
              </w:rPr>
              <w:t>Easy-to-read reporting template to be developed based on approval by the Council.</w:t>
            </w:r>
          </w:p>
        </w:tc>
      </w:tr>
      <w:tr w:rsidR="00571AA6" w:rsidRPr="00571AA6" w:rsidTr="003A5C79">
        <w:trPr>
          <w:trHeight w:val="315"/>
        </w:trPr>
        <w:tc>
          <w:tcPr>
            <w:tcW w:w="48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b/>
                <w:bCs/>
                <w:color w:val="FFFFFF"/>
              </w:rPr>
            </w:pPr>
            <w:r w:rsidRPr="00571AA6">
              <w:rPr>
                <w:rFonts w:ascii="Calibri" w:eastAsia="Times New Roman" w:hAnsi="Calibri"/>
                <w:b/>
                <w:bCs/>
                <w:color w:val="FFFFFF"/>
              </w:rPr>
              <w:t> </w:t>
            </w:r>
          </w:p>
        </w:tc>
        <w:tc>
          <w:tcPr>
            <w:tcW w:w="2865"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b/>
                <w:bCs/>
                <w:color w:val="FFFFFF"/>
              </w:rPr>
            </w:pPr>
            <w:r w:rsidRPr="00571AA6">
              <w:rPr>
                <w:rFonts w:ascii="Calibri" w:eastAsia="Times New Roman" w:hAnsi="Calibri"/>
                <w:b/>
                <w:bCs/>
                <w:color w:val="FFFFFF"/>
              </w:rPr>
              <w:t xml:space="preserve">Plan Submission </w:t>
            </w:r>
          </w:p>
        </w:tc>
        <w:tc>
          <w:tcPr>
            <w:tcW w:w="288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b/>
                <w:bCs/>
                <w:color w:val="FFFFFF"/>
              </w:rPr>
            </w:pPr>
            <w:r w:rsidRPr="00571AA6">
              <w:rPr>
                <w:rFonts w:ascii="Calibri" w:eastAsia="Times New Roman" w:hAnsi="Calibri"/>
                <w:b/>
                <w:bCs/>
                <w:color w:val="FFFFFF"/>
              </w:rPr>
              <w:t>Value of the Measure</w:t>
            </w:r>
          </w:p>
        </w:tc>
        <w:tc>
          <w:tcPr>
            <w:tcW w:w="432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b/>
                <w:bCs/>
                <w:color w:val="FFFFFF"/>
              </w:rPr>
            </w:pPr>
            <w:r w:rsidRPr="00571AA6">
              <w:rPr>
                <w:rFonts w:ascii="Calibri" w:eastAsia="Times New Roman" w:hAnsi="Calibri"/>
                <w:b/>
                <w:bCs/>
                <w:color w:val="FFFFFF"/>
              </w:rPr>
              <w:t>Data and Calculations</w:t>
            </w:r>
          </w:p>
        </w:tc>
        <w:tc>
          <w:tcPr>
            <w:tcW w:w="270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b/>
                <w:bCs/>
                <w:color w:val="FFFFFF"/>
              </w:rPr>
            </w:pPr>
            <w:r w:rsidRPr="00571AA6">
              <w:rPr>
                <w:rFonts w:ascii="Calibri" w:eastAsia="Times New Roman" w:hAnsi="Calibri"/>
                <w:b/>
                <w:bCs/>
                <w:color w:val="FFFFFF"/>
              </w:rPr>
              <w:t>Benchmarks</w:t>
            </w:r>
          </w:p>
        </w:tc>
      </w:tr>
      <w:tr w:rsidR="00571AA6" w:rsidRPr="00571AA6" w:rsidTr="003A5C79">
        <w:trPr>
          <w:trHeight w:val="765"/>
        </w:trPr>
        <w:tc>
          <w:tcPr>
            <w:tcW w:w="480" w:type="dxa"/>
            <w:vMerge w:val="restart"/>
            <w:tcBorders>
              <w:top w:val="single" w:sz="4" w:space="0" w:color="auto"/>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1</w:t>
            </w:r>
          </w:p>
        </w:tc>
        <w:tc>
          <w:tcPr>
            <w:tcW w:w="2865" w:type="dxa"/>
            <w:vMerge w:val="restart"/>
            <w:tcBorders>
              <w:top w:val="single" w:sz="4" w:space="0" w:color="auto"/>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Enrollment by Rating Category </w:t>
            </w:r>
          </w:p>
        </w:tc>
        <w:tc>
          <w:tcPr>
            <w:tcW w:w="2880" w:type="dxa"/>
            <w:vMerge w:val="restart"/>
            <w:tcBorders>
              <w:top w:val="single" w:sz="4" w:space="0" w:color="auto"/>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Allows for an analysis of the relative mix of each plan. </w:t>
            </w:r>
          </w:p>
        </w:tc>
        <w:tc>
          <w:tcPr>
            <w:tcW w:w="4320" w:type="dxa"/>
            <w:tcBorders>
              <w:top w:val="single" w:sz="4" w:space="0" w:color="auto"/>
              <w:left w:val="nil"/>
              <w:bottom w:val="nil"/>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Plan provides enrollment by RC. To the extent feasible, plan should also provide the number of persons with Intellectual Disabilities (ID) by RC. </w:t>
            </w:r>
          </w:p>
        </w:tc>
        <w:tc>
          <w:tcPr>
            <w:tcW w:w="2700" w:type="dxa"/>
            <w:vMerge w:val="restart"/>
            <w:tcBorders>
              <w:top w:val="single" w:sz="4" w:space="0" w:color="auto"/>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Compare the mix of plans and to the overall mix for the program. </w:t>
            </w:r>
          </w:p>
        </w:tc>
      </w:tr>
      <w:tr w:rsidR="00571AA6" w:rsidRPr="00571AA6" w:rsidTr="003A5C79">
        <w:trPr>
          <w:trHeight w:val="300"/>
        </w:trPr>
        <w:tc>
          <w:tcPr>
            <w:tcW w:w="480" w:type="dxa"/>
            <w:vMerge/>
            <w:tcBorders>
              <w:top w:val="single" w:sz="4" w:space="0" w:color="auto"/>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single" w:sz="4" w:space="0" w:color="auto"/>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single" w:sz="4" w:space="0" w:color="auto"/>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Calculation(s): Enrollment distribution by RC for each plan. </w:t>
            </w:r>
          </w:p>
        </w:tc>
        <w:tc>
          <w:tcPr>
            <w:tcW w:w="2700" w:type="dxa"/>
            <w:vMerge/>
            <w:tcBorders>
              <w:top w:val="single" w:sz="4" w:space="0" w:color="auto"/>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300"/>
        </w:trPr>
        <w:tc>
          <w:tcPr>
            <w:tcW w:w="4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2</w:t>
            </w:r>
          </w:p>
        </w:tc>
        <w:tc>
          <w:tcPr>
            <w:tcW w:w="2865"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Plan Enrollment by Race and Ethnicity </w:t>
            </w:r>
          </w:p>
        </w:tc>
        <w:tc>
          <w:tcPr>
            <w:tcW w:w="28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Demonstrates the diversity of each plan's enrollment. </w:t>
            </w:r>
          </w:p>
        </w:tc>
        <w:tc>
          <w:tcPr>
            <w:tcW w:w="4320" w:type="dxa"/>
            <w:tcBorders>
              <w:top w:val="nil"/>
              <w:left w:val="nil"/>
              <w:bottom w:val="nil"/>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Plan provides the number of non-white enrollees. </w:t>
            </w:r>
          </w:p>
        </w:tc>
        <w:tc>
          <w:tcPr>
            <w:tcW w:w="270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Compare the % of non white enrollees in each plan to the overall average for the program. </w:t>
            </w:r>
          </w:p>
        </w:tc>
      </w:tr>
      <w:tr w:rsidR="00571AA6" w:rsidRPr="00571AA6" w:rsidTr="00571AA6">
        <w:trPr>
          <w:trHeight w:val="765"/>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Percentage of non whites as a share of each plan's enrollment = [Non white enrollees/total plan enrollment]</w:t>
            </w: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765"/>
        </w:trPr>
        <w:tc>
          <w:tcPr>
            <w:tcW w:w="4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3</w:t>
            </w:r>
          </w:p>
        </w:tc>
        <w:tc>
          <w:tcPr>
            <w:tcW w:w="2865"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Revenue Sources </w:t>
            </w:r>
          </w:p>
        </w:tc>
        <w:tc>
          <w:tcPr>
            <w:tcW w:w="28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Allows for an analysis of the proportionate share of payer revenue: Medicaid, Medicare, and Other.</w:t>
            </w:r>
          </w:p>
        </w:tc>
        <w:tc>
          <w:tcPr>
            <w:tcW w:w="4320" w:type="dxa"/>
            <w:tcBorders>
              <w:top w:val="nil"/>
              <w:left w:val="nil"/>
              <w:bottom w:val="nil"/>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Plan provides total revenue by source; plan should note if revenue for Medicaid includes or excludes withholds for quality and risk pool for LTSS. </w:t>
            </w:r>
          </w:p>
        </w:tc>
        <w:tc>
          <w:tcPr>
            <w:tcW w:w="270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Compare the composition of revenue across plans.</w:t>
            </w:r>
          </w:p>
        </w:tc>
      </w:tr>
      <w:tr w:rsidR="00571AA6" w:rsidRPr="00571AA6" w:rsidTr="003A5C79">
        <w:trPr>
          <w:trHeight w:val="510"/>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Medicaid/Total revenue, Medicare/Total revenue, Other/Total revenue</w:t>
            </w: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1530"/>
        </w:trPr>
        <w:tc>
          <w:tcPr>
            <w:tcW w:w="4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4</w:t>
            </w:r>
          </w:p>
        </w:tc>
        <w:tc>
          <w:tcPr>
            <w:tcW w:w="2865"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Plan Spending by Rating Category and by Service</w:t>
            </w:r>
          </w:p>
        </w:tc>
        <w:tc>
          <w:tcPr>
            <w:tcW w:w="28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Allows for an understanding of how revenue is being spent across RCs and across services and how plans are providing services to enrollees across comparable RCs. </w:t>
            </w:r>
          </w:p>
        </w:tc>
        <w:tc>
          <w:tcPr>
            <w:tcW w:w="4320" w:type="dxa"/>
            <w:tcBorders>
              <w:top w:val="nil"/>
              <w:left w:val="nil"/>
              <w:bottom w:val="nil"/>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Total plan PMPM spending by major categories of spending and by RC: (1) all medical care, (2) behavioral health inpatient, (3) behavioral health non inpatient, (4) LTSS community, (5) LTSS institutional, (6) IL-LTSS coordination, (7) DME, (8) Rx for psychopharm, (9) Rx for all other, (10) all other service costs, and (11) administration. </w:t>
            </w:r>
          </w:p>
        </w:tc>
        <w:tc>
          <w:tcPr>
            <w:tcW w:w="270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Compare PMPMs by RC and to the average PMPMs by RC for the program (above/below average).</w:t>
            </w:r>
          </w:p>
        </w:tc>
      </w:tr>
      <w:tr w:rsidR="00571AA6" w:rsidRPr="00571AA6" w:rsidTr="00571AA6">
        <w:trPr>
          <w:trHeight w:val="510"/>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auto" w:fill="auto"/>
            <w:vAlign w:val="center"/>
            <w:hideMark/>
          </w:tcPr>
          <w:p w:rsid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Distribution of PMPM spending by RC across plans.</w:t>
            </w:r>
          </w:p>
          <w:p w:rsidR="00EE16E4" w:rsidRDefault="00EE16E4" w:rsidP="00571AA6">
            <w:pPr>
              <w:rPr>
                <w:rFonts w:ascii="Calibri" w:eastAsia="Times New Roman" w:hAnsi="Calibri"/>
                <w:color w:val="000000"/>
                <w:sz w:val="20"/>
                <w:szCs w:val="20"/>
              </w:rPr>
            </w:pPr>
          </w:p>
          <w:p w:rsidR="00EE16E4" w:rsidRDefault="00EE16E4" w:rsidP="00571AA6">
            <w:pPr>
              <w:rPr>
                <w:rFonts w:ascii="Calibri" w:eastAsia="Times New Roman" w:hAnsi="Calibri"/>
                <w:color w:val="000000"/>
                <w:sz w:val="20"/>
                <w:szCs w:val="20"/>
              </w:rPr>
            </w:pPr>
          </w:p>
          <w:p w:rsidR="00EE16E4" w:rsidRPr="00571AA6" w:rsidRDefault="00EE16E4" w:rsidP="00571AA6">
            <w:pPr>
              <w:rPr>
                <w:rFonts w:ascii="Calibri" w:eastAsia="Times New Roman" w:hAnsi="Calibri"/>
                <w:color w:val="000000"/>
                <w:sz w:val="20"/>
                <w:szCs w:val="20"/>
              </w:rPr>
            </w:pP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300"/>
        </w:trPr>
        <w:tc>
          <w:tcPr>
            <w:tcW w:w="4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lastRenderedPageBreak/>
              <w:t>5</w:t>
            </w:r>
          </w:p>
        </w:tc>
        <w:tc>
          <w:tcPr>
            <w:tcW w:w="2865"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Community-Based LTSS: PCA Spending on a PMPM Basis </w:t>
            </w:r>
          </w:p>
        </w:tc>
        <w:tc>
          <w:tcPr>
            <w:tcW w:w="28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Allows for monitoring of PCA use across plans, using spending as a proxy.</w:t>
            </w:r>
          </w:p>
        </w:tc>
        <w:tc>
          <w:tcPr>
            <w:tcW w:w="4320" w:type="dxa"/>
            <w:tcBorders>
              <w:top w:val="nil"/>
              <w:left w:val="nil"/>
              <w:bottom w:val="nil"/>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PMPMs for PCA services by RC. </w:t>
            </w:r>
          </w:p>
        </w:tc>
        <w:tc>
          <w:tcPr>
            <w:tcW w:w="270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Compare to the average PMPM for each RC (above/below average).</w:t>
            </w:r>
          </w:p>
        </w:tc>
      </w:tr>
      <w:tr w:rsidR="00571AA6" w:rsidRPr="00571AA6" w:rsidTr="003A5C79">
        <w:trPr>
          <w:trHeight w:val="510"/>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Relative ratio between PMPM spending by RC for each plan to the average PMPM by RC across all plans.</w:t>
            </w: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510"/>
        </w:trPr>
        <w:tc>
          <w:tcPr>
            <w:tcW w:w="4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6</w:t>
            </w:r>
          </w:p>
        </w:tc>
        <w:tc>
          <w:tcPr>
            <w:tcW w:w="2865"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Dental: Oral Health Visit Within 9 Months of Enrollment</w:t>
            </w:r>
          </w:p>
        </w:tc>
        <w:tc>
          <w:tcPr>
            <w:tcW w:w="28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Demonstrates plan's effectiveness in providing dental services to new enrollees. Dental services are a promised new benefit to new enrollees.</w:t>
            </w:r>
          </w:p>
        </w:tc>
        <w:tc>
          <w:tcPr>
            <w:tcW w:w="4320" w:type="dxa"/>
            <w:tcBorders>
              <w:top w:val="nil"/>
              <w:left w:val="nil"/>
              <w:bottom w:val="nil"/>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The number of new enrollees due for an oral health visit in that quarter, and the number who received the visit. </w:t>
            </w:r>
          </w:p>
        </w:tc>
        <w:tc>
          <w:tcPr>
            <w:tcW w:w="270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Compare effectiveness of plans, determine appropriate action. </w:t>
            </w:r>
          </w:p>
        </w:tc>
      </w:tr>
      <w:tr w:rsidR="00571AA6" w:rsidRPr="00571AA6" w:rsidTr="00571AA6">
        <w:trPr>
          <w:trHeight w:val="510"/>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[Those with a visit w/in 90 days/All those due for a visit within 90 days]</w:t>
            </w: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765"/>
        </w:trPr>
        <w:tc>
          <w:tcPr>
            <w:tcW w:w="4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7</w:t>
            </w:r>
          </w:p>
        </w:tc>
        <w:tc>
          <w:tcPr>
            <w:tcW w:w="2865"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Hospital Use</w:t>
            </w:r>
          </w:p>
        </w:tc>
        <w:tc>
          <w:tcPr>
            <w:tcW w:w="28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Allows for a review of the level of hospital use by each plan. </w:t>
            </w:r>
          </w:p>
        </w:tc>
        <w:tc>
          <w:tcPr>
            <w:tcW w:w="4320" w:type="dxa"/>
            <w:tcBorders>
              <w:top w:val="nil"/>
              <w:left w:val="nil"/>
              <w:bottom w:val="nil"/>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Hospital admissions for medical, hosptial admissions for behavioral, readmissions for medical, readmissions for behavioral health. Data by RC. </w:t>
            </w:r>
          </w:p>
        </w:tc>
        <w:tc>
          <w:tcPr>
            <w:tcW w:w="270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Compare measures across plans. </w:t>
            </w:r>
          </w:p>
        </w:tc>
      </w:tr>
      <w:tr w:rsidR="00571AA6" w:rsidRPr="00571AA6" w:rsidTr="003A5C79">
        <w:trPr>
          <w:trHeight w:val="510"/>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Hospital admission per 1,000, 30-day readmission rates.</w:t>
            </w: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765"/>
        </w:trPr>
        <w:tc>
          <w:tcPr>
            <w:tcW w:w="4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8</w:t>
            </w:r>
          </w:p>
        </w:tc>
        <w:tc>
          <w:tcPr>
            <w:tcW w:w="2865"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Alternative Payment Methods</w:t>
            </w:r>
          </w:p>
        </w:tc>
        <w:tc>
          <w:tcPr>
            <w:tcW w:w="288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Provides an overview of how plans are paying providers. </w:t>
            </w:r>
          </w:p>
        </w:tc>
        <w:tc>
          <w:tcPr>
            <w:tcW w:w="4320" w:type="dxa"/>
            <w:tcBorders>
              <w:top w:val="nil"/>
              <w:left w:val="nil"/>
              <w:bottom w:val="nil"/>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Plan separates total health care spending into two large categories: FFS payments made to providers, and payments made to providers on a non-FFS. </w:t>
            </w:r>
          </w:p>
        </w:tc>
        <w:tc>
          <w:tcPr>
            <w:tcW w:w="2700" w:type="dxa"/>
            <w:vMerge w:val="restart"/>
            <w:tcBorders>
              <w:top w:val="nil"/>
              <w:left w:val="nil"/>
              <w:bottom w:val="single" w:sz="4"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Compare plan mix to the average for the program, compare One Care to the Mass market. </w:t>
            </w:r>
          </w:p>
        </w:tc>
      </w:tr>
      <w:tr w:rsidR="00571AA6" w:rsidRPr="00571AA6" w:rsidTr="00571AA6">
        <w:trPr>
          <w:trHeight w:val="300"/>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Calculation(s): Relative mix of payments to providers. </w:t>
            </w: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510"/>
        </w:trPr>
        <w:tc>
          <w:tcPr>
            <w:tcW w:w="4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9</w:t>
            </w:r>
          </w:p>
        </w:tc>
        <w:tc>
          <w:tcPr>
            <w:tcW w:w="2865"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Financial Health: Operating Profit/Loss Ratio</w:t>
            </w:r>
          </w:p>
        </w:tc>
        <w:tc>
          <w:tcPr>
            <w:tcW w:w="288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Allows for an assessment of the plan's financial stability. </w:t>
            </w:r>
          </w:p>
        </w:tc>
        <w:tc>
          <w:tcPr>
            <w:tcW w:w="4320" w:type="dxa"/>
            <w:tcBorders>
              <w:top w:val="nil"/>
              <w:left w:val="nil"/>
              <w:bottom w:val="nil"/>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Data: Plan provides total revenue, total expenditures, and operating margin.</w:t>
            </w:r>
          </w:p>
        </w:tc>
        <w:tc>
          <w:tcPr>
            <w:tcW w:w="2700" w:type="dxa"/>
            <w:vMerge w:val="restart"/>
            <w:tcBorders>
              <w:top w:val="nil"/>
              <w:left w:val="nil"/>
              <w:bottom w:val="single" w:sz="4" w:space="0" w:color="000000"/>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Compare P/L across plans. </w:t>
            </w:r>
          </w:p>
        </w:tc>
      </w:tr>
      <w:tr w:rsidR="00571AA6" w:rsidRPr="00571AA6" w:rsidTr="003A5C79">
        <w:trPr>
          <w:trHeight w:val="300"/>
        </w:trPr>
        <w:tc>
          <w:tcPr>
            <w:tcW w:w="4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4" w:space="0" w:color="auto"/>
              <w:right w:val="nil"/>
            </w:tcBorders>
            <w:shd w:val="clear" w:color="000000" w:fill="E7E6E6"/>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Profit/loss in dollar and in percent terms.</w:t>
            </w:r>
          </w:p>
        </w:tc>
        <w:tc>
          <w:tcPr>
            <w:tcW w:w="2700" w:type="dxa"/>
            <w:vMerge/>
            <w:tcBorders>
              <w:top w:val="nil"/>
              <w:left w:val="nil"/>
              <w:bottom w:val="single" w:sz="4"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510"/>
        </w:trPr>
        <w:tc>
          <w:tcPr>
            <w:tcW w:w="480" w:type="dxa"/>
            <w:vMerge w:val="restart"/>
            <w:tcBorders>
              <w:top w:val="nil"/>
              <w:left w:val="nil"/>
              <w:bottom w:val="single" w:sz="8" w:space="0" w:color="000000"/>
              <w:right w:val="nil"/>
            </w:tcBorders>
            <w:shd w:val="clear" w:color="auto" w:fill="auto"/>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10</w:t>
            </w:r>
          </w:p>
        </w:tc>
        <w:tc>
          <w:tcPr>
            <w:tcW w:w="2865" w:type="dxa"/>
            <w:vMerge w:val="restart"/>
            <w:tcBorders>
              <w:top w:val="nil"/>
              <w:left w:val="nil"/>
              <w:bottom w:val="single" w:sz="8"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Service Spending: Medical Loss Ratio (MLR) </w:t>
            </w:r>
          </w:p>
        </w:tc>
        <w:tc>
          <w:tcPr>
            <w:tcW w:w="2880" w:type="dxa"/>
            <w:vMerge w:val="restart"/>
            <w:tcBorders>
              <w:top w:val="nil"/>
              <w:left w:val="nil"/>
              <w:bottom w:val="single" w:sz="8"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Allows for a look at the percentage of revenue spent on medical costs. </w:t>
            </w:r>
          </w:p>
        </w:tc>
        <w:tc>
          <w:tcPr>
            <w:tcW w:w="4320" w:type="dxa"/>
            <w:tcBorders>
              <w:top w:val="nil"/>
              <w:left w:val="nil"/>
              <w:bottom w:val="nil"/>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xml:space="preserve">Data: Plan provides total revenue and total medical expenses. </w:t>
            </w:r>
          </w:p>
        </w:tc>
        <w:tc>
          <w:tcPr>
            <w:tcW w:w="2700" w:type="dxa"/>
            <w:vMerge w:val="restart"/>
            <w:tcBorders>
              <w:top w:val="nil"/>
              <w:left w:val="nil"/>
              <w:bottom w:val="single" w:sz="8" w:space="0" w:color="000000"/>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Benchmark TBD by Council.</w:t>
            </w:r>
          </w:p>
        </w:tc>
      </w:tr>
      <w:tr w:rsidR="00571AA6" w:rsidRPr="00571AA6" w:rsidTr="00571AA6">
        <w:trPr>
          <w:trHeight w:val="315"/>
        </w:trPr>
        <w:tc>
          <w:tcPr>
            <w:tcW w:w="480" w:type="dxa"/>
            <w:vMerge/>
            <w:tcBorders>
              <w:top w:val="nil"/>
              <w:left w:val="nil"/>
              <w:bottom w:val="single" w:sz="8" w:space="0" w:color="000000"/>
              <w:right w:val="nil"/>
            </w:tcBorders>
            <w:vAlign w:val="center"/>
            <w:hideMark/>
          </w:tcPr>
          <w:p w:rsidR="00571AA6" w:rsidRPr="00571AA6" w:rsidRDefault="00571AA6" w:rsidP="00571AA6">
            <w:pPr>
              <w:rPr>
                <w:rFonts w:ascii="Calibri" w:eastAsia="Times New Roman" w:hAnsi="Calibri"/>
                <w:b/>
                <w:bCs/>
                <w:color w:val="000000"/>
                <w:sz w:val="20"/>
                <w:szCs w:val="20"/>
              </w:rPr>
            </w:pPr>
          </w:p>
        </w:tc>
        <w:tc>
          <w:tcPr>
            <w:tcW w:w="2865" w:type="dxa"/>
            <w:vMerge/>
            <w:tcBorders>
              <w:top w:val="nil"/>
              <w:left w:val="nil"/>
              <w:bottom w:val="single" w:sz="8"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2880" w:type="dxa"/>
            <w:vMerge/>
            <w:tcBorders>
              <w:top w:val="nil"/>
              <w:left w:val="nil"/>
              <w:bottom w:val="single" w:sz="8"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c>
          <w:tcPr>
            <w:tcW w:w="4320" w:type="dxa"/>
            <w:tcBorders>
              <w:top w:val="nil"/>
              <w:left w:val="nil"/>
              <w:bottom w:val="single" w:sz="8" w:space="0" w:color="auto"/>
              <w:right w:val="nil"/>
            </w:tcBorders>
            <w:shd w:val="clear" w:color="auto" w:fill="auto"/>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Calculation(s): MLR calcuated by plan.</w:t>
            </w:r>
          </w:p>
        </w:tc>
        <w:tc>
          <w:tcPr>
            <w:tcW w:w="2700" w:type="dxa"/>
            <w:vMerge/>
            <w:tcBorders>
              <w:top w:val="nil"/>
              <w:left w:val="nil"/>
              <w:bottom w:val="single" w:sz="8" w:space="0" w:color="000000"/>
              <w:right w:val="nil"/>
            </w:tcBorders>
            <w:vAlign w:val="center"/>
            <w:hideMark/>
          </w:tcPr>
          <w:p w:rsidR="00571AA6" w:rsidRPr="00571AA6" w:rsidRDefault="00571AA6" w:rsidP="00571AA6">
            <w:pPr>
              <w:rPr>
                <w:rFonts w:ascii="Calibri" w:eastAsia="Times New Roman" w:hAnsi="Calibri"/>
                <w:color w:val="000000"/>
                <w:sz w:val="20"/>
                <w:szCs w:val="20"/>
              </w:rPr>
            </w:pPr>
          </w:p>
        </w:tc>
      </w:tr>
      <w:tr w:rsidR="00571AA6" w:rsidRPr="00571AA6" w:rsidTr="003A5C79">
        <w:trPr>
          <w:trHeight w:val="300"/>
        </w:trPr>
        <w:tc>
          <w:tcPr>
            <w:tcW w:w="48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b/>
                <w:bCs/>
                <w:color w:val="000000"/>
                <w:sz w:val="20"/>
                <w:szCs w:val="20"/>
              </w:rPr>
            </w:pPr>
            <w:r w:rsidRPr="00571AA6">
              <w:rPr>
                <w:rFonts w:ascii="Calibri" w:eastAsia="Times New Roman" w:hAnsi="Calibri"/>
                <w:b/>
                <w:bCs/>
                <w:color w:val="000000"/>
                <w:sz w:val="20"/>
                <w:szCs w:val="20"/>
              </w:rPr>
              <w:t> </w:t>
            </w:r>
          </w:p>
        </w:tc>
        <w:tc>
          <w:tcPr>
            <w:tcW w:w="2865"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w:t>
            </w:r>
          </w:p>
        </w:tc>
        <w:tc>
          <w:tcPr>
            <w:tcW w:w="288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w:t>
            </w:r>
          </w:p>
        </w:tc>
        <w:tc>
          <w:tcPr>
            <w:tcW w:w="432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w:t>
            </w:r>
          </w:p>
        </w:tc>
        <w:tc>
          <w:tcPr>
            <w:tcW w:w="2700" w:type="dxa"/>
            <w:tcBorders>
              <w:top w:val="nil"/>
              <w:left w:val="nil"/>
              <w:bottom w:val="nil"/>
              <w:right w:val="nil"/>
            </w:tcBorders>
            <w:shd w:val="clear" w:color="000000" w:fill="0070C0"/>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w:t>
            </w:r>
          </w:p>
        </w:tc>
      </w:tr>
      <w:tr w:rsidR="00571AA6" w:rsidRPr="00571AA6" w:rsidTr="00571AA6">
        <w:trPr>
          <w:trHeight w:val="315"/>
        </w:trPr>
        <w:tc>
          <w:tcPr>
            <w:tcW w:w="3345" w:type="dxa"/>
            <w:gridSpan w:val="2"/>
            <w:tcBorders>
              <w:top w:val="nil"/>
              <w:left w:val="nil"/>
              <w:bottom w:val="single" w:sz="12" w:space="0" w:color="auto"/>
              <w:right w:val="nil"/>
            </w:tcBorders>
            <w:shd w:val="clear" w:color="auto" w:fill="auto"/>
            <w:noWrap/>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PROPOSED DRAFT, SEPT 5, 2014, D. Heaphy</w:t>
            </w:r>
          </w:p>
        </w:tc>
        <w:tc>
          <w:tcPr>
            <w:tcW w:w="2880" w:type="dxa"/>
            <w:tcBorders>
              <w:top w:val="nil"/>
              <w:left w:val="nil"/>
              <w:bottom w:val="single" w:sz="12" w:space="0" w:color="auto"/>
              <w:right w:val="nil"/>
            </w:tcBorders>
            <w:shd w:val="clear" w:color="auto" w:fill="auto"/>
            <w:noWrap/>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w:t>
            </w:r>
          </w:p>
        </w:tc>
        <w:tc>
          <w:tcPr>
            <w:tcW w:w="4320" w:type="dxa"/>
            <w:tcBorders>
              <w:top w:val="nil"/>
              <w:left w:val="nil"/>
              <w:bottom w:val="single" w:sz="12" w:space="0" w:color="auto"/>
              <w:right w:val="nil"/>
            </w:tcBorders>
            <w:shd w:val="clear" w:color="auto" w:fill="auto"/>
            <w:noWrap/>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w:t>
            </w:r>
          </w:p>
        </w:tc>
        <w:tc>
          <w:tcPr>
            <w:tcW w:w="2700" w:type="dxa"/>
            <w:tcBorders>
              <w:top w:val="nil"/>
              <w:left w:val="nil"/>
              <w:bottom w:val="single" w:sz="12" w:space="0" w:color="auto"/>
              <w:right w:val="nil"/>
            </w:tcBorders>
            <w:shd w:val="clear" w:color="auto" w:fill="auto"/>
            <w:noWrap/>
            <w:vAlign w:val="center"/>
            <w:hideMark/>
          </w:tcPr>
          <w:p w:rsidR="00571AA6" w:rsidRPr="00571AA6" w:rsidRDefault="00571AA6" w:rsidP="00571AA6">
            <w:pPr>
              <w:rPr>
                <w:rFonts w:ascii="Calibri" w:eastAsia="Times New Roman" w:hAnsi="Calibri"/>
                <w:color w:val="000000"/>
                <w:sz w:val="20"/>
                <w:szCs w:val="20"/>
              </w:rPr>
            </w:pPr>
            <w:r w:rsidRPr="00571AA6">
              <w:rPr>
                <w:rFonts w:ascii="Calibri" w:eastAsia="Times New Roman" w:hAnsi="Calibri"/>
                <w:color w:val="000000"/>
                <w:sz w:val="20"/>
                <w:szCs w:val="20"/>
              </w:rPr>
              <w:t> </w:t>
            </w:r>
          </w:p>
        </w:tc>
      </w:tr>
    </w:tbl>
    <w:p w:rsidR="00571AA6" w:rsidRPr="003A5C79" w:rsidRDefault="00571AA6" w:rsidP="003A5C79"/>
    <w:p w:rsidR="00653944" w:rsidRPr="00653944" w:rsidRDefault="00653944" w:rsidP="00653944"/>
    <w:sectPr w:rsidR="00653944" w:rsidRPr="00653944" w:rsidSect="003A5C7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0F" w:rsidRDefault="003E710F" w:rsidP="00B925E4">
      <w:r>
        <w:separator/>
      </w:r>
    </w:p>
  </w:endnote>
  <w:endnote w:type="continuationSeparator" w:id="0">
    <w:p w:rsidR="003E710F" w:rsidRDefault="003E710F" w:rsidP="00B9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E4B2A87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A7" w:rsidRDefault="00CD5EA7" w:rsidP="00CB71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5EA7" w:rsidRDefault="00CD5EA7" w:rsidP="00CB71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A7" w:rsidRDefault="00CD5EA7">
    <w:pPr>
      <w:pStyle w:val="Footer"/>
      <w:jc w:val="center"/>
    </w:pPr>
    <w:r>
      <w:fldChar w:fldCharType="begin"/>
    </w:r>
    <w:r>
      <w:instrText xml:space="preserve"> PAGE   \* MERGEFORMAT </w:instrText>
    </w:r>
    <w:r>
      <w:fldChar w:fldCharType="separate"/>
    </w:r>
    <w:r w:rsidR="00872E45">
      <w:rPr>
        <w:noProof/>
      </w:rPr>
      <w:t>1</w:t>
    </w:r>
    <w:r>
      <w:rPr>
        <w:noProof/>
      </w:rPr>
      <w:fldChar w:fldCharType="end"/>
    </w:r>
  </w:p>
  <w:p w:rsidR="00CD5EA7" w:rsidRDefault="00CD5EA7" w:rsidP="00CB71D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A7" w:rsidRDefault="00CD5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0F" w:rsidRDefault="003E710F" w:rsidP="00B925E4">
      <w:r>
        <w:separator/>
      </w:r>
    </w:p>
  </w:footnote>
  <w:footnote w:type="continuationSeparator" w:id="0">
    <w:p w:rsidR="003E710F" w:rsidRDefault="003E710F" w:rsidP="00B925E4">
      <w:r>
        <w:continuationSeparator/>
      </w:r>
    </w:p>
  </w:footnote>
  <w:footnote w:id="1">
    <w:p w:rsidR="00CD5EA7" w:rsidRDefault="00CD5EA7">
      <w:pPr>
        <w:pStyle w:val="FootnoteText"/>
      </w:pPr>
      <w:r>
        <w:rPr>
          <w:rStyle w:val="FootnoteReference"/>
        </w:rPr>
        <w:footnoteRef/>
      </w:r>
      <w:r>
        <w:t xml:space="preserve"> </w:t>
      </w:r>
      <w:r>
        <w:rPr>
          <w:rFonts w:ascii="Calibri" w:hAnsi="Calibri"/>
        </w:rPr>
        <w:t xml:space="preserve">The EIP workgroup is a collaborative effort between the Implementation Council, MassHealth and the University of Massachusetts Medical School. </w:t>
      </w:r>
      <w:r w:rsidRPr="0002282C">
        <w:rPr>
          <w:rFonts w:ascii="Calibri" w:hAnsi="Calibri"/>
        </w:rPr>
        <w:t>The workgroup has been tasked with assessing early perceptions and experiences of One Care enrollee</w:t>
      </w:r>
      <w:r>
        <w:rPr>
          <w:rFonts w:ascii="Calibri" w:hAnsi="Calibri"/>
        </w:rPr>
        <w: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A7" w:rsidRDefault="00CD5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A7" w:rsidRDefault="00CD5EA7">
    <w:pPr>
      <w:pStyle w:val="Header"/>
    </w:pPr>
    <w:r>
      <w:t>Implementation Council Annual Report -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A7" w:rsidRDefault="00CD5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850"/>
    <w:multiLevelType w:val="hybridMultilevel"/>
    <w:tmpl w:val="18084CD4"/>
    <w:lvl w:ilvl="0" w:tplc="E070AC60">
      <w:start w:val="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D3246"/>
    <w:multiLevelType w:val="hybridMultilevel"/>
    <w:tmpl w:val="25520288"/>
    <w:lvl w:ilvl="0" w:tplc="6DC49BC4">
      <w:start w:val="508"/>
      <w:numFmt w:val="bullet"/>
      <w:lvlText w:val="-"/>
      <w:lvlJc w:val="left"/>
      <w:pPr>
        <w:ind w:left="720" w:hanging="360"/>
      </w:pPr>
      <w:rPr>
        <w:rFonts w:ascii="Cambria" w:eastAsia="MS Mincho"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627AD"/>
    <w:multiLevelType w:val="hybridMultilevel"/>
    <w:tmpl w:val="98D6B780"/>
    <w:lvl w:ilvl="0" w:tplc="E070AC60">
      <w:start w:val="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71C96"/>
    <w:multiLevelType w:val="hybridMultilevel"/>
    <w:tmpl w:val="D8582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60573"/>
    <w:multiLevelType w:val="hybridMultilevel"/>
    <w:tmpl w:val="05060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8A3096"/>
    <w:multiLevelType w:val="multilevel"/>
    <w:tmpl w:val="2F9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FD5C88"/>
    <w:multiLevelType w:val="hybridMultilevel"/>
    <w:tmpl w:val="2C02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4C04F8"/>
    <w:multiLevelType w:val="hybridMultilevel"/>
    <w:tmpl w:val="902C8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AD64D2"/>
    <w:multiLevelType w:val="hybridMultilevel"/>
    <w:tmpl w:val="4446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02C98"/>
    <w:multiLevelType w:val="hybridMultilevel"/>
    <w:tmpl w:val="E5CEAE98"/>
    <w:lvl w:ilvl="0" w:tplc="6DC49BC4">
      <w:start w:val="508"/>
      <w:numFmt w:val="bullet"/>
      <w:lvlText w:val="-"/>
      <w:lvlJc w:val="left"/>
      <w:pPr>
        <w:ind w:left="450" w:hanging="360"/>
      </w:pPr>
      <w:rPr>
        <w:rFonts w:ascii="Cambria" w:eastAsia="MS Mincho" w:hAnsi="Cambria"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31C101C8"/>
    <w:multiLevelType w:val="multilevel"/>
    <w:tmpl w:val="1FB4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48678D"/>
    <w:multiLevelType w:val="hybridMultilevel"/>
    <w:tmpl w:val="A25ADEF4"/>
    <w:lvl w:ilvl="0" w:tplc="6DC49BC4">
      <w:start w:val="508"/>
      <w:numFmt w:val="bullet"/>
      <w:lvlText w:val="-"/>
      <w:lvlJc w:val="left"/>
      <w:pPr>
        <w:ind w:left="720" w:hanging="360"/>
      </w:pPr>
      <w:rPr>
        <w:rFonts w:ascii="Cambria" w:eastAsia="MS Mincho"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B0F7D"/>
    <w:multiLevelType w:val="hybridMultilevel"/>
    <w:tmpl w:val="BFD6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863169"/>
    <w:multiLevelType w:val="hybridMultilevel"/>
    <w:tmpl w:val="803CE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C3801D8"/>
    <w:multiLevelType w:val="hybridMultilevel"/>
    <w:tmpl w:val="7D06E810"/>
    <w:lvl w:ilvl="0" w:tplc="E070AC60">
      <w:start w:val="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83E21"/>
    <w:multiLevelType w:val="hybridMultilevel"/>
    <w:tmpl w:val="6EE254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36C40FC"/>
    <w:multiLevelType w:val="hybridMultilevel"/>
    <w:tmpl w:val="4F5E4CD4"/>
    <w:lvl w:ilvl="0" w:tplc="E070AC60">
      <w:start w:val="201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046170"/>
    <w:multiLevelType w:val="hybridMultilevel"/>
    <w:tmpl w:val="B60EBF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4E8A47CE"/>
    <w:multiLevelType w:val="hybridMultilevel"/>
    <w:tmpl w:val="B67E8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CD44A5"/>
    <w:multiLevelType w:val="hybridMultilevel"/>
    <w:tmpl w:val="62B2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690496"/>
    <w:multiLevelType w:val="hybridMultilevel"/>
    <w:tmpl w:val="1A48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12C9E"/>
    <w:multiLevelType w:val="hybridMultilevel"/>
    <w:tmpl w:val="A588E9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36230B7"/>
    <w:multiLevelType w:val="hybridMultilevel"/>
    <w:tmpl w:val="3F38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272465"/>
    <w:multiLevelType w:val="hybridMultilevel"/>
    <w:tmpl w:val="C94E5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9140E2B"/>
    <w:multiLevelType w:val="hybridMultilevel"/>
    <w:tmpl w:val="5624FB9E"/>
    <w:lvl w:ilvl="0" w:tplc="6DC49BC4">
      <w:start w:val="508"/>
      <w:numFmt w:val="bullet"/>
      <w:lvlText w:val="-"/>
      <w:lvlJc w:val="left"/>
      <w:pPr>
        <w:ind w:left="810" w:hanging="360"/>
      </w:pPr>
      <w:rPr>
        <w:rFonts w:ascii="Cambria" w:eastAsia="MS Mincho" w:hAnsi="Cambria"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5F0B76FD"/>
    <w:multiLevelType w:val="hybridMultilevel"/>
    <w:tmpl w:val="4EC8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D365B"/>
    <w:multiLevelType w:val="hybridMultilevel"/>
    <w:tmpl w:val="2418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DA0705"/>
    <w:multiLevelType w:val="hybridMultilevel"/>
    <w:tmpl w:val="CB9A7876"/>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D081EBB"/>
    <w:multiLevelType w:val="multilevel"/>
    <w:tmpl w:val="403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0F41051"/>
    <w:multiLevelType w:val="singleLevel"/>
    <w:tmpl w:val="04090001"/>
    <w:lvl w:ilvl="0">
      <w:start w:val="1"/>
      <w:numFmt w:val="bullet"/>
      <w:lvlText w:val=""/>
      <w:lvlJc w:val="left"/>
      <w:pPr>
        <w:ind w:left="720" w:hanging="360"/>
      </w:pPr>
      <w:rPr>
        <w:rFonts w:ascii="Symbol" w:hAnsi="Symbol" w:hint="default"/>
      </w:rPr>
    </w:lvl>
  </w:abstractNum>
  <w:abstractNum w:abstractNumId="30">
    <w:nsid w:val="73387DE8"/>
    <w:multiLevelType w:val="multilevel"/>
    <w:tmpl w:val="19CE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38C0281"/>
    <w:multiLevelType w:val="hybridMultilevel"/>
    <w:tmpl w:val="F040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121F0"/>
    <w:multiLevelType w:val="hybridMultilevel"/>
    <w:tmpl w:val="42E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481322"/>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27"/>
  </w:num>
  <w:num w:numId="3">
    <w:abstractNumId w:val="30"/>
  </w:num>
  <w:num w:numId="4">
    <w:abstractNumId w:val="10"/>
  </w:num>
  <w:num w:numId="5">
    <w:abstractNumId w:val="5"/>
  </w:num>
  <w:num w:numId="6">
    <w:abstractNumId w:val="28"/>
  </w:num>
  <w:num w:numId="7">
    <w:abstractNumId w:val="11"/>
  </w:num>
  <w:num w:numId="8">
    <w:abstractNumId w:val="9"/>
  </w:num>
  <w:num w:numId="9">
    <w:abstractNumId w:val="24"/>
  </w:num>
  <w:num w:numId="10">
    <w:abstractNumId w:val="14"/>
  </w:num>
  <w:num w:numId="11">
    <w:abstractNumId w:val="0"/>
  </w:num>
  <w:num w:numId="12">
    <w:abstractNumId w:val="21"/>
  </w:num>
  <w:num w:numId="13">
    <w:abstractNumId w:val="4"/>
  </w:num>
  <w:num w:numId="14">
    <w:abstractNumId w:val="23"/>
  </w:num>
  <w:num w:numId="15">
    <w:abstractNumId w:val="17"/>
  </w:num>
  <w:num w:numId="16">
    <w:abstractNumId w:val="13"/>
  </w:num>
  <w:num w:numId="17">
    <w:abstractNumId w:val="7"/>
  </w:num>
  <w:num w:numId="18">
    <w:abstractNumId w:val="15"/>
  </w:num>
  <w:num w:numId="19">
    <w:abstractNumId w:val="31"/>
  </w:num>
  <w:num w:numId="20">
    <w:abstractNumId w:val="8"/>
  </w:num>
  <w:num w:numId="21">
    <w:abstractNumId w:val="2"/>
  </w:num>
  <w:num w:numId="22">
    <w:abstractNumId w:val="16"/>
  </w:num>
  <w:num w:numId="23">
    <w:abstractNumId w:val="12"/>
  </w:num>
  <w:num w:numId="24">
    <w:abstractNumId w:val="25"/>
  </w:num>
  <w:num w:numId="25">
    <w:abstractNumId w:val="19"/>
  </w:num>
  <w:num w:numId="26">
    <w:abstractNumId w:val="18"/>
  </w:num>
  <w:num w:numId="27">
    <w:abstractNumId w:val="6"/>
  </w:num>
  <w:num w:numId="28">
    <w:abstractNumId w:val="32"/>
  </w:num>
  <w:num w:numId="29">
    <w:abstractNumId w:val="3"/>
  </w:num>
  <w:num w:numId="30">
    <w:abstractNumId w:val="22"/>
  </w:num>
  <w:num w:numId="31">
    <w:abstractNumId w:val="20"/>
  </w:num>
  <w:num w:numId="32">
    <w:abstractNumId w:val="33"/>
  </w:num>
  <w:num w:numId="33">
    <w:abstractNumId w:val="26"/>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w15:presenceInfo w15:providerId="None" w15:userId="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16DB8CD-27CD-4539-8471-9FAB769F8936}"/>
    <w:docVar w:name="dgnword-eventsink" w:val="280762320"/>
  </w:docVars>
  <w:rsids>
    <w:rsidRoot w:val="00471580"/>
    <w:rsid w:val="0001103F"/>
    <w:rsid w:val="00011228"/>
    <w:rsid w:val="00012633"/>
    <w:rsid w:val="00012F92"/>
    <w:rsid w:val="0002045F"/>
    <w:rsid w:val="0002282C"/>
    <w:rsid w:val="00022D37"/>
    <w:rsid w:val="00042707"/>
    <w:rsid w:val="00044B6F"/>
    <w:rsid w:val="00057953"/>
    <w:rsid w:val="0006200C"/>
    <w:rsid w:val="000622AA"/>
    <w:rsid w:val="00070C64"/>
    <w:rsid w:val="00074F0A"/>
    <w:rsid w:val="000755FB"/>
    <w:rsid w:val="000908D6"/>
    <w:rsid w:val="000A0326"/>
    <w:rsid w:val="000B620E"/>
    <w:rsid w:val="000C1048"/>
    <w:rsid w:val="000C1121"/>
    <w:rsid w:val="000D2A7A"/>
    <w:rsid w:val="000D4C3F"/>
    <w:rsid w:val="000D72A8"/>
    <w:rsid w:val="001208E9"/>
    <w:rsid w:val="00122E51"/>
    <w:rsid w:val="00147B0D"/>
    <w:rsid w:val="00152F96"/>
    <w:rsid w:val="00154413"/>
    <w:rsid w:val="00162711"/>
    <w:rsid w:val="0016430F"/>
    <w:rsid w:val="001673AC"/>
    <w:rsid w:val="00170494"/>
    <w:rsid w:val="001710CC"/>
    <w:rsid w:val="00172836"/>
    <w:rsid w:val="001918C1"/>
    <w:rsid w:val="00193816"/>
    <w:rsid w:val="001B0BFA"/>
    <w:rsid w:val="001B3327"/>
    <w:rsid w:val="001B679A"/>
    <w:rsid w:val="001C2618"/>
    <w:rsid w:val="001C380A"/>
    <w:rsid w:val="001E4DCB"/>
    <w:rsid w:val="0020470F"/>
    <w:rsid w:val="002220B5"/>
    <w:rsid w:val="00230596"/>
    <w:rsid w:val="00231A82"/>
    <w:rsid w:val="00236260"/>
    <w:rsid w:val="00236C28"/>
    <w:rsid w:val="002441F7"/>
    <w:rsid w:val="002509B4"/>
    <w:rsid w:val="002641ED"/>
    <w:rsid w:val="002713B7"/>
    <w:rsid w:val="00271917"/>
    <w:rsid w:val="002854C3"/>
    <w:rsid w:val="002946A9"/>
    <w:rsid w:val="002A2328"/>
    <w:rsid w:val="002C03FA"/>
    <w:rsid w:val="002D4CEA"/>
    <w:rsid w:val="002D5C0C"/>
    <w:rsid w:val="002D7755"/>
    <w:rsid w:val="002E1113"/>
    <w:rsid w:val="002F0D24"/>
    <w:rsid w:val="002F4A2F"/>
    <w:rsid w:val="00304314"/>
    <w:rsid w:val="00304E84"/>
    <w:rsid w:val="00311371"/>
    <w:rsid w:val="003127A0"/>
    <w:rsid w:val="003145D7"/>
    <w:rsid w:val="00317A01"/>
    <w:rsid w:val="0032371C"/>
    <w:rsid w:val="0033780F"/>
    <w:rsid w:val="00347C91"/>
    <w:rsid w:val="00356142"/>
    <w:rsid w:val="00367CB7"/>
    <w:rsid w:val="0037547E"/>
    <w:rsid w:val="00375557"/>
    <w:rsid w:val="00377693"/>
    <w:rsid w:val="0038534D"/>
    <w:rsid w:val="003A2765"/>
    <w:rsid w:val="003A5C79"/>
    <w:rsid w:val="003B0050"/>
    <w:rsid w:val="003B1811"/>
    <w:rsid w:val="003B4487"/>
    <w:rsid w:val="003D520A"/>
    <w:rsid w:val="003E5CD1"/>
    <w:rsid w:val="003E692D"/>
    <w:rsid w:val="003E710F"/>
    <w:rsid w:val="0040061C"/>
    <w:rsid w:val="00407663"/>
    <w:rsid w:val="00407A84"/>
    <w:rsid w:val="00407D75"/>
    <w:rsid w:val="00410D47"/>
    <w:rsid w:val="0041691D"/>
    <w:rsid w:val="0041746F"/>
    <w:rsid w:val="004224E8"/>
    <w:rsid w:val="004307F9"/>
    <w:rsid w:val="00447423"/>
    <w:rsid w:val="00453FE9"/>
    <w:rsid w:val="00454E27"/>
    <w:rsid w:val="00465297"/>
    <w:rsid w:val="00467882"/>
    <w:rsid w:val="00471580"/>
    <w:rsid w:val="00493671"/>
    <w:rsid w:val="00495016"/>
    <w:rsid w:val="004A2A75"/>
    <w:rsid w:val="004A544A"/>
    <w:rsid w:val="004A5770"/>
    <w:rsid w:val="004B6A60"/>
    <w:rsid w:val="004C1819"/>
    <w:rsid w:val="004C53D2"/>
    <w:rsid w:val="004E0860"/>
    <w:rsid w:val="004E3ED0"/>
    <w:rsid w:val="004F435C"/>
    <w:rsid w:val="00502EE1"/>
    <w:rsid w:val="005032B5"/>
    <w:rsid w:val="0051082F"/>
    <w:rsid w:val="00514C2A"/>
    <w:rsid w:val="0053744B"/>
    <w:rsid w:val="005647BC"/>
    <w:rsid w:val="00565FB3"/>
    <w:rsid w:val="00571AA6"/>
    <w:rsid w:val="00571AD5"/>
    <w:rsid w:val="00580D6A"/>
    <w:rsid w:val="00582BD6"/>
    <w:rsid w:val="005A41F4"/>
    <w:rsid w:val="005A7F9A"/>
    <w:rsid w:val="005B30D3"/>
    <w:rsid w:val="005D0B9E"/>
    <w:rsid w:val="005E53D5"/>
    <w:rsid w:val="005E68D0"/>
    <w:rsid w:val="005F63FE"/>
    <w:rsid w:val="00600111"/>
    <w:rsid w:val="00602FB2"/>
    <w:rsid w:val="006066DA"/>
    <w:rsid w:val="0060744B"/>
    <w:rsid w:val="006142F4"/>
    <w:rsid w:val="00653944"/>
    <w:rsid w:val="0065561D"/>
    <w:rsid w:val="00661B58"/>
    <w:rsid w:val="00674BE0"/>
    <w:rsid w:val="00676DC0"/>
    <w:rsid w:val="006B16F9"/>
    <w:rsid w:val="006B4ED5"/>
    <w:rsid w:val="006C0463"/>
    <w:rsid w:val="006C42C4"/>
    <w:rsid w:val="006C6FE6"/>
    <w:rsid w:val="006C7389"/>
    <w:rsid w:val="006D3E62"/>
    <w:rsid w:val="006E3ECC"/>
    <w:rsid w:val="006F19EE"/>
    <w:rsid w:val="006F433A"/>
    <w:rsid w:val="00701267"/>
    <w:rsid w:val="00712372"/>
    <w:rsid w:val="00723025"/>
    <w:rsid w:val="00725A87"/>
    <w:rsid w:val="00741516"/>
    <w:rsid w:val="0075262D"/>
    <w:rsid w:val="00754015"/>
    <w:rsid w:val="00763AA6"/>
    <w:rsid w:val="00764C5E"/>
    <w:rsid w:val="00765E60"/>
    <w:rsid w:val="00781276"/>
    <w:rsid w:val="00786959"/>
    <w:rsid w:val="0079010D"/>
    <w:rsid w:val="0079249F"/>
    <w:rsid w:val="007B1798"/>
    <w:rsid w:val="007D5D24"/>
    <w:rsid w:val="007F2168"/>
    <w:rsid w:val="008049B4"/>
    <w:rsid w:val="008451CA"/>
    <w:rsid w:val="00855407"/>
    <w:rsid w:val="00872E45"/>
    <w:rsid w:val="00872E7E"/>
    <w:rsid w:val="00874D49"/>
    <w:rsid w:val="00875BF5"/>
    <w:rsid w:val="00877F72"/>
    <w:rsid w:val="008866E1"/>
    <w:rsid w:val="00887E4B"/>
    <w:rsid w:val="00894B38"/>
    <w:rsid w:val="008A1581"/>
    <w:rsid w:val="008B604E"/>
    <w:rsid w:val="008B6209"/>
    <w:rsid w:val="008C73ED"/>
    <w:rsid w:val="008D06A1"/>
    <w:rsid w:val="008F6F10"/>
    <w:rsid w:val="009110BA"/>
    <w:rsid w:val="00915B73"/>
    <w:rsid w:val="00917530"/>
    <w:rsid w:val="00917C3C"/>
    <w:rsid w:val="0094227B"/>
    <w:rsid w:val="00960D6B"/>
    <w:rsid w:val="00961FEA"/>
    <w:rsid w:val="0096236E"/>
    <w:rsid w:val="00964281"/>
    <w:rsid w:val="00965CE7"/>
    <w:rsid w:val="00966482"/>
    <w:rsid w:val="00992348"/>
    <w:rsid w:val="009971EE"/>
    <w:rsid w:val="009979BA"/>
    <w:rsid w:val="00997F83"/>
    <w:rsid w:val="009B247C"/>
    <w:rsid w:val="009C2401"/>
    <w:rsid w:val="009D0147"/>
    <w:rsid w:val="009D6CB7"/>
    <w:rsid w:val="009E7243"/>
    <w:rsid w:val="009F701B"/>
    <w:rsid w:val="00A00BCA"/>
    <w:rsid w:val="00A036C3"/>
    <w:rsid w:val="00A113F8"/>
    <w:rsid w:val="00A12C8D"/>
    <w:rsid w:val="00A3001D"/>
    <w:rsid w:val="00A40480"/>
    <w:rsid w:val="00A51680"/>
    <w:rsid w:val="00A716F7"/>
    <w:rsid w:val="00A80D1E"/>
    <w:rsid w:val="00A83FD0"/>
    <w:rsid w:val="00A962E0"/>
    <w:rsid w:val="00AC60D3"/>
    <w:rsid w:val="00AC7A68"/>
    <w:rsid w:val="00AD28A7"/>
    <w:rsid w:val="00AE4A68"/>
    <w:rsid w:val="00AF01DC"/>
    <w:rsid w:val="00AF4B20"/>
    <w:rsid w:val="00B04939"/>
    <w:rsid w:val="00B04F8F"/>
    <w:rsid w:val="00B0748B"/>
    <w:rsid w:val="00B52655"/>
    <w:rsid w:val="00B6728A"/>
    <w:rsid w:val="00B67B71"/>
    <w:rsid w:val="00B725CD"/>
    <w:rsid w:val="00B72B11"/>
    <w:rsid w:val="00B73E7D"/>
    <w:rsid w:val="00B86C95"/>
    <w:rsid w:val="00B907D9"/>
    <w:rsid w:val="00B925E4"/>
    <w:rsid w:val="00B9576B"/>
    <w:rsid w:val="00BA29B6"/>
    <w:rsid w:val="00BB21FF"/>
    <w:rsid w:val="00BB3597"/>
    <w:rsid w:val="00BB6927"/>
    <w:rsid w:val="00BC3F62"/>
    <w:rsid w:val="00BD1907"/>
    <w:rsid w:val="00BE3590"/>
    <w:rsid w:val="00BF2899"/>
    <w:rsid w:val="00BF4782"/>
    <w:rsid w:val="00C02563"/>
    <w:rsid w:val="00C04B53"/>
    <w:rsid w:val="00C07118"/>
    <w:rsid w:val="00C16115"/>
    <w:rsid w:val="00C1708C"/>
    <w:rsid w:val="00C259F1"/>
    <w:rsid w:val="00C31312"/>
    <w:rsid w:val="00C37AD7"/>
    <w:rsid w:val="00C436D7"/>
    <w:rsid w:val="00C54944"/>
    <w:rsid w:val="00C70BF7"/>
    <w:rsid w:val="00C71302"/>
    <w:rsid w:val="00C80C07"/>
    <w:rsid w:val="00C81353"/>
    <w:rsid w:val="00C83F9F"/>
    <w:rsid w:val="00CB71DF"/>
    <w:rsid w:val="00CB7FD0"/>
    <w:rsid w:val="00CD1C49"/>
    <w:rsid w:val="00CD5EA7"/>
    <w:rsid w:val="00D1043B"/>
    <w:rsid w:val="00D104D4"/>
    <w:rsid w:val="00D10AFF"/>
    <w:rsid w:val="00D112FC"/>
    <w:rsid w:val="00D25412"/>
    <w:rsid w:val="00D31B86"/>
    <w:rsid w:val="00D34BC4"/>
    <w:rsid w:val="00D36DA8"/>
    <w:rsid w:val="00D503FF"/>
    <w:rsid w:val="00D61338"/>
    <w:rsid w:val="00D6153C"/>
    <w:rsid w:val="00D6576F"/>
    <w:rsid w:val="00D73883"/>
    <w:rsid w:val="00D7617B"/>
    <w:rsid w:val="00D81C35"/>
    <w:rsid w:val="00D8542A"/>
    <w:rsid w:val="00D9473C"/>
    <w:rsid w:val="00D96620"/>
    <w:rsid w:val="00DA32A1"/>
    <w:rsid w:val="00DA6929"/>
    <w:rsid w:val="00DA7C3B"/>
    <w:rsid w:val="00DB3DDD"/>
    <w:rsid w:val="00DE670A"/>
    <w:rsid w:val="00DF74B1"/>
    <w:rsid w:val="00E034CA"/>
    <w:rsid w:val="00E038DC"/>
    <w:rsid w:val="00E052ED"/>
    <w:rsid w:val="00E05A10"/>
    <w:rsid w:val="00E12E06"/>
    <w:rsid w:val="00E1519C"/>
    <w:rsid w:val="00E27FC9"/>
    <w:rsid w:val="00E33D71"/>
    <w:rsid w:val="00E35B53"/>
    <w:rsid w:val="00E66CC7"/>
    <w:rsid w:val="00E7028A"/>
    <w:rsid w:val="00E74FE8"/>
    <w:rsid w:val="00E802B6"/>
    <w:rsid w:val="00E80559"/>
    <w:rsid w:val="00E94BF5"/>
    <w:rsid w:val="00E9788F"/>
    <w:rsid w:val="00EA5443"/>
    <w:rsid w:val="00EB5C58"/>
    <w:rsid w:val="00EC132E"/>
    <w:rsid w:val="00ED5DCC"/>
    <w:rsid w:val="00EE16E4"/>
    <w:rsid w:val="00F04E40"/>
    <w:rsid w:val="00F104CA"/>
    <w:rsid w:val="00F117EA"/>
    <w:rsid w:val="00F269D3"/>
    <w:rsid w:val="00F43228"/>
    <w:rsid w:val="00F45382"/>
    <w:rsid w:val="00F523A1"/>
    <w:rsid w:val="00F53594"/>
    <w:rsid w:val="00F5654E"/>
    <w:rsid w:val="00F57DBF"/>
    <w:rsid w:val="00F6180B"/>
    <w:rsid w:val="00F6577F"/>
    <w:rsid w:val="00F66FCD"/>
    <w:rsid w:val="00F8259F"/>
    <w:rsid w:val="00F87995"/>
    <w:rsid w:val="00F87D1D"/>
    <w:rsid w:val="00F91AAB"/>
    <w:rsid w:val="00F93FBA"/>
    <w:rsid w:val="00F9608E"/>
    <w:rsid w:val="00FA2E2A"/>
    <w:rsid w:val="00FB34C2"/>
    <w:rsid w:val="00FE78A2"/>
    <w:rsid w:val="00FF5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0061C"/>
    <w:rPr>
      <w:sz w:val="24"/>
      <w:szCs w:val="24"/>
    </w:rPr>
  </w:style>
  <w:style w:type="paragraph" w:styleId="Heading1">
    <w:name w:val="heading 1"/>
    <w:basedOn w:val="Normal"/>
    <w:next w:val="Normal"/>
    <w:link w:val="Heading1Char"/>
    <w:uiPriority w:val="99"/>
    <w:qFormat/>
    <w:rsid w:val="00B925E4"/>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9"/>
    <w:qFormat/>
    <w:rsid w:val="00D8542A"/>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9"/>
    <w:qFormat/>
    <w:rsid w:val="00EC132E"/>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25E4"/>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9"/>
    <w:locked/>
    <w:rsid w:val="00D8542A"/>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9"/>
    <w:locked/>
    <w:rsid w:val="00EC132E"/>
    <w:rPr>
      <w:rFonts w:ascii="Calibri" w:eastAsia="MS Gothic" w:hAnsi="Calibri" w:cs="Times New Roman"/>
      <w:b/>
      <w:bCs/>
      <w:color w:val="4F81BD"/>
    </w:rPr>
  </w:style>
  <w:style w:type="table" w:styleId="TableGrid">
    <w:name w:val="Table Grid"/>
    <w:basedOn w:val="TableNormal"/>
    <w:uiPriority w:val="59"/>
    <w:rsid w:val="004715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FB3"/>
    <w:pPr>
      <w:ind w:left="720"/>
      <w:contextualSpacing/>
    </w:pPr>
  </w:style>
  <w:style w:type="paragraph" w:styleId="Header">
    <w:name w:val="header"/>
    <w:basedOn w:val="Normal"/>
    <w:link w:val="HeaderChar"/>
    <w:uiPriority w:val="99"/>
    <w:rsid w:val="00B925E4"/>
    <w:pPr>
      <w:tabs>
        <w:tab w:val="center" w:pos="4320"/>
        <w:tab w:val="right" w:pos="8640"/>
      </w:tabs>
    </w:pPr>
  </w:style>
  <w:style w:type="character" w:customStyle="1" w:styleId="HeaderChar">
    <w:name w:val="Header Char"/>
    <w:basedOn w:val="DefaultParagraphFont"/>
    <w:link w:val="Header"/>
    <w:uiPriority w:val="99"/>
    <w:locked/>
    <w:rsid w:val="00B925E4"/>
    <w:rPr>
      <w:rFonts w:cs="Times New Roman"/>
    </w:rPr>
  </w:style>
  <w:style w:type="paragraph" w:styleId="Footer">
    <w:name w:val="footer"/>
    <w:basedOn w:val="Normal"/>
    <w:link w:val="FooterChar"/>
    <w:uiPriority w:val="99"/>
    <w:rsid w:val="00B925E4"/>
    <w:pPr>
      <w:tabs>
        <w:tab w:val="center" w:pos="4320"/>
        <w:tab w:val="right" w:pos="8640"/>
      </w:tabs>
    </w:pPr>
  </w:style>
  <w:style w:type="character" w:customStyle="1" w:styleId="FooterChar">
    <w:name w:val="Footer Char"/>
    <w:basedOn w:val="DefaultParagraphFont"/>
    <w:link w:val="Footer"/>
    <w:uiPriority w:val="99"/>
    <w:locked/>
    <w:rsid w:val="00B925E4"/>
    <w:rPr>
      <w:rFonts w:cs="Times New Roman"/>
    </w:rPr>
  </w:style>
  <w:style w:type="paragraph" w:styleId="TOCHeading">
    <w:name w:val="TOC Heading"/>
    <w:basedOn w:val="Heading1"/>
    <w:next w:val="Normal"/>
    <w:uiPriority w:val="99"/>
    <w:qFormat/>
    <w:rsid w:val="00B925E4"/>
    <w:pPr>
      <w:spacing w:line="276" w:lineRule="auto"/>
      <w:outlineLvl w:val="9"/>
    </w:pPr>
    <w:rPr>
      <w:color w:val="365F91"/>
      <w:sz w:val="28"/>
      <w:szCs w:val="28"/>
    </w:rPr>
  </w:style>
  <w:style w:type="paragraph" w:styleId="BalloonText">
    <w:name w:val="Balloon Text"/>
    <w:basedOn w:val="Normal"/>
    <w:link w:val="BalloonTextChar"/>
    <w:uiPriority w:val="99"/>
    <w:semiHidden/>
    <w:rsid w:val="00B925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925E4"/>
    <w:rPr>
      <w:rFonts w:ascii="Lucida Grande" w:hAnsi="Lucida Grande" w:cs="Lucida Grande"/>
      <w:sz w:val="18"/>
      <w:szCs w:val="18"/>
    </w:rPr>
  </w:style>
  <w:style w:type="paragraph" w:styleId="TOC1">
    <w:name w:val="toc 1"/>
    <w:basedOn w:val="Normal"/>
    <w:next w:val="Normal"/>
    <w:autoRedefine/>
    <w:uiPriority w:val="39"/>
    <w:rsid w:val="00BD1907"/>
    <w:pPr>
      <w:tabs>
        <w:tab w:val="right" w:leader="dot" w:pos="8910"/>
      </w:tabs>
      <w:spacing w:before="120"/>
      <w:jc w:val="center"/>
    </w:pPr>
    <w:rPr>
      <w:rFonts w:ascii="Calibri" w:hAnsi="Calibri"/>
      <w:b/>
      <w:noProof/>
      <w:color w:val="000000"/>
      <w:sz w:val="28"/>
    </w:rPr>
  </w:style>
  <w:style w:type="paragraph" w:styleId="TOC2">
    <w:name w:val="toc 2"/>
    <w:basedOn w:val="Normal"/>
    <w:next w:val="Normal"/>
    <w:autoRedefine/>
    <w:uiPriority w:val="39"/>
    <w:rsid w:val="00B925E4"/>
    <w:rPr>
      <w:sz w:val="22"/>
      <w:szCs w:val="22"/>
    </w:rPr>
  </w:style>
  <w:style w:type="paragraph" w:styleId="TOC3">
    <w:name w:val="toc 3"/>
    <w:basedOn w:val="Normal"/>
    <w:next w:val="Normal"/>
    <w:autoRedefine/>
    <w:uiPriority w:val="39"/>
    <w:rsid w:val="00B925E4"/>
    <w:pPr>
      <w:ind w:left="240"/>
    </w:pPr>
    <w:rPr>
      <w:i/>
      <w:sz w:val="22"/>
      <w:szCs w:val="22"/>
    </w:rPr>
  </w:style>
  <w:style w:type="paragraph" w:styleId="TOC4">
    <w:name w:val="toc 4"/>
    <w:basedOn w:val="Normal"/>
    <w:next w:val="Normal"/>
    <w:autoRedefine/>
    <w:uiPriority w:val="99"/>
    <w:rsid w:val="00B925E4"/>
    <w:pPr>
      <w:pBdr>
        <w:between w:val="double" w:sz="6" w:space="0" w:color="auto"/>
      </w:pBdr>
      <w:ind w:left="480"/>
    </w:pPr>
    <w:rPr>
      <w:sz w:val="20"/>
      <w:szCs w:val="20"/>
    </w:rPr>
  </w:style>
  <w:style w:type="paragraph" w:styleId="TOC5">
    <w:name w:val="toc 5"/>
    <w:basedOn w:val="Normal"/>
    <w:next w:val="Normal"/>
    <w:autoRedefine/>
    <w:uiPriority w:val="99"/>
    <w:rsid w:val="00B925E4"/>
    <w:pPr>
      <w:pBdr>
        <w:between w:val="double" w:sz="6" w:space="0" w:color="auto"/>
      </w:pBdr>
      <w:ind w:left="720"/>
    </w:pPr>
    <w:rPr>
      <w:sz w:val="20"/>
      <w:szCs w:val="20"/>
    </w:rPr>
  </w:style>
  <w:style w:type="paragraph" w:styleId="TOC6">
    <w:name w:val="toc 6"/>
    <w:basedOn w:val="Normal"/>
    <w:next w:val="Normal"/>
    <w:autoRedefine/>
    <w:uiPriority w:val="99"/>
    <w:rsid w:val="00B925E4"/>
    <w:pPr>
      <w:pBdr>
        <w:between w:val="double" w:sz="6" w:space="0" w:color="auto"/>
      </w:pBdr>
      <w:ind w:left="960"/>
    </w:pPr>
    <w:rPr>
      <w:sz w:val="20"/>
      <w:szCs w:val="20"/>
    </w:rPr>
  </w:style>
  <w:style w:type="paragraph" w:styleId="TOC7">
    <w:name w:val="toc 7"/>
    <w:basedOn w:val="Normal"/>
    <w:next w:val="Normal"/>
    <w:autoRedefine/>
    <w:uiPriority w:val="99"/>
    <w:rsid w:val="00B925E4"/>
    <w:pPr>
      <w:pBdr>
        <w:between w:val="double" w:sz="6" w:space="0" w:color="auto"/>
      </w:pBdr>
      <w:ind w:left="1200"/>
    </w:pPr>
    <w:rPr>
      <w:sz w:val="20"/>
      <w:szCs w:val="20"/>
    </w:rPr>
  </w:style>
  <w:style w:type="paragraph" w:styleId="TOC8">
    <w:name w:val="toc 8"/>
    <w:basedOn w:val="Normal"/>
    <w:next w:val="Normal"/>
    <w:autoRedefine/>
    <w:uiPriority w:val="99"/>
    <w:rsid w:val="00B925E4"/>
    <w:pPr>
      <w:pBdr>
        <w:between w:val="double" w:sz="6" w:space="0" w:color="auto"/>
      </w:pBdr>
      <w:ind w:left="1440"/>
    </w:pPr>
    <w:rPr>
      <w:sz w:val="20"/>
      <w:szCs w:val="20"/>
    </w:rPr>
  </w:style>
  <w:style w:type="paragraph" w:styleId="TOC9">
    <w:name w:val="toc 9"/>
    <w:basedOn w:val="Normal"/>
    <w:next w:val="Normal"/>
    <w:autoRedefine/>
    <w:uiPriority w:val="99"/>
    <w:rsid w:val="00B925E4"/>
    <w:pPr>
      <w:pBdr>
        <w:between w:val="double" w:sz="6" w:space="0" w:color="auto"/>
      </w:pBdr>
      <w:ind w:left="1680"/>
    </w:pPr>
    <w:rPr>
      <w:sz w:val="20"/>
      <w:szCs w:val="20"/>
    </w:rPr>
  </w:style>
  <w:style w:type="paragraph" w:styleId="NormalWeb">
    <w:name w:val="Normal (Web)"/>
    <w:basedOn w:val="Normal"/>
    <w:uiPriority w:val="99"/>
    <w:semiHidden/>
    <w:rsid w:val="002F0D24"/>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rsid w:val="00CB71DF"/>
    <w:rPr>
      <w:rFonts w:cs="Times New Roman"/>
    </w:rPr>
  </w:style>
  <w:style w:type="character" w:styleId="IntenseEmphasis">
    <w:name w:val="Intense Emphasis"/>
    <w:basedOn w:val="DefaultParagraphFont"/>
    <w:uiPriority w:val="99"/>
    <w:qFormat/>
    <w:rsid w:val="009B247C"/>
    <w:rPr>
      <w:rFonts w:cs="Times New Roman"/>
      <w:b/>
      <w:bCs/>
      <w:i/>
      <w:iCs/>
      <w:color w:val="4F81BD"/>
    </w:rPr>
  </w:style>
  <w:style w:type="character" w:styleId="Emphasis">
    <w:name w:val="Emphasis"/>
    <w:basedOn w:val="DefaultParagraphFont"/>
    <w:uiPriority w:val="99"/>
    <w:qFormat/>
    <w:rsid w:val="008F6F10"/>
    <w:rPr>
      <w:rFonts w:cs="Times New Roman"/>
      <w:i/>
      <w:iCs/>
    </w:rPr>
  </w:style>
  <w:style w:type="character" w:styleId="SubtleEmphasis">
    <w:name w:val="Subtle Emphasis"/>
    <w:basedOn w:val="DefaultParagraphFont"/>
    <w:uiPriority w:val="99"/>
    <w:qFormat/>
    <w:rsid w:val="008F6F10"/>
    <w:rPr>
      <w:rFonts w:cs="Times New Roman"/>
      <w:i/>
      <w:iCs/>
      <w:color w:val="808080"/>
    </w:rPr>
  </w:style>
  <w:style w:type="character" w:styleId="CommentReference">
    <w:name w:val="annotation reference"/>
    <w:basedOn w:val="DefaultParagraphFont"/>
    <w:uiPriority w:val="99"/>
    <w:semiHidden/>
    <w:rsid w:val="00377693"/>
    <w:rPr>
      <w:rFonts w:cs="Times New Roman"/>
      <w:sz w:val="16"/>
      <w:szCs w:val="16"/>
    </w:rPr>
  </w:style>
  <w:style w:type="paragraph" w:styleId="CommentText">
    <w:name w:val="annotation text"/>
    <w:basedOn w:val="Normal"/>
    <w:link w:val="CommentTextChar"/>
    <w:uiPriority w:val="99"/>
    <w:semiHidden/>
    <w:rsid w:val="00377693"/>
    <w:rPr>
      <w:sz w:val="20"/>
      <w:szCs w:val="20"/>
    </w:rPr>
  </w:style>
  <w:style w:type="character" w:customStyle="1" w:styleId="CommentTextChar">
    <w:name w:val="Comment Text Char"/>
    <w:basedOn w:val="DefaultParagraphFont"/>
    <w:link w:val="CommentText"/>
    <w:uiPriority w:val="99"/>
    <w:semiHidden/>
    <w:locked/>
    <w:rsid w:val="00377693"/>
    <w:rPr>
      <w:rFonts w:cs="Times New Roman"/>
      <w:sz w:val="20"/>
      <w:szCs w:val="20"/>
    </w:rPr>
  </w:style>
  <w:style w:type="paragraph" w:styleId="CommentSubject">
    <w:name w:val="annotation subject"/>
    <w:basedOn w:val="CommentText"/>
    <w:next w:val="CommentText"/>
    <w:link w:val="CommentSubjectChar"/>
    <w:uiPriority w:val="99"/>
    <w:semiHidden/>
    <w:rsid w:val="00377693"/>
    <w:rPr>
      <w:b/>
      <w:bCs/>
    </w:rPr>
  </w:style>
  <w:style w:type="character" w:customStyle="1" w:styleId="CommentSubjectChar">
    <w:name w:val="Comment Subject Char"/>
    <w:basedOn w:val="CommentTextChar"/>
    <w:link w:val="CommentSubject"/>
    <w:uiPriority w:val="99"/>
    <w:semiHidden/>
    <w:locked/>
    <w:rsid w:val="00377693"/>
    <w:rPr>
      <w:rFonts w:cs="Times New Roman"/>
      <w:b/>
      <w:bCs/>
      <w:sz w:val="20"/>
      <w:szCs w:val="20"/>
    </w:rPr>
  </w:style>
  <w:style w:type="paragraph" w:styleId="FootnoteText">
    <w:name w:val="footnote text"/>
    <w:basedOn w:val="Normal"/>
    <w:link w:val="FootnoteTextChar"/>
    <w:uiPriority w:val="99"/>
    <w:semiHidden/>
    <w:unhideWhenUsed/>
    <w:rsid w:val="00676DC0"/>
    <w:rPr>
      <w:sz w:val="20"/>
      <w:szCs w:val="20"/>
    </w:rPr>
  </w:style>
  <w:style w:type="character" w:customStyle="1" w:styleId="FootnoteTextChar">
    <w:name w:val="Footnote Text Char"/>
    <w:basedOn w:val="DefaultParagraphFont"/>
    <w:link w:val="FootnoteText"/>
    <w:uiPriority w:val="99"/>
    <w:semiHidden/>
    <w:rsid w:val="00676DC0"/>
    <w:rPr>
      <w:sz w:val="20"/>
      <w:szCs w:val="20"/>
    </w:rPr>
  </w:style>
  <w:style w:type="character" w:styleId="FootnoteReference">
    <w:name w:val="footnote reference"/>
    <w:basedOn w:val="DefaultParagraphFont"/>
    <w:uiPriority w:val="99"/>
    <w:semiHidden/>
    <w:unhideWhenUsed/>
    <w:rsid w:val="00676DC0"/>
    <w:rPr>
      <w:vertAlign w:val="superscript"/>
    </w:rPr>
  </w:style>
  <w:style w:type="paragraph" w:styleId="Revision">
    <w:name w:val="Revision"/>
    <w:hidden/>
    <w:uiPriority w:val="99"/>
    <w:semiHidden/>
    <w:rsid w:val="0060744B"/>
    <w:rPr>
      <w:sz w:val="24"/>
      <w:szCs w:val="24"/>
    </w:rPr>
  </w:style>
  <w:style w:type="character" w:styleId="Hyperlink">
    <w:name w:val="Hyperlink"/>
    <w:basedOn w:val="DefaultParagraphFont"/>
    <w:uiPriority w:val="99"/>
    <w:unhideWhenUsed/>
    <w:rsid w:val="00E74F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0061C"/>
    <w:rPr>
      <w:sz w:val="24"/>
      <w:szCs w:val="24"/>
    </w:rPr>
  </w:style>
  <w:style w:type="paragraph" w:styleId="Heading1">
    <w:name w:val="heading 1"/>
    <w:basedOn w:val="Normal"/>
    <w:next w:val="Normal"/>
    <w:link w:val="Heading1Char"/>
    <w:uiPriority w:val="99"/>
    <w:qFormat/>
    <w:rsid w:val="00B925E4"/>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9"/>
    <w:qFormat/>
    <w:rsid w:val="00D8542A"/>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9"/>
    <w:qFormat/>
    <w:rsid w:val="00EC132E"/>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25E4"/>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9"/>
    <w:locked/>
    <w:rsid w:val="00D8542A"/>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9"/>
    <w:locked/>
    <w:rsid w:val="00EC132E"/>
    <w:rPr>
      <w:rFonts w:ascii="Calibri" w:eastAsia="MS Gothic" w:hAnsi="Calibri" w:cs="Times New Roman"/>
      <w:b/>
      <w:bCs/>
      <w:color w:val="4F81BD"/>
    </w:rPr>
  </w:style>
  <w:style w:type="table" w:styleId="TableGrid">
    <w:name w:val="Table Grid"/>
    <w:basedOn w:val="TableNormal"/>
    <w:uiPriority w:val="59"/>
    <w:rsid w:val="004715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FB3"/>
    <w:pPr>
      <w:ind w:left="720"/>
      <w:contextualSpacing/>
    </w:pPr>
  </w:style>
  <w:style w:type="paragraph" w:styleId="Header">
    <w:name w:val="header"/>
    <w:basedOn w:val="Normal"/>
    <w:link w:val="HeaderChar"/>
    <w:uiPriority w:val="99"/>
    <w:rsid w:val="00B925E4"/>
    <w:pPr>
      <w:tabs>
        <w:tab w:val="center" w:pos="4320"/>
        <w:tab w:val="right" w:pos="8640"/>
      </w:tabs>
    </w:pPr>
  </w:style>
  <w:style w:type="character" w:customStyle="1" w:styleId="HeaderChar">
    <w:name w:val="Header Char"/>
    <w:basedOn w:val="DefaultParagraphFont"/>
    <w:link w:val="Header"/>
    <w:uiPriority w:val="99"/>
    <w:locked/>
    <w:rsid w:val="00B925E4"/>
    <w:rPr>
      <w:rFonts w:cs="Times New Roman"/>
    </w:rPr>
  </w:style>
  <w:style w:type="paragraph" w:styleId="Footer">
    <w:name w:val="footer"/>
    <w:basedOn w:val="Normal"/>
    <w:link w:val="FooterChar"/>
    <w:uiPriority w:val="99"/>
    <w:rsid w:val="00B925E4"/>
    <w:pPr>
      <w:tabs>
        <w:tab w:val="center" w:pos="4320"/>
        <w:tab w:val="right" w:pos="8640"/>
      </w:tabs>
    </w:pPr>
  </w:style>
  <w:style w:type="character" w:customStyle="1" w:styleId="FooterChar">
    <w:name w:val="Footer Char"/>
    <w:basedOn w:val="DefaultParagraphFont"/>
    <w:link w:val="Footer"/>
    <w:uiPriority w:val="99"/>
    <w:locked/>
    <w:rsid w:val="00B925E4"/>
    <w:rPr>
      <w:rFonts w:cs="Times New Roman"/>
    </w:rPr>
  </w:style>
  <w:style w:type="paragraph" w:styleId="TOCHeading">
    <w:name w:val="TOC Heading"/>
    <w:basedOn w:val="Heading1"/>
    <w:next w:val="Normal"/>
    <w:uiPriority w:val="99"/>
    <w:qFormat/>
    <w:rsid w:val="00B925E4"/>
    <w:pPr>
      <w:spacing w:line="276" w:lineRule="auto"/>
      <w:outlineLvl w:val="9"/>
    </w:pPr>
    <w:rPr>
      <w:color w:val="365F91"/>
      <w:sz w:val="28"/>
      <w:szCs w:val="28"/>
    </w:rPr>
  </w:style>
  <w:style w:type="paragraph" w:styleId="BalloonText">
    <w:name w:val="Balloon Text"/>
    <w:basedOn w:val="Normal"/>
    <w:link w:val="BalloonTextChar"/>
    <w:uiPriority w:val="99"/>
    <w:semiHidden/>
    <w:rsid w:val="00B925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925E4"/>
    <w:rPr>
      <w:rFonts w:ascii="Lucida Grande" w:hAnsi="Lucida Grande" w:cs="Lucida Grande"/>
      <w:sz w:val="18"/>
      <w:szCs w:val="18"/>
    </w:rPr>
  </w:style>
  <w:style w:type="paragraph" w:styleId="TOC1">
    <w:name w:val="toc 1"/>
    <w:basedOn w:val="Normal"/>
    <w:next w:val="Normal"/>
    <w:autoRedefine/>
    <w:uiPriority w:val="39"/>
    <w:rsid w:val="00BD1907"/>
    <w:pPr>
      <w:tabs>
        <w:tab w:val="right" w:leader="dot" w:pos="8910"/>
      </w:tabs>
      <w:spacing w:before="120"/>
      <w:jc w:val="center"/>
    </w:pPr>
    <w:rPr>
      <w:rFonts w:ascii="Calibri" w:hAnsi="Calibri"/>
      <w:b/>
      <w:noProof/>
      <w:color w:val="000000"/>
      <w:sz w:val="28"/>
    </w:rPr>
  </w:style>
  <w:style w:type="paragraph" w:styleId="TOC2">
    <w:name w:val="toc 2"/>
    <w:basedOn w:val="Normal"/>
    <w:next w:val="Normal"/>
    <w:autoRedefine/>
    <w:uiPriority w:val="39"/>
    <w:rsid w:val="00B925E4"/>
    <w:rPr>
      <w:sz w:val="22"/>
      <w:szCs w:val="22"/>
    </w:rPr>
  </w:style>
  <w:style w:type="paragraph" w:styleId="TOC3">
    <w:name w:val="toc 3"/>
    <w:basedOn w:val="Normal"/>
    <w:next w:val="Normal"/>
    <w:autoRedefine/>
    <w:uiPriority w:val="39"/>
    <w:rsid w:val="00B925E4"/>
    <w:pPr>
      <w:ind w:left="240"/>
    </w:pPr>
    <w:rPr>
      <w:i/>
      <w:sz w:val="22"/>
      <w:szCs w:val="22"/>
    </w:rPr>
  </w:style>
  <w:style w:type="paragraph" w:styleId="TOC4">
    <w:name w:val="toc 4"/>
    <w:basedOn w:val="Normal"/>
    <w:next w:val="Normal"/>
    <w:autoRedefine/>
    <w:uiPriority w:val="99"/>
    <w:rsid w:val="00B925E4"/>
    <w:pPr>
      <w:pBdr>
        <w:between w:val="double" w:sz="6" w:space="0" w:color="auto"/>
      </w:pBdr>
      <w:ind w:left="480"/>
    </w:pPr>
    <w:rPr>
      <w:sz w:val="20"/>
      <w:szCs w:val="20"/>
    </w:rPr>
  </w:style>
  <w:style w:type="paragraph" w:styleId="TOC5">
    <w:name w:val="toc 5"/>
    <w:basedOn w:val="Normal"/>
    <w:next w:val="Normal"/>
    <w:autoRedefine/>
    <w:uiPriority w:val="99"/>
    <w:rsid w:val="00B925E4"/>
    <w:pPr>
      <w:pBdr>
        <w:between w:val="double" w:sz="6" w:space="0" w:color="auto"/>
      </w:pBdr>
      <w:ind w:left="720"/>
    </w:pPr>
    <w:rPr>
      <w:sz w:val="20"/>
      <w:szCs w:val="20"/>
    </w:rPr>
  </w:style>
  <w:style w:type="paragraph" w:styleId="TOC6">
    <w:name w:val="toc 6"/>
    <w:basedOn w:val="Normal"/>
    <w:next w:val="Normal"/>
    <w:autoRedefine/>
    <w:uiPriority w:val="99"/>
    <w:rsid w:val="00B925E4"/>
    <w:pPr>
      <w:pBdr>
        <w:between w:val="double" w:sz="6" w:space="0" w:color="auto"/>
      </w:pBdr>
      <w:ind w:left="960"/>
    </w:pPr>
    <w:rPr>
      <w:sz w:val="20"/>
      <w:szCs w:val="20"/>
    </w:rPr>
  </w:style>
  <w:style w:type="paragraph" w:styleId="TOC7">
    <w:name w:val="toc 7"/>
    <w:basedOn w:val="Normal"/>
    <w:next w:val="Normal"/>
    <w:autoRedefine/>
    <w:uiPriority w:val="99"/>
    <w:rsid w:val="00B925E4"/>
    <w:pPr>
      <w:pBdr>
        <w:between w:val="double" w:sz="6" w:space="0" w:color="auto"/>
      </w:pBdr>
      <w:ind w:left="1200"/>
    </w:pPr>
    <w:rPr>
      <w:sz w:val="20"/>
      <w:szCs w:val="20"/>
    </w:rPr>
  </w:style>
  <w:style w:type="paragraph" w:styleId="TOC8">
    <w:name w:val="toc 8"/>
    <w:basedOn w:val="Normal"/>
    <w:next w:val="Normal"/>
    <w:autoRedefine/>
    <w:uiPriority w:val="99"/>
    <w:rsid w:val="00B925E4"/>
    <w:pPr>
      <w:pBdr>
        <w:between w:val="double" w:sz="6" w:space="0" w:color="auto"/>
      </w:pBdr>
      <w:ind w:left="1440"/>
    </w:pPr>
    <w:rPr>
      <w:sz w:val="20"/>
      <w:szCs w:val="20"/>
    </w:rPr>
  </w:style>
  <w:style w:type="paragraph" w:styleId="TOC9">
    <w:name w:val="toc 9"/>
    <w:basedOn w:val="Normal"/>
    <w:next w:val="Normal"/>
    <w:autoRedefine/>
    <w:uiPriority w:val="99"/>
    <w:rsid w:val="00B925E4"/>
    <w:pPr>
      <w:pBdr>
        <w:between w:val="double" w:sz="6" w:space="0" w:color="auto"/>
      </w:pBdr>
      <w:ind w:left="1680"/>
    </w:pPr>
    <w:rPr>
      <w:sz w:val="20"/>
      <w:szCs w:val="20"/>
    </w:rPr>
  </w:style>
  <w:style w:type="paragraph" w:styleId="NormalWeb">
    <w:name w:val="Normal (Web)"/>
    <w:basedOn w:val="Normal"/>
    <w:uiPriority w:val="99"/>
    <w:semiHidden/>
    <w:rsid w:val="002F0D24"/>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rsid w:val="00CB71DF"/>
    <w:rPr>
      <w:rFonts w:cs="Times New Roman"/>
    </w:rPr>
  </w:style>
  <w:style w:type="character" w:styleId="IntenseEmphasis">
    <w:name w:val="Intense Emphasis"/>
    <w:basedOn w:val="DefaultParagraphFont"/>
    <w:uiPriority w:val="99"/>
    <w:qFormat/>
    <w:rsid w:val="009B247C"/>
    <w:rPr>
      <w:rFonts w:cs="Times New Roman"/>
      <w:b/>
      <w:bCs/>
      <w:i/>
      <w:iCs/>
      <w:color w:val="4F81BD"/>
    </w:rPr>
  </w:style>
  <w:style w:type="character" w:styleId="Emphasis">
    <w:name w:val="Emphasis"/>
    <w:basedOn w:val="DefaultParagraphFont"/>
    <w:uiPriority w:val="99"/>
    <w:qFormat/>
    <w:rsid w:val="008F6F10"/>
    <w:rPr>
      <w:rFonts w:cs="Times New Roman"/>
      <w:i/>
      <w:iCs/>
    </w:rPr>
  </w:style>
  <w:style w:type="character" w:styleId="SubtleEmphasis">
    <w:name w:val="Subtle Emphasis"/>
    <w:basedOn w:val="DefaultParagraphFont"/>
    <w:uiPriority w:val="99"/>
    <w:qFormat/>
    <w:rsid w:val="008F6F10"/>
    <w:rPr>
      <w:rFonts w:cs="Times New Roman"/>
      <w:i/>
      <w:iCs/>
      <w:color w:val="808080"/>
    </w:rPr>
  </w:style>
  <w:style w:type="character" w:styleId="CommentReference">
    <w:name w:val="annotation reference"/>
    <w:basedOn w:val="DefaultParagraphFont"/>
    <w:uiPriority w:val="99"/>
    <w:semiHidden/>
    <w:rsid w:val="00377693"/>
    <w:rPr>
      <w:rFonts w:cs="Times New Roman"/>
      <w:sz w:val="16"/>
      <w:szCs w:val="16"/>
    </w:rPr>
  </w:style>
  <w:style w:type="paragraph" w:styleId="CommentText">
    <w:name w:val="annotation text"/>
    <w:basedOn w:val="Normal"/>
    <w:link w:val="CommentTextChar"/>
    <w:uiPriority w:val="99"/>
    <w:semiHidden/>
    <w:rsid w:val="00377693"/>
    <w:rPr>
      <w:sz w:val="20"/>
      <w:szCs w:val="20"/>
    </w:rPr>
  </w:style>
  <w:style w:type="character" w:customStyle="1" w:styleId="CommentTextChar">
    <w:name w:val="Comment Text Char"/>
    <w:basedOn w:val="DefaultParagraphFont"/>
    <w:link w:val="CommentText"/>
    <w:uiPriority w:val="99"/>
    <w:semiHidden/>
    <w:locked/>
    <w:rsid w:val="00377693"/>
    <w:rPr>
      <w:rFonts w:cs="Times New Roman"/>
      <w:sz w:val="20"/>
      <w:szCs w:val="20"/>
    </w:rPr>
  </w:style>
  <w:style w:type="paragraph" w:styleId="CommentSubject">
    <w:name w:val="annotation subject"/>
    <w:basedOn w:val="CommentText"/>
    <w:next w:val="CommentText"/>
    <w:link w:val="CommentSubjectChar"/>
    <w:uiPriority w:val="99"/>
    <w:semiHidden/>
    <w:rsid w:val="00377693"/>
    <w:rPr>
      <w:b/>
      <w:bCs/>
    </w:rPr>
  </w:style>
  <w:style w:type="character" w:customStyle="1" w:styleId="CommentSubjectChar">
    <w:name w:val="Comment Subject Char"/>
    <w:basedOn w:val="CommentTextChar"/>
    <w:link w:val="CommentSubject"/>
    <w:uiPriority w:val="99"/>
    <w:semiHidden/>
    <w:locked/>
    <w:rsid w:val="00377693"/>
    <w:rPr>
      <w:rFonts w:cs="Times New Roman"/>
      <w:b/>
      <w:bCs/>
      <w:sz w:val="20"/>
      <w:szCs w:val="20"/>
    </w:rPr>
  </w:style>
  <w:style w:type="paragraph" w:styleId="FootnoteText">
    <w:name w:val="footnote text"/>
    <w:basedOn w:val="Normal"/>
    <w:link w:val="FootnoteTextChar"/>
    <w:uiPriority w:val="99"/>
    <w:semiHidden/>
    <w:unhideWhenUsed/>
    <w:rsid w:val="00676DC0"/>
    <w:rPr>
      <w:sz w:val="20"/>
      <w:szCs w:val="20"/>
    </w:rPr>
  </w:style>
  <w:style w:type="character" w:customStyle="1" w:styleId="FootnoteTextChar">
    <w:name w:val="Footnote Text Char"/>
    <w:basedOn w:val="DefaultParagraphFont"/>
    <w:link w:val="FootnoteText"/>
    <w:uiPriority w:val="99"/>
    <w:semiHidden/>
    <w:rsid w:val="00676DC0"/>
    <w:rPr>
      <w:sz w:val="20"/>
      <w:szCs w:val="20"/>
    </w:rPr>
  </w:style>
  <w:style w:type="character" w:styleId="FootnoteReference">
    <w:name w:val="footnote reference"/>
    <w:basedOn w:val="DefaultParagraphFont"/>
    <w:uiPriority w:val="99"/>
    <w:semiHidden/>
    <w:unhideWhenUsed/>
    <w:rsid w:val="00676DC0"/>
    <w:rPr>
      <w:vertAlign w:val="superscript"/>
    </w:rPr>
  </w:style>
  <w:style w:type="paragraph" w:styleId="Revision">
    <w:name w:val="Revision"/>
    <w:hidden/>
    <w:uiPriority w:val="99"/>
    <w:semiHidden/>
    <w:rsid w:val="0060744B"/>
    <w:rPr>
      <w:sz w:val="24"/>
      <w:szCs w:val="24"/>
    </w:rPr>
  </w:style>
  <w:style w:type="character" w:styleId="Hyperlink">
    <w:name w:val="Hyperlink"/>
    <w:basedOn w:val="DefaultParagraphFont"/>
    <w:uiPriority w:val="99"/>
    <w:unhideWhenUsed/>
    <w:rsid w:val="00E74F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2348">
      <w:bodyDiv w:val="1"/>
      <w:marLeft w:val="0"/>
      <w:marRight w:val="0"/>
      <w:marTop w:val="0"/>
      <w:marBottom w:val="0"/>
      <w:divBdr>
        <w:top w:val="none" w:sz="0" w:space="0" w:color="auto"/>
        <w:left w:val="none" w:sz="0" w:space="0" w:color="auto"/>
        <w:bottom w:val="none" w:sz="0" w:space="0" w:color="auto"/>
        <w:right w:val="none" w:sz="0" w:space="0" w:color="auto"/>
      </w:divBdr>
    </w:div>
    <w:div w:id="177474341">
      <w:bodyDiv w:val="1"/>
      <w:marLeft w:val="0"/>
      <w:marRight w:val="0"/>
      <w:marTop w:val="0"/>
      <w:marBottom w:val="0"/>
      <w:divBdr>
        <w:top w:val="none" w:sz="0" w:space="0" w:color="auto"/>
        <w:left w:val="none" w:sz="0" w:space="0" w:color="auto"/>
        <w:bottom w:val="none" w:sz="0" w:space="0" w:color="auto"/>
        <w:right w:val="none" w:sz="0" w:space="0" w:color="auto"/>
      </w:divBdr>
    </w:div>
    <w:div w:id="274871584">
      <w:bodyDiv w:val="1"/>
      <w:marLeft w:val="0"/>
      <w:marRight w:val="0"/>
      <w:marTop w:val="0"/>
      <w:marBottom w:val="0"/>
      <w:divBdr>
        <w:top w:val="none" w:sz="0" w:space="0" w:color="auto"/>
        <w:left w:val="none" w:sz="0" w:space="0" w:color="auto"/>
        <w:bottom w:val="none" w:sz="0" w:space="0" w:color="auto"/>
        <w:right w:val="none" w:sz="0" w:space="0" w:color="auto"/>
      </w:divBdr>
    </w:div>
    <w:div w:id="373193387">
      <w:bodyDiv w:val="1"/>
      <w:marLeft w:val="0"/>
      <w:marRight w:val="0"/>
      <w:marTop w:val="0"/>
      <w:marBottom w:val="0"/>
      <w:divBdr>
        <w:top w:val="none" w:sz="0" w:space="0" w:color="auto"/>
        <w:left w:val="none" w:sz="0" w:space="0" w:color="auto"/>
        <w:bottom w:val="none" w:sz="0" w:space="0" w:color="auto"/>
        <w:right w:val="none" w:sz="0" w:space="0" w:color="auto"/>
      </w:divBdr>
    </w:div>
    <w:div w:id="894658052">
      <w:bodyDiv w:val="1"/>
      <w:marLeft w:val="0"/>
      <w:marRight w:val="0"/>
      <w:marTop w:val="0"/>
      <w:marBottom w:val="0"/>
      <w:divBdr>
        <w:top w:val="none" w:sz="0" w:space="0" w:color="auto"/>
        <w:left w:val="none" w:sz="0" w:space="0" w:color="auto"/>
        <w:bottom w:val="none" w:sz="0" w:space="0" w:color="auto"/>
        <w:right w:val="none" w:sz="0" w:space="0" w:color="auto"/>
      </w:divBdr>
    </w:div>
    <w:div w:id="967782097">
      <w:bodyDiv w:val="1"/>
      <w:marLeft w:val="0"/>
      <w:marRight w:val="0"/>
      <w:marTop w:val="0"/>
      <w:marBottom w:val="0"/>
      <w:divBdr>
        <w:top w:val="none" w:sz="0" w:space="0" w:color="auto"/>
        <w:left w:val="none" w:sz="0" w:space="0" w:color="auto"/>
        <w:bottom w:val="none" w:sz="0" w:space="0" w:color="auto"/>
        <w:right w:val="none" w:sz="0" w:space="0" w:color="auto"/>
      </w:divBdr>
    </w:div>
    <w:div w:id="1332683197">
      <w:bodyDiv w:val="1"/>
      <w:marLeft w:val="0"/>
      <w:marRight w:val="0"/>
      <w:marTop w:val="0"/>
      <w:marBottom w:val="0"/>
      <w:divBdr>
        <w:top w:val="none" w:sz="0" w:space="0" w:color="auto"/>
        <w:left w:val="none" w:sz="0" w:space="0" w:color="auto"/>
        <w:bottom w:val="none" w:sz="0" w:space="0" w:color="auto"/>
        <w:right w:val="none" w:sz="0" w:space="0" w:color="auto"/>
      </w:divBdr>
    </w:div>
    <w:div w:id="1426656617">
      <w:bodyDiv w:val="1"/>
      <w:marLeft w:val="0"/>
      <w:marRight w:val="0"/>
      <w:marTop w:val="0"/>
      <w:marBottom w:val="0"/>
      <w:divBdr>
        <w:top w:val="none" w:sz="0" w:space="0" w:color="auto"/>
        <w:left w:val="none" w:sz="0" w:space="0" w:color="auto"/>
        <w:bottom w:val="none" w:sz="0" w:space="0" w:color="auto"/>
        <w:right w:val="none" w:sz="0" w:space="0" w:color="auto"/>
      </w:divBdr>
    </w:div>
    <w:div w:id="1528643978">
      <w:marLeft w:val="0"/>
      <w:marRight w:val="0"/>
      <w:marTop w:val="0"/>
      <w:marBottom w:val="0"/>
      <w:divBdr>
        <w:top w:val="none" w:sz="0" w:space="0" w:color="auto"/>
        <w:left w:val="none" w:sz="0" w:space="0" w:color="auto"/>
        <w:bottom w:val="none" w:sz="0" w:space="0" w:color="auto"/>
        <w:right w:val="none" w:sz="0" w:space="0" w:color="auto"/>
      </w:divBdr>
    </w:div>
    <w:div w:id="1528643979">
      <w:marLeft w:val="0"/>
      <w:marRight w:val="0"/>
      <w:marTop w:val="0"/>
      <w:marBottom w:val="0"/>
      <w:divBdr>
        <w:top w:val="none" w:sz="0" w:space="0" w:color="auto"/>
        <w:left w:val="none" w:sz="0" w:space="0" w:color="auto"/>
        <w:bottom w:val="none" w:sz="0" w:space="0" w:color="auto"/>
        <w:right w:val="none" w:sz="0" w:space="0" w:color="auto"/>
      </w:divBdr>
    </w:div>
    <w:div w:id="1528643980">
      <w:marLeft w:val="0"/>
      <w:marRight w:val="0"/>
      <w:marTop w:val="0"/>
      <w:marBottom w:val="0"/>
      <w:divBdr>
        <w:top w:val="none" w:sz="0" w:space="0" w:color="auto"/>
        <w:left w:val="none" w:sz="0" w:space="0" w:color="auto"/>
        <w:bottom w:val="none" w:sz="0" w:space="0" w:color="auto"/>
        <w:right w:val="none" w:sz="0" w:space="0" w:color="auto"/>
      </w:divBdr>
    </w:div>
    <w:div w:id="1528643981">
      <w:marLeft w:val="0"/>
      <w:marRight w:val="0"/>
      <w:marTop w:val="0"/>
      <w:marBottom w:val="0"/>
      <w:divBdr>
        <w:top w:val="none" w:sz="0" w:space="0" w:color="auto"/>
        <w:left w:val="none" w:sz="0" w:space="0" w:color="auto"/>
        <w:bottom w:val="none" w:sz="0" w:space="0" w:color="auto"/>
        <w:right w:val="none" w:sz="0" w:space="0" w:color="auto"/>
      </w:divBdr>
    </w:div>
    <w:div w:id="1528643982">
      <w:marLeft w:val="0"/>
      <w:marRight w:val="0"/>
      <w:marTop w:val="0"/>
      <w:marBottom w:val="0"/>
      <w:divBdr>
        <w:top w:val="none" w:sz="0" w:space="0" w:color="auto"/>
        <w:left w:val="none" w:sz="0" w:space="0" w:color="auto"/>
        <w:bottom w:val="none" w:sz="0" w:space="0" w:color="auto"/>
        <w:right w:val="none" w:sz="0" w:space="0" w:color="auto"/>
      </w:divBdr>
    </w:div>
    <w:div w:id="1528643983">
      <w:marLeft w:val="0"/>
      <w:marRight w:val="0"/>
      <w:marTop w:val="0"/>
      <w:marBottom w:val="0"/>
      <w:divBdr>
        <w:top w:val="none" w:sz="0" w:space="0" w:color="auto"/>
        <w:left w:val="none" w:sz="0" w:space="0" w:color="auto"/>
        <w:bottom w:val="none" w:sz="0" w:space="0" w:color="auto"/>
        <w:right w:val="none" w:sz="0" w:space="0" w:color="auto"/>
      </w:divBdr>
    </w:div>
    <w:div w:id="1560435345">
      <w:bodyDiv w:val="1"/>
      <w:marLeft w:val="0"/>
      <w:marRight w:val="0"/>
      <w:marTop w:val="0"/>
      <w:marBottom w:val="0"/>
      <w:divBdr>
        <w:top w:val="none" w:sz="0" w:space="0" w:color="auto"/>
        <w:left w:val="none" w:sz="0" w:space="0" w:color="auto"/>
        <w:bottom w:val="none" w:sz="0" w:space="0" w:color="auto"/>
        <w:right w:val="none" w:sz="0" w:space="0" w:color="auto"/>
      </w:divBdr>
    </w:div>
    <w:div w:id="1789622627">
      <w:bodyDiv w:val="1"/>
      <w:marLeft w:val="0"/>
      <w:marRight w:val="0"/>
      <w:marTop w:val="0"/>
      <w:marBottom w:val="0"/>
      <w:divBdr>
        <w:top w:val="none" w:sz="0" w:space="0" w:color="auto"/>
        <w:left w:val="none" w:sz="0" w:space="0" w:color="auto"/>
        <w:bottom w:val="none" w:sz="0" w:space="0" w:color="auto"/>
        <w:right w:val="none" w:sz="0" w:space="0" w:color="auto"/>
      </w:divBdr>
    </w:div>
    <w:div w:id="20280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ss.gov/eohhs/consumer/insurance/one-care/one-care-early-indicators-project-eip-reports.html" TargetMode="Externa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3CCF-029B-4E8F-9E05-43A9E7E6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10914</Words>
  <Characters>62213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One Care Implementation Council Annual Report</vt:lpstr>
    </vt:vector>
  </TitlesOfParts>
  <Company>University of Massachusetts Boston</Company>
  <LinksUpToDate>false</LinksUpToDate>
  <CharactersWithSpaces>72982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Care Implementation Council Annual Report</dc:title>
  <dc:creator>Kate Russell</dc:creator>
  <cp:lastModifiedBy>Jenna</cp:lastModifiedBy>
  <cp:revision>2</cp:revision>
  <cp:lastPrinted>2015-03-24T12:50:00Z</cp:lastPrinted>
  <dcterms:created xsi:type="dcterms:W3CDTF">2017-10-30T14:22:00Z</dcterms:created>
  <dcterms:modified xsi:type="dcterms:W3CDTF">2017-10-30T14:22:00Z</dcterms:modified>
</cp:coreProperties>
</file>