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18" w:rsidRDefault="005D5318" w:rsidP="005D5318">
      <w:pPr>
        <w:pStyle w:val="Heading1"/>
        <w:ind w:left="0" w:firstLine="0"/>
        <w:rPr>
          <w:rFonts w:asciiTheme="minorHAnsi" w:hAnsiTheme="minorHAnsi" w:cs="Bookman Old Style"/>
          <w:sz w:val="22"/>
          <w:szCs w:val="22"/>
        </w:rPr>
      </w:pPr>
      <w:bookmarkStart w:id="0" w:name="_GoBack"/>
      <w:bookmarkEnd w:id="0"/>
      <w:r>
        <w:rPr>
          <w:rFonts w:asciiTheme="minorHAnsi" w:hAnsiTheme="minorHAnsi" w:cs="Bookman Old Style"/>
          <w:sz w:val="22"/>
          <w:szCs w:val="22"/>
        </w:rPr>
        <w:t>Slide 1:</w:t>
      </w:r>
    </w:p>
    <w:p w:rsidR="00A924B5" w:rsidRPr="005D5318" w:rsidRDefault="005D5318" w:rsidP="005D5318">
      <w:pPr>
        <w:pStyle w:val="Heading1"/>
        <w:ind w:left="0" w:firstLine="0"/>
        <w:rPr>
          <w:rFonts w:asciiTheme="minorHAnsi" w:hAnsiTheme="minorHAnsi" w:cs="Bookman Old Style"/>
          <w:sz w:val="22"/>
          <w:szCs w:val="22"/>
        </w:rPr>
      </w:pPr>
      <w:r w:rsidRPr="005D5318">
        <w:rPr>
          <w:rFonts w:asciiTheme="minorHAnsi" w:hAnsiTheme="minorHAnsi" w:cs="Bookman Old Style"/>
          <w:sz w:val="22"/>
          <w:szCs w:val="22"/>
        </w:rPr>
        <w:t>2015 Implementation Council Annual Report</w:t>
      </w:r>
    </w:p>
    <w:p w:rsidR="005D5318" w:rsidRDefault="005D5318" w:rsidP="005D5318">
      <w:pPr>
        <w:pStyle w:val="Heading2"/>
        <w:ind w:left="0" w:firstLine="0"/>
        <w:rPr>
          <w:rFonts w:asciiTheme="minorHAnsi" w:hAnsiTheme="minorHAnsi" w:cs="Bookman Old Style"/>
          <w:bCs/>
          <w:sz w:val="22"/>
          <w:szCs w:val="22"/>
        </w:rPr>
      </w:pPr>
      <w:r w:rsidRPr="005D5318">
        <w:rPr>
          <w:rFonts w:asciiTheme="minorHAnsi" w:hAnsiTheme="minorHAnsi" w:cs="Bookman Old Style"/>
          <w:bCs/>
          <w:sz w:val="22"/>
          <w:szCs w:val="22"/>
        </w:rPr>
        <w:t>April 15, 2016</w:t>
      </w:r>
    </w:p>
    <w:p w:rsidR="005D5318" w:rsidRPr="005D5318" w:rsidRDefault="005D5318" w:rsidP="005D5318">
      <w:pPr>
        <w:spacing w:after="0"/>
      </w:pPr>
    </w:p>
    <w:p w:rsidR="005D5318" w:rsidRDefault="005D5318" w:rsidP="005D5318">
      <w:pPr>
        <w:spacing w:after="0"/>
      </w:pPr>
      <w:r w:rsidRPr="001B3DF4">
        <w:t xml:space="preserve">The following disclaimer was included on all slides: This document is presented by the One Care Implementation Council.  Any information or opinions contained herein are the express views of the authors and are not endorsed by or binding on EOHHS or </w:t>
      </w:r>
      <w:proofErr w:type="spellStart"/>
      <w:r w:rsidRPr="001B3DF4">
        <w:t>MassHealth</w:t>
      </w:r>
      <w:proofErr w:type="spellEnd"/>
      <w:r>
        <w:t>.</w:t>
      </w:r>
    </w:p>
    <w:p w:rsidR="005D5318" w:rsidRPr="005D5318" w:rsidRDefault="005D5318" w:rsidP="005D5318">
      <w:pPr>
        <w:spacing w:after="0"/>
      </w:pPr>
    </w:p>
    <w:p w:rsidR="005D5318" w:rsidRDefault="005D5318">
      <w:pPr>
        <w:pStyle w:val="Heading1"/>
        <w:ind w:left="0" w:firstLine="0"/>
        <w:rPr>
          <w:rFonts w:asciiTheme="minorHAnsi" w:hAnsiTheme="minorHAnsi" w:cs="Bookman Old Style"/>
          <w:sz w:val="22"/>
          <w:szCs w:val="22"/>
        </w:rPr>
      </w:pPr>
      <w:r>
        <w:rPr>
          <w:rFonts w:asciiTheme="minorHAnsi" w:hAnsiTheme="minorHAnsi" w:cs="Bookman Old Style"/>
          <w:sz w:val="22"/>
          <w:szCs w:val="22"/>
        </w:rPr>
        <w:t>Slide 2:</w:t>
      </w:r>
    </w:p>
    <w:p w:rsidR="00A924B5" w:rsidRPr="005D5318" w:rsidRDefault="005D5318">
      <w:pPr>
        <w:pStyle w:val="Heading1"/>
        <w:ind w:left="0" w:firstLine="0"/>
        <w:rPr>
          <w:rFonts w:asciiTheme="minorHAnsi" w:hAnsiTheme="minorHAnsi" w:cs="Bookman Old Style"/>
          <w:sz w:val="22"/>
          <w:szCs w:val="22"/>
        </w:rPr>
      </w:pPr>
      <w:r w:rsidRPr="005D5318">
        <w:rPr>
          <w:rFonts w:asciiTheme="minorHAnsi" w:hAnsiTheme="minorHAnsi" w:cs="Bookman Old Style"/>
          <w:sz w:val="22"/>
          <w:szCs w:val="22"/>
        </w:rPr>
        <w:t>2015 Annual Report</w:t>
      </w:r>
    </w:p>
    <w:p w:rsidR="00A924B5" w:rsidRPr="005D5318" w:rsidRDefault="005D5318" w:rsidP="005D5318">
      <w:pPr>
        <w:pStyle w:val="Heading2"/>
        <w:numPr>
          <w:ilvl w:val="0"/>
          <w:numId w:val="5"/>
        </w:numPr>
        <w:ind w:left="432" w:hanging="432"/>
        <w:rPr>
          <w:rFonts w:asciiTheme="minorHAnsi" w:hAnsiTheme="minorHAnsi" w:cs="Gill Sans MT"/>
          <w:sz w:val="22"/>
          <w:szCs w:val="22"/>
        </w:rPr>
      </w:pPr>
      <w:r w:rsidRPr="005D5318">
        <w:rPr>
          <w:rFonts w:asciiTheme="minorHAnsi" w:hAnsiTheme="minorHAnsi" w:cs="Gill Sans MT"/>
          <w:sz w:val="22"/>
          <w:szCs w:val="22"/>
        </w:rPr>
        <w:t>Letter from the Chair</w:t>
      </w:r>
    </w:p>
    <w:p w:rsidR="00A924B5" w:rsidRPr="005D5318" w:rsidRDefault="005D5318" w:rsidP="005D5318">
      <w:pPr>
        <w:pStyle w:val="Heading2"/>
        <w:numPr>
          <w:ilvl w:val="0"/>
          <w:numId w:val="5"/>
        </w:numPr>
        <w:ind w:left="432" w:hanging="432"/>
        <w:rPr>
          <w:rFonts w:asciiTheme="minorHAnsi" w:hAnsiTheme="minorHAnsi" w:cs="Gill Sans MT"/>
          <w:sz w:val="22"/>
          <w:szCs w:val="22"/>
        </w:rPr>
      </w:pPr>
      <w:r w:rsidRPr="005D5318">
        <w:rPr>
          <w:rFonts w:asciiTheme="minorHAnsi" w:hAnsiTheme="minorHAnsi" w:cs="Gill Sans MT"/>
          <w:sz w:val="22"/>
          <w:szCs w:val="22"/>
        </w:rPr>
        <w:t xml:space="preserve">Implementation Council </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Charge</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Roles and Responsibilities</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Members/Composition</w:t>
      </w:r>
    </w:p>
    <w:p w:rsidR="00A924B5" w:rsidRPr="005D5318" w:rsidRDefault="005D5318" w:rsidP="005D5318">
      <w:pPr>
        <w:pStyle w:val="Heading2"/>
        <w:numPr>
          <w:ilvl w:val="0"/>
          <w:numId w:val="5"/>
        </w:numPr>
        <w:ind w:left="432" w:hanging="432"/>
        <w:rPr>
          <w:rFonts w:asciiTheme="minorHAnsi" w:hAnsiTheme="minorHAnsi" w:cs="Gill Sans MT"/>
          <w:sz w:val="22"/>
          <w:szCs w:val="22"/>
        </w:rPr>
      </w:pPr>
      <w:r w:rsidRPr="005D5318">
        <w:rPr>
          <w:rFonts w:asciiTheme="minorHAnsi" w:hAnsiTheme="minorHAnsi" w:cs="Gill Sans MT"/>
          <w:sz w:val="22"/>
          <w:szCs w:val="22"/>
        </w:rPr>
        <w:t>2015 Year in Review</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Meetings</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Subcommittees &amp; Workgroups</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Activities and Accomplishments</w:t>
      </w:r>
    </w:p>
    <w:p w:rsidR="00A924B5" w:rsidRPr="005D5318" w:rsidRDefault="005D5318" w:rsidP="005D5318">
      <w:pPr>
        <w:pStyle w:val="Heading4"/>
        <w:numPr>
          <w:ilvl w:val="0"/>
          <w:numId w:val="7"/>
        </w:numPr>
        <w:ind w:left="1800" w:hanging="540"/>
        <w:rPr>
          <w:rFonts w:asciiTheme="minorHAnsi" w:hAnsiTheme="minorHAnsi" w:cs="Gill Sans MT"/>
          <w:sz w:val="22"/>
          <w:szCs w:val="22"/>
        </w:rPr>
      </w:pPr>
      <w:r w:rsidRPr="005D5318">
        <w:rPr>
          <w:rFonts w:asciiTheme="minorHAnsi" w:hAnsiTheme="minorHAnsi" w:cs="Gill Sans MT"/>
          <w:sz w:val="22"/>
          <w:szCs w:val="22"/>
        </w:rPr>
        <w:t>Soliciting Input from Stakeholders</w:t>
      </w:r>
    </w:p>
    <w:p w:rsidR="00A924B5" w:rsidRPr="005D5318" w:rsidRDefault="005D5318" w:rsidP="005D5318">
      <w:pPr>
        <w:pStyle w:val="Heading4"/>
        <w:numPr>
          <w:ilvl w:val="0"/>
          <w:numId w:val="7"/>
        </w:numPr>
        <w:ind w:left="1800" w:hanging="540"/>
        <w:rPr>
          <w:rFonts w:asciiTheme="minorHAnsi" w:hAnsiTheme="minorHAnsi" w:cs="Gill Sans MT"/>
          <w:sz w:val="22"/>
          <w:szCs w:val="22"/>
        </w:rPr>
      </w:pPr>
      <w:r w:rsidRPr="005D5318">
        <w:rPr>
          <w:rFonts w:asciiTheme="minorHAnsi" w:hAnsiTheme="minorHAnsi" w:cs="Gill Sans MT"/>
          <w:sz w:val="22"/>
          <w:szCs w:val="22"/>
        </w:rPr>
        <w:t>Participating in the Development of Public Education &amp; Outreach Campaigns</w:t>
      </w:r>
    </w:p>
    <w:p w:rsidR="00A924B5" w:rsidRPr="005D5318" w:rsidRDefault="005D5318" w:rsidP="005D5318">
      <w:pPr>
        <w:pStyle w:val="Heading4"/>
        <w:numPr>
          <w:ilvl w:val="0"/>
          <w:numId w:val="7"/>
        </w:numPr>
        <w:ind w:left="1800" w:hanging="540"/>
        <w:rPr>
          <w:rFonts w:asciiTheme="minorHAnsi" w:hAnsiTheme="minorHAnsi" w:cs="Gill Sans MT"/>
          <w:sz w:val="22"/>
          <w:szCs w:val="22"/>
        </w:rPr>
      </w:pPr>
      <w:r w:rsidRPr="005D5318">
        <w:rPr>
          <w:rFonts w:asciiTheme="minorHAnsi" w:hAnsiTheme="minorHAnsi" w:cs="Gill Sans MT"/>
          <w:sz w:val="22"/>
          <w:szCs w:val="22"/>
        </w:rPr>
        <w:t>Advising the Executive Office of Health and Human Services (EOHHS)</w:t>
      </w:r>
    </w:p>
    <w:p w:rsidR="00A924B5" w:rsidRPr="005D5318" w:rsidRDefault="005D5318" w:rsidP="005D5318">
      <w:pPr>
        <w:pStyle w:val="Heading4"/>
        <w:numPr>
          <w:ilvl w:val="0"/>
          <w:numId w:val="7"/>
        </w:numPr>
        <w:ind w:left="1800" w:hanging="540"/>
        <w:rPr>
          <w:rFonts w:asciiTheme="minorHAnsi" w:hAnsiTheme="minorHAnsi" w:cs="Gill Sans MT"/>
          <w:sz w:val="22"/>
          <w:szCs w:val="22"/>
        </w:rPr>
      </w:pPr>
      <w:r w:rsidRPr="005D5318">
        <w:rPr>
          <w:rFonts w:asciiTheme="minorHAnsi" w:hAnsiTheme="minorHAnsi" w:cs="Gill Sans MT"/>
          <w:sz w:val="22"/>
          <w:szCs w:val="22"/>
        </w:rPr>
        <w:t>Examining Access to Services and Quality in One Care</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Council members comments and reflections</w:t>
      </w:r>
    </w:p>
    <w:p w:rsidR="005D5318" w:rsidRDefault="005D5318">
      <w:pPr>
        <w:pStyle w:val="Heading1"/>
        <w:ind w:left="0" w:firstLine="0"/>
        <w:rPr>
          <w:rFonts w:asciiTheme="minorHAnsi" w:hAnsiTheme="minorHAnsi" w:cs="Bookman Old Style"/>
          <w:sz w:val="22"/>
          <w:szCs w:val="22"/>
        </w:rPr>
      </w:pPr>
    </w:p>
    <w:p w:rsidR="005D5318" w:rsidRDefault="005D5318">
      <w:pPr>
        <w:pStyle w:val="Heading1"/>
        <w:ind w:left="0" w:firstLine="0"/>
        <w:rPr>
          <w:rFonts w:asciiTheme="minorHAnsi" w:hAnsiTheme="minorHAnsi" w:cs="Bookman Old Style"/>
          <w:sz w:val="22"/>
          <w:szCs w:val="22"/>
        </w:rPr>
      </w:pPr>
      <w:r>
        <w:rPr>
          <w:rFonts w:asciiTheme="minorHAnsi" w:hAnsiTheme="minorHAnsi" w:cs="Bookman Old Style"/>
          <w:sz w:val="22"/>
          <w:szCs w:val="22"/>
        </w:rPr>
        <w:t>Slide 3:</w:t>
      </w:r>
    </w:p>
    <w:p w:rsidR="00A924B5" w:rsidRPr="005D5318" w:rsidRDefault="005D5318">
      <w:pPr>
        <w:pStyle w:val="Heading1"/>
        <w:ind w:left="0" w:firstLine="0"/>
        <w:rPr>
          <w:rFonts w:asciiTheme="minorHAnsi" w:hAnsiTheme="minorHAnsi" w:cs="Bookman Old Style"/>
          <w:sz w:val="22"/>
          <w:szCs w:val="22"/>
        </w:rPr>
      </w:pPr>
      <w:r>
        <w:rPr>
          <w:rFonts w:asciiTheme="minorHAnsi" w:hAnsiTheme="minorHAnsi" w:cs="Bookman Old Style"/>
          <w:sz w:val="22"/>
          <w:szCs w:val="22"/>
        </w:rPr>
        <w:t xml:space="preserve">Annual Report:  </w:t>
      </w:r>
      <w:r w:rsidRPr="005D5318">
        <w:rPr>
          <w:rFonts w:asciiTheme="minorHAnsi" w:hAnsiTheme="minorHAnsi" w:cs="Bookman Old Style"/>
          <w:sz w:val="22"/>
          <w:szCs w:val="22"/>
        </w:rPr>
        <w:t>Supplemental Documents</w:t>
      </w:r>
    </w:p>
    <w:p w:rsidR="00A924B5" w:rsidRPr="005D5318" w:rsidRDefault="005D5318" w:rsidP="005D5318">
      <w:pPr>
        <w:pStyle w:val="Heading2"/>
        <w:numPr>
          <w:ilvl w:val="0"/>
          <w:numId w:val="8"/>
        </w:numPr>
        <w:rPr>
          <w:rFonts w:asciiTheme="minorHAnsi" w:hAnsiTheme="minorHAnsi" w:cs="Gill Sans MT"/>
          <w:sz w:val="22"/>
          <w:szCs w:val="22"/>
        </w:rPr>
      </w:pPr>
      <w:r w:rsidRPr="005D5318">
        <w:rPr>
          <w:rFonts w:asciiTheme="minorHAnsi" w:hAnsiTheme="minorHAnsi" w:cs="Gill Sans MT"/>
          <w:sz w:val="22"/>
          <w:szCs w:val="22"/>
        </w:rPr>
        <w:t>2015 Implementation Council Meeting Schedule</w:t>
      </w:r>
    </w:p>
    <w:p w:rsidR="00A924B5" w:rsidRPr="005D5318" w:rsidRDefault="005D5318" w:rsidP="005D5318">
      <w:pPr>
        <w:pStyle w:val="Heading2"/>
        <w:numPr>
          <w:ilvl w:val="0"/>
          <w:numId w:val="8"/>
        </w:numPr>
        <w:rPr>
          <w:rFonts w:asciiTheme="minorHAnsi" w:hAnsiTheme="minorHAnsi" w:cs="Gill Sans MT"/>
          <w:sz w:val="22"/>
          <w:szCs w:val="22"/>
        </w:rPr>
      </w:pPr>
      <w:r w:rsidRPr="005D5318">
        <w:rPr>
          <w:rFonts w:asciiTheme="minorHAnsi" w:hAnsiTheme="minorHAnsi" w:cs="Gill Sans MT"/>
          <w:sz w:val="22"/>
          <w:szCs w:val="22"/>
        </w:rPr>
        <w:t>2015 Approved Motions</w:t>
      </w:r>
    </w:p>
    <w:p w:rsidR="00A924B5" w:rsidRPr="005D5318" w:rsidRDefault="005D5318" w:rsidP="005D5318">
      <w:pPr>
        <w:pStyle w:val="Heading2"/>
        <w:numPr>
          <w:ilvl w:val="0"/>
          <w:numId w:val="8"/>
        </w:numPr>
        <w:rPr>
          <w:rFonts w:asciiTheme="minorHAnsi" w:hAnsiTheme="minorHAnsi" w:cs="Gill Sans MT"/>
          <w:sz w:val="22"/>
          <w:szCs w:val="22"/>
        </w:rPr>
      </w:pPr>
      <w:r w:rsidRPr="005D5318">
        <w:rPr>
          <w:rFonts w:asciiTheme="minorHAnsi" w:hAnsiTheme="minorHAnsi" w:cs="Gill Sans MT"/>
          <w:sz w:val="22"/>
          <w:szCs w:val="22"/>
        </w:rPr>
        <w:t>2015-2016 Implementation Council Work Plan</w:t>
      </w:r>
    </w:p>
    <w:p w:rsidR="00A924B5" w:rsidRPr="005D5318" w:rsidRDefault="00A924B5">
      <w:pPr>
        <w:pStyle w:val="Heading2"/>
        <w:ind w:left="432"/>
        <w:rPr>
          <w:rFonts w:asciiTheme="minorHAnsi" w:hAnsiTheme="minorHAnsi" w:cs="Gill Sans MT"/>
          <w:sz w:val="22"/>
          <w:szCs w:val="22"/>
        </w:rPr>
      </w:pPr>
    </w:p>
    <w:p w:rsidR="005D5318" w:rsidRDefault="005D5318">
      <w:pPr>
        <w:pStyle w:val="Heading1"/>
        <w:ind w:left="0" w:firstLine="0"/>
        <w:rPr>
          <w:rFonts w:asciiTheme="minorHAnsi" w:hAnsiTheme="minorHAnsi" w:cs="Bookman Old Style"/>
          <w:sz w:val="22"/>
          <w:szCs w:val="22"/>
        </w:rPr>
      </w:pPr>
      <w:r>
        <w:rPr>
          <w:rFonts w:asciiTheme="minorHAnsi" w:hAnsiTheme="minorHAnsi" w:cs="Bookman Old Style"/>
          <w:sz w:val="22"/>
          <w:szCs w:val="22"/>
        </w:rPr>
        <w:t>Slide 4:</w:t>
      </w:r>
    </w:p>
    <w:p w:rsidR="00A924B5" w:rsidRPr="005D5318" w:rsidRDefault="005D5318">
      <w:pPr>
        <w:pStyle w:val="Heading1"/>
        <w:ind w:left="0" w:firstLine="0"/>
        <w:rPr>
          <w:rFonts w:asciiTheme="minorHAnsi" w:hAnsiTheme="minorHAnsi" w:cs="Bookman Old Style"/>
          <w:sz w:val="22"/>
          <w:szCs w:val="22"/>
        </w:rPr>
      </w:pPr>
      <w:r w:rsidRPr="005D5318">
        <w:rPr>
          <w:rFonts w:asciiTheme="minorHAnsi" w:hAnsiTheme="minorHAnsi" w:cs="Bookman Old Style"/>
          <w:sz w:val="22"/>
          <w:szCs w:val="22"/>
        </w:rPr>
        <w:t>Additional Council Feedback</w:t>
      </w:r>
    </w:p>
    <w:p w:rsidR="00A924B5" w:rsidRPr="005D5318" w:rsidRDefault="005D5318" w:rsidP="005D5318">
      <w:pPr>
        <w:pStyle w:val="Heading2"/>
        <w:numPr>
          <w:ilvl w:val="0"/>
          <w:numId w:val="5"/>
        </w:numPr>
        <w:ind w:left="432" w:hanging="432"/>
        <w:rPr>
          <w:rFonts w:asciiTheme="minorHAnsi" w:hAnsiTheme="minorHAnsi" w:cs="Gill Sans MT"/>
          <w:sz w:val="22"/>
          <w:szCs w:val="22"/>
        </w:rPr>
      </w:pPr>
      <w:r w:rsidRPr="005D5318">
        <w:rPr>
          <w:rFonts w:asciiTheme="minorHAnsi" w:hAnsiTheme="minorHAnsi" w:cs="Gill Sans MT"/>
          <w:sz w:val="22"/>
          <w:szCs w:val="22"/>
        </w:rPr>
        <w:t xml:space="preserve">Is anything missing? </w:t>
      </w:r>
    </w:p>
    <w:p w:rsidR="00A924B5" w:rsidRPr="005D5318" w:rsidRDefault="005D5318" w:rsidP="005D5318">
      <w:pPr>
        <w:pStyle w:val="Heading2"/>
        <w:numPr>
          <w:ilvl w:val="0"/>
          <w:numId w:val="5"/>
        </w:numPr>
        <w:ind w:left="432" w:hanging="432"/>
        <w:rPr>
          <w:rFonts w:asciiTheme="minorHAnsi" w:hAnsiTheme="minorHAnsi" w:cs="Gill Sans MT"/>
          <w:sz w:val="22"/>
          <w:szCs w:val="22"/>
        </w:rPr>
      </w:pPr>
      <w:r w:rsidRPr="005D5318">
        <w:rPr>
          <w:rFonts w:asciiTheme="minorHAnsi" w:hAnsiTheme="minorHAnsi" w:cs="Gill Sans MT"/>
          <w:sz w:val="22"/>
          <w:szCs w:val="22"/>
        </w:rPr>
        <w:t>Does it reflect the work of the Council over the past year?</w:t>
      </w:r>
    </w:p>
    <w:p w:rsidR="00A924B5" w:rsidRPr="005D5318" w:rsidRDefault="005D5318" w:rsidP="005D5318">
      <w:pPr>
        <w:pStyle w:val="Heading2"/>
        <w:numPr>
          <w:ilvl w:val="0"/>
          <w:numId w:val="5"/>
        </w:numPr>
        <w:ind w:left="432" w:hanging="432"/>
        <w:rPr>
          <w:rFonts w:asciiTheme="minorHAnsi" w:hAnsiTheme="minorHAnsi" w:cs="Gill Sans MT"/>
          <w:sz w:val="22"/>
          <w:szCs w:val="22"/>
        </w:rPr>
      </w:pPr>
      <w:r w:rsidRPr="005D5318">
        <w:rPr>
          <w:rFonts w:asciiTheme="minorHAnsi" w:hAnsiTheme="minorHAnsi" w:cs="Gill Sans MT"/>
          <w:sz w:val="22"/>
          <w:szCs w:val="22"/>
        </w:rPr>
        <w:t>Council member quotes – Please send your reflections on the work of the Council over the past year</w:t>
      </w:r>
    </w:p>
    <w:p w:rsidR="00A924B5" w:rsidRPr="005D5318" w:rsidRDefault="005D5318" w:rsidP="005D5318">
      <w:pPr>
        <w:pStyle w:val="Heading3"/>
        <w:numPr>
          <w:ilvl w:val="0"/>
          <w:numId w:val="6"/>
        </w:numPr>
        <w:rPr>
          <w:rFonts w:asciiTheme="minorHAnsi" w:hAnsiTheme="minorHAnsi" w:cs="Gill Sans MT"/>
          <w:sz w:val="22"/>
          <w:szCs w:val="22"/>
        </w:rPr>
      </w:pPr>
      <w:r w:rsidRPr="005D5318">
        <w:rPr>
          <w:rFonts w:asciiTheme="minorHAnsi" w:hAnsiTheme="minorHAnsi" w:cs="Gill Sans MT"/>
          <w:sz w:val="22"/>
          <w:szCs w:val="22"/>
        </w:rPr>
        <w:t>Quotes are requested by April 29</w:t>
      </w:r>
      <w:r w:rsidRPr="005D5318">
        <w:rPr>
          <w:rFonts w:asciiTheme="minorHAnsi" w:hAnsiTheme="minorHAnsi" w:cs="Gill Sans MT"/>
          <w:sz w:val="22"/>
          <w:szCs w:val="22"/>
          <w:vertAlign w:val="superscript"/>
        </w:rPr>
        <w:t>th</w:t>
      </w:r>
      <w:r w:rsidRPr="005D5318">
        <w:rPr>
          <w:rFonts w:asciiTheme="minorHAnsi" w:hAnsiTheme="minorHAnsi" w:cs="Gill Sans MT"/>
          <w:sz w:val="22"/>
          <w:szCs w:val="22"/>
        </w:rPr>
        <w:t xml:space="preserve"> 2016</w:t>
      </w:r>
    </w:p>
    <w:p w:rsidR="00A924B5" w:rsidRPr="005D5318" w:rsidRDefault="00A924B5">
      <w:pPr>
        <w:pStyle w:val="Heading2"/>
        <w:ind w:left="432"/>
        <w:rPr>
          <w:rFonts w:asciiTheme="minorHAnsi" w:hAnsiTheme="minorHAnsi" w:cs="Gill Sans MT"/>
          <w:color w:val="000000"/>
          <w:sz w:val="22"/>
          <w:szCs w:val="22"/>
        </w:rPr>
      </w:pPr>
    </w:p>
    <w:p w:rsidR="00A924B5" w:rsidRPr="005D5318" w:rsidRDefault="00A924B5">
      <w:pPr>
        <w:pStyle w:val="Heading2"/>
        <w:ind w:left="0" w:firstLine="0"/>
        <w:rPr>
          <w:rFonts w:asciiTheme="minorHAnsi" w:hAnsiTheme="minorHAnsi" w:cs="Gill Sans MT"/>
          <w:color w:val="000000"/>
          <w:sz w:val="22"/>
          <w:szCs w:val="22"/>
        </w:rPr>
      </w:pPr>
    </w:p>
    <w:sectPr w:rsidR="00A924B5" w:rsidRPr="005D53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6F6D036"/>
    <w:lvl w:ilvl="0">
      <w:numFmt w:val="bullet"/>
      <w:lvlText w:val="*"/>
      <w:lvlJc w:val="left"/>
    </w:lvl>
  </w:abstractNum>
  <w:abstractNum w:abstractNumId="1">
    <w:nsid w:val="4F857293"/>
    <w:multiLevelType w:val="hybridMultilevel"/>
    <w:tmpl w:val="956A8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0A0A28"/>
    <w:multiLevelType w:val="hybridMultilevel"/>
    <w:tmpl w:val="A3EC2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CF69A5"/>
    <w:multiLevelType w:val="hybridMultilevel"/>
    <w:tmpl w:val="40A8F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A62CBF"/>
    <w:multiLevelType w:val="hybridMultilevel"/>
    <w:tmpl w:val="A4ECA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3" w:hAnsi="Wingdings 3" w:hint="default"/>
          <w:sz w:val="22"/>
          <w:szCs w:val="22"/>
        </w:rPr>
      </w:lvl>
    </w:lvlOverride>
  </w:num>
  <w:num w:numId="2">
    <w:abstractNumId w:val="0"/>
    <w:lvlOverride w:ilvl="0">
      <w:lvl w:ilvl="0">
        <w:numFmt w:val="bullet"/>
        <w:lvlText w:val=""/>
        <w:legacy w:legacy="1" w:legacySpace="0" w:legacyIndent="0"/>
        <w:lvlJc w:val="left"/>
        <w:rPr>
          <w:rFonts w:ascii="Wingdings 3" w:hAnsi="Wingdings 3" w:hint="default"/>
          <w:sz w:val="35"/>
        </w:rPr>
      </w:lvl>
    </w:lvlOverride>
  </w:num>
  <w:num w:numId="3">
    <w:abstractNumId w:val="0"/>
    <w:lvlOverride w:ilvl="0">
      <w:lvl w:ilvl="0">
        <w:numFmt w:val="bullet"/>
        <w:lvlText w:val="•"/>
        <w:legacy w:legacy="1" w:legacySpace="0" w:legacyIndent="0"/>
        <w:lvlJc w:val="left"/>
        <w:rPr>
          <w:rFonts w:ascii="Gill Sans MT" w:hAnsi="Gill Sans MT" w:hint="default"/>
          <w:sz w:val="29"/>
        </w:rPr>
      </w:lvl>
    </w:lvlOverride>
  </w:num>
  <w:num w:numId="4">
    <w:abstractNumId w:val="0"/>
    <w:lvlOverride w:ilvl="0">
      <w:lvl w:ilvl="0">
        <w:numFmt w:val="bullet"/>
        <w:lvlText w:val=""/>
        <w:legacy w:legacy="1" w:legacySpace="0" w:legacyIndent="0"/>
        <w:lvlJc w:val="left"/>
        <w:rPr>
          <w:rFonts w:ascii="Wingdings 3" w:hAnsi="Wingdings 3" w:hint="default"/>
          <w:sz w:val="46"/>
        </w:rPr>
      </w:lvl>
    </w:lvlOverride>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18"/>
    <w:rsid w:val="005D5318"/>
    <w:rsid w:val="0099405F"/>
    <w:rsid w:val="00A9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32" w:hanging="432"/>
      <w:outlineLvl w:val="0"/>
    </w:pPr>
    <w:rPr>
      <w:rFonts w:ascii="Times New Roman" w:hAnsi="Times New Roman" w:cs="Times New Roman"/>
      <w:kern w:val="24"/>
      <w:sz w:val="52"/>
      <w:szCs w:val="5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864" w:hanging="432"/>
      <w:outlineLvl w:val="1"/>
    </w:pPr>
    <w:rPr>
      <w:rFonts w:ascii="Times New Roman" w:hAnsi="Times New Roman" w:cs="Times New Roman"/>
      <w:kern w:val="24"/>
      <w:sz w:val="46"/>
      <w:szCs w:val="4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296" w:hanging="360"/>
      <w:outlineLvl w:val="2"/>
    </w:pPr>
    <w:rPr>
      <w:rFonts w:ascii="Times New Roman" w:hAnsi="Times New Roman" w:cs="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28" w:hanging="360"/>
      <w:outlineLvl w:val="3"/>
    </w:pPr>
    <w:rPr>
      <w:rFonts w:ascii="Times New Roman" w:hAnsi="Times New Roman" w:cs="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160" w:hanging="360"/>
      <w:outlineLvl w:val="4"/>
    </w:pPr>
    <w:rPr>
      <w:rFonts w:ascii="Times New Roman" w:hAnsi="Times New Roman" w:cs="Times New Roman"/>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592" w:hanging="288"/>
      <w:outlineLvl w:val="5"/>
    </w:pPr>
    <w:rPr>
      <w:rFonts w:ascii="Times New Roman" w:hAnsi="Times New Roman" w:cs="Times New Roman"/>
      <w:kern w:val="24"/>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880" w:hanging="288"/>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168" w:hanging="288"/>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456" w:hanging="288"/>
      <w:outlineLvl w:val="8"/>
    </w:pPr>
    <w:rPr>
      <w:rFonts w:ascii="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32" w:hanging="432"/>
      <w:outlineLvl w:val="0"/>
    </w:pPr>
    <w:rPr>
      <w:rFonts w:ascii="Times New Roman" w:hAnsi="Times New Roman" w:cs="Times New Roman"/>
      <w:kern w:val="24"/>
      <w:sz w:val="52"/>
      <w:szCs w:val="5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864" w:hanging="432"/>
      <w:outlineLvl w:val="1"/>
    </w:pPr>
    <w:rPr>
      <w:rFonts w:ascii="Times New Roman" w:hAnsi="Times New Roman" w:cs="Times New Roman"/>
      <w:kern w:val="24"/>
      <w:sz w:val="46"/>
      <w:szCs w:val="4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296" w:hanging="360"/>
      <w:outlineLvl w:val="2"/>
    </w:pPr>
    <w:rPr>
      <w:rFonts w:ascii="Times New Roman" w:hAnsi="Times New Roman" w:cs="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28" w:hanging="360"/>
      <w:outlineLvl w:val="3"/>
    </w:pPr>
    <w:rPr>
      <w:rFonts w:ascii="Times New Roman" w:hAnsi="Times New Roman" w:cs="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160" w:hanging="360"/>
      <w:outlineLvl w:val="4"/>
    </w:pPr>
    <w:rPr>
      <w:rFonts w:ascii="Times New Roman" w:hAnsi="Times New Roman" w:cs="Times New Roman"/>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592" w:hanging="288"/>
      <w:outlineLvl w:val="5"/>
    </w:pPr>
    <w:rPr>
      <w:rFonts w:ascii="Times New Roman" w:hAnsi="Times New Roman" w:cs="Times New Roman"/>
      <w:kern w:val="24"/>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880" w:hanging="288"/>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168" w:hanging="288"/>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456" w:hanging="288"/>
      <w:outlineLvl w:val="8"/>
    </w:pPr>
    <w:rPr>
      <w:rFonts w:ascii="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2017-10-26T15:39:00Z</dcterms:created>
  <dcterms:modified xsi:type="dcterms:W3CDTF">2017-10-26T15:39:00Z</dcterms:modified>
</cp:coreProperties>
</file>