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F15D07">
        <w:rPr>
          <w:rFonts w:ascii="Wingdings" w:hAnsi="Wingdings" w:cs="Wingdings"/>
          <w:sz w:val="28"/>
          <w:szCs w:val="28"/>
        </w:rPr>
      </w:r>
      <w:r w:rsidR="00F15D07">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F15D07">
        <w:rPr>
          <w:rFonts w:ascii="Wingdings" w:hAnsi="Wingdings" w:cs="Wingdings"/>
          <w:sz w:val="28"/>
          <w:szCs w:val="28"/>
        </w:rPr>
      </w:r>
      <w:r w:rsidR="00F15D07">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Kurt </w:t>
            </w:r>
            <w:proofErr w:type="spellStart"/>
            <w:r>
              <w:rPr>
                <w:rFonts w:asciiTheme="minorHAnsi" w:hAnsiTheme="minorHAnsi" w:cstheme="minorHAnsi"/>
                <w:b/>
                <w:sz w:val="22"/>
                <w:szCs w:val="22"/>
              </w:rPr>
              <w:t>Pfisterer</w:t>
            </w:r>
            <w:proofErr w:type="spellEnd"/>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F15D07"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DB33B1"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May 12</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5A1290"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Carbone Hall</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934108" w:rsidRPr="00934108">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5618DF">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5618DF">
              <w:rPr>
                <w:rStyle w:val="Heading2Char"/>
                <w:rFonts w:asciiTheme="minorHAnsi" w:hAnsiTheme="minorHAnsi"/>
                <w:sz w:val="22"/>
                <w:szCs w:val="22"/>
              </w:rPr>
              <w:t>State-wide PREA</w:t>
            </w:r>
            <w:r>
              <w:rPr>
                <w:rStyle w:val="Heading2Char"/>
                <w:rFonts w:asciiTheme="minorHAnsi" w:hAnsiTheme="minorHAnsi"/>
                <w:sz w:val="22"/>
                <w:szCs w:val="22"/>
              </w:rPr>
              <w:t xml:space="preserve">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934108" w:rsidRPr="00934108">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DB33B1">
        <w:rPr>
          <w:rFonts w:cstheme="minorHAnsi"/>
        </w:rPr>
        <w:t>Carbone Hall</w:t>
      </w:r>
      <w:r w:rsidR="00C2698C" w:rsidRPr="00C2698C">
        <w:rPr>
          <w:rFonts w:cstheme="minorHAnsi"/>
        </w:rPr>
        <w:t xml:space="preserve"> </w:t>
      </w:r>
      <w:r w:rsidRPr="001F1540">
        <w:rPr>
          <w:rFonts w:cs="Times New Roman"/>
        </w:rPr>
        <w:t xml:space="preserve">is a </w:t>
      </w:r>
      <w:r w:rsidR="0065398B">
        <w:rPr>
          <w:rFonts w:cs="Times New Roman"/>
        </w:rPr>
        <w:t>staff-</w:t>
      </w:r>
      <w:r w:rsidRPr="001F1540">
        <w:rPr>
          <w:rFonts w:cs="Times New Roman"/>
        </w:rPr>
        <w:t xml:space="preserve">secure </w:t>
      </w:r>
      <w:r w:rsidR="00DB33B1">
        <w:rPr>
          <w:rFonts w:cs="Times New Roman"/>
        </w:rPr>
        <w:t>18</w:t>
      </w:r>
      <w:r w:rsidRPr="001F1540">
        <w:rPr>
          <w:rFonts w:cs="Times New Roman"/>
        </w:rPr>
        <w:t xml:space="preserve"> bed </w:t>
      </w:r>
      <w:r w:rsidR="002D77AA">
        <w:rPr>
          <w:rFonts w:cs="Times New Roman"/>
        </w:rPr>
        <w:t xml:space="preserve">detention </w:t>
      </w:r>
      <w:r w:rsidRPr="001F1540">
        <w:rPr>
          <w:rFonts w:cs="Times New Roman"/>
        </w:rPr>
        <w:t>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w:t>
      </w:r>
      <w:permStart w:id="1211304117" w:edGrp="everyone"/>
      <w:permEnd w:id="1211304117"/>
      <w:r w:rsidR="00961C9A">
        <w:rPr>
          <w:rFonts w:cs="Times New Roman"/>
        </w:rPr>
        <w:t>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B33B1">
        <w:rPr>
          <w:rFonts w:cs="Times New Roman"/>
        </w:rPr>
        <w:t>May 12</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DB33B1">
        <w:rPr>
          <w:rFonts w:cs="Times New Roman"/>
        </w:rPr>
        <w:t>May 12</w:t>
      </w:r>
      <w:r w:rsidR="00C2698C">
        <w:rPr>
          <w:rFonts w:cs="Times New Roman"/>
        </w:rPr>
        <w:t xml:space="preserve">, 2014 to </w:t>
      </w:r>
      <w:r w:rsidR="00DB33B1">
        <w:rPr>
          <w:rFonts w:cs="Times New Roman"/>
        </w:rPr>
        <w:t>May 12</w:t>
      </w:r>
      <w:r>
        <w:rPr>
          <w:rFonts w:cs="Times New Roman"/>
        </w:rPr>
        <w:t>, 2015</w:t>
      </w:r>
      <w:r w:rsidRPr="001F1540">
        <w:rPr>
          <w:rFonts w:cs="Times New Roman"/>
        </w:rPr>
        <w:t xml:space="preserve">.  On the morning of </w:t>
      </w:r>
      <w:r w:rsidR="00DB33B1">
        <w:rPr>
          <w:rFonts w:cs="Times New Roman"/>
        </w:rPr>
        <w:t>May 12</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65398B">
        <w:rPr>
          <w:rFonts w:cs="Times New Roman"/>
        </w:rPr>
        <w:t>ten</w:t>
      </w:r>
      <w:r w:rsidRPr="001F1540">
        <w:rPr>
          <w:rFonts w:cs="Times New Roman"/>
        </w:rPr>
        <w:t xml:space="preserve"> of the current </w:t>
      </w:r>
      <w:r w:rsidR="00C2698C">
        <w:rPr>
          <w:rFonts w:cs="Times New Roman"/>
        </w:rPr>
        <w:t>1</w:t>
      </w:r>
      <w:r w:rsidR="00DB33B1">
        <w:rPr>
          <w:rFonts w:cs="Times New Roman"/>
        </w:rPr>
        <w:t>8</w:t>
      </w:r>
      <w:r w:rsidRPr="001F1540">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were a representative sample from each of the </w:t>
      </w:r>
      <w:r w:rsidR="00EE0BD0">
        <w:rPr>
          <w:rFonts w:cs="Times New Roman"/>
        </w:rPr>
        <w:t>two</w:t>
      </w:r>
      <w:r w:rsidR="00AB21DC">
        <w:rPr>
          <w:rFonts w:cs="Times New Roman"/>
        </w:rPr>
        <w:t xml:space="preserve"> housing units.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DB33B1">
        <w:rPr>
          <w:rFonts w:cs="Times New Roman"/>
        </w:rPr>
        <w:t>one</w:t>
      </w:r>
      <w:r w:rsidR="00EE0BD0">
        <w:rPr>
          <w:rFonts w:cs="Times New Roman"/>
        </w:rPr>
        <w:t xml:space="preserve"> day to </w:t>
      </w:r>
      <w:r w:rsidR="00DB33B1">
        <w:rPr>
          <w:rFonts w:cs="Times New Roman"/>
        </w:rPr>
        <w:t>two months</w:t>
      </w:r>
      <w:r w:rsidR="003F79AB">
        <w:rPr>
          <w:rFonts w:cs="Times New Roman"/>
        </w:rPr>
        <w:t>.</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r w:rsidR="00C2698C">
        <w:rPr>
          <w:rFonts w:cs="Times New Roman"/>
        </w:rPr>
        <w:t xml:space="preserve"> at the program</w:t>
      </w:r>
      <w:r w:rsidR="00AB21DC">
        <w:rPr>
          <w:rFonts w:cs="Times New Roman"/>
        </w:rPr>
        <w:t>.</w:t>
      </w:r>
    </w:p>
    <w:p w:rsidR="001F1540" w:rsidRPr="001F1540" w:rsidRDefault="00CA4EF5" w:rsidP="001F1540">
      <w:pPr>
        <w:jc w:val="both"/>
        <w:rPr>
          <w:b/>
          <w:bCs/>
        </w:rPr>
      </w:pPr>
      <w:r>
        <w:rPr>
          <w:rFonts w:cs="Times New Roman"/>
        </w:rPr>
        <w:lastRenderedPageBreak/>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 xml:space="preserve">a room with </w:t>
      </w:r>
      <w:r w:rsidR="00EE0BD0">
        <w:rPr>
          <w:rFonts w:cs="Times New Roman"/>
        </w:rPr>
        <w:t>a large observation window</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or available during the audit.    The agency Executive Director had been previously interviewed </w:t>
      </w:r>
      <w:r w:rsidR="00AB21DC">
        <w:rPr>
          <w:rFonts w:cs="Times New Roman"/>
        </w:rPr>
        <w:t>by this auditor.</w:t>
      </w:r>
      <w:r w:rsidR="001F1540" w:rsidRPr="001F1540">
        <w:rPr>
          <w:b/>
          <w:bCs/>
        </w:rPr>
        <w:t xml:space="preserve"> </w:t>
      </w:r>
    </w:p>
    <w:p w:rsidR="00DB33B1" w:rsidRPr="001878BA" w:rsidRDefault="00FE34A3" w:rsidP="001A7E14">
      <w:pPr>
        <w:pStyle w:val="BodyText"/>
        <w:spacing w:line="276" w:lineRule="auto"/>
        <w:ind w:left="0" w:firstLine="0"/>
        <w:jc w:val="both"/>
        <w:rPr>
          <w:rFonts w:asciiTheme="minorHAnsi" w:hAnsiTheme="minorHAnsi"/>
          <w:sz w:val="22"/>
          <w:szCs w:val="22"/>
        </w:rPr>
      </w:pPr>
      <w:r w:rsidRPr="00A35C9B">
        <w:rPr>
          <w:rFonts w:cstheme="minorHAnsi"/>
          <w:b/>
        </w:rPr>
        <w:t>DESCRIPTION OF FACILITY CHARACTERISTICS:</w:t>
      </w:r>
      <w:r w:rsidRPr="00A35C9B">
        <w:rPr>
          <w:b/>
        </w:rPr>
        <w:t xml:space="preserve">  </w:t>
      </w:r>
      <w:r w:rsidR="00DB33B1" w:rsidRPr="001A7E14">
        <w:rPr>
          <w:rFonts w:asciiTheme="minorHAnsi" w:hAnsiTheme="minorHAnsi" w:cs="Arial"/>
          <w:color w:val="000000"/>
          <w:sz w:val="22"/>
          <w:szCs w:val="22"/>
        </w:rPr>
        <w:t>Carbone Hall Detention is a staff</w:t>
      </w:r>
      <w:r w:rsidR="004843EB" w:rsidRPr="001A7E14">
        <w:rPr>
          <w:rFonts w:asciiTheme="minorHAnsi" w:hAnsiTheme="minorHAnsi" w:cs="Arial"/>
          <w:color w:val="000000"/>
          <w:sz w:val="22"/>
          <w:szCs w:val="22"/>
        </w:rPr>
        <w:t xml:space="preserve"> secure program for adolesc</w:t>
      </w:r>
      <w:r w:rsidR="00DB33B1" w:rsidRPr="001A7E14">
        <w:rPr>
          <w:rFonts w:asciiTheme="minorHAnsi" w:hAnsiTheme="minorHAnsi" w:cs="Arial"/>
          <w:color w:val="000000"/>
          <w:sz w:val="22"/>
          <w:szCs w:val="22"/>
        </w:rPr>
        <w:t>ent males between the ages of 12-20</w:t>
      </w:r>
      <w:r w:rsidR="004843EB" w:rsidRPr="001A7E14">
        <w:rPr>
          <w:rFonts w:asciiTheme="minorHAnsi" w:hAnsiTheme="minorHAnsi" w:cs="Arial"/>
          <w:color w:val="000000"/>
          <w:sz w:val="22"/>
          <w:szCs w:val="22"/>
        </w:rPr>
        <w:t xml:space="preserve"> who are temporarily held in the custody of the Department of Youth Services. </w:t>
      </w:r>
      <w:r w:rsidR="004843EB" w:rsidRPr="002F36CB">
        <w:rPr>
          <w:rFonts w:cs="Arial"/>
          <w:color w:val="000000"/>
        </w:rPr>
        <w:t xml:space="preserve"> </w:t>
      </w:r>
      <w:r w:rsidR="00DB33B1" w:rsidRPr="001878BA">
        <w:rPr>
          <w:rFonts w:asciiTheme="minorHAnsi" w:hAnsiTheme="minorHAnsi"/>
          <w:sz w:val="22"/>
          <w:szCs w:val="22"/>
        </w:rPr>
        <w:t xml:space="preserve">The goal of the Carbone Hall, an 18 bed staff secure detention, is to provide youth awaiting their remand date with a safe and secure environment that promotes the 5 C’s of Positive Youth Development.  The program will focus on monitoring educational progress, and providing cognitive behavioral groups that address a wide range of behaviors and issues.    A youth’s length of stay is undetermined at intake and is dictated by the court system.  </w:t>
      </w:r>
      <w:r w:rsidR="001A7E14">
        <w:rPr>
          <w:rFonts w:asciiTheme="minorHAnsi" w:hAnsiTheme="minorHAnsi"/>
          <w:sz w:val="22"/>
          <w:szCs w:val="22"/>
        </w:rPr>
        <w:t xml:space="preserve">The average length of stay is approximately 17 days.  </w:t>
      </w:r>
      <w:r w:rsidR="00DB33B1" w:rsidRPr="001878BA">
        <w:rPr>
          <w:rFonts w:asciiTheme="minorHAnsi" w:hAnsiTheme="minorHAnsi"/>
          <w:sz w:val="22"/>
          <w:szCs w:val="22"/>
        </w:rPr>
        <w:t>The program does not have a right of refusal if the youth meets established guidelines and criteria. The program provides services to the Northeast, Metro and Central regions of DYS.</w:t>
      </w:r>
    </w:p>
    <w:p w:rsidR="004843EB" w:rsidRDefault="004843EB" w:rsidP="00DB33B1">
      <w:pPr>
        <w:spacing w:after="0"/>
        <w:jc w:val="both"/>
        <w:rPr>
          <w:rFonts w:cs="Arial"/>
          <w:color w:val="000000"/>
        </w:rPr>
      </w:pPr>
    </w:p>
    <w:p w:rsidR="001A7E14" w:rsidRDefault="001A7E14" w:rsidP="00DB33B1">
      <w:pPr>
        <w:spacing w:after="0"/>
        <w:jc w:val="both"/>
      </w:pPr>
      <w:r w:rsidRPr="001878BA">
        <w:t xml:space="preserve">All residents of Carbone Hall shall be referred by the Department of Youth Services for placement.  Up to </w:t>
      </w:r>
      <w:r>
        <w:t>18</w:t>
      </w:r>
      <w:r w:rsidRPr="001878BA">
        <w:t xml:space="preserve"> </w:t>
      </w:r>
      <w:r>
        <w:t xml:space="preserve">youth between the ages of twelve and twenty </w:t>
      </w:r>
      <w:r w:rsidRPr="001878BA">
        <w:t>may be placed in the facility at any one time.  Carbone Hall is prepared to accept youth with a variety of intellectual abilities and grade levels as well as those who have a history of difficult behaviors</w:t>
      </w:r>
      <w:r>
        <w:t>.</w:t>
      </w:r>
    </w:p>
    <w:p w:rsidR="001A7E14" w:rsidRDefault="001A7E14" w:rsidP="001A7E14">
      <w:pPr>
        <w:pStyle w:val="BodyText"/>
        <w:ind w:left="0" w:firstLine="0"/>
        <w:jc w:val="both"/>
        <w:rPr>
          <w:rFonts w:asciiTheme="minorHAnsi" w:hAnsiTheme="minorHAnsi"/>
          <w:sz w:val="22"/>
          <w:szCs w:val="22"/>
        </w:rPr>
      </w:pPr>
      <w:r>
        <w:rPr>
          <w:rFonts w:asciiTheme="minorHAnsi" w:hAnsiTheme="minorHAnsi"/>
          <w:sz w:val="22"/>
          <w:szCs w:val="22"/>
        </w:rPr>
        <w:t>Services p</w:t>
      </w:r>
      <w:r w:rsidRPr="001878BA">
        <w:rPr>
          <w:rFonts w:asciiTheme="minorHAnsi" w:hAnsiTheme="minorHAnsi"/>
          <w:sz w:val="22"/>
          <w:szCs w:val="22"/>
        </w:rPr>
        <w:t>rovided</w:t>
      </w:r>
      <w:r>
        <w:rPr>
          <w:rFonts w:asciiTheme="minorHAnsi" w:hAnsiTheme="minorHAnsi"/>
          <w:sz w:val="22"/>
          <w:szCs w:val="22"/>
        </w:rPr>
        <w:t xml:space="preserve"> include, but are not limited to:</w:t>
      </w:r>
    </w:p>
    <w:p w:rsidR="001A7E14" w:rsidRPr="001878BA" w:rsidRDefault="001A7E14" w:rsidP="001A7E14">
      <w:pPr>
        <w:pStyle w:val="BodyText"/>
        <w:ind w:left="0" w:firstLine="0"/>
        <w:jc w:val="both"/>
        <w:rPr>
          <w:rFonts w:asciiTheme="minorHAnsi" w:hAnsiTheme="minorHAnsi"/>
          <w:sz w:val="22"/>
          <w:szCs w:val="22"/>
        </w:rPr>
      </w:pPr>
    </w:p>
    <w:p w:rsidR="001A7E14" w:rsidRPr="001878BA" w:rsidRDefault="001A7E14" w:rsidP="001A7E14">
      <w:pPr>
        <w:pStyle w:val="BodyText"/>
        <w:numPr>
          <w:ilvl w:val="0"/>
          <w:numId w:val="6"/>
        </w:numPr>
        <w:jc w:val="both"/>
        <w:rPr>
          <w:rFonts w:asciiTheme="minorHAnsi" w:hAnsiTheme="minorHAnsi"/>
          <w:sz w:val="22"/>
          <w:szCs w:val="22"/>
        </w:rPr>
      </w:pPr>
      <w:r w:rsidRPr="001878BA">
        <w:rPr>
          <w:rFonts w:asciiTheme="minorHAnsi" w:hAnsiTheme="minorHAnsi"/>
          <w:sz w:val="22"/>
          <w:szCs w:val="22"/>
        </w:rPr>
        <w:t xml:space="preserve">Carbone Hall shall be staffed and the youth supervised on a 24-hour basis. </w:t>
      </w:r>
    </w:p>
    <w:p w:rsidR="001A7E14" w:rsidRPr="001878BA" w:rsidRDefault="001A7E14" w:rsidP="001A7E14">
      <w:pPr>
        <w:pStyle w:val="BodyText"/>
        <w:widowControl/>
        <w:numPr>
          <w:ilvl w:val="0"/>
          <w:numId w:val="6"/>
        </w:numPr>
        <w:jc w:val="both"/>
        <w:rPr>
          <w:rFonts w:asciiTheme="minorHAnsi" w:hAnsiTheme="minorHAnsi"/>
          <w:sz w:val="22"/>
          <w:szCs w:val="22"/>
        </w:rPr>
      </w:pPr>
      <w:r w:rsidRPr="001878BA">
        <w:rPr>
          <w:rFonts w:asciiTheme="minorHAnsi" w:hAnsiTheme="minorHAnsi"/>
          <w:sz w:val="22"/>
          <w:szCs w:val="22"/>
        </w:rPr>
        <w:t>Cognitive behavioral groups are facilitated by staff on topics which include Dialectical Behavior Therapy and Substance Abuse.</w:t>
      </w:r>
    </w:p>
    <w:p w:rsidR="001A7E14" w:rsidRPr="001878BA" w:rsidRDefault="001A7E14" w:rsidP="001A7E14">
      <w:pPr>
        <w:pStyle w:val="BodyText"/>
        <w:widowControl/>
        <w:numPr>
          <w:ilvl w:val="0"/>
          <w:numId w:val="6"/>
        </w:numPr>
        <w:jc w:val="both"/>
        <w:rPr>
          <w:rFonts w:asciiTheme="minorHAnsi" w:hAnsiTheme="minorHAnsi"/>
          <w:sz w:val="22"/>
          <w:szCs w:val="22"/>
        </w:rPr>
      </w:pPr>
      <w:r w:rsidRPr="001878BA">
        <w:rPr>
          <w:rFonts w:asciiTheme="minorHAnsi" w:hAnsiTheme="minorHAnsi"/>
          <w:sz w:val="22"/>
          <w:szCs w:val="22"/>
        </w:rPr>
        <w:t>Individual and group therapies are offered.</w:t>
      </w:r>
    </w:p>
    <w:p w:rsidR="001A7E14" w:rsidRPr="001878BA" w:rsidRDefault="001A7E14" w:rsidP="001A7E14">
      <w:pPr>
        <w:pStyle w:val="BodyText"/>
        <w:widowControl/>
        <w:numPr>
          <w:ilvl w:val="0"/>
          <w:numId w:val="6"/>
        </w:numPr>
        <w:jc w:val="both"/>
        <w:rPr>
          <w:rFonts w:asciiTheme="minorHAnsi" w:hAnsiTheme="minorHAnsi"/>
          <w:sz w:val="22"/>
          <w:szCs w:val="22"/>
        </w:rPr>
      </w:pPr>
      <w:r w:rsidRPr="001878BA">
        <w:rPr>
          <w:rFonts w:asciiTheme="minorHAnsi" w:hAnsiTheme="minorHAnsi"/>
          <w:sz w:val="22"/>
          <w:szCs w:val="22"/>
        </w:rPr>
        <w:t>The milieu provides structure and safety including a predictable schedule.</w:t>
      </w:r>
    </w:p>
    <w:p w:rsidR="001A7E14" w:rsidRPr="001878BA" w:rsidRDefault="001A7E14" w:rsidP="001A7E14">
      <w:pPr>
        <w:pStyle w:val="BodyText"/>
        <w:widowControl/>
        <w:numPr>
          <w:ilvl w:val="0"/>
          <w:numId w:val="6"/>
        </w:numPr>
        <w:jc w:val="both"/>
        <w:rPr>
          <w:rFonts w:asciiTheme="minorHAnsi" w:hAnsiTheme="minorHAnsi"/>
          <w:sz w:val="22"/>
          <w:szCs w:val="22"/>
        </w:rPr>
      </w:pPr>
      <w:r w:rsidRPr="001878BA">
        <w:rPr>
          <w:rFonts w:asciiTheme="minorHAnsi" w:hAnsiTheme="minorHAnsi"/>
          <w:sz w:val="22"/>
          <w:szCs w:val="22"/>
        </w:rPr>
        <w:t>The norm includes frequent staff and peer reinforcement of positive behaviors.</w:t>
      </w:r>
    </w:p>
    <w:p w:rsidR="001A7E14" w:rsidRPr="001878BA" w:rsidRDefault="001A7E14" w:rsidP="001A7E14">
      <w:pPr>
        <w:pStyle w:val="BodyText"/>
        <w:jc w:val="both"/>
        <w:rPr>
          <w:rFonts w:asciiTheme="minorHAnsi" w:hAnsiTheme="minorHAnsi"/>
          <w:sz w:val="22"/>
          <w:szCs w:val="22"/>
        </w:rPr>
      </w:pPr>
    </w:p>
    <w:p w:rsidR="001A7E14" w:rsidRPr="001878BA" w:rsidRDefault="001A7E14" w:rsidP="008E1FFC">
      <w:pPr>
        <w:pStyle w:val="BodyText"/>
        <w:spacing w:line="276" w:lineRule="auto"/>
        <w:ind w:left="0" w:firstLine="0"/>
        <w:jc w:val="both"/>
        <w:rPr>
          <w:rFonts w:asciiTheme="minorHAnsi" w:hAnsiTheme="minorHAnsi"/>
          <w:sz w:val="22"/>
          <w:szCs w:val="22"/>
        </w:rPr>
      </w:pPr>
      <w:r>
        <w:rPr>
          <w:rFonts w:asciiTheme="minorHAnsi" w:hAnsiTheme="minorHAnsi"/>
          <w:sz w:val="22"/>
          <w:szCs w:val="22"/>
        </w:rPr>
        <w:t xml:space="preserve">With the capacity for 18 youth, Carbone Hall </w:t>
      </w:r>
      <w:r w:rsidRPr="001878BA">
        <w:rPr>
          <w:rFonts w:asciiTheme="minorHAnsi" w:hAnsiTheme="minorHAnsi"/>
          <w:sz w:val="22"/>
          <w:szCs w:val="22"/>
        </w:rPr>
        <w:t>provide</w:t>
      </w:r>
      <w:r>
        <w:rPr>
          <w:rFonts w:asciiTheme="minorHAnsi" w:hAnsiTheme="minorHAnsi"/>
          <w:sz w:val="22"/>
          <w:szCs w:val="22"/>
        </w:rPr>
        <w:t>s</w:t>
      </w:r>
      <w:r w:rsidRPr="001878BA">
        <w:rPr>
          <w:rFonts w:asciiTheme="minorHAnsi" w:hAnsiTheme="minorHAnsi"/>
          <w:sz w:val="22"/>
          <w:szCs w:val="22"/>
        </w:rPr>
        <w:t xml:space="preserve"> living space fo</w:t>
      </w:r>
      <w:r>
        <w:rPr>
          <w:rFonts w:asciiTheme="minorHAnsi" w:hAnsiTheme="minorHAnsi"/>
          <w:sz w:val="22"/>
          <w:szCs w:val="22"/>
        </w:rPr>
        <w:t xml:space="preserve">r residents on the second and </w:t>
      </w:r>
      <w:r w:rsidRPr="001878BA">
        <w:rPr>
          <w:rFonts w:asciiTheme="minorHAnsi" w:hAnsiTheme="minorHAnsi"/>
          <w:sz w:val="22"/>
          <w:szCs w:val="22"/>
        </w:rPr>
        <w:t>third floor</w:t>
      </w:r>
      <w:r>
        <w:rPr>
          <w:rFonts w:asciiTheme="minorHAnsi" w:hAnsiTheme="minorHAnsi"/>
          <w:sz w:val="22"/>
          <w:szCs w:val="22"/>
        </w:rPr>
        <w:t>s</w:t>
      </w:r>
      <w:r w:rsidRPr="001878BA">
        <w:rPr>
          <w:rFonts w:asciiTheme="minorHAnsi" w:hAnsiTheme="minorHAnsi"/>
          <w:sz w:val="22"/>
          <w:szCs w:val="22"/>
        </w:rPr>
        <w:t>.</w:t>
      </w:r>
      <w:r>
        <w:rPr>
          <w:rFonts w:asciiTheme="minorHAnsi" w:hAnsiTheme="minorHAnsi"/>
          <w:sz w:val="22"/>
          <w:szCs w:val="22"/>
        </w:rPr>
        <w:t xml:space="preserve">  The first floor houses the school, cafeteria, recreation room and offices.  </w:t>
      </w:r>
      <w:r w:rsidRPr="001878BA">
        <w:rPr>
          <w:rFonts w:asciiTheme="minorHAnsi" w:hAnsiTheme="minorHAnsi"/>
          <w:sz w:val="22"/>
          <w:szCs w:val="22"/>
        </w:rPr>
        <w:t xml:space="preserve">The </w:t>
      </w:r>
      <w:r>
        <w:rPr>
          <w:rFonts w:asciiTheme="minorHAnsi" w:hAnsiTheme="minorHAnsi"/>
          <w:sz w:val="22"/>
          <w:szCs w:val="22"/>
        </w:rPr>
        <w:t xml:space="preserve">residential floors </w:t>
      </w:r>
      <w:r w:rsidRPr="001878BA">
        <w:rPr>
          <w:rFonts w:asciiTheme="minorHAnsi" w:hAnsiTheme="minorHAnsi"/>
          <w:sz w:val="22"/>
          <w:szCs w:val="22"/>
        </w:rPr>
        <w:t>operate independently, keeping separate logs with staff designated to a specific floor.</w:t>
      </w:r>
      <w:r>
        <w:rPr>
          <w:rFonts w:asciiTheme="minorHAnsi" w:hAnsiTheme="minorHAnsi"/>
          <w:sz w:val="22"/>
          <w:szCs w:val="22"/>
        </w:rPr>
        <w:t xml:space="preserve">  Youth on each floor </w:t>
      </w:r>
      <w:r w:rsidRPr="001878BA">
        <w:rPr>
          <w:rFonts w:asciiTheme="minorHAnsi" w:hAnsiTheme="minorHAnsi"/>
          <w:sz w:val="22"/>
          <w:szCs w:val="22"/>
        </w:rPr>
        <w:t>wear a shirt color specific to their floor assisting staff with client counts</w:t>
      </w:r>
      <w:r w:rsidR="008E1FFC">
        <w:rPr>
          <w:rFonts w:asciiTheme="minorHAnsi" w:hAnsiTheme="minorHAnsi"/>
          <w:sz w:val="22"/>
          <w:szCs w:val="22"/>
        </w:rPr>
        <w:t xml:space="preserve">.  </w:t>
      </w:r>
      <w:r w:rsidRPr="001878BA">
        <w:rPr>
          <w:rFonts w:asciiTheme="minorHAnsi" w:hAnsiTheme="minorHAnsi"/>
          <w:sz w:val="22"/>
          <w:szCs w:val="22"/>
        </w:rPr>
        <w:t xml:space="preserve">Each floor </w:t>
      </w:r>
      <w:r w:rsidR="008E1FFC">
        <w:rPr>
          <w:rFonts w:asciiTheme="minorHAnsi" w:hAnsiTheme="minorHAnsi"/>
          <w:sz w:val="22"/>
          <w:szCs w:val="22"/>
        </w:rPr>
        <w:t>has</w:t>
      </w:r>
      <w:r w:rsidRPr="001878BA">
        <w:rPr>
          <w:rFonts w:asciiTheme="minorHAnsi" w:hAnsiTheme="minorHAnsi"/>
          <w:sz w:val="22"/>
          <w:szCs w:val="22"/>
        </w:rPr>
        <w:t xml:space="preserve"> </w:t>
      </w:r>
      <w:r w:rsidR="008E1FFC">
        <w:rPr>
          <w:rFonts w:asciiTheme="minorHAnsi" w:hAnsiTheme="minorHAnsi"/>
          <w:sz w:val="22"/>
          <w:szCs w:val="22"/>
        </w:rPr>
        <w:t>its</w:t>
      </w:r>
      <w:r w:rsidRPr="001878BA">
        <w:rPr>
          <w:rFonts w:asciiTheme="minorHAnsi" w:hAnsiTheme="minorHAnsi"/>
          <w:sz w:val="22"/>
          <w:szCs w:val="22"/>
        </w:rPr>
        <w:t xml:space="preserve"> own staff office, medication closet, cleaning supplies, linens, and hygiene</w:t>
      </w:r>
      <w:r w:rsidR="008E1FFC">
        <w:rPr>
          <w:rFonts w:asciiTheme="minorHAnsi" w:hAnsiTheme="minorHAnsi"/>
          <w:sz w:val="22"/>
          <w:szCs w:val="22"/>
        </w:rPr>
        <w:t xml:space="preserve">. </w:t>
      </w:r>
      <w:r w:rsidRPr="001878BA">
        <w:rPr>
          <w:rFonts w:asciiTheme="minorHAnsi" w:hAnsiTheme="minorHAnsi"/>
          <w:sz w:val="22"/>
          <w:szCs w:val="22"/>
        </w:rPr>
        <w:t xml:space="preserve">Each floor </w:t>
      </w:r>
      <w:r w:rsidR="008E1FFC">
        <w:rPr>
          <w:rFonts w:asciiTheme="minorHAnsi" w:hAnsiTheme="minorHAnsi"/>
          <w:sz w:val="22"/>
          <w:szCs w:val="22"/>
        </w:rPr>
        <w:t>has</w:t>
      </w:r>
      <w:r w:rsidRPr="001878BA">
        <w:rPr>
          <w:rFonts w:asciiTheme="minorHAnsi" w:hAnsiTheme="minorHAnsi"/>
          <w:sz w:val="22"/>
          <w:szCs w:val="22"/>
        </w:rPr>
        <w:t xml:space="preserve"> a bathroom and showering area.</w:t>
      </w:r>
    </w:p>
    <w:p w:rsidR="001A7E14" w:rsidRPr="002F36CB" w:rsidRDefault="001A7E14" w:rsidP="008E1FFC">
      <w:pPr>
        <w:spacing w:after="0"/>
        <w:jc w:val="both"/>
        <w:rPr>
          <w:rFonts w:cs="Arial"/>
          <w:color w:val="000000"/>
        </w:rPr>
      </w:pPr>
    </w:p>
    <w:p w:rsidR="00FE34A3" w:rsidRDefault="00DB33B1" w:rsidP="004843EB">
      <w:pPr>
        <w:jc w:val="both"/>
        <w:rPr>
          <w:color w:val="000000"/>
        </w:rPr>
      </w:pPr>
      <w:r>
        <w:rPr>
          <w:color w:val="000000"/>
        </w:rPr>
        <w:t>Carbone Hall</w:t>
      </w:r>
      <w:r w:rsidR="008E1FFC">
        <w:rPr>
          <w:color w:val="000000"/>
        </w:rPr>
        <w:t xml:space="preserve"> </w:t>
      </w:r>
      <w:r w:rsidR="00FE34A3">
        <w:rPr>
          <w:color w:val="000000"/>
        </w:rPr>
        <w:t>maintains 24 hour supervisory coverage as well as an On-Call Administrator.</w:t>
      </w:r>
    </w:p>
    <w:p w:rsidR="00FE34A3" w:rsidRDefault="00FE34A3" w:rsidP="00FE34A3">
      <w:pPr>
        <w:jc w:val="both"/>
      </w:pPr>
      <w:r>
        <w:rPr>
          <w:b/>
        </w:rPr>
        <w:lastRenderedPageBreak/>
        <w:t xml:space="preserve">SUMMARY OF AUDIT FINDINGS:  </w:t>
      </w:r>
      <w:r>
        <w:t xml:space="preserve">Auditor arrived at the facility the morning of </w:t>
      </w:r>
      <w:r w:rsidR="008E1FFC">
        <w:t>May 12</w:t>
      </w:r>
      <w:r w:rsidR="00B00C64">
        <w:t>, 2015</w:t>
      </w:r>
      <w:r>
        <w:t xml:space="preserve">.  An entrance meeting was held with the </w:t>
      </w:r>
      <w:r w:rsidR="004128E8">
        <w:t xml:space="preserve">Facility Administrator, </w:t>
      </w:r>
      <w:r w:rsidR="002D77AA">
        <w:t>Program Director (</w:t>
      </w:r>
      <w:r w:rsidR="004128E8">
        <w:t>who also serves</w:t>
      </w:r>
      <w:r w:rsidR="002D77AA">
        <w:t xml:space="preserve"> as the PREA Compliance Manager), Clinical Director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840982">
        <w:t xml:space="preserve">ook approximately </w:t>
      </w:r>
      <w:r w:rsidR="008E1FFC">
        <w:t>30</w:t>
      </w:r>
      <w:r w:rsidR="002D77AA">
        <w:t xml:space="preserve"> minutes</w:t>
      </w:r>
      <w:r>
        <w:t>.    All areas were wel</w:t>
      </w:r>
      <w:r w:rsidR="00B00C64">
        <w:t>l maintained.  The facility</w:t>
      </w:r>
      <w:r>
        <w:t xml:space="preserve"> has </w:t>
      </w:r>
      <w:r w:rsidR="00B00C64">
        <w:t xml:space="preserve">a </w:t>
      </w:r>
      <w:r>
        <w:t>video surveilla</w:t>
      </w:r>
      <w:r w:rsidR="00B00C64">
        <w:t>nce system</w:t>
      </w:r>
      <w:r w:rsidR="002D77AA">
        <w:t xml:space="preserve"> which provides coverage for </w:t>
      </w:r>
      <w:r w:rsidR="008E1FFC">
        <w:t>50</w:t>
      </w:r>
      <w:r w:rsidR="004128E8">
        <w:t>% of the facility</w:t>
      </w:r>
      <w:r>
        <w:t xml:space="preserve">.   The system provides coverage of the </w:t>
      </w:r>
      <w:r w:rsidR="00DF4F93">
        <w:t>both housing</w:t>
      </w:r>
      <w:r w:rsidR="008E1FFC">
        <w:t xml:space="preserve"> units and the exterior doors</w:t>
      </w:r>
      <w:r>
        <w:t xml:space="preserve">.  There are no cameras </w:t>
      </w:r>
      <w:r w:rsidR="00B00C64">
        <w:t>in the youths’ rooms</w:t>
      </w:r>
      <w:r>
        <w:t xml:space="preserve">.  </w:t>
      </w:r>
      <w:r w:rsidR="00FE1EAD">
        <w:t>Observed</w:t>
      </w:r>
      <w:r>
        <w:t xml:space="preserve"> staffing (</w:t>
      </w:r>
      <w:proofErr w:type="gramStart"/>
      <w:r w:rsidR="004128E8">
        <w:t xml:space="preserve">3 </w:t>
      </w:r>
      <w:r w:rsidR="00A97A64">
        <w:t>:</w:t>
      </w:r>
      <w:proofErr w:type="gramEnd"/>
      <w:r>
        <w:t xml:space="preserve"> 1),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9253D5">
        <w:t>Both</w:t>
      </w:r>
      <w:r w:rsidR="00FE1EAD">
        <w:t xml:space="preserve"> </w:t>
      </w:r>
      <w:r w:rsidR="002D77AA">
        <w:t xml:space="preserve">housing units </w:t>
      </w:r>
      <w:r w:rsidR="00163675">
        <w:t>have multi-stall</w:t>
      </w:r>
      <w:r w:rsidR="00FE1EAD">
        <w:t xml:space="preserve"> showers</w:t>
      </w:r>
      <w:r w:rsidR="00163675">
        <w:t xml:space="preserve"> and toilets which</w:t>
      </w:r>
      <w:r>
        <w:t xml:space="preserve"> are appropriately partitioned for privacy</w:t>
      </w:r>
      <w:r w:rsidR="00163675">
        <w:t xml:space="preserve"> and properly supervised when more than one youth is in the room</w:t>
      </w:r>
      <w:r>
        <w:t xml:space="preserve">.  </w:t>
      </w:r>
      <w:r w:rsidR="009253D5">
        <w:t xml:space="preserve">Youth are permitted to shower and use the bathroom alone if requested.  </w:t>
      </w:r>
      <w:r>
        <w:t xml:space="preserve">This was confirmed by all staff and youth interviewed, and observation of practice.  Sight lines </w:t>
      </w:r>
      <w:r w:rsidR="009253D5">
        <w:t>are good</w:t>
      </w:r>
      <w:r>
        <w:t xml:space="preserve"> in all housing areas (there are no </w:t>
      </w:r>
      <w:r w:rsidR="00F70B84">
        <w:t xml:space="preserve">unmitigated </w:t>
      </w:r>
      <w:r>
        <w:t xml:space="preserve">blind spots on the housing units).  </w:t>
      </w:r>
    </w:p>
    <w:p w:rsidR="00FE34A3" w:rsidRDefault="00FE34A3" w:rsidP="00FE34A3">
      <w:pPr>
        <w:jc w:val="both"/>
      </w:pPr>
      <w:r>
        <w:t xml:space="preserve">Youth were observed during </w:t>
      </w:r>
      <w:r w:rsidR="00DF4F93">
        <w:t>recreation</w:t>
      </w:r>
      <w:r>
        <w:t>, in school, 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C55D7">
        <w:rPr>
          <w:rFonts w:asciiTheme="minorHAnsi" w:hAnsiTheme="minorHAnsi"/>
          <w:color w:val="000000"/>
          <w:sz w:val="22"/>
          <w:szCs w:val="22"/>
        </w:rPr>
        <w:t xml:space="preserve">  Telephone and email contact with the </w:t>
      </w:r>
      <w:r w:rsidR="00FB6BBD">
        <w:rPr>
          <w:rFonts w:asciiTheme="minorHAnsi" w:hAnsiTheme="minorHAnsi"/>
          <w:color w:val="000000"/>
          <w:sz w:val="22"/>
          <w:szCs w:val="22"/>
        </w:rPr>
        <w:t>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Forensic examinations and evide</w:t>
      </w:r>
      <w:r w:rsidR="0028641F">
        <w:rPr>
          <w:rFonts w:asciiTheme="minorHAnsi" w:hAnsiTheme="minorHAnsi"/>
          <w:color w:val="000000"/>
          <w:sz w:val="22"/>
          <w:szCs w:val="22"/>
        </w:rPr>
        <w:t xml:space="preserve">nce collection are performed at the </w:t>
      </w:r>
      <w:r w:rsidR="00F56368">
        <w:rPr>
          <w:rFonts w:asciiTheme="minorHAnsi" w:hAnsiTheme="minorHAnsi"/>
          <w:color w:val="000000"/>
          <w:sz w:val="22"/>
          <w:szCs w:val="22"/>
        </w:rPr>
        <w:t>Bay State Medical</w:t>
      </w:r>
      <w:r w:rsidR="0028641F">
        <w:rPr>
          <w:rFonts w:asciiTheme="minorHAnsi" w:hAnsiTheme="minorHAnsi"/>
          <w:color w:val="000000"/>
          <w:sz w:val="22"/>
          <w:szCs w:val="22"/>
        </w:rPr>
        <w:t xml:space="preserve"> Center</w:t>
      </w:r>
      <w:r>
        <w:rPr>
          <w:rFonts w:asciiTheme="minorHAnsi" w:hAnsiTheme="minorHAnsi"/>
          <w:color w:val="000000"/>
          <w:sz w:val="22"/>
          <w:szCs w:val="22"/>
        </w:rPr>
        <w:t>.</w:t>
      </w:r>
      <w:r w:rsidR="00F56368">
        <w:rPr>
          <w:rFonts w:asciiTheme="minorHAnsi" w:hAnsiTheme="minorHAnsi"/>
          <w:color w:val="000000"/>
          <w:sz w:val="22"/>
          <w:szCs w:val="22"/>
        </w:rPr>
        <w:t xml:space="preserve">  A state-wide</w:t>
      </w:r>
      <w:r>
        <w:rPr>
          <w:rFonts w:asciiTheme="minorHAnsi" w:hAnsiTheme="minorHAnsi"/>
          <w:color w:val="000000"/>
          <w:sz w:val="22"/>
          <w:szCs w:val="22"/>
        </w:rPr>
        <w:t xml:space="preserve"> MOU is in place to provide</w:t>
      </w:r>
      <w:r w:rsidR="00F56368">
        <w:rPr>
          <w:rFonts w:asciiTheme="minorHAnsi" w:hAnsiTheme="minorHAnsi"/>
          <w:color w:val="000000"/>
          <w:sz w:val="22"/>
          <w:szCs w:val="22"/>
        </w:rPr>
        <w:t xml:space="preserve"> forensic examinations and</w:t>
      </w:r>
      <w:r>
        <w:rPr>
          <w:rFonts w:asciiTheme="minorHAnsi" w:hAnsiTheme="minorHAnsi"/>
          <w:color w:val="000000"/>
          <w:sz w:val="22"/>
          <w:szCs w:val="22"/>
        </w:rPr>
        <w:t xml:space="preserve"> victims</w:t>
      </w:r>
      <w:r w:rsidR="00F56368">
        <w:rPr>
          <w:rFonts w:asciiTheme="minorHAnsi" w:hAnsiTheme="minorHAnsi"/>
          <w:color w:val="000000"/>
          <w:sz w:val="22"/>
          <w:szCs w:val="22"/>
        </w:rPr>
        <w:t>’</w:t>
      </w:r>
      <w:r>
        <w:rPr>
          <w:rFonts w:asciiTheme="minorHAnsi" w:hAnsiTheme="minorHAnsi"/>
          <w:color w:val="000000"/>
          <w:sz w:val="22"/>
          <w:szCs w:val="22"/>
        </w:rPr>
        <w:t xml:space="preserve"> services.</w:t>
      </w:r>
    </w:p>
    <w:p w:rsidR="00FE34A3" w:rsidRDefault="00FE34A3" w:rsidP="00FE34A3">
      <w:pPr>
        <w:jc w:val="both"/>
      </w:pPr>
      <w:r>
        <w:t>This auditor interviewed the following staff titles (number in parentheses indicates more than one staff in that title was interviewed):</w:t>
      </w:r>
    </w:p>
    <w:p w:rsidR="00FE34A3" w:rsidRDefault="00FE34A3" w:rsidP="00FE34A3">
      <w:pPr>
        <w:pStyle w:val="ListParagraph"/>
        <w:numPr>
          <w:ilvl w:val="0"/>
          <w:numId w:val="1"/>
        </w:numPr>
        <w:jc w:val="both"/>
      </w:pPr>
      <w:r>
        <w:t xml:space="preserve">Facility </w:t>
      </w:r>
      <w:r w:rsidR="00F56368">
        <w:t>Administrator</w:t>
      </w:r>
    </w:p>
    <w:p w:rsidR="00FE34A3" w:rsidRDefault="00DF4F93" w:rsidP="00FE34A3">
      <w:pPr>
        <w:pStyle w:val="ListParagraph"/>
        <w:numPr>
          <w:ilvl w:val="0"/>
          <w:numId w:val="1"/>
        </w:numPr>
        <w:jc w:val="both"/>
      </w:pPr>
      <w:r>
        <w:t>Clinical</w:t>
      </w:r>
      <w:r w:rsidR="009253D5">
        <w:t xml:space="preserve"> </w:t>
      </w:r>
      <w:r>
        <w:t>Director</w:t>
      </w:r>
    </w:p>
    <w:p w:rsidR="00DF4F93" w:rsidRDefault="00233CC9" w:rsidP="00FE34A3">
      <w:pPr>
        <w:pStyle w:val="ListParagraph"/>
        <w:numPr>
          <w:ilvl w:val="0"/>
          <w:numId w:val="1"/>
        </w:numPr>
        <w:jc w:val="both"/>
      </w:pPr>
      <w:r>
        <w:t>Clinician</w:t>
      </w:r>
    </w:p>
    <w:p w:rsidR="000021B6" w:rsidRDefault="00DF4F93" w:rsidP="00FE34A3">
      <w:pPr>
        <w:pStyle w:val="ListParagraph"/>
        <w:numPr>
          <w:ilvl w:val="0"/>
          <w:numId w:val="1"/>
        </w:numPr>
        <w:jc w:val="both"/>
      </w:pPr>
      <w:r>
        <w:t>Program Director</w:t>
      </w:r>
    </w:p>
    <w:p w:rsidR="000021B6" w:rsidRDefault="00DF4F93" w:rsidP="00FE34A3">
      <w:pPr>
        <w:pStyle w:val="ListParagraph"/>
        <w:numPr>
          <w:ilvl w:val="0"/>
          <w:numId w:val="1"/>
        </w:numPr>
        <w:jc w:val="both"/>
      </w:pPr>
      <w:r>
        <w:t xml:space="preserve">Assistant Program Director </w:t>
      </w:r>
    </w:p>
    <w:p w:rsidR="00FE34A3" w:rsidRDefault="004128E8" w:rsidP="00FE34A3">
      <w:pPr>
        <w:pStyle w:val="ListParagraph"/>
        <w:numPr>
          <w:ilvl w:val="0"/>
          <w:numId w:val="1"/>
        </w:numPr>
        <w:jc w:val="both"/>
      </w:pPr>
      <w:r>
        <w:t>DYS</w:t>
      </w:r>
      <w:r w:rsidR="00FE34A3">
        <w:t xml:space="preserve"> PREA Coordinator </w:t>
      </w:r>
    </w:p>
    <w:p w:rsidR="00FE34A3" w:rsidRDefault="00FE34A3" w:rsidP="00FE34A3">
      <w:pPr>
        <w:pStyle w:val="ListParagraph"/>
        <w:numPr>
          <w:ilvl w:val="0"/>
          <w:numId w:val="1"/>
        </w:numPr>
        <w:jc w:val="both"/>
      </w:pPr>
      <w:r>
        <w:t>Nurse</w:t>
      </w:r>
      <w:r w:rsidR="00DF4F93">
        <w:t xml:space="preserve"> </w:t>
      </w:r>
      <w:proofErr w:type="spellStart"/>
      <w:r w:rsidR="00DF4F93">
        <w:t>Practioner</w:t>
      </w:r>
      <w:proofErr w:type="spellEnd"/>
    </w:p>
    <w:p w:rsidR="00B63F44" w:rsidRDefault="00DF4F93" w:rsidP="00233CC9">
      <w:pPr>
        <w:pStyle w:val="ListParagraph"/>
        <w:numPr>
          <w:ilvl w:val="0"/>
          <w:numId w:val="1"/>
        </w:numPr>
        <w:jc w:val="both"/>
      </w:pPr>
      <w:r>
        <w:t>Group Worker I and II</w:t>
      </w:r>
      <w:r w:rsidR="009253D5">
        <w:t xml:space="preserve"> (</w:t>
      </w:r>
      <w:r>
        <w:t>6</w:t>
      </w:r>
      <w:r w:rsidR="00FE34A3">
        <w:t>)</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t xml:space="preserve">Random direct-care </w:t>
      </w:r>
      <w:proofErr w:type="gramStart"/>
      <w:r>
        <w:t>staff</w:t>
      </w:r>
      <w:r w:rsidR="00A71616">
        <w:t xml:space="preserve"> were</w:t>
      </w:r>
      <w:proofErr w:type="gramEnd"/>
      <w:r w:rsidR="00A71616">
        <w:t xml:space="preserve"> selected for</w:t>
      </w:r>
      <w:r>
        <w:t xml:space="preserve"> interviews </w:t>
      </w:r>
      <w:r w:rsidR="00A71616">
        <w:t xml:space="preserve">to </w:t>
      </w:r>
      <w:r w:rsidR="004C5D17">
        <w:t>include</w:t>
      </w:r>
      <w:r>
        <w:t xml:space="preserve"> staff from all housing units</w:t>
      </w:r>
      <w:r w:rsidR="00DF4F93">
        <w:t xml:space="preserve"> and all areas of program</w:t>
      </w:r>
      <w:r>
        <w:t xml:space="preserve">.  </w:t>
      </w:r>
      <w:r w:rsidR="00FE34A3">
        <w:t>Experience level</w:t>
      </w:r>
      <w:r w:rsidR="00D56F7E">
        <w:t xml:space="preserve">s ranged from </w:t>
      </w:r>
      <w:r w:rsidR="00233CC9">
        <w:t>one</w:t>
      </w:r>
      <w:r w:rsidR="00D56F7E">
        <w:t xml:space="preserve"> to over </w:t>
      </w:r>
      <w:r w:rsidR="00233CC9">
        <w:t>1</w:t>
      </w:r>
      <w:r w:rsidR="00DF4F93">
        <w:t>0</w:t>
      </w:r>
      <w:r w:rsidR="00FE34A3">
        <w:t xml:space="preserve"> years.  All presented as very knowledgeable about their jobs and highly de</w:t>
      </w:r>
      <w:r w:rsidR="004A34A5">
        <w:t>dicated to keeping youth safe.</w:t>
      </w:r>
      <w:r w:rsidR="00DF4F93">
        <w:t xml:space="preserve">  </w:t>
      </w:r>
      <w:r w:rsidR="00FE34A3">
        <w:t xml:space="preserve">The agency’s commitment to PREA was also very evident during interviews.  Staff members were not only aware of their agency’s policies and </w:t>
      </w:r>
      <w:r w:rsidR="00FE34A3">
        <w:lastRenderedPageBreak/>
        <w:t>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233CC9">
        <w:t>ten (out of 18</w:t>
      </w:r>
      <w:r w:rsidR="00B63F44">
        <w:t xml:space="preserve">) </w:t>
      </w:r>
      <w:r w:rsidR="00FE34A3">
        <w:t xml:space="preserve">youth at the </w:t>
      </w:r>
      <w:r>
        <w:t>facility</w:t>
      </w:r>
      <w:r w:rsidR="00FE34A3">
        <w:t xml:space="preserve"> were interviewed</w:t>
      </w:r>
      <w:r w:rsidR="001D57E2">
        <w:t>, and included youth from all housing units</w:t>
      </w:r>
      <w:r w:rsidR="00FE34A3">
        <w:t xml:space="preserve">.   </w:t>
      </w:r>
      <w:r w:rsidR="00233CC9">
        <w:t>Ages ranged from 14 to 18</w:t>
      </w:r>
      <w:r w:rsidR="00FE34A3">
        <w:t xml:space="preserve"> years.  There were no youth currently at the facility that had made an allegation of abuse</w:t>
      </w:r>
      <w:r w:rsidR="00B63F44">
        <w:t xml:space="preserve"> that occurred at the facility</w:t>
      </w:r>
      <w:r w:rsidR="00FE34A3">
        <w:t xml:space="preserve">.  </w:t>
      </w:r>
      <w:r>
        <w:t>There were no</w:t>
      </w:r>
      <w:r w:rsidR="000021B6">
        <w:t xml:space="preserve"> youth </w:t>
      </w:r>
      <w:r>
        <w:t>currently at the facility</w:t>
      </w:r>
      <w:r w:rsidR="000021B6">
        <w:t xml:space="preserve"> who had reported an allegation of sexual harassment</w:t>
      </w:r>
      <w:r w:rsidR="00B63F44">
        <w:t xml:space="preserve"> that occurred at the facility</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r w:rsidR="00E56105">
        <w:t>All</w:t>
      </w:r>
      <w:r>
        <w:t xml:space="preserve"> said that they felt safer at the facility than on the streets.</w:t>
      </w:r>
    </w:p>
    <w:p w:rsidR="00FE34A3"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 the process go very smoothly and allowed for lengthy interviews with no wasted time in between.</w:t>
      </w:r>
    </w:p>
    <w:p w:rsidR="00602A43" w:rsidRDefault="00FE34A3" w:rsidP="00FE34A3">
      <w:pPr>
        <w:jc w:val="both"/>
      </w:pPr>
      <w:r>
        <w:t xml:space="preserve">The </w:t>
      </w:r>
      <w:r w:rsidR="00DB33B1">
        <w:t>Carbone Hall</w:t>
      </w:r>
      <w:r w:rsidR="00F73CE7">
        <w:t xml:space="preserve"> Center</w:t>
      </w:r>
      <w:r>
        <w:t xml:space="preserve"> is an </w:t>
      </w:r>
      <w:r w:rsidR="00233CC9">
        <w:t>excellent</w:t>
      </w:r>
      <w:r w:rsidR="00E56105">
        <w:t xml:space="preserve"> detention</w:t>
      </w:r>
      <w:r>
        <w:t xml:space="preserve"> facility.  The scope of this audit (PREA compliance) does not afford the opportunity to go into all the p</w:t>
      </w:r>
      <w:r w:rsidR="00A71616">
        <w:t>ositive aspects of the program.</w:t>
      </w:r>
    </w:p>
    <w:p w:rsidR="008A56AB" w:rsidRDefault="008A56AB" w:rsidP="00FE34A3">
      <w:pPr>
        <w:jc w:val="both"/>
      </w:pPr>
    </w:p>
    <w:p w:rsidR="002E4496" w:rsidRDefault="002E4496" w:rsidP="00FE34A3">
      <w:pPr>
        <w:jc w:val="both"/>
      </w:pPr>
    </w:p>
    <w:p w:rsidR="002E4496" w:rsidRDefault="002E4496" w:rsidP="00FE34A3">
      <w:pPr>
        <w:jc w:val="both"/>
      </w:pPr>
    </w:p>
    <w:p w:rsidR="002E4496" w:rsidRDefault="002E4496" w:rsidP="00FE34A3">
      <w:pPr>
        <w:jc w:val="both"/>
      </w:pPr>
    </w:p>
    <w:p w:rsidR="002E4496" w:rsidRDefault="002E4496" w:rsidP="00FE34A3">
      <w:pPr>
        <w:jc w:val="both"/>
      </w:pPr>
    </w:p>
    <w:p w:rsidR="002E4496" w:rsidRDefault="002E4496" w:rsidP="00FE34A3">
      <w:pPr>
        <w:jc w:val="both"/>
      </w:pPr>
    </w:p>
    <w:p w:rsidR="002E4496" w:rsidRDefault="002E4496" w:rsidP="00FE34A3">
      <w:pPr>
        <w:jc w:val="both"/>
      </w:pPr>
    </w:p>
    <w:p w:rsidR="002E4496" w:rsidRDefault="002E4496"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CE1132" w:rsidRDefault="00FE34A3" w:rsidP="002E4496">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9229F0" w:rsidRDefault="009229F0" w:rsidP="001325B5">
      <w:pPr>
        <w:pStyle w:val="Default"/>
        <w:rPr>
          <w:color w:val="auto"/>
          <w:sz w:val="20"/>
          <w:szCs w:val="20"/>
        </w:rPr>
      </w:pPr>
      <w:bookmarkStart w:id="1" w:name="_GoBack"/>
      <w:bookmarkEnd w:id="1"/>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t xml:space="preserve"> or the </w:t>
      </w:r>
      <w:r w:rsidR="00DB33B1">
        <w:t>Carbone Hall</w:t>
      </w:r>
      <w:r w:rsidR="00B63F44">
        <w:t xml:space="preserve"> Center</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 xml:space="preserve">Kurt </w:t>
      </w:r>
      <w:proofErr w:type="spellStart"/>
      <w:r w:rsidR="00DF6609" w:rsidRPr="00DF6609">
        <w:rPr>
          <w:rFonts w:ascii="AR BERKLEY" w:hAnsi="AR BERKLEY"/>
          <w:b/>
          <w:sz w:val="32"/>
          <w:szCs w:val="32"/>
          <w:u w:val="single"/>
        </w:rPr>
        <w:t>Pfisterer</w:t>
      </w:r>
      <w:proofErr w:type="spellEnd"/>
      <w:r w:rsidR="00DF6609">
        <w:rPr>
          <w:rFonts w:ascii="AR BERKLEY" w:hAnsi="AR BERKLEY"/>
          <w:b/>
          <w:sz w:val="32"/>
          <w:szCs w:val="32"/>
          <w:u w:val="single"/>
        </w:rPr>
        <w:t>/s/</w:t>
      </w:r>
      <w:r w:rsidR="00DF6609">
        <w:t>________</w:t>
      </w:r>
      <w:r>
        <w:t>_____________________</w:t>
      </w:r>
      <w:r>
        <w:tab/>
        <w:t>______</w:t>
      </w:r>
      <w:r>
        <w:tab/>
      </w:r>
      <w:r>
        <w:tab/>
      </w:r>
      <w:r w:rsidR="00D72FEF">
        <w:rPr>
          <w:u w:val="single"/>
        </w:rPr>
        <w:t>May 20</w:t>
      </w:r>
      <w:r>
        <w:rPr>
          <w:u w:val="single"/>
        </w:rPr>
        <w:t>, 2015</w:t>
      </w:r>
    </w:p>
    <w:p w:rsidR="00FE34A3" w:rsidRPr="004F0DD3" w:rsidRDefault="00FE34A3" w:rsidP="00FE34A3">
      <w:pPr>
        <w:spacing w:after="0"/>
        <w:jc w:val="both"/>
        <w:rPr>
          <w:rFonts w:ascii="Arial" w:hAnsi="Arial" w:cs="Arial"/>
        </w:rPr>
      </w:pPr>
      <w:r>
        <w:rPr>
          <w:rFonts w:ascii="Arial" w:hAnsi="Arial" w:cs="Arial"/>
        </w:rPr>
        <w:t xml:space="preserve">Kurt </w:t>
      </w:r>
      <w:proofErr w:type="spellStart"/>
      <w:r>
        <w:rPr>
          <w:rFonts w:ascii="Arial" w:hAnsi="Arial" w:cs="Arial"/>
        </w:rPr>
        <w:t>Pfisterer</w:t>
      </w:r>
      <w:proofErr w:type="spellEnd"/>
      <w:r>
        <w:rPr>
          <w:rFonts w:ascii="Arial" w:hAnsi="Arial" w:cs="Arial"/>
        </w:rPr>
        <w:t>,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07" w:rsidRDefault="00F15D07" w:rsidP="0046144E">
      <w:pPr>
        <w:spacing w:after="0" w:line="240" w:lineRule="auto"/>
      </w:pPr>
      <w:r>
        <w:separator/>
      </w:r>
    </w:p>
  </w:endnote>
  <w:endnote w:type="continuationSeparator" w:id="0">
    <w:p w:rsidR="00F15D07" w:rsidRDefault="00F15D07"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07" w:rsidRDefault="00F15D07" w:rsidP="0046144E">
      <w:pPr>
        <w:spacing w:after="0" w:line="240" w:lineRule="auto"/>
      </w:pPr>
      <w:r>
        <w:separator/>
      </w:r>
    </w:p>
  </w:footnote>
  <w:footnote w:type="continuationSeparator" w:id="0">
    <w:p w:rsidR="00F15D07" w:rsidRDefault="00F15D07"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04461"/>
    <w:multiLevelType w:val="singleLevel"/>
    <w:tmpl w:val="0409000F"/>
    <w:lvl w:ilvl="0">
      <w:start w:val="2"/>
      <w:numFmt w:val="decimal"/>
      <w:lvlText w:val="%1."/>
      <w:lvlJc w:val="left"/>
      <w:pPr>
        <w:tabs>
          <w:tab w:val="num" w:pos="360"/>
        </w:tabs>
        <w:ind w:left="360" w:hanging="360"/>
      </w:p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E60718"/>
    <w:multiLevelType w:val="multilevel"/>
    <w:tmpl w:val="82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CC5EB9"/>
    <w:multiLevelType w:val="hybridMultilevel"/>
    <w:tmpl w:val="3A66D1BE"/>
    <w:lvl w:ilvl="0" w:tplc="1950513E">
      <w:start w:val="1"/>
      <w:numFmt w:val="bullet"/>
      <w:lvlText w:val="·"/>
      <w:lvlJc w:val="left"/>
      <w:pPr>
        <w:ind w:left="233" w:hanging="123"/>
      </w:pPr>
      <w:rPr>
        <w:rFonts w:ascii="Times New Roman" w:eastAsia="Times New Roman" w:hAnsi="Times New Roman" w:hint="default"/>
        <w:w w:val="59"/>
        <w:sz w:val="23"/>
        <w:szCs w:val="23"/>
      </w:rPr>
    </w:lvl>
    <w:lvl w:ilvl="1" w:tplc="5218C878">
      <w:start w:val="1"/>
      <w:numFmt w:val="bullet"/>
      <w:lvlText w:val="•"/>
      <w:lvlJc w:val="left"/>
      <w:pPr>
        <w:ind w:left="1166" w:hanging="123"/>
      </w:pPr>
      <w:rPr>
        <w:rFonts w:hint="default"/>
      </w:rPr>
    </w:lvl>
    <w:lvl w:ilvl="2" w:tplc="38EAB250">
      <w:start w:val="1"/>
      <w:numFmt w:val="bullet"/>
      <w:lvlText w:val="•"/>
      <w:lvlJc w:val="left"/>
      <w:pPr>
        <w:ind w:left="2092" w:hanging="123"/>
      </w:pPr>
      <w:rPr>
        <w:rFonts w:hint="default"/>
      </w:rPr>
    </w:lvl>
    <w:lvl w:ilvl="3" w:tplc="503A3C70">
      <w:start w:val="1"/>
      <w:numFmt w:val="bullet"/>
      <w:lvlText w:val="•"/>
      <w:lvlJc w:val="left"/>
      <w:pPr>
        <w:ind w:left="3018" w:hanging="123"/>
      </w:pPr>
      <w:rPr>
        <w:rFonts w:hint="default"/>
      </w:rPr>
    </w:lvl>
    <w:lvl w:ilvl="4" w:tplc="1ED887CE">
      <w:start w:val="1"/>
      <w:numFmt w:val="bullet"/>
      <w:lvlText w:val="•"/>
      <w:lvlJc w:val="left"/>
      <w:pPr>
        <w:ind w:left="3944" w:hanging="123"/>
      </w:pPr>
      <w:rPr>
        <w:rFonts w:hint="default"/>
      </w:rPr>
    </w:lvl>
    <w:lvl w:ilvl="5" w:tplc="4C8CFEB0">
      <w:start w:val="1"/>
      <w:numFmt w:val="bullet"/>
      <w:lvlText w:val="•"/>
      <w:lvlJc w:val="left"/>
      <w:pPr>
        <w:ind w:left="4870" w:hanging="123"/>
      </w:pPr>
      <w:rPr>
        <w:rFonts w:hint="default"/>
      </w:rPr>
    </w:lvl>
    <w:lvl w:ilvl="6" w:tplc="2D6E2D54">
      <w:start w:val="1"/>
      <w:numFmt w:val="bullet"/>
      <w:lvlText w:val="•"/>
      <w:lvlJc w:val="left"/>
      <w:pPr>
        <w:ind w:left="5796" w:hanging="123"/>
      </w:pPr>
      <w:rPr>
        <w:rFonts w:hint="default"/>
      </w:rPr>
    </w:lvl>
    <w:lvl w:ilvl="7" w:tplc="7F9CE98E">
      <w:start w:val="1"/>
      <w:numFmt w:val="bullet"/>
      <w:lvlText w:val="•"/>
      <w:lvlJc w:val="left"/>
      <w:pPr>
        <w:ind w:left="6722" w:hanging="123"/>
      </w:pPr>
      <w:rPr>
        <w:rFonts w:hint="default"/>
      </w:rPr>
    </w:lvl>
    <w:lvl w:ilvl="8" w:tplc="A3047C96">
      <w:start w:val="1"/>
      <w:numFmt w:val="bullet"/>
      <w:lvlText w:val="•"/>
      <w:lvlJc w:val="left"/>
      <w:pPr>
        <w:ind w:left="7648" w:hanging="123"/>
      </w:pPr>
      <w:rPr>
        <w:rFonts w:hint="default"/>
      </w:rPr>
    </w:lvl>
  </w:abstractNum>
  <w:abstractNum w:abstractNumId="5">
    <w:nsid w:val="7E1121B4"/>
    <w:multiLevelType w:val="hybridMultilevel"/>
    <w:tmpl w:val="53D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lvlOverride w:ilvl="0">
      <w:startOverride w:val="2"/>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3z60TjdiRUrYdO+2xRIy+y7pTvM=" w:salt="Utb1I22LGftMgM35nqZvI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26489"/>
    <w:rsid w:val="00030253"/>
    <w:rsid w:val="00034C2C"/>
    <w:rsid w:val="00037561"/>
    <w:rsid w:val="00041E2F"/>
    <w:rsid w:val="00051C60"/>
    <w:rsid w:val="000701E2"/>
    <w:rsid w:val="0009787B"/>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85889"/>
    <w:rsid w:val="00197697"/>
    <w:rsid w:val="00197834"/>
    <w:rsid w:val="001A60FE"/>
    <w:rsid w:val="001A7E14"/>
    <w:rsid w:val="001B5B51"/>
    <w:rsid w:val="001C25F0"/>
    <w:rsid w:val="001C2F57"/>
    <w:rsid w:val="001C36AB"/>
    <w:rsid w:val="001D57E2"/>
    <w:rsid w:val="001D7606"/>
    <w:rsid w:val="001E6FB6"/>
    <w:rsid w:val="001F1540"/>
    <w:rsid w:val="0020233B"/>
    <w:rsid w:val="00206BBA"/>
    <w:rsid w:val="002237AF"/>
    <w:rsid w:val="002263BD"/>
    <w:rsid w:val="00233CC9"/>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4BD8"/>
    <w:rsid w:val="002D117C"/>
    <w:rsid w:val="002D77AA"/>
    <w:rsid w:val="002E12B9"/>
    <w:rsid w:val="002E4496"/>
    <w:rsid w:val="00300188"/>
    <w:rsid w:val="00303915"/>
    <w:rsid w:val="003045BC"/>
    <w:rsid w:val="00307DA4"/>
    <w:rsid w:val="0032258D"/>
    <w:rsid w:val="0034673C"/>
    <w:rsid w:val="00351775"/>
    <w:rsid w:val="00355A80"/>
    <w:rsid w:val="00367607"/>
    <w:rsid w:val="003745FE"/>
    <w:rsid w:val="00387D95"/>
    <w:rsid w:val="003919DD"/>
    <w:rsid w:val="00394BE0"/>
    <w:rsid w:val="003A3D62"/>
    <w:rsid w:val="003C1ECB"/>
    <w:rsid w:val="003D08C9"/>
    <w:rsid w:val="003D3700"/>
    <w:rsid w:val="003D7DF6"/>
    <w:rsid w:val="003F79AB"/>
    <w:rsid w:val="00401A8A"/>
    <w:rsid w:val="004128E8"/>
    <w:rsid w:val="0041340A"/>
    <w:rsid w:val="00423B6B"/>
    <w:rsid w:val="004318FC"/>
    <w:rsid w:val="0043305D"/>
    <w:rsid w:val="00433B29"/>
    <w:rsid w:val="0045038B"/>
    <w:rsid w:val="004537F6"/>
    <w:rsid w:val="00460D5D"/>
    <w:rsid w:val="0046144E"/>
    <w:rsid w:val="00463300"/>
    <w:rsid w:val="00467F80"/>
    <w:rsid w:val="0047350E"/>
    <w:rsid w:val="004843EB"/>
    <w:rsid w:val="004A34A5"/>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879"/>
    <w:rsid w:val="00525F92"/>
    <w:rsid w:val="00534952"/>
    <w:rsid w:val="00536317"/>
    <w:rsid w:val="00537C1B"/>
    <w:rsid w:val="00554877"/>
    <w:rsid w:val="005618DF"/>
    <w:rsid w:val="00583182"/>
    <w:rsid w:val="005A1290"/>
    <w:rsid w:val="005B747B"/>
    <w:rsid w:val="005C17B6"/>
    <w:rsid w:val="005C4754"/>
    <w:rsid w:val="005D7779"/>
    <w:rsid w:val="00602A43"/>
    <w:rsid w:val="00617620"/>
    <w:rsid w:val="00636C38"/>
    <w:rsid w:val="00644F0A"/>
    <w:rsid w:val="00646826"/>
    <w:rsid w:val="00646D3D"/>
    <w:rsid w:val="0065398B"/>
    <w:rsid w:val="006610F4"/>
    <w:rsid w:val="00665ED8"/>
    <w:rsid w:val="0067232E"/>
    <w:rsid w:val="0067238D"/>
    <w:rsid w:val="00674F05"/>
    <w:rsid w:val="0067724C"/>
    <w:rsid w:val="00687440"/>
    <w:rsid w:val="006A6F98"/>
    <w:rsid w:val="006B28B5"/>
    <w:rsid w:val="006D3D1A"/>
    <w:rsid w:val="006D5B95"/>
    <w:rsid w:val="006D7FDD"/>
    <w:rsid w:val="006F1FD5"/>
    <w:rsid w:val="00710C69"/>
    <w:rsid w:val="00723596"/>
    <w:rsid w:val="007312B7"/>
    <w:rsid w:val="00735863"/>
    <w:rsid w:val="00741243"/>
    <w:rsid w:val="007510F4"/>
    <w:rsid w:val="007726EE"/>
    <w:rsid w:val="00773AEF"/>
    <w:rsid w:val="00776F8A"/>
    <w:rsid w:val="007A3564"/>
    <w:rsid w:val="007A757D"/>
    <w:rsid w:val="007D6B22"/>
    <w:rsid w:val="007E09C2"/>
    <w:rsid w:val="007F19A1"/>
    <w:rsid w:val="007F28FD"/>
    <w:rsid w:val="00814B1C"/>
    <w:rsid w:val="00821A9E"/>
    <w:rsid w:val="00840982"/>
    <w:rsid w:val="00841EEF"/>
    <w:rsid w:val="008535D2"/>
    <w:rsid w:val="00857736"/>
    <w:rsid w:val="0086093C"/>
    <w:rsid w:val="008A56AB"/>
    <w:rsid w:val="008B1C1B"/>
    <w:rsid w:val="008D0AD3"/>
    <w:rsid w:val="008E1FFC"/>
    <w:rsid w:val="008F1ACB"/>
    <w:rsid w:val="008F2328"/>
    <w:rsid w:val="00907C5C"/>
    <w:rsid w:val="009229F0"/>
    <w:rsid w:val="009253D5"/>
    <w:rsid w:val="0093129B"/>
    <w:rsid w:val="00934108"/>
    <w:rsid w:val="009468EA"/>
    <w:rsid w:val="009553AE"/>
    <w:rsid w:val="00961C9A"/>
    <w:rsid w:val="009768A5"/>
    <w:rsid w:val="00985953"/>
    <w:rsid w:val="00990D7D"/>
    <w:rsid w:val="009A1F70"/>
    <w:rsid w:val="009A3A50"/>
    <w:rsid w:val="009A5FD3"/>
    <w:rsid w:val="009B22A4"/>
    <w:rsid w:val="009C24A2"/>
    <w:rsid w:val="009D2942"/>
    <w:rsid w:val="009D3B9A"/>
    <w:rsid w:val="009E33AA"/>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3F44"/>
    <w:rsid w:val="00B67D95"/>
    <w:rsid w:val="00B71258"/>
    <w:rsid w:val="00B94D33"/>
    <w:rsid w:val="00B95FDE"/>
    <w:rsid w:val="00B96181"/>
    <w:rsid w:val="00BA2147"/>
    <w:rsid w:val="00BA4855"/>
    <w:rsid w:val="00BA72F8"/>
    <w:rsid w:val="00BB1AF2"/>
    <w:rsid w:val="00BB746C"/>
    <w:rsid w:val="00BC0BF5"/>
    <w:rsid w:val="00BC33E8"/>
    <w:rsid w:val="00BD2A7E"/>
    <w:rsid w:val="00BE4516"/>
    <w:rsid w:val="00C00BA9"/>
    <w:rsid w:val="00C00EEA"/>
    <w:rsid w:val="00C1130C"/>
    <w:rsid w:val="00C2698C"/>
    <w:rsid w:val="00C635E8"/>
    <w:rsid w:val="00C72EC6"/>
    <w:rsid w:val="00C8504A"/>
    <w:rsid w:val="00C8768C"/>
    <w:rsid w:val="00C93150"/>
    <w:rsid w:val="00C95255"/>
    <w:rsid w:val="00C978D3"/>
    <w:rsid w:val="00CA4EF5"/>
    <w:rsid w:val="00CB311B"/>
    <w:rsid w:val="00CB4A70"/>
    <w:rsid w:val="00CC2E27"/>
    <w:rsid w:val="00CC55D7"/>
    <w:rsid w:val="00CE1132"/>
    <w:rsid w:val="00CE5586"/>
    <w:rsid w:val="00D0103D"/>
    <w:rsid w:val="00D24971"/>
    <w:rsid w:val="00D34D86"/>
    <w:rsid w:val="00D5085B"/>
    <w:rsid w:val="00D5561B"/>
    <w:rsid w:val="00D56F7E"/>
    <w:rsid w:val="00D67974"/>
    <w:rsid w:val="00D70496"/>
    <w:rsid w:val="00D72583"/>
    <w:rsid w:val="00D72FEF"/>
    <w:rsid w:val="00D8316D"/>
    <w:rsid w:val="00DA3BA8"/>
    <w:rsid w:val="00DA6565"/>
    <w:rsid w:val="00DB33B1"/>
    <w:rsid w:val="00DE43DA"/>
    <w:rsid w:val="00DF4F93"/>
    <w:rsid w:val="00DF6609"/>
    <w:rsid w:val="00E02139"/>
    <w:rsid w:val="00E05E2C"/>
    <w:rsid w:val="00E07072"/>
    <w:rsid w:val="00E15B81"/>
    <w:rsid w:val="00E1674A"/>
    <w:rsid w:val="00E233F9"/>
    <w:rsid w:val="00E24C44"/>
    <w:rsid w:val="00E26BAB"/>
    <w:rsid w:val="00E56105"/>
    <w:rsid w:val="00E62874"/>
    <w:rsid w:val="00E637E5"/>
    <w:rsid w:val="00E80ACF"/>
    <w:rsid w:val="00E83DFE"/>
    <w:rsid w:val="00E901B2"/>
    <w:rsid w:val="00E91615"/>
    <w:rsid w:val="00EA085B"/>
    <w:rsid w:val="00EA7FC2"/>
    <w:rsid w:val="00EC58C3"/>
    <w:rsid w:val="00EC5A8B"/>
    <w:rsid w:val="00ED1D1D"/>
    <w:rsid w:val="00EE0BD0"/>
    <w:rsid w:val="00EE3A0D"/>
    <w:rsid w:val="00EE683B"/>
    <w:rsid w:val="00EE741D"/>
    <w:rsid w:val="00EF7CDC"/>
    <w:rsid w:val="00F01860"/>
    <w:rsid w:val="00F022D5"/>
    <w:rsid w:val="00F022DE"/>
    <w:rsid w:val="00F15D07"/>
    <w:rsid w:val="00F56368"/>
    <w:rsid w:val="00F629B9"/>
    <w:rsid w:val="00F66D4A"/>
    <w:rsid w:val="00F70B84"/>
    <w:rsid w:val="00F71DEA"/>
    <w:rsid w:val="00F73CE7"/>
    <w:rsid w:val="00F7439B"/>
    <w:rsid w:val="00F821C8"/>
    <w:rsid w:val="00FB0388"/>
    <w:rsid w:val="00FB4DB7"/>
    <w:rsid w:val="00FB6BBD"/>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BB1AF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BB1A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CCF9EBC9</Template>
  <TotalTime>10</TotalTime>
  <Pages>5</Pages>
  <Words>1765</Words>
  <Characters>10066</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11808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2015-07-17T17:07:00Z</dcterms:created>
  <dc:creator>Kurt Pfisterer</dc:creator>
  <lastModifiedBy>EOHHS</lastModifiedBy>
  <lastPrinted>2015-03-20T20:48:00Z</lastPrinted>
  <dcterms:modified xsi:type="dcterms:W3CDTF">2015-07-17T17:37:00Z</dcterms:modified>
  <revision>3</revision>
</coreProperties>
</file>