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25F86" w14:textId="77777777" w:rsidR="00A1488C" w:rsidRPr="003E7790" w:rsidRDefault="00A1488C" w:rsidP="003E7790">
      <w:pPr>
        <w:suppressAutoHyphens w:val="0"/>
        <w:spacing w:after="200"/>
        <w:jc w:val="center"/>
        <w:rPr>
          <w:rFonts w:ascii="Courier New" w:eastAsiaTheme="minorHAnsi" w:hAnsi="Courier New" w:cs="Courier New"/>
          <w:b/>
          <w:kern w:val="0"/>
          <w:lang w:eastAsia="en-US"/>
        </w:rPr>
      </w:pPr>
      <w:r w:rsidRPr="003E7790">
        <w:rPr>
          <w:rFonts w:ascii="Courier New" w:eastAsiaTheme="minorHAnsi" w:hAnsi="Courier New" w:cs="Courier New"/>
          <w:b/>
          <w:kern w:val="0"/>
          <w:lang w:eastAsia="en-US"/>
        </w:rPr>
        <w:t>MODEL JURY INSTRUCTIONS ON EYEWITNESS IDENTIFICATION</w:t>
      </w:r>
    </w:p>
    <w:p w14:paraId="7D5136C2" w14:textId="68DCEB69" w:rsidR="00292DAB" w:rsidRPr="00292DAB" w:rsidRDefault="00A1488C" w:rsidP="003E7790">
      <w:pPr>
        <w:suppressAutoHyphens w:val="0"/>
        <w:spacing w:after="200"/>
        <w:jc w:val="center"/>
        <w:rPr>
          <w:rFonts w:ascii="Courier New" w:eastAsiaTheme="minorHAnsi" w:hAnsi="Courier New" w:cs="Courier New"/>
          <w:b/>
          <w:kern w:val="0"/>
          <w:u w:val="single"/>
          <w:lang w:eastAsia="en-US"/>
        </w:rPr>
      </w:pPr>
      <w:r w:rsidRPr="003E7790">
        <w:rPr>
          <w:rFonts w:ascii="Courier New" w:eastAsiaTheme="minorHAnsi" w:hAnsi="Courier New" w:cs="Courier New"/>
          <w:b/>
          <w:kern w:val="0"/>
          <w:lang w:eastAsia="en-US"/>
        </w:rPr>
        <w:t>NOVEMBER 16, 2015</w:t>
      </w:r>
    </w:p>
    <w:p w14:paraId="37CA6DC7" w14:textId="7638E40C" w:rsidR="004E5FB9" w:rsidRPr="004E5FB9" w:rsidRDefault="004E5FB9" w:rsidP="004E5FB9">
      <w:pPr>
        <w:widowControl w:val="0"/>
        <w:jc w:val="center"/>
        <w:rPr>
          <w:rFonts w:ascii="Courier New" w:hAnsi="Courier New" w:cs="Courier New"/>
          <w:bCs/>
        </w:rPr>
      </w:pPr>
      <w:r w:rsidRPr="004E5FB9">
        <w:rPr>
          <w:rFonts w:ascii="Courier New" w:hAnsi="Courier New" w:cs="Courier New"/>
          <w:b/>
          <w:bCs/>
          <w:u w:val="single"/>
        </w:rPr>
        <w:t>PRELIMINARY/CONTEMPORANEOUS INSTRUCTION</w:t>
      </w:r>
      <w:r w:rsidRPr="004E5FB9">
        <w:rPr>
          <w:rFonts w:ascii="Courier New" w:hAnsi="Courier New" w:cs="Courier New"/>
          <w:vertAlign w:val="superscript"/>
        </w:rPr>
        <w:footnoteReference w:id="1"/>
      </w:r>
    </w:p>
    <w:p w14:paraId="6BE24727" w14:textId="77777777" w:rsidR="004E5FB9" w:rsidRPr="004E5FB9" w:rsidRDefault="004E5FB9" w:rsidP="004E5FB9">
      <w:pPr>
        <w:widowControl w:val="0"/>
        <w:jc w:val="center"/>
        <w:rPr>
          <w:rFonts w:ascii="Courier New" w:hAnsi="Courier New" w:cs="Courier New"/>
          <w:bCs/>
        </w:rPr>
      </w:pPr>
    </w:p>
    <w:p w14:paraId="62D09788" w14:textId="77777777" w:rsidR="004E5FB9" w:rsidRPr="004E5FB9" w:rsidRDefault="004E5FB9" w:rsidP="004E5FB9">
      <w:pPr>
        <w:spacing w:line="480" w:lineRule="auto"/>
        <w:ind w:firstLine="720"/>
        <w:rPr>
          <w:rFonts w:ascii="Courier New" w:eastAsia="Times New Roman" w:hAnsi="Courier New" w:cs="Courier New"/>
          <w:color w:val="252525"/>
        </w:rPr>
      </w:pPr>
      <w:r w:rsidRPr="004E5FB9">
        <w:rPr>
          <w:rFonts w:ascii="Courier New" w:hAnsi="Courier New" w:cs="Courier New"/>
        </w:rPr>
        <w:t xml:space="preserve">You may hear testimony </w:t>
      </w:r>
      <w:r w:rsidRPr="004E5FB9">
        <w:rPr>
          <w:rFonts w:ascii="Courier New" w:eastAsia="Times New Roman" w:hAnsi="Courier New" w:cs="Courier New"/>
          <w:color w:val="252525"/>
        </w:rPr>
        <w:t>from a witness who has identified the defendant as the person who committed [or participated in] the alleged crime[s].  Where a witness has identified the defendant as the person who committed [or participated in] the alleged crime[s], you should examine the identification with care.  As with any witness, you must determine the credibility of the witness, that is, do you believe the witness is being honest?  Even if you are convinced that the witness believes his or her identification is correct, you still must consider the possibility that the witness made a mistake in the identification.  A witness may honestly believe he or she saw a person, but perceive or remember the event inaccurately.  You must decide whether the witness's identification is not only truthful, but accurate.</w:t>
      </w:r>
    </w:p>
    <w:p w14:paraId="4A5CE0E7" w14:textId="44E42896" w:rsidR="009139B6" w:rsidRPr="00E76D14" w:rsidRDefault="004E5FB9" w:rsidP="00760813">
      <w:pPr>
        <w:spacing w:line="480" w:lineRule="auto"/>
        <w:ind w:firstLine="720"/>
        <w:rPr>
          <w:rFonts w:ascii="Courier New" w:hAnsi="Courier New" w:cs="Courier New"/>
        </w:rPr>
      </w:pPr>
      <w:r w:rsidRPr="004E5FB9">
        <w:rPr>
          <w:rFonts w:ascii="Courier New" w:eastAsia="Times New Roman" w:hAnsi="Courier New" w:cs="Courier New"/>
          <w:color w:val="252525"/>
        </w:rPr>
        <w:t>People have the ability to recognize others they have seen and to accurately identify them at a later time, but research and experience have shown that people sometimes make mistakes in identification.</w:t>
      </w:r>
      <w:r w:rsidRPr="004E5FB9">
        <w:rPr>
          <w:rFonts w:ascii="Courier New" w:hAnsi="Courier New" w:cs="Courier New"/>
        </w:rPr>
        <w:t xml:space="preserve">  The mind does not work like a video recorder.  </w:t>
      </w:r>
      <w:r w:rsidRPr="004E5FB9">
        <w:rPr>
          <w:rFonts w:ascii="Courier New" w:hAnsi="Courier New" w:cs="Courier New"/>
        </w:rPr>
        <w:lastRenderedPageBreak/>
        <w:t xml:space="preserve">A person cannot just replay a mental recording to remember what happened.  Memory and perception are much more complicated.  Generally, memory is most accurate right after the event and begins to fade soon thereafter.  Many factors occurring while the witness is observing the event may affect a witness's ability to make an accurate identification.  Other factors occurring after observing the event also may affect a witness's memory of that event, and may alter that memory without the witness realizing that his or her memory has been affected.  Later in the trial, I will discuss in more detail the factors that you should consider in determining whether a witness's identification is accurate.  Ultimately, you must determine whether or not the Commonwealth has proved the charge[s], including the identity of the </w:t>
      </w:r>
      <w:r w:rsidRPr="004E5FB9">
        <w:rPr>
          <w:rFonts w:ascii="Courier New" w:eastAsia="Times New Roman" w:hAnsi="Courier New" w:cs="Courier New"/>
          <w:color w:val="252525"/>
        </w:rPr>
        <w:t>person who committed [or participated in] the alleged crime[s]</w:t>
      </w:r>
      <w:r w:rsidRPr="004E5FB9">
        <w:rPr>
          <w:rFonts w:ascii="Courier New" w:hAnsi="Courier New" w:cs="Courier New"/>
        </w:rPr>
        <w:t>, beyond a reasonable doubt.</w:t>
      </w:r>
    </w:p>
    <w:sectPr w:rsidR="009139B6" w:rsidRPr="00E76D14" w:rsidSect="00253239">
      <w:headerReference w:type="default" r:id="rId7"/>
      <w:footnotePr>
        <w:numRestart w:val="eachSect"/>
      </w:footnotePr>
      <w:endnotePr>
        <w:numFmt w:val="lowerLetter"/>
      </w:endnotePr>
      <w:pgSz w:w="12240" w:h="15840"/>
      <w:pgMar w:top="1440" w:right="1440" w:bottom="1440" w:left="1440" w:header="720" w:footer="720" w:gutter="0"/>
      <w:pgNumType w:start="1"/>
      <w:cols w:space="72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5348" w14:textId="77777777" w:rsidR="00772BC3" w:rsidRDefault="00772BC3">
      <w:r>
        <w:separator/>
      </w:r>
    </w:p>
  </w:endnote>
  <w:endnote w:type="continuationSeparator" w:id="0">
    <w:p w14:paraId="3D8A5189" w14:textId="77777777" w:rsidR="00772BC3" w:rsidRDefault="0077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C1079" w14:textId="77777777" w:rsidR="00772BC3" w:rsidRDefault="00772BC3">
      <w:r>
        <w:separator/>
      </w:r>
    </w:p>
  </w:footnote>
  <w:footnote w:type="continuationSeparator" w:id="0">
    <w:p w14:paraId="15EFE381" w14:textId="77777777" w:rsidR="00772BC3" w:rsidRDefault="00772BC3">
      <w:r>
        <w:continuationSeparator/>
      </w:r>
    </w:p>
  </w:footnote>
  <w:footnote w:id="1">
    <w:p w14:paraId="1192841C" w14:textId="694EF634" w:rsidR="004E5FB9" w:rsidRPr="00EB2C55" w:rsidRDefault="004E5FB9" w:rsidP="00253239">
      <w:pPr>
        <w:rPr>
          <w:rFonts w:ascii="Courier New" w:hAnsi="Courier New" w:cs="Courier New"/>
        </w:rPr>
      </w:pPr>
      <w:r w:rsidRPr="00EB2C55">
        <w:rPr>
          <w:rFonts w:ascii="Courier New" w:hAnsi="Courier New" w:cs="Courier New"/>
        </w:rPr>
        <w:tab/>
      </w:r>
      <w:r w:rsidRPr="00EB2C55">
        <w:rPr>
          <w:rStyle w:val="FootnoteCharacters"/>
          <w:rFonts w:ascii="Courier New" w:hAnsi="Courier New" w:cs="Courier New"/>
          <w:vertAlign w:val="superscript"/>
        </w:rPr>
        <w:footnoteRef/>
      </w:r>
      <w:r w:rsidRPr="00EB2C55">
        <w:rPr>
          <w:rFonts w:ascii="Courier New" w:hAnsi="Courier New" w:cs="Courier New"/>
        </w:rPr>
        <w:t xml:space="preserve"> Upon request by any party, the trial judge shall give the preliminary/contemporaneous instruction before opening statements or immediately before or after the testimony of an identifying witness, saving the full model instruction to be given at a later time during the trial.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66E3" w14:textId="77777777" w:rsidR="00005451" w:rsidRPr="00342E60" w:rsidRDefault="00005451">
    <w:pPr>
      <w:pStyle w:val="Header"/>
      <w:rPr>
        <w:rFonts w:ascii="Courier New" w:hAnsi="Courier New" w:cs="Courier New"/>
      </w:rPr>
    </w:pPr>
    <w:r w:rsidRPr="00342E60">
      <w:rPr>
        <w:rFonts w:ascii="Courier New" w:hAnsi="Courier New" w:cs="Courier New"/>
      </w:rPr>
      <w:tab/>
    </w:r>
    <w:r w:rsidRPr="00342E60">
      <w:rPr>
        <w:rFonts w:ascii="Courier New" w:hAnsi="Courier New" w:cs="Courier New"/>
      </w:rPr>
      <w:tab/>
    </w:r>
    <w:r w:rsidRPr="00342E60">
      <w:rPr>
        <w:rFonts w:ascii="Courier New" w:hAnsi="Courier New" w:cs="Courier New"/>
      </w:rPr>
      <w:fldChar w:fldCharType="begin"/>
    </w:r>
    <w:r w:rsidRPr="00342E60">
      <w:rPr>
        <w:rFonts w:ascii="Courier New" w:hAnsi="Courier New" w:cs="Courier New"/>
      </w:rPr>
      <w:instrText xml:space="preserve"> PAGE </w:instrText>
    </w:r>
    <w:r w:rsidRPr="00342E60">
      <w:rPr>
        <w:rFonts w:ascii="Courier New" w:hAnsi="Courier New" w:cs="Courier New"/>
      </w:rPr>
      <w:fldChar w:fldCharType="separate"/>
    </w:r>
    <w:r w:rsidR="0077040A">
      <w:rPr>
        <w:rFonts w:ascii="Courier New" w:hAnsi="Courier New" w:cs="Courier New"/>
        <w:noProof/>
      </w:rPr>
      <w:t>2</w:t>
    </w:r>
    <w:r w:rsidRPr="00342E60">
      <w:rPr>
        <w:rFonts w:ascii="Courier New" w:hAnsi="Courier New" w:cs="Courier New"/>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numRestart w:val="eachSect"/>
    <w:footnote w:id="-1"/>
    <w:footnote w:id="0"/>
  </w:footnotePr>
  <w:endnotePr>
    <w:numFmt w:val="lowerLette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6A7"/>
    <w:rsid w:val="00001D10"/>
    <w:rsid w:val="00002F54"/>
    <w:rsid w:val="00005451"/>
    <w:rsid w:val="00007092"/>
    <w:rsid w:val="00007633"/>
    <w:rsid w:val="00014BB4"/>
    <w:rsid w:val="000160C8"/>
    <w:rsid w:val="00024A6D"/>
    <w:rsid w:val="00031E5F"/>
    <w:rsid w:val="00031FD9"/>
    <w:rsid w:val="000326CD"/>
    <w:rsid w:val="00032D27"/>
    <w:rsid w:val="00033047"/>
    <w:rsid w:val="00035D73"/>
    <w:rsid w:val="00036BED"/>
    <w:rsid w:val="000435BA"/>
    <w:rsid w:val="00044113"/>
    <w:rsid w:val="000722BC"/>
    <w:rsid w:val="00074EA1"/>
    <w:rsid w:val="000803BD"/>
    <w:rsid w:val="0009176B"/>
    <w:rsid w:val="00093FED"/>
    <w:rsid w:val="000968E0"/>
    <w:rsid w:val="00097BD4"/>
    <w:rsid w:val="00097F47"/>
    <w:rsid w:val="000B3FE8"/>
    <w:rsid w:val="000B448F"/>
    <w:rsid w:val="000B473D"/>
    <w:rsid w:val="000C071E"/>
    <w:rsid w:val="000C2A9F"/>
    <w:rsid w:val="000C3EC5"/>
    <w:rsid w:val="000D2D04"/>
    <w:rsid w:val="000D5586"/>
    <w:rsid w:val="000E080B"/>
    <w:rsid w:val="000E1FDC"/>
    <w:rsid w:val="000E2AB2"/>
    <w:rsid w:val="000E6BAE"/>
    <w:rsid w:val="000F32D5"/>
    <w:rsid w:val="000F455C"/>
    <w:rsid w:val="000F59D7"/>
    <w:rsid w:val="001075F5"/>
    <w:rsid w:val="00114DB6"/>
    <w:rsid w:val="00123E22"/>
    <w:rsid w:val="001353E5"/>
    <w:rsid w:val="001463AA"/>
    <w:rsid w:val="0015181B"/>
    <w:rsid w:val="00161961"/>
    <w:rsid w:val="001635EC"/>
    <w:rsid w:val="00164765"/>
    <w:rsid w:val="00167F71"/>
    <w:rsid w:val="00184FFD"/>
    <w:rsid w:val="0019275F"/>
    <w:rsid w:val="00196611"/>
    <w:rsid w:val="00197903"/>
    <w:rsid w:val="001A3CA1"/>
    <w:rsid w:val="001A5747"/>
    <w:rsid w:val="001A70C7"/>
    <w:rsid w:val="001B4D0C"/>
    <w:rsid w:val="001C77EE"/>
    <w:rsid w:val="001D11E4"/>
    <w:rsid w:val="001E0441"/>
    <w:rsid w:val="001F06B7"/>
    <w:rsid w:val="001F1EF0"/>
    <w:rsid w:val="001F46F1"/>
    <w:rsid w:val="001F4D5C"/>
    <w:rsid w:val="001F6F93"/>
    <w:rsid w:val="0020143A"/>
    <w:rsid w:val="00214188"/>
    <w:rsid w:val="0022414B"/>
    <w:rsid w:val="00233465"/>
    <w:rsid w:val="00233C5F"/>
    <w:rsid w:val="0023682C"/>
    <w:rsid w:val="0025078F"/>
    <w:rsid w:val="0025130E"/>
    <w:rsid w:val="0025134F"/>
    <w:rsid w:val="002526DA"/>
    <w:rsid w:val="00253239"/>
    <w:rsid w:val="002544A5"/>
    <w:rsid w:val="00256FED"/>
    <w:rsid w:val="0026508C"/>
    <w:rsid w:val="00267EEB"/>
    <w:rsid w:val="00274EB8"/>
    <w:rsid w:val="0028004E"/>
    <w:rsid w:val="00281DDC"/>
    <w:rsid w:val="00284B3C"/>
    <w:rsid w:val="00292DAB"/>
    <w:rsid w:val="002A25EB"/>
    <w:rsid w:val="002B3516"/>
    <w:rsid w:val="002B472F"/>
    <w:rsid w:val="002B563D"/>
    <w:rsid w:val="002C16ED"/>
    <w:rsid w:val="002D2E31"/>
    <w:rsid w:val="002D7FD8"/>
    <w:rsid w:val="002E2C4B"/>
    <w:rsid w:val="002F379C"/>
    <w:rsid w:val="002F4F85"/>
    <w:rsid w:val="00300DCA"/>
    <w:rsid w:val="003024F7"/>
    <w:rsid w:val="00317A69"/>
    <w:rsid w:val="003266B9"/>
    <w:rsid w:val="003324C2"/>
    <w:rsid w:val="003356AC"/>
    <w:rsid w:val="003358C2"/>
    <w:rsid w:val="003429EB"/>
    <w:rsid w:val="00342E60"/>
    <w:rsid w:val="00355178"/>
    <w:rsid w:val="00360275"/>
    <w:rsid w:val="00384099"/>
    <w:rsid w:val="00386BC3"/>
    <w:rsid w:val="00392AEA"/>
    <w:rsid w:val="003A581E"/>
    <w:rsid w:val="003A72A5"/>
    <w:rsid w:val="003B2B2B"/>
    <w:rsid w:val="003B31D2"/>
    <w:rsid w:val="003B3B74"/>
    <w:rsid w:val="003B6029"/>
    <w:rsid w:val="003B7608"/>
    <w:rsid w:val="003C4267"/>
    <w:rsid w:val="003C5E8F"/>
    <w:rsid w:val="003E4ADC"/>
    <w:rsid w:val="003E4DE2"/>
    <w:rsid w:val="003E4F2A"/>
    <w:rsid w:val="003E7790"/>
    <w:rsid w:val="003E7DE0"/>
    <w:rsid w:val="003F13DA"/>
    <w:rsid w:val="003F6078"/>
    <w:rsid w:val="00401810"/>
    <w:rsid w:val="00402E14"/>
    <w:rsid w:val="004072AC"/>
    <w:rsid w:val="0041220B"/>
    <w:rsid w:val="00422074"/>
    <w:rsid w:val="004301F0"/>
    <w:rsid w:val="00443061"/>
    <w:rsid w:val="00443308"/>
    <w:rsid w:val="004542DA"/>
    <w:rsid w:val="004622F2"/>
    <w:rsid w:val="004654A2"/>
    <w:rsid w:val="00470205"/>
    <w:rsid w:val="00476A6C"/>
    <w:rsid w:val="00477409"/>
    <w:rsid w:val="00480907"/>
    <w:rsid w:val="00482A13"/>
    <w:rsid w:val="00491DD0"/>
    <w:rsid w:val="004950DC"/>
    <w:rsid w:val="004A0346"/>
    <w:rsid w:val="004A0E1B"/>
    <w:rsid w:val="004A37EB"/>
    <w:rsid w:val="004A5192"/>
    <w:rsid w:val="004B71CA"/>
    <w:rsid w:val="004C1EC5"/>
    <w:rsid w:val="004C23E6"/>
    <w:rsid w:val="004C2454"/>
    <w:rsid w:val="004D481B"/>
    <w:rsid w:val="004D52A7"/>
    <w:rsid w:val="004D6A6A"/>
    <w:rsid w:val="004D7A9A"/>
    <w:rsid w:val="004E5FB9"/>
    <w:rsid w:val="004E6866"/>
    <w:rsid w:val="004E7F4C"/>
    <w:rsid w:val="004F3370"/>
    <w:rsid w:val="004F476F"/>
    <w:rsid w:val="004F4AB3"/>
    <w:rsid w:val="004F4F20"/>
    <w:rsid w:val="004F6AD0"/>
    <w:rsid w:val="004F7A2F"/>
    <w:rsid w:val="005036DF"/>
    <w:rsid w:val="00504D1C"/>
    <w:rsid w:val="00505615"/>
    <w:rsid w:val="0051697D"/>
    <w:rsid w:val="0051797A"/>
    <w:rsid w:val="00520019"/>
    <w:rsid w:val="005229FA"/>
    <w:rsid w:val="0053597C"/>
    <w:rsid w:val="00537602"/>
    <w:rsid w:val="005436DB"/>
    <w:rsid w:val="00560ECB"/>
    <w:rsid w:val="00575CB3"/>
    <w:rsid w:val="00585E91"/>
    <w:rsid w:val="00591B41"/>
    <w:rsid w:val="005A1C80"/>
    <w:rsid w:val="005B33CC"/>
    <w:rsid w:val="005B3CC4"/>
    <w:rsid w:val="005C05AE"/>
    <w:rsid w:val="005D28D5"/>
    <w:rsid w:val="005E61A4"/>
    <w:rsid w:val="005F722C"/>
    <w:rsid w:val="00601A90"/>
    <w:rsid w:val="0060505A"/>
    <w:rsid w:val="00620D52"/>
    <w:rsid w:val="00621BC1"/>
    <w:rsid w:val="00626278"/>
    <w:rsid w:val="00631294"/>
    <w:rsid w:val="0063384C"/>
    <w:rsid w:val="00633BDE"/>
    <w:rsid w:val="00643B52"/>
    <w:rsid w:val="0065057D"/>
    <w:rsid w:val="006515E3"/>
    <w:rsid w:val="00653572"/>
    <w:rsid w:val="00656AA4"/>
    <w:rsid w:val="006672AC"/>
    <w:rsid w:val="006725B1"/>
    <w:rsid w:val="00681435"/>
    <w:rsid w:val="00693FA6"/>
    <w:rsid w:val="00694ED0"/>
    <w:rsid w:val="006A7574"/>
    <w:rsid w:val="006A76FF"/>
    <w:rsid w:val="006B55C1"/>
    <w:rsid w:val="006B66B4"/>
    <w:rsid w:val="006C0E26"/>
    <w:rsid w:val="006C17F2"/>
    <w:rsid w:val="006C3088"/>
    <w:rsid w:val="006C4A3F"/>
    <w:rsid w:val="006C4A66"/>
    <w:rsid w:val="006C6156"/>
    <w:rsid w:val="006D1D4C"/>
    <w:rsid w:val="006D657C"/>
    <w:rsid w:val="006E07D7"/>
    <w:rsid w:val="006E1EC2"/>
    <w:rsid w:val="006E33B9"/>
    <w:rsid w:val="0070611A"/>
    <w:rsid w:val="00716654"/>
    <w:rsid w:val="00725D72"/>
    <w:rsid w:val="00731650"/>
    <w:rsid w:val="00733799"/>
    <w:rsid w:val="00736AB8"/>
    <w:rsid w:val="007370D4"/>
    <w:rsid w:val="00742E8E"/>
    <w:rsid w:val="0075118E"/>
    <w:rsid w:val="00760813"/>
    <w:rsid w:val="0076452C"/>
    <w:rsid w:val="0077040A"/>
    <w:rsid w:val="00772BC3"/>
    <w:rsid w:val="007763A3"/>
    <w:rsid w:val="0078071B"/>
    <w:rsid w:val="007879C4"/>
    <w:rsid w:val="00791856"/>
    <w:rsid w:val="007A11B9"/>
    <w:rsid w:val="007A3815"/>
    <w:rsid w:val="007B507A"/>
    <w:rsid w:val="007B6B36"/>
    <w:rsid w:val="007C0F9B"/>
    <w:rsid w:val="007C1476"/>
    <w:rsid w:val="007C187D"/>
    <w:rsid w:val="007C54A0"/>
    <w:rsid w:val="007D66F5"/>
    <w:rsid w:val="007E5392"/>
    <w:rsid w:val="007F75EE"/>
    <w:rsid w:val="008044E8"/>
    <w:rsid w:val="00807D70"/>
    <w:rsid w:val="008100FC"/>
    <w:rsid w:val="00823D31"/>
    <w:rsid w:val="00833E8D"/>
    <w:rsid w:val="00836FAC"/>
    <w:rsid w:val="00837E2C"/>
    <w:rsid w:val="00853ABA"/>
    <w:rsid w:val="0086163D"/>
    <w:rsid w:val="00871D7E"/>
    <w:rsid w:val="00876EA6"/>
    <w:rsid w:val="00877D0E"/>
    <w:rsid w:val="00884758"/>
    <w:rsid w:val="008924C7"/>
    <w:rsid w:val="0089263D"/>
    <w:rsid w:val="00892E7F"/>
    <w:rsid w:val="0089432A"/>
    <w:rsid w:val="008A24A6"/>
    <w:rsid w:val="008B54D4"/>
    <w:rsid w:val="008B716C"/>
    <w:rsid w:val="008C0692"/>
    <w:rsid w:val="008C2696"/>
    <w:rsid w:val="008C7E60"/>
    <w:rsid w:val="008E5C2B"/>
    <w:rsid w:val="008E6EE3"/>
    <w:rsid w:val="009114BC"/>
    <w:rsid w:val="00912E6E"/>
    <w:rsid w:val="00913906"/>
    <w:rsid w:val="009139B6"/>
    <w:rsid w:val="00913DDC"/>
    <w:rsid w:val="00914399"/>
    <w:rsid w:val="00914885"/>
    <w:rsid w:val="00916A79"/>
    <w:rsid w:val="009227C3"/>
    <w:rsid w:val="00932ABD"/>
    <w:rsid w:val="00941755"/>
    <w:rsid w:val="009551E7"/>
    <w:rsid w:val="0095725B"/>
    <w:rsid w:val="00957830"/>
    <w:rsid w:val="009642C4"/>
    <w:rsid w:val="00964DCF"/>
    <w:rsid w:val="00964FEC"/>
    <w:rsid w:val="00965853"/>
    <w:rsid w:val="00965DB2"/>
    <w:rsid w:val="0097234F"/>
    <w:rsid w:val="00982C3D"/>
    <w:rsid w:val="00983C74"/>
    <w:rsid w:val="00987343"/>
    <w:rsid w:val="00992A9C"/>
    <w:rsid w:val="00995421"/>
    <w:rsid w:val="00996D8F"/>
    <w:rsid w:val="009A04E9"/>
    <w:rsid w:val="009A0C35"/>
    <w:rsid w:val="009B2417"/>
    <w:rsid w:val="009B344B"/>
    <w:rsid w:val="009B34B5"/>
    <w:rsid w:val="009C08AC"/>
    <w:rsid w:val="009C3A6C"/>
    <w:rsid w:val="009D3D74"/>
    <w:rsid w:val="009F32CE"/>
    <w:rsid w:val="009F5F63"/>
    <w:rsid w:val="00A13A67"/>
    <w:rsid w:val="00A1488C"/>
    <w:rsid w:val="00A21ECF"/>
    <w:rsid w:val="00A26CE8"/>
    <w:rsid w:val="00A3074E"/>
    <w:rsid w:val="00A36A24"/>
    <w:rsid w:val="00A41092"/>
    <w:rsid w:val="00A41594"/>
    <w:rsid w:val="00A41C54"/>
    <w:rsid w:val="00A50BFA"/>
    <w:rsid w:val="00A516DE"/>
    <w:rsid w:val="00A55818"/>
    <w:rsid w:val="00A569A9"/>
    <w:rsid w:val="00A71837"/>
    <w:rsid w:val="00A71A88"/>
    <w:rsid w:val="00A73143"/>
    <w:rsid w:val="00A7453F"/>
    <w:rsid w:val="00A745D1"/>
    <w:rsid w:val="00A920EF"/>
    <w:rsid w:val="00AA4483"/>
    <w:rsid w:val="00AA488E"/>
    <w:rsid w:val="00AA5EBA"/>
    <w:rsid w:val="00AB4C5C"/>
    <w:rsid w:val="00AB6989"/>
    <w:rsid w:val="00AB6E9D"/>
    <w:rsid w:val="00AC31DC"/>
    <w:rsid w:val="00AC3CCA"/>
    <w:rsid w:val="00AC41EC"/>
    <w:rsid w:val="00AD1661"/>
    <w:rsid w:val="00AD4963"/>
    <w:rsid w:val="00AE08A9"/>
    <w:rsid w:val="00AE0C26"/>
    <w:rsid w:val="00AE2FAF"/>
    <w:rsid w:val="00AE602C"/>
    <w:rsid w:val="00AF0181"/>
    <w:rsid w:val="00AF42FB"/>
    <w:rsid w:val="00B01247"/>
    <w:rsid w:val="00B07FC9"/>
    <w:rsid w:val="00B12F0F"/>
    <w:rsid w:val="00B14BF0"/>
    <w:rsid w:val="00B207BF"/>
    <w:rsid w:val="00B326F8"/>
    <w:rsid w:val="00B34814"/>
    <w:rsid w:val="00B37D75"/>
    <w:rsid w:val="00B4451B"/>
    <w:rsid w:val="00B5407B"/>
    <w:rsid w:val="00B54A8F"/>
    <w:rsid w:val="00B576A7"/>
    <w:rsid w:val="00B6402E"/>
    <w:rsid w:val="00B66097"/>
    <w:rsid w:val="00B70F5E"/>
    <w:rsid w:val="00B710B6"/>
    <w:rsid w:val="00B77DA4"/>
    <w:rsid w:val="00B82A03"/>
    <w:rsid w:val="00B9136F"/>
    <w:rsid w:val="00BA6500"/>
    <w:rsid w:val="00BB2848"/>
    <w:rsid w:val="00BC497F"/>
    <w:rsid w:val="00BC6D27"/>
    <w:rsid w:val="00BC7F13"/>
    <w:rsid w:val="00BD1854"/>
    <w:rsid w:val="00BD3A7C"/>
    <w:rsid w:val="00BD3FFA"/>
    <w:rsid w:val="00BF0ACF"/>
    <w:rsid w:val="00BF59FD"/>
    <w:rsid w:val="00C046EB"/>
    <w:rsid w:val="00C055A8"/>
    <w:rsid w:val="00C06EF1"/>
    <w:rsid w:val="00C10799"/>
    <w:rsid w:val="00C153CE"/>
    <w:rsid w:val="00C157C1"/>
    <w:rsid w:val="00C275DE"/>
    <w:rsid w:val="00C32377"/>
    <w:rsid w:val="00C44DEC"/>
    <w:rsid w:val="00C44E19"/>
    <w:rsid w:val="00C47CDD"/>
    <w:rsid w:val="00C515FF"/>
    <w:rsid w:val="00C57EDF"/>
    <w:rsid w:val="00C8028B"/>
    <w:rsid w:val="00CA32B0"/>
    <w:rsid w:val="00CB644D"/>
    <w:rsid w:val="00CB702C"/>
    <w:rsid w:val="00CC7EDA"/>
    <w:rsid w:val="00CD015F"/>
    <w:rsid w:val="00CD1667"/>
    <w:rsid w:val="00CE77CC"/>
    <w:rsid w:val="00CF4F86"/>
    <w:rsid w:val="00CF53B0"/>
    <w:rsid w:val="00CF67B4"/>
    <w:rsid w:val="00CF6AB5"/>
    <w:rsid w:val="00D01BF5"/>
    <w:rsid w:val="00D16EBE"/>
    <w:rsid w:val="00D223E6"/>
    <w:rsid w:val="00D25DC1"/>
    <w:rsid w:val="00D25E36"/>
    <w:rsid w:val="00D279BC"/>
    <w:rsid w:val="00D30525"/>
    <w:rsid w:val="00D31D9C"/>
    <w:rsid w:val="00D43BF5"/>
    <w:rsid w:val="00D4444D"/>
    <w:rsid w:val="00D44D6F"/>
    <w:rsid w:val="00D462F4"/>
    <w:rsid w:val="00D47DAE"/>
    <w:rsid w:val="00D53896"/>
    <w:rsid w:val="00D5416C"/>
    <w:rsid w:val="00D554E4"/>
    <w:rsid w:val="00D62F23"/>
    <w:rsid w:val="00D63166"/>
    <w:rsid w:val="00D67D68"/>
    <w:rsid w:val="00D72231"/>
    <w:rsid w:val="00D73214"/>
    <w:rsid w:val="00D759B3"/>
    <w:rsid w:val="00D7616B"/>
    <w:rsid w:val="00DA5CD3"/>
    <w:rsid w:val="00DA7624"/>
    <w:rsid w:val="00DA7907"/>
    <w:rsid w:val="00DC29DE"/>
    <w:rsid w:val="00DC7F56"/>
    <w:rsid w:val="00DD4486"/>
    <w:rsid w:val="00DD6375"/>
    <w:rsid w:val="00DE0B41"/>
    <w:rsid w:val="00DE58A2"/>
    <w:rsid w:val="00DF24B8"/>
    <w:rsid w:val="00DF30E3"/>
    <w:rsid w:val="00DF7874"/>
    <w:rsid w:val="00E00BD6"/>
    <w:rsid w:val="00E012AC"/>
    <w:rsid w:val="00E0225A"/>
    <w:rsid w:val="00E126D5"/>
    <w:rsid w:val="00E12707"/>
    <w:rsid w:val="00E1520D"/>
    <w:rsid w:val="00E3476B"/>
    <w:rsid w:val="00E34E44"/>
    <w:rsid w:val="00E41C73"/>
    <w:rsid w:val="00E46630"/>
    <w:rsid w:val="00E470D7"/>
    <w:rsid w:val="00E543D5"/>
    <w:rsid w:val="00E607DB"/>
    <w:rsid w:val="00E65EFE"/>
    <w:rsid w:val="00E74CB7"/>
    <w:rsid w:val="00E76D14"/>
    <w:rsid w:val="00E829AC"/>
    <w:rsid w:val="00E848BA"/>
    <w:rsid w:val="00E865FE"/>
    <w:rsid w:val="00E977DD"/>
    <w:rsid w:val="00EA6EB3"/>
    <w:rsid w:val="00EB46A1"/>
    <w:rsid w:val="00EB4E8C"/>
    <w:rsid w:val="00EB6367"/>
    <w:rsid w:val="00EB773D"/>
    <w:rsid w:val="00EC1DD9"/>
    <w:rsid w:val="00EC5350"/>
    <w:rsid w:val="00ED048A"/>
    <w:rsid w:val="00ED0FEA"/>
    <w:rsid w:val="00ED419B"/>
    <w:rsid w:val="00ED41C3"/>
    <w:rsid w:val="00EE3871"/>
    <w:rsid w:val="00EE442E"/>
    <w:rsid w:val="00EF20BD"/>
    <w:rsid w:val="00EF58D1"/>
    <w:rsid w:val="00F02EFB"/>
    <w:rsid w:val="00F0643F"/>
    <w:rsid w:val="00F131B7"/>
    <w:rsid w:val="00F15A33"/>
    <w:rsid w:val="00F17D2C"/>
    <w:rsid w:val="00F34A2E"/>
    <w:rsid w:val="00F46424"/>
    <w:rsid w:val="00F47641"/>
    <w:rsid w:val="00F54C00"/>
    <w:rsid w:val="00F74BC2"/>
    <w:rsid w:val="00F75640"/>
    <w:rsid w:val="00F80240"/>
    <w:rsid w:val="00F81C8A"/>
    <w:rsid w:val="00F91C71"/>
    <w:rsid w:val="00F96307"/>
    <w:rsid w:val="00FA26F5"/>
    <w:rsid w:val="00FA2BF9"/>
    <w:rsid w:val="00FA4404"/>
    <w:rsid w:val="00FA5BC0"/>
    <w:rsid w:val="00FB56D8"/>
    <w:rsid w:val="00FB6862"/>
    <w:rsid w:val="00FD0654"/>
    <w:rsid w:val="00FD2C6C"/>
    <w:rsid w:val="00FE1D21"/>
    <w:rsid w:val="00FE6131"/>
    <w:rsid w:val="00FE719E"/>
    <w:rsid w:val="00FF5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B09BDA4"/>
  <w15:docId w15:val="{6B2D60AA-6B6A-46F5-9869-8729AA2B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mbria" w:eastAsia="SimSun" w:hAnsi="Cambria" w:cs="Tahoma"/>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style>
  <w:style w:type="character" w:customStyle="1" w:styleId="FootnoteReference1">
    <w:name w:val="Footnote Reference1"/>
    <w:rPr>
      <w:vertAlign w:val="superscript"/>
    </w:rPr>
  </w:style>
  <w:style w:type="character" w:customStyle="1" w:styleId="CommentReference1">
    <w:name w:val="Comment Reference1"/>
    <w:rPr>
      <w:sz w:val="18"/>
      <w:szCs w:val="18"/>
    </w:rPr>
  </w:style>
  <w:style w:type="character" w:customStyle="1" w:styleId="CommentTextChar">
    <w:name w:val="Comment Text Char"/>
    <w:basedOn w:val="DefaultParagraphFont"/>
  </w:style>
  <w:style w:type="character" w:customStyle="1" w:styleId="CommentSubjectChar">
    <w:name w:val="Comment Subject Char"/>
    <w:rPr>
      <w:b/>
      <w:bCs/>
      <w:sz w:val="20"/>
      <w:szCs w:val="20"/>
    </w:rPr>
  </w:style>
  <w:style w:type="character" w:customStyle="1" w:styleId="BalloonTextChar">
    <w:name w:val="Balloon Text Char"/>
    <w:rPr>
      <w:rFonts w:ascii="Lucida Grande" w:hAnsi="Lucida Grande" w:cs="Lucida Grande"/>
      <w:sz w:val="18"/>
      <w:szCs w:val="18"/>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styleId="Hyperlink">
    <w:name w:val="Hyperlink"/>
    <w:rPr>
      <w:color w:val="0000FF"/>
      <w:u w:val="single"/>
    </w:rPr>
  </w:style>
  <w:style w:type="character" w:customStyle="1" w:styleId="FootnoteCharacters">
    <w:name w:val="Footnote Characters"/>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FootnoteText1">
    <w:name w:val="Footnote Text1"/>
    <w:basedOn w:val="Normal"/>
  </w:style>
  <w:style w:type="paragraph" w:customStyle="1" w:styleId="CommentText1">
    <w:name w:val="Comment Text1"/>
    <w:basedOn w:val="Normal"/>
  </w:style>
  <w:style w:type="paragraph" w:customStyle="1" w:styleId="CommentSubject1">
    <w:name w:val="Comment Subject1"/>
    <w:basedOn w:val="CommentText1"/>
    <w:rPr>
      <w:b/>
      <w:bCs/>
      <w:sz w:val="20"/>
      <w:szCs w:val="20"/>
    </w:rPr>
  </w:style>
  <w:style w:type="paragraph" w:styleId="BalloonText">
    <w:name w:val="Balloon Text"/>
    <w:basedOn w:val="Normal"/>
    <w:rPr>
      <w:rFonts w:ascii="Lucida Grande" w:hAnsi="Lucida Grande" w:cs="Lucida Grande"/>
      <w:sz w:val="18"/>
      <w:szCs w:val="18"/>
    </w:rPr>
  </w:style>
  <w:style w:type="paragraph" w:styleId="ListParagraph">
    <w:name w:val="List Paragraph"/>
    <w:basedOn w:val="Normal"/>
    <w:qFormat/>
    <w:pPr>
      <w:ind w:left="720"/>
    </w:pPr>
  </w:style>
  <w:style w:type="paragraph" w:styleId="Revision">
    <w:name w:val="Revision"/>
    <w:pPr>
      <w:suppressAutoHyphens/>
    </w:pPr>
    <w:rPr>
      <w:rFonts w:ascii="Cambria" w:eastAsia="SimSun" w:hAnsi="Cambria" w:cs="Tahoma"/>
      <w:kern w:val="1"/>
      <w:sz w:val="24"/>
      <w:szCs w:val="24"/>
      <w:lang w:eastAsia="ar-SA"/>
    </w:rPr>
  </w:style>
  <w:style w:type="paragraph" w:styleId="Header">
    <w:name w:val="header"/>
    <w:basedOn w:val="Normal"/>
    <w:pPr>
      <w:suppressLineNumbers/>
      <w:tabs>
        <w:tab w:val="center" w:pos="4680"/>
        <w:tab w:val="right" w:pos="9360"/>
      </w:tabs>
    </w:pPr>
  </w:style>
  <w:style w:type="paragraph" w:styleId="Footer">
    <w:name w:val="footer"/>
    <w:basedOn w:val="Normal"/>
    <w:uiPriority w:val="99"/>
    <w:pPr>
      <w:suppressLineNumbers/>
      <w:tabs>
        <w:tab w:val="center" w:pos="4680"/>
        <w:tab w:val="right" w:pos="9360"/>
      </w:tabs>
    </w:pPr>
  </w:style>
  <w:style w:type="paragraph" w:styleId="NormalWeb">
    <w:name w:val="Normal (Web)"/>
    <w:basedOn w:val="Normal"/>
    <w:pPr>
      <w:spacing w:before="28" w:after="100"/>
    </w:pPr>
    <w:rPr>
      <w:rFonts w:ascii="Times New Roman" w:hAnsi="Times New Roman" w:cs="Cambria"/>
    </w:rPr>
  </w:style>
  <w:style w:type="paragraph" w:styleId="FootnoteText">
    <w:name w:val="footnote text"/>
    <w:basedOn w:val="Normal"/>
    <w:pPr>
      <w:suppressLineNumbers/>
      <w:ind w:left="283" w:hanging="283"/>
    </w:pPr>
    <w:rPr>
      <w:sz w:val="20"/>
      <w:szCs w:val="20"/>
    </w:rPr>
  </w:style>
  <w:style w:type="character" w:styleId="CommentReference">
    <w:name w:val="annotation reference"/>
    <w:uiPriority w:val="99"/>
    <w:semiHidden/>
    <w:unhideWhenUsed/>
    <w:rsid w:val="000B473D"/>
    <w:rPr>
      <w:sz w:val="16"/>
      <w:szCs w:val="16"/>
    </w:rPr>
  </w:style>
  <w:style w:type="paragraph" w:styleId="CommentText">
    <w:name w:val="annotation text"/>
    <w:basedOn w:val="Normal"/>
    <w:link w:val="CommentTextChar1"/>
    <w:uiPriority w:val="99"/>
    <w:semiHidden/>
    <w:unhideWhenUsed/>
    <w:rsid w:val="000B473D"/>
    <w:rPr>
      <w:sz w:val="20"/>
      <w:szCs w:val="20"/>
    </w:rPr>
  </w:style>
  <w:style w:type="character" w:customStyle="1" w:styleId="CommentTextChar1">
    <w:name w:val="Comment Text Char1"/>
    <w:link w:val="CommentText"/>
    <w:uiPriority w:val="99"/>
    <w:semiHidden/>
    <w:rsid w:val="000B473D"/>
    <w:rPr>
      <w:rFonts w:ascii="Cambria" w:eastAsia="SimSun" w:hAnsi="Cambria" w:cs="Tahoma"/>
      <w:kern w:val="1"/>
      <w:lang w:eastAsia="ar-SA"/>
    </w:rPr>
  </w:style>
  <w:style w:type="paragraph" w:styleId="CommentSubject">
    <w:name w:val="annotation subject"/>
    <w:basedOn w:val="CommentText"/>
    <w:next w:val="CommentText"/>
    <w:link w:val="CommentSubjectChar1"/>
    <w:uiPriority w:val="99"/>
    <w:semiHidden/>
    <w:unhideWhenUsed/>
    <w:rsid w:val="000B473D"/>
    <w:rPr>
      <w:b/>
      <w:bCs/>
    </w:rPr>
  </w:style>
  <w:style w:type="character" w:customStyle="1" w:styleId="CommentSubjectChar1">
    <w:name w:val="Comment Subject Char1"/>
    <w:link w:val="CommentSubject"/>
    <w:uiPriority w:val="99"/>
    <w:semiHidden/>
    <w:rsid w:val="000B473D"/>
    <w:rPr>
      <w:rFonts w:ascii="Cambria" w:eastAsia="SimSun" w:hAnsi="Cambria" w:cs="Tahoma"/>
      <w:b/>
      <w:bCs/>
      <w:kern w:val="1"/>
      <w:lang w:eastAsia="ar-SA"/>
    </w:rPr>
  </w:style>
  <w:style w:type="paragraph" w:styleId="EndnoteText">
    <w:name w:val="endnote text"/>
    <w:basedOn w:val="Normal"/>
    <w:link w:val="EndnoteTextChar"/>
    <w:uiPriority w:val="99"/>
    <w:unhideWhenUsed/>
    <w:rsid w:val="004A37EB"/>
    <w:rPr>
      <w:sz w:val="20"/>
      <w:szCs w:val="20"/>
    </w:rPr>
  </w:style>
  <w:style w:type="character" w:customStyle="1" w:styleId="EndnoteTextChar">
    <w:name w:val="Endnote Text Char"/>
    <w:basedOn w:val="DefaultParagraphFont"/>
    <w:link w:val="EndnoteText"/>
    <w:uiPriority w:val="99"/>
    <w:rsid w:val="004A37EB"/>
    <w:rPr>
      <w:rFonts w:ascii="Cambria" w:eastAsia="SimSun" w:hAnsi="Cambria" w:cs="Tahoma"/>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1949">
      <w:bodyDiv w:val="1"/>
      <w:marLeft w:val="0"/>
      <w:marRight w:val="0"/>
      <w:marTop w:val="0"/>
      <w:marBottom w:val="0"/>
      <w:divBdr>
        <w:top w:val="none" w:sz="0" w:space="0" w:color="auto"/>
        <w:left w:val="none" w:sz="0" w:space="0" w:color="auto"/>
        <w:bottom w:val="none" w:sz="0" w:space="0" w:color="auto"/>
        <w:right w:val="none" w:sz="0" w:space="0" w:color="auto"/>
      </w:divBdr>
    </w:div>
    <w:div w:id="471407940">
      <w:bodyDiv w:val="1"/>
      <w:marLeft w:val="0"/>
      <w:marRight w:val="0"/>
      <w:marTop w:val="0"/>
      <w:marBottom w:val="0"/>
      <w:divBdr>
        <w:top w:val="none" w:sz="0" w:space="0" w:color="auto"/>
        <w:left w:val="none" w:sz="0" w:space="0" w:color="auto"/>
        <w:bottom w:val="none" w:sz="0" w:space="0" w:color="auto"/>
        <w:right w:val="none" w:sz="0" w:space="0" w:color="auto"/>
      </w:divBdr>
    </w:div>
    <w:div w:id="520316148">
      <w:bodyDiv w:val="1"/>
      <w:marLeft w:val="0"/>
      <w:marRight w:val="0"/>
      <w:marTop w:val="0"/>
      <w:marBottom w:val="0"/>
      <w:divBdr>
        <w:top w:val="none" w:sz="0" w:space="0" w:color="auto"/>
        <w:left w:val="none" w:sz="0" w:space="0" w:color="auto"/>
        <w:bottom w:val="none" w:sz="0" w:space="0" w:color="auto"/>
        <w:right w:val="none" w:sz="0" w:space="0" w:color="auto"/>
      </w:divBdr>
    </w:div>
    <w:div w:id="767047590">
      <w:bodyDiv w:val="1"/>
      <w:marLeft w:val="0"/>
      <w:marRight w:val="0"/>
      <w:marTop w:val="0"/>
      <w:marBottom w:val="0"/>
      <w:divBdr>
        <w:top w:val="none" w:sz="0" w:space="0" w:color="auto"/>
        <w:left w:val="none" w:sz="0" w:space="0" w:color="auto"/>
        <w:bottom w:val="none" w:sz="0" w:space="0" w:color="auto"/>
        <w:right w:val="none" w:sz="0" w:space="0" w:color="auto"/>
      </w:divBdr>
    </w:div>
    <w:div w:id="831338297">
      <w:bodyDiv w:val="1"/>
      <w:marLeft w:val="0"/>
      <w:marRight w:val="0"/>
      <w:marTop w:val="0"/>
      <w:marBottom w:val="0"/>
      <w:divBdr>
        <w:top w:val="none" w:sz="0" w:space="0" w:color="auto"/>
        <w:left w:val="none" w:sz="0" w:space="0" w:color="auto"/>
        <w:bottom w:val="none" w:sz="0" w:space="0" w:color="auto"/>
        <w:right w:val="none" w:sz="0" w:space="0" w:color="auto"/>
      </w:divBdr>
    </w:div>
    <w:div w:id="984965817">
      <w:bodyDiv w:val="1"/>
      <w:marLeft w:val="0"/>
      <w:marRight w:val="0"/>
      <w:marTop w:val="0"/>
      <w:marBottom w:val="0"/>
      <w:divBdr>
        <w:top w:val="none" w:sz="0" w:space="0" w:color="auto"/>
        <w:left w:val="none" w:sz="0" w:space="0" w:color="auto"/>
        <w:bottom w:val="none" w:sz="0" w:space="0" w:color="auto"/>
        <w:right w:val="none" w:sz="0" w:space="0" w:color="auto"/>
      </w:divBdr>
    </w:div>
    <w:div w:id="987593161">
      <w:bodyDiv w:val="1"/>
      <w:marLeft w:val="0"/>
      <w:marRight w:val="0"/>
      <w:marTop w:val="0"/>
      <w:marBottom w:val="0"/>
      <w:divBdr>
        <w:top w:val="none" w:sz="0" w:space="0" w:color="auto"/>
        <w:left w:val="none" w:sz="0" w:space="0" w:color="auto"/>
        <w:bottom w:val="none" w:sz="0" w:space="0" w:color="auto"/>
        <w:right w:val="none" w:sz="0" w:space="0" w:color="auto"/>
      </w:divBdr>
    </w:div>
    <w:div w:id="1018196295">
      <w:bodyDiv w:val="1"/>
      <w:marLeft w:val="0"/>
      <w:marRight w:val="0"/>
      <w:marTop w:val="0"/>
      <w:marBottom w:val="0"/>
      <w:divBdr>
        <w:top w:val="none" w:sz="0" w:space="0" w:color="auto"/>
        <w:left w:val="none" w:sz="0" w:space="0" w:color="auto"/>
        <w:bottom w:val="none" w:sz="0" w:space="0" w:color="auto"/>
        <w:right w:val="none" w:sz="0" w:space="0" w:color="auto"/>
      </w:divBdr>
    </w:div>
    <w:div w:id="1218052400">
      <w:bodyDiv w:val="1"/>
      <w:marLeft w:val="0"/>
      <w:marRight w:val="0"/>
      <w:marTop w:val="0"/>
      <w:marBottom w:val="0"/>
      <w:divBdr>
        <w:top w:val="none" w:sz="0" w:space="0" w:color="auto"/>
        <w:left w:val="none" w:sz="0" w:space="0" w:color="auto"/>
        <w:bottom w:val="none" w:sz="0" w:space="0" w:color="auto"/>
        <w:right w:val="none" w:sz="0" w:space="0" w:color="auto"/>
      </w:divBdr>
    </w:div>
    <w:div w:id="1269658536">
      <w:bodyDiv w:val="1"/>
      <w:marLeft w:val="0"/>
      <w:marRight w:val="0"/>
      <w:marTop w:val="0"/>
      <w:marBottom w:val="0"/>
      <w:divBdr>
        <w:top w:val="none" w:sz="0" w:space="0" w:color="auto"/>
        <w:left w:val="none" w:sz="0" w:space="0" w:color="auto"/>
        <w:bottom w:val="none" w:sz="0" w:space="0" w:color="auto"/>
        <w:right w:val="none" w:sz="0" w:space="0" w:color="auto"/>
      </w:divBdr>
    </w:div>
    <w:div w:id="1489636009">
      <w:bodyDiv w:val="1"/>
      <w:marLeft w:val="0"/>
      <w:marRight w:val="0"/>
      <w:marTop w:val="0"/>
      <w:marBottom w:val="0"/>
      <w:divBdr>
        <w:top w:val="none" w:sz="0" w:space="0" w:color="auto"/>
        <w:left w:val="none" w:sz="0" w:space="0" w:color="auto"/>
        <w:bottom w:val="none" w:sz="0" w:space="0" w:color="auto"/>
        <w:right w:val="none" w:sz="0" w:space="0" w:color="auto"/>
      </w:divBdr>
    </w:div>
    <w:div w:id="1536699987">
      <w:bodyDiv w:val="1"/>
      <w:marLeft w:val="0"/>
      <w:marRight w:val="0"/>
      <w:marTop w:val="0"/>
      <w:marBottom w:val="0"/>
      <w:divBdr>
        <w:top w:val="none" w:sz="0" w:space="0" w:color="auto"/>
        <w:left w:val="none" w:sz="0" w:space="0" w:color="auto"/>
        <w:bottom w:val="none" w:sz="0" w:space="0" w:color="auto"/>
        <w:right w:val="none" w:sz="0" w:space="0" w:color="auto"/>
      </w:divBdr>
    </w:div>
    <w:div w:id="1650399673">
      <w:bodyDiv w:val="1"/>
      <w:marLeft w:val="0"/>
      <w:marRight w:val="0"/>
      <w:marTop w:val="0"/>
      <w:marBottom w:val="0"/>
      <w:divBdr>
        <w:top w:val="none" w:sz="0" w:space="0" w:color="auto"/>
        <w:left w:val="none" w:sz="0" w:space="0" w:color="auto"/>
        <w:bottom w:val="none" w:sz="0" w:space="0" w:color="auto"/>
        <w:right w:val="none" w:sz="0" w:space="0" w:color="auto"/>
      </w:divBdr>
    </w:div>
    <w:div w:id="1674792743">
      <w:bodyDiv w:val="1"/>
      <w:marLeft w:val="0"/>
      <w:marRight w:val="0"/>
      <w:marTop w:val="0"/>
      <w:marBottom w:val="0"/>
      <w:divBdr>
        <w:top w:val="none" w:sz="0" w:space="0" w:color="auto"/>
        <w:left w:val="none" w:sz="0" w:space="0" w:color="auto"/>
        <w:bottom w:val="none" w:sz="0" w:space="0" w:color="auto"/>
        <w:right w:val="none" w:sz="0" w:space="0" w:color="auto"/>
      </w:divBdr>
    </w:div>
    <w:div w:id="1720788229">
      <w:bodyDiv w:val="1"/>
      <w:marLeft w:val="0"/>
      <w:marRight w:val="0"/>
      <w:marTop w:val="0"/>
      <w:marBottom w:val="0"/>
      <w:divBdr>
        <w:top w:val="none" w:sz="0" w:space="0" w:color="auto"/>
        <w:left w:val="none" w:sz="0" w:space="0" w:color="auto"/>
        <w:bottom w:val="none" w:sz="0" w:space="0" w:color="auto"/>
        <w:right w:val="none" w:sz="0" w:space="0" w:color="auto"/>
      </w:divBdr>
    </w:div>
    <w:div w:id="1810587256">
      <w:bodyDiv w:val="1"/>
      <w:marLeft w:val="0"/>
      <w:marRight w:val="0"/>
      <w:marTop w:val="0"/>
      <w:marBottom w:val="0"/>
      <w:divBdr>
        <w:top w:val="none" w:sz="0" w:space="0" w:color="auto"/>
        <w:left w:val="none" w:sz="0" w:space="0" w:color="auto"/>
        <w:bottom w:val="none" w:sz="0" w:space="0" w:color="auto"/>
        <w:right w:val="none" w:sz="0" w:space="0" w:color="auto"/>
      </w:divBdr>
    </w:div>
    <w:div w:id="1828591984">
      <w:bodyDiv w:val="1"/>
      <w:marLeft w:val="0"/>
      <w:marRight w:val="0"/>
      <w:marTop w:val="0"/>
      <w:marBottom w:val="0"/>
      <w:divBdr>
        <w:top w:val="none" w:sz="0" w:space="0" w:color="auto"/>
        <w:left w:val="none" w:sz="0" w:space="0" w:color="auto"/>
        <w:bottom w:val="none" w:sz="0" w:space="0" w:color="auto"/>
        <w:right w:val="none" w:sz="0" w:space="0" w:color="auto"/>
      </w:divBdr>
    </w:div>
    <w:div w:id="1829395469">
      <w:bodyDiv w:val="1"/>
      <w:marLeft w:val="0"/>
      <w:marRight w:val="0"/>
      <w:marTop w:val="0"/>
      <w:marBottom w:val="0"/>
      <w:divBdr>
        <w:top w:val="none" w:sz="0" w:space="0" w:color="auto"/>
        <w:left w:val="none" w:sz="0" w:space="0" w:color="auto"/>
        <w:bottom w:val="none" w:sz="0" w:space="0" w:color="auto"/>
        <w:right w:val="none" w:sz="0" w:space="0" w:color="auto"/>
      </w:divBdr>
    </w:div>
    <w:div w:id="1891265417">
      <w:bodyDiv w:val="1"/>
      <w:marLeft w:val="0"/>
      <w:marRight w:val="0"/>
      <w:marTop w:val="0"/>
      <w:marBottom w:val="0"/>
      <w:divBdr>
        <w:top w:val="none" w:sz="0" w:space="0" w:color="auto"/>
        <w:left w:val="none" w:sz="0" w:space="0" w:color="auto"/>
        <w:bottom w:val="none" w:sz="0" w:space="0" w:color="auto"/>
        <w:right w:val="none" w:sz="0" w:space="0" w:color="auto"/>
      </w:divBdr>
    </w:div>
    <w:div w:id="208483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4C41E-C89C-4AC1-90A4-AF6CFF9DD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SJC / MAC</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Doughty</dc:creator>
  <cp:lastModifiedBy>Timothy E Maguire</cp:lastModifiedBy>
  <cp:revision>3</cp:revision>
  <cp:lastPrinted>2015-08-28T11:29:00Z</cp:lastPrinted>
  <dcterms:created xsi:type="dcterms:W3CDTF">2026-02-19T15:09:00Z</dcterms:created>
  <dcterms:modified xsi:type="dcterms:W3CDTF">2026-02-19T15:15:00Z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SJC / MAC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