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8B" w:rsidRDefault="00570B8B" w:rsidP="006C29DC">
      <w:pPr>
        <w:pStyle w:val="BodyText"/>
        <w:framePr w:w="8313" w:h="1685" w:hSpace="180" w:wrap="around" w:vAnchor="text" w:hAnchor="page" w:x="3022" w:y="-123"/>
        <w:rPr>
          <w:rFonts w:ascii="Diploma" w:hAnsi="Diploma"/>
        </w:rPr>
      </w:pPr>
      <w:bookmarkStart w:id="0" w:name="_GoBack"/>
      <w:bookmarkEnd w:id="0"/>
      <w:smartTag w:uri="urn:schemas-microsoft-com:office:smarttags" w:element="place">
        <w:smartTag w:uri="urn:schemas-microsoft-com:office:smarttags" w:element="PlaceType">
          <w:r>
            <w:rPr>
              <w:rFonts w:ascii="Diploma" w:hAnsi="Diploma"/>
              <w:sz w:val="32"/>
            </w:rPr>
            <w:t>Commonwealth</w:t>
          </w:r>
        </w:smartTag>
        <w:r>
          <w:rPr>
            <w:rFonts w:ascii="Diploma" w:hAnsi="Diploma"/>
            <w:sz w:val="32"/>
          </w:rPr>
          <w:t xml:space="preserve"> of </w:t>
        </w:r>
        <w:smartTag w:uri="urn:schemas-microsoft-com:office:smarttags" w:element="PlaceName">
          <w:r>
            <w:rPr>
              <w:rFonts w:ascii="Diploma" w:hAnsi="Diploma"/>
              <w:sz w:val="32"/>
            </w:rPr>
            <w:t>Massachusetts</w:t>
          </w:r>
        </w:smartTag>
      </w:smartTag>
    </w:p>
    <w:p w:rsidR="00570B8B" w:rsidRDefault="00570B8B" w:rsidP="006C29DC">
      <w:pPr>
        <w:pStyle w:val="BodyText"/>
        <w:framePr w:w="8313" w:h="1685" w:hSpace="180" w:wrap="around" w:vAnchor="text" w:hAnchor="page" w:x="3022" w:y="-123"/>
        <w:rPr>
          <w:rFonts w:ascii="CG Times" w:hAnsi="CG Times"/>
          <w:smallCaps/>
          <w:position w:val="-6"/>
          <w:sz w:val="48"/>
        </w:rPr>
      </w:pPr>
      <w:r>
        <w:rPr>
          <w:rFonts w:ascii="CG Times" w:hAnsi="CG Times"/>
          <w:smallCaps/>
          <w:position w:val="-6"/>
          <w:sz w:val="48"/>
        </w:rPr>
        <w:t xml:space="preserve">Department </w:t>
      </w:r>
      <w:r>
        <w:rPr>
          <w:rFonts w:ascii="CG Times" w:hAnsi="CG Times"/>
          <w:smallCaps/>
          <w:position w:val="-6"/>
          <w:sz w:val="40"/>
        </w:rPr>
        <w:t>of</w:t>
      </w:r>
      <w:r>
        <w:rPr>
          <w:rFonts w:ascii="CG Times" w:hAnsi="CG Times"/>
          <w:smallCaps/>
          <w:position w:val="-6"/>
          <w:sz w:val="48"/>
        </w:rPr>
        <w:t xml:space="preserve"> Housing </w:t>
      </w:r>
      <w:r>
        <w:rPr>
          <w:rFonts w:ascii="CG Times" w:hAnsi="CG Times"/>
          <w:smallCaps/>
          <w:position w:val="-6"/>
          <w:sz w:val="40"/>
        </w:rPr>
        <w:t>&amp;</w:t>
      </w:r>
    </w:p>
    <w:p w:rsidR="00570B8B" w:rsidRDefault="00570B8B" w:rsidP="006C29DC">
      <w:pPr>
        <w:pStyle w:val="BodyText"/>
        <w:framePr w:w="8313" w:h="1685" w:hSpace="180" w:wrap="around" w:vAnchor="text" w:hAnchor="page" w:x="3022" w:y="-123"/>
        <w:spacing w:line="400" w:lineRule="exact"/>
        <w:rPr>
          <w:rFonts w:ascii="CG Times" w:hAnsi="CG Times"/>
        </w:rPr>
      </w:pPr>
      <w:r>
        <w:rPr>
          <w:rFonts w:ascii="CG Times" w:hAnsi="CG Times"/>
          <w:smallCaps/>
          <w:sz w:val="48"/>
        </w:rPr>
        <w:t>Community Development</w:t>
      </w:r>
    </w:p>
    <w:p w:rsidR="00570B8B" w:rsidRDefault="001374D4" w:rsidP="006C29DC">
      <w:pPr>
        <w:pStyle w:val="Heading1"/>
        <w:framePr w:w="8313" w:h="1685" w:hSpace="180" w:wrap="around" w:vAnchor="text" w:hAnchor="page" w:x="3022" w:y="-123"/>
        <w:rPr>
          <w:color w:val="000080"/>
          <w:sz w:val="16"/>
          <w:szCs w:val="16"/>
        </w:rPr>
      </w:pPr>
      <w:r>
        <w:rPr>
          <w:rFonts w:ascii="CG Times" w:hAnsi="CG Times"/>
          <w:sz w:val="16"/>
          <w:szCs w:val="16"/>
        </w:rPr>
        <w:t xml:space="preserve">Charles D. Baker, Governor   </w:t>
      </w:r>
      <w:r>
        <w:rPr>
          <w:sz w:val="16"/>
          <w:szCs w:val="16"/>
        </w:rPr>
        <w:sym w:font="Wingdings" w:char="0075"/>
      </w:r>
      <w:r w:rsidR="00197EF7">
        <w:rPr>
          <w:rFonts w:ascii="CG Times" w:hAnsi="CG Times"/>
          <w:sz w:val="16"/>
          <w:szCs w:val="16"/>
        </w:rPr>
        <w:t xml:space="preserve">   Karyn </w:t>
      </w:r>
      <w:r w:rsidR="00735AA3">
        <w:rPr>
          <w:rFonts w:ascii="CG Times" w:hAnsi="CG Times"/>
          <w:sz w:val="16"/>
          <w:szCs w:val="16"/>
        </w:rPr>
        <w:t xml:space="preserve">E. </w:t>
      </w:r>
      <w:r w:rsidR="00197EF7">
        <w:rPr>
          <w:rFonts w:ascii="CG Times" w:hAnsi="CG Times"/>
          <w:sz w:val="16"/>
          <w:szCs w:val="16"/>
        </w:rPr>
        <w:t>Polito, L</w:t>
      </w:r>
      <w:r>
        <w:rPr>
          <w:rFonts w:ascii="CG Times" w:hAnsi="CG Times"/>
          <w:sz w:val="16"/>
          <w:szCs w:val="16"/>
        </w:rPr>
        <w:t>t</w:t>
      </w:r>
      <w:r w:rsidR="00197EF7">
        <w:rPr>
          <w:rFonts w:ascii="CG Times" w:hAnsi="CG Times"/>
          <w:sz w:val="16"/>
          <w:szCs w:val="16"/>
        </w:rPr>
        <w:t>.</w:t>
      </w:r>
      <w:r>
        <w:rPr>
          <w:rFonts w:ascii="CG Times" w:hAnsi="CG Times"/>
          <w:sz w:val="16"/>
          <w:szCs w:val="16"/>
        </w:rPr>
        <w:t xml:space="preserve"> Governor</w:t>
      </w:r>
      <w:r w:rsidR="0012159A">
        <w:rPr>
          <w:rFonts w:ascii="CG Times" w:hAnsi="CG Times"/>
          <w:sz w:val="16"/>
          <w:szCs w:val="16"/>
        </w:rPr>
        <w:t xml:space="preserve">   </w:t>
      </w:r>
      <w:r w:rsidR="0012159A">
        <w:rPr>
          <w:sz w:val="16"/>
          <w:szCs w:val="16"/>
        </w:rPr>
        <w:sym w:font="Wingdings" w:char="0075"/>
      </w:r>
      <w:r w:rsidR="0012159A">
        <w:rPr>
          <w:rFonts w:ascii="CG Times" w:hAnsi="CG Times"/>
          <w:sz w:val="16"/>
          <w:szCs w:val="16"/>
        </w:rPr>
        <w:t xml:space="preserve">   C</w:t>
      </w:r>
      <w:r w:rsidR="00D67D53">
        <w:rPr>
          <w:rFonts w:ascii="CG Times" w:hAnsi="CG Times"/>
          <w:sz w:val="16"/>
          <w:szCs w:val="16"/>
        </w:rPr>
        <w:t>h</w:t>
      </w:r>
      <w:r w:rsidR="0012159A">
        <w:rPr>
          <w:rFonts w:ascii="CG Times" w:hAnsi="CG Times"/>
          <w:sz w:val="16"/>
          <w:szCs w:val="16"/>
        </w:rPr>
        <w:t>rystal Kornegay, Undersecretary</w:t>
      </w:r>
    </w:p>
    <w:p w:rsidR="00570B8B" w:rsidRDefault="00D3706E">
      <w:pPr>
        <w:ind w:left="720" w:right="720" w:firstLine="1260"/>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-139065</wp:posOffset>
                </wp:positionH>
                <wp:positionV relativeFrom="paragraph">
                  <wp:posOffset>-73660</wp:posOffset>
                </wp:positionV>
                <wp:extent cx="1024255" cy="11125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B8B" w:rsidRDefault="00D3706E">
                            <w:r>
                              <w:rPr>
                                <w:noProof/>
                              </w:rPr>
                              <w:drawing>
                                <wp:inline distT="0" distB="0" distL="0" distR="0">
                                  <wp:extent cx="838200" cy="1019175"/>
                                  <wp:effectExtent l="0" t="0" r="0" b="9525"/>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95pt;margin-top:-5.8pt;width:80.65pt;height:87.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" filled="f" stroked="f">
                <v:textbox style="mso-fit-shape-to-text:t">
                  <w:txbxContent>
                    <w:p w:rsidR="00570B8B" w:rsidRDefault="00D3706E">
                      <w:r>
                        <w:rPr>
                          <w:noProof/>
                        </w:rPr>
                        <w:drawing>
                          <wp:inline distT="0" distB="0" distL="0" distR="0">
                            <wp:extent cx="838200" cy="1019175"/>
                            <wp:effectExtent l="0" t="0" r="0" b="9525"/>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txbxContent>
                </v:textbox>
              </v:shape>
            </w:pict>
          </mc:Fallback>
        </mc:AlternateContent>
      </w:r>
    </w:p>
    <w:p w:rsidR="00570B8B" w:rsidRDefault="00D3706E">
      <w:pPr>
        <w:framePr w:w="10901" w:h="476" w:hSpace="245" w:vSpace="245" w:wrap="around" w:vAnchor="page" w:hAnchor="page" w:x="617" w:y="15065" w:anchorLock="1"/>
        <w:tabs>
          <w:tab w:val="left" w:pos="-720"/>
          <w:tab w:val="left" w:pos="4680"/>
          <w:tab w:val="left" w:pos="8640"/>
        </w:tabs>
        <w:suppressAutoHyphens/>
        <w:jc w:val="both"/>
        <w:rPr>
          <w:rFonts w:ascii="CG Times" w:hAnsi="CG Times" w:cs="Arial"/>
          <w:spacing w:val="-2"/>
          <w:sz w:val="18"/>
        </w:rPr>
      </w:pPr>
      <w:r>
        <w:rPr>
          <w:noProof/>
        </w:rPr>
        <w:drawing>
          <wp:anchor distT="0" distB="0" distL="114300" distR="114300" simplePos="0" relativeHeight="251658240" behindDoc="0" locked="1" layoutInCell="1" allowOverlap="0">
            <wp:simplePos x="0" y="0"/>
            <wp:positionH relativeFrom="column">
              <wp:posOffset>3126740</wp:posOffset>
            </wp:positionH>
            <wp:positionV relativeFrom="page">
              <wp:posOffset>9601200</wp:posOffset>
            </wp:positionV>
            <wp:extent cx="457200" cy="239395"/>
            <wp:effectExtent l="0" t="0" r="0" b="8255"/>
            <wp:wrapTight wrapText="bothSides">
              <wp:wrapPolygon edited="0">
                <wp:start x="0" y="0"/>
                <wp:lineTo x="0" y="20626"/>
                <wp:lineTo x="20700" y="20626"/>
                <wp:lineTo x="20700" y="0"/>
                <wp:lineTo x="0" y="0"/>
              </wp:wrapPolygon>
            </wp:wrapTight>
            <wp:docPr id="14" name="Picture 14" descr="DH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HC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39395"/>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Street">
        <w:smartTag w:uri="urn:schemas-microsoft-com:office:smarttags" w:element="address">
          <w:r w:rsidR="00570B8B">
            <w:rPr>
              <w:rFonts w:ascii="CG Times" w:hAnsi="CG Times" w:cs="Arial"/>
              <w:spacing w:val="-2"/>
              <w:sz w:val="18"/>
            </w:rPr>
            <w:t>100 Cambridge Street, Suite 300</w:t>
          </w:r>
        </w:smartTag>
      </w:smartTag>
      <w:r w:rsidR="00570B8B">
        <w:tab/>
      </w:r>
      <w:r w:rsidR="00570B8B">
        <w:tab/>
      </w:r>
      <w:r w:rsidR="00570B8B">
        <w:rPr>
          <w:rFonts w:ascii="CG Times" w:hAnsi="CG Times" w:cs="Arial"/>
          <w:spacing w:val="-2"/>
          <w:sz w:val="18"/>
        </w:rPr>
        <w:t>www.mass.gov/dhcd</w:t>
      </w:r>
    </w:p>
    <w:p w:rsidR="00570B8B" w:rsidRDefault="00570B8B">
      <w:pPr>
        <w:framePr w:w="10901" w:h="476" w:hSpace="245" w:vSpace="245" w:wrap="around" w:vAnchor="page" w:hAnchor="page" w:x="617" w:y="15065" w:anchorLock="1"/>
        <w:tabs>
          <w:tab w:val="left" w:pos="4680"/>
          <w:tab w:val="left" w:pos="8640"/>
        </w:tabs>
        <w:rPr>
          <w:rFonts w:ascii="CG Times" w:hAnsi="CG Times" w:cs="Arial"/>
          <w:vanish/>
          <w:sz w:val="18"/>
        </w:rPr>
      </w:pPr>
      <w:smartTag w:uri="urn:schemas-microsoft-com:office:smarttags" w:element="place">
        <w:smartTag w:uri="urn:schemas-microsoft-com:office:smarttags" w:element="City">
          <w:r>
            <w:rPr>
              <w:rFonts w:ascii="CG Times" w:hAnsi="CG Times" w:cs="Arial"/>
              <w:sz w:val="18"/>
            </w:rPr>
            <w:t>Boston</w:t>
          </w:r>
        </w:smartTag>
        <w:r>
          <w:rPr>
            <w:rFonts w:ascii="CG Times" w:hAnsi="CG Times" w:cs="Arial"/>
            <w:sz w:val="18"/>
          </w:rPr>
          <w:t xml:space="preserve">, </w:t>
        </w:r>
        <w:smartTag w:uri="urn:schemas-microsoft-com:office:smarttags" w:element="State">
          <w:r>
            <w:rPr>
              <w:rFonts w:ascii="CG Times" w:hAnsi="CG Times" w:cs="Arial"/>
              <w:sz w:val="18"/>
            </w:rPr>
            <w:t>Massachusetts</w:t>
          </w:r>
        </w:smartTag>
        <w:r>
          <w:rPr>
            <w:rFonts w:ascii="CG Times" w:hAnsi="CG Times" w:cs="Arial"/>
            <w:sz w:val="18"/>
          </w:rPr>
          <w:t xml:space="preserve">  </w:t>
        </w:r>
        <w:smartTag w:uri="urn:schemas-microsoft-com:office:smarttags" w:element="PostalCode">
          <w:r>
            <w:rPr>
              <w:rFonts w:ascii="CG Times" w:hAnsi="CG Times" w:cs="Arial"/>
              <w:sz w:val="18"/>
            </w:rPr>
            <w:t>02114</w:t>
          </w:r>
        </w:smartTag>
      </w:smartTag>
      <w:r>
        <w:tab/>
      </w:r>
      <w:r>
        <w:tab/>
      </w:r>
      <w:r>
        <w:rPr>
          <w:rFonts w:ascii="CG Times" w:hAnsi="CG Times" w:cs="Arial"/>
          <w:sz w:val="18"/>
        </w:rPr>
        <w:t>617.573.1100</w:t>
      </w:r>
      <w:r w:rsidR="00533399" w:rsidRPr="00533399">
        <w:rPr>
          <w:rFonts w:ascii="CG Times" w:hAnsi="CG Times" w:cs="Arial"/>
          <w:vanish/>
          <w:sz w:val="18"/>
        </w:rPr>
        <w:t>xxx</w:t>
      </w:r>
    </w:p>
    <w:p w:rsidR="00570B8B" w:rsidRDefault="00570B8B">
      <w:pPr>
        <w:overflowPunct/>
        <w:autoSpaceDE/>
        <w:autoSpaceDN/>
        <w:adjustRightInd/>
        <w:sectPr w:rsidR="00570B8B">
          <w:pgSz w:w="12240" w:h="15840"/>
          <w:pgMar w:top="900" w:right="1800" w:bottom="1440" w:left="1800" w:header="720" w:footer="720" w:gutter="0"/>
          <w:cols w:space="720"/>
          <w:docGrid w:linePitch="360"/>
        </w:sectPr>
      </w:pPr>
    </w:p>
    <w:p w:rsidR="00570B8B" w:rsidRDefault="00570B8B">
      <w:pPr>
        <w:overflowPunct/>
        <w:autoSpaceDE/>
        <w:autoSpaceDN/>
        <w:adjustRightInd/>
        <w:sectPr w:rsidR="00570B8B">
          <w:type w:val="continuous"/>
          <w:pgSz w:w="12240" w:h="15840"/>
          <w:pgMar w:top="900" w:right="900" w:bottom="1440" w:left="1080" w:header="720" w:footer="720" w:gutter="0"/>
          <w:cols w:space="720"/>
        </w:sectPr>
      </w:pPr>
    </w:p>
    <w:p w:rsidR="00D46A97" w:rsidRDefault="00D46A97" w:rsidP="00D46A97">
      <w:pPr>
        <w:rPr>
          <w:b/>
          <w:bCs/>
          <w:color w:val="000000"/>
          <w:sz w:val="32"/>
          <w:szCs w:val="32"/>
        </w:rPr>
      </w:pPr>
      <w:r>
        <w:rPr>
          <w:sz w:val="24"/>
        </w:rPr>
        <w:tab/>
      </w:r>
      <w:r>
        <w:rPr>
          <w:sz w:val="24"/>
        </w:rPr>
        <w:tab/>
      </w:r>
      <w:r>
        <w:rPr>
          <w:sz w:val="24"/>
        </w:rPr>
        <w:tab/>
      </w:r>
      <w:r>
        <w:rPr>
          <w:sz w:val="24"/>
        </w:rPr>
        <w:tab/>
      </w:r>
      <w:r>
        <w:rPr>
          <w:sz w:val="24"/>
        </w:rPr>
        <w:tab/>
      </w:r>
      <w:r>
        <w:rPr>
          <w:sz w:val="24"/>
        </w:rPr>
        <w:tab/>
      </w:r>
      <w:r>
        <w:rPr>
          <w:sz w:val="24"/>
        </w:rPr>
        <w:tab/>
      </w:r>
      <w:r>
        <w:rPr>
          <w:b/>
          <w:bCs/>
          <w:color w:val="000000"/>
          <w:sz w:val="32"/>
          <w:szCs w:val="32"/>
        </w:rPr>
        <w:t>Public Housing Notice 201</w:t>
      </w:r>
      <w:r w:rsidR="00BC6823">
        <w:rPr>
          <w:b/>
          <w:bCs/>
          <w:color w:val="000000"/>
          <w:sz w:val="32"/>
          <w:szCs w:val="32"/>
        </w:rPr>
        <w:t>7</w:t>
      </w:r>
      <w:r>
        <w:rPr>
          <w:b/>
          <w:bCs/>
          <w:color w:val="000000"/>
          <w:sz w:val="32"/>
          <w:szCs w:val="32"/>
        </w:rPr>
        <w:t>-</w:t>
      </w:r>
      <w:r w:rsidR="00BC6823">
        <w:rPr>
          <w:b/>
          <w:bCs/>
          <w:color w:val="000000"/>
          <w:sz w:val="32"/>
          <w:szCs w:val="32"/>
        </w:rPr>
        <w:t>19</w:t>
      </w:r>
    </w:p>
    <w:p w:rsidR="00D46A97" w:rsidRDefault="00D46A97" w:rsidP="00D46A97">
      <w:pPr>
        <w:rPr>
          <w:sz w:val="24"/>
        </w:rPr>
      </w:pPr>
    </w:p>
    <w:p w:rsidR="00D46A97" w:rsidRPr="00E67591" w:rsidRDefault="00D46A97" w:rsidP="00D46A97">
      <w:pPr>
        <w:rPr>
          <w:color w:val="000000"/>
          <w:sz w:val="24"/>
          <w:szCs w:val="24"/>
        </w:rPr>
      </w:pPr>
      <w:r w:rsidRPr="00E67591">
        <w:rPr>
          <w:color w:val="000000"/>
          <w:sz w:val="24"/>
          <w:szCs w:val="24"/>
        </w:rPr>
        <w:t xml:space="preserve">To: </w:t>
      </w:r>
      <w:r w:rsidRPr="00E67591">
        <w:rPr>
          <w:color w:val="000000"/>
          <w:sz w:val="24"/>
          <w:szCs w:val="24"/>
        </w:rPr>
        <w:tab/>
      </w:r>
      <w:r w:rsidRPr="00E67591">
        <w:rPr>
          <w:color w:val="000000"/>
          <w:sz w:val="24"/>
          <w:szCs w:val="24"/>
        </w:rPr>
        <w:tab/>
        <w:t>Public Housing Authority Executive Directors</w:t>
      </w:r>
    </w:p>
    <w:p w:rsidR="00D46A97" w:rsidRPr="00E67591" w:rsidRDefault="00D46A97" w:rsidP="00D46A97">
      <w:pPr>
        <w:rPr>
          <w:color w:val="000000"/>
          <w:sz w:val="24"/>
          <w:szCs w:val="24"/>
        </w:rPr>
      </w:pPr>
      <w:r w:rsidRPr="00E67591">
        <w:rPr>
          <w:color w:val="000000"/>
          <w:sz w:val="24"/>
          <w:szCs w:val="24"/>
        </w:rPr>
        <w:t xml:space="preserve">From: </w:t>
      </w:r>
      <w:r w:rsidRPr="00E67591">
        <w:rPr>
          <w:color w:val="000000"/>
          <w:sz w:val="24"/>
          <w:szCs w:val="24"/>
        </w:rPr>
        <w:tab/>
      </w:r>
      <w:r w:rsidRPr="00E67591">
        <w:rPr>
          <w:color w:val="000000"/>
          <w:sz w:val="24"/>
          <w:szCs w:val="24"/>
        </w:rPr>
        <w:tab/>
        <w:t>Rick Brouillard, Developer of Capital Planning Programs</w:t>
      </w:r>
    </w:p>
    <w:p w:rsidR="00D46A97" w:rsidRPr="00E67591" w:rsidRDefault="00D46A97" w:rsidP="00D46A97">
      <w:pPr>
        <w:ind w:left="1440" w:hanging="1440"/>
        <w:rPr>
          <w:b/>
          <w:bCs/>
          <w:color w:val="000000"/>
          <w:sz w:val="24"/>
          <w:szCs w:val="24"/>
        </w:rPr>
      </w:pPr>
      <w:r w:rsidRPr="00E67591">
        <w:rPr>
          <w:color w:val="000000"/>
          <w:sz w:val="24"/>
          <w:szCs w:val="24"/>
        </w:rPr>
        <w:t xml:space="preserve">Subject: </w:t>
      </w:r>
      <w:r w:rsidRPr="00E67591">
        <w:rPr>
          <w:color w:val="000000"/>
          <w:sz w:val="24"/>
          <w:szCs w:val="24"/>
        </w:rPr>
        <w:tab/>
        <w:t xml:space="preserve">Capital Software Systems Training &amp; Support Services for </w:t>
      </w:r>
      <w:r w:rsidR="00E02E42">
        <w:rPr>
          <w:color w:val="000000"/>
          <w:sz w:val="24"/>
          <w:szCs w:val="24"/>
        </w:rPr>
        <w:t>Q</w:t>
      </w:r>
      <w:r w:rsidR="000D09C8">
        <w:rPr>
          <w:color w:val="000000"/>
          <w:sz w:val="24"/>
          <w:szCs w:val="24"/>
        </w:rPr>
        <w:t>2</w:t>
      </w:r>
      <w:r w:rsidR="00E02E42">
        <w:rPr>
          <w:color w:val="000000"/>
          <w:sz w:val="24"/>
          <w:szCs w:val="24"/>
        </w:rPr>
        <w:t>-</w:t>
      </w:r>
      <w:r w:rsidRPr="00E67591">
        <w:rPr>
          <w:color w:val="000000"/>
          <w:sz w:val="24"/>
          <w:szCs w:val="24"/>
        </w:rPr>
        <w:t>FY 201</w:t>
      </w:r>
      <w:r w:rsidR="000D09C8">
        <w:rPr>
          <w:color w:val="000000"/>
          <w:sz w:val="24"/>
          <w:szCs w:val="24"/>
        </w:rPr>
        <w:t>8</w:t>
      </w:r>
    </w:p>
    <w:p w:rsidR="00D46A97" w:rsidRPr="00E67591" w:rsidRDefault="00D46A97" w:rsidP="00D46A97">
      <w:pPr>
        <w:rPr>
          <w:color w:val="000000"/>
          <w:sz w:val="24"/>
          <w:szCs w:val="24"/>
        </w:rPr>
      </w:pPr>
      <w:r w:rsidRPr="00E67591">
        <w:rPr>
          <w:color w:val="000000"/>
          <w:sz w:val="24"/>
          <w:szCs w:val="24"/>
        </w:rPr>
        <w:t xml:space="preserve">Date: </w:t>
      </w:r>
      <w:r w:rsidRPr="00E67591">
        <w:rPr>
          <w:color w:val="000000"/>
          <w:sz w:val="24"/>
          <w:szCs w:val="24"/>
        </w:rPr>
        <w:tab/>
      </w:r>
      <w:r w:rsidRPr="00E67591">
        <w:rPr>
          <w:color w:val="000000"/>
          <w:sz w:val="24"/>
          <w:szCs w:val="24"/>
        </w:rPr>
        <w:tab/>
      </w:r>
      <w:r w:rsidR="00353A95">
        <w:rPr>
          <w:color w:val="000000"/>
          <w:sz w:val="24"/>
          <w:szCs w:val="24"/>
        </w:rPr>
        <w:t>August</w:t>
      </w:r>
      <w:r w:rsidRPr="00E67591">
        <w:rPr>
          <w:color w:val="000000"/>
          <w:sz w:val="24"/>
          <w:szCs w:val="24"/>
        </w:rPr>
        <w:t xml:space="preserve"> </w:t>
      </w:r>
      <w:r w:rsidR="00353A95">
        <w:rPr>
          <w:color w:val="000000"/>
          <w:sz w:val="24"/>
          <w:szCs w:val="24"/>
        </w:rPr>
        <w:t>25, 2017</w:t>
      </w:r>
    </w:p>
    <w:p w:rsidR="00E67591" w:rsidRDefault="00E67591" w:rsidP="00D46A97">
      <w:pPr>
        <w:rPr>
          <w:color w:val="000000"/>
          <w:sz w:val="24"/>
          <w:szCs w:val="24"/>
        </w:rPr>
      </w:pPr>
    </w:p>
    <w:tbl>
      <w:tblPr>
        <w:tblStyle w:val="TableGrid"/>
        <w:tblW w:w="0" w:type="auto"/>
        <w:tblLook w:val="04A0" w:firstRow="1" w:lastRow="0" w:firstColumn="1" w:lastColumn="0" w:noHBand="0" w:noVBand="1"/>
      </w:tblPr>
      <w:tblGrid>
        <w:gridCol w:w="1165"/>
        <w:gridCol w:w="5400"/>
      </w:tblGrid>
      <w:tr w:rsidR="00225ED4" w:rsidTr="00225ED4">
        <w:tc>
          <w:tcPr>
            <w:tcW w:w="6565" w:type="dxa"/>
            <w:gridSpan w:val="2"/>
          </w:tcPr>
          <w:p w:rsidR="00225ED4" w:rsidRDefault="00225ED4" w:rsidP="00225ED4">
            <w:pPr>
              <w:jc w:val="center"/>
              <w:rPr>
                <w:color w:val="000000"/>
                <w:sz w:val="24"/>
                <w:szCs w:val="24"/>
              </w:rPr>
            </w:pPr>
            <w:r>
              <w:rPr>
                <w:color w:val="000000"/>
                <w:sz w:val="24"/>
                <w:szCs w:val="24"/>
              </w:rPr>
              <w:t>Acronym Legend</w:t>
            </w:r>
          </w:p>
        </w:tc>
      </w:tr>
      <w:tr w:rsidR="00225ED4" w:rsidTr="00225ED4">
        <w:tc>
          <w:tcPr>
            <w:tcW w:w="1165" w:type="dxa"/>
          </w:tcPr>
          <w:p w:rsidR="00225ED4" w:rsidRDefault="00225ED4" w:rsidP="00225ED4">
            <w:pPr>
              <w:rPr>
                <w:color w:val="000000"/>
                <w:sz w:val="24"/>
                <w:szCs w:val="24"/>
              </w:rPr>
            </w:pPr>
            <w:r>
              <w:rPr>
                <w:color w:val="000000"/>
                <w:sz w:val="24"/>
                <w:szCs w:val="24"/>
              </w:rPr>
              <w:t>CIMS</w:t>
            </w:r>
          </w:p>
        </w:tc>
        <w:tc>
          <w:tcPr>
            <w:tcW w:w="5400" w:type="dxa"/>
          </w:tcPr>
          <w:p w:rsidR="00225ED4" w:rsidRDefault="00225ED4" w:rsidP="00225ED4">
            <w:pPr>
              <w:rPr>
                <w:color w:val="000000"/>
                <w:sz w:val="24"/>
                <w:szCs w:val="24"/>
              </w:rPr>
            </w:pPr>
            <w:r w:rsidRPr="00E67591">
              <w:rPr>
                <w:sz w:val="24"/>
                <w:szCs w:val="24"/>
              </w:rPr>
              <w:t>Capital Improvements Management System</w:t>
            </w:r>
          </w:p>
        </w:tc>
      </w:tr>
      <w:tr w:rsidR="00225ED4" w:rsidTr="00225ED4">
        <w:tc>
          <w:tcPr>
            <w:tcW w:w="1165" w:type="dxa"/>
          </w:tcPr>
          <w:p w:rsidR="00225ED4" w:rsidRDefault="00225ED4" w:rsidP="00225ED4">
            <w:pPr>
              <w:rPr>
                <w:color w:val="000000"/>
                <w:sz w:val="24"/>
                <w:szCs w:val="24"/>
              </w:rPr>
            </w:pPr>
            <w:r>
              <w:rPr>
                <w:color w:val="000000"/>
                <w:sz w:val="24"/>
                <w:szCs w:val="24"/>
              </w:rPr>
              <w:t>CIP</w:t>
            </w:r>
          </w:p>
        </w:tc>
        <w:tc>
          <w:tcPr>
            <w:tcW w:w="5400" w:type="dxa"/>
          </w:tcPr>
          <w:p w:rsidR="00225ED4" w:rsidRPr="00225ED4" w:rsidRDefault="00225ED4" w:rsidP="00225ED4">
            <w:pPr>
              <w:rPr>
                <w:sz w:val="24"/>
                <w:szCs w:val="24"/>
              </w:rPr>
            </w:pPr>
            <w:r w:rsidRPr="00E67591">
              <w:rPr>
                <w:sz w:val="24"/>
                <w:szCs w:val="24"/>
              </w:rPr>
              <w:t>Capital Improvement Plan</w:t>
            </w:r>
          </w:p>
        </w:tc>
      </w:tr>
      <w:tr w:rsidR="00225ED4" w:rsidTr="00225ED4">
        <w:tc>
          <w:tcPr>
            <w:tcW w:w="1165" w:type="dxa"/>
          </w:tcPr>
          <w:p w:rsidR="00225ED4" w:rsidRDefault="00225ED4" w:rsidP="00225ED4">
            <w:pPr>
              <w:rPr>
                <w:color w:val="000000"/>
                <w:sz w:val="24"/>
                <w:szCs w:val="24"/>
              </w:rPr>
            </w:pPr>
            <w:r>
              <w:rPr>
                <w:color w:val="000000"/>
                <w:sz w:val="24"/>
                <w:szCs w:val="24"/>
              </w:rPr>
              <w:t>CPS</w:t>
            </w:r>
          </w:p>
        </w:tc>
        <w:tc>
          <w:tcPr>
            <w:tcW w:w="5400" w:type="dxa"/>
          </w:tcPr>
          <w:p w:rsidR="00225ED4" w:rsidRPr="00225ED4" w:rsidRDefault="00225ED4" w:rsidP="00225ED4">
            <w:pPr>
              <w:rPr>
                <w:sz w:val="24"/>
                <w:szCs w:val="24"/>
              </w:rPr>
            </w:pPr>
            <w:r w:rsidRPr="00E67591">
              <w:rPr>
                <w:sz w:val="24"/>
                <w:szCs w:val="24"/>
              </w:rPr>
              <w:t>Capital Planning System</w:t>
            </w:r>
          </w:p>
        </w:tc>
      </w:tr>
      <w:tr w:rsidR="00225ED4" w:rsidTr="00225ED4">
        <w:tc>
          <w:tcPr>
            <w:tcW w:w="1165" w:type="dxa"/>
          </w:tcPr>
          <w:p w:rsidR="00225ED4" w:rsidRDefault="00225ED4" w:rsidP="00225ED4">
            <w:pPr>
              <w:rPr>
                <w:color w:val="000000"/>
                <w:sz w:val="24"/>
                <w:szCs w:val="24"/>
              </w:rPr>
            </w:pPr>
            <w:r>
              <w:rPr>
                <w:color w:val="000000"/>
                <w:sz w:val="24"/>
                <w:szCs w:val="24"/>
              </w:rPr>
              <w:t>DHCD</w:t>
            </w:r>
          </w:p>
        </w:tc>
        <w:tc>
          <w:tcPr>
            <w:tcW w:w="5400" w:type="dxa"/>
          </w:tcPr>
          <w:p w:rsidR="00225ED4" w:rsidRDefault="00225ED4" w:rsidP="00225ED4">
            <w:pPr>
              <w:rPr>
                <w:color w:val="000000"/>
                <w:sz w:val="24"/>
                <w:szCs w:val="24"/>
              </w:rPr>
            </w:pPr>
            <w:r>
              <w:rPr>
                <w:color w:val="000000"/>
                <w:sz w:val="24"/>
                <w:szCs w:val="24"/>
              </w:rPr>
              <w:t>Department of Housing &amp; Community Development</w:t>
            </w:r>
          </w:p>
        </w:tc>
      </w:tr>
      <w:tr w:rsidR="00225ED4" w:rsidTr="00225ED4">
        <w:tc>
          <w:tcPr>
            <w:tcW w:w="1165" w:type="dxa"/>
          </w:tcPr>
          <w:p w:rsidR="00225ED4" w:rsidRDefault="00225ED4" w:rsidP="00225ED4">
            <w:pPr>
              <w:rPr>
                <w:color w:val="000000"/>
                <w:sz w:val="24"/>
                <w:szCs w:val="24"/>
              </w:rPr>
            </w:pPr>
            <w:r>
              <w:rPr>
                <w:color w:val="000000"/>
                <w:sz w:val="24"/>
                <w:szCs w:val="24"/>
              </w:rPr>
              <w:t>FY</w:t>
            </w:r>
          </w:p>
        </w:tc>
        <w:tc>
          <w:tcPr>
            <w:tcW w:w="5400" w:type="dxa"/>
          </w:tcPr>
          <w:p w:rsidR="00225ED4" w:rsidRDefault="00225ED4" w:rsidP="00225ED4">
            <w:pPr>
              <w:rPr>
                <w:color w:val="000000"/>
                <w:sz w:val="24"/>
                <w:szCs w:val="24"/>
              </w:rPr>
            </w:pPr>
            <w:r>
              <w:rPr>
                <w:color w:val="000000"/>
                <w:sz w:val="24"/>
                <w:szCs w:val="24"/>
              </w:rPr>
              <w:t>Fiscal Year</w:t>
            </w:r>
          </w:p>
        </w:tc>
      </w:tr>
      <w:tr w:rsidR="00225ED4" w:rsidTr="00225ED4">
        <w:tc>
          <w:tcPr>
            <w:tcW w:w="1165" w:type="dxa"/>
          </w:tcPr>
          <w:p w:rsidR="00225ED4" w:rsidRDefault="00225ED4" w:rsidP="00225ED4">
            <w:pPr>
              <w:rPr>
                <w:color w:val="000000"/>
                <w:sz w:val="24"/>
                <w:szCs w:val="24"/>
              </w:rPr>
            </w:pPr>
            <w:r>
              <w:rPr>
                <w:color w:val="000000"/>
                <w:sz w:val="24"/>
                <w:szCs w:val="24"/>
              </w:rPr>
              <w:t>LHA</w:t>
            </w:r>
          </w:p>
        </w:tc>
        <w:tc>
          <w:tcPr>
            <w:tcW w:w="5400" w:type="dxa"/>
          </w:tcPr>
          <w:p w:rsidR="00225ED4" w:rsidRDefault="00225ED4" w:rsidP="00225ED4">
            <w:pPr>
              <w:rPr>
                <w:color w:val="000000"/>
                <w:sz w:val="24"/>
                <w:szCs w:val="24"/>
              </w:rPr>
            </w:pPr>
            <w:r>
              <w:rPr>
                <w:color w:val="000000"/>
                <w:sz w:val="24"/>
                <w:szCs w:val="24"/>
              </w:rPr>
              <w:t>Local Housing Authority</w:t>
            </w:r>
          </w:p>
        </w:tc>
      </w:tr>
    </w:tbl>
    <w:p w:rsidR="00225ED4" w:rsidRPr="00E67591" w:rsidRDefault="00225ED4" w:rsidP="00225ED4">
      <w:pPr>
        <w:rPr>
          <w:color w:val="000000"/>
          <w:sz w:val="24"/>
          <w:szCs w:val="24"/>
        </w:rPr>
      </w:pPr>
    </w:p>
    <w:p w:rsidR="00D46A97" w:rsidRPr="00E67591" w:rsidRDefault="00D46A97" w:rsidP="00D46A97">
      <w:pPr>
        <w:rPr>
          <w:color w:val="000000"/>
          <w:sz w:val="24"/>
          <w:szCs w:val="24"/>
        </w:rPr>
      </w:pPr>
      <w:r w:rsidRPr="00E67591">
        <w:rPr>
          <w:color w:val="000000"/>
          <w:sz w:val="24"/>
          <w:szCs w:val="24"/>
        </w:rPr>
        <w:t xml:space="preserve">The purpose of this Public Housing Notice is to announce Capital Software Systems </w:t>
      </w:r>
      <w:r w:rsidR="00981E66">
        <w:rPr>
          <w:color w:val="000000"/>
          <w:sz w:val="24"/>
          <w:szCs w:val="24"/>
        </w:rPr>
        <w:t>basic</w:t>
      </w:r>
      <w:r w:rsidR="00E51C5B">
        <w:rPr>
          <w:color w:val="000000"/>
          <w:sz w:val="24"/>
          <w:szCs w:val="24"/>
        </w:rPr>
        <w:t xml:space="preserve"> &amp; refresher</w:t>
      </w:r>
      <w:r w:rsidR="00981E66">
        <w:rPr>
          <w:color w:val="000000"/>
          <w:sz w:val="24"/>
          <w:szCs w:val="24"/>
        </w:rPr>
        <w:t xml:space="preserve"> </w:t>
      </w:r>
      <w:r w:rsidR="00FD28BE">
        <w:rPr>
          <w:color w:val="000000"/>
          <w:sz w:val="24"/>
          <w:szCs w:val="24"/>
        </w:rPr>
        <w:t>T</w:t>
      </w:r>
      <w:r w:rsidRPr="00E67591">
        <w:rPr>
          <w:color w:val="000000"/>
          <w:sz w:val="24"/>
          <w:szCs w:val="24"/>
        </w:rPr>
        <w:t xml:space="preserve">raining </w:t>
      </w:r>
      <w:r w:rsidR="00FD28BE">
        <w:rPr>
          <w:color w:val="000000"/>
          <w:sz w:val="24"/>
          <w:szCs w:val="24"/>
        </w:rPr>
        <w:t>S</w:t>
      </w:r>
      <w:r w:rsidRPr="00E67591">
        <w:rPr>
          <w:color w:val="000000"/>
          <w:sz w:val="24"/>
          <w:szCs w:val="24"/>
        </w:rPr>
        <w:t>ervices for fiscal year 201</w:t>
      </w:r>
      <w:r w:rsidR="00981E66">
        <w:rPr>
          <w:color w:val="000000"/>
          <w:sz w:val="24"/>
          <w:szCs w:val="24"/>
        </w:rPr>
        <w:t>8</w:t>
      </w:r>
      <w:r w:rsidRPr="00E67591">
        <w:rPr>
          <w:color w:val="000000"/>
          <w:sz w:val="24"/>
          <w:szCs w:val="24"/>
        </w:rPr>
        <w:t xml:space="preserve">.  The following </w:t>
      </w:r>
      <w:r w:rsidR="00981E66">
        <w:rPr>
          <w:color w:val="000000"/>
          <w:sz w:val="24"/>
          <w:szCs w:val="24"/>
        </w:rPr>
        <w:t>services</w:t>
      </w:r>
      <w:r w:rsidRPr="00E67591">
        <w:rPr>
          <w:color w:val="000000"/>
          <w:sz w:val="24"/>
          <w:szCs w:val="24"/>
        </w:rPr>
        <w:t xml:space="preserve"> are being offered for </w:t>
      </w:r>
      <w:r w:rsidR="00B15E86">
        <w:rPr>
          <w:color w:val="000000"/>
          <w:sz w:val="24"/>
          <w:szCs w:val="24"/>
        </w:rPr>
        <w:t xml:space="preserve">the </w:t>
      </w:r>
      <w:r w:rsidR="00981E66">
        <w:rPr>
          <w:color w:val="000000"/>
          <w:sz w:val="24"/>
          <w:szCs w:val="24"/>
        </w:rPr>
        <w:t>2nd</w:t>
      </w:r>
      <w:r w:rsidR="00B15E86">
        <w:rPr>
          <w:color w:val="000000"/>
          <w:sz w:val="24"/>
          <w:szCs w:val="24"/>
        </w:rPr>
        <w:t xml:space="preserve"> quarter of </w:t>
      </w:r>
      <w:r w:rsidR="00981E66">
        <w:rPr>
          <w:color w:val="000000"/>
          <w:sz w:val="24"/>
          <w:szCs w:val="24"/>
        </w:rPr>
        <w:t>DHCD FY2018</w:t>
      </w:r>
      <w:r w:rsidRPr="00E67591">
        <w:rPr>
          <w:color w:val="000000"/>
          <w:sz w:val="24"/>
          <w:szCs w:val="24"/>
        </w:rPr>
        <w:t xml:space="preserve">: </w:t>
      </w:r>
    </w:p>
    <w:p w:rsidR="00D46A97" w:rsidRPr="00E67591" w:rsidRDefault="00D46A97" w:rsidP="00D46A97">
      <w:pPr>
        <w:rPr>
          <w:sz w:val="24"/>
          <w:szCs w:val="24"/>
        </w:rPr>
      </w:pPr>
    </w:p>
    <w:p w:rsidR="00D46A97" w:rsidRPr="00E51C5B" w:rsidRDefault="00E51C5B" w:rsidP="00E51C5B">
      <w:pPr>
        <w:pStyle w:val="ListParagraph"/>
        <w:numPr>
          <w:ilvl w:val="0"/>
          <w:numId w:val="2"/>
        </w:numPr>
        <w:spacing w:after="120"/>
        <w:jc w:val="both"/>
        <w:rPr>
          <w:color w:val="000000"/>
          <w:sz w:val="24"/>
          <w:szCs w:val="24"/>
        </w:rPr>
      </w:pPr>
      <w:r w:rsidRPr="00E51C5B">
        <w:rPr>
          <w:color w:val="000000"/>
          <w:sz w:val="24"/>
          <w:szCs w:val="24"/>
        </w:rPr>
        <w:t>CIP Process Overview - CPS, CIMS, District Hours</w:t>
      </w:r>
    </w:p>
    <w:p w:rsidR="00E51C5B" w:rsidRPr="00E51C5B" w:rsidRDefault="00E51C5B" w:rsidP="00E51C5B">
      <w:pPr>
        <w:pStyle w:val="ListParagraph"/>
        <w:numPr>
          <w:ilvl w:val="0"/>
          <w:numId w:val="2"/>
        </w:numPr>
        <w:spacing w:after="120"/>
        <w:jc w:val="both"/>
        <w:rPr>
          <w:sz w:val="24"/>
          <w:szCs w:val="24"/>
        </w:rPr>
      </w:pPr>
      <w:r w:rsidRPr="00E51C5B">
        <w:rPr>
          <w:color w:val="000000"/>
          <w:sz w:val="24"/>
          <w:szCs w:val="24"/>
        </w:rPr>
        <w:t>Introduction to CPS</w:t>
      </w:r>
    </w:p>
    <w:p w:rsidR="00E51C5B" w:rsidRPr="00E51C5B" w:rsidRDefault="00E51C5B" w:rsidP="00E51C5B">
      <w:pPr>
        <w:pStyle w:val="ListParagraph"/>
        <w:numPr>
          <w:ilvl w:val="0"/>
          <w:numId w:val="2"/>
        </w:numPr>
        <w:spacing w:after="120"/>
        <w:jc w:val="both"/>
        <w:rPr>
          <w:sz w:val="24"/>
          <w:szCs w:val="24"/>
        </w:rPr>
      </w:pPr>
      <w:r w:rsidRPr="00E51C5B">
        <w:rPr>
          <w:color w:val="000000"/>
          <w:sz w:val="24"/>
          <w:szCs w:val="24"/>
        </w:rPr>
        <w:t>Creating Projects</w:t>
      </w:r>
      <w:r>
        <w:rPr>
          <w:color w:val="000000"/>
          <w:sz w:val="24"/>
          <w:szCs w:val="24"/>
        </w:rPr>
        <w:t xml:space="preserve"> in CPS</w:t>
      </w:r>
    </w:p>
    <w:p w:rsidR="00E51C5B" w:rsidRPr="00E51C5B" w:rsidRDefault="00E51C5B" w:rsidP="00E51C5B">
      <w:pPr>
        <w:pStyle w:val="ListParagraph"/>
        <w:numPr>
          <w:ilvl w:val="0"/>
          <w:numId w:val="2"/>
        </w:numPr>
        <w:spacing w:after="120"/>
        <w:jc w:val="both"/>
        <w:rPr>
          <w:sz w:val="24"/>
          <w:szCs w:val="24"/>
        </w:rPr>
      </w:pPr>
      <w:r>
        <w:rPr>
          <w:color w:val="000000"/>
          <w:sz w:val="24"/>
          <w:szCs w:val="24"/>
        </w:rPr>
        <w:t>Updating Inventory, Closing project in CPS</w:t>
      </w:r>
    </w:p>
    <w:p w:rsidR="00D46A97" w:rsidRPr="00E67591" w:rsidRDefault="00D46A97" w:rsidP="00D46A97">
      <w:pPr>
        <w:rPr>
          <w:sz w:val="24"/>
          <w:szCs w:val="24"/>
        </w:rPr>
      </w:pPr>
      <w:r w:rsidRPr="00E67591">
        <w:rPr>
          <w:sz w:val="24"/>
          <w:szCs w:val="24"/>
        </w:rPr>
        <w:t xml:space="preserve">DHCD has once again retained the services of </w:t>
      </w:r>
      <w:r w:rsidRPr="00E67591">
        <w:rPr>
          <w:b/>
          <w:bCs/>
          <w:sz w:val="24"/>
          <w:szCs w:val="24"/>
        </w:rPr>
        <w:t>CyberSense Training &amp; Consulting</w:t>
      </w:r>
      <w:r w:rsidRPr="00E67591">
        <w:rPr>
          <w:sz w:val="24"/>
          <w:szCs w:val="24"/>
        </w:rPr>
        <w:t xml:space="preserve"> to offer these services for DHCD F</w:t>
      </w:r>
      <w:r w:rsidR="00225ED4">
        <w:rPr>
          <w:sz w:val="24"/>
          <w:szCs w:val="24"/>
        </w:rPr>
        <w:t>Y</w:t>
      </w:r>
      <w:r w:rsidRPr="00E67591">
        <w:rPr>
          <w:sz w:val="24"/>
          <w:szCs w:val="24"/>
        </w:rPr>
        <w:t xml:space="preserve"> 201</w:t>
      </w:r>
      <w:r w:rsidR="00981E66">
        <w:rPr>
          <w:sz w:val="24"/>
          <w:szCs w:val="24"/>
        </w:rPr>
        <w:t>8</w:t>
      </w:r>
      <w:r w:rsidRPr="00E67591">
        <w:rPr>
          <w:sz w:val="24"/>
          <w:szCs w:val="24"/>
        </w:rPr>
        <w:t>.</w:t>
      </w:r>
    </w:p>
    <w:p w:rsidR="00E67591" w:rsidRPr="00E67591" w:rsidRDefault="00E67591" w:rsidP="00D46A97">
      <w:pPr>
        <w:rPr>
          <w:sz w:val="24"/>
          <w:szCs w:val="24"/>
        </w:rPr>
      </w:pPr>
    </w:p>
    <w:p w:rsidR="00D46A97" w:rsidRPr="00E67591" w:rsidRDefault="00D46A97" w:rsidP="00D46A97">
      <w:pPr>
        <w:rPr>
          <w:b/>
          <w:bCs/>
          <w:color w:val="0070C0"/>
          <w:sz w:val="24"/>
          <w:szCs w:val="24"/>
          <w:u w:val="single"/>
        </w:rPr>
      </w:pPr>
      <w:r w:rsidRPr="00E67591">
        <w:rPr>
          <w:b/>
          <w:bCs/>
          <w:color w:val="0070C0"/>
          <w:sz w:val="24"/>
          <w:szCs w:val="24"/>
          <w:u w:val="single"/>
        </w:rPr>
        <w:t>CPS &amp; CIMS Training Classes</w:t>
      </w:r>
    </w:p>
    <w:p w:rsidR="00D46A97" w:rsidRPr="00E67591" w:rsidRDefault="00D46A97" w:rsidP="00D46A97">
      <w:pPr>
        <w:rPr>
          <w:sz w:val="24"/>
          <w:szCs w:val="24"/>
        </w:rPr>
      </w:pPr>
    </w:p>
    <w:p w:rsidR="00D46A97" w:rsidRPr="00E67591" w:rsidRDefault="00D46A97" w:rsidP="00D46A97">
      <w:pPr>
        <w:spacing w:after="120"/>
        <w:rPr>
          <w:bCs/>
          <w:sz w:val="24"/>
          <w:szCs w:val="24"/>
        </w:rPr>
      </w:pPr>
      <w:r w:rsidRPr="00E67591">
        <w:rPr>
          <w:bCs/>
          <w:sz w:val="24"/>
          <w:szCs w:val="24"/>
        </w:rPr>
        <w:t xml:space="preserve">DHCD is continuing to sponsor CPS training classes to help LHA’s feel more comfortable when updating their CPS data.   Ideally, your inventory and projects should be updated on an ongoing basis.    These classes are perfect for new and existing Executive Directors, Modernization staff, and anyone who is responsible for the capital planning process.  The classes are also beneficial as a </w:t>
      </w:r>
      <w:r w:rsidR="00BC7596" w:rsidRPr="00E67591">
        <w:rPr>
          <w:bCs/>
          <w:sz w:val="24"/>
          <w:szCs w:val="24"/>
        </w:rPr>
        <w:t>r</w:t>
      </w:r>
      <w:r w:rsidRPr="00E67591">
        <w:rPr>
          <w:bCs/>
          <w:sz w:val="24"/>
          <w:szCs w:val="24"/>
        </w:rPr>
        <w:t xml:space="preserve">efresher.   There is no charge to your Authority to attend.   </w:t>
      </w:r>
    </w:p>
    <w:p w:rsidR="00D46A97" w:rsidRPr="00981E66" w:rsidRDefault="00D46A97" w:rsidP="00D46A97">
      <w:pPr>
        <w:rPr>
          <w:b/>
          <w:sz w:val="24"/>
          <w:szCs w:val="24"/>
          <w:u w:val="single"/>
        </w:rPr>
      </w:pPr>
      <w:r w:rsidRPr="00E67591">
        <w:rPr>
          <w:bCs/>
          <w:sz w:val="24"/>
          <w:szCs w:val="24"/>
        </w:rPr>
        <w:t xml:space="preserve">Some "remote" sessions are geared towards more experienced CPS users who have attended an in-person session during the past 3 years.  Other "remote" sessions are an overview of the whole process.  </w:t>
      </w:r>
      <w:r w:rsidRPr="00981E66">
        <w:rPr>
          <w:b/>
          <w:bCs/>
          <w:sz w:val="24"/>
          <w:szCs w:val="24"/>
          <w:u w:val="single"/>
        </w:rPr>
        <w:t>Brand New Users should attend the "remote" CIP Process Overview session and then attend "in-person" to the Introduction to CPS class.</w:t>
      </w:r>
    </w:p>
    <w:p w:rsidR="00D46A97" w:rsidRPr="00E67591" w:rsidRDefault="00D46A97" w:rsidP="00D46A97">
      <w:pPr>
        <w:rPr>
          <w:sz w:val="24"/>
          <w:szCs w:val="24"/>
        </w:rPr>
      </w:pPr>
    </w:p>
    <w:p w:rsidR="00DA34DA" w:rsidRPr="00E67591" w:rsidRDefault="00DA34DA" w:rsidP="00D46A97">
      <w:pPr>
        <w:rPr>
          <w:sz w:val="24"/>
          <w:szCs w:val="24"/>
        </w:rPr>
      </w:pPr>
      <w:r w:rsidRPr="00E67591">
        <w:rPr>
          <w:sz w:val="24"/>
          <w:szCs w:val="24"/>
        </w:rPr>
        <w:t>Please see attached Enrollment packet for details, Enrollment form and instructions.</w:t>
      </w:r>
    </w:p>
    <w:p w:rsidR="00DA34DA" w:rsidRPr="00E67591" w:rsidRDefault="00DA34DA" w:rsidP="00D46A97">
      <w:pPr>
        <w:rPr>
          <w:sz w:val="24"/>
          <w:szCs w:val="24"/>
        </w:rPr>
      </w:pPr>
    </w:p>
    <w:p w:rsidR="00D46A97" w:rsidRPr="00E67591" w:rsidRDefault="00D46A97" w:rsidP="00D46A97">
      <w:pPr>
        <w:rPr>
          <w:sz w:val="24"/>
          <w:szCs w:val="24"/>
        </w:rPr>
      </w:pPr>
      <w:r w:rsidRPr="00E67591">
        <w:rPr>
          <w:sz w:val="24"/>
          <w:szCs w:val="24"/>
        </w:rPr>
        <w:t xml:space="preserve">Training classes and sessions will start </w:t>
      </w:r>
      <w:r w:rsidR="00B15E86">
        <w:rPr>
          <w:sz w:val="24"/>
          <w:szCs w:val="24"/>
        </w:rPr>
        <w:t>on</w:t>
      </w:r>
      <w:r w:rsidR="00E02E42">
        <w:rPr>
          <w:sz w:val="24"/>
          <w:szCs w:val="24"/>
        </w:rPr>
        <w:t xml:space="preserve"> </w:t>
      </w:r>
      <w:r w:rsidR="00981E66">
        <w:rPr>
          <w:sz w:val="24"/>
          <w:szCs w:val="24"/>
        </w:rPr>
        <w:t>September</w:t>
      </w:r>
      <w:r w:rsidRPr="00E67591">
        <w:rPr>
          <w:sz w:val="24"/>
          <w:szCs w:val="24"/>
        </w:rPr>
        <w:t xml:space="preserve"> </w:t>
      </w:r>
      <w:r w:rsidR="00981E66">
        <w:rPr>
          <w:sz w:val="24"/>
          <w:szCs w:val="24"/>
        </w:rPr>
        <w:t>14</w:t>
      </w:r>
      <w:r w:rsidR="00B15E86">
        <w:rPr>
          <w:sz w:val="24"/>
          <w:szCs w:val="24"/>
        </w:rPr>
        <w:t xml:space="preserve"> </w:t>
      </w:r>
      <w:r w:rsidRPr="00E67591">
        <w:rPr>
          <w:sz w:val="24"/>
          <w:szCs w:val="24"/>
        </w:rPr>
        <w:t xml:space="preserve">and run until </w:t>
      </w:r>
      <w:r w:rsidR="00981E66">
        <w:rPr>
          <w:sz w:val="24"/>
          <w:szCs w:val="24"/>
        </w:rPr>
        <w:t>December</w:t>
      </w:r>
      <w:r w:rsidR="00E02E42">
        <w:rPr>
          <w:sz w:val="24"/>
          <w:szCs w:val="24"/>
        </w:rPr>
        <w:t xml:space="preserve"> </w:t>
      </w:r>
      <w:r w:rsidR="00981E66">
        <w:rPr>
          <w:sz w:val="24"/>
          <w:szCs w:val="24"/>
        </w:rPr>
        <w:t>12</w:t>
      </w:r>
      <w:r w:rsidR="00E02E42">
        <w:rPr>
          <w:sz w:val="24"/>
          <w:szCs w:val="24"/>
        </w:rPr>
        <w:t xml:space="preserve"> </w:t>
      </w:r>
      <w:r w:rsidR="00DA34DA" w:rsidRPr="00E67591">
        <w:rPr>
          <w:sz w:val="24"/>
          <w:szCs w:val="24"/>
        </w:rPr>
        <w:t xml:space="preserve">for this </w:t>
      </w:r>
      <w:r w:rsidR="00B15E86">
        <w:rPr>
          <w:sz w:val="24"/>
          <w:szCs w:val="24"/>
        </w:rPr>
        <w:t>Q</w:t>
      </w:r>
      <w:r w:rsidR="00981E66">
        <w:rPr>
          <w:sz w:val="24"/>
          <w:szCs w:val="24"/>
        </w:rPr>
        <w:t>2</w:t>
      </w:r>
      <w:r w:rsidR="00E02E42">
        <w:rPr>
          <w:sz w:val="24"/>
          <w:szCs w:val="24"/>
        </w:rPr>
        <w:t xml:space="preserve"> </w:t>
      </w:r>
      <w:r w:rsidR="00DA34DA" w:rsidRPr="00E67591">
        <w:rPr>
          <w:sz w:val="24"/>
          <w:szCs w:val="24"/>
        </w:rPr>
        <w:t>offering</w:t>
      </w:r>
      <w:r w:rsidR="00E02E42">
        <w:rPr>
          <w:sz w:val="24"/>
          <w:szCs w:val="24"/>
        </w:rPr>
        <w:t xml:space="preserve">.  </w:t>
      </w:r>
    </w:p>
    <w:p w:rsidR="00D46A97" w:rsidRPr="00E67591" w:rsidRDefault="00D46A97" w:rsidP="00D46A97">
      <w:pPr>
        <w:rPr>
          <w:sz w:val="24"/>
          <w:szCs w:val="24"/>
        </w:rPr>
      </w:pPr>
      <w:r w:rsidRPr="00E67591">
        <w:rPr>
          <w:sz w:val="24"/>
          <w:szCs w:val="24"/>
        </w:rPr>
        <w:t>As you know, the maintenance of CPS data is extremely important as your LHA’s capital conditions change or as funded projects are completed.  DHCD uses CPS data as the basis of calculation for LHA Formula Funding awards.</w:t>
      </w:r>
    </w:p>
    <w:p w:rsidR="00D46A97" w:rsidRPr="00E67591" w:rsidRDefault="00D46A97" w:rsidP="00D46A97">
      <w:pPr>
        <w:rPr>
          <w:sz w:val="24"/>
          <w:szCs w:val="24"/>
        </w:rPr>
      </w:pPr>
    </w:p>
    <w:p w:rsidR="00D46A97" w:rsidRDefault="00D46A97" w:rsidP="00D46A97">
      <w:pPr>
        <w:rPr>
          <w:sz w:val="24"/>
          <w:szCs w:val="24"/>
        </w:rPr>
      </w:pPr>
      <w:r w:rsidRPr="00E67591">
        <w:rPr>
          <w:sz w:val="24"/>
          <w:szCs w:val="24"/>
        </w:rPr>
        <w:t xml:space="preserve">CPS Training sessions will be managed by Kathy Arnold of </w:t>
      </w:r>
      <w:r w:rsidRPr="00E67591">
        <w:rPr>
          <w:b/>
          <w:bCs/>
          <w:sz w:val="24"/>
          <w:szCs w:val="24"/>
        </w:rPr>
        <w:t>CyberSense</w:t>
      </w:r>
      <w:r w:rsidRPr="00E67591">
        <w:rPr>
          <w:sz w:val="24"/>
          <w:szCs w:val="24"/>
        </w:rPr>
        <w:t xml:space="preserve"> and will be scheduled on a first come first serve basis, based on demand.  The </w:t>
      </w:r>
      <w:r w:rsidR="00B15E86">
        <w:rPr>
          <w:sz w:val="24"/>
          <w:szCs w:val="24"/>
        </w:rPr>
        <w:t>Q</w:t>
      </w:r>
      <w:r w:rsidR="00981E66">
        <w:rPr>
          <w:sz w:val="24"/>
          <w:szCs w:val="24"/>
        </w:rPr>
        <w:t>2</w:t>
      </w:r>
      <w:r w:rsidRPr="00E67591">
        <w:rPr>
          <w:sz w:val="24"/>
          <w:szCs w:val="24"/>
        </w:rPr>
        <w:t xml:space="preserve"> schedule through </w:t>
      </w:r>
      <w:r w:rsidR="00981E66">
        <w:rPr>
          <w:sz w:val="24"/>
          <w:szCs w:val="24"/>
        </w:rPr>
        <w:t>December</w:t>
      </w:r>
      <w:r w:rsidR="00B15E86">
        <w:rPr>
          <w:sz w:val="24"/>
          <w:szCs w:val="24"/>
        </w:rPr>
        <w:t xml:space="preserve"> </w:t>
      </w:r>
      <w:r w:rsidR="00981E66">
        <w:rPr>
          <w:sz w:val="24"/>
          <w:szCs w:val="24"/>
        </w:rPr>
        <w:t>12</w:t>
      </w:r>
      <w:r w:rsidR="00B15E86">
        <w:rPr>
          <w:sz w:val="24"/>
          <w:szCs w:val="24"/>
        </w:rPr>
        <w:t>,</w:t>
      </w:r>
      <w:r w:rsidRPr="00E67591">
        <w:rPr>
          <w:sz w:val="24"/>
          <w:szCs w:val="24"/>
        </w:rPr>
        <w:t xml:space="preserve"> 201</w:t>
      </w:r>
      <w:r w:rsidR="00981E66">
        <w:rPr>
          <w:sz w:val="24"/>
          <w:szCs w:val="24"/>
        </w:rPr>
        <w:t>7</w:t>
      </w:r>
      <w:r w:rsidRPr="00E67591">
        <w:rPr>
          <w:sz w:val="24"/>
          <w:szCs w:val="24"/>
        </w:rPr>
        <w:t xml:space="preserve"> is shown below</w:t>
      </w:r>
      <w:r w:rsidR="00981E66">
        <w:rPr>
          <w:sz w:val="24"/>
          <w:szCs w:val="24"/>
        </w:rPr>
        <w:t xml:space="preserve"> and included in the attached enrollment packet</w:t>
      </w:r>
      <w:r w:rsidRPr="00E67591">
        <w:rPr>
          <w:sz w:val="24"/>
          <w:szCs w:val="24"/>
        </w:rPr>
        <w:t>:</w:t>
      </w:r>
    </w:p>
    <w:p w:rsidR="00E67591" w:rsidRPr="00E67591" w:rsidRDefault="00E67591" w:rsidP="00D46A97">
      <w:pPr>
        <w:rPr>
          <w:sz w:val="24"/>
          <w:szCs w:val="24"/>
        </w:rPr>
      </w:pPr>
    </w:p>
    <w:tbl>
      <w:tblPr>
        <w:tblW w:w="10540" w:type="dxa"/>
        <w:tblInd w:w="98" w:type="dxa"/>
        <w:tblCellMar>
          <w:left w:w="0" w:type="dxa"/>
          <w:right w:w="0" w:type="dxa"/>
        </w:tblCellMar>
        <w:tblLook w:val="04A0" w:firstRow="1" w:lastRow="0" w:firstColumn="1" w:lastColumn="0" w:noHBand="0" w:noVBand="1"/>
      </w:tblPr>
      <w:tblGrid>
        <w:gridCol w:w="910"/>
        <w:gridCol w:w="1350"/>
        <w:gridCol w:w="4140"/>
        <w:gridCol w:w="2420"/>
        <w:gridCol w:w="1720"/>
      </w:tblGrid>
      <w:tr w:rsidR="00FE59AC" w:rsidTr="00FE59AC">
        <w:trPr>
          <w:trHeight w:val="300"/>
        </w:trPr>
        <w:tc>
          <w:tcPr>
            <w:tcW w:w="9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b/>
                <w:bCs/>
                <w:color w:val="000000"/>
              </w:rPr>
            </w:pPr>
            <w:r>
              <w:rPr>
                <w:b/>
                <w:bCs/>
                <w:color w:val="000000"/>
              </w:rPr>
              <w:t>Date</w:t>
            </w:r>
          </w:p>
        </w:tc>
        <w:tc>
          <w:tcPr>
            <w:tcW w:w="13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b/>
                <w:bCs/>
                <w:color w:val="000000"/>
              </w:rPr>
            </w:pPr>
            <w:r>
              <w:rPr>
                <w:b/>
                <w:bCs/>
                <w:color w:val="000000"/>
              </w:rPr>
              <w:t>Location</w:t>
            </w:r>
          </w:p>
        </w:tc>
        <w:tc>
          <w:tcPr>
            <w:tcW w:w="41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b/>
                <w:bCs/>
                <w:color w:val="000000"/>
              </w:rPr>
            </w:pPr>
            <w:r>
              <w:rPr>
                <w:b/>
                <w:bCs/>
                <w:color w:val="000000"/>
              </w:rPr>
              <w:t>Class Name</w:t>
            </w:r>
          </w:p>
        </w:tc>
        <w:tc>
          <w:tcPr>
            <w:tcW w:w="24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b/>
                <w:bCs/>
                <w:color w:val="000000"/>
              </w:rPr>
            </w:pPr>
            <w:r>
              <w:rPr>
                <w:b/>
                <w:bCs/>
                <w:color w:val="000000"/>
              </w:rPr>
              <w:t>Type</w:t>
            </w:r>
          </w:p>
        </w:tc>
        <w:tc>
          <w:tcPr>
            <w:tcW w:w="1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b/>
                <w:bCs/>
                <w:color w:val="000000"/>
              </w:rPr>
            </w:pPr>
            <w:r>
              <w:rPr>
                <w:b/>
                <w:bCs/>
                <w:color w:val="000000"/>
              </w:rPr>
              <w:t>Class Hours</w:t>
            </w:r>
          </w:p>
        </w:tc>
      </w:tr>
      <w:tr w:rsidR="00FE59AC" w:rsidTr="00FE59AC">
        <w:trPr>
          <w:trHeight w:val="290"/>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14-Sep</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Remote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color w:val="000000"/>
                <w:sz w:val="18"/>
                <w:szCs w:val="18"/>
              </w:rPr>
            </w:pPr>
            <w:r>
              <w:rPr>
                <w:color w:val="000000"/>
                <w:sz w:val="18"/>
                <w:szCs w:val="18"/>
              </w:rPr>
              <w:t>CIP Process Overview - CPS, CIMS, District Hours</w:t>
            </w:r>
          </w:p>
        </w:tc>
        <w:tc>
          <w:tcPr>
            <w:tcW w:w="2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Mini-session Via Web</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9:30 - 11:30</w:t>
            </w:r>
          </w:p>
        </w:tc>
      </w:tr>
      <w:tr w:rsidR="00FE59AC" w:rsidTr="00FE59AC">
        <w:trPr>
          <w:trHeight w:val="290"/>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14-Sep</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Remote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color w:val="000000"/>
                <w:sz w:val="18"/>
                <w:szCs w:val="18"/>
              </w:rPr>
            </w:pPr>
            <w:r>
              <w:rPr>
                <w:color w:val="000000"/>
                <w:sz w:val="18"/>
                <w:szCs w:val="18"/>
              </w:rPr>
              <w:t>Creating Projects</w:t>
            </w:r>
          </w:p>
        </w:tc>
        <w:tc>
          <w:tcPr>
            <w:tcW w:w="2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Mini-session Via Web</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12:30 - 2:30</w:t>
            </w:r>
          </w:p>
        </w:tc>
      </w:tr>
      <w:tr w:rsidR="00FE59AC" w:rsidTr="00FE59AC">
        <w:trPr>
          <w:trHeight w:val="290"/>
        </w:trPr>
        <w:tc>
          <w:tcPr>
            <w:tcW w:w="910"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21-Sep</w:t>
            </w:r>
          </w:p>
        </w:tc>
        <w:tc>
          <w:tcPr>
            <w:tcW w:w="13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Woburn</w:t>
            </w:r>
          </w:p>
        </w:tc>
        <w:tc>
          <w:tcPr>
            <w:tcW w:w="41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rPr>
                <w:b/>
                <w:bCs/>
                <w:color w:val="000000"/>
                <w:sz w:val="18"/>
                <w:szCs w:val="18"/>
              </w:rPr>
            </w:pPr>
            <w:r>
              <w:rPr>
                <w:b/>
                <w:bCs/>
                <w:color w:val="000000"/>
                <w:sz w:val="18"/>
                <w:szCs w:val="18"/>
              </w:rPr>
              <w:t>Introduction to CPS</w:t>
            </w:r>
          </w:p>
        </w:tc>
        <w:tc>
          <w:tcPr>
            <w:tcW w:w="24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In-person</w:t>
            </w:r>
          </w:p>
        </w:tc>
        <w:tc>
          <w:tcPr>
            <w:tcW w:w="17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9:30 - 4:00</w:t>
            </w:r>
          </w:p>
        </w:tc>
      </w:tr>
      <w:tr w:rsidR="00FE59AC" w:rsidTr="00FE59AC">
        <w:trPr>
          <w:trHeight w:val="290"/>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5-Oct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Remote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color w:val="000000"/>
                <w:sz w:val="18"/>
                <w:szCs w:val="18"/>
              </w:rPr>
            </w:pPr>
            <w:r>
              <w:rPr>
                <w:color w:val="000000"/>
                <w:sz w:val="18"/>
                <w:szCs w:val="18"/>
              </w:rPr>
              <w:t>CIP Process Overview - CPS, CIMS, District Hours</w:t>
            </w:r>
          </w:p>
        </w:tc>
        <w:tc>
          <w:tcPr>
            <w:tcW w:w="2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Mini-session Via Web</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9:30 - 11:30</w:t>
            </w:r>
          </w:p>
        </w:tc>
      </w:tr>
      <w:tr w:rsidR="00FE59AC" w:rsidTr="00FE59AC">
        <w:trPr>
          <w:trHeight w:val="290"/>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5-Oct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Remote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color w:val="000000"/>
                <w:sz w:val="18"/>
                <w:szCs w:val="18"/>
              </w:rPr>
            </w:pPr>
            <w:r>
              <w:rPr>
                <w:color w:val="000000"/>
                <w:sz w:val="18"/>
                <w:szCs w:val="18"/>
              </w:rPr>
              <w:t>Creating Projects</w:t>
            </w:r>
          </w:p>
        </w:tc>
        <w:tc>
          <w:tcPr>
            <w:tcW w:w="2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Mini-session Via Web</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12:30 - 2:30</w:t>
            </w:r>
          </w:p>
        </w:tc>
      </w:tr>
      <w:tr w:rsidR="00FE59AC" w:rsidTr="00FE59AC">
        <w:trPr>
          <w:trHeight w:val="290"/>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11-Oct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Remote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color w:val="000000"/>
                <w:sz w:val="18"/>
                <w:szCs w:val="18"/>
              </w:rPr>
            </w:pPr>
            <w:r>
              <w:rPr>
                <w:color w:val="000000"/>
                <w:sz w:val="18"/>
                <w:szCs w:val="18"/>
              </w:rPr>
              <w:t xml:space="preserve">Updating Inventory, Closing </w:t>
            </w:r>
            <w:proofErr w:type="spellStart"/>
            <w:r>
              <w:rPr>
                <w:color w:val="000000"/>
                <w:sz w:val="18"/>
                <w:szCs w:val="18"/>
              </w:rPr>
              <w:t>etc</w:t>
            </w:r>
            <w:proofErr w:type="spellEnd"/>
          </w:p>
        </w:tc>
        <w:tc>
          <w:tcPr>
            <w:tcW w:w="2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Mini-session Via Web</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9:30 - 11:30</w:t>
            </w:r>
          </w:p>
        </w:tc>
      </w:tr>
      <w:tr w:rsidR="00FE59AC" w:rsidTr="00FE59AC">
        <w:trPr>
          <w:trHeight w:val="290"/>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11-Oct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Remote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color w:val="000000"/>
                <w:sz w:val="18"/>
                <w:szCs w:val="18"/>
              </w:rPr>
            </w:pPr>
            <w:r>
              <w:rPr>
                <w:color w:val="000000"/>
                <w:sz w:val="18"/>
                <w:szCs w:val="18"/>
              </w:rPr>
              <w:t>CIP Process Overview - CPS, CIMS, District Hours</w:t>
            </w:r>
          </w:p>
        </w:tc>
        <w:tc>
          <w:tcPr>
            <w:tcW w:w="2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Mini-session Via Web</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12:30 - 2:30</w:t>
            </w:r>
          </w:p>
        </w:tc>
      </w:tr>
      <w:tr w:rsidR="00FE59AC" w:rsidTr="00FE59AC">
        <w:trPr>
          <w:trHeight w:val="290"/>
        </w:trPr>
        <w:tc>
          <w:tcPr>
            <w:tcW w:w="910"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12-Oct</w:t>
            </w:r>
          </w:p>
        </w:tc>
        <w:tc>
          <w:tcPr>
            <w:tcW w:w="13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Milford *</w:t>
            </w:r>
          </w:p>
        </w:tc>
        <w:tc>
          <w:tcPr>
            <w:tcW w:w="41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rPr>
                <w:b/>
                <w:bCs/>
                <w:color w:val="000000"/>
                <w:sz w:val="18"/>
                <w:szCs w:val="18"/>
              </w:rPr>
            </w:pPr>
            <w:r>
              <w:rPr>
                <w:b/>
                <w:bCs/>
                <w:color w:val="000000"/>
                <w:sz w:val="18"/>
                <w:szCs w:val="18"/>
              </w:rPr>
              <w:t>Introduction to CPS</w:t>
            </w:r>
          </w:p>
        </w:tc>
        <w:tc>
          <w:tcPr>
            <w:tcW w:w="24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In-person</w:t>
            </w:r>
          </w:p>
        </w:tc>
        <w:tc>
          <w:tcPr>
            <w:tcW w:w="17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9:30 - 4:00</w:t>
            </w:r>
          </w:p>
        </w:tc>
      </w:tr>
      <w:tr w:rsidR="00FE59AC" w:rsidTr="00FE59AC">
        <w:trPr>
          <w:trHeight w:val="290"/>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19-Oct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Remote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color w:val="000000"/>
                <w:sz w:val="18"/>
                <w:szCs w:val="18"/>
              </w:rPr>
            </w:pPr>
            <w:r>
              <w:rPr>
                <w:color w:val="000000"/>
                <w:sz w:val="18"/>
                <w:szCs w:val="18"/>
              </w:rPr>
              <w:t xml:space="preserve">Updating Inventory, Closing </w:t>
            </w:r>
            <w:proofErr w:type="spellStart"/>
            <w:r>
              <w:rPr>
                <w:color w:val="000000"/>
                <w:sz w:val="18"/>
                <w:szCs w:val="18"/>
              </w:rPr>
              <w:t>etc</w:t>
            </w:r>
            <w:proofErr w:type="spellEnd"/>
          </w:p>
        </w:tc>
        <w:tc>
          <w:tcPr>
            <w:tcW w:w="2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Mini-session Via Web</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9:30 - 11:30</w:t>
            </w:r>
          </w:p>
        </w:tc>
      </w:tr>
      <w:tr w:rsidR="00FE59AC" w:rsidTr="00FE59AC">
        <w:trPr>
          <w:trHeight w:val="290"/>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19-Oct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Remote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color w:val="000000"/>
                <w:sz w:val="18"/>
                <w:szCs w:val="18"/>
              </w:rPr>
            </w:pPr>
            <w:r>
              <w:rPr>
                <w:color w:val="000000"/>
                <w:sz w:val="18"/>
                <w:szCs w:val="18"/>
              </w:rPr>
              <w:t>CIP Process Overview - CPS, CIMS, District Hours</w:t>
            </w:r>
          </w:p>
        </w:tc>
        <w:tc>
          <w:tcPr>
            <w:tcW w:w="2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Mini-session Via Web</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12:30 - 2:30</w:t>
            </w:r>
          </w:p>
        </w:tc>
      </w:tr>
      <w:tr w:rsidR="00FE59AC" w:rsidTr="00FE59AC">
        <w:trPr>
          <w:trHeight w:val="290"/>
        </w:trPr>
        <w:tc>
          <w:tcPr>
            <w:tcW w:w="910"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1-Nov</w:t>
            </w:r>
          </w:p>
        </w:tc>
        <w:tc>
          <w:tcPr>
            <w:tcW w:w="13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Holyoke</w:t>
            </w:r>
          </w:p>
        </w:tc>
        <w:tc>
          <w:tcPr>
            <w:tcW w:w="41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rPr>
                <w:b/>
                <w:bCs/>
                <w:color w:val="000000"/>
                <w:sz w:val="18"/>
                <w:szCs w:val="18"/>
              </w:rPr>
            </w:pPr>
            <w:r>
              <w:rPr>
                <w:b/>
                <w:bCs/>
                <w:color w:val="000000"/>
                <w:sz w:val="18"/>
                <w:szCs w:val="18"/>
              </w:rPr>
              <w:t>Introduction to CPS</w:t>
            </w:r>
          </w:p>
        </w:tc>
        <w:tc>
          <w:tcPr>
            <w:tcW w:w="24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In-person</w:t>
            </w:r>
          </w:p>
        </w:tc>
        <w:tc>
          <w:tcPr>
            <w:tcW w:w="17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9:30 - 4:00</w:t>
            </w:r>
          </w:p>
        </w:tc>
      </w:tr>
      <w:tr w:rsidR="00FE59AC" w:rsidTr="00FE59AC">
        <w:trPr>
          <w:trHeight w:val="290"/>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8-Nov</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Remote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color w:val="000000"/>
                <w:sz w:val="18"/>
                <w:szCs w:val="18"/>
              </w:rPr>
            </w:pPr>
            <w:r>
              <w:rPr>
                <w:color w:val="000000"/>
                <w:sz w:val="18"/>
                <w:szCs w:val="18"/>
              </w:rPr>
              <w:t>CIP Process Overview - CPS, CIMS, District Hours</w:t>
            </w:r>
          </w:p>
        </w:tc>
        <w:tc>
          <w:tcPr>
            <w:tcW w:w="2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Mini-session Via Web</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9:30 - 11:30</w:t>
            </w:r>
          </w:p>
        </w:tc>
      </w:tr>
      <w:tr w:rsidR="00FE59AC" w:rsidTr="00FE59AC">
        <w:trPr>
          <w:trHeight w:val="290"/>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8-Nov</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Remote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color w:val="000000"/>
                <w:sz w:val="18"/>
                <w:szCs w:val="18"/>
              </w:rPr>
            </w:pPr>
            <w:r>
              <w:rPr>
                <w:color w:val="000000"/>
                <w:sz w:val="18"/>
                <w:szCs w:val="18"/>
              </w:rPr>
              <w:t>Creating Projects</w:t>
            </w:r>
          </w:p>
        </w:tc>
        <w:tc>
          <w:tcPr>
            <w:tcW w:w="2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Mini-session Via Web</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12:30 - 2:30</w:t>
            </w:r>
          </w:p>
        </w:tc>
      </w:tr>
      <w:tr w:rsidR="00FE59AC" w:rsidTr="00FE59AC">
        <w:trPr>
          <w:trHeight w:val="290"/>
        </w:trPr>
        <w:tc>
          <w:tcPr>
            <w:tcW w:w="910" w:type="dxa"/>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4-Dec</w:t>
            </w:r>
          </w:p>
        </w:tc>
        <w:tc>
          <w:tcPr>
            <w:tcW w:w="135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Brockton</w:t>
            </w:r>
          </w:p>
        </w:tc>
        <w:tc>
          <w:tcPr>
            <w:tcW w:w="414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rPr>
                <w:b/>
                <w:bCs/>
                <w:color w:val="000000"/>
                <w:sz w:val="18"/>
                <w:szCs w:val="18"/>
              </w:rPr>
            </w:pPr>
            <w:r>
              <w:rPr>
                <w:b/>
                <w:bCs/>
                <w:color w:val="000000"/>
                <w:sz w:val="18"/>
                <w:szCs w:val="18"/>
              </w:rPr>
              <w:t>Introduction to CPS</w:t>
            </w:r>
          </w:p>
        </w:tc>
        <w:tc>
          <w:tcPr>
            <w:tcW w:w="24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In-person</w:t>
            </w:r>
          </w:p>
        </w:tc>
        <w:tc>
          <w:tcPr>
            <w:tcW w:w="172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hideMark/>
          </w:tcPr>
          <w:p w:rsidR="00FE59AC" w:rsidRDefault="00FE59AC">
            <w:pPr>
              <w:jc w:val="center"/>
              <w:rPr>
                <w:b/>
                <w:bCs/>
                <w:color w:val="000000"/>
                <w:sz w:val="18"/>
                <w:szCs w:val="18"/>
              </w:rPr>
            </w:pPr>
            <w:r>
              <w:rPr>
                <w:b/>
                <w:bCs/>
                <w:color w:val="000000"/>
                <w:sz w:val="18"/>
                <w:szCs w:val="18"/>
              </w:rPr>
              <w:t>9:30 - 4:00</w:t>
            </w:r>
          </w:p>
        </w:tc>
      </w:tr>
      <w:tr w:rsidR="00FE59AC" w:rsidTr="00FE59AC">
        <w:trPr>
          <w:trHeight w:val="290"/>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12-Dec</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Remote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color w:val="000000"/>
                <w:sz w:val="18"/>
                <w:szCs w:val="18"/>
              </w:rPr>
            </w:pPr>
            <w:r>
              <w:rPr>
                <w:color w:val="000000"/>
                <w:sz w:val="18"/>
                <w:szCs w:val="18"/>
              </w:rPr>
              <w:t>Creating Projects</w:t>
            </w:r>
          </w:p>
        </w:tc>
        <w:tc>
          <w:tcPr>
            <w:tcW w:w="2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Mini-session Via Web</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9:30 - 11:30</w:t>
            </w:r>
          </w:p>
        </w:tc>
      </w:tr>
      <w:tr w:rsidR="00FE59AC" w:rsidTr="00FE59AC">
        <w:trPr>
          <w:trHeight w:val="290"/>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12-Dec</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Remote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rPr>
                <w:color w:val="000000"/>
                <w:sz w:val="18"/>
                <w:szCs w:val="18"/>
              </w:rPr>
            </w:pPr>
            <w:r>
              <w:rPr>
                <w:color w:val="000000"/>
                <w:sz w:val="18"/>
                <w:szCs w:val="18"/>
              </w:rPr>
              <w:t xml:space="preserve">Updating Inventory, Closing </w:t>
            </w:r>
            <w:proofErr w:type="spellStart"/>
            <w:r>
              <w:rPr>
                <w:color w:val="000000"/>
                <w:sz w:val="18"/>
                <w:szCs w:val="18"/>
              </w:rPr>
              <w:t>etc</w:t>
            </w:r>
            <w:proofErr w:type="spellEnd"/>
          </w:p>
        </w:tc>
        <w:tc>
          <w:tcPr>
            <w:tcW w:w="2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Mini-session Via Web</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E59AC" w:rsidRDefault="00FE59AC">
            <w:pPr>
              <w:jc w:val="center"/>
              <w:rPr>
                <w:color w:val="000000"/>
                <w:sz w:val="18"/>
                <w:szCs w:val="18"/>
              </w:rPr>
            </w:pPr>
            <w:r>
              <w:rPr>
                <w:color w:val="000000"/>
                <w:sz w:val="18"/>
                <w:szCs w:val="18"/>
              </w:rPr>
              <w:t>12:30 - 2:30</w:t>
            </w:r>
          </w:p>
        </w:tc>
      </w:tr>
    </w:tbl>
    <w:p w:rsidR="00D46A97" w:rsidRDefault="00D46A97" w:rsidP="00D46A97">
      <w:pPr>
        <w:rPr>
          <w:sz w:val="24"/>
          <w:szCs w:val="24"/>
        </w:rPr>
      </w:pPr>
    </w:p>
    <w:p w:rsidR="00981E66" w:rsidRPr="008505BD" w:rsidRDefault="00981E66" w:rsidP="00981E66">
      <w:pPr>
        <w:rPr>
          <w:rFonts w:ascii="Calibri" w:hAnsi="Calibri"/>
          <w:i/>
        </w:rPr>
      </w:pPr>
      <w:r w:rsidRPr="008505BD">
        <w:rPr>
          <w:rFonts w:ascii="Calibri" w:hAnsi="Calibri"/>
          <w:i/>
        </w:rPr>
        <w:t>*</w:t>
      </w:r>
      <w:r>
        <w:rPr>
          <w:rFonts w:ascii="Calibri" w:hAnsi="Calibri"/>
          <w:i/>
        </w:rPr>
        <w:t xml:space="preserve"> </w:t>
      </w:r>
      <w:proofErr w:type="gramStart"/>
      <w:r>
        <w:rPr>
          <w:rFonts w:ascii="Calibri" w:hAnsi="Calibri"/>
          <w:i/>
        </w:rPr>
        <w:t>exact</w:t>
      </w:r>
      <w:proofErr w:type="gramEnd"/>
      <w:r w:rsidRPr="008505BD">
        <w:rPr>
          <w:rFonts w:ascii="Calibri" w:hAnsi="Calibri"/>
          <w:i/>
        </w:rPr>
        <w:t xml:space="preserve"> location </w:t>
      </w:r>
      <w:r>
        <w:rPr>
          <w:rFonts w:ascii="Calibri" w:hAnsi="Calibri"/>
          <w:i/>
        </w:rPr>
        <w:t xml:space="preserve">within this area </w:t>
      </w:r>
      <w:r w:rsidRPr="008505BD">
        <w:rPr>
          <w:rFonts w:ascii="Calibri" w:hAnsi="Calibri"/>
          <w:i/>
        </w:rPr>
        <w:t>being confirmed.  The session will either be at the LHA or very close by.</w:t>
      </w:r>
    </w:p>
    <w:p w:rsidR="00981E66" w:rsidRPr="00E67591" w:rsidRDefault="00981E66" w:rsidP="00D46A97">
      <w:pPr>
        <w:rPr>
          <w:sz w:val="24"/>
          <w:szCs w:val="24"/>
        </w:rPr>
      </w:pPr>
    </w:p>
    <w:p w:rsidR="00D46A97" w:rsidRPr="00E67591" w:rsidRDefault="00D46A97" w:rsidP="00D46A97">
      <w:pPr>
        <w:rPr>
          <w:b/>
          <w:bCs/>
          <w:sz w:val="24"/>
          <w:szCs w:val="24"/>
        </w:rPr>
      </w:pPr>
      <w:r w:rsidRPr="00E67591">
        <w:rPr>
          <w:b/>
          <w:bCs/>
          <w:sz w:val="24"/>
          <w:szCs w:val="24"/>
        </w:rPr>
        <w:t>Class dates are proposed until the minimum class counts are reached and then will be confirmed.  Proposed classes may be cancelled if enrollment does not meet the minimum count.</w:t>
      </w:r>
    </w:p>
    <w:p w:rsidR="00D46A97" w:rsidRPr="00E67591" w:rsidRDefault="00D46A97" w:rsidP="00D46A97">
      <w:pPr>
        <w:rPr>
          <w:color w:val="1F497D"/>
          <w:sz w:val="24"/>
          <w:szCs w:val="24"/>
        </w:rPr>
      </w:pPr>
    </w:p>
    <w:p w:rsidR="00D46A97" w:rsidRDefault="00D46A97" w:rsidP="00EF2FE7">
      <w:pPr>
        <w:jc w:val="center"/>
        <w:rPr>
          <w:b/>
          <w:bCs/>
          <w:color w:val="FF0000"/>
          <w:sz w:val="32"/>
          <w:szCs w:val="32"/>
          <w:u w:val="single"/>
        </w:rPr>
      </w:pPr>
      <w:r w:rsidRPr="00981E66">
        <w:rPr>
          <w:b/>
          <w:bCs/>
          <w:color w:val="FF0000"/>
          <w:sz w:val="32"/>
          <w:szCs w:val="32"/>
          <w:u w:val="single"/>
        </w:rPr>
        <w:t>To enroll:    please refer to the attached Enrollment Packet.</w:t>
      </w:r>
    </w:p>
    <w:p w:rsidR="00E51C5B" w:rsidRPr="00981E66" w:rsidRDefault="00E51C5B" w:rsidP="00EF2FE7">
      <w:pPr>
        <w:jc w:val="center"/>
        <w:rPr>
          <w:b/>
          <w:bCs/>
          <w:color w:val="FF0000"/>
          <w:sz w:val="32"/>
          <w:szCs w:val="32"/>
          <w:u w:val="single"/>
        </w:rPr>
      </w:pPr>
    </w:p>
    <w:p w:rsidR="00D46A97" w:rsidRPr="00E51C5B" w:rsidRDefault="00D46A97" w:rsidP="00E51C5B">
      <w:pPr>
        <w:overflowPunct/>
        <w:autoSpaceDE/>
        <w:autoSpaceDN/>
        <w:adjustRightInd/>
      </w:pPr>
      <w:r w:rsidRPr="00E67591">
        <w:rPr>
          <w:sz w:val="24"/>
          <w:szCs w:val="24"/>
        </w:rPr>
        <w:t>As always, if you have any questions or concerns please email me</w:t>
      </w:r>
      <w:r w:rsidR="003076D6">
        <w:rPr>
          <w:color w:val="1F497D"/>
          <w:sz w:val="24"/>
          <w:szCs w:val="24"/>
        </w:rPr>
        <w:t xml:space="preserve"> at </w:t>
      </w:r>
      <w:hyperlink r:id="rId8" w:history="1">
        <w:r w:rsidR="003076D6" w:rsidRPr="003874DB">
          <w:rPr>
            <w:rStyle w:val="Hyperlink"/>
            <w:sz w:val="24"/>
            <w:szCs w:val="24"/>
          </w:rPr>
          <w:t>Richard.brouillard@state.ma.us</w:t>
        </w:r>
      </w:hyperlink>
    </w:p>
    <w:p w:rsidR="00D46A97" w:rsidRPr="00E67591" w:rsidRDefault="00D46A97" w:rsidP="00D46A97">
      <w:pPr>
        <w:rPr>
          <w:color w:val="1F497D"/>
          <w:sz w:val="24"/>
          <w:szCs w:val="24"/>
        </w:rPr>
      </w:pPr>
    </w:p>
    <w:p w:rsidR="00D46A97" w:rsidRPr="00E67591" w:rsidRDefault="00D46A97" w:rsidP="00D46A97">
      <w:pPr>
        <w:rPr>
          <w:sz w:val="24"/>
          <w:szCs w:val="24"/>
        </w:rPr>
      </w:pPr>
      <w:r w:rsidRPr="00E67591">
        <w:rPr>
          <w:sz w:val="24"/>
          <w:szCs w:val="24"/>
        </w:rPr>
        <w:t>Thank you.</w:t>
      </w:r>
    </w:p>
    <w:p w:rsidR="00570B8B" w:rsidRDefault="00570B8B">
      <w:pPr>
        <w:rPr>
          <w:sz w:val="24"/>
        </w:rPr>
      </w:pPr>
    </w:p>
    <w:p w:rsidR="003076D6" w:rsidRDefault="003076D6">
      <w:pPr>
        <w:rPr>
          <w:sz w:val="24"/>
        </w:rPr>
      </w:pPr>
    </w:p>
    <w:sectPr w:rsidR="003076D6">
      <w:type w:val="continuous"/>
      <w:pgSz w:w="12240" w:h="15840"/>
      <w:pgMar w:top="900" w:right="900" w:bottom="1440" w:left="108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iploma">
    <w:altName w:val="Times New Roman"/>
    <w:charset w:val="00"/>
    <w:family w:val="auto"/>
    <w:pitch w:val="variable"/>
    <w:sig w:usb0="00000001"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74AC0"/>
    <w:multiLevelType w:val="hybridMultilevel"/>
    <w:tmpl w:val="56B4D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E2840"/>
    <w:multiLevelType w:val="hybridMultilevel"/>
    <w:tmpl w:val="69229528"/>
    <w:lvl w:ilvl="0" w:tplc="28BE8486">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mIftn6aT+zW++xRPUpWwzHdbuMnPFP5klYpA3h+mZmLigi91yytnPLSJsWvYWEuovJPmq7gFf7TDxPxEUUVbvA==" w:salt="4JJHgyjE87xtVM2MLZA2Zg=="/>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8B"/>
    <w:rsid w:val="00064706"/>
    <w:rsid w:val="000D09C8"/>
    <w:rsid w:val="000F4013"/>
    <w:rsid w:val="0012159A"/>
    <w:rsid w:val="001374D4"/>
    <w:rsid w:val="00197EF7"/>
    <w:rsid w:val="001A743A"/>
    <w:rsid w:val="00200180"/>
    <w:rsid w:val="00225ED4"/>
    <w:rsid w:val="002D1EC6"/>
    <w:rsid w:val="003076D6"/>
    <w:rsid w:val="00353A95"/>
    <w:rsid w:val="004108BF"/>
    <w:rsid w:val="00533399"/>
    <w:rsid w:val="00570B8B"/>
    <w:rsid w:val="005871B0"/>
    <w:rsid w:val="005D3A23"/>
    <w:rsid w:val="006219FB"/>
    <w:rsid w:val="006C29DC"/>
    <w:rsid w:val="00735AA3"/>
    <w:rsid w:val="007410F3"/>
    <w:rsid w:val="00972014"/>
    <w:rsid w:val="00981E66"/>
    <w:rsid w:val="00A46D1D"/>
    <w:rsid w:val="00B11A81"/>
    <w:rsid w:val="00B15E86"/>
    <w:rsid w:val="00BC6823"/>
    <w:rsid w:val="00BC7596"/>
    <w:rsid w:val="00BF68E9"/>
    <w:rsid w:val="00C33D03"/>
    <w:rsid w:val="00D31846"/>
    <w:rsid w:val="00D3706E"/>
    <w:rsid w:val="00D46A97"/>
    <w:rsid w:val="00D67D53"/>
    <w:rsid w:val="00DA34DA"/>
    <w:rsid w:val="00E02E42"/>
    <w:rsid w:val="00E51C5B"/>
    <w:rsid w:val="00E67591"/>
    <w:rsid w:val="00E92E6D"/>
    <w:rsid w:val="00EF2FE7"/>
    <w:rsid w:val="00F60ED4"/>
    <w:rsid w:val="00FD28BE"/>
    <w:rsid w:val="00FE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5:docId w15:val="{969D801B-B709-43C3-B33B-43AB1521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pPr>
  </w:style>
  <w:style w:type="paragraph" w:styleId="Heading1">
    <w:name w:val="heading 1"/>
    <w:basedOn w:val="Normal"/>
    <w:next w:val="Normal"/>
    <w:qFormat/>
    <w:pPr>
      <w:keepNext/>
      <w:jc w:val="center"/>
      <w:outlineLvl w:val="0"/>
    </w:pPr>
    <w:rPr>
      <w:rFonts w:ascii="Lucida Calligraphy" w:hAnsi="Lucida Calligraphy"/>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autoSpaceDE/>
      <w:autoSpaceDN/>
      <w:adjustRightInd/>
      <w:ind w:left="720"/>
      <w:jc w:val="both"/>
    </w:pPr>
    <w:rPr>
      <w:rFonts w:ascii="Arial" w:hAnsi="Arial"/>
      <w:sz w:val="22"/>
    </w:rPr>
  </w:style>
  <w:style w:type="paragraph" w:styleId="CommentText">
    <w:name w:val="annotation text"/>
    <w:basedOn w:val="Normal"/>
    <w:semiHidden/>
  </w:style>
  <w:style w:type="paragraph" w:styleId="Caption">
    <w:name w:val="caption"/>
    <w:basedOn w:val="Normal"/>
    <w:next w:val="Normal"/>
    <w:qFormat/>
    <w:rPr>
      <w:rFonts w:ascii="CG Times" w:hAnsi="CG Times"/>
      <w:spacing w:val="-3"/>
      <w:sz w:val="24"/>
    </w:rPr>
  </w:style>
  <w:style w:type="paragraph" w:styleId="BodyText">
    <w:name w:val="Body Text"/>
    <w:basedOn w:val="Normal"/>
    <w:pPr>
      <w:jc w:val="center"/>
    </w:pPr>
    <w:rPr>
      <w:sz w:val="52"/>
    </w:rPr>
  </w:style>
  <w:style w:type="paragraph" w:styleId="BodyTextIndent">
    <w:name w:val="Body Text Indent"/>
    <w:basedOn w:val="Normal"/>
    <w:pPr>
      <w:overflowPunct/>
      <w:autoSpaceDE/>
      <w:autoSpaceDN/>
      <w:adjustRightInd/>
      <w:spacing w:line="480" w:lineRule="auto"/>
      <w:ind w:firstLine="720"/>
    </w:pPr>
    <w:rPr>
      <w:sz w:val="32"/>
    </w:rPr>
  </w:style>
  <w:style w:type="character" w:styleId="CommentReference">
    <w:name w:val="annotation reference"/>
    <w:semiHidden/>
    <w:rPr>
      <w:sz w:val="16"/>
    </w:rPr>
  </w:style>
  <w:style w:type="paragraph" w:styleId="BalloonText">
    <w:name w:val="Balloon Text"/>
    <w:basedOn w:val="Normal"/>
    <w:link w:val="BalloonTextChar"/>
    <w:semiHidden/>
    <w:unhideWhenUsed/>
    <w:rsid w:val="00197EF7"/>
    <w:rPr>
      <w:rFonts w:ascii="Segoe UI" w:hAnsi="Segoe UI" w:cs="Segoe UI"/>
      <w:sz w:val="18"/>
      <w:szCs w:val="18"/>
    </w:rPr>
  </w:style>
  <w:style w:type="character" w:customStyle="1" w:styleId="BalloonTextChar">
    <w:name w:val="Balloon Text Char"/>
    <w:basedOn w:val="DefaultParagraphFont"/>
    <w:link w:val="BalloonText"/>
    <w:semiHidden/>
    <w:rsid w:val="00197EF7"/>
    <w:rPr>
      <w:rFonts w:ascii="Segoe UI" w:hAnsi="Segoe UI" w:cs="Segoe UI"/>
      <w:sz w:val="18"/>
      <w:szCs w:val="18"/>
    </w:rPr>
  </w:style>
  <w:style w:type="paragraph" w:styleId="ListParagraph">
    <w:name w:val="List Paragraph"/>
    <w:basedOn w:val="Normal"/>
    <w:uiPriority w:val="34"/>
    <w:qFormat/>
    <w:rsid w:val="00D46A97"/>
    <w:pPr>
      <w:ind w:left="720"/>
      <w:contextualSpacing/>
    </w:pPr>
  </w:style>
  <w:style w:type="character" w:styleId="Hyperlink">
    <w:name w:val="Hyperlink"/>
    <w:basedOn w:val="DefaultParagraphFont"/>
    <w:uiPriority w:val="99"/>
    <w:rsid w:val="00D46A97"/>
    <w:rPr>
      <w:color w:val="0000FF" w:themeColor="hyperlink"/>
      <w:u w:val="single"/>
    </w:rPr>
  </w:style>
  <w:style w:type="table" w:styleId="TableGrid">
    <w:name w:val="Table Grid"/>
    <w:basedOn w:val="TableNormal"/>
    <w:rsid w:val="0022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1009">
      <w:bodyDiv w:val="1"/>
      <w:marLeft w:val="0"/>
      <w:marRight w:val="0"/>
      <w:marTop w:val="0"/>
      <w:marBottom w:val="0"/>
      <w:divBdr>
        <w:top w:val="none" w:sz="0" w:space="0" w:color="auto"/>
        <w:left w:val="none" w:sz="0" w:space="0" w:color="auto"/>
        <w:bottom w:val="none" w:sz="0" w:space="0" w:color="auto"/>
        <w:right w:val="none" w:sz="0" w:space="0" w:color="auto"/>
      </w:divBdr>
    </w:div>
    <w:div w:id="436024794">
      <w:bodyDiv w:val="1"/>
      <w:marLeft w:val="0"/>
      <w:marRight w:val="0"/>
      <w:marTop w:val="0"/>
      <w:marBottom w:val="0"/>
      <w:divBdr>
        <w:top w:val="none" w:sz="0" w:space="0" w:color="auto"/>
        <w:left w:val="none" w:sz="0" w:space="0" w:color="auto"/>
        <w:bottom w:val="none" w:sz="0" w:space="0" w:color="auto"/>
        <w:right w:val="none" w:sz="0" w:space="0" w:color="auto"/>
      </w:divBdr>
    </w:div>
    <w:div w:id="875044700">
      <w:bodyDiv w:val="1"/>
      <w:marLeft w:val="0"/>
      <w:marRight w:val="0"/>
      <w:marTop w:val="0"/>
      <w:marBottom w:val="0"/>
      <w:divBdr>
        <w:top w:val="none" w:sz="0" w:space="0" w:color="auto"/>
        <w:left w:val="none" w:sz="0" w:space="0" w:color="auto"/>
        <w:bottom w:val="none" w:sz="0" w:space="0" w:color="auto"/>
        <w:right w:val="none" w:sz="0" w:space="0" w:color="auto"/>
      </w:divBdr>
    </w:div>
    <w:div w:id="1079906215">
      <w:bodyDiv w:val="1"/>
      <w:marLeft w:val="0"/>
      <w:marRight w:val="0"/>
      <w:marTop w:val="0"/>
      <w:marBottom w:val="0"/>
      <w:divBdr>
        <w:top w:val="none" w:sz="0" w:space="0" w:color="auto"/>
        <w:left w:val="none" w:sz="0" w:space="0" w:color="auto"/>
        <w:bottom w:val="none" w:sz="0" w:space="0" w:color="auto"/>
        <w:right w:val="none" w:sz="0" w:space="0" w:color="auto"/>
      </w:divBdr>
    </w:div>
    <w:div w:id="129938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wmf"/>
  <Relationship Id="rId6" Type="http://schemas.openxmlformats.org/officeDocument/2006/relationships/image" Target="media/image10.wmf"/>
  <Relationship Id="rId7" Type="http://schemas.openxmlformats.org/officeDocument/2006/relationships/image" Target="media/image2.png"/>
  <Relationship Id="rId8" Type="http://schemas.openxmlformats.org/officeDocument/2006/relationships/hyperlink" TargetMode="External" Target="mailto:Richard.brouillard@state.ma.us"/>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3818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4494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2017-09-07T16:36:00Z</dcterms:created>
  <dc:creator>Brouillard, Richard (OCD)</dc:creator>
  <lastModifiedBy>Taylor, Joyce M (OCD)</lastModifiedBy>
  <lastPrinted>2017-08-25T19:46:00Z</lastPrinted>
  <dcterms:modified xsi:type="dcterms:W3CDTF">2017-09-07T16:36:00Z</dcterms:modified>
  <revision>2</revision>
</coreProperties>
</file>