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drawings/drawing1.xml" ContentType="application/vnd.openxmlformats-officedocument.drawingml.chartshapes+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F239B1" w14:textId="44A77321" w:rsidR="008C20D2" w:rsidRDefault="00223F70">
      <w:pPr>
        <w:rPr>
          <w:b/>
          <w:bCs/>
          <w:caps/>
        </w:rPr>
      </w:pPr>
      <w:r>
        <w:rPr>
          <w:b/>
          <w:bCs/>
          <w:caps/>
          <w:noProof/>
        </w:rPr>
        <w:drawing>
          <wp:anchor distT="0" distB="0" distL="114300" distR="114300" simplePos="0" relativeHeight="251657216" behindDoc="0" locked="0" layoutInCell="1" allowOverlap="1" wp14:anchorId="328664E0" wp14:editId="6C85A149">
            <wp:simplePos x="0" y="0"/>
            <wp:positionH relativeFrom="column">
              <wp:posOffset>-142875</wp:posOffset>
            </wp:positionH>
            <wp:positionV relativeFrom="paragraph">
              <wp:posOffset>-209550</wp:posOffset>
            </wp:positionV>
            <wp:extent cx="6363970" cy="8229600"/>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mple youth count 2017 report cover.jpg"/>
                    <pic:cNvPicPr/>
                  </pic:nvPicPr>
                  <pic:blipFill>
                    <a:blip r:embed="rId8">
                      <a:extLst>
                        <a:ext uri="{28A0092B-C50C-407E-A947-70E740481C1C}">
                          <a14:useLocalDpi xmlns:a14="http://schemas.microsoft.com/office/drawing/2010/main" val="0"/>
                        </a:ext>
                      </a:extLst>
                    </a:blip>
                    <a:stretch>
                      <a:fillRect/>
                    </a:stretch>
                  </pic:blipFill>
                  <pic:spPr>
                    <a:xfrm>
                      <a:off x="0" y="0"/>
                      <a:ext cx="6363970" cy="8229600"/>
                    </a:xfrm>
                    <a:prstGeom prst="rect">
                      <a:avLst/>
                    </a:prstGeom>
                  </pic:spPr>
                </pic:pic>
              </a:graphicData>
            </a:graphic>
            <wp14:sizeRelH relativeFrom="page">
              <wp14:pctWidth>0</wp14:pctWidth>
            </wp14:sizeRelH>
            <wp14:sizeRelV relativeFrom="page">
              <wp14:pctHeight>0</wp14:pctHeight>
            </wp14:sizeRelV>
          </wp:anchor>
        </w:drawing>
      </w:r>
      <w:r>
        <w:rPr>
          <w:b/>
          <w:bCs/>
          <w:caps/>
        </w:rPr>
        <w:br w:type="page"/>
      </w:r>
    </w:p>
    <w:p w14:paraId="15AB44F1" w14:textId="77777777" w:rsidR="008C20D2" w:rsidRDefault="008C20D2">
      <w:pPr>
        <w:sectPr w:rsidR="008C20D2" w:rsidSect="00512610">
          <w:footerReference w:type="default" r:id="rId9"/>
          <w:footerReference w:type="first" r:id="rId10"/>
          <w:pgSz w:w="12240" w:h="15840"/>
          <w:pgMar w:top="1440" w:right="1440" w:bottom="1440" w:left="1440" w:header="720" w:footer="720" w:gutter="0"/>
          <w:cols w:space="720"/>
          <w:titlePg/>
          <w:docGrid w:linePitch="360"/>
        </w:sectPr>
      </w:pPr>
    </w:p>
    <w:sdt>
      <w:sdtPr>
        <w:rPr>
          <w:b w:val="0"/>
          <w:bCs w:val="0"/>
          <w:caps w:val="0"/>
          <w:color w:val="auto"/>
          <w:spacing w:val="0"/>
          <w:sz w:val="20"/>
          <w:szCs w:val="20"/>
          <w:lang w:bidi="ar-SA"/>
        </w:rPr>
        <w:id w:val="-1714190919"/>
        <w:docPartObj>
          <w:docPartGallery w:val="Table of Contents"/>
          <w:docPartUnique/>
        </w:docPartObj>
      </w:sdtPr>
      <w:sdtEndPr>
        <w:rPr>
          <w:noProof/>
        </w:rPr>
      </w:sdtEndPr>
      <w:sdtContent>
        <w:p w14:paraId="5D4D2D6C" w14:textId="3A9A95D1" w:rsidR="00D452AA" w:rsidRDefault="00D452AA">
          <w:pPr>
            <w:pStyle w:val="TOCHeading"/>
          </w:pPr>
          <w:r>
            <w:t>Contents</w:t>
          </w:r>
        </w:p>
        <w:p w14:paraId="4EB60761" w14:textId="72BB3984" w:rsidR="00D452AA" w:rsidRPr="008B7328" w:rsidRDefault="00D452AA" w:rsidP="00D452AA">
          <w:pPr>
            <w:pStyle w:val="TOC1"/>
            <w:spacing w:before="80" w:after="80"/>
            <w:rPr>
              <w:noProof/>
              <w:sz w:val="24"/>
              <w:szCs w:val="22"/>
            </w:rPr>
          </w:pPr>
          <w:r>
            <w:fldChar w:fldCharType="begin"/>
          </w:r>
          <w:r>
            <w:instrText xml:space="preserve"> TOC \o "1-3" \h \z \u </w:instrText>
          </w:r>
          <w:r>
            <w:fldChar w:fldCharType="separate"/>
          </w:r>
          <w:hyperlink w:anchor="_Toc501779610" w:history="1">
            <w:r w:rsidRPr="008B7328">
              <w:rPr>
                <w:rStyle w:val="Hyperlink"/>
                <w:noProof/>
                <w:sz w:val="22"/>
              </w:rPr>
              <w:t>1.0 Introduction</w:t>
            </w:r>
            <w:r w:rsidRPr="008B7328">
              <w:rPr>
                <w:noProof/>
                <w:webHidden/>
                <w:sz w:val="22"/>
              </w:rPr>
              <w:tab/>
            </w:r>
            <w:r w:rsidRPr="008B7328">
              <w:rPr>
                <w:noProof/>
                <w:webHidden/>
                <w:sz w:val="22"/>
              </w:rPr>
              <w:fldChar w:fldCharType="begin"/>
            </w:r>
            <w:r w:rsidRPr="008B7328">
              <w:rPr>
                <w:noProof/>
                <w:webHidden/>
                <w:sz w:val="22"/>
              </w:rPr>
              <w:instrText xml:space="preserve"> PAGEREF _Toc501779610 \h </w:instrText>
            </w:r>
            <w:r w:rsidRPr="008B7328">
              <w:rPr>
                <w:noProof/>
                <w:webHidden/>
                <w:sz w:val="22"/>
              </w:rPr>
            </w:r>
            <w:r w:rsidRPr="008B7328">
              <w:rPr>
                <w:noProof/>
                <w:webHidden/>
                <w:sz w:val="22"/>
              </w:rPr>
              <w:fldChar w:fldCharType="separate"/>
            </w:r>
            <w:r w:rsidR="00BB2CBA">
              <w:rPr>
                <w:noProof/>
                <w:webHidden/>
                <w:sz w:val="22"/>
              </w:rPr>
              <w:t>1</w:t>
            </w:r>
            <w:r w:rsidRPr="008B7328">
              <w:rPr>
                <w:noProof/>
                <w:webHidden/>
                <w:sz w:val="22"/>
              </w:rPr>
              <w:fldChar w:fldCharType="end"/>
            </w:r>
          </w:hyperlink>
        </w:p>
        <w:p w14:paraId="38460229" w14:textId="0DB22491" w:rsidR="00D452AA" w:rsidRPr="008B7328" w:rsidRDefault="001A6BB9" w:rsidP="00D452AA">
          <w:pPr>
            <w:pStyle w:val="TOC2"/>
            <w:spacing w:before="80" w:after="80" w:line="240" w:lineRule="auto"/>
            <w:rPr>
              <w:noProof/>
              <w:sz w:val="24"/>
              <w:szCs w:val="22"/>
            </w:rPr>
          </w:pPr>
          <w:hyperlink w:anchor="_Toc501779611" w:history="1">
            <w:r w:rsidR="00D452AA" w:rsidRPr="008B7328">
              <w:rPr>
                <w:rStyle w:val="Hyperlink"/>
                <w:noProof/>
                <w:sz w:val="22"/>
              </w:rPr>
              <w:t>1.1</w:t>
            </w:r>
            <w:r w:rsidR="00D452AA" w:rsidRPr="008B7328">
              <w:rPr>
                <w:noProof/>
                <w:sz w:val="24"/>
                <w:szCs w:val="22"/>
              </w:rPr>
              <w:t xml:space="preserve"> </w:t>
            </w:r>
            <w:r w:rsidR="00D452AA" w:rsidRPr="008B7328">
              <w:rPr>
                <w:rStyle w:val="Hyperlink"/>
                <w:noProof/>
                <w:sz w:val="22"/>
              </w:rPr>
              <w:t>Structure of the Massachusetts Youth Count</w:t>
            </w:r>
            <w:r w:rsidR="00D452AA" w:rsidRPr="008B7328">
              <w:rPr>
                <w:noProof/>
                <w:webHidden/>
                <w:sz w:val="22"/>
              </w:rPr>
              <w:tab/>
            </w:r>
            <w:r w:rsidR="00D452AA" w:rsidRPr="008B7328">
              <w:rPr>
                <w:noProof/>
                <w:webHidden/>
                <w:sz w:val="22"/>
              </w:rPr>
              <w:fldChar w:fldCharType="begin"/>
            </w:r>
            <w:r w:rsidR="00D452AA" w:rsidRPr="008B7328">
              <w:rPr>
                <w:noProof/>
                <w:webHidden/>
                <w:sz w:val="22"/>
              </w:rPr>
              <w:instrText xml:space="preserve"> PAGEREF _Toc501779611 \h </w:instrText>
            </w:r>
            <w:r w:rsidR="00D452AA" w:rsidRPr="008B7328">
              <w:rPr>
                <w:noProof/>
                <w:webHidden/>
                <w:sz w:val="22"/>
              </w:rPr>
            </w:r>
            <w:r w:rsidR="00D452AA" w:rsidRPr="008B7328">
              <w:rPr>
                <w:noProof/>
                <w:webHidden/>
                <w:sz w:val="22"/>
              </w:rPr>
              <w:fldChar w:fldCharType="separate"/>
            </w:r>
            <w:r w:rsidR="00BB2CBA">
              <w:rPr>
                <w:noProof/>
                <w:webHidden/>
                <w:sz w:val="22"/>
              </w:rPr>
              <w:t>1</w:t>
            </w:r>
            <w:r w:rsidR="00D452AA" w:rsidRPr="008B7328">
              <w:rPr>
                <w:noProof/>
                <w:webHidden/>
                <w:sz w:val="22"/>
              </w:rPr>
              <w:fldChar w:fldCharType="end"/>
            </w:r>
          </w:hyperlink>
        </w:p>
        <w:p w14:paraId="70CDA447" w14:textId="33948CC4" w:rsidR="00D452AA" w:rsidRPr="008B7328" w:rsidRDefault="001A6BB9" w:rsidP="00D452AA">
          <w:pPr>
            <w:pStyle w:val="TOC1"/>
            <w:spacing w:before="80" w:after="80"/>
            <w:rPr>
              <w:noProof/>
              <w:sz w:val="24"/>
              <w:szCs w:val="22"/>
            </w:rPr>
          </w:pPr>
          <w:hyperlink w:anchor="_Toc501779612" w:history="1">
            <w:r w:rsidR="00D452AA" w:rsidRPr="008B7328">
              <w:rPr>
                <w:rStyle w:val="Hyperlink"/>
                <w:noProof/>
                <w:sz w:val="22"/>
              </w:rPr>
              <w:t>2.0 Youth Count Methodology</w:t>
            </w:r>
            <w:r w:rsidR="00D452AA" w:rsidRPr="008B7328">
              <w:rPr>
                <w:noProof/>
                <w:webHidden/>
                <w:sz w:val="22"/>
              </w:rPr>
              <w:tab/>
            </w:r>
            <w:r w:rsidR="00D452AA" w:rsidRPr="008B7328">
              <w:rPr>
                <w:noProof/>
                <w:webHidden/>
                <w:sz w:val="22"/>
              </w:rPr>
              <w:fldChar w:fldCharType="begin"/>
            </w:r>
            <w:r w:rsidR="00D452AA" w:rsidRPr="008B7328">
              <w:rPr>
                <w:noProof/>
                <w:webHidden/>
                <w:sz w:val="22"/>
              </w:rPr>
              <w:instrText xml:space="preserve"> PAGEREF _Toc501779612 \h </w:instrText>
            </w:r>
            <w:r w:rsidR="00D452AA" w:rsidRPr="008B7328">
              <w:rPr>
                <w:noProof/>
                <w:webHidden/>
                <w:sz w:val="22"/>
              </w:rPr>
            </w:r>
            <w:r w:rsidR="00D452AA" w:rsidRPr="008B7328">
              <w:rPr>
                <w:noProof/>
                <w:webHidden/>
                <w:sz w:val="22"/>
              </w:rPr>
              <w:fldChar w:fldCharType="separate"/>
            </w:r>
            <w:r w:rsidR="00BB2CBA">
              <w:rPr>
                <w:noProof/>
                <w:webHidden/>
                <w:sz w:val="22"/>
              </w:rPr>
              <w:t>2</w:t>
            </w:r>
            <w:r w:rsidR="00D452AA" w:rsidRPr="008B7328">
              <w:rPr>
                <w:noProof/>
                <w:webHidden/>
                <w:sz w:val="22"/>
              </w:rPr>
              <w:fldChar w:fldCharType="end"/>
            </w:r>
          </w:hyperlink>
        </w:p>
        <w:p w14:paraId="1C241947" w14:textId="5966A05F" w:rsidR="00D452AA" w:rsidRPr="008B7328" w:rsidRDefault="001A6BB9" w:rsidP="00D452AA">
          <w:pPr>
            <w:pStyle w:val="TOC2"/>
            <w:spacing w:before="80" w:after="80" w:line="240" w:lineRule="auto"/>
            <w:rPr>
              <w:noProof/>
              <w:sz w:val="24"/>
              <w:szCs w:val="22"/>
            </w:rPr>
          </w:pPr>
          <w:hyperlink w:anchor="_Toc501779613" w:history="1">
            <w:r w:rsidR="00D452AA" w:rsidRPr="008B7328">
              <w:rPr>
                <w:rStyle w:val="Hyperlink"/>
                <w:noProof/>
                <w:sz w:val="22"/>
              </w:rPr>
              <w:t>2.1 Refinement of the Uniform Survey Tool</w:t>
            </w:r>
            <w:r w:rsidR="00D452AA" w:rsidRPr="008B7328">
              <w:rPr>
                <w:noProof/>
                <w:webHidden/>
                <w:sz w:val="22"/>
              </w:rPr>
              <w:tab/>
            </w:r>
            <w:r w:rsidR="00D452AA" w:rsidRPr="008B7328">
              <w:rPr>
                <w:noProof/>
                <w:webHidden/>
                <w:sz w:val="22"/>
              </w:rPr>
              <w:fldChar w:fldCharType="begin"/>
            </w:r>
            <w:r w:rsidR="00D452AA" w:rsidRPr="008B7328">
              <w:rPr>
                <w:noProof/>
                <w:webHidden/>
                <w:sz w:val="22"/>
              </w:rPr>
              <w:instrText xml:space="preserve"> PAGEREF _Toc501779613 \h </w:instrText>
            </w:r>
            <w:r w:rsidR="00D452AA" w:rsidRPr="008B7328">
              <w:rPr>
                <w:noProof/>
                <w:webHidden/>
                <w:sz w:val="22"/>
              </w:rPr>
            </w:r>
            <w:r w:rsidR="00D452AA" w:rsidRPr="008B7328">
              <w:rPr>
                <w:noProof/>
                <w:webHidden/>
                <w:sz w:val="22"/>
              </w:rPr>
              <w:fldChar w:fldCharType="separate"/>
            </w:r>
            <w:r w:rsidR="00BB2CBA">
              <w:rPr>
                <w:noProof/>
                <w:webHidden/>
                <w:sz w:val="22"/>
              </w:rPr>
              <w:t>2</w:t>
            </w:r>
            <w:r w:rsidR="00D452AA" w:rsidRPr="008B7328">
              <w:rPr>
                <w:noProof/>
                <w:webHidden/>
                <w:sz w:val="22"/>
              </w:rPr>
              <w:fldChar w:fldCharType="end"/>
            </w:r>
          </w:hyperlink>
        </w:p>
        <w:p w14:paraId="2FEA7869" w14:textId="4EB80E91" w:rsidR="00D452AA" w:rsidRPr="008B7328" w:rsidRDefault="001A6BB9" w:rsidP="00D452AA">
          <w:pPr>
            <w:pStyle w:val="TOC2"/>
            <w:spacing w:before="80" w:after="80" w:line="240" w:lineRule="auto"/>
            <w:rPr>
              <w:noProof/>
              <w:sz w:val="24"/>
              <w:szCs w:val="22"/>
            </w:rPr>
          </w:pPr>
          <w:hyperlink w:anchor="_Toc501779614" w:history="1">
            <w:r w:rsidR="00D452AA" w:rsidRPr="008B7328">
              <w:rPr>
                <w:rStyle w:val="Hyperlink"/>
                <w:noProof/>
                <w:sz w:val="22"/>
              </w:rPr>
              <w:t>2.2 Continuum of Care Engagement</w:t>
            </w:r>
            <w:r w:rsidR="00D452AA" w:rsidRPr="008B7328">
              <w:rPr>
                <w:noProof/>
                <w:webHidden/>
                <w:sz w:val="22"/>
              </w:rPr>
              <w:tab/>
            </w:r>
            <w:r w:rsidR="00D452AA" w:rsidRPr="008B7328">
              <w:rPr>
                <w:noProof/>
                <w:webHidden/>
                <w:sz w:val="22"/>
              </w:rPr>
              <w:fldChar w:fldCharType="begin"/>
            </w:r>
            <w:r w:rsidR="00D452AA" w:rsidRPr="008B7328">
              <w:rPr>
                <w:noProof/>
                <w:webHidden/>
                <w:sz w:val="22"/>
              </w:rPr>
              <w:instrText xml:space="preserve"> PAGEREF _Toc501779614 \h </w:instrText>
            </w:r>
            <w:r w:rsidR="00D452AA" w:rsidRPr="008B7328">
              <w:rPr>
                <w:noProof/>
                <w:webHidden/>
                <w:sz w:val="22"/>
              </w:rPr>
            </w:r>
            <w:r w:rsidR="00D452AA" w:rsidRPr="008B7328">
              <w:rPr>
                <w:noProof/>
                <w:webHidden/>
                <w:sz w:val="22"/>
              </w:rPr>
              <w:fldChar w:fldCharType="separate"/>
            </w:r>
            <w:r w:rsidR="00BB2CBA">
              <w:rPr>
                <w:noProof/>
                <w:webHidden/>
                <w:sz w:val="22"/>
              </w:rPr>
              <w:t>3</w:t>
            </w:r>
            <w:r w:rsidR="00D452AA" w:rsidRPr="008B7328">
              <w:rPr>
                <w:noProof/>
                <w:webHidden/>
                <w:sz w:val="22"/>
              </w:rPr>
              <w:fldChar w:fldCharType="end"/>
            </w:r>
          </w:hyperlink>
        </w:p>
        <w:p w14:paraId="511A0FC9" w14:textId="3A7047E9" w:rsidR="00D452AA" w:rsidRPr="008B7328" w:rsidRDefault="001A6BB9" w:rsidP="00D452AA">
          <w:pPr>
            <w:pStyle w:val="TOC3"/>
            <w:tabs>
              <w:tab w:val="right" w:leader="dot" w:pos="9350"/>
            </w:tabs>
            <w:spacing w:before="80" w:after="80" w:line="240" w:lineRule="auto"/>
            <w:rPr>
              <w:noProof/>
              <w:sz w:val="24"/>
              <w:szCs w:val="22"/>
            </w:rPr>
          </w:pPr>
          <w:hyperlink w:anchor="_Toc501779615" w:history="1">
            <w:r w:rsidR="00D452AA" w:rsidRPr="008B7328">
              <w:rPr>
                <w:rStyle w:val="Hyperlink"/>
                <w:noProof/>
                <w:sz w:val="22"/>
              </w:rPr>
              <w:t>2.2.1. Key Planning and Implementation Activities</w:t>
            </w:r>
            <w:r w:rsidR="00D452AA" w:rsidRPr="008B7328">
              <w:rPr>
                <w:noProof/>
                <w:webHidden/>
                <w:sz w:val="22"/>
              </w:rPr>
              <w:tab/>
            </w:r>
            <w:r w:rsidR="00D452AA" w:rsidRPr="008B7328">
              <w:rPr>
                <w:noProof/>
                <w:webHidden/>
                <w:sz w:val="22"/>
              </w:rPr>
              <w:fldChar w:fldCharType="begin"/>
            </w:r>
            <w:r w:rsidR="00D452AA" w:rsidRPr="008B7328">
              <w:rPr>
                <w:noProof/>
                <w:webHidden/>
                <w:sz w:val="22"/>
              </w:rPr>
              <w:instrText xml:space="preserve"> PAGEREF _Toc501779615 \h </w:instrText>
            </w:r>
            <w:r w:rsidR="00D452AA" w:rsidRPr="008B7328">
              <w:rPr>
                <w:noProof/>
                <w:webHidden/>
                <w:sz w:val="22"/>
              </w:rPr>
            </w:r>
            <w:r w:rsidR="00D452AA" w:rsidRPr="008B7328">
              <w:rPr>
                <w:noProof/>
                <w:webHidden/>
                <w:sz w:val="22"/>
              </w:rPr>
              <w:fldChar w:fldCharType="separate"/>
            </w:r>
            <w:r w:rsidR="00BB2CBA">
              <w:rPr>
                <w:noProof/>
                <w:webHidden/>
                <w:sz w:val="22"/>
              </w:rPr>
              <w:t>3</w:t>
            </w:r>
            <w:r w:rsidR="00D452AA" w:rsidRPr="008B7328">
              <w:rPr>
                <w:noProof/>
                <w:webHidden/>
                <w:sz w:val="22"/>
              </w:rPr>
              <w:fldChar w:fldCharType="end"/>
            </w:r>
          </w:hyperlink>
        </w:p>
        <w:p w14:paraId="6FDC8256" w14:textId="5340ECEA" w:rsidR="00D452AA" w:rsidRPr="008B7328" w:rsidRDefault="001A6BB9" w:rsidP="00D452AA">
          <w:pPr>
            <w:pStyle w:val="TOC1"/>
            <w:spacing w:before="80" w:after="80"/>
            <w:rPr>
              <w:noProof/>
              <w:sz w:val="24"/>
              <w:szCs w:val="22"/>
            </w:rPr>
          </w:pPr>
          <w:hyperlink w:anchor="_Toc501779616" w:history="1">
            <w:r w:rsidR="00D452AA" w:rsidRPr="008B7328">
              <w:rPr>
                <w:rStyle w:val="Hyperlink"/>
                <w:noProof/>
                <w:sz w:val="22"/>
              </w:rPr>
              <w:t>3.0 2017 Youth Count Results and Analysis</w:t>
            </w:r>
            <w:r w:rsidR="00D452AA" w:rsidRPr="008B7328">
              <w:rPr>
                <w:noProof/>
                <w:webHidden/>
                <w:sz w:val="22"/>
              </w:rPr>
              <w:tab/>
            </w:r>
            <w:r w:rsidR="00D452AA" w:rsidRPr="008B7328">
              <w:rPr>
                <w:noProof/>
                <w:webHidden/>
                <w:sz w:val="22"/>
              </w:rPr>
              <w:fldChar w:fldCharType="begin"/>
            </w:r>
            <w:r w:rsidR="00D452AA" w:rsidRPr="008B7328">
              <w:rPr>
                <w:noProof/>
                <w:webHidden/>
                <w:sz w:val="22"/>
              </w:rPr>
              <w:instrText xml:space="preserve"> PAGEREF _Toc501779616 \h </w:instrText>
            </w:r>
            <w:r w:rsidR="00D452AA" w:rsidRPr="008B7328">
              <w:rPr>
                <w:noProof/>
                <w:webHidden/>
                <w:sz w:val="22"/>
              </w:rPr>
            </w:r>
            <w:r w:rsidR="00D452AA" w:rsidRPr="008B7328">
              <w:rPr>
                <w:noProof/>
                <w:webHidden/>
                <w:sz w:val="22"/>
              </w:rPr>
              <w:fldChar w:fldCharType="separate"/>
            </w:r>
            <w:r w:rsidR="00BB2CBA">
              <w:rPr>
                <w:noProof/>
                <w:webHidden/>
                <w:sz w:val="22"/>
              </w:rPr>
              <w:t>5</w:t>
            </w:r>
            <w:r w:rsidR="00D452AA" w:rsidRPr="008B7328">
              <w:rPr>
                <w:noProof/>
                <w:webHidden/>
                <w:sz w:val="22"/>
              </w:rPr>
              <w:fldChar w:fldCharType="end"/>
            </w:r>
          </w:hyperlink>
        </w:p>
        <w:p w14:paraId="798101CB" w14:textId="7A8EF88F" w:rsidR="00D452AA" w:rsidRPr="008B7328" w:rsidRDefault="001A6BB9" w:rsidP="00D452AA">
          <w:pPr>
            <w:pStyle w:val="TOC2"/>
            <w:spacing w:before="80" w:after="80" w:line="240" w:lineRule="auto"/>
            <w:rPr>
              <w:noProof/>
              <w:sz w:val="24"/>
              <w:szCs w:val="22"/>
            </w:rPr>
          </w:pPr>
          <w:hyperlink w:anchor="_Toc501779617" w:history="1">
            <w:r w:rsidR="00D452AA" w:rsidRPr="008B7328">
              <w:rPr>
                <w:rStyle w:val="Hyperlink"/>
                <w:noProof/>
                <w:sz w:val="22"/>
              </w:rPr>
              <w:t>3.1 Housing Status and Reasons for Homelessness</w:t>
            </w:r>
            <w:r w:rsidR="00D452AA" w:rsidRPr="008B7328">
              <w:rPr>
                <w:noProof/>
                <w:webHidden/>
                <w:sz w:val="22"/>
              </w:rPr>
              <w:tab/>
            </w:r>
            <w:r w:rsidR="00D452AA" w:rsidRPr="008B7328">
              <w:rPr>
                <w:noProof/>
                <w:webHidden/>
                <w:sz w:val="22"/>
              </w:rPr>
              <w:fldChar w:fldCharType="begin"/>
            </w:r>
            <w:r w:rsidR="00D452AA" w:rsidRPr="008B7328">
              <w:rPr>
                <w:noProof/>
                <w:webHidden/>
                <w:sz w:val="22"/>
              </w:rPr>
              <w:instrText xml:space="preserve"> PAGEREF _Toc501779617 \h </w:instrText>
            </w:r>
            <w:r w:rsidR="00D452AA" w:rsidRPr="008B7328">
              <w:rPr>
                <w:noProof/>
                <w:webHidden/>
                <w:sz w:val="22"/>
              </w:rPr>
            </w:r>
            <w:r w:rsidR="00D452AA" w:rsidRPr="008B7328">
              <w:rPr>
                <w:noProof/>
                <w:webHidden/>
                <w:sz w:val="22"/>
              </w:rPr>
              <w:fldChar w:fldCharType="separate"/>
            </w:r>
            <w:r w:rsidR="00BB2CBA">
              <w:rPr>
                <w:noProof/>
                <w:webHidden/>
                <w:sz w:val="22"/>
              </w:rPr>
              <w:t>6</w:t>
            </w:r>
            <w:r w:rsidR="00D452AA" w:rsidRPr="008B7328">
              <w:rPr>
                <w:noProof/>
                <w:webHidden/>
                <w:sz w:val="22"/>
              </w:rPr>
              <w:fldChar w:fldCharType="end"/>
            </w:r>
          </w:hyperlink>
        </w:p>
        <w:p w14:paraId="652EBFF4" w14:textId="1916B7D2" w:rsidR="00D452AA" w:rsidRPr="008B7328" w:rsidRDefault="001A6BB9" w:rsidP="00D452AA">
          <w:pPr>
            <w:pStyle w:val="TOC3"/>
            <w:tabs>
              <w:tab w:val="right" w:leader="dot" w:pos="9350"/>
            </w:tabs>
            <w:spacing w:before="80" w:after="80" w:line="240" w:lineRule="auto"/>
            <w:rPr>
              <w:noProof/>
              <w:sz w:val="24"/>
              <w:szCs w:val="22"/>
            </w:rPr>
          </w:pPr>
          <w:hyperlink w:anchor="_Toc501779618" w:history="1">
            <w:r w:rsidR="004B78D3">
              <w:rPr>
                <w:rStyle w:val="Hyperlink"/>
                <w:noProof/>
                <w:sz w:val="22"/>
              </w:rPr>
              <w:t>Where Slept the Night Before Taking the S</w:t>
            </w:r>
            <w:r w:rsidR="00D452AA" w:rsidRPr="008B7328">
              <w:rPr>
                <w:rStyle w:val="Hyperlink"/>
                <w:noProof/>
                <w:sz w:val="22"/>
              </w:rPr>
              <w:t>urvey</w:t>
            </w:r>
            <w:r w:rsidR="00D452AA" w:rsidRPr="008B7328">
              <w:rPr>
                <w:noProof/>
                <w:webHidden/>
                <w:sz w:val="22"/>
              </w:rPr>
              <w:tab/>
            </w:r>
            <w:r w:rsidR="00D452AA" w:rsidRPr="008B7328">
              <w:rPr>
                <w:noProof/>
                <w:webHidden/>
                <w:sz w:val="22"/>
              </w:rPr>
              <w:fldChar w:fldCharType="begin"/>
            </w:r>
            <w:r w:rsidR="00D452AA" w:rsidRPr="008B7328">
              <w:rPr>
                <w:noProof/>
                <w:webHidden/>
                <w:sz w:val="22"/>
              </w:rPr>
              <w:instrText xml:space="preserve"> PAGEREF _Toc501779618 \h </w:instrText>
            </w:r>
            <w:r w:rsidR="00D452AA" w:rsidRPr="008B7328">
              <w:rPr>
                <w:noProof/>
                <w:webHidden/>
                <w:sz w:val="22"/>
              </w:rPr>
            </w:r>
            <w:r w:rsidR="00D452AA" w:rsidRPr="008B7328">
              <w:rPr>
                <w:noProof/>
                <w:webHidden/>
                <w:sz w:val="22"/>
              </w:rPr>
              <w:fldChar w:fldCharType="separate"/>
            </w:r>
            <w:r w:rsidR="00BB2CBA">
              <w:rPr>
                <w:noProof/>
                <w:webHidden/>
                <w:sz w:val="22"/>
              </w:rPr>
              <w:t>6</w:t>
            </w:r>
            <w:r w:rsidR="00D452AA" w:rsidRPr="008B7328">
              <w:rPr>
                <w:noProof/>
                <w:webHidden/>
                <w:sz w:val="22"/>
              </w:rPr>
              <w:fldChar w:fldCharType="end"/>
            </w:r>
          </w:hyperlink>
        </w:p>
        <w:p w14:paraId="4D86F38B" w14:textId="67325FFD" w:rsidR="00D452AA" w:rsidRPr="008B7328" w:rsidRDefault="001A6BB9" w:rsidP="00D452AA">
          <w:pPr>
            <w:pStyle w:val="TOC3"/>
            <w:tabs>
              <w:tab w:val="right" w:leader="dot" w:pos="9350"/>
            </w:tabs>
            <w:spacing w:before="80" w:after="80" w:line="240" w:lineRule="auto"/>
            <w:rPr>
              <w:noProof/>
              <w:sz w:val="24"/>
              <w:szCs w:val="22"/>
            </w:rPr>
          </w:pPr>
          <w:hyperlink w:anchor="_Toc501779619" w:history="1">
            <w:r w:rsidR="00D452AA" w:rsidRPr="008B7328">
              <w:rPr>
                <w:rStyle w:val="Hyperlink"/>
                <w:noProof/>
                <w:sz w:val="22"/>
              </w:rPr>
              <w:t xml:space="preserve">Why </w:t>
            </w:r>
            <w:r w:rsidR="004B78D3">
              <w:rPr>
                <w:rStyle w:val="Hyperlink"/>
                <w:noProof/>
                <w:sz w:val="22"/>
              </w:rPr>
              <w:t>R</w:t>
            </w:r>
            <w:r w:rsidR="00D452AA" w:rsidRPr="008B7328">
              <w:rPr>
                <w:rStyle w:val="Hyperlink"/>
                <w:noProof/>
                <w:sz w:val="22"/>
              </w:rPr>
              <w:t>espondent</w:t>
            </w:r>
            <w:r w:rsidR="00384422">
              <w:rPr>
                <w:rStyle w:val="Hyperlink"/>
                <w:noProof/>
                <w:sz w:val="22"/>
              </w:rPr>
              <w:t>s Were No L</w:t>
            </w:r>
            <w:r w:rsidR="00D452AA" w:rsidRPr="008B7328">
              <w:rPr>
                <w:rStyle w:val="Hyperlink"/>
                <w:noProof/>
                <w:sz w:val="22"/>
              </w:rPr>
              <w:t>ong</w:t>
            </w:r>
            <w:r w:rsidR="00384422">
              <w:rPr>
                <w:rStyle w:val="Hyperlink"/>
                <w:noProof/>
                <w:sz w:val="22"/>
              </w:rPr>
              <w:t>er with Parent or G</w:t>
            </w:r>
            <w:r w:rsidR="00D452AA" w:rsidRPr="008B7328">
              <w:rPr>
                <w:rStyle w:val="Hyperlink"/>
                <w:noProof/>
                <w:sz w:val="22"/>
              </w:rPr>
              <w:t>uardian</w:t>
            </w:r>
            <w:r w:rsidR="00D452AA" w:rsidRPr="008B7328">
              <w:rPr>
                <w:noProof/>
                <w:webHidden/>
                <w:sz w:val="22"/>
              </w:rPr>
              <w:tab/>
            </w:r>
            <w:r w:rsidR="00D452AA" w:rsidRPr="008B7328">
              <w:rPr>
                <w:noProof/>
                <w:webHidden/>
                <w:sz w:val="22"/>
              </w:rPr>
              <w:fldChar w:fldCharType="begin"/>
            </w:r>
            <w:r w:rsidR="00D452AA" w:rsidRPr="008B7328">
              <w:rPr>
                <w:noProof/>
                <w:webHidden/>
                <w:sz w:val="22"/>
              </w:rPr>
              <w:instrText xml:space="preserve"> PAGEREF _Toc501779619 \h </w:instrText>
            </w:r>
            <w:r w:rsidR="00D452AA" w:rsidRPr="008B7328">
              <w:rPr>
                <w:noProof/>
                <w:webHidden/>
                <w:sz w:val="22"/>
              </w:rPr>
            </w:r>
            <w:r w:rsidR="00D452AA" w:rsidRPr="008B7328">
              <w:rPr>
                <w:noProof/>
                <w:webHidden/>
                <w:sz w:val="22"/>
              </w:rPr>
              <w:fldChar w:fldCharType="separate"/>
            </w:r>
            <w:r w:rsidR="00BB2CBA">
              <w:rPr>
                <w:noProof/>
                <w:webHidden/>
                <w:sz w:val="22"/>
              </w:rPr>
              <w:t>7</w:t>
            </w:r>
            <w:r w:rsidR="00D452AA" w:rsidRPr="008B7328">
              <w:rPr>
                <w:noProof/>
                <w:webHidden/>
                <w:sz w:val="22"/>
              </w:rPr>
              <w:fldChar w:fldCharType="end"/>
            </w:r>
          </w:hyperlink>
        </w:p>
        <w:p w14:paraId="4D39F7A8" w14:textId="62E8C64A" w:rsidR="00D452AA" w:rsidRPr="008B7328" w:rsidRDefault="001A6BB9" w:rsidP="00D452AA">
          <w:pPr>
            <w:pStyle w:val="TOC2"/>
            <w:spacing w:before="80" w:after="80" w:line="240" w:lineRule="auto"/>
            <w:rPr>
              <w:noProof/>
              <w:sz w:val="24"/>
              <w:szCs w:val="22"/>
            </w:rPr>
          </w:pPr>
          <w:hyperlink w:anchor="_Toc501779620" w:history="1">
            <w:r w:rsidR="00D452AA" w:rsidRPr="008B7328">
              <w:rPr>
                <w:rStyle w:val="Hyperlink"/>
                <w:noProof/>
                <w:sz w:val="22"/>
              </w:rPr>
              <w:t>3.2 Education, Emplopyment, and other Income sources</w:t>
            </w:r>
            <w:r w:rsidR="00D452AA" w:rsidRPr="008B7328">
              <w:rPr>
                <w:noProof/>
                <w:webHidden/>
                <w:sz w:val="22"/>
              </w:rPr>
              <w:tab/>
            </w:r>
            <w:r w:rsidR="00D452AA" w:rsidRPr="008B7328">
              <w:rPr>
                <w:noProof/>
                <w:webHidden/>
                <w:sz w:val="22"/>
              </w:rPr>
              <w:fldChar w:fldCharType="begin"/>
            </w:r>
            <w:r w:rsidR="00D452AA" w:rsidRPr="008B7328">
              <w:rPr>
                <w:noProof/>
                <w:webHidden/>
                <w:sz w:val="22"/>
              </w:rPr>
              <w:instrText xml:space="preserve"> PAGEREF _Toc501779620 \h </w:instrText>
            </w:r>
            <w:r w:rsidR="00D452AA" w:rsidRPr="008B7328">
              <w:rPr>
                <w:noProof/>
                <w:webHidden/>
                <w:sz w:val="22"/>
              </w:rPr>
            </w:r>
            <w:r w:rsidR="00D452AA" w:rsidRPr="008B7328">
              <w:rPr>
                <w:noProof/>
                <w:webHidden/>
                <w:sz w:val="22"/>
              </w:rPr>
              <w:fldChar w:fldCharType="separate"/>
            </w:r>
            <w:r w:rsidR="00BB2CBA">
              <w:rPr>
                <w:noProof/>
                <w:webHidden/>
                <w:sz w:val="22"/>
              </w:rPr>
              <w:t>8</w:t>
            </w:r>
            <w:r w:rsidR="00D452AA" w:rsidRPr="008B7328">
              <w:rPr>
                <w:noProof/>
                <w:webHidden/>
                <w:sz w:val="22"/>
              </w:rPr>
              <w:fldChar w:fldCharType="end"/>
            </w:r>
          </w:hyperlink>
        </w:p>
        <w:p w14:paraId="43DED1E8" w14:textId="3DAE4DE8" w:rsidR="00D452AA" w:rsidRPr="008B7328" w:rsidRDefault="001A6BB9" w:rsidP="00D452AA">
          <w:pPr>
            <w:pStyle w:val="TOC3"/>
            <w:tabs>
              <w:tab w:val="right" w:leader="dot" w:pos="9350"/>
            </w:tabs>
            <w:spacing w:before="80" w:after="80" w:line="240" w:lineRule="auto"/>
            <w:rPr>
              <w:noProof/>
              <w:sz w:val="24"/>
              <w:szCs w:val="22"/>
            </w:rPr>
          </w:pPr>
          <w:hyperlink w:anchor="_Toc501779621" w:history="1">
            <w:r w:rsidR="00D452AA" w:rsidRPr="008B7328">
              <w:rPr>
                <w:rStyle w:val="Hyperlink"/>
                <w:rFonts w:eastAsia="Times New Roman"/>
                <w:noProof/>
                <w:sz w:val="22"/>
              </w:rPr>
              <w:t>Education</w:t>
            </w:r>
            <w:r w:rsidR="00D452AA" w:rsidRPr="008B7328">
              <w:rPr>
                <w:noProof/>
                <w:webHidden/>
                <w:sz w:val="22"/>
              </w:rPr>
              <w:tab/>
            </w:r>
            <w:r w:rsidR="00D452AA" w:rsidRPr="008B7328">
              <w:rPr>
                <w:noProof/>
                <w:webHidden/>
                <w:sz w:val="22"/>
              </w:rPr>
              <w:fldChar w:fldCharType="begin"/>
            </w:r>
            <w:r w:rsidR="00D452AA" w:rsidRPr="008B7328">
              <w:rPr>
                <w:noProof/>
                <w:webHidden/>
                <w:sz w:val="22"/>
              </w:rPr>
              <w:instrText xml:space="preserve"> PAGEREF _Toc501779621 \h </w:instrText>
            </w:r>
            <w:r w:rsidR="00D452AA" w:rsidRPr="008B7328">
              <w:rPr>
                <w:noProof/>
                <w:webHidden/>
                <w:sz w:val="22"/>
              </w:rPr>
            </w:r>
            <w:r w:rsidR="00D452AA" w:rsidRPr="008B7328">
              <w:rPr>
                <w:noProof/>
                <w:webHidden/>
                <w:sz w:val="22"/>
              </w:rPr>
              <w:fldChar w:fldCharType="separate"/>
            </w:r>
            <w:r w:rsidR="00BB2CBA">
              <w:rPr>
                <w:noProof/>
                <w:webHidden/>
                <w:sz w:val="22"/>
              </w:rPr>
              <w:t>9</w:t>
            </w:r>
            <w:r w:rsidR="00D452AA" w:rsidRPr="008B7328">
              <w:rPr>
                <w:noProof/>
                <w:webHidden/>
                <w:sz w:val="22"/>
              </w:rPr>
              <w:fldChar w:fldCharType="end"/>
            </w:r>
          </w:hyperlink>
        </w:p>
        <w:p w14:paraId="56277E02" w14:textId="19BF51E1" w:rsidR="00D452AA" w:rsidRPr="008B7328" w:rsidRDefault="001A6BB9" w:rsidP="00D452AA">
          <w:pPr>
            <w:pStyle w:val="TOC3"/>
            <w:tabs>
              <w:tab w:val="right" w:leader="dot" w:pos="9350"/>
            </w:tabs>
            <w:spacing w:before="80" w:after="80" w:line="240" w:lineRule="auto"/>
            <w:rPr>
              <w:noProof/>
              <w:sz w:val="24"/>
              <w:szCs w:val="22"/>
            </w:rPr>
          </w:pPr>
          <w:hyperlink w:anchor="_Toc501779622" w:history="1">
            <w:r w:rsidR="00D452AA" w:rsidRPr="008B7328">
              <w:rPr>
                <w:rStyle w:val="Hyperlink"/>
                <w:noProof/>
                <w:sz w:val="22"/>
              </w:rPr>
              <w:t>Income Sources</w:t>
            </w:r>
            <w:r w:rsidR="00D452AA" w:rsidRPr="008B7328">
              <w:rPr>
                <w:noProof/>
                <w:webHidden/>
                <w:sz w:val="22"/>
              </w:rPr>
              <w:tab/>
            </w:r>
            <w:r w:rsidR="00D452AA" w:rsidRPr="008B7328">
              <w:rPr>
                <w:noProof/>
                <w:webHidden/>
                <w:sz w:val="22"/>
              </w:rPr>
              <w:fldChar w:fldCharType="begin"/>
            </w:r>
            <w:r w:rsidR="00D452AA" w:rsidRPr="008B7328">
              <w:rPr>
                <w:noProof/>
                <w:webHidden/>
                <w:sz w:val="22"/>
              </w:rPr>
              <w:instrText xml:space="preserve"> PAGEREF _Toc501779622 \h </w:instrText>
            </w:r>
            <w:r w:rsidR="00D452AA" w:rsidRPr="008B7328">
              <w:rPr>
                <w:noProof/>
                <w:webHidden/>
                <w:sz w:val="22"/>
              </w:rPr>
            </w:r>
            <w:r w:rsidR="00D452AA" w:rsidRPr="008B7328">
              <w:rPr>
                <w:noProof/>
                <w:webHidden/>
                <w:sz w:val="22"/>
              </w:rPr>
              <w:fldChar w:fldCharType="separate"/>
            </w:r>
            <w:r w:rsidR="00BB2CBA">
              <w:rPr>
                <w:noProof/>
                <w:webHidden/>
                <w:sz w:val="22"/>
              </w:rPr>
              <w:t>10</w:t>
            </w:r>
            <w:r w:rsidR="00D452AA" w:rsidRPr="008B7328">
              <w:rPr>
                <w:noProof/>
                <w:webHidden/>
                <w:sz w:val="22"/>
              </w:rPr>
              <w:fldChar w:fldCharType="end"/>
            </w:r>
          </w:hyperlink>
        </w:p>
        <w:p w14:paraId="4419EC91" w14:textId="07702828" w:rsidR="00D452AA" w:rsidRPr="008B7328" w:rsidRDefault="001A6BB9" w:rsidP="00D452AA">
          <w:pPr>
            <w:pStyle w:val="TOC2"/>
            <w:spacing w:before="80" w:after="80" w:line="240" w:lineRule="auto"/>
            <w:rPr>
              <w:noProof/>
              <w:sz w:val="24"/>
              <w:szCs w:val="22"/>
            </w:rPr>
          </w:pPr>
          <w:hyperlink w:anchor="_Toc501779623" w:history="1">
            <w:r w:rsidR="00384422">
              <w:rPr>
                <w:rStyle w:val="Hyperlink"/>
                <w:noProof/>
                <w:sz w:val="22"/>
              </w:rPr>
              <w:t>3.3 Service Utilization by Unaccompanied Homeless Y</w:t>
            </w:r>
            <w:r w:rsidR="00D452AA" w:rsidRPr="008B7328">
              <w:rPr>
                <w:rStyle w:val="Hyperlink"/>
                <w:noProof/>
                <w:sz w:val="22"/>
              </w:rPr>
              <w:t>outh</w:t>
            </w:r>
            <w:r w:rsidR="00D452AA" w:rsidRPr="008B7328">
              <w:rPr>
                <w:noProof/>
                <w:webHidden/>
                <w:sz w:val="22"/>
              </w:rPr>
              <w:tab/>
            </w:r>
            <w:r w:rsidR="00D452AA" w:rsidRPr="008B7328">
              <w:rPr>
                <w:noProof/>
                <w:webHidden/>
                <w:sz w:val="22"/>
              </w:rPr>
              <w:fldChar w:fldCharType="begin"/>
            </w:r>
            <w:r w:rsidR="00D452AA" w:rsidRPr="008B7328">
              <w:rPr>
                <w:noProof/>
                <w:webHidden/>
                <w:sz w:val="22"/>
              </w:rPr>
              <w:instrText xml:space="preserve"> PAGEREF _Toc501779623 \h </w:instrText>
            </w:r>
            <w:r w:rsidR="00D452AA" w:rsidRPr="008B7328">
              <w:rPr>
                <w:noProof/>
                <w:webHidden/>
                <w:sz w:val="22"/>
              </w:rPr>
            </w:r>
            <w:r w:rsidR="00D452AA" w:rsidRPr="008B7328">
              <w:rPr>
                <w:noProof/>
                <w:webHidden/>
                <w:sz w:val="22"/>
              </w:rPr>
              <w:fldChar w:fldCharType="separate"/>
            </w:r>
            <w:r w:rsidR="00BB2CBA">
              <w:rPr>
                <w:noProof/>
                <w:webHidden/>
                <w:sz w:val="22"/>
              </w:rPr>
              <w:t>11</w:t>
            </w:r>
            <w:r w:rsidR="00D452AA" w:rsidRPr="008B7328">
              <w:rPr>
                <w:noProof/>
                <w:webHidden/>
                <w:sz w:val="22"/>
              </w:rPr>
              <w:fldChar w:fldCharType="end"/>
            </w:r>
          </w:hyperlink>
        </w:p>
        <w:p w14:paraId="31954859" w14:textId="238D12D1" w:rsidR="00D452AA" w:rsidRPr="008B7328" w:rsidRDefault="001A6BB9" w:rsidP="00D452AA">
          <w:pPr>
            <w:pStyle w:val="TOC2"/>
            <w:spacing w:before="80" w:after="80" w:line="240" w:lineRule="auto"/>
            <w:rPr>
              <w:noProof/>
              <w:sz w:val="24"/>
              <w:szCs w:val="22"/>
            </w:rPr>
          </w:pPr>
          <w:hyperlink w:anchor="_Toc501779624" w:history="1">
            <w:r w:rsidR="00D452AA" w:rsidRPr="008B7328">
              <w:rPr>
                <w:rStyle w:val="Hyperlink"/>
                <w:noProof/>
                <w:sz w:val="22"/>
              </w:rPr>
              <w:t>3.4 Subpopulations</w:t>
            </w:r>
            <w:r w:rsidR="00D452AA" w:rsidRPr="008B7328">
              <w:rPr>
                <w:noProof/>
                <w:webHidden/>
                <w:sz w:val="22"/>
              </w:rPr>
              <w:tab/>
            </w:r>
            <w:r w:rsidR="00D452AA" w:rsidRPr="008B7328">
              <w:rPr>
                <w:noProof/>
                <w:webHidden/>
                <w:sz w:val="22"/>
              </w:rPr>
              <w:fldChar w:fldCharType="begin"/>
            </w:r>
            <w:r w:rsidR="00D452AA" w:rsidRPr="008B7328">
              <w:rPr>
                <w:noProof/>
                <w:webHidden/>
                <w:sz w:val="22"/>
              </w:rPr>
              <w:instrText xml:space="preserve"> PAGEREF _Toc501779624 \h </w:instrText>
            </w:r>
            <w:r w:rsidR="00D452AA" w:rsidRPr="008B7328">
              <w:rPr>
                <w:noProof/>
                <w:webHidden/>
                <w:sz w:val="22"/>
              </w:rPr>
            </w:r>
            <w:r w:rsidR="00D452AA" w:rsidRPr="008B7328">
              <w:rPr>
                <w:noProof/>
                <w:webHidden/>
                <w:sz w:val="22"/>
              </w:rPr>
              <w:fldChar w:fldCharType="separate"/>
            </w:r>
            <w:r w:rsidR="00BB2CBA">
              <w:rPr>
                <w:noProof/>
                <w:webHidden/>
                <w:sz w:val="22"/>
              </w:rPr>
              <w:t>14</w:t>
            </w:r>
            <w:r w:rsidR="00D452AA" w:rsidRPr="008B7328">
              <w:rPr>
                <w:noProof/>
                <w:webHidden/>
                <w:sz w:val="22"/>
              </w:rPr>
              <w:fldChar w:fldCharType="end"/>
            </w:r>
          </w:hyperlink>
        </w:p>
        <w:p w14:paraId="470557B9" w14:textId="019A4BF2" w:rsidR="00D452AA" w:rsidRPr="008B7328" w:rsidRDefault="001A6BB9" w:rsidP="00D452AA">
          <w:pPr>
            <w:pStyle w:val="TOC3"/>
            <w:tabs>
              <w:tab w:val="right" w:leader="dot" w:pos="9350"/>
            </w:tabs>
            <w:spacing w:before="80" w:after="80" w:line="240" w:lineRule="auto"/>
            <w:rPr>
              <w:noProof/>
              <w:sz w:val="24"/>
              <w:szCs w:val="22"/>
            </w:rPr>
          </w:pPr>
          <w:hyperlink w:anchor="_Toc501779625" w:history="1">
            <w:r w:rsidR="00D452AA" w:rsidRPr="008B7328">
              <w:rPr>
                <w:rStyle w:val="Hyperlink"/>
                <w:noProof/>
                <w:sz w:val="22"/>
              </w:rPr>
              <w:t>3.4.1 Pregnant OR Parenting</w:t>
            </w:r>
            <w:r w:rsidR="00D452AA" w:rsidRPr="008B7328">
              <w:rPr>
                <w:noProof/>
                <w:webHidden/>
                <w:sz w:val="22"/>
              </w:rPr>
              <w:tab/>
            </w:r>
            <w:r w:rsidR="00D452AA" w:rsidRPr="008B7328">
              <w:rPr>
                <w:noProof/>
                <w:webHidden/>
                <w:sz w:val="22"/>
              </w:rPr>
              <w:fldChar w:fldCharType="begin"/>
            </w:r>
            <w:r w:rsidR="00D452AA" w:rsidRPr="008B7328">
              <w:rPr>
                <w:noProof/>
                <w:webHidden/>
                <w:sz w:val="22"/>
              </w:rPr>
              <w:instrText xml:space="preserve"> PAGEREF _Toc501779625 \h </w:instrText>
            </w:r>
            <w:r w:rsidR="00D452AA" w:rsidRPr="008B7328">
              <w:rPr>
                <w:noProof/>
                <w:webHidden/>
                <w:sz w:val="22"/>
              </w:rPr>
            </w:r>
            <w:r w:rsidR="00D452AA" w:rsidRPr="008B7328">
              <w:rPr>
                <w:noProof/>
                <w:webHidden/>
                <w:sz w:val="22"/>
              </w:rPr>
              <w:fldChar w:fldCharType="separate"/>
            </w:r>
            <w:r w:rsidR="00BB2CBA">
              <w:rPr>
                <w:noProof/>
                <w:webHidden/>
                <w:sz w:val="22"/>
              </w:rPr>
              <w:t>15</w:t>
            </w:r>
            <w:r w:rsidR="00D452AA" w:rsidRPr="008B7328">
              <w:rPr>
                <w:noProof/>
                <w:webHidden/>
                <w:sz w:val="22"/>
              </w:rPr>
              <w:fldChar w:fldCharType="end"/>
            </w:r>
          </w:hyperlink>
        </w:p>
        <w:p w14:paraId="3303226F" w14:textId="625B1D42" w:rsidR="00D452AA" w:rsidRPr="008B7328" w:rsidRDefault="001A6BB9" w:rsidP="00D452AA">
          <w:pPr>
            <w:pStyle w:val="TOC3"/>
            <w:tabs>
              <w:tab w:val="right" w:leader="dot" w:pos="9350"/>
            </w:tabs>
            <w:spacing w:before="80" w:after="80" w:line="240" w:lineRule="auto"/>
            <w:rPr>
              <w:noProof/>
              <w:sz w:val="24"/>
              <w:szCs w:val="22"/>
            </w:rPr>
          </w:pPr>
          <w:hyperlink w:anchor="_Toc501779626" w:history="1">
            <w:r w:rsidR="00D452AA" w:rsidRPr="008B7328">
              <w:rPr>
                <w:rStyle w:val="Hyperlink"/>
                <w:noProof/>
                <w:sz w:val="22"/>
              </w:rPr>
              <w:t>3.4.2 Systems Involvement</w:t>
            </w:r>
            <w:r w:rsidR="00D452AA" w:rsidRPr="008B7328">
              <w:rPr>
                <w:noProof/>
                <w:webHidden/>
                <w:sz w:val="22"/>
              </w:rPr>
              <w:tab/>
            </w:r>
            <w:r w:rsidR="00D452AA" w:rsidRPr="008B7328">
              <w:rPr>
                <w:noProof/>
                <w:webHidden/>
                <w:sz w:val="22"/>
              </w:rPr>
              <w:fldChar w:fldCharType="begin"/>
            </w:r>
            <w:r w:rsidR="00D452AA" w:rsidRPr="008B7328">
              <w:rPr>
                <w:noProof/>
                <w:webHidden/>
                <w:sz w:val="22"/>
              </w:rPr>
              <w:instrText xml:space="preserve"> PAGEREF _Toc501779626 \h </w:instrText>
            </w:r>
            <w:r w:rsidR="00D452AA" w:rsidRPr="008B7328">
              <w:rPr>
                <w:noProof/>
                <w:webHidden/>
                <w:sz w:val="22"/>
              </w:rPr>
            </w:r>
            <w:r w:rsidR="00D452AA" w:rsidRPr="008B7328">
              <w:rPr>
                <w:noProof/>
                <w:webHidden/>
                <w:sz w:val="22"/>
              </w:rPr>
              <w:fldChar w:fldCharType="separate"/>
            </w:r>
            <w:r w:rsidR="00BB2CBA">
              <w:rPr>
                <w:noProof/>
                <w:webHidden/>
                <w:sz w:val="22"/>
              </w:rPr>
              <w:t>17</w:t>
            </w:r>
            <w:r w:rsidR="00D452AA" w:rsidRPr="008B7328">
              <w:rPr>
                <w:noProof/>
                <w:webHidden/>
                <w:sz w:val="22"/>
              </w:rPr>
              <w:fldChar w:fldCharType="end"/>
            </w:r>
          </w:hyperlink>
        </w:p>
        <w:p w14:paraId="1A4CC814" w14:textId="322ADA20" w:rsidR="00D452AA" w:rsidRPr="008B7328" w:rsidRDefault="001A6BB9" w:rsidP="00D452AA">
          <w:pPr>
            <w:pStyle w:val="TOC3"/>
            <w:tabs>
              <w:tab w:val="right" w:leader="dot" w:pos="9350"/>
            </w:tabs>
            <w:spacing w:before="80" w:after="80" w:line="240" w:lineRule="auto"/>
            <w:rPr>
              <w:noProof/>
              <w:sz w:val="24"/>
              <w:szCs w:val="22"/>
            </w:rPr>
          </w:pPr>
          <w:hyperlink w:anchor="_Toc501779627" w:history="1">
            <w:r w:rsidR="004B78D3">
              <w:rPr>
                <w:rStyle w:val="Hyperlink"/>
                <w:noProof/>
                <w:sz w:val="22"/>
              </w:rPr>
              <w:t>3.4.3</w:t>
            </w:r>
            <w:r w:rsidR="00D452AA" w:rsidRPr="008B7328">
              <w:rPr>
                <w:rStyle w:val="Hyperlink"/>
                <w:noProof/>
                <w:sz w:val="22"/>
              </w:rPr>
              <w:t xml:space="preserve"> LGBTQ</w:t>
            </w:r>
            <w:r w:rsidR="00D452AA" w:rsidRPr="008B7328">
              <w:rPr>
                <w:noProof/>
                <w:webHidden/>
                <w:sz w:val="22"/>
              </w:rPr>
              <w:tab/>
            </w:r>
            <w:r w:rsidR="00D452AA" w:rsidRPr="008B7328">
              <w:rPr>
                <w:noProof/>
                <w:webHidden/>
                <w:sz w:val="22"/>
              </w:rPr>
              <w:fldChar w:fldCharType="begin"/>
            </w:r>
            <w:r w:rsidR="00D452AA" w:rsidRPr="008B7328">
              <w:rPr>
                <w:noProof/>
                <w:webHidden/>
                <w:sz w:val="22"/>
              </w:rPr>
              <w:instrText xml:space="preserve"> PAGEREF _Toc501779627 \h </w:instrText>
            </w:r>
            <w:r w:rsidR="00D452AA" w:rsidRPr="008B7328">
              <w:rPr>
                <w:noProof/>
                <w:webHidden/>
                <w:sz w:val="22"/>
              </w:rPr>
            </w:r>
            <w:r w:rsidR="00D452AA" w:rsidRPr="008B7328">
              <w:rPr>
                <w:noProof/>
                <w:webHidden/>
                <w:sz w:val="22"/>
              </w:rPr>
              <w:fldChar w:fldCharType="separate"/>
            </w:r>
            <w:r w:rsidR="00BB2CBA">
              <w:rPr>
                <w:noProof/>
                <w:webHidden/>
                <w:sz w:val="22"/>
              </w:rPr>
              <w:t>21</w:t>
            </w:r>
            <w:r w:rsidR="00D452AA" w:rsidRPr="008B7328">
              <w:rPr>
                <w:noProof/>
                <w:webHidden/>
                <w:sz w:val="22"/>
              </w:rPr>
              <w:fldChar w:fldCharType="end"/>
            </w:r>
          </w:hyperlink>
        </w:p>
        <w:p w14:paraId="0EA4733F" w14:textId="3446D710" w:rsidR="00D452AA" w:rsidRPr="008B7328" w:rsidRDefault="001A6BB9" w:rsidP="00D452AA">
          <w:pPr>
            <w:pStyle w:val="TOC2"/>
            <w:spacing w:before="80" w:after="80" w:line="240" w:lineRule="auto"/>
            <w:rPr>
              <w:noProof/>
              <w:sz w:val="24"/>
              <w:szCs w:val="22"/>
            </w:rPr>
          </w:pPr>
          <w:hyperlink w:anchor="_Toc501779628" w:history="1">
            <w:r w:rsidR="00D452AA" w:rsidRPr="008B7328">
              <w:rPr>
                <w:rStyle w:val="Hyperlink"/>
                <w:noProof/>
                <w:sz w:val="22"/>
              </w:rPr>
              <w:t>3.5 Demographics</w:t>
            </w:r>
            <w:r w:rsidR="00D452AA" w:rsidRPr="008B7328">
              <w:rPr>
                <w:noProof/>
                <w:webHidden/>
                <w:sz w:val="22"/>
              </w:rPr>
              <w:tab/>
            </w:r>
            <w:r w:rsidR="00D452AA" w:rsidRPr="008B7328">
              <w:rPr>
                <w:noProof/>
                <w:webHidden/>
                <w:sz w:val="22"/>
              </w:rPr>
              <w:fldChar w:fldCharType="begin"/>
            </w:r>
            <w:r w:rsidR="00D452AA" w:rsidRPr="008B7328">
              <w:rPr>
                <w:noProof/>
                <w:webHidden/>
                <w:sz w:val="22"/>
              </w:rPr>
              <w:instrText xml:space="preserve"> PAGEREF _Toc501779628 \h </w:instrText>
            </w:r>
            <w:r w:rsidR="00D452AA" w:rsidRPr="008B7328">
              <w:rPr>
                <w:noProof/>
                <w:webHidden/>
                <w:sz w:val="22"/>
              </w:rPr>
            </w:r>
            <w:r w:rsidR="00D452AA" w:rsidRPr="008B7328">
              <w:rPr>
                <w:noProof/>
                <w:webHidden/>
                <w:sz w:val="22"/>
              </w:rPr>
              <w:fldChar w:fldCharType="separate"/>
            </w:r>
            <w:r w:rsidR="00BB2CBA">
              <w:rPr>
                <w:noProof/>
                <w:webHidden/>
                <w:sz w:val="22"/>
              </w:rPr>
              <w:t>23</w:t>
            </w:r>
            <w:r w:rsidR="00D452AA" w:rsidRPr="008B7328">
              <w:rPr>
                <w:noProof/>
                <w:webHidden/>
                <w:sz w:val="22"/>
              </w:rPr>
              <w:fldChar w:fldCharType="end"/>
            </w:r>
          </w:hyperlink>
        </w:p>
        <w:p w14:paraId="55E5F268" w14:textId="7380748E" w:rsidR="00D452AA" w:rsidRPr="008B7328" w:rsidRDefault="001A6BB9" w:rsidP="00D452AA">
          <w:pPr>
            <w:pStyle w:val="TOC3"/>
            <w:tabs>
              <w:tab w:val="right" w:leader="dot" w:pos="9350"/>
            </w:tabs>
            <w:spacing w:before="80" w:after="80" w:line="240" w:lineRule="auto"/>
            <w:rPr>
              <w:noProof/>
              <w:sz w:val="24"/>
              <w:szCs w:val="22"/>
            </w:rPr>
          </w:pPr>
          <w:hyperlink w:anchor="_Toc501779629" w:history="1">
            <w:r w:rsidR="00D452AA" w:rsidRPr="008B7328">
              <w:rPr>
                <w:rStyle w:val="Hyperlink"/>
                <w:noProof/>
                <w:sz w:val="22"/>
              </w:rPr>
              <w:t>3.5.1 Age</w:t>
            </w:r>
            <w:r w:rsidR="00D452AA" w:rsidRPr="008B7328">
              <w:rPr>
                <w:noProof/>
                <w:webHidden/>
                <w:sz w:val="22"/>
              </w:rPr>
              <w:tab/>
            </w:r>
            <w:r w:rsidR="00D452AA" w:rsidRPr="008B7328">
              <w:rPr>
                <w:noProof/>
                <w:webHidden/>
                <w:sz w:val="22"/>
              </w:rPr>
              <w:fldChar w:fldCharType="begin"/>
            </w:r>
            <w:r w:rsidR="00D452AA" w:rsidRPr="008B7328">
              <w:rPr>
                <w:noProof/>
                <w:webHidden/>
                <w:sz w:val="22"/>
              </w:rPr>
              <w:instrText xml:space="preserve"> PAGEREF _Toc501779629 \h </w:instrText>
            </w:r>
            <w:r w:rsidR="00D452AA" w:rsidRPr="008B7328">
              <w:rPr>
                <w:noProof/>
                <w:webHidden/>
                <w:sz w:val="22"/>
              </w:rPr>
            </w:r>
            <w:r w:rsidR="00D452AA" w:rsidRPr="008B7328">
              <w:rPr>
                <w:noProof/>
                <w:webHidden/>
                <w:sz w:val="22"/>
              </w:rPr>
              <w:fldChar w:fldCharType="separate"/>
            </w:r>
            <w:r w:rsidR="00BB2CBA">
              <w:rPr>
                <w:noProof/>
                <w:webHidden/>
                <w:sz w:val="22"/>
              </w:rPr>
              <w:t>23</w:t>
            </w:r>
            <w:r w:rsidR="00D452AA" w:rsidRPr="008B7328">
              <w:rPr>
                <w:noProof/>
                <w:webHidden/>
                <w:sz w:val="22"/>
              </w:rPr>
              <w:fldChar w:fldCharType="end"/>
            </w:r>
          </w:hyperlink>
        </w:p>
        <w:p w14:paraId="7191544C" w14:textId="1BA2B8FF" w:rsidR="00D452AA" w:rsidRPr="008B7328" w:rsidRDefault="001A6BB9" w:rsidP="00D452AA">
          <w:pPr>
            <w:pStyle w:val="TOC3"/>
            <w:tabs>
              <w:tab w:val="right" w:leader="dot" w:pos="9350"/>
            </w:tabs>
            <w:spacing w:before="80" w:after="80" w:line="240" w:lineRule="auto"/>
            <w:rPr>
              <w:noProof/>
              <w:sz w:val="24"/>
              <w:szCs w:val="22"/>
            </w:rPr>
          </w:pPr>
          <w:hyperlink w:anchor="_Toc501779630" w:history="1">
            <w:r w:rsidR="00D452AA" w:rsidRPr="008B7328">
              <w:rPr>
                <w:rStyle w:val="Hyperlink"/>
                <w:noProof/>
                <w:sz w:val="22"/>
              </w:rPr>
              <w:t>3.5.2 Race/Ethnicity</w:t>
            </w:r>
            <w:r w:rsidR="00D452AA" w:rsidRPr="008B7328">
              <w:rPr>
                <w:noProof/>
                <w:webHidden/>
                <w:sz w:val="22"/>
              </w:rPr>
              <w:tab/>
            </w:r>
            <w:r w:rsidR="00D452AA" w:rsidRPr="008B7328">
              <w:rPr>
                <w:noProof/>
                <w:webHidden/>
                <w:sz w:val="22"/>
              </w:rPr>
              <w:fldChar w:fldCharType="begin"/>
            </w:r>
            <w:r w:rsidR="00D452AA" w:rsidRPr="008B7328">
              <w:rPr>
                <w:noProof/>
                <w:webHidden/>
                <w:sz w:val="22"/>
              </w:rPr>
              <w:instrText xml:space="preserve"> PAGEREF _Toc501779630 \h </w:instrText>
            </w:r>
            <w:r w:rsidR="00D452AA" w:rsidRPr="008B7328">
              <w:rPr>
                <w:noProof/>
                <w:webHidden/>
                <w:sz w:val="22"/>
              </w:rPr>
            </w:r>
            <w:r w:rsidR="00D452AA" w:rsidRPr="008B7328">
              <w:rPr>
                <w:noProof/>
                <w:webHidden/>
                <w:sz w:val="22"/>
              </w:rPr>
              <w:fldChar w:fldCharType="separate"/>
            </w:r>
            <w:r w:rsidR="00BB2CBA">
              <w:rPr>
                <w:noProof/>
                <w:webHidden/>
                <w:sz w:val="22"/>
              </w:rPr>
              <w:t>24</w:t>
            </w:r>
            <w:r w:rsidR="00D452AA" w:rsidRPr="008B7328">
              <w:rPr>
                <w:noProof/>
                <w:webHidden/>
                <w:sz w:val="22"/>
              </w:rPr>
              <w:fldChar w:fldCharType="end"/>
            </w:r>
          </w:hyperlink>
        </w:p>
        <w:p w14:paraId="6F5BE39D" w14:textId="2953B3C9" w:rsidR="00D452AA" w:rsidRPr="008B7328" w:rsidRDefault="001A6BB9" w:rsidP="00D452AA">
          <w:pPr>
            <w:pStyle w:val="TOC3"/>
            <w:tabs>
              <w:tab w:val="right" w:leader="dot" w:pos="9350"/>
            </w:tabs>
            <w:spacing w:before="80" w:after="80" w:line="240" w:lineRule="auto"/>
            <w:rPr>
              <w:noProof/>
              <w:sz w:val="24"/>
              <w:szCs w:val="22"/>
            </w:rPr>
          </w:pPr>
          <w:hyperlink w:anchor="_Toc501779631" w:history="1">
            <w:r w:rsidR="00D452AA" w:rsidRPr="008B7328">
              <w:rPr>
                <w:rStyle w:val="Hyperlink"/>
                <w:noProof/>
                <w:sz w:val="22"/>
              </w:rPr>
              <w:t>3.5.3 Gender</w:t>
            </w:r>
            <w:r w:rsidR="00D452AA" w:rsidRPr="008B7328">
              <w:rPr>
                <w:noProof/>
                <w:webHidden/>
                <w:sz w:val="22"/>
              </w:rPr>
              <w:tab/>
            </w:r>
            <w:r w:rsidR="00D452AA" w:rsidRPr="008B7328">
              <w:rPr>
                <w:noProof/>
                <w:webHidden/>
                <w:sz w:val="22"/>
              </w:rPr>
              <w:fldChar w:fldCharType="begin"/>
            </w:r>
            <w:r w:rsidR="00D452AA" w:rsidRPr="008B7328">
              <w:rPr>
                <w:noProof/>
                <w:webHidden/>
                <w:sz w:val="22"/>
              </w:rPr>
              <w:instrText xml:space="preserve"> PAGEREF _Toc501779631 \h </w:instrText>
            </w:r>
            <w:r w:rsidR="00D452AA" w:rsidRPr="008B7328">
              <w:rPr>
                <w:noProof/>
                <w:webHidden/>
                <w:sz w:val="22"/>
              </w:rPr>
            </w:r>
            <w:r w:rsidR="00D452AA" w:rsidRPr="008B7328">
              <w:rPr>
                <w:noProof/>
                <w:webHidden/>
                <w:sz w:val="22"/>
              </w:rPr>
              <w:fldChar w:fldCharType="separate"/>
            </w:r>
            <w:r w:rsidR="00BB2CBA">
              <w:rPr>
                <w:noProof/>
                <w:webHidden/>
                <w:sz w:val="22"/>
              </w:rPr>
              <w:t>25</w:t>
            </w:r>
            <w:r w:rsidR="00D452AA" w:rsidRPr="008B7328">
              <w:rPr>
                <w:noProof/>
                <w:webHidden/>
                <w:sz w:val="22"/>
              </w:rPr>
              <w:fldChar w:fldCharType="end"/>
            </w:r>
          </w:hyperlink>
        </w:p>
        <w:p w14:paraId="3337EF8D" w14:textId="21B577EC" w:rsidR="00D452AA" w:rsidRPr="008B7328" w:rsidRDefault="001A6BB9" w:rsidP="00D452AA">
          <w:pPr>
            <w:pStyle w:val="TOC3"/>
            <w:tabs>
              <w:tab w:val="right" w:leader="dot" w:pos="9350"/>
            </w:tabs>
            <w:spacing w:before="80" w:after="80" w:line="240" w:lineRule="auto"/>
            <w:rPr>
              <w:noProof/>
              <w:sz w:val="24"/>
              <w:szCs w:val="22"/>
            </w:rPr>
          </w:pPr>
          <w:hyperlink w:anchor="_Toc501779632" w:history="1">
            <w:r w:rsidR="00D452AA" w:rsidRPr="008B7328">
              <w:rPr>
                <w:rStyle w:val="Hyperlink"/>
                <w:noProof/>
                <w:sz w:val="22"/>
              </w:rPr>
              <w:t>3.5.4 Sexual Orientation</w:t>
            </w:r>
            <w:r w:rsidR="00D452AA" w:rsidRPr="008B7328">
              <w:rPr>
                <w:noProof/>
                <w:webHidden/>
                <w:sz w:val="22"/>
              </w:rPr>
              <w:tab/>
            </w:r>
            <w:r w:rsidR="00D452AA" w:rsidRPr="008B7328">
              <w:rPr>
                <w:noProof/>
                <w:webHidden/>
                <w:sz w:val="22"/>
              </w:rPr>
              <w:fldChar w:fldCharType="begin"/>
            </w:r>
            <w:r w:rsidR="00D452AA" w:rsidRPr="008B7328">
              <w:rPr>
                <w:noProof/>
                <w:webHidden/>
                <w:sz w:val="22"/>
              </w:rPr>
              <w:instrText xml:space="preserve"> PAGEREF _Toc501779632 \h </w:instrText>
            </w:r>
            <w:r w:rsidR="00D452AA" w:rsidRPr="008B7328">
              <w:rPr>
                <w:noProof/>
                <w:webHidden/>
                <w:sz w:val="22"/>
              </w:rPr>
            </w:r>
            <w:r w:rsidR="00D452AA" w:rsidRPr="008B7328">
              <w:rPr>
                <w:noProof/>
                <w:webHidden/>
                <w:sz w:val="22"/>
              </w:rPr>
              <w:fldChar w:fldCharType="separate"/>
            </w:r>
            <w:r w:rsidR="00BB2CBA">
              <w:rPr>
                <w:noProof/>
                <w:webHidden/>
                <w:sz w:val="22"/>
              </w:rPr>
              <w:t>25</w:t>
            </w:r>
            <w:r w:rsidR="00D452AA" w:rsidRPr="008B7328">
              <w:rPr>
                <w:noProof/>
                <w:webHidden/>
                <w:sz w:val="22"/>
              </w:rPr>
              <w:fldChar w:fldCharType="end"/>
            </w:r>
          </w:hyperlink>
        </w:p>
        <w:p w14:paraId="03EDD542" w14:textId="574126F8" w:rsidR="00D452AA" w:rsidRPr="008B7328" w:rsidRDefault="001A6BB9" w:rsidP="00D452AA">
          <w:pPr>
            <w:pStyle w:val="TOC3"/>
            <w:tabs>
              <w:tab w:val="right" w:leader="dot" w:pos="9350"/>
            </w:tabs>
            <w:spacing w:before="80" w:after="80" w:line="240" w:lineRule="auto"/>
            <w:rPr>
              <w:noProof/>
              <w:sz w:val="24"/>
              <w:szCs w:val="22"/>
            </w:rPr>
          </w:pPr>
          <w:hyperlink w:anchor="_Toc501779633" w:history="1">
            <w:r w:rsidR="00D452AA" w:rsidRPr="008B7328">
              <w:rPr>
                <w:rStyle w:val="Hyperlink"/>
                <w:noProof/>
                <w:sz w:val="22"/>
              </w:rPr>
              <w:t>3.5.5 Place of Birth</w:t>
            </w:r>
            <w:r w:rsidR="00D452AA" w:rsidRPr="008B7328">
              <w:rPr>
                <w:noProof/>
                <w:webHidden/>
                <w:sz w:val="22"/>
              </w:rPr>
              <w:tab/>
            </w:r>
            <w:r w:rsidR="00D452AA" w:rsidRPr="008B7328">
              <w:rPr>
                <w:noProof/>
                <w:webHidden/>
                <w:sz w:val="22"/>
              </w:rPr>
              <w:fldChar w:fldCharType="begin"/>
            </w:r>
            <w:r w:rsidR="00D452AA" w:rsidRPr="008B7328">
              <w:rPr>
                <w:noProof/>
                <w:webHidden/>
                <w:sz w:val="22"/>
              </w:rPr>
              <w:instrText xml:space="preserve"> PAGEREF _Toc501779633 \h </w:instrText>
            </w:r>
            <w:r w:rsidR="00D452AA" w:rsidRPr="008B7328">
              <w:rPr>
                <w:noProof/>
                <w:webHidden/>
                <w:sz w:val="22"/>
              </w:rPr>
            </w:r>
            <w:r w:rsidR="00D452AA" w:rsidRPr="008B7328">
              <w:rPr>
                <w:noProof/>
                <w:webHidden/>
                <w:sz w:val="22"/>
              </w:rPr>
              <w:fldChar w:fldCharType="separate"/>
            </w:r>
            <w:r w:rsidR="00BB2CBA">
              <w:rPr>
                <w:noProof/>
                <w:webHidden/>
                <w:sz w:val="22"/>
              </w:rPr>
              <w:t>26</w:t>
            </w:r>
            <w:r w:rsidR="00D452AA" w:rsidRPr="008B7328">
              <w:rPr>
                <w:noProof/>
                <w:webHidden/>
                <w:sz w:val="22"/>
              </w:rPr>
              <w:fldChar w:fldCharType="end"/>
            </w:r>
          </w:hyperlink>
        </w:p>
        <w:p w14:paraId="561B0111" w14:textId="6038D604" w:rsidR="00D452AA" w:rsidRPr="008B7328" w:rsidRDefault="001A6BB9" w:rsidP="00D452AA">
          <w:pPr>
            <w:pStyle w:val="TOC3"/>
            <w:tabs>
              <w:tab w:val="right" w:leader="dot" w:pos="9350"/>
            </w:tabs>
            <w:spacing w:before="80" w:after="80" w:line="240" w:lineRule="auto"/>
            <w:rPr>
              <w:noProof/>
              <w:sz w:val="24"/>
              <w:szCs w:val="22"/>
            </w:rPr>
          </w:pPr>
          <w:hyperlink w:anchor="_Toc501779634" w:history="1">
            <w:r w:rsidR="00D452AA" w:rsidRPr="008B7328">
              <w:rPr>
                <w:rStyle w:val="Hyperlink"/>
                <w:noProof/>
                <w:sz w:val="22"/>
              </w:rPr>
              <w:t>3.5.6 Demographic Summary</w:t>
            </w:r>
            <w:r w:rsidR="00D452AA" w:rsidRPr="008B7328">
              <w:rPr>
                <w:noProof/>
                <w:webHidden/>
                <w:sz w:val="22"/>
              </w:rPr>
              <w:tab/>
            </w:r>
            <w:r w:rsidR="00D452AA" w:rsidRPr="008B7328">
              <w:rPr>
                <w:noProof/>
                <w:webHidden/>
                <w:sz w:val="22"/>
              </w:rPr>
              <w:fldChar w:fldCharType="begin"/>
            </w:r>
            <w:r w:rsidR="00D452AA" w:rsidRPr="008B7328">
              <w:rPr>
                <w:noProof/>
                <w:webHidden/>
                <w:sz w:val="22"/>
              </w:rPr>
              <w:instrText xml:space="preserve"> PAGEREF _Toc501779634 \h </w:instrText>
            </w:r>
            <w:r w:rsidR="00D452AA" w:rsidRPr="008B7328">
              <w:rPr>
                <w:noProof/>
                <w:webHidden/>
                <w:sz w:val="22"/>
              </w:rPr>
            </w:r>
            <w:r w:rsidR="00D452AA" w:rsidRPr="008B7328">
              <w:rPr>
                <w:noProof/>
                <w:webHidden/>
                <w:sz w:val="22"/>
              </w:rPr>
              <w:fldChar w:fldCharType="separate"/>
            </w:r>
            <w:r w:rsidR="00BB2CBA">
              <w:rPr>
                <w:noProof/>
                <w:webHidden/>
                <w:sz w:val="22"/>
              </w:rPr>
              <w:t>26</w:t>
            </w:r>
            <w:r w:rsidR="00D452AA" w:rsidRPr="008B7328">
              <w:rPr>
                <w:noProof/>
                <w:webHidden/>
                <w:sz w:val="22"/>
              </w:rPr>
              <w:fldChar w:fldCharType="end"/>
            </w:r>
          </w:hyperlink>
        </w:p>
        <w:p w14:paraId="6504DCF0" w14:textId="1F6DA516" w:rsidR="00D452AA" w:rsidRPr="008B7328" w:rsidRDefault="001A6BB9" w:rsidP="00D452AA">
          <w:pPr>
            <w:pStyle w:val="TOC1"/>
            <w:spacing w:before="80" w:after="80"/>
            <w:rPr>
              <w:noProof/>
              <w:sz w:val="24"/>
              <w:szCs w:val="22"/>
            </w:rPr>
          </w:pPr>
          <w:hyperlink w:anchor="_Toc501779635" w:history="1">
            <w:r w:rsidR="00D452AA" w:rsidRPr="008B7328">
              <w:rPr>
                <w:rStyle w:val="Hyperlink"/>
                <w:noProof/>
                <w:sz w:val="22"/>
              </w:rPr>
              <w:t>4.0 Conclusion</w:t>
            </w:r>
            <w:r w:rsidR="00D452AA" w:rsidRPr="008B7328">
              <w:rPr>
                <w:noProof/>
                <w:webHidden/>
                <w:sz w:val="22"/>
              </w:rPr>
              <w:tab/>
            </w:r>
            <w:r w:rsidR="00D452AA" w:rsidRPr="008B7328">
              <w:rPr>
                <w:noProof/>
                <w:webHidden/>
                <w:sz w:val="22"/>
              </w:rPr>
              <w:fldChar w:fldCharType="begin"/>
            </w:r>
            <w:r w:rsidR="00D452AA" w:rsidRPr="008B7328">
              <w:rPr>
                <w:noProof/>
                <w:webHidden/>
                <w:sz w:val="22"/>
              </w:rPr>
              <w:instrText xml:space="preserve"> PAGEREF _Toc501779635 \h </w:instrText>
            </w:r>
            <w:r w:rsidR="00D452AA" w:rsidRPr="008B7328">
              <w:rPr>
                <w:noProof/>
                <w:webHidden/>
                <w:sz w:val="22"/>
              </w:rPr>
            </w:r>
            <w:r w:rsidR="00D452AA" w:rsidRPr="008B7328">
              <w:rPr>
                <w:noProof/>
                <w:webHidden/>
                <w:sz w:val="22"/>
              </w:rPr>
              <w:fldChar w:fldCharType="separate"/>
            </w:r>
            <w:r w:rsidR="00BB2CBA">
              <w:rPr>
                <w:noProof/>
                <w:webHidden/>
                <w:sz w:val="22"/>
              </w:rPr>
              <w:t>27</w:t>
            </w:r>
            <w:r w:rsidR="00D452AA" w:rsidRPr="008B7328">
              <w:rPr>
                <w:noProof/>
                <w:webHidden/>
                <w:sz w:val="22"/>
              </w:rPr>
              <w:fldChar w:fldCharType="end"/>
            </w:r>
          </w:hyperlink>
        </w:p>
        <w:p w14:paraId="069CD562" w14:textId="0D3F5FC8" w:rsidR="00D452AA" w:rsidRPr="008B7328" w:rsidRDefault="001A6BB9" w:rsidP="00D452AA">
          <w:pPr>
            <w:pStyle w:val="TOC1"/>
            <w:spacing w:before="80" w:after="80"/>
            <w:rPr>
              <w:noProof/>
              <w:sz w:val="24"/>
              <w:szCs w:val="22"/>
            </w:rPr>
          </w:pPr>
          <w:hyperlink w:anchor="_Toc501779636" w:history="1">
            <w:r w:rsidR="00D452AA" w:rsidRPr="008B7328">
              <w:rPr>
                <w:rStyle w:val="Hyperlink"/>
                <w:rFonts w:eastAsia="Times New Roman"/>
                <w:noProof/>
                <w:sz w:val="22"/>
              </w:rPr>
              <w:t>5.0 References</w:t>
            </w:r>
            <w:r w:rsidR="00D452AA" w:rsidRPr="008B7328">
              <w:rPr>
                <w:noProof/>
                <w:webHidden/>
                <w:sz w:val="22"/>
              </w:rPr>
              <w:tab/>
            </w:r>
            <w:r w:rsidR="00D452AA" w:rsidRPr="008B7328">
              <w:rPr>
                <w:noProof/>
                <w:webHidden/>
                <w:sz w:val="22"/>
              </w:rPr>
              <w:fldChar w:fldCharType="begin"/>
            </w:r>
            <w:r w:rsidR="00D452AA" w:rsidRPr="008B7328">
              <w:rPr>
                <w:noProof/>
                <w:webHidden/>
                <w:sz w:val="22"/>
              </w:rPr>
              <w:instrText xml:space="preserve"> PAGEREF _Toc501779636 \h </w:instrText>
            </w:r>
            <w:r w:rsidR="00D452AA" w:rsidRPr="008B7328">
              <w:rPr>
                <w:noProof/>
                <w:webHidden/>
                <w:sz w:val="22"/>
              </w:rPr>
            </w:r>
            <w:r w:rsidR="00D452AA" w:rsidRPr="008B7328">
              <w:rPr>
                <w:noProof/>
                <w:webHidden/>
                <w:sz w:val="22"/>
              </w:rPr>
              <w:fldChar w:fldCharType="separate"/>
            </w:r>
            <w:r w:rsidR="00BB2CBA">
              <w:rPr>
                <w:noProof/>
                <w:webHidden/>
                <w:sz w:val="22"/>
              </w:rPr>
              <w:t>29</w:t>
            </w:r>
            <w:r w:rsidR="00D452AA" w:rsidRPr="008B7328">
              <w:rPr>
                <w:noProof/>
                <w:webHidden/>
                <w:sz w:val="22"/>
              </w:rPr>
              <w:fldChar w:fldCharType="end"/>
            </w:r>
          </w:hyperlink>
        </w:p>
        <w:p w14:paraId="49B2BD2F" w14:textId="6570333E" w:rsidR="00D452AA" w:rsidRDefault="001A6BB9" w:rsidP="00D452AA">
          <w:pPr>
            <w:pStyle w:val="TOC1"/>
            <w:spacing w:before="80" w:after="80"/>
            <w:rPr>
              <w:noProof/>
              <w:sz w:val="22"/>
              <w:szCs w:val="22"/>
            </w:rPr>
          </w:pPr>
          <w:hyperlink w:anchor="_Toc501779637" w:history="1">
            <w:r w:rsidR="00D452AA" w:rsidRPr="008B7328">
              <w:rPr>
                <w:rStyle w:val="Hyperlink"/>
                <w:noProof/>
                <w:sz w:val="22"/>
              </w:rPr>
              <w:t>6.0 A</w:t>
            </w:r>
            <w:r w:rsidR="00BB2CBA">
              <w:rPr>
                <w:rStyle w:val="Hyperlink"/>
                <w:noProof/>
                <w:sz w:val="22"/>
              </w:rPr>
              <w:t>ttachments</w:t>
            </w:r>
            <w:r w:rsidR="00D452AA" w:rsidRPr="008B7328">
              <w:rPr>
                <w:noProof/>
                <w:webHidden/>
                <w:sz w:val="22"/>
              </w:rPr>
              <w:tab/>
            </w:r>
            <w:r w:rsidR="00D452AA" w:rsidRPr="008B7328">
              <w:rPr>
                <w:noProof/>
                <w:webHidden/>
                <w:sz w:val="22"/>
              </w:rPr>
              <w:fldChar w:fldCharType="begin"/>
            </w:r>
            <w:r w:rsidR="00D452AA" w:rsidRPr="008B7328">
              <w:rPr>
                <w:noProof/>
                <w:webHidden/>
                <w:sz w:val="22"/>
              </w:rPr>
              <w:instrText xml:space="preserve"> PAGEREF _Toc501779637 \h </w:instrText>
            </w:r>
            <w:r w:rsidR="00D452AA" w:rsidRPr="008B7328">
              <w:rPr>
                <w:noProof/>
                <w:webHidden/>
                <w:sz w:val="22"/>
              </w:rPr>
            </w:r>
            <w:r w:rsidR="00D452AA" w:rsidRPr="008B7328">
              <w:rPr>
                <w:noProof/>
                <w:webHidden/>
                <w:sz w:val="22"/>
              </w:rPr>
              <w:fldChar w:fldCharType="separate"/>
            </w:r>
            <w:r w:rsidR="00BB2CBA">
              <w:rPr>
                <w:noProof/>
                <w:webHidden/>
                <w:sz w:val="22"/>
              </w:rPr>
              <w:t>30</w:t>
            </w:r>
            <w:r w:rsidR="00D452AA" w:rsidRPr="008B7328">
              <w:rPr>
                <w:noProof/>
                <w:webHidden/>
                <w:sz w:val="22"/>
              </w:rPr>
              <w:fldChar w:fldCharType="end"/>
            </w:r>
          </w:hyperlink>
        </w:p>
        <w:p w14:paraId="74D47FE4" w14:textId="3B2A06B6" w:rsidR="00D452AA" w:rsidRDefault="009D7640" w:rsidP="00D452AA">
          <w:pPr>
            <w:spacing w:before="80" w:after="80" w:line="240" w:lineRule="auto"/>
          </w:pPr>
          <w:r>
            <w:rPr>
              <w:noProof/>
            </w:rPr>
            <mc:AlternateContent>
              <mc:Choice Requires="wps">
                <w:drawing>
                  <wp:anchor distT="0" distB="0" distL="114300" distR="114300" simplePos="0" relativeHeight="251656192" behindDoc="1" locked="0" layoutInCell="1" allowOverlap="1" wp14:anchorId="766BA5D6" wp14:editId="4B63A57B">
                    <wp:simplePos x="0" y="0"/>
                    <wp:positionH relativeFrom="column">
                      <wp:posOffset>0</wp:posOffset>
                    </wp:positionH>
                    <wp:positionV relativeFrom="paragraph">
                      <wp:posOffset>229870</wp:posOffset>
                    </wp:positionV>
                    <wp:extent cx="5949950" cy="991870"/>
                    <wp:effectExtent l="0" t="0" r="12700" b="24765"/>
                    <wp:wrapTight wrapText="bothSides">
                      <wp:wrapPolygon edited="0">
                        <wp:start x="0" y="0"/>
                        <wp:lineTo x="0" y="21723"/>
                        <wp:lineTo x="21577" y="21723"/>
                        <wp:lineTo x="21577" y="0"/>
                        <wp:lineTo x="0" y="0"/>
                      </wp:wrapPolygon>
                    </wp:wrapTight>
                    <wp:docPr id="13" name="Text Box 13"/>
                    <wp:cNvGraphicFramePr/>
                    <a:graphic xmlns:a="http://schemas.openxmlformats.org/drawingml/2006/main">
                      <a:graphicData uri="http://schemas.microsoft.com/office/word/2010/wordprocessingShape">
                        <wps:wsp>
                          <wps:cNvSpPr txBox="1"/>
                          <wps:spPr>
                            <a:xfrm>
                              <a:off x="0" y="0"/>
                              <a:ext cx="5949950" cy="991870"/>
                            </a:xfrm>
                            <a:prstGeom prst="rect">
                              <a:avLst/>
                            </a:prstGeom>
                            <a:solidFill>
                              <a:schemeClr val="tx2"/>
                            </a:solidFill>
                            <a:ln w="6350">
                              <a:solidFill>
                                <a:prstClr val="black"/>
                              </a:solidFill>
                            </a:ln>
                          </wps:spPr>
                          <wps:txbx>
                            <w:txbxContent>
                              <w:p w14:paraId="7B239C44" w14:textId="77777777" w:rsidR="00A255BA" w:rsidRPr="00D452AA" w:rsidRDefault="00A255BA" w:rsidP="00E7595B">
                                <w:pPr>
                                  <w:jc w:val="right"/>
                                  <w:rPr>
                                    <w:rFonts w:asciiTheme="majorHAnsi" w:hAnsiTheme="majorHAnsi"/>
                                    <w:b/>
                                    <w:color w:val="FFFFFF" w:themeColor="background1"/>
                                    <w:sz w:val="24"/>
                                  </w:rPr>
                                </w:pPr>
                                <w:r w:rsidRPr="00D452AA">
                                  <w:rPr>
                                    <w:rFonts w:asciiTheme="majorHAnsi" w:hAnsiTheme="majorHAnsi"/>
                                    <w:b/>
                                    <w:color w:val="FFFFFF" w:themeColor="background1"/>
                                    <w:sz w:val="24"/>
                                  </w:rPr>
                                  <w:t>“There are more homeless youth out there than the world realizes and it needs to be more known.”</w:t>
                                </w:r>
                              </w:p>
                              <w:p w14:paraId="202EE2C1" w14:textId="77777777" w:rsidR="00A255BA" w:rsidRPr="00D452AA" w:rsidRDefault="00A255BA" w:rsidP="00E7595B">
                                <w:pPr>
                                  <w:jc w:val="right"/>
                                  <w:rPr>
                                    <w:rFonts w:asciiTheme="majorHAnsi" w:hAnsiTheme="majorHAnsi"/>
                                    <w:b/>
                                    <w:color w:val="FFFFFF" w:themeColor="background1"/>
                                    <w:sz w:val="24"/>
                                  </w:rPr>
                                </w:pPr>
                                <w:r w:rsidRPr="00D452AA">
                                  <w:rPr>
                                    <w:rFonts w:asciiTheme="majorHAnsi" w:hAnsiTheme="majorHAnsi"/>
                                    <w:b/>
                                    <w:color w:val="FFFFFF" w:themeColor="background1"/>
                                    <w:sz w:val="24"/>
                                  </w:rPr>
                                  <w:t xml:space="preserve">- 2017 Youth Count Respondent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766BA5D6" id="_x0000_t202" coordsize="21600,21600" o:spt="202" path="m,l,21600r21600,l21600,xe">
                    <v:stroke joinstyle="miter"/>
                    <v:path gradientshapeok="t" o:connecttype="rect"/>
                  </v:shapetype>
                  <v:shape id="Text Box 13" o:spid="_x0000_s1026" type="#_x0000_t202" style="position:absolute;margin-left:0;margin-top:18.1pt;width:468.5pt;height:78.1pt;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" fillcolor="#1f497d [3215]" strokeweight=".5pt">
                    <v:textbox style="mso-fit-shape-to-text:t" inset="0,0,0,0">
                      <w:txbxContent>
                        <w:p w14:paraId="7B239C44" w14:textId="77777777" w:rsidR="00A255BA" w:rsidRPr="00D452AA" w:rsidRDefault="00A255BA" w:rsidP="00E7595B">
                          <w:pPr>
                            <w:jc w:val="right"/>
                            <w:rPr>
                              <w:rFonts w:asciiTheme="majorHAnsi" w:hAnsiTheme="majorHAnsi"/>
                              <w:b/>
                              <w:color w:val="FFFFFF" w:themeColor="background1"/>
                              <w:sz w:val="24"/>
                            </w:rPr>
                          </w:pPr>
                          <w:r w:rsidRPr="00D452AA">
                            <w:rPr>
                              <w:rFonts w:asciiTheme="majorHAnsi" w:hAnsiTheme="majorHAnsi"/>
                              <w:b/>
                              <w:color w:val="FFFFFF" w:themeColor="background1"/>
                              <w:sz w:val="24"/>
                            </w:rPr>
                            <w:t>“There are more homeless youth out there than the world realizes and it needs to be more known.”</w:t>
                          </w:r>
                        </w:p>
                        <w:p w14:paraId="202EE2C1" w14:textId="77777777" w:rsidR="00A255BA" w:rsidRPr="00D452AA" w:rsidRDefault="00A255BA" w:rsidP="00E7595B">
                          <w:pPr>
                            <w:jc w:val="right"/>
                            <w:rPr>
                              <w:rFonts w:asciiTheme="majorHAnsi" w:hAnsiTheme="majorHAnsi"/>
                              <w:b/>
                              <w:color w:val="FFFFFF" w:themeColor="background1"/>
                              <w:sz w:val="24"/>
                            </w:rPr>
                          </w:pPr>
                          <w:r w:rsidRPr="00D452AA">
                            <w:rPr>
                              <w:rFonts w:asciiTheme="majorHAnsi" w:hAnsiTheme="majorHAnsi"/>
                              <w:b/>
                              <w:color w:val="FFFFFF" w:themeColor="background1"/>
                              <w:sz w:val="24"/>
                            </w:rPr>
                            <w:t xml:space="preserve">- 2017 Youth Count Respondent </w:t>
                          </w:r>
                        </w:p>
                      </w:txbxContent>
                    </v:textbox>
                    <w10:wrap type="tight"/>
                  </v:shape>
                </w:pict>
              </mc:Fallback>
            </mc:AlternateContent>
          </w:r>
          <w:r w:rsidR="00D452AA">
            <w:rPr>
              <w:b/>
              <w:bCs/>
              <w:noProof/>
            </w:rPr>
            <w:fldChar w:fldCharType="end"/>
          </w:r>
        </w:p>
      </w:sdtContent>
    </w:sdt>
    <w:p w14:paraId="68E2D842" w14:textId="4172157D" w:rsidR="00223F70" w:rsidRDefault="00223F70" w:rsidP="00E7595B">
      <w:pPr>
        <w:sectPr w:rsidR="00223F70" w:rsidSect="00512610">
          <w:footerReference w:type="first" r:id="rId11"/>
          <w:pgSz w:w="12240" w:h="15840"/>
          <w:pgMar w:top="1440" w:right="1440" w:bottom="1440" w:left="1440" w:header="720" w:footer="720" w:gutter="0"/>
          <w:cols w:space="720"/>
          <w:titlePg/>
          <w:docGrid w:linePitch="360"/>
        </w:sectPr>
      </w:pPr>
    </w:p>
    <w:p w14:paraId="73307B5A" w14:textId="21598D0E" w:rsidR="00AD524B" w:rsidRDefault="00893A78" w:rsidP="00702C0D">
      <w:pPr>
        <w:pStyle w:val="Heading1"/>
      </w:pPr>
      <w:bookmarkStart w:id="0" w:name="_Toc501779610"/>
      <w:r>
        <w:lastRenderedPageBreak/>
        <w:t xml:space="preserve">1.0 </w:t>
      </w:r>
      <w:r w:rsidR="00702C0D">
        <w:t>Introduction</w:t>
      </w:r>
      <w:bookmarkEnd w:id="0"/>
    </w:p>
    <w:p w14:paraId="25F9266E" w14:textId="45140DCE" w:rsidR="003F6A65" w:rsidRPr="000B7885" w:rsidRDefault="002743D4" w:rsidP="003F6A65">
      <w:pPr>
        <w:contextualSpacing/>
        <w:jc w:val="both"/>
        <w:rPr>
          <w:rFonts w:eastAsia="Times New Roman"/>
          <w:sz w:val="22"/>
          <w:szCs w:val="22"/>
          <w:highlight w:val="white"/>
        </w:rPr>
      </w:pPr>
      <w:r>
        <w:rPr>
          <w:rFonts w:eastAsia="Times New Roman"/>
          <w:sz w:val="22"/>
          <w:szCs w:val="22"/>
          <w:highlight w:val="white"/>
        </w:rPr>
        <w:t xml:space="preserve">In May </w:t>
      </w:r>
      <w:r w:rsidR="00104B34">
        <w:rPr>
          <w:rFonts w:eastAsia="Times New Roman"/>
          <w:sz w:val="22"/>
          <w:szCs w:val="22"/>
          <w:highlight w:val="white"/>
        </w:rPr>
        <w:t>201</w:t>
      </w:r>
      <w:r w:rsidR="00382417">
        <w:rPr>
          <w:rFonts w:eastAsia="Times New Roman"/>
          <w:sz w:val="22"/>
          <w:szCs w:val="22"/>
          <w:highlight w:val="white"/>
        </w:rPr>
        <w:t>7</w:t>
      </w:r>
      <w:r w:rsidR="000B7885" w:rsidRPr="000B7885">
        <w:rPr>
          <w:rFonts w:eastAsia="Times New Roman"/>
          <w:sz w:val="22"/>
          <w:szCs w:val="22"/>
          <w:highlight w:val="white"/>
        </w:rPr>
        <w:t xml:space="preserve">, the Massachusetts Commission on Unaccompanied Homeless Youth (“the Commission”) conducted the </w:t>
      </w:r>
      <w:r w:rsidR="00382417">
        <w:rPr>
          <w:rFonts w:eastAsia="Times New Roman"/>
          <w:sz w:val="22"/>
          <w:szCs w:val="22"/>
          <w:highlight w:val="white"/>
        </w:rPr>
        <w:t>fourth</w:t>
      </w:r>
      <w:r w:rsidR="000B7885" w:rsidRPr="000B7885">
        <w:rPr>
          <w:rFonts w:eastAsia="Times New Roman"/>
          <w:sz w:val="22"/>
          <w:szCs w:val="22"/>
          <w:highlight w:val="white"/>
        </w:rPr>
        <w:t xml:space="preserve"> annual Massachusetts Youth Count (Count), a statewide </w:t>
      </w:r>
      <w:r w:rsidR="00445B53">
        <w:rPr>
          <w:rFonts w:eastAsia="Times New Roman"/>
          <w:sz w:val="22"/>
          <w:szCs w:val="22"/>
          <w:highlight w:val="white"/>
        </w:rPr>
        <w:t xml:space="preserve">initiative to </w:t>
      </w:r>
      <w:r w:rsidR="000B7885" w:rsidRPr="000B7885">
        <w:rPr>
          <w:rFonts w:eastAsia="Times New Roman"/>
          <w:sz w:val="22"/>
          <w:szCs w:val="22"/>
          <w:highlight w:val="white"/>
        </w:rPr>
        <w:t xml:space="preserve">survey unaccompanied </w:t>
      </w:r>
      <w:r w:rsidR="003F6A65">
        <w:rPr>
          <w:rFonts w:eastAsia="Times New Roman"/>
          <w:sz w:val="22"/>
          <w:szCs w:val="22"/>
          <w:highlight w:val="white"/>
        </w:rPr>
        <w:t>youth</w:t>
      </w:r>
      <w:r w:rsidR="00A134EE">
        <w:rPr>
          <w:rFonts w:eastAsia="Times New Roman"/>
          <w:sz w:val="22"/>
          <w:szCs w:val="22"/>
          <w:highlight w:val="white"/>
        </w:rPr>
        <w:t xml:space="preserve"> who are experiencing homelessness</w:t>
      </w:r>
      <w:r w:rsidR="000B7885" w:rsidRPr="000B7885">
        <w:rPr>
          <w:rFonts w:eastAsia="Times New Roman"/>
          <w:sz w:val="22"/>
          <w:szCs w:val="22"/>
          <w:highlight w:val="white"/>
        </w:rPr>
        <w:t xml:space="preserve">. </w:t>
      </w:r>
      <w:r w:rsidR="003F6A65">
        <w:rPr>
          <w:rFonts w:eastAsia="Times New Roman"/>
          <w:sz w:val="22"/>
          <w:szCs w:val="22"/>
          <w:highlight w:val="white"/>
        </w:rPr>
        <w:t>T</w:t>
      </w:r>
      <w:r w:rsidR="003F6A65" w:rsidRPr="000B7885">
        <w:rPr>
          <w:rFonts w:eastAsia="Times New Roman"/>
          <w:sz w:val="22"/>
          <w:szCs w:val="22"/>
          <w:highlight w:val="white"/>
        </w:rPr>
        <w:t>he Commission defines an unaccompanied homeless youth</w:t>
      </w:r>
      <w:r w:rsidR="0066795D">
        <w:rPr>
          <w:rFonts w:eastAsia="Times New Roman"/>
          <w:sz w:val="22"/>
          <w:szCs w:val="22"/>
          <w:highlight w:val="white"/>
        </w:rPr>
        <w:t xml:space="preserve"> (UHY)</w:t>
      </w:r>
      <w:r w:rsidR="003F6A65" w:rsidRPr="000B7885">
        <w:rPr>
          <w:rFonts w:eastAsia="Times New Roman"/>
          <w:sz w:val="22"/>
          <w:szCs w:val="22"/>
          <w:highlight w:val="white"/>
        </w:rPr>
        <w:t xml:space="preserve"> as a person who: </w:t>
      </w:r>
    </w:p>
    <w:p w14:paraId="624411D1" w14:textId="77777777" w:rsidR="003F6A65" w:rsidRPr="004C68AD" w:rsidRDefault="003F6A65" w:rsidP="00283706">
      <w:pPr>
        <w:pStyle w:val="ListParagraph"/>
        <w:numPr>
          <w:ilvl w:val="0"/>
          <w:numId w:val="2"/>
        </w:numPr>
        <w:spacing w:before="0" w:after="0"/>
        <w:jc w:val="both"/>
        <w:rPr>
          <w:b/>
          <w:sz w:val="22"/>
          <w:szCs w:val="22"/>
        </w:rPr>
      </w:pPr>
      <w:r w:rsidRPr="004C68AD">
        <w:rPr>
          <w:rFonts w:eastAsia="Times New Roman"/>
          <w:b/>
          <w:sz w:val="22"/>
          <w:szCs w:val="22"/>
          <w:highlight w:val="white"/>
        </w:rPr>
        <w:t xml:space="preserve">Is 24 years of age or younger; and </w:t>
      </w:r>
    </w:p>
    <w:p w14:paraId="686C602E" w14:textId="77777777" w:rsidR="003F6A65" w:rsidRPr="004C68AD" w:rsidRDefault="003F6A65" w:rsidP="00283706">
      <w:pPr>
        <w:pStyle w:val="ListParagraph"/>
        <w:numPr>
          <w:ilvl w:val="0"/>
          <w:numId w:val="2"/>
        </w:numPr>
        <w:spacing w:before="0" w:after="0"/>
        <w:jc w:val="both"/>
        <w:rPr>
          <w:b/>
          <w:sz w:val="22"/>
          <w:szCs w:val="22"/>
        </w:rPr>
      </w:pPr>
      <w:r w:rsidRPr="004C68AD">
        <w:rPr>
          <w:rFonts w:eastAsia="Times New Roman"/>
          <w:b/>
          <w:sz w:val="22"/>
          <w:szCs w:val="22"/>
          <w:highlight w:val="white"/>
        </w:rPr>
        <w:t xml:space="preserve">Is not in the physical custody or care of a parent or legal guardian; and </w:t>
      </w:r>
    </w:p>
    <w:p w14:paraId="20B2BC13" w14:textId="77777777" w:rsidR="003F6A65" w:rsidRPr="004C68AD" w:rsidRDefault="003F6A65" w:rsidP="00283706">
      <w:pPr>
        <w:pStyle w:val="ListParagraph"/>
        <w:numPr>
          <w:ilvl w:val="0"/>
          <w:numId w:val="2"/>
        </w:numPr>
        <w:spacing w:before="0" w:after="0"/>
        <w:jc w:val="both"/>
        <w:rPr>
          <w:rFonts w:eastAsia="Times New Roman"/>
          <w:b/>
          <w:sz w:val="22"/>
          <w:szCs w:val="22"/>
          <w:highlight w:val="white"/>
        </w:rPr>
      </w:pPr>
      <w:r w:rsidRPr="004C68AD">
        <w:rPr>
          <w:rFonts w:eastAsia="Times New Roman"/>
          <w:b/>
          <w:sz w:val="22"/>
          <w:szCs w:val="22"/>
          <w:highlight w:val="white"/>
        </w:rPr>
        <w:t>Lacks a fixed, regular, and adequate nighttime residence.</w:t>
      </w:r>
    </w:p>
    <w:p w14:paraId="6332EC3E" w14:textId="06313ECA" w:rsidR="000B7885" w:rsidRDefault="008F298B" w:rsidP="000B7885">
      <w:pPr>
        <w:contextualSpacing/>
        <w:jc w:val="both"/>
        <w:rPr>
          <w:rFonts w:eastAsia="Times New Roman"/>
          <w:sz w:val="22"/>
          <w:szCs w:val="22"/>
          <w:highlight w:val="white"/>
        </w:rPr>
      </w:pPr>
      <w:r>
        <w:rPr>
          <w:rFonts w:eastAsia="Times New Roman"/>
          <w:sz w:val="22"/>
          <w:szCs w:val="22"/>
          <w:highlight w:val="white"/>
        </w:rPr>
        <w:t>The Commonwealth of Massachusetts understands that to ensure the health and wellbeing of unaccompanied youth</w:t>
      </w:r>
      <w:r w:rsidR="00046557">
        <w:rPr>
          <w:rFonts w:eastAsia="Times New Roman"/>
          <w:sz w:val="22"/>
          <w:szCs w:val="22"/>
          <w:highlight w:val="white"/>
        </w:rPr>
        <w:t xml:space="preserve"> experiencing homelessness</w:t>
      </w:r>
      <w:r>
        <w:rPr>
          <w:rFonts w:eastAsia="Times New Roman"/>
          <w:sz w:val="22"/>
          <w:szCs w:val="22"/>
          <w:highlight w:val="white"/>
        </w:rPr>
        <w:t>—undoubtedly one of society’s most vulnerable populations—it is critically important</w:t>
      </w:r>
      <w:r w:rsidRPr="00421C66">
        <w:rPr>
          <w:rFonts w:eastAsia="Times New Roman"/>
          <w:sz w:val="22"/>
          <w:szCs w:val="22"/>
          <w:highlight w:val="white"/>
        </w:rPr>
        <w:t xml:space="preserve"> </w:t>
      </w:r>
      <w:r>
        <w:rPr>
          <w:rFonts w:eastAsia="Times New Roman"/>
          <w:sz w:val="22"/>
          <w:szCs w:val="22"/>
          <w:highlight w:val="white"/>
        </w:rPr>
        <w:t>to determine</w:t>
      </w:r>
      <w:r w:rsidRPr="000B7885">
        <w:rPr>
          <w:rFonts w:eastAsia="Times New Roman"/>
          <w:sz w:val="22"/>
          <w:szCs w:val="22"/>
          <w:highlight w:val="white"/>
        </w:rPr>
        <w:t xml:space="preserve"> the scope of </w:t>
      </w:r>
      <w:r>
        <w:rPr>
          <w:rFonts w:eastAsia="Times New Roman"/>
          <w:sz w:val="22"/>
          <w:szCs w:val="22"/>
          <w:highlight w:val="white"/>
        </w:rPr>
        <w:t>the problem. To that end, t</w:t>
      </w:r>
      <w:r w:rsidR="005C5275">
        <w:rPr>
          <w:rFonts w:eastAsia="Times New Roman"/>
          <w:sz w:val="22"/>
          <w:szCs w:val="22"/>
          <w:highlight w:val="white"/>
        </w:rPr>
        <w:t>he 201</w:t>
      </w:r>
      <w:r w:rsidR="00B75985">
        <w:rPr>
          <w:rFonts w:eastAsia="Times New Roman"/>
          <w:sz w:val="22"/>
          <w:szCs w:val="22"/>
          <w:highlight w:val="white"/>
        </w:rPr>
        <w:t>7</w:t>
      </w:r>
      <w:r w:rsidR="005C5275">
        <w:rPr>
          <w:rFonts w:eastAsia="Times New Roman"/>
          <w:sz w:val="22"/>
          <w:szCs w:val="22"/>
          <w:highlight w:val="white"/>
        </w:rPr>
        <w:t xml:space="preserve"> Count builds on </w:t>
      </w:r>
      <w:r>
        <w:rPr>
          <w:rFonts w:eastAsia="Times New Roman"/>
          <w:sz w:val="22"/>
          <w:szCs w:val="22"/>
          <w:highlight w:val="white"/>
        </w:rPr>
        <w:t xml:space="preserve">momentum </w:t>
      </w:r>
      <w:r w:rsidR="005C5275">
        <w:rPr>
          <w:rFonts w:eastAsia="Times New Roman"/>
          <w:sz w:val="22"/>
          <w:szCs w:val="22"/>
          <w:highlight w:val="white"/>
        </w:rPr>
        <w:t xml:space="preserve">from the </w:t>
      </w:r>
      <w:r w:rsidR="000B7885" w:rsidRPr="000B7885">
        <w:rPr>
          <w:rFonts w:eastAsia="Times New Roman"/>
          <w:sz w:val="22"/>
          <w:szCs w:val="22"/>
          <w:highlight w:val="white"/>
        </w:rPr>
        <w:t>groundbreaking 2014 Count, which was the first</w:t>
      </w:r>
      <w:r>
        <w:rPr>
          <w:rFonts w:eastAsia="Times New Roman"/>
          <w:sz w:val="22"/>
          <w:szCs w:val="22"/>
          <w:highlight w:val="white"/>
        </w:rPr>
        <w:t xml:space="preserve"> </w:t>
      </w:r>
      <w:r w:rsidR="000B7885" w:rsidRPr="000B7885">
        <w:rPr>
          <w:rFonts w:eastAsia="Times New Roman"/>
          <w:sz w:val="22"/>
          <w:szCs w:val="22"/>
          <w:highlight w:val="white"/>
        </w:rPr>
        <w:t>statewide effort of its kind</w:t>
      </w:r>
      <w:r w:rsidR="009E466F">
        <w:rPr>
          <w:rFonts w:eastAsia="Times New Roman"/>
          <w:sz w:val="22"/>
          <w:szCs w:val="22"/>
          <w:highlight w:val="white"/>
        </w:rPr>
        <w:t xml:space="preserve"> in the United States</w:t>
      </w:r>
      <w:r w:rsidR="000B7885" w:rsidRPr="000B7885">
        <w:rPr>
          <w:rFonts w:eastAsia="Times New Roman"/>
          <w:sz w:val="22"/>
          <w:szCs w:val="22"/>
          <w:highlight w:val="white"/>
        </w:rPr>
        <w:t xml:space="preserve">. </w:t>
      </w:r>
      <w:r>
        <w:rPr>
          <w:rFonts w:eastAsia="Times New Roman"/>
          <w:sz w:val="22"/>
          <w:szCs w:val="22"/>
          <w:highlight w:val="white"/>
        </w:rPr>
        <w:t xml:space="preserve">The 2014 Count also </w:t>
      </w:r>
      <w:r w:rsidR="00AF697D">
        <w:rPr>
          <w:rFonts w:eastAsia="Times New Roman"/>
          <w:sz w:val="22"/>
          <w:szCs w:val="22"/>
          <w:highlight w:val="white"/>
        </w:rPr>
        <w:t>established</w:t>
      </w:r>
      <w:r w:rsidR="00A255BA">
        <w:rPr>
          <w:rFonts w:eastAsia="Times New Roman"/>
          <w:sz w:val="22"/>
          <w:szCs w:val="22"/>
          <w:highlight w:val="white"/>
        </w:rPr>
        <w:t xml:space="preserve"> a</w:t>
      </w:r>
      <w:r>
        <w:rPr>
          <w:rFonts w:eastAsia="Times New Roman"/>
          <w:sz w:val="22"/>
          <w:szCs w:val="22"/>
          <w:highlight w:val="white"/>
        </w:rPr>
        <w:t xml:space="preserve"> baseline against which progress in addressing </w:t>
      </w:r>
      <w:r w:rsidR="00A255BA">
        <w:rPr>
          <w:rFonts w:eastAsia="Times New Roman"/>
          <w:sz w:val="22"/>
          <w:szCs w:val="22"/>
          <w:highlight w:val="white"/>
        </w:rPr>
        <w:t>unaccompanied youth homelessness</w:t>
      </w:r>
      <w:r>
        <w:rPr>
          <w:rFonts w:eastAsia="Times New Roman"/>
          <w:sz w:val="22"/>
          <w:szCs w:val="22"/>
          <w:highlight w:val="white"/>
        </w:rPr>
        <w:t xml:space="preserve"> </w:t>
      </w:r>
      <w:r w:rsidR="009348A5">
        <w:rPr>
          <w:rFonts w:eastAsia="Times New Roman"/>
          <w:sz w:val="22"/>
          <w:szCs w:val="22"/>
          <w:highlight w:val="white"/>
        </w:rPr>
        <w:t>can be</w:t>
      </w:r>
      <w:r>
        <w:rPr>
          <w:rFonts w:eastAsia="Times New Roman"/>
          <w:sz w:val="22"/>
          <w:szCs w:val="22"/>
          <w:highlight w:val="white"/>
        </w:rPr>
        <w:t xml:space="preserve"> measured. </w:t>
      </w:r>
      <w:r w:rsidR="005E3FF0" w:rsidRPr="005E3FF0">
        <w:rPr>
          <w:rFonts w:eastAsia="Times New Roman"/>
          <w:sz w:val="22"/>
          <w:szCs w:val="22"/>
          <w:highlight w:val="white"/>
        </w:rPr>
        <w:t>The Executive Office of Health and Human Services allocated $150,000 from its</w:t>
      </w:r>
      <w:r w:rsidR="005E3FF0">
        <w:rPr>
          <w:rFonts w:eastAsia="Times New Roman"/>
          <w:sz w:val="22"/>
          <w:szCs w:val="22"/>
          <w:highlight w:val="white"/>
        </w:rPr>
        <w:t xml:space="preserve"> FY’17</w:t>
      </w:r>
      <w:r w:rsidR="005E3FF0" w:rsidRPr="005E3FF0">
        <w:rPr>
          <w:rFonts w:eastAsia="Times New Roman"/>
          <w:sz w:val="22"/>
          <w:szCs w:val="22"/>
          <w:highlight w:val="white"/>
        </w:rPr>
        <w:t xml:space="preserve"> administrative line item (</w:t>
      </w:r>
      <w:r w:rsidR="005E3FF0" w:rsidRPr="005E3FF0">
        <w:rPr>
          <w:rFonts w:eastAsia="Times New Roman"/>
          <w:bCs/>
          <w:sz w:val="22"/>
          <w:szCs w:val="22"/>
          <w:highlight w:val="white"/>
        </w:rPr>
        <w:t>4000-0300) to continue the state’s commitment to better understand the scope of homelessness among unaccompanied youth</w:t>
      </w:r>
      <w:r w:rsidR="000B7885" w:rsidRPr="00AF697D">
        <w:rPr>
          <w:rFonts w:eastAsia="Times New Roman"/>
          <w:sz w:val="22"/>
          <w:szCs w:val="22"/>
        </w:rPr>
        <w:t xml:space="preserve">. </w:t>
      </w:r>
      <w:r w:rsidR="00893A78">
        <w:rPr>
          <w:rFonts w:eastAsia="Times New Roman"/>
          <w:sz w:val="22"/>
          <w:szCs w:val="22"/>
          <w:highlight w:val="white"/>
        </w:rPr>
        <w:t xml:space="preserve">This report is being submitted to comply with that requirement. </w:t>
      </w:r>
      <w:r w:rsidR="00873952">
        <w:rPr>
          <w:rFonts w:eastAsia="Times New Roman"/>
          <w:sz w:val="22"/>
          <w:szCs w:val="22"/>
          <w:highlight w:val="white"/>
        </w:rPr>
        <w:t>T</w:t>
      </w:r>
      <w:r w:rsidR="000B7885" w:rsidRPr="000B7885">
        <w:rPr>
          <w:rFonts w:eastAsia="Times New Roman"/>
          <w:sz w:val="22"/>
          <w:szCs w:val="22"/>
          <w:highlight w:val="white"/>
        </w:rPr>
        <w:t xml:space="preserve">he ultimate goal </w:t>
      </w:r>
      <w:r w:rsidR="00873952">
        <w:rPr>
          <w:rFonts w:eastAsia="Times New Roman"/>
          <w:sz w:val="22"/>
          <w:szCs w:val="22"/>
          <w:highlight w:val="white"/>
        </w:rPr>
        <w:t xml:space="preserve">of the Count </w:t>
      </w:r>
      <w:r w:rsidR="000B7885" w:rsidRPr="000B7885">
        <w:rPr>
          <w:rFonts w:eastAsia="Times New Roman"/>
          <w:sz w:val="22"/>
          <w:szCs w:val="22"/>
          <w:highlight w:val="white"/>
        </w:rPr>
        <w:t xml:space="preserve">is to </w:t>
      </w:r>
      <w:r>
        <w:rPr>
          <w:rFonts w:eastAsia="Times New Roman"/>
          <w:sz w:val="22"/>
          <w:szCs w:val="22"/>
          <w:highlight w:val="white"/>
        </w:rPr>
        <w:t xml:space="preserve">produce information that will </w:t>
      </w:r>
      <w:r w:rsidR="00873952">
        <w:rPr>
          <w:rFonts w:eastAsia="Times New Roman"/>
          <w:sz w:val="22"/>
          <w:szCs w:val="22"/>
          <w:highlight w:val="white"/>
        </w:rPr>
        <w:t xml:space="preserve">guide the development of policies and programs </w:t>
      </w:r>
      <w:r w:rsidR="009348A5">
        <w:rPr>
          <w:rFonts w:eastAsia="Times New Roman"/>
          <w:sz w:val="22"/>
          <w:szCs w:val="22"/>
          <w:highlight w:val="white"/>
        </w:rPr>
        <w:t>to</w:t>
      </w:r>
      <w:r w:rsidR="00873952">
        <w:rPr>
          <w:rFonts w:eastAsia="Times New Roman"/>
          <w:sz w:val="22"/>
          <w:szCs w:val="22"/>
          <w:highlight w:val="white"/>
        </w:rPr>
        <w:t xml:space="preserve"> </w:t>
      </w:r>
      <w:r>
        <w:rPr>
          <w:rFonts w:eastAsia="Times New Roman"/>
          <w:sz w:val="22"/>
          <w:szCs w:val="22"/>
          <w:highlight w:val="white"/>
        </w:rPr>
        <w:t>reduce homelessness among unaccompanied youth</w:t>
      </w:r>
      <w:r w:rsidR="000B7885" w:rsidRPr="000B7885">
        <w:rPr>
          <w:rFonts w:eastAsia="Times New Roman"/>
          <w:sz w:val="22"/>
          <w:szCs w:val="22"/>
          <w:highlight w:val="white"/>
        </w:rPr>
        <w:t xml:space="preserve">. </w:t>
      </w:r>
      <w:r w:rsidRPr="000B7885">
        <w:rPr>
          <w:rFonts w:eastAsia="Times New Roman"/>
          <w:sz w:val="22"/>
          <w:szCs w:val="22"/>
          <w:highlight w:val="white"/>
        </w:rPr>
        <w:t xml:space="preserve">This report </w:t>
      </w:r>
      <w:r w:rsidR="004256FD">
        <w:rPr>
          <w:rFonts w:eastAsia="Times New Roman"/>
          <w:sz w:val="22"/>
          <w:szCs w:val="22"/>
          <w:highlight w:val="white"/>
        </w:rPr>
        <w:t xml:space="preserve">presents </w:t>
      </w:r>
      <w:r w:rsidRPr="000B7885">
        <w:rPr>
          <w:rFonts w:eastAsia="Times New Roman"/>
          <w:sz w:val="22"/>
          <w:szCs w:val="22"/>
          <w:highlight w:val="white"/>
        </w:rPr>
        <w:t>the process and outcomes of the 201</w:t>
      </w:r>
      <w:r w:rsidR="00B75985">
        <w:rPr>
          <w:rFonts w:eastAsia="Times New Roman"/>
          <w:sz w:val="22"/>
          <w:szCs w:val="22"/>
          <w:highlight w:val="white"/>
        </w:rPr>
        <w:t>7</w:t>
      </w:r>
      <w:r>
        <w:rPr>
          <w:rFonts w:eastAsia="Times New Roman"/>
          <w:sz w:val="22"/>
          <w:szCs w:val="22"/>
          <w:highlight w:val="white"/>
        </w:rPr>
        <w:t xml:space="preserve"> MA Youth Count.  </w:t>
      </w:r>
    </w:p>
    <w:p w14:paraId="339DF232" w14:textId="4B197E66" w:rsidR="00702C0D" w:rsidRDefault="00702C0D" w:rsidP="00283706">
      <w:pPr>
        <w:pStyle w:val="Heading2"/>
        <w:numPr>
          <w:ilvl w:val="1"/>
          <w:numId w:val="3"/>
        </w:numPr>
      </w:pPr>
      <w:bookmarkStart w:id="1" w:name="_Toc501779611"/>
      <w:r>
        <w:t>Structure of the Massachusetts Youth Count</w:t>
      </w:r>
      <w:bookmarkEnd w:id="1"/>
    </w:p>
    <w:p w14:paraId="4D6142AD" w14:textId="7F9CF7CD" w:rsidR="000B7885" w:rsidRPr="000B7885" w:rsidRDefault="00873952" w:rsidP="000B7885">
      <w:pPr>
        <w:jc w:val="both"/>
        <w:rPr>
          <w:rFonts w:eastAsia="Times New Roman"/>
          <w:sz w:val="22"/>
          <w:szCs w:val="22"/>
          <w:highlight w:val="white"/>
        </w:rPr>
      </w:pPr>
      <w:r>
        <w:rPr>
          <w:rFonts w:eastAsia="Times New Roman"/>
          <w:sz w:val="22"/>
          <w:szCs w:val="22"/>
          <w:highlight w:val="white"/>
        </w:rPr>
        <w:t>T</w:t>
      </w:r>
      <w:r w:rsidR="000B7885" w:rsidRPr="000B7885">
        <w:rPr>
          <w:rFonts w:eastAsia="Times New Roman"/>
          <w:sz w:val="22"/>
          <w:szCs w:val="22"/>
          <w:highlight w:val="white"/>
        </w:rPr>
        <w:t>hree key organiz</w:t>
      </w:r>
      <w:r w:rsidR="00C11261">
        <w:rPr>
          <w:rFonts w:eastAsia="Times New Roman"/>
          <w:sz w:val="22"/>
          <w:szCs w:val="22"/>
          <w:highlight w:val="white"/>
        </w:rPr>
        <w:t>ing entities support</w:t>
      </w:r>
      <w:r>
        <w:rPr>
          <w:rFonts w:eastAsia="Times New Roman"/>
          <w:sz w:val="22"/>
          <w:szCs w:val="22"/>
          <w:highlight w:val="white"/>
        </w:rPr>
        <w:t>ed</w:t>
      </w:r>
      <w:r w:rsidR="00C11261">
        <w:rPr>
          <w:rFonts w:eastAsia="Times New Roman"/>
          <w:sz w:val="22"/>
          <w:szCs w:val="22"/>
          <w:highlight w:val="white"/>
        </w:rPr>
        <w:t xml:space="preserve"> the 201</w:t>
      </w:r>
      <w:r w:rsidR="00B75985">
        <w:rPr>
          <w:rFonts w:eastAsia="Times New Roman"/>
          <w:sz w:val="22"/>
          <w:szCs w:val="22"/>
          <w:highlight w:val="white"/>
        </w:rPr>
        <w:t>7</w:t>
      </w:r>
      <w:r w:rsidR="000B7885" w:rsidRPr="000B7885">
        <w:rPr>
          <w:rFonts w:eastAsia="Times New Roman"/>
          <w:sz w:val="22"/>
          <w:szCs w:val="22"/>
          <w:highlight w:val="white"/>
        </w:rPr>
        <w:t xml:space="preserve"> Massachusetts Youth Count: the </w:t>
      </w:r>
      <w:r w:rsidR="005E3FF0">
        <w:rPr>
          <w:rFonts w:eastAsia="Times New Roman"/>
          <w:sz w:val="22"/>
          <w:szCs w:val="22"/>
          <w:highlight w:val="white"/>
        </w:rPr>
        <w:t xml:space="preserve">Massachusetts </w:t>
      </w:r>
      <w:r w:rsidR="000B7885" w:rsidRPr="000B7885">
        <w:rPr>
          <w:rFonts w:eastAsia="Times New Roman"/>
          <w:sz w:val="22"/>
          <w:szCs w:val="22"/>
          <w:highlight w:val="white"/>
        </w:rPr>
        <w:t>Commission on Unaccompanied Homeless Youth (the Commission), the Identification and Connection Working Group (the Working Group) of the Commission</w:t>
      </w:r>
      <w:r w:rsidR="00BD12FA">
        <w:rPr>
          <w:rFonts w:eastAsia="Times New Roman"/>
          <w:sz w:val="22"/>
          <w:szCs w:val="22"/>
          <w:highlight w:val="white"/>
        </w:rPr>
        <w:t>,</w:t>
      </w:r>
      <w:r w:rsidR="000B7885" w:rsidRPr="000B7885">
        <w:rPr>
          <w:rFonts w:eastAsia="Times New Roman"/>
          <w:sz w:val="22"/>
          <w:szCs w:val="22"/>
          <w:highlight w:val="white"/>
        </w:rPr>
        <w:t xml:space="preserve"> and </w:t>
      </w:r>
      <w:r w:rsidR="00AA492C">
        <w:rPr>
          <w:rFonts w:eastAsia="Times New Roman"/>
          <w:sz w:val="22"/>
          <w:szCs w:val="22"/>
          <w:highlight w:val="white"/>
        </w:rPr>
        <w:t>1</w:t>
      </w:r>
      <w:r w:rsidR="00114D06">
        <w:rPr>
          <w:rFonts w:eastAsia="Times New Roman"/>
          <w:sz w:val="22"/>
          <w:szCs w:val="22"/>
          <w:highlight w:val="white"/>
        </w:rPr>
        <w:t>5</w:t>
      </w:r>
      <w:r w:rsidR="00AA492C">
        <w:rPr>
          <w:rFonts w:eastAsia="Times New Roman"/>
          <w:sz w:val="22"/>
          <w:szCs w:val="22"/>
          <w:highlight w:val="white"/>
        </w:rPr>
        <w:t xml:space="preserve"> </w:t>
      </w:r>
      <w:r w:rsidR="003C2CEA">
        <w:rPr>
          <w:rFonts w:eastAsia="Times New Roman"/>
          <w:sz w:val="22"/>
          <w:szCs w:val="22"/>
          <w:highlight w:val="white"/>
        </w:rPr>
        <w:t xml:space="preserve">of the </w:t>
      </w:r>
      <w:r w:rsidR="000B7885" w:rsidRPr="000B7885">
        <w:rPr>
          <w:rFonts w:eastAsia="Times New Roman"/>
          <w:sz w:val="22"/>
          <w:szCs w:val="22"/>
          <w:highlight w:val="white"/>
        </w:rPr>
        <w:t>local Continuums of Care (</w:t>
      </w:r>
      <w:r w:rsidR="004256FD">
        <w:rPr>
          <w:rFonts w:eastAsia="Times New Roman"/>
          <w:sz w:val="22"/>
          <w:szCs w:val="22"/>
          <w:highlight w:val="white"/>
        </w:rPr>
        <w:t>CoC</w:t>
      </w:r>
      <w:r w:rsidR="000B7885" w:rsidRPr="000B7885">
        <w:rPr>
          <w:rFonts w:eastAsia="Times New Roman"/>
          <w:sz w:val="22"/>
          <w:szCs w:val="22"/>
          <w:highlight w:val="white"/>
        </w:rPr>
        <w:t>s).</w:t>
      </w:r>
      <w:r w:rsidR="003C2CEA">
        <w:rPr>
          <w:rStyle w:val="FootnoteReference"/>
          <w:rFonts w:eastAsia="Times New Roman"/>
          <w:sz w:val="22"/>
          <w:szCs w:val="22"/>
          <w:highlight w:val="white"/>
        </w:rPr>
        <w:footnoteReference w:id="1"/>
      </w:r>
      <w:r w:rsidR="000B7885" w:rsidRPr="000B7885">
        <w:rPr>
          <w:rFonts w:eastAsia="Times New Roman"/>
          <w:sz w:val="22"/>
          <w:szCs w:val="22"/>
          <w:highlight w:val="white"/>
        </w:rPr>
        <w:t xml:space="preserve"> </w:t>
      </w:r>
    </w:p>
    <w:p w14:paraId="2747D0DF" w14:textId="7E4B4799" w:rsidR="000B7885" w:rsidRPr="000B7885" w:rsidRDefault="000B7885" w:rsidP="000B7885">
      <w:pPr>
        <w:jc w:val="both"/>
        <w:rPr>
          <w:sz w:val="22"/>
          <w:szCs w:val="22"/>
        </w:rPr>
      </w:pPr>
      <w:r w:rsidRPr="000B7885">
        <w:rPr>
          <w:rFonts w:eastAsia="Times New Roman"/>
          <w:sz w:val="22"/>
          <w:szCs w:val="22"/>
          <w:highlight w:val="white"/>
        </w:rPr>
        <w:t xml:space="preserve">The </w:t>
      </w:r>
      <w:r w:rsidR="00A255BA">
        <w:rPr>
          <w:rFonts w:eastAsia="Times New Roman"/>
          <w:b/>
          <w:i/>
          <w:sz w:val="22"/>
          <w:szCs w:val="22"/>
          <w:highlight w:val="white"/>
        </w:rPr>
        <w:t>Massachusetts C</w:t>
      </w:r>
      <w:r w:rsidRPr="000B7885">
        <w:rPr>
          <w:rFonts w:eastAsia="Times New Roman"/>
          <w:b/>
          <w:i/>
          <w:sz w:val="22"/>
          <w:szCs w:val="22"/>
          <w:highlight w:val="white"/>
        </w:rPr>
        <w:t>ommission on Unaccompanied Homeless Youth</w:t>
      </w:r>
      <w:r w:rsidR="00A134EE">
        <w:rPr>
          <w:rFonts w:eastAsia="Times New Roman"/>
          <w:sz w:val="22"/>
          <w:szCs w:val="22"/>
          <w:highlight w:val="white"/>
        </w:rPr>
        <w:t xml:space="preserve"> provides</w:t>
      </w:r>
      <w:r w:rsidRPr="000B7885">
        <w:rPr>
          <w:rFonts w:eastAsia="Times New Roman"/>
          <w:sz w:val="22"/>
          <w:szCs w:val="22"/>
          <w:highlight w:val="white"/>
        </w:rPr>
        <w:t xml:space="preserve"> oversight </w:t>
      </w:r>
      <w:r w:rsidR="00A134EE">
        <w:rPr>
          <w:rFonts w:eastAsia="Times New Roman"/>
          <w:sz w:val="22"/>
          <w:szCs w:val="22"/>
          <w:highlight w:val="white"/>
        </w:rPr>
        <w:t>for</w:t>
      </w:r>
      <w:r w:rsidRPr="000B7885">
        <w:rPr>
          <w:rFonts w:eastAsia="Times New Roman"/>
          <w:sz w:val="22"/>
          <w:szCs w:val="22"/>
          <w:highlight w:val="white"/>
        </w:rPr>
        <w:t xml:space="preserve"> the initiative and is responsible for reporting on its progress annually to the Governor’s Office, the Legislature, and the Office of the</w:t>
      </w:r>
      <w:r w:rsidR="00742980">
        <w:rPr>
          <w:rFonts w:eastAsia="Times New Roman"/>
          <w:sz w:val="22"/>
          <w:szCs w:val="22"/>
          <w:highlight w:val="white"/>
        </w:rPr>
        <w:t xml:space="preserve"> Child Advocate. The Executive Office of Health and Human Services chair</w:t>
      </w:r>
      <w:r w:rsidR="00A255BA">
        <w:rPr>
          <w:rFonts w:eastAsia="Times New Roman"/>
          <w:sz w:val="22"/>
          <w:szCs w:val="22"/>
          <w:highlight w:val="white"/>
        </w:rPr>
        <w:t>s</w:t>
      </w:r>
      <w:r w:rsidR="00742980">
        <w:rPr>
          <w:rFonts w:eastAsia="Times New Roman"/>
          <w:sz w:val="22"/>
          <w:szCs w:val="22"/>
          <w:highlight w:val="white"/>
        </w:rPr>
        <w:t xml:space="preserve"> the Commission</w:t>
      </w:r>
      <w:r w:rsidR="00114D06">
        <w:rPr>
          <w:rFonts w:eastAsia="Times New Roman"/>
          <w:sz w:val="22"/>
          <w:szCs w:val="22"/>
          <w:highlight w:val="white"/>
        </w:rPr>
        <w:t xml:space="preserve">, </w:t>
      </w:r>
      <w:r w:rsidR="00114D06" w:rsidRPr="00AF697D">
        <w:rPr>
          <w:rFonts w:eastAsia="Times New Roman"/>
          <w:sz w:val="22"/>
          <w:szCs w:val="22"/>
        </w:rPr>
        <w:t>and at the time of the 2017</w:t>
      </w:r>
      <w:r w:rsidR="00537F63">
        <w:rPr>
          <w:rFonts w:eastAsia="Times New Roman"/>
          <w:sz w:val="22"/>
          <w:szCs w:val="22"/>
        </w:rPr>
        <w:t xml:space="preserve"> count, </w:t>
      </w:r>
      <w:r w:rsidR="00A255BA">
        <w:rPr>
          <w:rFonts w:eastAsia="Times New Roman"/>
          <w:sz w:val="22"/>
          <w:szCs w:val="22"/>
        </w:rPr>
        <w:t xml:space="preserve">the Commission </w:t>
      </w:r>
      <w:r w:rsidR="00537F63">
        <w:rPr>
          <w:rFonts w:eastAsia="Times New Roman"/>
          <w:sz w:val="22"/>
          <w:szCs w:val="22"/>
        </w:rPr>
        <w:t>included 28</w:t>
      </w:r>
      <w:r w:rsidRPr="00AF697D">
        <w:rPr>
          <w:rFonts w:eastAsia="Times New Roman"/>
          <w:sz w:val="22"/>
          <w:szCs w:val="22"/>
        </w:rPr>
        <w:t xml:space="preserve"> members, representing youth, state government, service providers, and advocates</w:t>
      </w:r>
      <w:r w:rsidR="003C2CEA" w:rsidRPr="00AF697D">
        <w:rPr>
          <w:rFonts w:eastAsia="Times New Roman"/>
          <w:sz w:val="22"/>
          <w:szCs w:val="22"/>
        </w:rPr>
        <w:t xml:space="preserve"> (see Attachment </w:t>
      </w:r>
      <w:r w:rsidR="00A255BA">
        <w:rPr>
          <w:rFonts w:eastAsia="Times New Roman"/>
          <w:sz w:val="22"/>
          <w:szCs w:val="22"/>
        </w:rPr>
        <w:t>One</w:t>
      </w:r>
      <w:r w:rsidR="003C2CEA" w:rsidRPr="00AF697D">
        <w:rPr>
          <w:rFonts w:eastAsia="Times New Roman"/>
          <w:sz w:val="22"/>
          <w:szCs w:val="22"/>
        </w:rPr>
        <w:t xml:space="preserve"> for members of the Commission)</w:t>
      </w:r>
      <w:r w:rsidRPr="00AF697D">
        <w:rPr>
          <w:rFonts w:eastAsia="Times New Roman"/>
          <w:sz w:val="22"/>
          <w:szCs w:val="22"/>
        </w:rPr>
        <w:t>.</w:t>
      </w:r>
      <w:r w:rsidRPr="00B44E55">
        <w:rPr>
          <w:rFonts w:eastAsia="Times New Roman"/>
          <w:sz w:val="22"/>
          <w:szCs w:val="22"/>
        </w:rPr>
        <w:t xml:space="preserve"> </w:t>
      </w:r>
      <w:r w:rsidRPr="000B7885">
        <w:rPr>
          <w:rFonts w:eastAsia="Times New Roman"/>
          <w:sz w:val="22"/>
          <w:szCs w:val="22"/>
        </w:rPr>
        <w:t xml:space="preserve"> </w:t>
      </w:r>
    </w:p>
    <w:p w14:paraId="0924D5AE" w14:textId="2906A920" w:rsidR="000B7885" w:rsidRPr="000B7885" w:rsidRDefault="000B7885" w:rsidP="000B7885">
      <w:pPr>
        <w:jc w:val="both"/>
        <w:rPr>
          <w:sz w:val="22"/>
          <w:szCs w:val="22"/>
        </w:rPr>
      </w:pPr>
      <w:r w:rsidRPr="000B7885">
        <w:rPr>
          <w:rFonts w:eastAsia="Times New Roman"/>
          <w:sz w:val="22"/>
          <w:szCs w:val="22"/>
          <w:highlight w:val="white"/>
        </w:rPr>
        <w:t xml:space="preserve">The </w:t>
      </w:r>
      <w:r w:rsidRPr="000B7885">
        <w:rPr>
          <w:rFonts w:eastAsia="Times New Roman"/>
          <w:b/>
          <w:i/>
          <w:sz w:val="22"/>
          <w:szCs w:val="22"/>
          <w:highlight w:val="white"/>
        </w:rPr>
        <w:t xml:space="preserve">Identification and Connection Working Group </w:t>
      </w:r>
      <w:r w:rsidRPr="000B7885">
        <w:rPr>
          <w:rFonts w:eastAsia="Times New Roman"/>
          <w:sz w:val="22"/>
          <w:szCs w:val="22"/>
          <w:highlight w:val="white"/>
        </w:rPr>
        <w:t>of the Commission organized and facilitated the Massachusetts Youth Count on behalf of the Commission</w:t>
      </w:r>
      <w:r w:rsidRPr="002743D4">
        <w:rPr>
          <w:rFonts w:eastAsia="Times New Roman"/>
          <w:sz w:val="22"/>
          <w:szCs w:val="22"/>
        </w:rPr>
        <w:t>. For th</w:t>
      </w:r>
      <w:r w:rsidR="00C11261" w:rsidRPr="002743D4">
        <w:rPr>
          <w:rFonts w:eastAsia="Times New Roman"/>
          <w:sz w:val="22"/>
          <w:szCs w:val="22"/>
        </w:rPr>
        <w:t>e 201</w:t>
      </w:r>
      <w:r w:rsidR="00742980">
        <w:rPr>
          <w:rFonts w:eastAsia="Times New Roman"/>
          <w:sz w:val="22"/>
          <w:szCs w:val="22"/>
        </w:rPr>
        <w:t>7</w:t>
      </w:r>
      <w:r w:rsidRPr="002743D4">
        <w:rPr>
          <w:rFonts w:eastAsia="Times New Roman"/>
          <w:sz w:val="22"/>
          <w:szCs w:val="22"/>
        </w:rPr>
        <w:t xml:space="preserve"> count, its primary responsibilities were to update the count methodology, edit the uniform survey tool based on feedback from youth, </w:t>
      </w:r>
      <w:r w:rsidR="004256FD" w:rsidRPr="002743D4">
        <w:rPr>
          <w:rFonts w:eastAsia="Times New Roman"/>
          <w:sz w:val="22"/>
          <w:szCs w:val="22"/>
        </w:rPr>
        <w:t>CoC</w:t>
      </w:r>
      <w:r w:rsidRPr="002743D4">
        <w:rPr>
          <w:rFonts w:eastAsia="Times New Roman"/>
          <w:sz w:val="22"/>
          <w:szCs w:val="22"/>
        </w:rPr>
        <w:t xml:space="preserve">s, providers, and Commission members, </w:t>
      </w:r>
      <w:r w:rsidR="00CD78C1">
        <w:rPr>
          <w:rFonts w:eastAsia="Times New Roman"/>
          <w:sz w:val="22"/>
          <w:szCs w:val="22"/>
        </w:rPr>
        <w:t xml:space="preserve">coordinate a statewide conference for stakeholders to prepare for the count, </w:t>
      </w:r>
      <w:r w:rsidRPr="002743D4">
        <w:rPr>
          <w:rFonts w:eastAsia="Times New Roman"/>
          <w:sz w:val="22"/>
          <w:szCs w:val="22"/>
        </w:rPr>
        <w:t>and to implement the count in partnership with</w:t>
      </w:r>
      <w:r w:rsidR="003C2CEA">
        <w:rPr>
          <w:rFonts w:eastAsia="Times New Roman"/>
          <w:sz w:val="22"/>
          <w:szCs w:val="22"/>
        </w:rPr>
        <w:t xml:space="preserve"> </w:t>
      </w:r>
      <w:r w:rsidR="005F304F">
        <w:rPr>
          <w:rFonts w:eastAsia="Times New Roman"/>
          <w:sz w:val="22"/>
          <w:szCs w:val="22"/>
        </w:rPr>
        <w:t>CoCs</w:t>
      </w:r>
      <w:r w:rsidRPr="002743D4">
        <w:rPr>
          <w:rFonts w:eastAsia="Times New Roman"/>
          <w:sz w:val="22"/>
          <w:szCs w:val="22"/>
        </w:rPr>
        <w:t xml:space="preserve">. </w:t>
      </w:r>
      <w:r w:rsidRPr="000B7885">
        <w:rPr>
          <w:rFonts w:eastAsia="Times New Roman"/>
          <w:sz w:val="22"/>
          <w:szCs w:val="22"/>
        </w:rPr>
        <w:t xml:space="preserve"> </w:t>
      </w:r>
    </w:p>
    <w:p w14:paraId="65261F71" w14:textId="49C6783E" w:rsidR="000B7885" w:rsidRDefault="000B7885" w:rsidP="000B7885">
      <w:pPr>
        <w:shd w:val="clear" w:color="auto" w:fill="FFFFFF" w:themeFill="background1"/>
        <w:jc w:val="both"/>
        <w:rPr>
          <w:rFonts w:eastAsia="Times New Roman"/>
          <w:sz w:val="22"/>
          <w:szCs w:val="22"/>
        </w:rPr>
      </w:pPr>
      <w:r w:rsidRPr="000B7885">
        <w:rPr>
          <w:rFonts w:eastAsia="Times New Roman"/>
          <w:sz w:val="22"/>
          <w:szCs w:val="22"/>
          <w:highlight w:val="white"/>
        </w:rPr>
        <w:lastRenderedPageBreak/>
        <w:t xml:space="preserve">The </w:t>
      </w:r>
      <w:r w:rsidR="00EE64B1" w:rsidRPr="00B44E55">
        <w:rPr>
          <w:rFonts w:eastAsia="Times New Roman"/>
          <w:b/>
          <w:sz w:val="22"/>
          <w:szCs w:val="22"/>
          <w:highlight w:val="white"/>
        </w:rPr>
        <w:t>CoCs</w:t>
      </w:r>
      <w:r w:rsidRPr="009B4E95">
        <w:rPr>
          <w:rFonts w:eastAsia="Times New Roman"/>
          <w:sz w:val="22"/>
          <w:szCs w:val="22"/>
          <w:highlight w:val="white"/>
        </w:rPr>
        <w:t xml:space="preserve"> </w:t>
      </w:r>
      <w:r w:rsidRPr="000B7885">
        <w:rPr>
          <w:rFonts w:eastAsia="Times New Roman"/>
          <w:sz w:val="22"/>
          <w:szCs w:val="22"/>
          <w:highlight w:val="white"/>
        </w:rPr>
        <w:t xml:space="preserve">implemented the Youth Count at the local/regional level. Each </w:t>
      </w:r>
      <w:r w:rsidR="004256FD">
        <w:rPr>
          <w:rFonts w:eastAsia="Times New Roman"/>
          <w:sz w:val="22"/>
          <w:szCs w:val="22"/>
          <w:highlight w:val="white"/>
        </w:rPr>
        <w:t>CoC</w:t>
      </w:r>
      <w:r w:rsidRPr="000B7885">
        <w:rPr>
          <w:rFonts w:eastAsia="Times New Roman"/>
          <w:sz w:val="22"/>
          <w:szCs w:val="22"/>
          <w:highlight w:val="white"/>
        </w:rPr>
        <w:t xml:space="preserve"> has a unique geographic area to cover, a mix of resources and providers, and high demand for homeless services. </w:t>
      </w:r>
      <w:r w:rsidRPr="000B7885">
        <w:rPr>
          <w:rFonts w:eastAsia="Times New Roman"/>
          <w:sz w:val="22"/>
          <w:szCs w:val="22"/>
        </w:rPr>
        <w:t xml:space="preserve"> </w:t>
      </w:r>
    </w:p>
    <w:p w14:paraId="02912AD7" w14:textId="4FAD74FD" w:rsidR="00702C0D" w:rsidRDefault="00893A78" w:rsidP="00702C0D">
      <w:pPr>
        <w:pStyle w:val="Heading1"/>
      </w:pPr>
      <w:bookmarkStart w:id="2" w:name="_Toc501779612"/>
      <w:r>
        <w:t xml:space="preserve">2.0 </w:t>
      </w:r>
      <w:r w:rsidR="00702C0D" w:rsidRPr="00873952">
        <w:t>Youth Count Methodology</w:t>
      </w:r>
      <w:bookmarkEnd w:id="2"/>
    </w:p>
    <w:p w14:paraId="3B6D80F8" w14:textId="48D02CA2" w:rsidR="00742980" w:rsidRDefault="002743D4" w:rsidP="00742980">
      <w:pPr>
        <w:contextualSpacing/>
        <w:jc w:val="both"/>
        <w:rPr>
          <w:sz w:val="22"/>
          <w:szCs w:val="22"/>
        </w:rPr>
      </w:pPr>
      <w:r w:rsidRPr="000B7885">
        <w:rPr>
          <w:rFonts w:eastAsia="Times New Roman"/>
          <w:sz w:val="22"/>
          <w:szCs w:val="22"/>
          <w:highlight w:val="white"/>
        </w:rPr>
        <w:t xml:space="preserve">The Commission, through </w:t>
      </w:r>
      <w:r w:rsidR="00CD4051">
        <w:rPr>
          <w:rFonts w:eastAsia="Times New Roman"/>
          <w:sz w:val="22"/>
          <w:szCs w:val="22"/>
          <w:highlight w:val="white"/>
        </w:rPr>
        <w:t xml:space="preserve">the </w:t>
      </w:r>
      <w:r w:rsidRPr="000B7885">
        <w:rPr>
          <w:rFonts w:eastAsia="Times New Roman"/>
          <w:sz w:val="22"/>
          <w:szCs w:val="22"/>
          <w:highlight w:val="white"/>
        </w:rPr>
        <w:t xml:space="preserve">Working Group, provided technical assistance to </w:t>
      </w:r>
      <w:r w:rsidR="0066795D">
        <w:rPr>
          <w:rFonts w:eastAsia="Times New Roman"/>
          <w:sz w:val="22"/>
          <w:szCs w:val="22"/>
        </w:rPr>
        <w:t>fifteen</w:t>
      </w:r>
      <w:r w:rsidRPr="00873952">
        <w:rPr>
          <w:rFonts w:eastAsia="Times New Roman"/>
          <w:sz w:val="22"/>
          <w:szCs w:val="22"/>
        </w:rPr>
        <w:t xml:space="preserve"> </w:t>
      </w:r>
      <w:r w:rsidR="003C2CEA">
        <w:rPr>
          <w:rFonts w:eastAsia="Times New Roman"/>
          <w:sz w:val="22"/>
          <w:szCs w:val="22"/>
        </w:rPr>
        <w:t xml:space="preserve">of the participating </w:t>
      </w:r>
      <w:r>
        <w:rPr>
          <w:rFonts w:eastAsia="Times New Roman"/>
          <w:sz w:val="22"/>
          <w:szCs w:val="22"/>
          <w:highlight w:val="white"/>
        </w:rPr>
        <w:t>CoC</w:t>
      </w:r>
      <w:r w:rsidR="00AA492C">
        <w:rPr>
          <w:rFonts w:eastAsia="Times New Roman"/>
          <w:sz w:val="22"/>
          <w:szCs w:val="22"/>
          <w:highlight w:val="white"/>
        </w:rPr>
        <w:t>s</w:t>
      </w:r>
      <w:r w:rsidRPr="000B7885">
        <w:rPr>
          <w:rFonts w:eastAsia="Times New Roman"/>
          <w:sz w:val="22"/>
          <w:szCs w:val="22"/>
          <w:highlight w:val="white"/>
        </w:rPr>
        <w:t xml:space="preserve"> in Massachusetts that executed the Youth Count</w:t>
      </w:r>
      <w:r>
        <w:rPr>
          <w:rFonts w:eastAsia="Times New Roman"/>
          <w:sz w:val="22"/>
          <w:szCs w:val="22"/>
          <w:highlight w:val="white"/>
        </w:rPr>
        <w:t xml:space="preserve"> survey</w:t>
      </w:r>
      <w:r w:rsidR="005B0906">
        <w:rPr>
          <w:rFonts w:eastAsia="Times New Roman"/>
          <w:sz w:val="22"/>
          <w:szCs w:val="22"/>
          <w:highlight w:val="white"/>
        </w:rPr>
        <w:t xml:space="preserve"> in 201</w:t>
      </w:r>
      <w:r w:rsidR="00B75985">
        <w:rPr>
          <w:rFonts w:eastAsia="Times New Roman"/>
          <w:sz w:val="22"/>
          <w:szCs w:val="22"/>
          <w:highlight w:val="white"/>
        </w:rPr>
        <w:t>7</w:t>
      </w:r>
      <w:r w:rsidRPr="000B7885">
        <w:rPr>
          <w:rFonts w:eastAsia="Times New Roman"/>
          <w:sz w:val="22"/>
          <w:szCs w:val="22"/>
          <w:highlight w:val="white"/>
        </w:rPr>
        <w:t xml:space="preserve">. </w:t>
      </w:r>
      <w:r w:rsidR="00A134EE" w:rsidRPr="000B7885">
        <w:rPr>
          <w:sz w:val="22"/>
          <w:szCs w:val="22"/>
          <w:highlight w:val="white"/>
        </w:rPr>
        <w:t xml:space="preserve">The </w:t>
      </w:r>
      <w:r w:rsidR="00A134EE">
        <w:rPr>
          <w:sz w:val="22"/>
          <w:szCs w:val="22"/>
          <w:highlight w:val="white"/>
        </w:rPr>
        <w:t>Count’s</w:t>
      </w:r>
      <w:r w:rsidR="000B7885" w:rsidRPr="000B7885">
        <w:rPr>
          <w:rFonts w:eastAsia="Times New Roman"/>
          <w:sz w:val="22"/>
          <w:szCs w:val="22"/>
          <w:highlight w:val="white"/>
        </w:rPr>
        <w:t xml:space="preserve"> uniform survey tool </w:t>
      </w:r>
      <w:r w:rsidR="00521232">
        <w:rPr>
          <w:rFonts w:eastAsia="Times New Roman"/>
          <w:sz w:val="22"/>
          <w:szCs w:val="22"/>
          <w:highlight w:val="white"/>
        </w:rPr>
        <w:t xml:space="preserve">was administered </w:t>
      </w:r>
      <w:r w:rsidR="00873952">
        <w:rPr>
          <w:rFonts w:eastAsia="Times New Roman"/>
          <w:sz w:val="22"/>
          <w:szCs w:val="22"/>
          <w:highlight w:val="white"/>
        </w:rPr>
        <w:t xml:space="preserve">during </w:t>
      </w:r>
      <w:r w:rsidR="004256FD">
        <w:rPr>
          <w:rFonts w:eastAsia="Times New Roman"/>
          <w:sz w:val="22"/>
          <w:szCs w:val="22"/>
          <w:highlight w:val="white"/>
        </w:rPr>
        <w:t xml:space="preserve">a 2-week period in </w:t>
      </w:r>
      <w:r w:rsidR="00873952">
        <w:rPr>
          <w:rFonts w:eastAsia="Times New Roman"/>
          <w:sz w:val="22"/>
          <w:szCs w:val="22"/>
          <w:highlight w:val="white"/>
        </w:rPr>
        <w:t>May 201</w:t>
      </w:r>
      <w:r w:rsidR="00B75985">
        <w:rPr>
          <w:rFonts w:eastAsia="Times New Roman"/>
          <w:sz w:val="22"/>
          <w:szCs w:val="22"/>
          <w:highlight w:val="white"/>
        </w:rPr>
        <w:t>7</w:t>
      </w:r>
      <w:r w:rsidR="00873952">
        <w:rPr>
          <w:rFonts w:eastAsia="Times New Roman"/>
          <w:sz w:val="22"/>
          <w:szCs w:val="22"/>
          <w:highlight w:val="white"/>
        </w:rPr>
        <w:t xml:space="preserve">. </w:t>
      </w:r>
      <w:r w:rsidR="000B221A">
        <w:rPr>
          <w:rFonts w:eastAsia="Times New Roman"/>
          <w:sz w:val="22"/>
          <w:szCs w:val="22"/>
          <w:highlight w:val="white"/>
        </w:rPr>
        <w:t xml:space="preserve">The Working Group developed guidelines for </w:t>
      </w:r>
      <w:r w:rsidR="004256FD">
        <w:rPr>
          <w:rFonts w:eastAsia="Times New Roman"/>
          <w:sz w:val="22"/>
          <w:szCs w:val="22"/>
          <w:highlight w:val="white"/>
        </w:rPr>
        <w:t>CoC</w:t>
      </w:r>
      <w:r w:rsidR="000B7885" w:rsidRPr="000B7885">
        <w:rPr>
          <w:rFonts w:eastAsia="Times New Roman"/>
          <w:sz w:val="22"/>
          <w:szCs w:val="22"/>
          <w:highlight w:val="white"/>
        </w:rPr>
        <w:t xml:space="preserve">s </w:t>
      </w:r>
      <w:r w:rsidR="000B221A">
        <w:rPr>
          <w:rFonts w:eastAsia="Times New Roman"/>
          <w:sz w:val="22"/>
          <w:szCs w:val="22"/>
          <w:highlight w:val="white"/>
        </w:rPr>
        <w:t xml:space="preserve">to </w:t>
      </w:r>
      <w:r w:rsidR="000B7885" w:rsidRPr="000B7885">
        <w:rPr>
          <w:rFonts w:eastAsia="Times New Roman"/>
          <w:sz w:val="22"/>
          <w:szCs w:val="22"/>
          <w:highlight w:val="white"/>
        </w:rPr>
        <w:t xml:space="preserve">work with diverse partners to identify </w:t>
      </w:r>
      <w:r w:rsidR="00AF697D">
        <w:rPr>
          <w:rFonts w:eastAsia="Times New Roman"/>
          <w:sz w:val="22"/>
          <w:szCs w:val="22"/>
          <w:highlight w:val="white"/>
        </w:rPr>
        <w:t>young people who may or may not be connected to schools, employment or social services</w:t>
      </w:r>
      <w:r w:rsidR="000B7885" w:rsidRPr="000B7885">
        <w:rPr>
          <w:rFonts w:eastAsia="Times New Roman"/>
          <w:sz w:val="22"/>
          <w:szCs w:val="22"/>
          <w:highlight w:val="white"/>
        </w:rPr>
        <w:t xml:space="preserve"> and to engage youth volunteer</w:t>
      </w:r>
      <w:r w:rsidR="00F3605A">
        <w:rPr>
          <w:rFonts w:eastAsia="Times New Roman"/>
          <w:sz w:val="22"/>
          <w:szCs w:val="22"/>
          <w:highlight w:val="white"/>
        </w:rPr>
        <w:t xml:space="preserve">s, </w:t>
      </w:r>
      <w:r w:rsidR="00655F35">
        <w:rPr>
          <w:rFonts w:eastAsia="Times New Roman"/>
          <w:sz w:val="22"/>
          <w:szCs w:val="22"/>
          <w:highlight w:val="white"/>
        </w:rPr>
        <w:t xml:space="preserve">also known as </w:t>
      </w:r>
      <w:r w:rsidR="00F3605A">
        <w:rPr>
          <w:rFonts w:eastAsia="Times New Roman"/>
          <w:sz w:val="22"/>
          <w:szCs w:val="22"/>
          <w:highlight w:val="white"/>
        </w:rPr>
        <w:t>“Youth Ambassadors</w:t>
      </w:r>
      <w:r w:rsidR="00655F35">
        <w:rPr>
          <w:rFonts w:eastAsia="Times New Roman"/>
          <w:sz w:val="22"/>
          <w:szCs w:val="22"/>
          <w:highlight w:val="white"/>
        </w:rPr>
        <w:t>,</w:t>
      </w:r>
      <w:r w:rsidR="00F3605A">
        <w:rPr>
          <w:rFonts w:eastAsia="Times New Roman"/>
          <w:sz w:val="22"/>
          <w:szCs w:val="22"/>
          <w:highlight w:val="white"/>
        </w:rPr>
        <w:t>”</w:t>
      </w:r>
      <w:r w:rsidR="000B7885" w:rsidRPr="000B7885">
        <w:rPr>
          <w:rFonts w:eastAsia="Times New Roman"/>
          <w:sz w:val="22"/>
          <w:szCs w:val="22"/>
          <w:highlight w:val="white"/>
        </w:rPr>
        <w:t xml:space="preserve"> to assist with implementation. </w:t>
      </w:r>
      <w:r w:rsidR="00381740">
        <w:rPr>
          <w:rFonts w:eastAsia="Times New Roman"/>
          <w:sz w:val="22"/>
          <w:szCs w:val="22"/>
          <w:highlight w:val="white"/>
        </w:rPr>
        <w:t>(</w:t>
      </w:r>
      <w:r w:rsidR="000B7885" w:rsidRPr="000B7885">
        <w:rPr>
          <w:sz w:val="22"/>
          <w:szCs w:val="22"/>
          <w:highlight w:val="white"/>
        </w:rPr>
        <w:t xml:space="preserve">Please see the Commission’s September 2014 report </w:t>
      </w:r>
      <w:r w:rsidR="000B7885" w:rsidRPr="000B7885">
        <w:rPr>
          <w:sz w:val="22"/>
          <w:szCs w:val="22"/>
        </w:rPr>
        <w:t>entitled “Massachusetts Youth Count 2014: Overview and Analysis</w:t>
      </w:r>
      <w:r w:rsidR="00C20179">
        <w:rPr>
          <w:sz w:val="22"/>
          <w:szCs w:val="22"/>
        </w:rPr>
        <w:t>”</w:t>
      </w:r>
      <w:r w:rsidR="000B7885" w:rsidRPr="000B7885">
        <w:rPr>
          <w:sz w:val="22"/>
          <w:szCs w:val="22"/>
        </w:rPr>
        <w:t xml:space="preserve"> for more </w:t>
      </w:r>
      <w:r w:rsidR="00873952">
        <w:rPr>
          <w:sz w:val="22"/>
          <w:szCs w:val="22"/>
        </w:rPr>
        <w:t xml:space="preserve">history on the Count’s </w:t>
      </w:r>
      <w:r w:rsidR="000B7885" w:rsidRPr="000B7885">
        <w:rPr>
          <w:sz w:val="22"/>
          <w:szCs w:val="22"/>
        </w:rPr>
        <w:t>methodolog</w:t>
      </w:r>
      <w:r w:rsidR="00521232">
        <w:rPr>
          <w:sz w:val="22"/>
          <w:szCs w:val="22"/>
        </w:rPr>
        <w:t>y and its development</w:t>
      </w:r>
      <w:r w:rsidR="00742980">
        <w:rPr>
          <w:sz w:val="22"/>
          <w:szCs w:val="22"/>
        </w:rPr>
        <w:t>.</w:t>
      </w:r>
      <w:r w:rsidR="00BD12FA">
        <w:rPr>
          <w:sz w:val="22"/>
          <w:szCs w:val="22"/>
        </w:rPr>
        <w:t xml:space="preserve"> </w:t>
      </w:r>
    </w:p>
    <w:p w14:paraId="035611CE" w14:textId="33B1C69B" w:rsidR="000B7885" w:rsidRPr="00B75985" w:rsidRDefault="001A6BB9" w:rsidP="00742980">
      <w:pPr>
        <w:contextualSpacing/>
        <w:jc w:val="both"/>
        <w:rPr>
          <w:rFonts w:eastAsia="Times New Roman"/>
          <w:sz w:val="22"/>
          <w:szCs w:val="22"/>
          <w:highlight w:val="white"/>
        </w:rPr>
      </w:pPr>
      <w:hyperlink r:id="rId12" w:history="1">
        <w:r w:rsidR="00BD12FA" w:rsidRPr="00F40E7C">
          <w:rPr>
            <w:rStyle w:val="Hyperlink"/>
            <w:sz w:val="22"/>
            <w:szCs w:val="22"/>
          </w:rPr>
          <w:t>http://www.mass.gov/eohhs/docs/eohhs/cyf/mayouthcount2014.pdf</w:t>
        </w:r>
      </w:hyperlink>
      <w:r w:rsidR="000B7885" w:rsidRPr="000B7885">
        <w:rPr>
          <w:sz w:val="22"/>
          <w:szCs w:val="22"/>
        </w:rPr>
        <w:t>)</w:t>
      </w:r>
    </w:p>
    <w:p w14:paraId="17F5AB89" w14:textId="77777777" w:rsidR="000B7885" w:rsidRPr="000B7885" w:rsidRDefault="000B7885" w:rsidP="000B7885">
      <w:pPr>
        <w:contextualSpacing/>
        <w:jc w:val="both"/>
        <w:rPr>
          <w:sz w:val="22"/>
          <w:szCs w:val="22"/>
        </w:rPr>
      </w:pPr>
    </w:p>
    <w:p w14:paraId="7FE03145" w14:textId="7B6BF878" w:rsidR="00742980" w:rsidRDefault="000B221A" w:rsidP="00742980">
      <w:pPr>
        <w:spacing w:before="0" w:after="0"/>
        <w:jc w:val="both"/>
        <w:rPr>
          <w:rFonts w:eastAsia="Times New Roman"/>
          <w:sz w:val="22"/>
          <w:szCs w:val="22"/>
          <w:highlight w:val="white"/>
        </w:rPr>
      </w:pPr>
      <w:r>
        <w:rPr>
          <w:rFonts w:eastAsia="Times New Roman"/>
          <w:sz w:val="22"/>
          <w:szCs w:val="22"/>
          <w:highlight w:val="white"/>
        </w:rPr>
        <w:t>T</w:t>
      </w:r>
      <w:r w:rsidR="000B7885" w:rsidRPr="000B7885">
        <w:rPr>
          <w:rFonts w:eastAsia="Times New Roman"/>
          <w:sz w:val="22"/>
          <w:szCs w:val="22"/>
          <w:highlight w:val="white"/>
        </w:rPr>
        <w:t xml:space="preserve">he </w:t>
      </w:r>
      <w:r>
        <w:rPr>
          <w:rFonts w:eastAsia="Times New Roman"/>
          <w:sz w:val="22"/>
          <w:szCs w:val="22"/>
          <w:highlight w:val="white"/>
        </w:rPr>
        <w:t>Working Group</w:t>
      </w:r>
      <w:r w:rsidR="000B7885" w:rsidRPr="000B7885">
        <w:rPr>
          <w:rFonts w:eastAsia="Times New Roman"/>
          <w:sz w:val="22"/>
          <w:szCs w:val="22"/>
          <w:highlight w:val="white"/>
        </w:rPr>
        <w:t xml:space="preserve"> </w:t>
      </w:r>
      <w:r w:rsidR="00A134EE">
        <w:rPr>
          <w:rFonts w:eastAsia="Times New Roman"/>
          <w:sz w:val="22"/>
          <w:szCs w:val="22"/>
          <w:highlight w:val="white"/>
        </w:rPr>
        <w:t>formulated</w:t>
      </w:r>
      <w:r w:rsidR="000B7885" w:rsidRPr="000B7885">
        <w:rPr>
          <w:rFonts w:eastAsia="Times New Roman"/>
          <w:sz w:val="22"/>
          <w:szCs w:val="22"/>
          <w:highlight w:val="white"/>
        </w:rPr>
        <w:t xml:space="preserve"> a set of </w:t>
      </w:r>
      <w:r w:rsidR="00655F35">
        <w:rPr>
          <w:rFonts w:eastAsia="Times New Roman"/>
          <w:sz w:val="22"/>
          <w:szCs w:val="22"/>
          <w:highlight w:val="white"/>
        </w:rPr>
        <w:t>guidelines</w:t>
      </w:r>
      <w:r w:rsidR="000B7885" w:rsidRPr="000B7885">
        <w:rPr>
          <w:rFonts w:eastAsia="Times New Roman"/>
          <w:sz w:val="22"/>
          <w:szCs w:val="22"/>
          <w:highlight w:val="white"/>
        </w:rPr>
        <w:t xml:space="preserve"> based on </w:t>
      </w:r>
      <w:r w:rsidR="00742980">
        <w:rPr>
          <w:rFonts w:eastAsia="Times New Roman"/>
          <w:sz w:val="22"/>
          <w:szCs w:val="22"/>
          <w:highlight w:val="white"/>
        </w:rPr>
        <w:t>best practices to conduct a youth count</w:t>
      </w:r>
      <w:r w:rsidR="00C46E2D">
        <w:rPr>
          <w:rFonts w:eastAsia="Times New Roman"/>
          <w:sz w:val="22"/>
          <w:szCs w:val="22"/>
          <w:highlight w:val="white"/>
        </w:rPr>
        <w:t xml:space="preserve"> (</w:t>
      </w:r>
      <w:r w:rsidR="00742980">
        <w:rPr>
          <w:rFonts w:eastAsia="Times New Roman"/>
          <w:sz w:val="22"/>
          <w:szCs w:val="22"/>
          <w:highlight w:val="white"/>
        </w:rPr>
        <w:t xml:space="preserve">See </w:t>
      </w:r>
      <w:proofErr w:type="spellStart"/>
      <w:r w:rsidR="00742980">
        <w:rPr>
          <w:rFonts w:eastAsia="Times New Roman"/>
          <w:sz w:val="22"/>
          <w:szCs w:val="22"/>
          <w:highlight w:val="white"/>
        </w:rPr>
        <w:t>Pergamit</w:t>
      </w:r>
      <w:proofErr w:type="spellEnd"/>
      <w:r w:rsidR="00742980">
        <w:rPr>
          <w:rFonts w:eastAsia="Times New Roman"/>
          <w:sz w:val="22"/>
          <w:szCs w:val="22"/>
          <w:highlight w:val="white"/>
        </w:rPr>
        <w:t xml:space="preserve"> et al., 2013).</w:t>
      </w:r>
      <w:r w:rsidR="00742980" w:rsidRPr="00742980">
        <w:rPr>
          <w:rFonts w:eastAsia="Times New Roman"/>
          <w:sz w:val="22"/>
          <w:szCs w:val="22"/>
          <w:highlight w:val="white"/>
        </w:rPr>
        <w:t xml:space="preserve"> </w:t>
      </w:r>
      <w:r w:rsidR="00742980" w:rsidRPr="000B7885">
        <w:rPr>
          <w:rFonts w:eastAsia="Times New Roman"/>
          <w:sz w:val="22"/>
          <w:szCs w:val="22"/>
          <w:highlight w:val="white"/>
        </w:rPr>
        <w:t>Recommended practices included forming a local planning committee, providing stipends to youth volunteers, conducting focused youth outreach and marketing of the count, training all volunteers, engaging diverse partners, providing day-of coordination and quality control, and seeking creative ways to engage youth under 18.</w:t>
      </w:r>
    </w:p>
    <w:p w14:paraId="46C253E0" w14:textId="695B286A" w:rsidR="000B7885" w:rsidRDefault="00381740" w:rsidP="00742980">
      <w:pPr>
        <w:spacing w:before="0" w:after="0"/>
        <w:jc w:val="both"/>
        <w:rPr>
          <w:rFonts w:eastAsia="Times New Roman"/>
          <w:sz w:val="22"/>
          <w:szCs w:val="22"/>
        </w:rPr>
      </w:pPr>
      <w:r>
        <w:t xml:space="preserve"> </w:t>
      </w:r>
    </w:p>
    <w:p w14:paraId="71644DB6" w14:textId="77777777" w:rsidR="00742980" w:rsidRPr="00742980" w:rsidRDefault="00742980" w:rsidP="00742980">
      <w:pPr>
        <w:spacing w:before="0" w:after="0"/>
        <w:jc w:val="both"/>
        <w:rPr>
          <w:rFonts w:eastAsia="Times New Roman"/>
          <w:sz w:val="22"/>
          <w:szCs w:val="22"/>
          <w:highlight w:val="white"/>
        </w:rPr>
      </w:pPr>
    </w:p>
    <w:p w14:paraId="28189F8E" w14:textId="3051F78F" w:rsidR="00702C0D" w:rsidRPr="00046557" w:rsidRDefault="00893A78" w:rsidP="00702C0D">
      <w:pPr>
        <w:pStyle w:val="Heading2"/>
      </w:pPr>
      <w:bookmarkStart w:id="3" w:name="_Toc501779613"/>
      <w:r>
        <w:t xml:space="preserve">2.1 </w:t>
      </w:r>
      <w:r w:rsidR="00702C0D" w:rsidRPr="00046557">
        <w:t>Refinement of the Uniform Survey Tool</w:t>
      </w:r>
      <w:bookmarkEnd w:id="3"/>
    </w:p>
    <w:p w14:paraId="3347D2C5" w14:textId="123E69DF" w:rsidR="000B7885" w:rsidRPr="00742980" w:rsidRDefault="002743D4" w:rsidP="00742980">
      <w:pPr>
        <w:pStyle w:val="CommentText"/>
        <w:spacing w:line="276" w:lineRule="auto"/>
        <w:jc w:val="both"/>
        <w:rPr>
          <w:sz w:val="22"/>
          <w:szCs w:val="22"/>
        </w:rPr>
      </w:pPr>
      <w:r w:rsidRPr="00046557">
        <w:rPr>
          <w:rFonts w:eastAsia="Times New Roman"/>
          <w:sz w:val="22"/>
          <w:szCs w:val="22"/>
        </w:rPr>
        <w:t>To develop the 201</w:t>
      </w:r>
      <w:r w:rsidR="00B75985">
        <w:rPr>
          <w:rFonts w:eastAsia="Times New Roman"/>
          <w:sz w:val="22"/>
          <w:szCs w:val="22"/>
        </w:rPr>
        <w:t>7</w:t>
      </w:r>
      <w:r w:rsidRPr="00046557">
        <w:rPr>
          <w:rFonts w:eastAsia="Times New Roman"/>
          <w:sz w:val="22"/>
          <w:szCs w:val="22"/>
        </w:rPr>
        <w:t xml:space="preserve"> uniform survey tool, t</w:t>
      </w:r>
      <w:r w:rsidR="000B7885" w:rsidRPr="00046557">
        <w:rPr>
          <w:rFonts w:eastAsia="Times New Roman"/>
          <w:sz w:val="22"/>
          <w:szCs w:val="22"/>
        </w:rPr>
        <w:t>he Wor</w:t>
      </w:r>
      <w:r w:rsidR="00EE3627" w:rsidRPr="00046557">
        <w:rPr>
          <w:rFonts w:eastAsia="Times New Roman"/>
          <w:sz w:val="22"/>
          <w:szCs w:val="22"/>
        </w:rPr>
        <w:t>king Group started with the 201</w:t>
      </w:r>
      <w:r w:rsidR="00B75985">
        <w:rPr>
          <w:rFonts w:eastAsia="Times New Roman"/>
          <w:sz w:val="22"/>
          <w:szCs w:val="22"/>
        </w:rPr>
        <w:t>6</w:t>
      </w:r>
      <w:r w:rsidR="000B7885" w:rsidRPr="00046557">
        <w:rPr>
          <w:rFonts w:eastAsia="Times New Roman"/>
          <w:sz w:val="22"/>
          <w:szCs w:val="22"/>
        </w:rPr>
        <w:t xml:space="preserve"> survey tool and worked to further </w:t>
      </w:r>
      <w:r w:rsidR="00A134EE">
        <w:rPr>
          <w:rFonts w:eastAsia="Times New Roman"/>
          <w:sz w:val="22"/>
          <w:szCs w:val="22"/>
        </w:rPr>
        <w:t>address</w:t>
      </w:r>
      <w:r w:rsidR="000B7885" w:rsidRPr="00046557">
        <w:rPr>
          <w:rFonts w:eastAsia="Times New Roman"/>
          <w:sz w:val="22"/>
          <w:szCs w:val="22"/>
        </w:rPr>
        <w:t xml:space="preserve"> limitations, reduce confusion, and encourage completion of each q</w:t>
      </w:r>
      <w:r w:rsidR="00B75985">
        <w:rPr>
          <w:rFonts w:eastAsia="Times New Roman"/>
          <w:sz w:val="22"/>
          <w:szCs w:val="22"/>
        </w:rPr>
        <w:t xml:space="preserve">uestion by survey participants. </w:t>
      </w:r>
      <w:r w:rsidR="00370450">
        <w:rPr>
          <w:rFonts w:eastAsia="Times New Roman"/>
          <w:sz w:val="22"/>
          <w:szCs w:val="22"/>
        </w:rPr>
        <w:t xml:space="preserve">Very minor modifications were made to the 2017 tool as follows:  </w:t>
      </w:r>
    </w:p>
    <w:p w14:paraId="6C069B1C" w14:textId="0D13BE27" w:rsidR="004C4AD1" w:rsidRPr="00370450" w:rsidRDefault="00370450" w:rsidP="00283706">
      <w:pPr>
        <w:pStyle w:val="ListParagraph"/>
        <w:numPr>
          <w:ilvl w:val="0"/>
          <w:numId w:val="1"/>
        </w:numPr>
        <w:spacing w:before="0" w:after="0"/>
        <w:jc w:val="both"/>
        <w:rPr>
          <w:rFonts w:eastAsia="Times New Roman"/>
          <w:sz w:val="22"/>
          <w:szCs w:val="22"/>
        </w:rPr>
      </w:pPr>
      <w:r w:rsidRPr="00370450">
        <w:rPr>
          <w:rFonts w:eastAsia="Times New Roman"/>
          <w:sz w:val="22"/>
          <w:szCs w:val="22"/>
        </w:rPr>
        <w:t>The question asking</w:t>
      </w:r>
      <w:r w:rsidR="00F3605A" w:rsidRPr="00370450">
        <w:rPr>
          <w:rFonts w:eastAsia="Times New Roman"/>
          <w:sz w:val="22"/>
          <w:szCs w:val="22"/>
        </w:rPr>
        <w:t>, “</w:t>
      </w:r>
      <w:r w:rsidRPr="00370450">
        <w:rPr>
          <w:rFonts w:eastAsia="Times New Roman"/>
          <w:sz w:val="22"/>
          <w:szCs w:val="22"/>
        </w:rPr>
        <w:t>What is your age</w:t>
      </w:r>
      <w:r w:rsidR="00E04524" w:rsidRPr="00370450">
        <w:rPr>
          <w:rFonts w:eastAsia="Times New Roman"/>
          <w:sz w:val="22"/>
          <w:szCs w:val="22"/>
        </w:rPr>
        <w:t>?</w:t>
      </w:r>
      <w:r w:rsidRPr="00370450">
        <w:rPr>
          <w:rFonts w:eastAsia="Times New Roman"/>
          <w:sz w:val="22"/>
          <w:szCs w:val="22"/>
        </w:rPr>
        <w:t xml:space="preserve">” was moved to directly </w:t>
      </w:r>
      <w:r w:rsidR="00B00D01">
        <w:rPr>
          <w:rFonts w:eastAsia="Times New Roman"/>
          <w:sz w:val="22"/>
          <w:szCs w:val="22"/>
        </w:rPr>
        <w:t>before</w:t>
      </w:r>
      <w:r w:rsidRPr="00370450">
        <w:rPr>
          <w:rFonts w:eastAsia="Times New Roman"/>
          <w:sz w:val="22"/>
          <w:szCs w:val="22"/>
        </w:rPr>
        <w:t xml:space="preserve"> Date of Birth</w:t>
      </w:r>
      <w:r w:rsidR="00B00D01">
        <w:rPr>
          <w:rFonts w:eastAsia="Times New Roman"/>
          <w:sz w:val="22"/>
          <w:szCs w:val="22"/>
        </w:rPr>
        <w:t xml:space="preserve"> (Question 3a and 3b)</w:t>
      </w:r>
      <w:r w:rsidRPr="00370450">
        <w:rPr>
          <w:rFonts w:eastAsia="Times New Roman"/>
          <w:sz w:val="22"/>
          <w:szCs w:val="22"/>
        </w:rPr>
        <w:t>.</w:t>
      </w:r>
      <w:r w:rsidR="00BE733D" w:rsidRPr="00370450">
        <w:rPr>
          <w:rFonts w:eastAsia="Times New Roman"/>
          <w:sz w:val="22"/>
          <w:szCs w:val="22"/>
        </w:rPr>
        <w:t xml:space="preserve"> </w:t>
      </w:r>
    </w:p>
    <w:p w14:paraId="5479613B" w14:textId="09F7B5EE" w:rsidR="004C4AD1" w:rsidRPr="00370450" w:rsidRDefault="00370450" w:rsidP="00283706">
      <w:pPr>
        <w:pStyle w:val="ListParagraph"/>
        <w:numPr>
          <w:ilvl w:val="0"/>
          <w:numId w:val="1"/>
        </w:numPr>
        <w:spacing w:before="0" w:after="0"/>
        <w:jc w:val="both"/>
        <w:rPr>
          <w:rFonts w:eastAsia="Times New Roman"/>
          <w:sz w:val="22"/>
          <w:szCs w:val="22"/>
        </w:rPr>
      </w:pPr>
      <w:proofErr w:type="spellStart"/>
      <w:r w:rsidRPr="00370450">
        <w:rPr>
          <w:rFonts w:eastAsia="Times New Roman"/>
          <w:sz w:val="22"/>
          <w:szCs w:val="22"/>
        </w:rPr>
        <w:t>HiSET</w:t>
      </w:r>
      <w:proofErr w:type="spellEnd"/>
      <w:r w:rsidRPr="00370450">
        <w:rPr>
          <w:rFonts w:eastAsia="Times New Roman"/>
          <w:sz w:val="22"/>
          <w:szCs w:val="22"/>
        </w:rPr>
        <w:t xml:space="preserve"> degree was added to the question about whether the participant has a high school diploma or GED</w:t>
      </w:r>
      <w:r w:rsidR="00B00D01">
        <w:rPr>
          <w:rFonts w:eastAsia="Times New Roman"/>
          <w:sz w:val="22"/>
          <w:szCs w:val="22"/>
        </w:rPr>
        <w:t xml:space="preserve"> (Question 14)</w:t>
      </w:r>
      <w:r w:rsidRPr="00370450">
        <w:rPr>
          <w:rFonts w:eastAsia="Times New Roman"/>
          <w:sz w:val="22"/>
          <w:szCs w:val="22"/>
        </w:rPr>
        <w:t>.</w:t>
      </w:r>
    </w:p>
    <w:p w14:paraId="4F93E92D" w14:textId="4ACBBE4E" w:rsidR="004C4AD1" w:rsidRPr="00370450" w:rsidRDefault="00BD12FA" w:rsidP="00283706">
      <w:pPr>
        <w:pStyle w:val="ListParagraph"/>
        <w:numPr>
          <w:ilvl w:val="0"/>
          <w:numId w:val="1"/>
        </w:numPr>
        <w:spacing w:before="0" w:after="0"/>
        <w:jc w:val="both"/>
        <w:rPr>
          <w:rFonts w:eastAsia="Times New Roman"/>
          <w:sz w:val="22"/>
          <w:szCs w:val="22"/>
        </w:rPr>
      </w:pPr>
      <w:r w:rsidRPr="00370450">
        <w:rPr>
          <w:rFonts w:eastAsia="Times New Roman"/>
          <w:sz w:val="22"/>
          <w:szCs w:val="22"/>
        </w:rPr>
        <w:t>Q</w:t>
      </w:r>
      <w:r w:rsidR="004C4AD1" w:rsidRPr="00370450">
        <w:rPr>
          <w:rFonts w:eastAsia="Times New Roman"/>
          <w:sz w:val="22"/>
          <w:szCs w:val="22"/>
        </w:rPr>
        <w:t>uestions about being in juvenile detention and adult jail were combined into one question</w:t>
      </w:r>
      <w:r w:rsidR="00B00D01">
        <w:rPr>
          <w:rFonts w:eastAsia="Times New Roman"/>
          <w:sz w:val="22"/>
          <w:szCs w:val="22"/>
        </w:rPr>
        <w:t xml:space="preserve"> (Question 20)</w:t>
      </w:r>
      <w:r w:rsidR="004C4AD1" w:rsidRPr="00370450">
        <w:rPr>
          <w:rFonts w:eastAsia="Times New Roman"/>
          <w:sz w:val="22"/>
          <w:szCs w:val="22"/>
        </w:rPr>
        <w:t>.</w:t>
      </w:r>
    </w:p>
    <w:p w14:paraId="26BFF2E5" w14:textId="1908BAD9" w:rsidR="00370450" w:rsidRPr="00370450" w:rsidRDefault="00370450" w:rsidP="00283706">
      <w:pPr>
        <w:pStyle w:val="ListParagraph"/>
        <w:numPr>
          <w:ilvl w:val="0"/>
          <w:numId w:val="1"/>
        </w:numPr>
        <w:spacing w:before="0" w:after="0"/>
        <w:jc w:val="both"/>
        <w:rPr>
          <w:rFonts w:eastAsia="Times New Roman"/>
          <w:sz w:val="22"/>
          <w:szCs w:val="22"/>
        </w:rPr>
      </w:pPr>
      <w:r w:rsidRPr="00370450">
        <w:rPr>
          <w:rFonts w:eastAsia="Times New Roman"/>
          <w:sz w:val="22"/>
          <w:szCs w:val="22"/>
        </w:rPr>
        <w:t xml:space="preserve">A question asking for all income sources was added back to the tool after being removed for the 2016 count. Respondents </w:t>
      </w:r>
      <w:r w:rsidR="00F3605A">
        <w:rPr>
          <w:rFonts w:eastAsia="Times New Roman"/>
          <w:sz w:val="22"/>
          <w:szCs w:val="22"/>
        </w:rPr>
        <w:t>could</w:t>
      </w:r>
      <w:r w:rsidRPr="00370450">
        <w:rPr>
          <w:rFonts w:eastAsia="Times New Roman"/>
          <w:sz w:val="22"/>
          <w:szCs w:val="22"/>
        </w:rPr>
        <w:t xml:space="preserve"> check as many as appl</w:t>
      </w:r>
      <w:r w:rsidR="00F3605A">
        <w:rPr>
          <w:rFonts w:eastAsia="Times New Roman"/>
          <w:sz w:val="22"/>
          <w:szCs w:val="22"/>
        </w:rPr>
        <w:t>ied</w:t>
      </w:r>
      <w:r w:rsidRPr="00370450">
        <w:rPr>
          <w:rFonts w:eastAsia="Times New Roman"/>
          <w:sz w:val="22"/>
          <w:szCs w:val="22"/>
        </w:rPr>
        <w:t xml:space="preserve"> and also </w:t>
      </w:r>
      <w:r w:rsidR="00F3605A">
        <w:rPr>
          <w:rFonts w:eastAsia="Times New Roman"/>
          <w:sz w:val="22"/>
          <w:szCs w:val="22"/>
        </w:rPr>
        <w:t xml:space="preserve">could </w:t>
      </w:r>
      <w:r w:rsidRPr="00370450">
        <w:rPr>
          <w:rFonts w:eastAsia="Times New Roman"/>
          <w:sz w:val="22"/>
          <w:szCs w:val="22"/>
        </w:rPr>
        <w:t xml:space="preserve">describe any </w:t>
      </w:r>
      <w:r w:rsidR="00F3605A">
        <w:rPr>
          <w:rFonts w:eastAsia="Times New Roman"/>
          <w:sz w:val="22"/>
          <w:szCs w:val="22"/>
        </w:rPr>
        <w:t xml:space="preserve">income </w:t>
      </w:r>
      <w:r w:rsidRPr="00370450">
        <w:rPr>
          <w:rFonts w:eastAsia="Times New Roman"/>
          <w:sz w:val="22"/>
          <w:szCs w:val="22"/>
        </w:rPr>
        <w:t xml:space="preserve">sources that </w:t>
      </w:r>
      <w:r w:rsidR="00F3605A">
        <w:rPr>
          <w:rFonts w:eastAsia="Times New Roman"/>
          <w:sz w:val="22"/>
          <w:szCs w:val="22"/>
        </w:rPr>
        <w:t>were</w:t>
      </w:r>
      <w:r w:rsidR="00CD78C1">
        <w:rPr>
          <w:rFonts w:eastAsia="Times New Roman"/>
          <w:sz w:val="22"/>
          <w:szCs w:val="22"/>
        </w:rPr>
        <w:t xml:space="preserve"> </w:t>
      </w:r>
      <w:r w:rsidR="00F3605A">
        <w:rPr>
          <w:rFonts w:eastAsia="Times New Roman"/>
          <w:sz w:val="22"/>
          <w:szCs w:val="22"/>
        </w:rPr>
        <w:t>n</w:t>
      </w:r>
      <w:r w:rsidR="00CD78C1">
        <w:rPr>
          <w:rFonts w:eastAsia="Times New Roman"/>
          <w:sz w:val="22"/>
          <w:szCs w:val="22"/>
        </w:rPr>
        <w:t>o</w:t>
      </w:r>
      <w:r w:rsidR="00F3605A">
        <w:rPr>
          <w:rFonts w:eastAsia="Times New Roman"/>
          <w:sz w:val="22"/>
          <w:szCs w:val="22"/>
        </w:rPr>
        <w:t>t</w:t>
      </w:r>
      <w:r w:rsidRPr="00370450">
        <w:rPr>
          <w:rFonts w:eastAsia="Times New Roman"/>
          <w:sz w:val="22"/>
          <w:szCs w:val="22"/>
        </w:rPr>
        <w:t xml:space="preserve"> on the list</w:t>
      </w:r>
      <w:r w:rsidR="00B00D01">
        <w:rPr>
          <w:rFonts w:eastAsia="Times New Roman"/>
          <w:sz w:val="22"/>
          <w:szCs w:val="22"/>
        </w:rPr>
        <w:t xml:space="preserve"> (Question 22)</w:t>
      </w:r>
      <w:r w:rsidRPr="00370450">
        <w:rPr>
          <w:rFonts w:eastAsia="Times New Roman"/>
          <w:sz w:val="22"/>
          <w:szCs w:val="22"/>
        </w:rPr>
        <w:t>.</w:t>
      </w:r>
    </w:p>
    <w:p w14:paraId="1D79D332" w14:textId="0AF1952C" w:rsidR="00370450" w:rsidRDefault="00370450" w:rsidP="00283706">
      <w:pPr>
        <w:pStyle w:val="ListParagraph"/>
        <w:numPr>
          <w:ilvl w:val="0"/>
          <w:numId w:val="1"/>
        </w:numPr>
        <w:spacing w:before="0" w:after="0"/>
        <w:jc w:val="both"/>
        <w:rPr>
          <w:rFonts w:eastAsia="Times New Roman"/>
          <w:sz w:val="22"/>
          <w:szCs w:val="22"/>
        </w:rPr>
      </w:pPr>
      <w:r w:rsidRPr="00370450">
        <w:rPr>
          <w:rFonts w:eastAsia="Times New Roman"/>
          <w:sz w:val="22"/>
          <w:szCs w:val="22"/>
        </w:rPr>
        <w:t>The question about exchanging sex for money or other necessities was moved to after the question about income sources</w:t>
      </w:r>
      <w:r w:rsidR="00B00D01">
        <w:rPr>
          <w:rFonts w:eastAsia="Times New Roman"/>
          <w:sz w:val="22"/>
          <w:szCs w:val="22"/>
        </w:rPr>
        <w:t xml:space="preserve"> (Question 23)</w:t>
      </w:r>
      <w:r w:rsidRPr="00370450">
        <w:rPr>
          <w:rFonts w:eastAsia="Times New Roman"/>
          <w:sz w:val="22"/>
          <w:szCs w:val="22"/>
        </w:rPr>
        <w:t>.</w:t>
      </w:r>
    </w:p>
    <w:p w14:paraId="53D1DBA7" w14:textId="7136D1B6" w:rsidR="004F46FC" w:rsidRPr="00370450" w:rsidRDefault="004F46FC" w:rsidP="00283706">
      <w:pPr>
        <w:pStyle w:val="ListParagraph"/>
        <w:numPr>
          <w:ilvl w:val="0"/>
          <w:numId w:val="1"/>
        </w:numPr>
        <w:spacing w:before="0" w:after="0"/>
        <w:jc w:val="both"/>
        <w:rPr>
          <w:rFonts w:eastAsia="Times New Roman"/>
          <w:sz w:val="22"/>
          <w:szCs w:val="22"/>
        </w:rPr>
      </w:pPr>
      <w:r>
        <w:rPr>
          <w:rFonts w:eastAsia="Times New Roman"/>
          <w:sz w:val="22"/>
          <w:szCs w:val="22"/>
        </w:rPr>
        <w:t xml:space="preserve">Domestic violence/sexual assault services </w:t>
      </w:r>
      <w:proofErr w:type="gramStart"/>
      <w:r>
        <w:rPr>
          <w:rFonts w:eastAsia="Times New Roman"/>
          <w:sz w:val="22"/>
          <w:szCs w:val="22"/>
        </w:rPr>
        <w:t>was</w:t>
      </w:r>
      <w:proofErr w:type="gramEnd"/>
      <w:r>
        <w:rPr>
          <w:rFonts w:eastAsia="Times New Roman"/>
          <w:sz w:val="22"/>
          <w:szCs w:val="22"/>
        </w:rPr>
        <w:t xml:space="preserve"> added as a service option to the question on help sought over the past year (Question 24).</w:t>
      </w:r>
    </w:p>
    <w:p w14:paraId="0936995F" w14:textId="6D842A6E" w:rsidR="00370450" w:rsidRPr="00370450" w:rsidRDefault="00370450" w:rsidP="00283706">
      <w:pPr>
        <w:pStyle w:val="ListParagraph"/>
        <w:numPr>
          <w:ilvl w:val="0"/>
          <w:numId w:val="1"/>
        </w:numPr>
        <w:spacing w:before="0" w:after="0"/>
        <w:jc w:val="both"/>
        <w:rPr>
          <w:rFonts w:eastAsia="Times New Roman"/>
          <w:sz w:val="22"/>
          <w:szCs w:val="22"/>
        </w:rPr>
      </w:pPr>
      <w:r w:rsidRPr="00370450">
        <w:rPr>
          <w:rFonts w:eastAsia="Times New Roman"/>
          <w:sz w:val="22"/>
          <w:szCs w:val="22"/>
        </w:rPr>
        <w:lastRenderedPageBreak/>
        <w:t>Agender and Two-Spirit were added as options to describe gender identity</w:t>
      </w:r>
      <w:r w:rsidR="00B00D01">
        <w:rPr>
          <w:rFonts w:eastAsia="Times New Roman"/>
          <w:sz w:val="22"/>
          <w:szCs w:val="22"/>
        </w:rPr>
        <w:t xml:space="preserve"> (Question 28)</w:t>
      </w:r>
      <w:r w:rsidRPr="00370450">
        <w:rPr>
          <w:rFonts w:eastAsia="Times New Roman"/>
          <w:sz w:val="22"/>
          <w:szCs w:val="22"/>
        </w:rPr>
        <w:t>.</w:t>
      </w:r>
    </w:p>
    <w:p w14:paraId="2FAF1442" w14:textId="77777777" w:rsidR="00F26AE3" w:rsidRDefault="00370450" w:rsidP="00F26AE3">
      <w:pPr>
        <w:pStyle w:val="ListParagraph"/>
        <w:numPr>
          <w:ilvl w:val="0"/>
          <w:numId w:val="1"/>
        </w:numPr>
        <w:spacing w:before="0" w:after="0"/>
        <w:jc w:val="both"/>
        <w:rPr>
          <w:rFonts w:eastAsia="Times New Roman"/>
          <w:sz w:val="22"/>
          <w:szCs w:val="22"/>
        </w:rPr>
      </w:pPr>
      <w:r w:rsidRPr="00370450">
        <w:rPr>
          <w:rFonts w:eastAsia="Times New Roman"/>
          <w:sz w:val="22"/>
          <w:szCs w:val="22"/>
        </w:rPr>
        <w:t>Asexual was added as an option to describe sexual orientation</w:t>
      </w:r>
      <w:r w:rsidR="00B00D01">
        <w:rPr>
          <w:rFonts w:eastAsia="Times New Roman"/>
          <w:sz w:val="22"/>
          <w:szCs w:val="22"/>
        </w:rPr>
        <w:t xml:space="preserve"> (Question 29)</w:t>
      </w:r>
      <w:r w:rsidRPr="00370450">
        <w:rPr>
          <w:rFonts w:eastAsia="Times New Roman"/>
          <w:sz w:val="22"/>
          <w:szCs w:val="22"/>
        </w:rPr>
        <w:t>.</w:t>
      </w:r>
    </w:p>
    <w:p w14:paraId="4D97592A" w14:textId="658B6503" w:rsidR="00CD78C1" w:rsidRPr="00F26AE3" w:rsidRDefault="00370450" w:rsidP="00F26AE3">
      <w:pPr>
        <w:pStyle w:val="ListParagraph"/>
        <w:numPr>
          <w:ilvl w:val="0"/>
          <w:numId w:val="1"/>
        </w:numPr>
        <w:spacing w:before="0" w:after="0"/>
        <w:jc w:val="both"/>
        <w:rPr>
          <w:rFonts w:eastAsia="Times New Roman"/>
          <w:sz w:val="22"/>
          <w:szCs w:val="22"/>
        </w:rPr>
      </w:pPr>
      <w:r w:rsidRPr="00F26AE3">
        <w:rPr>
          <w:rFonts w:eastAsia="Times New Roman"/>
          <w:sz w:val="22"/>
          <w:szCs w:val="22"/>
        </w:rPr>
        <w:t>An official use only question about survey date, site and administering organization was added to the paper survey, but not the Survey Monkey</w:t>
      </w:r>
      <w:r w:rsidR="00B00D01" w:rsidRPr="00F26AE3">
        <w:rPr>
          <w:rFonts w:eastAsia="Times New Roman"/>
          <w:sz w:val="22"/>
          <w:szCs w:val="22"/>
        </w:rPr>
        <w:t xml:space="preserve"> (Question not numbered)</w:t>
      </w:r>
      <w:r w:rsidRPr="00F26AE3">
        <w:rPr>
          <w:rFonts w:eastAsia="Times New Roman"/>
          <w:sz w:val="22"/>
          <w:szCs w:val="22"/>
        </w:rPr>
        <w:t>.</w:t>
      </w:r>
    </w:p>
    <w:p w14:paraId="77113BBE" w14:textId="32DB88C0" w:rsidR="00FD0E1E" w:rsidRPr="00053B88" w:rsidRDefault="009D7640" w:rsidP="00FD0E1E">
      <w:pPr>
        <w:spacing w:before="0" w:after="0"/>
        <w:jc w:val="both"/>
        <w:rPr>
          <w:rFonts w:eastAsia="Times New Roman"/>
          <w:sz w:val="22"/>
          <w:szCs w:val="22"/>
        </w:rPr>
      </w:pPr>
      <w:r w:rsidRPr="00053B88">
        <w:rPr>
          <w:rFonts w:ascii="Calibri" w:hAnsi="Calibri" w:cs="Times New Roman"/>
          <w:color w:val="000000"/>
          <w:sz w:val="22"/>
          <w:szCs w:val="22"/>
        </w:rPr>
        <w:t>The</w:t>
      </w:r>
      <w:r w:rsidR="00EB74D1" w:rsidRPr="00053B88">
        <w:rPr>
          <w:rFonts w:ascii="Calibri" w:hAnsi="Calibri" w:cs="Times New Roman"/>
          <w:color w:val="000000"/>
          <w:sz w:val="22"/>
          <w:szCs w:val="22"/>
        </w:rPr>
        <w:t xml:space="preserve"> survey was administered using Survey Monkey as well as </w:t>
      </w:r>
      <w:r w:rsidR="00053B88">
        <w:rPr>
          <w:rFonts w:ascii="Calibri" w:hAnsi="Calibri" w:cs="Times New Roman"/>
          <w:color w:val="000000"/>
          <w:sz w:val="22"/>
          <w:szCs w:val="22"/>
        </w:rPr>
        <w:t xml:space="preserve">through </w:t>
      </w:r>
      <w:r w:rsidR="00EB74D1" w:rsidRPr="00053B88">
        <w:rPr>
          <w:rFonts w:ascii="Calibri" w:hAnsi="Calibri" w:cs="Times New Roman"/>
          <w:color w:val="000000"/>
          <w:sz w:val="22"/>
          <w:szCs w:val="22"/>
        </w:rPr>
        <w:t>a paper version. The paper survey was available in English, Spanish</w:t>
      </w:r>
      <w:r w:rsidR="00EB74D1" w:rsidRPr="00053B88">
        <w:rPr>
          <w:rFonts w:ascii="Calibri" w:hAnsi="Calibri" w:cs="Times New Roman"/>
          <w:color w:val="000000"/>
          <w:sz w:val="22"/>
          <w:szCs w:val="22"/>
          <w:shd w:val="clear" w:color="auto" w:fill="FFFFFF"/>
        </w:rPr>
        <w:t xml:space="preserve">, </w:t>
      </w:r>
      <w:r w:rsidR="00EB74D1" w:rsidRPr="00053B88">
        <w:rPr>
          <w:rFonts w:ascii="Calibri" w:hAnsi="Calibri" w:cs="Times New Roman"/>
          <w:color w:val="000000"/>
          <w:sz w:val="22"/>
          <w:szCs w:val="22"/>
        </w:rPr>
        <w:t>Haitian Creole</w:t>
      </w:r>
      <w:r w:rsidR="00EB74D1" w:rsidRPr="00053B88">
        <w:rPr>
          <w:rFonts w:ascii="Calibri" w:hAnsi="Calibri" w:cs="Times New Roman"/>
          <w:color w:val="000000"/>
          <w:sz w:val="22"/>
          <w:szCs w:val="22"/>
          <w:shd w:val="clear" w:color="auto" w:fill="FFFFFF"/>
        </w:rPr>
        <w:t xml:space="preserve">, </w:t>
      </w:r>
      <w:r w:rsidR="00EB74D1" w:rsidRPr="00053B88">
        <w:rPr>
          <w:rFonts w:ascii="Calibri" w:hAnsi="Calibri" w:cs="Times New Roman"/>
          <w:color w:val="000000"/>
          <w:sz w:val="22"/>
          <w:szCs w:val="22"/>
        </w:rPr>
        <w:t>Cape Verdean Creole</w:t>
      </w:r>
      <w:r w:rsidR="00EB74D1" w:rsidRPr="00053B88">
        <w:rPr>
          <w:rFonts w:ascii="Calibri" w:hAnsi="Calibri" w:cs="Times New Roman"/>
          <w:color w:val="000000"/>
          <w:sz w:val="22"/>
          <w:szCs w:val="22"/>
          <w:shd w:val="clear" w:color="auto" w:fill="FFFFFF"/>
        </w:rPr>
        <w:t xml:space="preserve">, </w:t>
      </w:r>
      <w:r w:rsidR="00EB74D1" w:rsidRPr="00053B88">
        <w:rPr>
          <w:rFonts w:ascii="Calibri" w:hAnsi="Calibri" w:cs="Times New Roman"/>
          <w:color w:val="000000"/>
          <w:sz w:val="22"/>
          <w:szCs w:val="22"/>
        </w:rPr>
        <w:t>Khmer/Cambodian</w:t>
      </w:r>
      <w:r w:rsidR="00EB74D1" w:rsidRPr="00053B88">
        <w:rPr>
          <w:rFonts w:ascii="Calibri" w:hAnsi="Calibri" w:cs="Times New Roman"/>
          <w:color w:val="000000"/>
          <w:sz w:val="22"/>
          <w:szCs w:val="22"/>
          <w:shd w:val="clear" w:color="auto" w:fill="FFFFFF"/>
        </w:rPr>
        <w:t xml:space="preserve">, and </w:t>
      </w:r>
      <w:r w:rsidR="00EB74D1" w:rsidRPr="00053B88">
        <w:rPr>
          <w:rFonts w:ascii="Calibri" w:hAnsi="Calibri" w:cs="Times New Roman"/>
          <w:color w:val="000000"/>
          <w:sz w:val="22"/>
          <w:szCs w:val="22"/>
        </w:rPr>
        <w:t>Brazilian Portuguese</w:t>
      </w:r>
      <w:r w:rsidR="00EB74D1" w:rsidRPr="00053B88">
        <w:rPr>
          <w:rFonts w:ascii="Calibri" w:hAnsi="Calibri" w:cs="Times New Roman"/>
          <w:color w:val="000000"/>
          <w:sz w:val="22"/>
          <w:szCs w:val="22"/>
          <w:shd w:val="clear" w:color="auto" w:fill="FFFFFF"/>
        </w:rPr>
        <w:t>.</w:t>
      </w:r>
      <w:r w:rsidR="00EB74D1" w:rsidRPr="00053B88">
        <w:rPr>
          <w:rFonts w:ascii="Calibri" w:hAnsi="Calibri" w:cs="Times New Roman"/>
          <w:color w:val="000000"/>
          <w:sz w:val="22"/>
          <w:szCs w:val="22"/>
        </w:rPr>
        <w:t xml:space="preserve"> </w:t>
      </w:r>
      <w:r w:rsidRPr="00053B88">
        <w:rPr>
          <w:rFonts w:ascii="Calibri" w:hAnsi="Calibri" w:cs="Times New Roman"/>
          <w:color w:val="000000"/>
          <w:sz w:val="22"/>
          <w:szCs w:val="22"/>
        </w:rPr>
        <w:t xml:space="preserve">The electronic form in Survey Monkey was available in English and Spanish. </w:t>
      </w:r>
      <w:r w:rsidR="00370450" w:rsidRPr="00053B88">
        <w:rPr>
          <w:rFonts w:eastAsia="Times New Roman"/>
          <w:sz w:val="22"/>
          <w:szCs w:val="22"/>
        </w:rPr>
        <w:t xml:space="preserve">See Attachment </w:t>
      </w:r>
      <w:r w:rsidR="00655F35" w:rsidRPr="00053B88">
        <w:rPr>
          <w:rFonts w:eastAsia="Times New Roman"/>
          <w:sz w:val="22"/>
          <w:szCs w:val="22"/>
        </w:rPr>
        <w:t>Two</w:t>
      </w:r>
      <w:r w:rsidR="00370450" w:rsidRPr="00053B88">
        <w:rPr>
          <w:rFonts w:eastAsia="Times New Roman"/>
          <w:sz w:val="22"/>
          <w:szCs w:val="22"/>
        </w:rPr>
        <w:t xml:space="preserve"> for the final 2017</w:t>
      </w:r>
      <w:r w:rsidR="00170037" w:rsidRPr="00053B88">
        <w:rPr>
          <w:rFonts w:eastAsia="Times New Roman"/>
          <w:sz w:val="22"/>
          <w:szCs w:val="22"/>
        </w:rPr>
        <w:t xml:space="preserve"> Uniform Survey Tool.</w:t>
      </w:r>
    </w:p>
    <w:p w14:paraId="6B2DE719" w14:textId="53930170" w:rsidR="006F0AAB" w:rsidRDefault="00893A78" w:rsidP="006F0AAB">
      <w:pPr>
        <w:pStyle w:val="Heading2"/>
      </w:pPr>
      <w:bookmarkStart w:id="4" w:name="_Toc501779614"/>
      <w:r>
        <w:t xml:space="preserve">2.2 </w:t>
      </w:r>
      <w:r w:rsidR="006F0AAB" w:rsidRPr="00046557">
        <w:t>Continuum of Care Engagement</w:t>
      </w:r>
      <w:bookmarkEnd w:id="4"/>
    </w:p>
    <w:p w14:paraId="70EEB270" w14:textId="2B19FB9A" w:rsidR="00BD12FA" w:rsidRDefault="000B7885" w:rsidP="000B7885">
      <w:pPr>
        <w:jc w:val="both"/>
        <w:rPr>
          <w:rFonts w:eastAsia="Times New Roman"/>
          <w:sz w:val="22"/>
          <w:szCs w:val="22"/>
        </w:rPr>
      </w:pPr>
      <w:r w:rsidRPr="000B7885">
        <w:rPr>
          <w:rFonts w:eastAsia="Times New Roman"/>
          <w:sz w:val="22"/>
          <w:szCs w:val="22"/>
          <w:highlight w:val="white"/>
        </w:rPr>
        <w:t xml:space="preserve">Once the methodology and </w:t>
      </w:r>
      <w:r w:rsidR="004166F7">
        <w:rPr>
          <w:rFonts w:eastAsia="Times New Roman"/>
          <w:sz w:val="22"/>
          <w:szCs w:val="22"/>
          <w:highlight w:val="white"/>
        </w:rPr>
        <w:t xml:space="preserve">updated </w:t>
      </w:r>
      <w:r w:rsidRPr="000B7885">
        <w:rPr>
          <w:rFonts w:eastAsia="Times New Roman"/>
          <w:sz w:val="22"/>
          <w:szCs w:val="22"/>
          <w:highlight w:val="white"/>
        </w:rPr>
        <w:t xml:space="preserve">survey tool were complete, the Working Group </w:t>
      </w:r>
      <w:r w:rsidR="00046557">
        <w:rPr>
          <w:rFonts w:eastAsia="Times New Roman"/>
          <w:sz w:val="22"/>
          <w:szCs w:val="22"/>
          <w:highlight w:val="white"/>
        </w:rPr>
        <w:t xml:space="preserve">worked with </w:t>
      </w:r>
      <w:r w:rsidRPr="000B7885">
        <w:rPr>
          <w:rFonts w:eastAsia="Times New Roman"/>
          <w:sz w:val="22"/>
          <w:szCs w:val="22"/>
          <w:highlight w:val="white"/>
        </w:rPr>
        <w:t xml:space="preserve">the </w:t>
      </w:r>
      <w:r w:rsidR="003567B9">
        <w:rPr>
          <w:rFonts w:eastAsia="Times New Roman"/>
          <w:sz w:val="22"/>
          <w:szCs w:val="22"/>
          <w:highlight w:val="white"/>
        </w:rPr>
        <w:t>CoCs</w:t>
      </w:r>
      <w:r w:rsidR="00046557">
        <w:rPr>
          <w:rFonts w:eastAsia="Times New Roman"/>
          <w:sz w:val="22"/>
          <w:szCs w:val="22"/>
          <w:highlight w:val="white"/>
        </w:rPr>
        <w:t xml:space="preserve"> to develop the outreach strategies</w:t>
      </w:r>
      <w:r w:rsidRPr="000B7885">
        <w:rPr>
          <w:rFonts w:eastAsia="Times New Roman"/>
          <w:sz w:val="22"/>
          <w:szCs w:val="22"/>
          <w:highlight w:val="white"/>
        </w:rPr>
        <w:t xml:space="preserve">. </w:t>
      </w:r>
      <w:r w:rsidR="00046557" w:rsidRPr="00AF697D">
        <w:rPr>
          <w:rFonts w:eastAsia="Times New Roman"/>
          <w:sz w:val="22"/>
          <w:szCs w:val="22"/>
        </w:rPr>
        <w:t>Engagement with the CoCs during this phase</w:t>
      </w:r>
      <w:r w:rsidRPr="00AF697D">
        <w:rPr>
          <w:rFonts w:eastAsia="Times New Roman"/>
          <w:sz w:val="22"/>
          <w:szCs w:val="22"/>
        </w:rPr>
        <w:t xml:space="preserve"> included email and telephone conversations providing basic information about what the Working Group was hoping to accomplish, grant information, and an overview PowerPoint presentation that described the Commission and the proposed methodology.</w:t>
      </w:r>
      <w:r w:rsidRPr="00B33634">
        <w:rPr>
          <w:rFonts w:eastAsia="Times New Roman"/>
          <w:sz w:val="22"/>
          <w:szCs w:val="22"/>
        </w:rPr>
        <w:t xml:space="preserve"> </w:t>
      </w:r>
    </w:p>
    <w:p w14:paraId="5B07ACAE" w14:textId="5CF5233C" w:rsidR="00C27D3E" w:rsidRDefault="004256FD" w:rsidP="000B7885">
      <w:pPr>
        <w:jc w:val="both"/>
        <w:rPr>
          <w:rFonts w:eastAsia="Times New Roman"/>
          <w:sz w:val="22"/>
          <w:szCs w:val="22"/>
        </w:rPr>
      </w:pPr>
      <w:r w:rsidRPr="00655F35">
        <w:rPr>
          <w:rFonts w:eastAsia="Times New Roman"/>
          <w:sz w:val="22"/>
          <w:szCs w:val="22"/>
        </w:rPr>
        <w:t>CoC</w:t>
      </w:r>
      <w:r w:rsidR="000B7885" w:rsidRPr="00655F35">
        <w:rPr>
          <w:rFonts w:eastAsia="Times New Roman"/>
          <w:sz w:val="22"/>
          <w:szCs w:val="22"/>
        </w:rPr>
        <w:t xml:space="preserve">s were invited to attend a half-day MA Youth Count Conference at the College of the Holy Cross in Worcester, which was held </w:t>
      </w:r>
      <w:r w:rsidR="00B33634" w:rsidRPr="00655F35">
        <w:rPr>
          <w:rFonts w:eastAsia="Times New Roman"/>
          <w:sz w:val="22"/>
          <w:szCs w:val="22"/>
        </w:rPr>
        <w:t xml:space="preserve">on March </w:t>
      </w:r>
      <w:r w:rsidR="00655F35" w:rsidRPr="00655F35">
        <w:rPr>
          <w:rFonts w:eastAsia="Times New Roman"/>
          <w:sz w:val="22"/>
          <w:szCs w:val="22"/>
        </w:rPr>
        <w:t>9</w:t>
      </w:r>
      <w:r w:rsidR="00A255BA">
        <w:rPr>
          <w:rFonts w:eastAsia="Times New Roman"/>
          <w:sz w:val="22"/>
          <w:szCs w:val="22"/>
        </w:rPr>
        <w:t>,</w:t>
      </w:r>
      <w:r w:rsidR="00B33634" w:rsidRPr="00655F35">
        <w:rPr>
          <w:rFonts w:eastAsia="Times New Roman"/>
          <w:sz w:val="22"/>
          <w:szCs w:val="22"/>
        </w:rPr>
        <w:t xml:space="preserve"> 201</w:t>
      </w:r>
      <w:r w:rsidR="00655F35" w:rsidRPr="00655F35">
        <w:rPr>
          <w:rFonts w:eastAsia="Times New Roman"/>
          <w:sz w:val="22"/>
          <w:szCs w:val="22"/>
        </w:rPr>
        <w:t>7</w:t>
      </w:r>
      <w:r w:rsidR="000B7885" w:rsidRPr="00655F35">
        <w:rPr>
          <w:rFonts w:eastAsia="Times New Roman"/>
          <w:sz w:val="22"/>
          <w:szCs w:val="22"/>
        </w:rPr>
        <w:t xml:space="preserve">. The Commission and Working Group’s goal for the conference was to orient everyone to the initiative, provide information about the methodology and survey tool, and facilitate a discussion among </w:t>
      </w:r>
      <w:r w:rsidRPr="00655F35">
        <w:rPr>
          <w:rFonts w:eastAsia="Times New Roman"/>
          <w:sz w:val="22"/>
          <w:szCs w:val="22"/>
        </w:rPr>
        <w:t>CoC</w:t>
      </w:r>
      <w:r w:rsidR="000B7885" w:rsidRPr="00655F35">
        <w:rPr>
          <w:rFonts w:eastAsia="Times New Roman"/>
          <w:sz w:val="22"/>
          <w:szCs w:val="22"/>
        </w:rPr>
        <w:t>s</w:t>
      </w:r>
      <w:r w:rsidR="00A255BA">
        <w:rPr>
          <w:rFonts w:eastAsia="Times New Roman"/>
          <w:sz w:val="22"/>
          <w:szCs w:val="22"/>
        </w:rPr>
        <w:t xml:space="preserve"> and other partners</w:t>
      </w:r>
      <w:r w:rsidR="000B7885" w:rsidRPr="00655F35">
        <w:rPr>
          <w:rFonts w:eastAsia="Times New Roman"/>
          <w:sz w:val="22"/>
          <w:szCs w:val="22"/>
        </w:rPr>
        <w:t xml:space="preserve"> about promising youth count practices</w:t>
      </w:r>
      <w:r w:rsidR="00053B88">
        <w:rPr>
          <w:rFonts w:eastAsia="Times New Roman"/>
          <w:sz w:val="22"/>
          <w:szCs w:val="22"/>
        </w:rPr>
        <w:t xml:space="preserve">, </w:t>
      </w:r>
      <w:r w:rsidR="00521232" w:rsidRPr="00655F35">
        <w:rPr>
          <w:rFonts w:eastAsia="Times New Roman"/>
          <w:sz w:val="22"/>
          <w:szCs w:val="22"/>
        </w:rPr>
        <w:t xml:space="preserve">with a particular focus on </w:t>
      </w:r>
      <w:r w:rsidR="00655F35" w:rsidRPr="00655F35">
        <w:rPr>
          <w:rFonts w:eastAsia="Times New Roman"/>
          <w:sz w:val="22"/>
          <w:szCs w:val="22"/>
        </w:rPr>
        <w:t>authentic engagement of youth. Appr</w:t>
      </w:r>
      <w:r w:rsidR="000B7885" w:rsidRPr="00655F35">
        <w:rPr>
          <w:rFonts w:eastAsia="Times New Roman"/>
          <w:sz w:val="22"/>
          <w:szCs w:val="22"/>
        </w:rPr>
        <w:t xml:space="preserve">oximately </w:t>
      </w:r>
      <w:r w:rsidR="00B33634" w:rsidRPr="00655F35">
        <w:rPr>
          <w:rFonts w:eastAsia="Times New Roman"/>
          <w:sz w:val="22"/>
          <w:szCs w:val="22"/>
        </w:rPr>
        <w:t>40</w:t>
      </w:r>
      <w:r w:rsidR="000B7885" w:rsidRPr="00655F35">
        <w:rPr>
          <w:rFonts w:eastAsia="Times New Roman"/>
          <w:sz w:val="22"/>
          <w:szCs w:val="22"/>
        </w:rPr>
        <w:t xml:space="preserve"> people </w:t>
      </w:r>
      <w:r w:rsidR="0066795D">
        <w:rPr>
          <w:rFonts w:eastAsia="Times New Roman"/>
          <w:sz w:val="22"/>
          <w:szCs w:val="22"/>
        </w:rPr>
        <w:t xml:space="preserve">were </w:t>
      </w:r>
      <w:r w:rsidR="000B7885" w:rsidRPr="00655F35">
        <w:rPr>
          <w:rFonts w:eastAsia="Times New Roman"/>
          <w:sz w:val="22"/>
          <w:szCs w:val="22"/>
        </w:rPr>
        <w:t xml:space="preserve">in attendance, including at least one representative from each of the </w:t>
      </w:r>
      <w:r w:rsidRPr="00655F35">
        <w:rPr>
          <w:rFonts w:eastAsia="Times New Roman"/>
          <w:sz w:val="22"/>
          <w:szCs w:val="22"/>
        </w:rPr>
        <w:t>CoC</w:t>
      </w:r>
      <w:r w:rsidR="0032689D" w:rsidRPr="00655F35">
        <w:rPr>
          <w:rFonts w:eastAsia="Times New Roman"/>
          <w:sz w:val="22"/>
          <w:szCs w:val="22"/>
        </w:rPr>
        <w:t xml:space="preserve">s. </w:t>
      </w:r>
      <w:r w:rsidR="000B7885" w:rsidRPr="00655F35">
        <w:rPr>
          <w:rFonts w:eastAsia="Times New Roman"/>
          <w:sz w:val="22"/>
          <w:szCs w:val="22"/>
        </w:rPr>
        <w:t xml:space="preserve">Following the MA Youth Count Conference, the Working Group co-chairs began providing ongoing technical assistance to each </w:t>
      </w:r>
      <w:r w:rsidRPr="00655F35">
        <w:rPr>
          <w:rFonts w:eastAsia="Times New Roman"/>
          <w:sz w:val="22"/>
          <w:szCs w:val="22"/>
        </w:rPr>
        <w:t>CoC</w:t>
      </w:r>
      <w:r w:rsidR="000B7885" w:rsidRPr="00655F35">
        <w:rPr>
          <w:rFonts w:eastAsia="Times New Roman"/>
          <w:sz w:val="22"/>
          <w:szCs w:val="22"/>
        </w:rPr>
        <w:t xml:space="preserve">. </w:t>
      </w:r>
      <w:r w:rsidR="000B7885" w:rsidRPr="00B57D35">
        <w:rPr>
          <w:rFonts w:eastAsia="Times New Roman"/>
          <w:sz w:val="22"/>
          <w:szCs w:val="22"/>
        </w:rPr>
        <w:t xml:space="preserve">Additionally, each </w:t>
      </w:r>
      <w:r w:rsidRPr="00B57D35">
        <w:rPr>
          <w:rFonts w:eastAsia="Times New Roman"/>
          <w:sz w:val="22"/>
          <w:szCs w:val="22"/>
        </w:rPr>
        <w:t>CoC</w:t>
      </w:r>
      <w:r w:rsidR="000B7885" w:rsidRPr="00B57D35">
        <w:rPr>
          <w:rFonts w:eastAsia="Times New Roman"/>
          <w:sz w:val="22"/>
          <w:szCs w:val="22"/>
        </w:rPr>
        <w:t xml:space="preserve"> </w:t>
      </w:r>
      <w:r w:rsidR="00655F35" w:rsidRPr="00B57D35">
        <w:rPr>
          <w:rFonts w:eastAsia="Times New Roman"/>
          <w:sz w:val="22"/>
          <w:szCs w:val="22"/>
        </w:rPr>
        <w:t xml:space="preserve">had the opportunity to apply for </w:t>
      </w:r>
      <w:r w:rsidR="000B7885" w:rsidRPr="00B57D35">
        <w:rPr>
          <w:rFonts w:eastAsia="Times New Roman"/>
          <w:sz w:val="22"/>
          <w:szCs w:val="22"/>
        </w:rPr>
        <w:t xml:space="preserve">a capacity building </w:t>
      </w:r>
      <w:r w:rsidR="000B7885" w:rsidRPr="00AF697D">
        <w:rPr>
          <w:rFonts w:eastAsia="Times New Roman"/>
          <w:sz w:val="22"/>
          <w:szCs w:val="22"/>
        </w:rPr>
        <w:t>grant in the amount of $</w:t>
      </w:r>
      <w:r w:rsidR="00AF697D" w:rsidRPr="00AF697D">
        <w:rPr>
          <w:rFonts w:eastAsia="Times New Roman"/>
          <w:sz w:val="22"/>
          <w:szCs w:val="22"/>
        </w:rPr>
        <w:t>7,5</w:t>
      </w:r>
      <w:r w:rsidR="004166F7" w:rsidRPr="00AF697D">
        <w:rPr>
          <w:rFonts w:eastAsia="Times New Roman"/>
          <w:sz w:val="22"/>
          <w:szCs w:val="22"/>
        </w:rPr>
        <w:t>00</w:t>
      </w:r>
      <w:r w:rsidR="000B7885" w:rsidRPr="00AF697D">
        <w:rPr>
          <w:rFonts w:eastAsia="Times New Roman"/>
          <w:sz w:val="22"/>
          <w:szCs w:val="22"/>
        </w:rPr>
        <w:t xml:space="preserve"> </w:t>
      </w:r>
      <w:r w:rsidR="00A255BA">
        <w:rPr>
          <w:rFonts w:eastAsia="Times New Roman"/>
          <w:sz w:val="22"/>
          <w:szCs w:val="22"/>
        </w:rPr>
        <w:t>from</w:t>
      </w:r>
      <w:r w:rsidR="000B7885" w:rsidRPr="00B57D35">
        <w:rPr>
          <w:rFonts w:eastAsia="Times New Roman"/>
          <w:sz w:val="22"/>
          <w:szCs w:val="22"/>
        </w:rPr>
        <w:t xml:space="preserve"> the Commission to help with financial costs </w:t>
      </w:r>
      <w:r w:rsidR="00170037" w:rsidRPr="00B57D35">
        <w:rPr>
          <w:rFonts w:eastAsia="Times New Roman"/>
          <w:sz w:val="22"/>
          <w:szCs w:val="22"/>
        </w:rPr>
        <w:t xml:space="preserve">of conducting the Youth Count. </w:t>
      </w:r>
      <w:r w:rsidR="00C27D3E" w:rsidRPr="00B57D35">
        <w:rPr>
          <w:rFonts w:eastAsia="Times New Roman"/>
          <w:sz w:val="22"/>
          <w:szCs w:val="22"/>
        </w:rPr>
        <w:t>Not all CoCs accepted the grant and were able to administer the survey with other resources.</w:t>
      </w:r>
    </w:p>
    <w:p w14:paraId="67400E0E" w14:textId="77777777" w:rsidR="00F26AE3" w:rsidRDefault="00F26AE3" w:rsidP="000B7885">
      <w:pPr>
        <w:jc w:val="both"/>
        <w:rPr>
          <w:rFonts w:eastAsia="Times New Roman"/>
          <w:sz w:val="22"/>
          <w:szCs w:val="22"/>
        </w:rPr>
      </w:pPr>
    </w:p>
    <w:p w14:paraId="79DC706D" w14:textId="77777777" w:rsidR="00176180" w:rsidRDefault="00176180" w:rsidP="00176180">
      <w:pPr>
        <w:pStyle w:val="Heading3"/>
      </w:pPr>
      <w:bookmarkStart w:id="5" w:name="_Toc501779615"/>
      <w:r>
        <w:t xml:space="preserve">2.2.1. </w:t>
      </w:r>
      <w:r w:rsidRPr="002743D4">
        <w:t>Key Planning and Implementation Activities</w:t>
      </w:r>
      <w:bookmarkEnd w:id="5"/>
    </w:p>
    <w:p w14:paraId="336D0E00" w14:textId="3A1A33AF" w:rsidR="000C5A91" w:rsidRPr="00053B88" w:rsidRDefault="00176180" w:rsidP="00655F35">
      <w:pPr>
        <w:contextualSpacing/>
        <w:rPr>
          <w:rFonts w:eastAsia="Times New Roman"/>
          <w:b/>
          <w:sz w:val="22"/>
          <w:szCs w:val="22"/>
          <w:highlight w:val="white"/>
        </w:rPr>
      </w:pPr>
      <w:r w:rsidRPr="00053B88">
        <w:rPr>
          <w:rFonts w:eastAsia="Times New Roman"/>
          <w:sz w:val="22"/>
          <w:szCs w:val="22"/>
        </w:rPr>
        <w:t>Debriefing calls were made with 14 out of the 16 CoCs that participate</w:t>
      </w:r>
      <w:r w:rsidR="00F3605A" w:rsidRPr="00053B88">
        <w:rPr>
          <w:rFonts w:eastAsia="Times New Roman"/>
          <w:sz w:val="22"/>
          <w:szCs w:val="22"/>
        </w:rPr>
        <w:t>d</w:t>
      </w:r>
      <w:r w:rsidRPr="00053B88">
        <w:rPr>
          <w:rFonts w:eastAsia="Times New Roman"/>
          <w:sz w:val="22"/>
          <w:szCs w:val="22"/>
        </w:rPr>
        <w:t xml:space="preserve"> in the 2017 Youth Count. Table </w:t>
      </w:r>
      <w:r w:rsidR="00F26AE3">
        <w:rPr>
          <w:rFonts w:eastAsia="Times New Roman"/>
          <w:sz w:val="22"/>
          <w:szCs w:val="22"/>
        </w:rPr>
        <w:t>One</w:t>
      </w:r>
      <w:r w:rsidRPr="00053B88">
        <w:rPr>
          <w:rFonts w:eastAsia="Times New Roman"/>
          <w:sz w:val="22"/>
          <w:szCs w:val="22"/>
        </w:rPr>
        <w:t xml:space="preserve"> summarizes key components of their Counts and includes the number of surveys collected </w:t>
      </w:r>
      <w:r w:rsidR="00655F35" w:rsidRPr="00053B88">
        <w:rPr>
          <w:rFonts w:eastAsia="Times New Roman"/>
          <w:sz w:val="22"/>
          <w:szCs w:val="22"/>
        </w:rPr>
        <w:t>as well as</w:t>
      </w:r>
      <w:r w:rsidRPr="00053B88">
        <w:rPr>
          <w:rFonts w:eastAsia="Times New Roman"/>
          <w:sz w:val="22"/>
          <w:szCs w:val="22"/>
        </w:rPr>
        <w:t xml:space="preserve"> the percent and number of respondents meeting the Commission’s definition of a</w:t>
      </w:r>
      <w:r w:rsidR="00655F35" w:rsidRPr="00053B88">
        <w:rPr>
          <w:rFonts w:eastAsia="Times New Roman"/>
          <w:sz w:val="22"/>
          <w:szCs w:val="22"/>
        </w:rPr>
        <w:t>n unaccompanied</w:t>
      </w:r>
      <w:r w:rsidRPr="00053B88">
        <w:rPr>
          <w:rFonts w:eastAsia="Times New Roman"/>
          <w:sz w:val="22"/>
          <w:szCs w:val="22"/>
        </w:rPr>
        <w:t xml:space="preserve"> homeless youth.</w:t>
      </w:r>
      <w:r w:rsidRPr="00053B88">
        <w:rPr>
          <w:rFonts w:eastAsia="Times New Roman"/>
          <w:b/>
          <w:sz w:val="22"/>
          <w:szCs w:val="22"/>
          <w:highlight w:val="white"/>
        </w:rPr>
        <w:t xml:space="preserve"> </w:t>
      </w:r>
    </w:p>
    <w:p w14:paraId="446E61F9" w14:textId="77777777" w:rsidR="00655F35" w:rsidRDefault="00655F35" w:rsidP="00655F35">
      <w:pPr>
        <w:contextualSpacing/>
        <w:rPr>
          <w:rFonts w:eastAsia="Times New Roman"/>
          <w:b/>
          <w:sz w:val="22"/>
          <w:szCs w:val="22"/>
          <w:highlight w:val="white"/>
        </w:rPr>
      </w:pPr>
    </w:p>
    <w:p w14:paraId="2AB5E2F8" w14:textId="08C690A8" w:rsidR="00F046A2" w:rsidRDefault="00F046A2" w:rsidP="00655F35">
      <w:pPr>
        <w:contextualSpacing/>
        <w:rPr>
          <w:rFonts w:eastAsia="Times New Roman"/>
          <w:b/>
          <w:sz w:val="22"/>
          <w:szCs w:val="22"/>
          <w:highlight w:val="white"/>
        </w:rPr>
      </w:pPr>
    </w:p>
    <w:p w14:paraId="44A831B5" w14:textId="240E051C" w:rsidR="00F26AE3" w:rsidRDefault="00F26AE3" w:rsidP="00655F35">
      <w:pPr>
        <w:contextualSpacing/>
        <w:rPr>
          <w:rFonts w:eastAsia="Times New Roman"/>
          <w:b/>
          <w:sz w:val="22"/>
          <w:szCs w:val="22"/>
          <w:highlight w:val="white"/>
        </w:rPr>
      </w:pPr>
    </w:p>
    <w:p w14:paraId="48E6DA50" w14:textId="096987CB" w:rsidR="00F26AE3" w:rsidRDefault="00F26AE3" w:rsidP="00655F35">
      <w:pPr>
        <w:contextualSpacing/>
        <w:rPr>
          <w:rFonts w:eastAsia="Times New Roman"/>
          <w:b/>
          <w:sz w:val="22"/>
          <w:szCs w:val="22"/>
          <w:highlight w:val="white"/>
        </w:rPr>
      </w:pPr>
    </w:p>
    <w:p w14:paraId="308B384F" w14:textId="7C88E5BC" w:rsidR="0019528E" w:rsidRDefault="0019528E" w:rsidP="00655F35">
      <w:pPr>
        <w:contextualSpacing/>
        <w:rPr>
          <w:rFonts w:eastAsia="Times New Roman"/>
          <w:b/>
          <w:sz w:val="22"/>
          <w:szCs w:val="22"/>
          <w:highlight w:val="white"/>
        </w:rPr>
      </w:pPr>
    </w:p>
    <w:p w14:paraId="2AE245C0" w14:textId="77777777" w:rsidR="0019528E" w:rsidRDefault="0019528E" w:rsidP="00655F35">
      <w:pPr>
        <w:contextualSpacing/>
        <w:rPr>
          <w:rFonts w:eastAsia="Times New Roman"/>
          <w:b/>
          <w:sz w:val="22"/>
          <w:szCs w:val="22"/>
          <w:highlight w:val="white"/>
        </w:rPr>
      </w:pPr>
    </w:p>
    <w:p w14:paraId="1ED10B81" w14:textId="77777777" w:rsidR="00F046A2" w:rsidRDefault="00F046A2" w:rsidP="00655F35">
      <w:pPr>
        <w:contextualSpacing/>
        <w:rPr>
          <w:rFonts w:eastAsia="Times New Roman"/>
          <w:b/>
          <w:sz w:val="22"/>
          <w:szCs w:val="22"/>
          <w:highlight w:val="white"/>
        </w:rPr>
      </w:pPr>
    </w:p>
    <w:p w14:paraId="3675C821" w14:textId="3881A8B7" w:rsidR="00176180" w:rsidRDefault="00176180" w:rsidP="00176180">
      <w:pPr>
        <w:spacing w:line="240" w:lineRule="auto"/>
        <w:contextualSpacing/>
        <w:rPr>
          <w:rFonts w:eastAsia="Times New Roman"/>
          <w:b/>
          <w:sz w:val="22"/>
          <w:szCs w:val="22"/>
          <w:highlight w:val="white"/>
        </w:rPr>
      </w:pPr>
      <w:r>
        <w:rPr>
          <w:rFonts w:eastAsia="Times New Roman"/>
          <w:b/>
          <w:sz w:val="22"/>
          <w:szCs w:val="22"/>
          <w:highlight w:val="white"/>
        </w:rPr>
        <w:lastRenderedPageBreak/>
        <w:t xml:space="preserve">Table </w:t>
      </w:r>
      <w:r w:rsidR="00F26AE3">
        <w:rPr>
          <w:rFonts w:eastAsia="Times New Roman"/>
          <w:b/>
          <w:sz w:val="22"/>
          <w:szCs w:val="22"/>
          <w:highlight w:val="white"/>
        </w:rPr>
        <w:t>One</w:t>
      </w:r>
      <w:r w:rsidRPr="00DB6B1B">
        <w:rPr>
          <w:rFonts w:eastAsia="Times New Roman"/>
          <w:b/>
          <w:sz w:val="22"/>
          <w:szCs w:val="22"/>
          <w:highlight w:val="white"/>
        </w:rPr>
        <w:t xml:space="preserve">: Summary of Key </w:t>
      </w:r>
      <w:r>
        <w:rPr>
          <w:rFonts w:eastAsia="Times New Roman"/>
          <w:b/>
          <w:sz w:val="22"/>
          <w:szCs w:val="22"/>
          <w:highlight w:val="white"/>
        </w:rPr>
        <w:t>CoC</w:t>
      </w:r>
      <w:r w:rsidRPr="00DB6B1B">
        <w:rPr>
          <w:rFonts w:eastAsia="Times New Roman"/>
          <w:b/>
          <w:sz w:val="22"/>
          <w:szCs w:val="22"/>
          <w:highlight w:val="white"/>
        </w:rPr>
        <w:t xml:space="preserve"> Planning and Implementation Activities</w:t>
      </w:r>
    </w:p>
    <w:tbl>
      <w:tblPr>
        <w:tblStyle w:val="LightList"/>
        <w:tblW w:w="10440" w:type="dxa"/>
        <w:tblInd w:w="-252" w:type="dxa"/>
        <w:tblLayout w:type="fixed"/>
        <w:tblLook w:val="04A0" w:firstRow="1" w:lastRow="0" w:firstColumn="1" w:lastColumn="0" w:noHBand="0" w:noVBand="1"/>
      </w:tblPr>
      <w:tblGrid>
        <w:gridCol w:w="1350"/>
        <w:gridCol w:w="1080"/>
        <w:gridCol w:w="720"/>
        <w:gridCol w:w="990"/>
        <w:gridCol w:w="990"/>
        <w:gridCol w:w="720"/>
        <w:gridCol w:w="720"/>
        <w:gridCol w:w="810"/>
        <w:gridCol w:w="900"/>
        <w:gridCol w:w="900"/>
        <w:gridCol w:w="1260"/>
      </w:tblGrid>
      <w:tr w:rsidR="00176180" w:rsidRPr="008F698E" w14:paraId="677F6FA5" w14:textId="77777777" w:rsidTr="00FA4443">
        <w:trPr>
          <w:cnfStyle w:val="100000000000" w:firstRow="1" w:lastRow="0" w:firstColumn="0" w:lastColumn="0" w:oddVBand="0" w:evenVBand="0" w:oddHBand="0" w:evenHBand="0" w:firstRowFirstColumn="0" w:firstRowLastColumn="0" w:lastRowFirstColumn="0" w:lastRowLastColumn="0"/>
          <w:trHeight w:val="759"/>
        </w:trPr>
        <w:tc>
          <w:tcPr>
            <w:cnfStyle w:val="001000000000" w:firstRow="0" w:lastRow="0" w:firstColumn="1" w:lastColumn="0" w:oddVBand="0" w:evenVBand="0" w:oddHBand="0" w:evenHBand="0" w:firstRowFirstColumn="0" w:firstRowLastColumn="0" w:lastRowFirstColumn="0" w:lastRowLastColumn="0"/>
            <w:tcW w:w="1350" w:type="dxa"/>
            <w:shd w:val="clear" w:color="auto" w:fill="D9D9D9" w:themeFill="background1" w:themeFillShade="D9"/>
            <w:hideMark/>
          </w:tcPr>
          <w:p w14:paraId="5F8B75C6" w14:textId="77777777" w:rsidR="00176180" w:rsidRPr="00FA4443" w:rsidRDefault="00176180" w:rsidP="00F80F7F">
            <w:pPr>
              <w:jc w:val="center"/>
              <w:rPr>
                <w:rFonts w:eastAsia="Times New Roman"/>
                <w:color w:val="auto"/>
                <w:szCs w:val="18"/>
              </w:rPr>
            </w:pPr>
            <w:r w:rsidRPr="00FA4443">
              <w:rPr>
                <w:rFonts w:eastAsia="Times New Roman"/>
                <w:bCs w:val="0"/>
                <w:color w:val="auto"/>
                <w:szCs w:val="18"/>
              </w:rPr>
              <w:t>Continuum of Care</w:t>
            </w:r>
          </w:p>
        </w:tc>
        <w:tc>
          <w:tcPr>
            <w:tcW w:w="1080" w:type="dxa"/>
            <w:hideMark/>
          </w:tcPr>
          <w:p w14:paraId="04321A54" w14:textId="77777777" w:rsidR="00176180" w:rsidRPr="008F698E" w:rsidRDefault="00176180" w:rsidP="00F80F7F">
            <w:pPr>
              <w:jc w:val="center"/>
              <w:cnfStyle w:val="100000000000" w:firstRow="1" w:lastRow="0" w:firstColumn="0" w:lastColumn="0" w:oddVBand="0" w:evenVBand="0" w:oddHBand="0" w:evenHBand="0" w:firstRowFirstColumn="0" w:firstRowLastColumn="0" w:lastRowFirstColumn="0" w:lastRowLastColumn="0"/>
              <w:rPr>
                <w:rFonts w:eastAsia="Times New Roman"/>
                <w:b w:val="0"/>
                <w:sz w:val="18"/>
                <w:szCs w:val="18"/>
              </w:rPr>
            </w:pPr>
            <w:r w:rsidRPr="008F698E">
              <w:rPr>
                <w:rFonts w:eastAsia="Times New Roman"/>
                <w:b w:val="0"/>
                <w:bCs w:val="0"/>
                <w:sz w:val="18"/>
                <w:szCs w:val="18"/>
              </w:rPr>
              <w:t>Planning Committee</w:t>
            </w:r>
          </w:p>
        </w:tc>
        <w:tc>
          <w:tcPr>
            <w:tcW w:w="720" w:type="dxa"/>
          </w:tcPr>
          <w:p w14:paraId="1128C37D" w14:textId="77777777" w:rsidR="00176180" w:rsidRPr="008F698E" w:rsidRDefault="00176180" w:rsidP="00F80F7F">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sz w:val="18"/>
                <w:szCs w:val="18"/>
              </w:rPr>
            </w:pPr>
            <w:r w:rsidRPr="008F698E">
              <w:rPr>
                <w:rFonts w:eastAsia="Times New Roman"/>
                <w:b w:val="0"/>
                <w:bCs w:val="0"/>
                <w:sz w:val="18"/>
                <w:szCs w:val="18"/>
              </w:rPr>
              <w:t xml:space="preserve"># Days Survey Period </w:t>
            </w:r>
          </w:p>
        </w:tc>
        <w:tc>
          <w:tcPr>
            <w:tcW w:w="990" w:type="dxa"/>
            <w:hideMark/>
          </w:tcPr>
          <w:p w14:paraId="63E04403" w14:textId="77777777" w:rsidR="00176180" w:rsidRPr="008F698E" w:rsidRDefault="00176180" w:rsidP="00F80F7F">
            <w:pPr>
              <w:jc w:val="center"/>
              <w:cnfStyle w:val="100000000000" w:firstRow="1" w:lastRow="0" w:firstColumn="0" w:lastColumn="0" w:oddVBand="0" w:evenVBand="0" w:oddHBand="0" w:evenHBand="0" w:firstRowFirstColumn="0" w:firstRowLastColumn="0" w:lastRowFirstColumn="0" w:lastRowLastColumn="0"/>
              <w:rPr>
                <w:rFonts w:eastAsia="Times New Roman"/>
                <w:b w:val="0"/>
                <w:sz w:val="18"/>
                <w:szCs w:val="18"/>
              </w:rPr>
            </w:pPr>
            <w:r w:rsidRPr="008F698E">
              <w:rPr>
                <w:rFonts w:eastAsia="Times New Roman"/>
                <w:b w:val="0"/>
                <w:bCs w:val="0"/>
                <w:sz w:val="18"/>
                <w:szCs w:val="18"/>
              </w:rPr>
              <w:t>Outreach to LGBTQ Youth</w:t>
            </w:r>
          </w:p>
        </w:tc>
        <w:tc>
          <w:tcPr>
            <w:tcW w:w="990" w:type="dxa"/>
            <w:hideMark/>
          </w:tcPr>
          <w:p w14:paraId="2D9E0A5F" w14:textId="77777777" w:rsidR="00176180" w:rsidRPr="008F698E" w:rsidRDefault="00176180" w:rsidP="00F80F7F">
            <w:pPr>
              <w:jc w:val="center"/>
              <w:cnfStyle w:val="100000000000" w:firstRow="1" w:lastRow="0" w:firstColumn="0" w:lastColumn="0" w:oddVBand="0" w:evenVBand="0" w:oddHBand="0" w:evenHBand="0" w:firstRowFirstColumn="0" w:firstRowLastColumn="0" w:lastRowFirstColumn="0" w:lastRowLastColumn="0"/>
              <w:rPr>
                <w:rFonts w:eastAsia="Times New Roman"/>
                <w:b w:val="0"/>
                <w:sz w:val="18"/>
                <w:szCs w:val="18"/>
              </w:rPr>
            </w:pPr>
            <w:r w:rsidRPr="008F698E">
              <w:rPr>
                <w:rFonts w:eastAsia="Times New Roman"/>
                <w:b w:val="0"/>
                <w:bCs w:val="0"/>
                <w:sz w:val="18"/>
                <w:szCs w:val="18"/>
              </w:rPr>
              <w:t>Outreach to Youth Under 18</w:t>
            </w:r>
          </w:p>
        </w:tc>
        <w:tc>
          <w:tcPr>
            <w:tcW w:w="720" w:type="dxa"/>
            <w:hideMark/>
          </w:tcPr>
          <w:p w14:paraId="2300ABD7" w14:textId="6CE55E13" w:rsidR="00176180" w:rsidRPr="008F698E" w:rsidRDefault="00176180" w:rsidP="005B5409">
            <w:pPr>
              <w:jc w:val="center"/>
              <w:cnfStyle w:val="100000000000" w:firstRow="1" w:lastRow="0" w:firstColumn="0" w:lastColumn="0" w:oddVBand="0" w:evenVBand="0" w:oddHBand="0" w:evenHBand="0" w:firstRowFirstColumn="0" w:firstRowLastColumn="0" w:lastRowFirstColumn="0" w:lastRowLastColumn="0"/>
              <w:rPr>
                <w:rFonts w:eastAsia="Times New Roman"/>
                <w:b w:val="0"/>
                <w:sz w:val="18"/>
                <w:szCs w:val="18"/>
              </w:rPr>
            </w:pPr>
            <w:r w:rsidRPr="008F698E">
              <w:rPr>
                <w:rFonts w:eastAsia="Times New Roman"/>
                <w:b w:val="0"/>
                <w:bCs w:val="0"/>
                <w:sz w:val="18"/>
                <w:szCs w:val="18"/>
              </w:rPr>
              <w:t xml:space="preserve">Youth </w:t>
            </w:r>
            <w:r w:rsidR="005B5409" w:rsidRPr="005B5409">
              <w:rPr>
                <w:rFonts w:eastAsia="Times New Roman"/>
                <w:b w:val="0"/>
                <w:bCs w:val="0"/>
                <w:sz w:val="16"/>
                <w:szCs w:val="18"/>
              </w:rPr>
              <w:t>Ambassadors</w:t>
            </w:r>
          </w:p>
        </w:tc>
        <w:tc>
          <w:tcPr>
            <w:tcW w:w="720" w:type="dxa"/>
            <w:hideMark/>
          </w:tcPr>
          <w:p w14:paraId="6BCD1BF6" w14:textId="47B6EF4C" w:rsidR="00176180" w:rsidRPr="008F698E" w:rsidRDefault="00176180" w:rsidP="00F80F7F">
            <w:pPr>
              <w:jc w:val="center"/>
              <w:cnfStyle w:val="100000000000" w:firstRow="1" w:lastRow="0" w:firstColumn="0" w:lastColumn="0" w:oddVBand="0" w:evenVBand="0" w:oddHBand="0" w:evenHBand="0" w:firstRowFirstColumn="0" w:firstRowLastColumn="0" w:lastRowFirstColumn="0" w:lastRowLastColumn="0"/>
              <w:rPr>
                <w:rFonts w:eastAsia="Times New Roman"/>
                <w:b w:val="0"/>
                <w:sz w:val="18"/>
                <w:szCs w:val="18"/>
              </w:rPr>
            </w:pPr>
            <w:r w:rsidRPr="008F698E">
              <w:rPr>
                <w:rFonts w:eastAsia="Times New Roman"/>
                <w:b w:val="0"/>
                <w:bCs w:val="0"/>
                <w:sz w:val="18"/>
                <w:szCs w:val="18"/>
              </w:rPr>
              <w:t>Street Count</w:t>
            </w:r>
            <w:r w:rsidR="009D7640">
              <w:rPr>
                <w:rFonts w:eastAsia="Times New Roman"/>
                <w:b w:val="0"/>
                <w:bCs w:val="0"/>
                <w:sz w:val="18"/>
                <w:szCs w:val="18"/>
              </w:rPr>
              <w:t>/Out-reach</w:t>
            </w:r>
          </w:p>
        </w:tc>
        <w:tc>
          <w:tcPr>
            <w:tcW w:w="810" w:type="dxa"/>
            <w:hideMark/>
          </w:tcPr>
          <w:p w14:paraId="36B6A9CC" w14:textId="77777777" w:rsidR="00176180" w:rsidRPr="008F698E" w:rsidRDefault="00176180" w:rsidP="00F80F7F">
            <w:pPr>
              <w:jc w:val="center"/>
              <w:cnfStyle w:val="100000000000" w:firstRow="1" w:lastRow="0" w:firstColumn="0" w:lastColumn="0" w:oddVBand="0" w:evenVBand="0" w:oddHBand="0" w:evenHBand="0" w:firstRowFirstColumn="0" w:firstRowLastColumn="0" w:lastRowFirstColumn="0" w:lastRowLastColumn="0"/>
              <w:rPr>
                <w:rFonts w:eastAsia="Times New Roman"/>
                <w:b w:val="0"/>
                <w:sz w:val="18"/>
                <w:szCs w:val="18"/>
              </w:rPr>
            </w:pPr>
            <w:r w:rsidRPr="008F698E">
              <w:rPr>
                <w:rFonts w:eastAsia="Times New Roman"/>
                <w:b w:val="0"/>
                <w:bCs w:val="0"/>
                <w:sz w:val="18"/>
                <w:szCs w:val="18"/>
              </w:rPr>
              <w:t>Magnet events</w:t>
            </w:r>
          </w:p>
        </w:tc>
        <w:tc>
          <w:tcPr>
            <w:tcW w:w="900" w:type="dxa"/>
          </w:tcPr>
          <w:p w14:paraId="189CD3A6" w14:textId="741E1CC8" w:rsidR="00176180" w:rsidRPr="008F698E" w:rsidRDefault="00176180" w:rsidP="00FA4443">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sz w:val="18"/>
                <w:szCs w:val="18"/>
              </w:rPr>
            </w:pPr>
            <w:r w:rsidRPr="008F698E">
              <w:rPr>
                <w:rFonts w:eastAsia="Times New Roman"/>
                <w:b w:val="0"/>
                <w:bCs w:val="0"/>
                <w:sz w:val="18"/>
                <w:szCs w:val="18"/>
              </w:rPr>
              <w:t>Use</w:t>
            </w:r>
            <w:r w:rsidR="00FA4443">
              <w:rPr>
                <w:rFonts w:eastAsia="Times New Roman"/>
                <w:b w:val="0"/>
                <w:bCs w:val="0"/>
                <w:sz w:val="18"/>
                <w:szCs w:val="18"/>
              </w:rPr>
              <w:t>d</w:t>
            </w:r>
            <w:r w:rsidRPr="008F698E">
              <w:rPr>
                <w:rFonts w:eastAsia="Times New Roman"/>
                <w:b w:val="0"/>
                <w:bCs w:val="0"/>
                <w:sz w:val="18"/>
                <w:szCs w:val="18"/>
              </w:rPr>
              <w:t xml:space="preserve"> </w:t>
            </w:r>
            <w:r w:rsidRPr="00FA4443">
              <w:rPr>
                <w:rFonts w:eastAsia="Times New Roman"/>
                <w:b w:val="0"/>
                <w:bCs w:val="0"/>
                <w:sz w:val="16"/>
                <w:szCs w:val="18"/>
              </w:rPr>
              <w:t>incentives</w:t>
            </w:r>
          </w:p>
        </w:tc>
        <w:tc>
          <w:tcPr>
            <w:tcW w:w="900" w:type="dxa"/>
            <w:hideMark/>
          </w:tcPr>
          <w:p w14:paraId="5370474B" w14:textId="531533AC" w:rsidR="00176180" w:rsidRPr="008F698E" w:rsidRDefault="00176180" w:rsidP="00F80F7F">
            <w:pPr>
              <w:jc w:val="center"/>
              <w:cnfStyle w:val="100000000000" w:firstRow="1" w:lastRow="0" w:firstColumn="0" w:lastColumn="0" w:oddVBand="0" w:evenVBand="0" w:oddHBand="0" w:evenHBand="0" w:firstRowFirstColumn="0" w:firstRowLastColumn="0" w:lastRowFirstColumn="0" w:lastRowLastColumn="0"/>
              <w:rPr>
                <w:rFonts w:eastAsia="Times New Roman"/>
                <w:b w:val="0"/>
                <w:sz w:val="18"/>
                <w:szCs w:val="18"/>
              </w:rPr>
            </w:pPr>
            <w:r w:rsidRPr="008F698E">
              <w:rPr>
                <w:rFonts w:eastAsia="Times New Roman"/>
                <w:b w:val="0"/>
                <w:bCs w:val="0"/>
                <w:sz w:val="18"/>
                <w:szCs w:val="18"/>
              </w:rPr>
              <w:t xml:space="preserve">Total # </w:t>
            </w:r>
            <w:r w:rsidR="005B5409">
              <w:rPr>
                <w:rFonts w:eastAsia="Times New Roman"/>
                <w:b w:val="0"/>
                <w:bCs w:val="0"/>
                <w:sz w:val="18"/>
                <w:szCs w:val="18"/>
              </w:rPr>
              <w:t>Surveys Collected</w:t>
            </w:r>
          </w:p>
        </w:tc>
        <w:tc>
          <w:tcPr>
            <w:tcW w:w="1260" w:type="dxa"/>
            <w:hideMark/>
          </w:tcPr>
          <w:p w14:paraId="156BE6BC" w14:textId="77777777" w:rsidR="00176180" w:rsidRPr="008F698E" w:rsidRDefault="00176180" w:rsidP="00F80F7F">
            <w:pPr>
              <w:jc w:val="center"/>
              <w:cnfStyle w:val="100000000000" w:firstRow="1" w:lastRow="0" w:firstColumn="0" w:lastColumn="0" w:oddVBand="0" w:evenVBand="0" w:oddHBand="0" w:evenHBand="0" w:firstRowFirstColumn="0" w:firstRowLastColumn="0" w:lastRowFirstColumn="0" w:lastRowLastColumn="0"/>
              <w:rPr>
                <w:rFonts w:eastAsia="Times New Roman"/>
                <w:b w:val="0"/>
                <w:sz w:val="18"/>
                <w:szCs w:val="18"/>
              </w:rPr>
            </w:pPr>
            <w:r w:rsidRPr="008F698E">
              <w:rPr>
                <w:rFonts w:eastAsia="Times New Roman"/>
                <w:b w:val="0"/>
                <w:bCs w:val="0"/>
                <w:sz w:val="18"/>
                <w:szCs w:val="18"/>
              </w:rPr>
              <w:t>% Commission Definition (#)</w:t>
            </w:r>
          </w:p>
        </w:tc>
      </w:tr>
      <w:tr w:rsidR="00176180" w:rsidRPr="00676F45" w14:paraId="5099FA8F" w14:textId="77777777" w:rsidTr="00FA4443">
        <w:trPr>
          <w:cnfStyle w:val="000000100000" w:firstRow="0" w:lastRow="0" w:firstColumn="0" w:lastColumn="0" w:oddVBand="0" w:evenVBand="0" w:oddHBand="1" w:evenHBand="0" w:firstRowFirstColumn="0" w:firstRowLastColumn="0" w:lastRowFirstColumn="0" w:lastRowLastColumn="0"/>
          <w:trHeight w:val="158"/>
        </w:trPr>
        <w:tc>
          <w:tcPr>
            <w:cnfStyle w:val="001000000000" w:firstRow="0" w:lastRow="0" w:firstColumn="1" w:lastColumn="0" w:oddVBand="0" w:evenVBand="0" w:oddHBand="0" w:evenHBand="0" w:firstRowFirstColumn="0" w:firstRowLastColumn="0" w:lastRowFirstColumn="0" w:lastRowLastColumn="0"/>
            <w:tcW w:w="1350" w:type="dxa"/>
            <w:shd w:val="clear" w:color="auto" w:fill="D9D9D9" w:themeFill="background1" w:themeFillShade="D9"/>
            <w:hideMark/>
          </w:tcPr>
          <w:p w14:paraId="1EEAF35F" w14:textId="77777777" w:rsidR="00176180" w:rsidRPr="00FA4443" w:rsidRDefault="00176180" w:rsidP="00FA4443">
            <w:pPr>
              <w:rPr>
                <w:rFonts w:eastAsia="Times New Roman"/>
              </w:rPr>
            </w:pPr>
            <w:r w:rsidRPr="00FA4443">
              <w:rPr>
                <w:rFonts w:eastAsia="Times New Roman"/>
                <w:bCs w:val="0"/>
              </w:rPr>
              <w:t>Boston</w:t>
            </w:r>
          </w:p>
        </w:tc>
        <w:tc>
          <w:tcPr>
            <w:tcW w:w="1080" w:type="dxa"/>
            <w:hideMark/>
          </w:tcPr>
          <w:p w14:paraId="3687429A" w14:textId="77777777" w:rsidR="00176180" w:rsidRPr="00676F45" w:rsidRDefault="00176180" w:rsidP="00F80F7F">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76F45">
              <w:rPr>
                <w:rFonts w:eastAsia="Times New Roman"/>
              </w:rPr>
              <w:t>Yes</w:t>
            </w:r>
          </w:p>
        </w:tc>
        <w:tc>
          <w:tcPr>
            <w:tcW w:w="720" w:type="dxa"/>
          </w:tcPr>
          <w:p w14:paraId="7E12E588" w14:textId="77777777" w:rsidR="00176180" w:rsidRPr="00676F45" w:rsidRDefault="00176180" w:rsidP="00F80F7F">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76F45">
              <w:rPr>
                <w:rFonts w:ascii="Calibri" w:hAnsi="Calibri" w:cs="Calibri"/>
                <w:bCs/>
                <w:kern w:val="24"/>
              </w:rPr>
              <w:t xml:space="preserve">14 </w:t>
            </w:r>
          </w:p>
        </w:tc>
        <w:tc>
          <w:tcPr>
            <w:tcW w:w="990" w:type="dxa"/>
            <w:hideMark/>
          </w:tcPr>
          <w:p w14:paraId="35FC9F92" w14:textId="77777777" w:rsidR="00176180" w:rsidRPr="00676F45" w:rsidRDefault="00176180" w:rsidP="00F80F7F">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76F45">
              <w:rPr>
                <w:rFonts w:eastAsia="Times New Roman"/>
              </w:rPr>
              <w:t>Yes</w:t>
            </w:r>
          </w:p>
        </w:tc>
        <w:tc>
          <w:tcPr>
            <w:tcW w:w="990" w:type="dxa"/>
            <w:hideMark/>
          </w:tcPr>
          <w:p w14:paraId="378285F9" w14:textId="77777777" w:rsidR="00176180" w:rsidRPr="00676F45" w:rsidRDefault="00176180" w:rsidP="00F80F7F">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76F45">
              <w:rPr>
                <w:rFonts w:eastAsia="Times New Roman"/>
              </w:rPr>
              <w:t>Yes</w:t>
            </w:r>
          </w:p>
        </w:tc>
        <w:tc>
          <w:tcPr>
            <w:tcW w:w="720" w:type="dxa"/>
            <w:hideMark/>
          </w:tcPr>
          <w:p w14:paraId="255A6472" w14:textId="77777777" w:rsidR="00176180" w:rsidRPr="00676F45" w:rsidRDefault="00176180" w:rsidP="00F80F7F">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76F45">
              <w:rPr>
                <w:rFonts w:eastAsia="Times New Roman"/>
              </w:rPr>
              <w:t>Yes</w:t>
            </w:r>
          </w:p>
        </w:tc>
        <w:tc>
          <w:tcPr>
            <w:tcW w:w="720" w:type="dxa"/>
            <w:hideMark/>
          </w:tcPr>
          <w:p w14:paraId="17CC2BBA" w14:textId="77777777" w:rsidR="00176180" w:rsidRPr="00676F45" w:rsidRDefault="00176180" w:rsidP="00F80F7F">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76F45">
              <w:rPr>
                <w:rFonts w:eastAsia="Times New Roman"/>
              </w:rPr>
              <w:t>Yes</w:t>
            </w:r>
          </w:p>
        </w:tc>
        <w:tc>
          <w:tcPr>
            <w:tcW w:w="810" w:type="dxa"/>
            <w:hideMark/>
          </w:tcPr>
          <w:p w14:paraId="0EB64EE6" w14:textId="77777777" w:rsidR="00176180" w:rsidRPr="00676F45" w:rsidRDefault="00176180" w:rsidP="00F80F7F">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76F45">
              <w:rPr>
                <w:rFonts w:eastAsia="Times New Roman"/>
              </w:rPr>
              <w:t>Yes</w:t>
            </w:r>
          </w:p>
        </w:tc>
        <w:tc>
          <w:tcPr>
            <w:tcW w:w="900" w:type="dxa"/>
          </w:tcPr>
          <w:p w14:paraId="02FD763F" w14:textId="77777777" w:rsidR="00176180" w:rsidRPr="00676F45" w:rsidRDefault="00176180" w:rsidP="00F80F7F">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76F45">
              <w:rPr>
                <w:rFonts w:ascii="Calibri" w:hAnsi="Calibri" w:cs="Calibri"/>
                <w:bCs/>
                <w:kern w:val="24"/>
              </w:rPr>
              <w:t>Yes</w:t>
            </w:r>
          </w:p>
        </w:tc>
        <w:tc>
          <w:tcPr>
            <w:tcW w:w="900" w:type="dxa"/>
            <w:hideMark/>
          </w:tcPr>
          <w:p w14:paraId="50ADF433" w14:textId="77777777" w:rsidR="00176180" w:rsidRPr="00676F45" w:rsidRDefault="00176180" w:rsidP="00F80F7F">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76F45">
              <w:rPr>
                <w:rFonts w:eastAsia="Times New Roman"/>
              </w:rPr>
              <w:t>587</w:t>
            </w:r>
          </w:p>
        </w:tc>
        <w:tc>
          <w:tcPr>
            <w:tcW w:w="1260" w:type="dxa"/>
            <w:shd w:val="clear" w:color="auto" w:fill="auto"/>
          </w:tcPr>
          <w:p w14:paraId="3C7E33E7" w14:textId="77777777" w:rsidR="00176180" w:rsidRPr="00676F45" w:rsidRDefault="00176180" w:rsidP="00F80F7F">
            <w:pPr>
              <w:jc w:val="right"/>
              <w:cnfStyle w:val="000000100000" w:firstRow="0" w:lastRow="0" w:firstColumn="0" w:lastColumn="0" w:oddVBand="0" w:evenVBand="0" w:oddHBand="1" w:evenHBand="0" w:firstRowFirstColumn="0" w:firstRowLastColumn="0" w:lastRowFirstColumn="0" w:lastRowLastColumn="0"/>
              <w:rPr>
                <w:rFonts w:eastAsia="Times New Roman"/>
              </w:rPr>
            </w:pPr>
            <w:r w:rsidRPr="00676F45">
              <w:rPr>
                <w:rFonts w:eastAsia="Times New Roman"/>
              </w:rPr>
              <w:t>26.4% (155)</w:t>
            </w:r>
          </w:p>
        </w:tc>
      </w:tr>
      <w:tr w:rsidR="00176180" w:rsidRPr="00676F45" w14:paraId="3587BA7D" w14:textId="77777777" w:rsidTr="00FA4443">
        <w:trPr>
          <w:trHeight w:val="275"/>
        </w:trPr>
        <w:tc>
          <w:tcPr>
            <w:cnfStyle w:val="001000000000" w:firstRow="0" w:lastRow="0" w:firstColumn="1" w:lastColumn="0" w:oddVBand="0" w:evenVBand="0" w:oddHBand="0" w:evenHBand="0" w:firstRowFirstColumn="0" w:firstRowLastColumn="0" w:lastRowFirstColumn="0" w:lastRowLastColumn="0"/>
            <w:tcW w:w="1350" w:type="dxa"/>
            <w:shd w:val="clear" w:color="auto" w:fill="D9D9D9" w:themeFill="background1" w:themeFillShade="D9"/>
            <w:hideMark/>
          </w:tcPr>
          <w:p w14:paraId="3E2E3164" w14:textId="77777777" w:rsidR="00176180" w:rsidRPr="00FA4443" w:rsidRDefault="00176180" w:rsidP="00FA4443">
            <w:pPr>
              <w:rPr>
                <w:rFonts w:eastAsia="Times New Roman"/>
              </w:rPr>
            </w:pPr>
            <w:r w:rsidRPr="00FA4443">
              <w:rPr>
                <w:rFonts w:eastAsia="Times New Roman"/>
                <w:bCs w:val="0"/>
              </w:rPr>
              <w:t>Attleboro/ Taunton</w:t>
            </w:r>
          </w:p>
        </w:tc>
        <w:tc>
          <w:tcPr>
            <w:tcW w:w="1080" w:type="dxa"/>
            <w:hideMark/>
          </w:tcPr>
          <w:p w14:paraId="0D29A352" w14:textId="77777777" w:rsidR="00176180" w:rsidRPr="00676F45" w:rsidRDefault="00176180" w:rsidP="00F80F7F">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676F45">
              <w:rPr>
                <w:rFonts w:eastAsia="Times New Roman"/>
              </w:rPr>
              <w:t>Yes</w:t>
            </w:r>
          </w:p>
        </w:tc>
        <w:tc>
          <w:tcPr>
            <w:tcW w:w="720" w:type="dxa"/>
          </w:tcPr>
          <w:p w14:paraId="116B3A0A" w14:textId="77777777" w:rsidR="00176180" w:rsidRPr="00676F45" w:rsidRDefault="00176180" w:rsidP="00F80F7F">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676F45">
              <w:rPr>
                <w:rFonts w:ascii="Calibri" w:hAnsi="Calibri" w:cs="Calibri"/>
                <w:bCs/>
                <w:kern w:val="24"/>
              </w:rPr>
              <w:t xml:space="preserve">7 </w:t>
            </w:r>
          </w:p>
        </w:tc>
        <w:tc>
          <w:tcPr>
            <w:tcW w:w="990" w:type="dxa"/>
            <w:hideMark/>
          </w:tcPr>
          <w:p w14:paraId="599E3C6A" w14:textId="77777777" w:rsidR="00176180" w:rsidRPr="00676F45" w:rsidRDefault="00176180" w:rsidP="00F80F7F">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676F45">
              <w:rPr>
                <w:rFonts w:eastAsia="Times New Roman"/>
              </w:rPr>
              <w:t>No</w:t>
            </w:r>
          </w:p>
        </w:tc>
        <w:tc>
          <w:tcPr>
            <w:tcW w:w="990" w:type="dxa"/>
            <w:hideMark/>
          </w:tcPr>
          <w:p w14:paraId="2680A3D9" w14:textId="77777777" w:rsidR="00176180" w:rsidRPr="00676F45" w:rsidRDefault="00176180" w:rsidP="00F80F7F">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676F45">
              <w:rPr>
                <w:rFonts w:eastAsia="Times New Roman"/>
              </w:rPr>
              <w:t>Yes</w:t>
            </w:r>
          </w:p>
        </w:tc>
        <w:tc>
          <w:tcPr>
            <w:tcW w:w="720" w:type="dxa"/>
            <w:hideMark/>
          </w:tcPr>
          <w:p w14:paraId="301A808B" w14:textId="77777777" w:rsidR="00176180" w:rsidRPr="00676F45" w:rsidRDefault="00176180" w:rsidP="00F80F7F">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676F45">
              <w:rPr>
                <w:rFonts w:eastAsia="Times New Roman"/>
              </w:rPr>
              <w:t>Yes</w:t>
            </w:r>
          </w:p>
        </w:tc>
        <w:tc>
          <w:tcPr>
            <w:tcW w:w="720" w:type="dxa"/>
            <w:hideMark/>
          </w:tcPr>
          <w:p w14:paraId="03C21DA1" w14:textId="77777777" w:rsidR="00176180" w:rsidRPr="00676F45" w:rsidRDefault="00176180" w:rsidP="00F80F7F">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676F45">
              <w:rPr>
                <w:rFonts w:eastAsia="Times New Roman"/>
              </w:rPr>
              <w:t>No</w:t>
            </w:r>
          </w:p>
        </w:tc>
        <w:tc>
          <w:tcPr>
            <w:tcW w:w="810" w:type="dxa"/>
            <w:hideMark/>
          </w:tcPr>
          <w:p w14:paraId="48F767C1" w14:textId="77777777" w:rsidR="00176180" w:rsidRPr="00676F45" w:rsidRDefault="00176180" w:rsidP="00F80F7F">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676F45">
              <w:rPr>
                <w:rFonts w:eastAsia="Times New Roman"/>
              </w:rPr>
              <w:t>No</w:t>
            </w:r>
          </w:p>
        </w:tc>
        <w:tc>
          <w:tcPr>
            <w:tcW w:w="900" w:type="dxa"/>
          </w:tcPr>
          <w:p w14:paraId="56542EC7" w14:textId="77777777" w:rsidR="00176180" w:rsidRPr="00676F45" w:rsidRDefault="00176180" w:rsidP="00F80F7F">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676F45">
              <w:rPr>
                <w:rFonts w:ascii="Calibri" w:hAnsi="Calibri" w:cs="Calibri"/>
                <w:bCs/>
                <w:kern w:val="24"/>
              </w:rPr>
              <w:t>Yes</w:t>
            </w:r>
          </w:p>
        </w:tc>
        <w:tc>
          <w:tcPr>
            <w:tcW w:w="900" w:type="dxa"/>
            <w:hideMark/>
          </w:tcPr>
          <w:p w14:paraId="7693760F" w14:textId="77777777" w:rsidR="00176180" w:rsidRPr="00676F45" w:rsidRDefault="00176180" w:rsidP="00F80F7F">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676F45">
              <w:rPr>
                <w:rFonts w:eastAsia="Times New Roman"/>
              </w:rPr>
              <w:t>107</w:t>
            </w:r>
          </w:p>
        </w:tc>
        <w:tc>
          <w:tcPr>
            <w:tcW w:w="1260" w:type="dxa"/>
            <w:shd w:val="clear" w:color="auto" w:fill="auto"/>
          </w:tcPr>
          <w:p w14:paraId="122521A0" w14:textId="77777777" w:rsidR="00176180" w:rsidRPr="00676F45" w:rsidRDefault="00176180" w:rsidP="00F80F7F">
            <w:pPr>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76F45">
              <w:rPr>
                <w:rFonts w:eastAsia="Times New Roman"/>
              </w:rPr>
              <w:t>4.7% (5)</w:t>
            </w:r>
          </w:p>
        </w:tc>
      </w:tr>
      <w:tr w:rsidR="00176180" w:rsidRPr="00676F45" w14:paraId="1A9AC126" w14:textId="77777777" w:rsidTr="00FA4443">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350" w:type="dxa"/>
            <w:shd w:val="clear" w:color="auto" w:fill="D9D9D9" w:themeFill="background1" w:themeFillShade="D9"/>
            <w:hideMark/>
          </w:tcPr>
          <w:p w14:paraId="330A0C34" w14:textId="77777777" w:rsidR="00176180" w:rsidRPr="00FA4443" w:rsidRDefault="00176180" w:rsidP="00FA4443">
            <w:pPr>
              <w:rPr>
                <w:rFonts w:eastAsia="Times New Roman"/>
              </w:rPr>
            </w:pPr>
            <w:r w:rsidRPr="00FA4443">
              <w:rPr>
                <w:rFonts w:eastAsia="Times New Roman"/>
                <w:bCs w:val="0"/>
              </w:rPr>
              <w:t>Balance of State</w:t>
            </w:r>
          </w:p>
        </w:tc>
        <w:tc>
          <w:tcPr>
            <w:tcW w:w="1080" w:type="dxa"/>
            <w:hideMark/>
          </w:tcPr>
          <w:p w14:paraId="2382E29C" w14:textId="77777777" w:rsidR="00176180" w:rsidRPr="00676F45" w:rsidRDefault="00176180" w:rsidP="00F80F7F">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76F45">
              <w:rPr>
                <w:rFonts w:eastAsia="Times New Roman"/>
              </w:rPr>
              <w:t>Yes</w:t>
            </w:r>
          </w:p>
        </w:tc>
        <w:tc>
          <w:tcPr>
            <w:tcW w:w="720" w:type="dxa"/>
          </w:tcPr>
          <w:p w14:paraId="6F3C4B98" w14:textId="77777777" w:rsidR="00176180" w:rsidRPr="00676F45" w:rsidRDefault="00176180" w:rsidP="00F80F7F">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76F45">
              <w:rPr>
                <w:rFonts w:ascii="Calibri" w:hAnsi="Calibri" w:cs="Calibri"/>
                <w:bCs/>
                <w:kern w:val="24"/>
              </w:rPr>
              <w:t xml:space="preserve">14 </w:t>
            </w:r>
          </w:p>
        </w:tc>
        <w:tc>
          <w:tcPr>
            <w:tcW w:w="990" w:type="dxa"/>
            <w:hideMark/>
          </w:tcPr>
          <w:p w14:paraId="772CE6A6" w14:textId="77777777" w:rsidR="00176180" w:rsidRPr="00676F45" w:rsidRDefault="00176180" w:rsidP="00F80F7F">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76F45">
              <w:rPr>
                <w:rFonts w:eastAsia="Times New Roman"/>
              </w:rPr>
              <w:t>No</w:t>
            </w:r>
          </w:p>
        </w:tc>
        <w:tc>
          <w:tcPr>
            <w:tcW w:w="990" w:type="dxa"/>
            <w:hideMark/>
          </w:tcPr>
          <w:p w14:paraId="109965D2" w14:textId="77777777" w:rsidR="00176180" w:rsidRPr="00676F45" w:rsidRDefault="00176180" w:rsidP="00F80F7F">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76F45">
              <w:rPr>
                <w:rFonts w:eastAsia="Times New Roman"/>
              </w:rPr>
              <w:t>Yes</w:t>
            </w:r>
          </w:p>
        </w:tc>
        <w:tc>
          <w:tcPr>
            <w:tcW w:w="720" w:type="dxa"/>
            <w:hideMark/>
          </w:tcPr>
          <w:p w14:paraId="67E3D1F9" w14:textId="77777777" w:rsidR="00176180" w:rsidRPr="00676F45" w:rsidRDefault="00176180" w:rsidP="00F80F7F">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76F45">
              <w:rPr>
                <w:rFonts w:eastAsia="Times New Roman"/>
              </w:rPr>
              <w:t>Yes</w:t>
            </w:r>
          </w:p>
        </w:tc>
        <w:tc>
          <w:tcPr>
            <w:tcW w:w="720" w:type="dxa"/>
            <w:hideMark/>
          </w:tcPr>
          <w:p w14:paraId="29FB2F80" w14:textId="77777777" w:rsidR="00176180" w:rsidRPr="00676F45" w:rsidRDefault="00176180" w:rsidP="00F80F7F">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76F45">
              <w:rPr>
                <w:rFonts w:eastAsia="Times New Roman"/>
              </w:rPr>
              <w:t>No</w:t>
            </w:r>
          </w:p>
        </w:tc>
        <w:tc>
          <w:tcPr>
            <w:tcW w:w="810" w:type="dxa"/>
            <w:hideMark/>
          </w:tcPr>
          <w:p w14:paraId="245A0683" w14:textId="77777777" w:rsidR="00176180" w:rsidRPr="00676F45" w:rsidRDefault="00176180" w:rsidP="00F80F7F">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76F45">
              <w:rPr>
                <w:rFonts w:eastAsia="Times New Roman"/>
              </w:rPr>
              <w:t>Yes</w:t>
            </w:r>
          </w:p>
        </w:tc>
        <w:tc>
          <w:tcPr>
            <w:tcW w:w="900" w:type="dxa"/>
          </w:tcPr>
          <w:p w14:paraId="2CB88E3B" w14:textId="77777777" w:rsidR="00176180" w:rsidRPr="00676F45" w:rsidRDefault="00176180" w:rsidP="00F80F7F">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76F45">
              <w:rPr>
                <w:rFonts w:ascii="Calibri" w:hAnsi="Calibri" w:cs="Calibri"/>
                <w:bCs/>
                <w:kern w:val="24"/>
              </w:rPr>
              <w:t>Yes</w:t>
            </w:r>
          </w:p>
        </w:tc>
        <w:tc>
          <w:tcPr>
            <w:tcW w:w="900" w:type="dxa"/>
            <w:hideMark/>
          </w:tcPr>
          <w:p w14:paraId="3F354194" w14:textId="77777777" w:rsidR="00176180" w:rsidRPr="00676F45" w:rsidRDefault="00176180" w:rsidP="00F80F7F">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76F45">
              <w:rPr>
                <w:rFonts w:eastAsia="Times New Roman"/>
              </w:rPr>
              <w:t>331</w:t>
            </w:r>
          </w:p>
        </w:tc>
        <w:tc>
          <w:tcPr>
            <w:tcW w:w="1260" w:type="dxa"/>
            <w:shd w:val="clear" w:color="auto" w:fill="auto"/>
          </w:tcPr>
          <w:p w14:paraId="7921A3ED" w14:textId="77777777" w:rsidR="00176180" w:rsidRPr="00676F45" w:rsidRDefault="00176180" w:rsidP="00F80F7F">
            <w:pPr>
              <w:jc w:val="right"/>
              <w:cnfStyle w:val="000000100000" w:firstRow="0" w:lastRow="0" w:firstColumn="0" w:lastColumn="0" w:oddVBand="0" w:evenVBand="0" w:oddHBand="1" w:evenHBand="0" w:firstRowFirstColumn="0" w:firstRowLastColumn="0" w:lastRowFirstColumn="0" w:lastRowLastColumn="0"/>
              <w:rPr>
                <w:rFonts w:eastAsia="Times New Roman"/>
              </w:rPr>
            </w:pPr>
            <w:r w:rsidRPr="00676F45">
              <w:rPr>
                <w:rFonts w:eastAsia="Times New Roman"/>
              </w:rPr>
              <w:t>9.7% (32)</w:t>
            </w:r>
          </w:p>
        </w:tc>
      </w:tr>
      <w:tr w:rsidR="00176180" w:rsidRPr="00676F45" w14:paraId="166ADA26" w14:textId="77777777" w:rsidTr="00FA4443">
        <w:trPr>
          <w:trHeight w:val="293"/>
        </w:trPr>
        <w:tc>
          <w:tcPr>
            <w:cnfStyle w:val="001000000000" w:firstRow="0" w:lastRow="0" w:firstColumn="1" w:lastColumn="0" w:oddVBand="0" w:evenVBand="0" w:oddHBand="0" w:evenHBand="0" w:firstRowFirstColumn="0" w:firstRowLastColumn="0" w:lastRowFirstColumn="0" w:lastRowLastColumn="0"/>
            <w:tcW w:w="1350" w:type="dxa"/>
            <w:shd w:val="clear" w:color="auto" w:fill="D9D9D9" w:themeFill="background1" w:themeFillShade="D9"/>
            <w:hideMark/>
          </w:tcPr>
          <w:p w14:paraId="3DF080A2" w14:textId="77777777" w:rsidR="00176180" w:rsidRPr="00FA4443" w:rsidRDefault="00176180" w:rsidP="00FA4443">
            <w:pPr>
              <w:rPr>
                <w:rFonts w:eastAsia="Times New Roman"/>
              </w:rPr>
            </w:pPr>
            <w:r w:rsidRPr="00FA4443">
              <w:rPr>
                <w:rFonts w:eastAsia="Times New Roman"/>
                <w:bCs w:val="0"/>
              </w:rPr>
              <w:t>South Shore</w:t>
            </w:r>
          </w:p>
        </w:tc>
        <w:tc>
          <w:tcPr>
            <w:tcW w:w="1080" w:type="dxa"/>
            <w:hideMark/>
          </w:tcPr>
          <w:p w14:paraId="4E8398AC" w14:textId="77777777" w:rsidR="00176180" w:rsidRPr="00676F45" w:rsidRDefault="00176180" w:rsidP="00F80F7F">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676F45">
              <w:rPr>
                <w:rFonts w:eastAsia="Times New Roman"/>
              </w:rPr>
              <w:t>No</w:t>
            </w:r>
          </w:p>
        </w:tc>
        <w:tc>
          <w:tcPr>
            <w:tcW w:w="720" w:type="dxa"/>
          </w:tcPr>
          <w:p w14:paraId="2984E5D0" w14:textId="77777777" w:rsidR="00176180" w:rsidRPr="00676F45" w:rsidRDefault="00176180" w:rsidP="00F80F7F">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676F45">
              <w:rPr>
                <w:rFonts w:ascii="Calibri" w:hAnsi="Calibri" w:cs="Calibri"/>
                <w:bCs/>
                <w:kern w:val="24"/>
              </w:rPr>
              <w:t xml:space="preserve">14 </w:t>
            </w:r>
          </w:p>
        </w:tc>
        <w:tc>
          <w:tcPr>
            <w:tcW w:w="990" w:type="dxa"/>
            <w:hideMark/>
          </w:tcPr>
          <w:p w14:paraId="6A71228B" w14:textId="77777777" w:rsidR="00176180" w:rsidRPr="00676F45" w:rsidRDefault="00176180" w:rsidP="00F80F7F">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676F45">
              <w:rPr>
                <w:rFonts w:eastAsia="Times New Roman"/>
              </w:rPr>
              <w:t>No</w:t>
            </w:r>
          </w:p>
        </w:tc>
        <w:tc>
          <w:tcPr>
            <w:tcW w:w="990" w:type="dxa"/>
            <w:hideMark/>
          </w:tcPr>
          <w:p w14:paraId="1147215D" w14:textId="77777777" w:rsidR="00176180" w:rsidRPr="00676F45" w:rsidRDefault="00176180" w:rsidP="00F80F7F">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676F45">
              <w:rPr>
                <w:rFonts w:eastAsia="Times New Roman"/>
              </w:rPr>
              <w:t>No</w:t>
            </w:r>
          </w:p>
        </w:tc>
        <w:tc>
          <w:tcPr>
            <w:tcW w:w="720" w:type="dxa"/>
            <w:hideMark/>
          </w:tcPr>
          <w:p w14:paraId="70D7B1B7" w14:textId="77777777" w:rsidR="00176180" w:rsidRPr="00676F45" w:rsidRDefault="00176180" w:rsidP="00F80F7F">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676F45">
              <w:rPr>
                <w:rFonts w:eastAsia="Times New Roman"/>
              </w:rPr>
              <w:t>No</w:t>
            </w:r>
          </w:p>
        </w:tc>
        <w:tc>
          <w:tcPr>
            <w:tcW w:w="720" w:type="dxa"/>
            <w:hideMark/>
          </w:tcPr>
          <w:p w14:paraId="1DC9BDE2" w14:textId="77777777" w:rsidR="00176180" w:rsidRPr="00676F45" w:rsidRDefault="00176180" w:rsidP="00F80F7F">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676F45">
              <w:rPr>
                <w:rFonts w:eastAsia="Times New Roman"/>
              </w:rPr>
              <w:t>Yes</w:t>
            </w:r>
          </w:p>
        </w:tc>
        <w:tc>
          <w:tcPr>
            <w:tcW w:w="810" w:type="dxa"/>
            <w:hideMark/>
          </w:tcPr>
          <w:p w14:paraId="5F863914" w14:textId="77777777" w:rsidR="00176180" w:rsidRPr="00676F45" w:rsidRDefault="00176180" w:rsidP="00F80F7F">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676F45">
              <w:rPr>
                <w:rFonts w:eastAsia="Times New Roman"/>
              </w:rPr>
              <w:t>No</w:t>
            </w:r>
          </w:p>
        </w:tc>
        <w:tc>
          <w:tcPr>
            <w:tcW w:w="900" w:type="dxa"/>
          </w:tcPr>
          <w:p w14:paraId="3B489406" w14:textId="77777777" w:rsidR="00176180" w:rsidRPr="00676F45" w:rsidRDefault="00176180" w:rsidP="00F80F7F">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676F45">
              <w:rPr>
                <w:rFonts w:ascii="Calibri" w:hAnsi="Calibri" w:cs="Calibri"/>
                <w:bCs/>
                <w:kern w:val="24"/>
              </w:rPr>
              <w:t> Yes</w:t>
            </w:r>
          </w:p>
        </w:tc>
        <w:tc>
          <w:tcPr>
            <w:tcW w:w="900" w:type="dxa"/>
            <w:hideMark/>
          </w:tcPr>
          <w:p w14:paraId="6A638943" w14:textId="77777777" w:rsidR="00176180" w:rsidRPr="00676F45" w:rsidRDefault="00176180" w:rsidP="00F80F7F">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676F45">
              <w:rPr>
                <w:rFonts w:eastAsia="Times New Roman"/>
              </w:rPr>
              <w:t>69</w:t>
            </w:r>
          </w:p>
        </w:tc>
        <w:tc>
          <w:tcPr>
            <w:tcW w:w="1260" w:type="dxa"/>
            <w:shd w:val="clear" w:color="auto" w:fill="auto"/>
          </w:tcPr>
          <w:p w14:paraId="0795BC70" w14:textId="77777777" w:rsidR="00176180" w:rsidRPr="00676F45" w:rsidRDefault="00176180" w:rsidP="00F80F7F">
            <w:pPr>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76F45">
              <w:rPr>
                <w:rFonts w:eastAsia="Times New Roman"/>
              </w:rPr>
              <w:t>43.5% (30)</w:t>
            </w:r>
          </w:p>
        </w:tc>
      </w:tr>
      <w:tr w:rsidR="00176180" w:rsidRPr="00676F45" w14:paraId="7047399F" w14:textId="77777777" w:rsidTr="00FA4443">
        <w:trPr>
          <w:cnfStyle w:val="000000100000" w:firstRow="0" w:lastRow="0" w:firstColumn="0" w:lastColumn="0" w:oddVBand="0" w:evenVBand="0" w:oddHBand="1" w:evenHBand="0" w:firstRowFirstColumn="0" w:firstRowLastColumn="0" w:lastRowFirstColumn="0" w:lastRowLastColumn="0"/>
          <w:trHeight w:val="40"/>
        </w:trPr>
        <w:tc>
          <w:tcPr>
            <w:cnfStyle w:val="001000000000" w:firstRow="0" w:lastRow="0" w:firstColumn="1" w:lastColumn="0" w:oddVBand="0" w:evenVBand="0" w:oddHBand="0" w:evenHBand="0" w:firstRowFirstColumn="0" w:firstRowLastColumn="0" w:lastRowFirstColumn="0" w:lastRowLastColumn="0"/>
            <w:tcW w:w="1350" w:type="dxa"/>
            <w:shd w:val="clear" w:color="auto" w:fill="D9D9D9" w:themeFill="background1" w:themeFillShade="D9"/>
            <w:hideMark/>
          </w:tcPr>
          <w:p w14:paraId="1C3FA5E5" w14:textId="77777777" w:rsidR="00176180" w:rsidRPr="00FA4443" w:rsidRDefault="00176180" w:rsidP="00FA4443">
            <w:pPr>
              <w:rPr>
                <w:rFonts w:eastAsia="Times New Roman"/>
              </w:rPr>
            </w:pPr>
            <w:r w:rsidRPr="00FA4443">
              <w:rPr>
                <w:rFonts w:eastAsia="Times New Roman"/>
                <w:bCs w:val="0"/>
              </w:rPr>
              <w:t>Cambridge</w:t>
            </w:r>
          </w:p>
        </w:tc>
        <w:tc>
          <w:tcPr>
            <w:tcW w:w="1080" w:type="dxa"/>
            <w:hideMark/>
          </w:tcPr>
          <w:p w14:paraId="50CBFD9C" w14:textId="77777777" w:rsidR="00176180" w:rsidRPr="00676F45" w:rsidRDefault="00176180" w:rsidP="00F80F7F">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76F45">
              <w:rPr>
                <w:rFonts w:eastAsia="Times New Roman"/>
              </w:rPr>
              <w:t>No</w:t>
            </w:r>
          </w:p>
        </w:tc>
        <w:tc>
          <w:tcPr>
            <w:tcW w:w="720" w:type="dxa"/>
          </w:tcPr>
          <w:p w14:paraId="3CCD2516" w14:textId="77777777" w:rsidR="00176180" w:rsidRPr="00676F45" w:rsidRDefault="00176180" w:rsidP="00F80F7F">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76F45">
              <w:rPr>
                <w:rFonts w:ascii="Calibri" w:hAnsi="Calibri" w:cs="Calibri"/>
                <w:bCs/>
                <w:kern w:val="24"/>
              </w:rPr>
              <w:t xml:space="preserve">14 </w:t>
            </w:r>
          </w:p>
        </w:tc>
        <w:tc>
          <w:tcPr>
            <w:tcW w:w="990" w:type="dxa"/>
            <w:hideMark/>
          </w:tcPr>
          <w:p w14:paraId="2514878C" w14:textId="77777777" w:rsidR="00176180" w:rsidRPr="00676F45" w:rsidRDefault="00176180" w:rsidP="00F80F7F">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76F45">
              <w:rPr>
                <w:rFonts w:eastAsia="Times New Roman"/>
              </w:rPr>
              <w:t>Yes</w:t>
            </w:r>
          </w:p>
        </w:tc>
        <w:tc>
          <w:tcPr>
            <w:tcW w:w="990" w:type="dxa"/>
            <w:hideMark/>
          </w:tcPr>
          <w:p w14:paraId="1FA0D56F" w14:textId="77777777" w:rsidR="00176180" w:rsidRPr="00676F45" w:rsidRDefault="00176180" w:rsidP="00F80F7F">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76F45">
              <w:rPr>
                <w:rFonts w:eastAsia="Times New Roman"/>
              </w:rPr>
              <w:t>Yes</w:t>
            </w:r>
          </w:p>
        </w:tc>
        <w:tc>
          <w:tcPr>
            <w:tcW w:w="720" w:type="dxa"/>
            <w:hideMark/>
          </w:tcPr>
          <w:p w14:paraId="7828D96A" w14:textId="77777777" w:rsidR="00176180" w:rsidRPr="00676F45" w:rsidRDefault="00176180" w:rsidP="00F80F7F">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76F45">
              <w:rPr>
                <w:rFonts w:eastAsia="Times New Roman"/>
              </w:rPr>
              <w:t>No</w:t>
            </w:r>
          </w:p>
        </w:tc>
        <w:tc>
          <w:tcPr>
            <w:tcW w:w="720" w:type="dxa"/>
            <w:hideMark/>
          </w:tcPr>
          <w:p w14:paraId="5229AC65" w14:textId="77777777" w:rsidR="00176180" w:rsidRPr="00676F45" w:rsidRDefault="00176180" w:rsidP="00F80F7F">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76F45">
              <w:rPr>
                <w:rFonts w:eastAsia="Times New Roman"/>
              </w:rPr>
              <w:t>Yes</w:t>
            </w:r>
          </w:p>
        </w:tc>
        <w:tc>
          <w:tcPr>
            <w:tcW w:w="810" w:type="dxa"/>
            <w:hideMark/>
          </w:tcPr>
          <w:p w14:paraId="23C78652" w14:textId="77777777" w:rsidR="00176180" w:rsidRPr="00676F45" w:rsidRDefault="00176180" w:rsidP="00F80F7F">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76F45">
              <w:rPr>
                <w:rFonts w:eastAsia="Times New Roman"/>
              </w:rPr>
              <w:t>Yes</w:t>
            </w:r>
          </w:p>
        </w:tc>
        <w:tc>
          <w:tcPr>
            <w:tcW w:w="900" w:type="dxa"/>
          </w:tcPr>
          <w:p w14:paraId="3878B348" w14:textId="77777777" w:rsidR="00176180" w:rsidRPr="00676F45" w:rsidRDefault="00176180" w:rsidP="00F80F7F">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76F45">
              <w:rPr>
                <w:rFonts w:ascii="Calibri" w:hAnsi="Calibri" w:cs="Calibri"/>
                <w:bCs/>
                <w:kern w:val="24"/>
              </w:rPr>
              <w:t>Yes</w:t>
            </w:r>
          </w:p>
        </w:tc>
        <w:tc>
          <w:tcPr>
            <w:tcW w:w="900" w:type="dxa"/>
            <w:hideMark/>
          </w:tcPr>
          <w:p w14:paraId="0982B38A" w14:textId="77777777" w:rsidR="00176180" w:rsidRPr="00676F45" w:rsidRDefault="00176180" w:rsidP="00F80F7F">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76F45">
              <w:rPr>
                <w:rFonts w:eastAsia="Times New Roman"/>
              </w:rPr>
              <w:t>47</w:t>
            </w:r>
          </w:p>
        </w:tc>
        <w:tc>
          <w:tcPr>
            <w:tcW w:w="1260" w:type="dxa"/>
            <w:shd w:val="clear" w:color="auto" w:fill="auto"/>
          </w:tcPr>
          <w:p w14:paraId="762E7B90" w14:textId="77777777" w:rsidR="00176180" w:rsidRPr="00676F45" w:rsidRDefault="00176180" w:rsidP="00F80F7F">
            <w:pPr>
              <w:jc w:val="right"/>
              <w:cnfStyle w:val="000000100000" w:firstRow="0" w:lastRow="0" w:firstColumn="0" w:lastColumn="0" w:oddVBand="0" w:evenVBand="0" w:oddHBand="1" w:evenHBand="0" w:firstRowFirstColumn="0" w:firstRowLastColumn="0" w:lastRowFirstColumn="0" w:lastRowLastColumn="0"/>
              <w:rPr>
                <w:rFonts w:eastAsia="Times New Roman"/>
              </w:rPr>
            </w:pPr>
            <w:r w:rsidRPr="00676F45">
              <w:rPr>
                <w:rFonts w:eastAsia="Times New Roman"/>
              </w:rPr>
              <w:t>36.2% (17)</w:t>
            </w:r>
          </w:p>
        </w:tc>
      </w:tr>
      <w:tr w:rsidR="00176180" w:rsidRPr="00676F45" w14:paraId="51822B13" w14:textId="77777777" w:rsidTr="00FA4443">
        <w:trPr>
          <w:trHeight w:val="40"/>
        </w:trPr>
        <w:tc>
          <w:tcPr>
            <w:cnfStyle w:val="001000000000" w:firstRow="0" w:lastRow="0" w:firstColumn="1" w:lastColumn="0" w:oddVBand="0" w:evenVBand="0" w:oddHBand="0" w:evenHBand="0" w:firstRowFirstColumn="0" w:firstRowLastColumn="0" w:lastRowFirstColumn="0" w:lastRowLastColumn="0"/>
            <w:tcW w:w="1350" w:type="dxa"/>
            <w:shd w:val="clear" w:color="auto" w:fill="D9D9D9" w:themeFill="background1" w:themeFillShade="D9"/>
            <w:hideMark/>
          </w:tcPr>
          <w:p w14:paraId="777A81C5" w14:textId="77777777" w:rsidR="00176180" w:rsidRPr="00FA4443" w:rsidRDefault="00176180" w:rsidP="00FA4443">
            <w:pPr>
              <w:rPr>
                <w:rFonts w:eastAsia="Times New Roman"/>
              </w:rPr>
            </w:pPr>
            <w:r w:rsidRPr="00FA4443">
              <w:rPr>
                <w:rFonts w:eastAsia="Times New Roman"/>
                <w:bCs w:val="0"/>
              </w:rPr>
              <w:t>Cape</w:t>
            </w:r>
          </w:p>
        </w:tc>
        <w:tc>
          <w:tcPr>
            <w:tcW w:w="1080" w:type="dxa"/>
            <w:hideMark/>
          </w:tcPr>
          <w:p w14:paraId="31D149E5" w14:textId="77777777" w:rsidR="00176180" w:rsidRPr="00676F45" w:rsidRDefault="00176180" w:rsidP="00F80F7F">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676F45">
              <w:rPr>
                <w:rFonts w:eastAsia="Times New Roman"/>
              </w:rPr>
              <w:t>No</w:t>
            </w:r>
          </w:p>
        </w:tc>
        <w:tc>
          <w:tcPr>
            <w:tcW w:w="720" w:type="dxa"/>
          </w:tcPr>
          <w:p w14:paraId="450C9C40" w14:textId="77777777" w:rsidR="00176180" w:rsidRPr="00676F45" w:rsidRDefault="00176180" w:rsidP="00F80F7F">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676F45">
              <w:rPr>
                <w:rFonts w:ascii="Calibri" w:hAnsi="Calibri" w:cs="Calibri"/>
                <w:bCs/>
                <w:kern w:val="24"/>
              </w:rPr>
              <w:t xml:space="preserve">14 </w:t>
            </w:r>
          </w:p>
        </w:tc>
        <w:tc>
          <w:tcPr>
            <w:tcW w:w="990" w:type="dxa"/>
            <w:hideMark/>
          </w:tcPr>
          <w:p w14:paraId="0FD316B9" w14:textId="77777777" w:rsidR="00176180" w:rsidRPr="00676F45" w:rsidRDefault="00176180" w:rsidP="00F80F7F">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676F45">
              <w:rPr>
                <w:rFonts w:eastAsia="Times New Roman"/>
              </w:rPr>
              <w:t>Yes</w:t>
            </w:r>
          </w:p>
        </w:tc>
        <w:tc>
          <w:tcPr>
            <w:tcW w:w="990" w:type="dxa"/>
            <w:hideMark/>
          </w:tcPr>
          <w:p w14:paraId="301B7805" w14:textId="77777777" w:rsidR="00176180" w:rsidRPr="00676F45" w:rsidRDefault="00176180" w:rsidP="00F80F7F">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676F45">
              <w:rPr>
                <w:rFonts w:eastAsia="Times New Roman"/>
              </w:rPr>
              <w:t>No</w:t>
            </w:r>
          </w:p>
        </w:tc>
        <w:tc>
          <w:tcPr>
            <w:tcW w:w="720" w:type="dxa"/>
            <w:hideMark/>
          </w:tcPr>
          <w:p w14:paraId="28D8363A" w14:textId="77777777" w:rsidR="00176180" w:rsidRPr="00676F45" w:rsidRDefault="00176180" w:rsidP="00F80F7F">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676F45">
              <w:rPr>
                <w:rFonts w:eastAsia="Times New Roman"/>
              </w:rPr>
              <w:t>No</w:t>
            </w:r>
          </w:p>
        </w:tc>
        <w:tc>
          <w:tcPr>
            <w:tcW w:w="720" w:type="dxa"/>
            <w:hideMark/>
          </w:tcPr>
          <w:p w14:paraId="09A523D1" w14:textId="77777777" w:rsidR="00176180" w:rsidRPr="00676F45" w:rsidRDefault="00176180" w:rsidP="00F80F7F">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676F45">
              <w:rPr>
                <w:rFonts w:eastAsia="Times New Roman"/>
              </w:rPr>
              <w:t>No</w:t>
            </w:r>
          </w:p>
        </w:tc>
        <w:tc>
          <w:tcPr>
            <w:tcW w:w="810" w:type="dxa"/>
            <w:hideMark/>
          </w:tcPr>
          <w:p w14:paraId="1F5BCD1D" w14:textId="77777777" w:rsidR="00176180" w:rsidRPr="00676F45" w:rsidRDefault="00176180" w:rsidP="00F80F7F">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676F45">
              <w:rPr>
                <w:rFonts w:eastAsia="Times New Roman"/>
              </w:rPr>
              <w:t>No</w:t>
            </w:r>
          </w:p>
        </w:tc>
        <w:tc>
          <w:tcPr>
            <w:tcW w:w="900" w:type="dxa"/>
          </w:tcPr>
          <w:p w14:paraId="1FD89041" w14:textId="77777777" w:rsidR="00176180" w:rsidRPr="00676F45" w:rsidRDefault="00176180" w:rsidP="00F80F7F">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676F45">
              <w:rPr>
                <w:rFonts w:ascii="Calibri" w:hAnsi="Calibri" w:cs="Calibri"/>
                <w:bCs/>
                <w:kern w:val="24"/>
              </w:rPr>
              <w:t>No</w:t>
            </w:r>
          </w:p>
        </w:tc>
        <w:tc>
          <w:tcPr>
            <w:tcW w:w="900" w:type="dxa"/>
            <w:hideMark/>
          </w:tcPr>
          <w:p w14:paraId="5222C25D" w14:textId="77777777" w:rsidR="00176180" w:rsidRPr="00676F45" w:rsidRDefault="00176180" w:rsidP="00F80F7F">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676F45">
              <w:rPr>
                <w:rFonts w:eastAsia="Times New Roman"/>
              </w:rPr>
              <w:t>74</w:t>
            </w:r>
          </w:p>
        </w:tc>
        <w:tc>
          <w:tcPr>
            <w:tcW w:w="1260" w:type="dxa"/>
            <w:shd w:val="clear" w:color="auto" w:fill="auto"/>
          </w:tcPr>
          <w:p w14:paraId="1A873ED5" w14:textId="77777777" w:rsidR="00176180" w:rsidRPr="00676F45" w:rsidRDefault="00176180" w:rsidP="00F80F7F">
            <w:pPr>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76F45">
              <w:rPr>
                <w:rFonts w:eastAsia="Times New Roman"/>
              </w:rPr>
              <w:t>6.7% (5)</w:t>
            </w:r>
          </w:p>
        </w:tc>
      </w:tr>
      <w:tr w:rsidR="00176180" w:rsidRPr="00676F45" w14:paraId="57660766" w14:textId="77777777" w:rsidTr="00FA4443">
        <w:trPr>
          <w:cnfStyle w:val="000000100000" w:firstRow="0" w:lastRow="0" w:firstColumn="0" w:lastColumn="0" w:oddVBand="0" w:evenVBand="0" w:oddHBand="1" w:evenHBand="0" w:firstRowFirstColumn="0" w:firstRowLastColumn="0" w:lastRowFirstColumn="0" w:lastRowLastColumn="0"/>
          <w:trHeight w:val="40"/>
        </w:trPr>
        <w:tc>
          <w:tcPr>
            <w:cnfStyle w:val="001000000000" w:firstRow="0" w:lastRow="0" w:firstColumn="1" w:lastColumn="0" w:oddVBand="0" w:evenVBand="0" w:oddHBand="0" w:evenHBand="0" w:firstRowFirstColumn="0" w:firstRowLastColumn="0" w:lastRowFirstColumn="0" w:lastRowLastColumn="0"/>
            <w:tcW w:w="1350" w:type="dxa"/>
            <w:shd w:val="clear" w:color="auto" w:fill="D9D9D9" w:themeFill="background1" w:themeFillShade="D9"/>
            <w:hideMark/>
          </w:tcPr>
          <w:p w14:paraId="09BB4C80" w14:textId="77777777" w:rsidR="00176180" w:rsidRPr="00FA4443" w:rsidRDefault="00176180" w:rsidP="00FA4443">
            <w:pPr>
              <w:rPr>
                <w:rFonts w:eastAsia="Times New Roman"/>
              </w:rPr>
            </w:pPr>
            <w:r w:rsidRPr="00FA4443">
              <w:rPr>
                <w:rFonts w:eastAsia="Times New Roman"/>
                <w:bCs w:val="0"/>
              </w:rPr>
              <w:t>Fall River</w:t>
            </w:r>
          </w:p>
        </w:tc>
        <w:tc>
          <w:tcPr>
            <w:tcW w:w="1080" w:type="dxa"/>
            <w:hideMark/>
          </w:tcPr>
          <w:p w14:paraId="717280BF" w14:textId="77777777" w:rsidR="00176180" w:rsidRPr="00676F45" w:rsidRDefault="00176180" w:rsidP="00F80F7F">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76F45">
              <w:rPr>
                <w:rFonts w:eastAsia="Times New Roman"/>
              </w:rPr>
              <w:t>Yes</w:t>
            </w:r>
          </w:p>
        </w:tc>
        <w:tc>
          <w:tcPr>
            <w:tcW w:w="720" w:type="dxa"/>
          </w:tcPr>
          <w:p w14:paraId="50C20CB5" w14:textId="77777777" w:rsidR="00176180" w:rsidRPr="00676F45" w:rsidRDefault="00176180" w:rsidP="00F80F7F">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76F45">
              <w:rPr>
                <w:rFonts w:ascii="Calibri" w:hAnsi="Calibri" w:cs="Calibri"/>
                <w:bCs/>
                <w:kern w:val="24"/>
              </w:rPr>
              <w:t xml:space="preserve">14 </w:t>
            </w:r>
          </w:p>
        </w:tc>
        <w:tc>
          <w:tcPr>
            <w:tcW w:w="990" w:type="dxa"/>
            <w:hideMark/>
          </w:tcPr>
          <w:p w14:paraId="3F6E5631" w14:textId="77777777" w:rsidR="00176180" w:rsidRPr="00676F45" w:rsidRDefault="00176180" w:rsidP="00F80F7F">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76F45">
              <w:rPr>
                <w:rFonts w:eastAsia="Times New Roman"/>
              </w:rPr>
              <w:t>No</w:t>
            </w:r>
          </w:p>
        </w:tc>
        <w:tc>
          <w:tcPr>
            <w:tcW w:w="990" w:type="dxa"/>
            <w:hideMark/>
          </w:tcPr>
          <w:p w14:paraId="06ED78DC" w14:textId="77777777" w:rsidR="00176180" w:rsidRPr="00676F45" w:rsidRDefault="00176180" w:rsidP="00F80F7F">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76F45">
              <w:rPr>
                <w:rFonts w:eastAsia="Times New Roman"/>
              </w:rPr>
              <w:t>No</w:t>
            </w:r>
          </w:p>
        </w:tc>
        <w:tc>
          <w:tcPr>
            <w:tcW w:w="720" w:type="dxa"/>
            <w:hideMark/>
          </w:tcPr>
          <w:p w14:paraId="5F424857" w14:textId="77777777" w:rsidR="00176180" w:rsidRPr="00676F45" w:rsidRDefault="00176180" w:rsidP="00F80F7F">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76F45">
              <w:rPr>
                <w:rFonts w:eastAsia="Times New Roman"/>
              </w:rPr>
              <w:t>No</w:t>
            </w:r>
          </w:p>
        </w:tc>
        <w:tc>
          <w:tcPr>
            <w:tcW w:w="720" w:type="dxa"/>
            <w:hideMark/>
          </w:tcPr>
          <w:p w14:paraId="0CDE2932" w14:textId="77777777" w:rsidR="00176180" w:rsidRPr="00676F45" w:rsidRDefault="00176180" w:rsidP="00F80F7F">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76F45">
              <w:rPr>
                <w:rFonts w:eastAsia="Times New Roman"/>
              </w:rPr>
              <w:t>Yes</w:t>
            </w:r>
          </w:p>
        </w:tc>
        <w:tc>
          <w:tcPr>
            <w:tcW w:w="810" w:type="dxa"/>
            <w:hideMark/>
          </w:tcPr>
          <w:p w14:paraId="41DF12BE" w14:textId="77777777" w:rsidR="00176180" w:rsidRPr="00676F45" w:rsidRDefault="00176180" w:rsidP="00F80F7F">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76F45">
              <w:rPr>
                <w:rFonts w:eastAsia="Times New Roman"/>
              </w:rPr>
              <w:t>No</w:t>
            </w:r>
          </w:p>
        </w:tc>
        <w:tc>
          <w:tcPr>
            <w:tcW w:w="900" w:type="dxa"/>
          </w:tcPr>
          <w:p w14:paraId="25DEE9FA" w14:textId="77777777" w:rsidR="00176180" w:rsidRPr="00676F45" w:rsidRDefault="00176180" w:rsidP="00F80F7F">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76F45">
              <w:rPr>
                <w:rFonts w:ascii="Calibri" w:hAnsi="Calibri" w:cs="Calibri"/>
                <w:bCs/>
                <w:kern w:val="24"/>
              </w:rPr>
              <w:t>Yes</w:t>
            </w:r>
          </w:p>
        </w:tc>
        <w:tc>
          <w:tcPr>
            <w:tcW w:w="900" w:type="dxa"/>
            <w:hideMark/>
          </w:tcPr>
          <w:p w14:paraId="73C2E552" w14:textId="77777777" w:rsidR="00176180" w:rsidRPr="00676F45" w:rsidRDefault="00176180" w:rsidP="00F80F7F">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76F45">
              <w:rPr>
                <w:rFonts w:eastAsia="Times New Roman"/>
              </w:rPr>
              <w:t>193</w:t>
            </w:r>
          </w:p>
        </w:tc>
        <w:tc>
          <w:tcPr>
            <w:tcW w:w="1260" w:type="dxa"/>
            <w:shd w:val="clear" w:color="auto" w:fill="auto"/>
          </w:tcPr>
          <w:p w14:paraId="16E48243" w14:textId="77777777" w:rsidR="00176180" w:rsidRPr="00676F45" w:rsidRDefault="00176180" w:rsidP="00F80F7F">
            <w:pPr>
              <w:jc w:val="right"/>
              <w:cnfStyle w:val="000000100000" w:firstRow="0" w:lastRow="0" w:firstColumn="0" w:lastColumn="0" w:oddVBand="0" w:evenVBand="0" w:oddHBand="1" w:evenHBand="0" w:firstRowFirstColumn="0" w:firstRowLastColumn="0" w:lastRowFirstColumn="0" w:lastRowLastColumn="0"/>
              <w:rPr>
                <w:rFonts w:eastAsia="Times New Roman"/>
              </w:rPr>
            </w:pPr>
            <w:r w:rsidRPr="00676F45">
              <w:rPr>
                <w:rFonts w:eastAsia="Times New Roman"/>
              </w:rPr>
              <w:t>5.7% (11)</w:t>
            </w:r>
          </w:p>
        </w:tc>
      </w:tr>
      <w:tr w:rsidR="00176180" w:rsidRPr="00676F45" w14:paraId="040A5FB3" w14:textId="77777777" w:rsidTr="00FA4443">
        <w:trPr>
          <w:trHeight w:val="158"/>
        </w:trPr>
        <w:tc>
          <w:tcPr>
            <w:cnfStyle w:val="001000000000" w:firstRow="0" w:lastRow="0" w:firstColumn="1" w:lastColumn="0" w:oddVBand="0" w:evenVBand="0" w:oddHBand="0" w:evenHBand="0" w:firstRowFirstColumn="0" w:firstRowLastColumn="0" w:lastRowFirstColumn="0" w:lastRowLastColumn="0"/>
            <w:tcW w:w="1350" w:type="dxa"/>
            <w:shd w:val="clear" w:color="auto" w:fill="D9D9D9" w:themeFill="background1" w:themeFillShade="D9"/>
            <w:hideMark/>
          </w:tcPr>
          <w:p w14:paraId="0036C3B4" w14:textId="77777777" w:rsidR="00176180" w:rsidRPr="00FA4443" w:rsidRDefault="00176180" w:rsidP="00FA4443">
            <w:pPr>
              <w:rPr>
                <w:rFonts w:eastAsia="Times New Roman"/>
              </w:rPr>
            </w:pPr>
            <w:r w:rsidRPr="00FA4443">
              <w:rPr>
                <w:rFonts w:eastAsia="Times New Roman"/>
                <w:bCs w:val="0"/>
              </w:rPr>
              <w:t>Hampden</w:t>
            </w:r>
          </w:p>
        </w:tc>
        <w:tc>
          <w:tcPr>
            <w:tcW w:w="1080" w:type="dxa"/>
            <w:hideMark/>
          </w:tcPr>
          <w:p w14:paraId="4FFE763B" w14:textId="77777777" w:rsidR="00176180" w:rsidRPr="00676F45" w:rsidRDefault="00176180" w:rsidP="00F80F7F">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676F45">
              <w:rPr>
                <w:rFonts w:eastAsia="Times New Roman"/>
              </w:rPr>
              <w:t>Yes</w:t>
            </w:r>
          </w:p>
        </w:tc>
        <w:tc>
          <w:tcPr>
            <w:tcW w:w="720" w:type="dxa"/>
          </w:tcPr>
          <w:p w14:paraId="700A84DB" w14:textId="77777777" w:rsidR="00176180" w:rsidRPr="00676F45" w:rsidRDefault="00176180" w:rsidP="00F80F7F">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676F45">
              <w:rPr>
                <w:rFonts w:ascii="Calibri" w:hAnsi="Calibri" w:cs="Calibri"/>
                <w:bCs/>
                <w:kern w:val="24"/>
              </w:rPr>
              <w:t xml:space="preserve">7 </w:t>
            </w:r>
          </w:p>
        </w:tc>
        <w:tc>
          <w:tcPr>
            <w:tcW w:w="990" w:type="dxa"/>
            <w:hideMark/>
          </w:tcPr>
          <w:p w14:paraId="5E97C276" w14:textId="77777777" w:rsidR="00176180" w:rsidRPr="00676F45" w:rsidRDefault="00176180" w:rsidP="00F80F7F">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676F45">
              <w:rPr>
                <w:rFonts w:eastAsia="Times New Roman"/>
              </w:rPr>
              <w:t>No</w:t>
            </w:r>
          </w:p>
        </w:tc>
        <w:tc>
          <w:tcPr>
            <w:tcW w:w="990" w:type="dxa"/>
            <w:hideMark/>
          </w:tcPr>
          <w:p w14:paraId="7F0C2146" w14:textId="77777777" w:rsidR="00176180" w:rsidRPr="00676F45" w:rsidRDefault="00176180" w:rsidP="00F80F7F">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676F45">
              <w:rPr>
                <w:rFonts w:eastAsia="Times New Roman"/>
              </w:rPr>
              <w:t>Yes</w:t>
            </w:r>
          </w:p>
        </w:tc>
        <w:tc>
          <w:tcPr>
            <w:tcW w:w="720" w:type="dxa"/>
            <w:hideMark/>
          </w:tcPr>
          <w:p w14:paraId="0F6576AA" w14:textId="77777777" w:rsidR="00176180" w:rsidRPr="00676F45" w:rsidRDefault="00176180" w:rsidP="00F80F7F">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676F45">
              <w:rPr>
                <w:rFonts w:eastAsia="Times New Roman"/>
              </w:rPr>
              <w:t>Yes</w:t>
            </w:r>
          </w:p>
        </w:tc>
        <w:tc>
          <w:tcPr>
            <w:tcW w:w="720" w:type="dxa"/>
            <w:hideMark/>
          </w:tcPr>
          <w:p w14:paraId="42861187" w14:textId="77777777" w:rsidR="00176180" w:rsidRPr="00676F45" w:rsidRDefault="00176180" w:rsidP="00F80F7F">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676F45">
              <w:rPr>
                <w:rFonts w:eastAsia="Times New Roman"/>
              </w:rPr>
              <w:t>Yes</w:t>
            </w:r>
          </w:p>
        </w:tc>
        <w:tc>
          <w:tcPr>
            <w:tcW w:w="810" w:type="dxa"/>
            <w:hideMark/>
          </w:tcPr>
          <w:p w14:paraId="2C5B439B" w14:textId="77777777" w:rsidR="00176180" w:rsidRPr="00676F45" w:rsidRDefault="00176180" w:rsidP="00F80F7F">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676F45">
              <w:rPr>
                <w:rFonts w:eastAsia="Times New Roman"/>
              </w:rPr>
              <w:t>Yes</w:t>
            </w:r>
          </w:p>
        </w:tc>
        <w:tc>
          <w:tcPr>
            <w:tcW w:w="900" w:type="dxa"/>
          </w:tcPr>
          <w:p w14:paraId="443D69CD" w14:textId="77777777" w:rsidR="00176180" w:rsidRPr="00676F45" w:rsidRDefault="00176180" w:rsidP="00F80F7F">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676F45">
              <w:rPr>
                <w:rFonts w:ascii="Calibri" w:hAnsi="Calibri" w:cs="Calibri"/>
                <w:bCs/>
                <w:kern w:val="24"/>
              </w:rPr>
              <w:t>Yes</w:t>
            </w:r>
          </w:p>
        </w:tc>
        <w:tc>
          <w:tcPr>
            <w:tcW w:w="900" w:type="dxa"/>
            <w:hideMark/>
          </w:tcPr>
          <w:p w14:paraId="0310A4CF" w14:textId="77777777" w:rsidR="00176180" w:rsidRPr="00676F45" w:rsidRDefault="00176180" w:rsidP="00F80F7F">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676F45">
              <w:rPr>
                <w:rFonts w:eastAsia="Times New Roman"/>
              </w:rPr>
              <w:t>120</w:t>
            </w:r>
          </w:p>
        </w:tc>
        <w:tc>
          <w:tcPr>
            <w:tcW w:w="1260" w:type="dxa"/>
            <w:shd w:val="clear" w:color="auto" w:fill="auto"/>
          </w:tcPr>
          <w:p w14:paraId="308F49AE" w14:textId="77777777" w:rsidR="00176180" w:rsidRPr="00676F45" w:rsidRDefault="00176180" w:rsidP="00F80F7F">
            <w:pPr>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76F45">
              <w:rPr>
                <w:rFonts w:eastAsia="Times New Roman"/>
              </w:rPr>
              <w:t>55% (66)</w:t>
            </w:r>
          </w:p>
        </w:tc>
      </w:tr>
      <w:tr w:rsidR="00176180" w:rsidRPr="00676F45" w14:paraId="5E18386D" w14:textId="77777777" w:rsidTr="00FA4443">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1350" w:type="dxa"/>
            <w:shd w:val="clear" w:color="auto" w:fill="D9D9D9" w:themeFill="background1" w:themeFillShade="D9"/>
            <w:hideMark/>
          </w:tcPr>
          <w:p w14:paraId="1D060516" w14:textId="77777777" w:rsidR="00176180" w:rsidRPr="00FA4443" w:rsidRDefault="00176180" w:rsidP="00FA4443">
            <w:pPr>
              <w:rPr>
                <w:rFonts w:eastAsia="Times New Roman"/>
              </w:rPr>
            </w:pPr>
            <w:r w:rsidRPr="00FA4443">
              <w:rPr>
                <w:rFonts w:eastAsia="Times New Roman"/>
                <w:bCs w:val="0"/>
              </w:rPr>
              <w:t>Lowell</w:t>
            </w:r>
          </w:p>
        </w:tc>
        <w:tc>
          <w:tcPr>
            <w:tcW w:w="1080" w:type="dxa"/>
            <w:hideMark/>
          </w:tcPr>
          <w:p w14:paraId="0AFDD32B" w14:textId="77777777" w:rsidR="00176180" w:rsidRPr="00676F45" w:rsidRDefault="00176180" w:rsidP="00F80F7F">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76F45">
              <w:rPr>
                <w:rFonts w:eastAsia="Times New Roman"/>
              </w:rPr>
              <w:t>Yes</w:t>
            </w:r>
          </w:p>
        </w:tc>
        <w:tc>
          <w:tcPr>
            <w:tcW w:w="720" w:type="dxa"/>
          </w:tcPr>
          <w:p w14:paraId="469AD89C" w14:textId="77777777" w:rsidR="00176180" w:rsidRPr="00676F45" w:rsidRDefault="00176180" w:rsidP="00F80F7F">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76F45">
              <w:rPr>
                <w:rFonts w:ascii="Calibri" w:hAnsi="Calibri" w:cs="Calibri"/>
                <w:bCs/>
                <w:kern w:val="24"/>
              </w:rPr>
              <w:t xml:space="preserve">14 </w:t>
            </w:r>
          </w:p>
        </w:tc>
        <w:tc>
          <w:tcPr>
            <w:tcW w:w="990" w:type="dxa"/>
            <w:hideMark/>
          </w:tcPr>
          <w:p w14:paraId="3D74B728" w14:textId="77777777" w:rsidR="00176180" w:rsidRPr="00676F45" w:rsidRDefault="00176180" w:rsidP="00F80F7F">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76F45">
              <w:rPr>
                <w:rFonts w:eastAsia="Times New Roman"/>
              </w:rPr>
              <w:t>No</w:t>
            </w:r>
          </w:p>
        </w:tc>
        <w:tc>
          <w:tcPr>
            <w:tcW w:w="990" w:type="dxa"/>
            <w:hideMark/>
          </w:tcPr>
          <w:p w14:paraId="41A3553E" w14:textId="77777777" w:rsidR="00176180" w:rsidRPr="00676F45" w:rsidRDefault="00176180" w:rsidP="00F80F7F">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76F45">
              <w:rPr>
                <w:rFonts w:eastAsia="Times New Roman"/>
              </w:rPr>
              <w:t>Yes</w:t>
            </w:r>
          </w:p>
        </w:tc>
        <w:tc>
          <w:tcPr>
            <w:tcW w:w="720" w:type="dxa"/>
            <w:hideMark/>
          </w:tcPr>
          <w:p w14:paraId="320A11F4" w14:textId="77777777" w:rsidR="00176180" w:rsidRPr="00676F45" w:rsidRDefault="00176180" w:rsidP="00F80F7F">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76F45">
              <w:rPr>
                <w:rFonts w:eastAsia="Times New Roman"/>
              </w:rPr>
              <w:t>Yes</w:t>
            </w:r>
          </w:p>
        </w:tc>
        <w:tc>
          <w:tcPr>
            <w:tcW w:w="720" w:type="dxa"/>
            <w:hideMark/>
          </w:tcPr>
          <w:p w14:paraId="475F7CBB" w14:textId="77777777" w:rsidR="00176180" w:rsidRPr="00676F45" w:rsidRDefault="00176180" w:rsidP="00F80F7F">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76F45">
              <w:rPr>
                <w:rFonts w:eastAsia="Times New Roman"/>
              </w:rPr>
              <w:t>Yes</w:t>
            </w:r>
          </w:p>
        </w:tc>
        <w:tc>
          <w:tcPr>
            <w:tcW w:w="810" w:type="dxa"/>
            <w:hideMark/>
          </w:tcPr>
          <w:p w14:paraId="3540E987" w14:textId="77777777" w:rsidR="00176180" w:rsidRPr="00676F45" w:rsidRDefault="00176180" w:rsidP="00F80F7F">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76F45">
              <w:rPr>
                <w:rFonts w:eastAsia="Times New Roman"/>
              </w:rPr>
              <w:t>No</w:t>
            </w:r>
          </w:p>
        </w:tc>
        <w:tc>
          <w:tcPr>
            <w:tcW w:w="900" w:type="dxa"/>
          </w:tcPr>
          <w:p w14:paraId="164BA07C" w14:textId="77777777" w:rsidR="00176180" w:rsidRPr="00676F45" w:rsidRDefault="00176180" w:rsidP="00F80F7F">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76F45">
              <w:rPr>
                <w:rFonts w:ascii="Calibri" w:hAnsi="Calibri" w:cs="Calibri"/>
                <w:bCs/>
                <w:kern w:val="24"/>
              </w:rPr>
              <w:t>Yes</w:t>
            </w:r>
          </w:p>
        </w:tc>
        <w:tc>
          <w:tcPr>
            <w:tcW w:w="900" w:type="dxa"/>
            <w:hideMark/>
          </w:tcPr>
          <w:p w14:paraId="6E58709D" w14:textId="77777777" w:rsidR="00176180" w:rsidRPr="00676F45" w:rsidRDefault="00176180" w:rsidP="00F80F7F">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76F45">
              <w:rPr>
                <w:rFonts w:eastAsia="Times New Roman"/>
              </w:rPr>
              <w:t>330</w:t>
            </w:r>
          </w:p>
        </w:tc>
        <w:tc>
          <w:tcPr>
            <w:tcW w:w="1260" w:type="dxa"/>
            <w:shd w:val="clear" w:color="auto" w:fill="auto"/>
          </w:tcPr>
          <w:p w14:paraId="51E52062" w14:textId="77777777" w:rsidR="00176180" w:rsidRPr="00676F45" w:rsidRDefault="00176180" w:rsidP="00F80F7F">
            <w:pPr>
              <w:jc w:val="right"/>
              <w:cnfStyle w:val="000000100000" w:firstRow="0" w:lastRow="0" w:firstColumn="0" w:lastColumn="0" w:oddVBand="0" w:evenVBand="0" w:oddHBand="1" w:evenHBand="0" w:firstRowFirstColumn="0" w:firstRowLastColumn="0" w:lastRowFirstColumn="0" w:lastRowLastColumn="0"/>
              <w:rPr>
                <w:rFonts w:eastAsia="Times New Roman"/>
              </w:rPr>
            </w:pPr>
            <w:r w:rsidRPr="00676F45">
              <w:rPr>
                <w:rFonts w:eastAsia="Times New Roman"/>
              </w:rPr>
              <w:t>8.2% (27)</w:t>
            </w:r>
          </w:p>
        </w:tc>
      </w:tr>
      <w:tr w:rsidR="00176180" w:rsidRPr="00676F45" w14:paraId="149E9B77" w14:textId="77777777" w:rsidTr="00FA4443">
        <w:trPr>
          <w:trHeight w:val="302"/>
        </w:trPr>
        <w:tc>
          <w:tcPr>
            <w:cnfStyle w:val="001000000000" w:firstRow="0" w:lastRow="0" w:firstColumn="1" w:lastColumn="0" w:oddVBand="0" w:evenVBand="0" w:oddHBand="0" w:evenHBand="0" w:firstRowFirstColumn="0" w:firstRowLastColumn="0" w:lastRowFirstColumn="0" w:lastRowLastColumn="0"/>
            <w:tcW w:w="1350" w:type="dxa"/>
            <w:shd w:val="clear" w:color="auto" w:fill="D9D9D9" w:themeFill="background1" w:themeFillShade="D9"/>
            <w:hideMark/>
          </w:tcPr>
          <w:p w14:paraId="62398BDB" w14:textId="77777777" w:rsidR="00176180" w:rsidRPr="00FA4443" w:rsidRDefault="00176180" w:rsidP="00FA4443">
            <w:pPr>
              <w:rPr>
                <w:rFonts w:eastAsia="Times New Roman"/>
              </w:rPr>
            </w:pPr>
            <w:r w:rsidRPr="00FA4443">
              <w:rPr>
                <w:rFonts w:eastAsia="Times New Roman"/>
                <w:bCs w:val="0"/>
              </w:rPr>
              <w:t>Lynn</w:t>
            </w:r>
          </w:p>
        </w:tc>
        <w:tc>
          <w:tcPr>
            <w:tcW w:w="1080" w:type="dxa"/>
            <w:hideMark/>
          </w:tcPr>
          <w:p w14:paraId="54B73DBA" w14:textId="77777777" w:rsidR="00176180" w:rsidRPr="00676F45" w:rsidRDefault="00176180" w:rsidP="00F80F7F">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676F45">
              <w:rPr>
                <w:rFonts w:eastAsia="Times New Roman"/>
              </w:rPr>
              <w:t>Yes</w:t>
            </w:r>
          </w:p>
        </w:tc>
        <w:tc>
          <w:tcPr>
            <w:tcW w:w="720" w:type="dxa"/>
          </w:tcPr>
          <w:p w14:paraId="14C7FB5D" w14:textId="77777777" w:rsidR="00176180" w:rsidRPr="00676F45" w:rsidRDefault="00176180" w:rsidP="00F80F7F">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676F45">
              <w:rPr>
                <w:rFonts w:ascii="Calibri" w:hAnsi="Calibri" w:cs="Calibri"/>
                <w:bCs/>
                <w:kern w:val="24"/>
              </w:rPr>
              <w:t xml:space="preserve">17 </w:t>
            </w:r>
          </w:p>
        </w:tc>
        <w:tc>
          <w:tcPr>
            <w:tcW w:w="990" w:type="dxa"/>
            <w:hideMark/>
          </w:tcPr>
          <w:p w14:paraId="5702DCC0" w14:textId="77777777" w:rsidR="00176180" w:rsidRPr="00676F45" w:rsidRDefault="00176180" w:rsidP="00F80F7F">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676F45">
              <w:rPr>
                <w:rFonts w:eastAsia="Times New Roman"/>
              </w:rPr>
              <w:t>No</w:t>
            </w:r>
          </w:p>
        </w:tc>
        <w:tc>
          <w:tcPr>
            <w:tcW w:w="990" w:type="dxa"/>
            <w:hideMark/>
          </w:tcPr>
          <w:p w14:paraId="23DB93E8" w14:textId="77777777" w:rsidR="00176180" w:rsidRPr="00676F45" w:rsidRDefault="00176180" w:rsidP="00F80F7F">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676F45">
              <w:rPr>
                <w:rFonts w:eastAsia="Times New Roman"/>
              </w:rPr>
              <w:t>No</w:t>
            </w:r>
          </w:p>
        </w:tc>
        <w:tc>
          <w:tcPr>
            <w:tcW w:w="720" w:type="dxa"/>
            <w:hideMark/>
          </w:tcPr>
          <w:p w14:paraId="39C6032C" w14:textId="77777777" w:rsidR="00176180" w:rsidRPr="00676F45" w:rsidRDefault="00176180" w:rsidP="00F80F7F">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676F45">
              <w:rPr>
                <w:rFonts w:eastAsia="Times New Roman"/>
              </w:rPr>
              <w:t>Yes</w:t>
            </w:r>
          </w:p>
        </w:tc>
        <w:tc>
          <w:tcPr>
            <w:tcW w:w="720" w:type="dxa"/>
            <w:hideMark/>
          </w:tcPr>
          <w:p w14:paraId="7C748B4B" w14:textId="77777777" w:rsidR="00176180" w:rsidRPr="00676F45" w:rsidRDefault="00176180" w:rsidP="00F80F7F">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676F45">
              <w:rPr>
                <w:rFonts w:eastAsia="Times New Roman"/>
              </w:rPr>
              <w:t>Yes</w:t>
            </w:r>
          </w:p>
        </w:tc>
        <w:tc>
          <w:tcPr>
            <w:tcW w:w="810" w:type="dxa"/>
            <w:hideMark/>
          </w:tcPr>
          <w:p w14:paraId="1E10B40F" w14:textId="77777777" w:rsidR="00176180" w:rsidRPr="00676F45" w:rsidRDefault="00176180" w:rsidP="00F80F7F">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676F45">
              <w:rPr>
                <w:rFonts w:eastAsia="Times New Roman"/>
              </w:rPr>
              <w:t>Yes</w:t>
            </w:r>
          </w:p>
        </w:tc>
        <w:tc>
          <w:tcPr>
            <w:tcW w:w="900" w:type="dxa"/>
          </w:tcPr>
          <w:p w14:paraId="01D86803" w14:textId="77777777" w:rsidR="00176180" w:rsidRPr="00676F45" w:rsidRDefault="00176180" w:rsidP="00F80F7F">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676F45">
              <w:rPr>
                <w:rFonts w:ascii="Calibri" w:hAnsi="Calibri" w:cs="Calibri"/>
                <w:bCs/>
                <w:kern w:val="24"/>
              </w:rPr>
              <w:t>Yes</w:t>
            </w:r>
          </w:p>
        </w:tc>
        <w:tc>
          <w:tcPr>
            <w:tcW w:w="900" w:type="dxa"/>
            <w:hideMark/>
          </w:tcPr>
          <w:p w14:paraId="661AF648" w14:textId="77777777" w:rsidR="00176180" w:rsidRPr="00676F45" w:rsidRDefault="00176180" w:rsidP="00F80F7F">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676F45">
              <w:rPr>
                <w:rFonts w:eastAsia="Times New Roman"/>
              </w:rPr>
              <w:t>83</w:t>
            </w:r>
          </w:p>
        </w:tc>
        <w:tc>
          <w:tcPr>
            <w:tcW w:w="1260" w:type="dxa"/>
            <w:shd w:val="clear" w:color="auto" w:fill="auto"/>
          </w:tcPr>
          <w:p w14:paraId="33671508" w14:textId="77777777" w:rsidR="00176180" w:rsidRPr="00676F45" w:rsidRDefault="00176180" w:rsidP="00F80F7F">
            <w:pPr>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76F45">
              <w:rPr>
                <w:rFonts w:eastAsia="Times New Roman"/>
              </w:rPr>
              <w:t>36.1% (30)</w:t>
            </w:r>
          </w:p>
        </w:tc>
      </w:tr>
      <w:tr w:rsidR="00176180" w:rsidRPr="00676F45" w14:paraId="1B0804BE" w14:textId="77777777" w:rsidTr="00FA4443">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350" w:type="dxa"/>
            <w:shd w:val="clear" w:color="auto" w:fill="D9D9D9" w:themeFill="background1" w:themeFillShade="D9"/>
          </w:tcPr>
          <w:p w14:paraId="23BEE99E" w14:textId="77777777" w:rsidR="00176180" w:rsidRPr="00FA4443" w:rsidRDefault="00176180" w:rsidP="00FA4443">
            <w:pPr>
              <w:rPr>
                <w:rFonts w:eastAsia="Times New Roman"/>
              </w:rPr>
            </w:pPr>
            <w:r w:rsidRPr="00FA4443">
              <w:rPr>
                <w:rFonts w:eastAsia="Times New Roman"/>
              </w:rPr>
              <w:t>New Bedford</w:t>
            </w:r>
          </w:p>
        </w:tc>
        <w:tc>
          <w:tcPr>
            <w:tcW w:w="1080" w:type="dxa"/>
          </w:tcPr>
          <w:p w14:paraId="6E150D84" w14:textId="77777777" w:rsidR="00176180" w:rsidRPr="00676F45" w:rsidRDefault="00176180" w:rsidP="00F80F7F">
            <w:pPr>
              <w:jc w:val="center"/>
              <w:cnfStyle w:val="000000100000" w:firstRow="0" w:lastRow="0" w:firstColumn="0" w:lastColumn="0" w:oddVBand="0" w:evenVBand="0" w:oddHBand="1" w:evenHBand="0" w:firstRowFirstColumn="0" w:firstRowLastColumn="0" w:lastRowFirstColumn="0" w:lastRowLastColumn="0"/>
              <w:rPr>
                <w:rFonts w:eastAsia="Times New Roman"/>
              </w:rPr>
            </w:pPr>
          </w:p>
        </w:tc>
        <w:tc>
          <w:tcPr>
            <w:tcW w:w="720" w:type="dxa"/>
          </w:tcPr>
          <w:p w14:paraId="38B466DB" w14:textId="77777777" w:rsidR="00176180" w:rsidRPr="00676F45" w:rsidRDefault="00176180" w:rsidP="00F80F7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kern w:val="24"/>
              </w:rPr>
            </w:pPr>
          </w:p>
        </w:tc>
        <w:tc>
          <w:tcPr>
            <w:tcW w:w="990" w:type="dxa"/>
          </w:tcPr>
          <w:p w14:paraId="7BDABA98" w14:textId="77777777" w:rsidR="00176180" w:rsidRPr="00676F45" w:rsidRDefault="00176180" w:rsidP="00F80F7F">
            <w:pPr>
              <w:jc w:val="center"/>
              <w:cnfStyle w:val="000000100000" w:firstRow="0" w:lastRow="0" w:firstColumn="0" w:lastColumn="0" w:oddVBand="0" w:evenVBand="0" w:oddHBand="1" w:evenHBand="0" w:firstRowFirstColumn="0" w:firstRowLastColumn="0" w:lastRowFirstColumn="0" w:lastRowLastColumn="0"/>
              <w:rPr>
                <w:rFonts w:eastAsia="Times New Roman"/>
              </w:rPr>
            </w:pPr>
          </w:p>
        </w:tc>
        <w:tc>
          <w:tcPr>
            <w:tcW w:w="990" w:type="dxa"/>
          </w:tcPr>
          <w:p w14:paraId="11354DA9" w14:textId="77777777" w:rsidR="00176180" w:rsidRPr="00676F45" w:rsidRDefault="00176180" w:rsidP="00F80F7F">
            <w:pPr>
              <w:jc w:val="center"/>
              <w:cnfStyle w:val="000000100000" w:firstRow="0" w:lastRow="0" w:firstColumn="0" w:lastColumn="0" w:oddVBand="0" w:evenVBand="0" w:oddHBand="1" w:evenHBand="0" w:firstRowFirstColumn="0" w:firstRowLastColumn="0" w:lastRowFirstColumn="0" w:lastRowLastColumn="0"/>
              <w:rPr>
                <w:rFonts w:eastAsia="Times New Roman"/>
              </w:rPr>
            </w:pPr>
          </w:p>
        </w:tc>
        <w:tc>
          <w:tcPr>
            <w:tcW w:w="720" w:type="dxa"/>
          </w:tcPr>
          <w:p w14:paraId="44F10A5C" w14:textId="77777777" w:rsidR="00176180" w:rsidRPr="00676F45" w:rsidRDefault="00176180" w:rsidP="00F80F7F">
            <w:pPr>
              <w:jc w:val="center"/>
              <w:cnfStyle w:val="000000100000" w:firstRow="0" w:lastRow="0" w:firstColumn="0" w:lastColumn="0" w:oddVBand="0" w:evenVBand="0" w:oddHBand="1" w:evenHBand="0" w:firstRowFirstColumn="0" w:firstRowLastColumn="0" w:lastRowFirstColumn="0" w:lastRowLastColumn="0"/>
              <w:rPr>
                <w:rFonts w:eastAsia="Times New Roman"/>
              </w:rPr>
            </w:pPr>
          </w:p>
        </w:tc>
        <w:tc>
          <w:tcPr>
            <w:tcW w:w="720" w:type="dxa"/>
          </w:tcPr>
          <w:p w14:paraId="6E274D93" w14:textId="77777777" w:rsidR="00176180" w:rsidRPr="00676F45" w:rsidRDefault="00176180" w:rsidP="00F80F7F">
            <w:pPr>
              <w:jc w:val="center"/>
              <w:cnfStyle w:val="000000100000" w:firstRow="0" w:lastRow="0" w:firstColumn="0" w:lastColumn="0" w:oddVBand="0" w:evenVBand="0" w:oddHBand="1" w:evenHBand="0" w:firstRowFirstColumn="0" w:firstRowLastColumn="0" w:lastRowFirstColumn="0" w:lastRowLastColumn="0"/>
              <w:rPr>
                <w:rFonts w:eastAsia="Times New Roman"/>
              </w:rPr>
            </w:pPr>
          </w:p>
        </w:tc>
        <w:tc>
          <w:tcPr>
            <w:tcW w:w="810" w:type="dxa"/>
          </w:tcPr>
          <w:p w14:paraId="74D7FEA7" w14:textId="77777777" w:rsidR="00176180" w:rsidRPr="00676F45" w:rsidRDefault="00176180" w:rsidP="00F80F7F">
            <w:pPr>
              <w:jc w:val="center"/>
              <w:cnfStyle w:val="000000100000" w:firstRow="0" w:lastRow="0" w:firstColumn="0" w:lastColumn="0" w:oddVBand="0" w:evenVBand="0" w:oddHBand="1" w:evenHBand="0" w:firstRowFirstColumn="0" w:firstRowLastColumn="0" w:lastRowFirstColumn="0" w:lastRowLastColumn="0"/>
              <w:rPr>
                <w:rFonts w:eastAsia="Times New Roman"/>
              </w:rPr>
            </w:pPr>
          </w:p>
        </w:tc>
        <w:tc>
          <w:tcPr>
            <w:tcW w:w="900" w:type="dxa"/>
          </w:tcPr>
          <w:p w14:paraId="1D514F6C" w14:textId="77777777" w:rsidR="00176180" w:rsidRPr="00676F45" w:rsidRDefault="00176180" w:rsidP="00F80F7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kern w:val="24"/>
              </w:rPr>
            </w:pPr>
          </w:p>
        </w:tc>
        <w:tc>
          <w:tcPr>
            <w:tcW w:w="900" w:type="dxa"/>
          </w:tcPr>
          <w:p w14:paraId="5360945C" w14:textId="77777777" w:rsidR="00176180" w:rsidRPr="00676F45" w:rsidRDefault="00176180" w:rsidP="00F80F7F">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76F45">
              <w:rPr>
                <w:rFonts w:eastAsia="Times New Roman"/>
              </w:rPr>
              <w:t>332</w:t>
            </w:r>
          </w:p>
        </w:tc>
        <w:tc>
          <w:tcPr>
            <w:tcW w:w="1260" w:type="dxa"/>
            <w:shd w:val="clear" w:color="auto" w:fill="auto"/>
          </w:tcPr>
          <w:p w14:paraId="3B287B1E" w14:textId="77777777" w:rsidR="00176180" w:rsidRPr="00676F45" w:rsidRDefault="00176180" w:rsidP="00F80F7F">
            <w:pPr>
              <w:jc w:val="right"/>
              <w:cnfStyle w:val="000000100000" w:firstRow="0" w:lastRow="0" w:firstColumn="0" w:lastColumn="0" w:oddVBand="0" w:evenVBand="0" w:oddHBand="1" w:evenHBand="0" w:firstRowFirstColumn="0" w:firstRowLastColumn="0" w:lastRowFirstColumn="0" w:lastRowLastColumn="0"/>
              <w:rPr>
                <w:rFonts w:eastAsia="Times New Roman"/>
              </w:rPr>
            </w:pPr>
            <w:r w:rsidRPr="00676F45">
              <w:rPr>
                <w:rFonts w:eastAsia="Times New Roman"/>
              </w:rPr>
              <w:t>7.2</w:t>
            </w:r>
            <w:r>
              <w:rPr>
                <w:rFonts w:eastAsia="Times New Roman"/>
              </w:rPr>
              <w:t>% (24)</w:t>
            </w:r>
          </w:p>
        </w:tc>
      </w:tr>
      <w:tr w:rsidR="00176180" w:rsidRPr="00676F45" w14:paraId="3691E613" w14:textId="77777777" w:rsidTr="00FA4443">
        <w:trPr>
          <w:trHeight w:val="293"/>
        </w:trPr>
        <w:tc>
          <w:tcPr>
            <w:cnfStyle w:val="001000000000" w:firstRow="0" w:lastRow="0" w:firstColumn="1" w:lastColumn="0" w:oddVBand="0" w:evenVBand="0" w:oddHBand="0" w:evenHBand="0" w:firstRowFirstColumn="0" w:firstRowLastColumn="0" w:lastRowFirstColumn="0" w:lastRowLastColumn="0"/>
            <w:tcW w:w="1350" w:type="dxa"/>
            <w:shd w:val="clear" w:color="auto" w:fill="D9D9D9" w:themeFill="background1" w:themeFillShade="D9"/>
          </w:tcPr>
          <w:p w14:paraId="1DAAB482" w14:textId="77777777" w:rsidR="00176180" w:rsidRPr="00FA4443" w:rsidRDefault="00176180" w:rsidP="00FA4443">
            <w:pPr>
              <w:rPr>
                <w:rFonts w:eastAsia="Times New Roman"/>
                <w:bCs w:val="0"/>
              </w:rPr>
            </w:pPr>
            <w:r w:rsidRPr="00FA4443">
              <w:rPr>
                <w:rFonts w:eastAsia="Times New Roman"/>
                <w:bCs w:val="0"/>
              </w:rPr>
              <w:t>Newton</w:t>
            </w:r>
          </w:p>
        </w:tc>
        <w:tc>
          <w:tcPr>
            <w:tcW w:w="1080" w:type="dxa"/>
          </w:tcPr>
          <w:p w14:paraId="38DB9DA5" w14:textId="77777777" w:rsidR="00176180" w:rsidRPr="00676F45" w:rsidRDefault="00176180" w:rsidP="00F80F7F">
            <w:pPr>
              <w:jc w:val="center"/>
              <w:cnfStyle w:val="000000000000" w:firstRow="0" w:lastRow="0" w:firstColumn="0" w:lastColumn="0" w:oddVBand="0" w:evenVBand="0" w:oddHBand="0" w:evenHBand="0" w:firstRowFirstColumn="0" w:firstRowLastColumn="0" w:lastRowFirstColumn="0" w:lastRowLastColumn="0"/>
              <w:rPr>
                <w:rFonts w:eastAsia="Times New Roman"/>
              </w:rPr>
            </w:pPr>
          </w:p>
        </w:tc>
        <w:tc>
          <w:tcPr>
            <w:tcW w:w="720" w:type="dxa"/>
          </w:tcPr>
          <w:p w14:paraId="5C3B822E" w14:textId="77777777" w:rsidR="00176180" w:rsidRPr="00676F45" w:rsidRDefault="00176180" w:rsidP="00F80F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kern w:val="24"/>
              </w:rPr>
            </w:pPr>
          </w:p>
        </w:tc>
        <w:tc>
          <w:tcPr>
            <w:tcW w:w="990" w:type="dxa"/>
          </w:tcPr>
          <w:p w14:paraId="71FE043C" w14:textId="77777777" w:rsidR="00176180" w:rsidRPr="00676F45" w:rsidRDefault="00176180" w:rsidP="00F80F7F">
            <w:pPr>
              <w:jc w:val="center"/>
              <w:cnfStyle w:val="000000000000" w:firstRow="0" w:lastRow="0" w:firstColumn="0" w:lastColumn="0" w:oddVBand="0" w:evenVBand="0" w:oddHBand="0" w:evenHBand="0" w:firstRowFirstColumn="0" w:firstRowLastColumn="0" w:lastRowFirstColumn="0" w:lastRowLastColumn="0"/>
              <w:rPr>
                <w:rFonts w:eastAsia="Times New Roman"/>
              </w:rPr>
            </w:pPr>
          </w:p>
        </w:tc>
        <w:tc>
          <w:tcPr>
            <w:tcW w:w="990" w:type="dxa"/>
          </w:tcPr>
          <w:p w14:paraId="38F576B8" w14:textId="77777777" w:rsidR="00176180" w:rsidRPr="00676F45" w:rsidRDefault="00176180" w:rsidP="00F80F7F">
            <w:pPr>
              <w:jc w:val="center"/>
              <w:cnfStyle w:val="000000000000" w:firstRow="0" w:lastRow="0" w:firstColumn="0" w:lastColumn="0" w:oddVBand="0" w:evenVBand="0" w:oddHBand="0" w:evenHBand="0" w:firstRowFirstColumn="0" w:firstRowLastColumn="0" w:lastRowFirstColumn="0" w:lastRowLastColumn="0"/>
              <w:rPr>
                <w:rFonts w:eastAsia="Times New Roman"/>
              </w:rPr>
            </w:pPr>
          </w:p>
        </w:tc>
        <w:tc>
          <w:tcPr>
            <w:tcW w:w="720" w:type="dxa"/>
          </w:tcPr>
          <w:p w14:paraId="3BD853AD" w14:textId="77777777" w:rsidR="00176180" w:rsidRPr="00676F45" w:rsidRDefault="00176180" w:rsidP="00F80F7F">
            <w:pPr>
              <w:jc w:val="center"/>
              <w:cnfStyle w:val="000000000000" w:firstRow="0" w:lastRow="0" w:firstColumn="0" w:lastColumn="0" w:oddVBand="0" w:evenVBand="0" w:oddHBand="0" w:evenHBand="0" w:firstRowFirstColumn="0" w:firstRowLastColumn="0" w:lastRowFirstColumn="0" w:lastRowLastColumn="0"/>
              <w:rPr>
                <w:rFonts w:eastAsia="Times New Roman"/>
              </w:rPr>
            </w:pPr>
          </w:p>
        </w:tc>
        <w:tc>
          <w:tcPr>
            <w:tcW w:w="720" w:type="dxa"/>
          </w:tcPr>
          <w:p w14:paraId="750EDDB9" w14:textId="77777777" w:rsidR="00176180" w:rsidRPr="00676F45" w:rsidRDefault="00176180" w:rsidP="00F80F7F">
            <w:pPr>
              <w:jc w:val="center"/>
              <w:cnfStyle w:val="000000000000" w:firstRow="0" w:lastRow="0" w:firstColumn="0" w:lastColumn="0" w:oddVBand="0" w:evenVBand="0" w:oddHBand="0" w:evenHBand="0" w:firstRowFirstColumn="0" w:firstRowLastColumn="0" w:lastRowFirstColumn="0" w:lastRowLastColumn="0"/>
              <w:rPr>
                <w:rFonts w:eastAsia="Times New Roman"/>
              </w:rPr>
            </w:pPr>
          </w:p>
        </w:tc>
        <w:tc>
          <w:tcPr>
            <w:tcW w:w="810" w:type="dxa"/>
          </w:tcPr>
          <w:p w14:paraId="565D0628" w14:textId="77777777" w:rsidR="00176180" w:rsidRPr="00676F45" w:rsidRDefault="00176180" w:rsidP="00F80F7F">
            <w:pPr>
              <w:jc w:val="center"/>
              <w:cnfStyle w:val="000000000000" w:firstRow="0" w:lastRow="0" w:firstColumn="0" w:lastColumn="0" w:oddVBand="0" w:evenVBand="0" w:oddHBand="0" w:evenHBand="0" w:firstRowFirstColumn="0" w:firstRowLastColumn="0" w:lastRowFirstColumn="0" w:lastRowLastColumn="0"/>
              <w:rPr>
                <w:rFonts w:eastAsia="Times New Roman"/>
              </w:rPr>
            </w:pPr>
          </w:p>
        </w:tc>
        <w:tc>
          <w:tcPr>
            <w:tcW w:w="900" w:type="dxa"/>
          </w:tcPr>
          <w:p w14:paraId="49C2016D" w14:textId="77777777" w:rsidR="00176180" w:rsidRPr="00676F45" w:rsidRDefault="00176180" w:rsidP="00F80F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kern w:val="24"/>
              </w:rPr>
            </w:pPr>
          </w:p>
        </w:tc>
        <w:tc>
          <w:tcPr>
            <w:tcW w:w="900" w:type="dxa"/>
          </w:tcPr>
          <w:p w14:paraId="32BD84B8" w14:textId="77777777" w:rsidR="00176180" w:rsidRPr="00676F45" w:rsidRDefault="00176180" w:rsidP="00F80F7F">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676F45">
              <w:rPr>
                <w:rFonts w:eastAsia="Times New Roman"/>
              </w:rPr>
              <w:t>6</w:t>
            </w:r>
          </w:p>
        </w:tc>
        <w:tc>
          <w:tcPr>
            <w:tcW w:w="1260" w:type="dxa"/>
            <w:shd w:val="clear" w:color="auto" w:fill="auto"/>
          </w:tcPr>
          <w:p w14:paraId="2B9963AE" w14:textId="77777777" w:rsidR="00176180" w:rsidRPr="00676F45" w:rsidRDefault="00176180" w:rsidP="00F80F7F">
            <w:pPr>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76F45">
              <w:rPr>
                <w:rFonts w:eastAsia="Times New Roman"/>
              </w:rPr>
              <w:t>0% (0)</w:t>
            </w:r>
          </w:p>
        </w:tc>
      </w:tr>
      <w:tr w:rsidR="00176180" w:rsidRPr="00676F45" w14:paraId="19E9E164" w14:textId="77777777" w:rsidTr="00FA4443">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350" w:type="dxa"/>
            <w:shd w:val="clear" w:color="auto" w:fill="D9D9D9" w:themeFill="background1" w:themeFillShade="D9"/>
            <w:hideMark/>
          </w:tcPr>
          <w:p w14:paraId="163434E8" w14:textId="77777777" w:rsidR="00176180" w:rsidRPr="00FA4443" w:rsidRDefault="00176180" w:rsidP="00FA4443">
            <w:pPr>
              <w:rPr>
                <w:rFonts w:eastAsia="Times New Roman"/>
              </w:rPr>
            </w:pPr>
            <w:r w:rsidRPr="00FA4443">
              <w:rPr>
                <w:rFonts w:eastAsia="Times New Roman"/>
                <w:bCs w:val="0"/>
              </w:rPr>
              <w:t>North Shore</w:t>
            </w:r>
          </w:p>
        </w:tc>
        <w:tc>
          <w:tcPr>
            <w:tcW w:w="1080" w:type="dxa"/>
            <w:hideMark/>
          </w:tcPr>
          <w:p w14:paraId="6BDE5F20" w14:textId="77777777" w:rsidR="00176180" w:rsidRPr="00676F45" w:rsidRDefault="00176180" w:rsidP="00F80F7F">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76F45">
              <w:rPr>
                <w:rFonts w:eastAsia="Times New Roman"/>
              </w:rPr>
              <w:t>Yes</w:t>
            </w:r>
          </w:p>
        </w:tc>
        <w:tc>
          <w:tcPr>
            <w:tcW w:w="720" w:type="dxa"/>
          </w:tcPr>
          <w:p w14:paraId="4CF44D54" w14:textId="77777777" w:rsidR="00176180" w:rsidRPr="00676F45" w:rsidRDefault="00176180" w:rsidP="00F80F7F">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76F45">
              <w:rPr>
                <w:rFonts w:ascii="Calibri" w:hAnsi="Calibri" w:cs="Calibri"/>
                <w:bCs/>
                <w:kern w:val="24"/>
              </w:rPr>
              <w:t xml:space="preserve">14 </w:t>
            </w:r>
          </w:p>
        </w:tc>
        <w:tc>
          <w:tcPr>
            <w:tcW w:w="990" w:type="dxa"/>
            <w:hideMark/>
          </w:tcPr>
          <w:p w14:paraId="53476F59" w14:textId="77777777" w:rsidR="00176180" w:rsidRPr="00676F45" w:rsidRDefault="00176180" w:rsidP="00F80F7F">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76F45">
              <w:rPr>
                <w:rFonts w:eastAsia="Times New Roman"/>
              </w:rPr>
              <w:t>No</w:t>
            </w:r>
          </w:p>
        </w:tc>
        <w:tc>
          <w:tcPr>
            <w:tcW w:w="990" w:type="dxa"/>
            <w:hideMark/>
          </w:tcPr>
          <w:p w14:paraId="76878F62" w14:textId="77777777" w:rsidR="00176180" w:rsidRPr="00676F45" w:rsidRDefault="00176180" w:rsidP="00F80F7F">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76F45">
              <w:rPr>
                <w:rFonts w:eastAsia="Times New Roman"/>
              </w:rPr>
              <w:t>Yes</w:t>
            </w:r>
          </w:p>
        </w:tc>
        <w:tc>
          <w:tcPr>
            <w:tcW w:w="720" w:type="dxa"/>
            <w:hideMark/>
          </w:tcPr>
          <w:p w14:paraId="49948B93" w14:textId="77777777" w:rsidR="00176180" w:rsidRPr="00676F45" w:rsidRDefault="00176180" w:rsidP="00F80F7F">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76F45">
              <w:rPr>
                <w:rFonts w:eastAsia="Times New Roman"/>
              </w:rPr>
              <w:t>Yes</w:t>
            </w:r>
          </w:p>
        </w:tc>
        <w:tc>
          <w:tcPr>
            <w:tcW w:w="720" w:type="dxa"/>
            <w:hideMark/>
          </w:tcPr>
          <w:p w14:paraId="62BB72AC" w14:textId="77777777" w:rsidR="00176180" w:rsidRPr="00676F45" w:rsidRDefault="00176180" w:rsidP="00F80F7F">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76F45">
              <w:rPr>
                <w:rFonts w:eastAsia="Times New Roman"/>
              </w:rPr>
              <w:t>No</w:t>
            </w:r>
          </w:p>
        </w:tc>
        <w:tc>
          <w:tcPr>
            <w:tcW w:w="810" w:type="dxa"/>
            <w:hideMark/>
          </w:tcPr>
          <w:p w14:paraId="4C2B1C61" w14:textId="77777777" w:rsidR="00176180" w:rsidRPr="00676F45" w:rsidRDefault="00176180" w:rsidP="00F80F7F">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76F45">
              <w:rPr>
                <w:rFonts w:eastAsia="Times New Roman"/>
              </w:rPr>
              <w:t>No</w:t>
            </w:r>
          </w:p>
        </w:tc>
        <w:tc>
          <w:tcPr>
            <w:tcW w:w="900" w:type="dxa"/>
          </w:tcPr>
          <w:p w14:paraId="2CECA4A8" w14:textId="77777777" w:rsidR="00176180" w:rsidRPr="00676F45" w:rsidRDefault="00176180" w:rsidP="00F80F7F">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76F45">
              <w:rPr>
                <w:rFonts w:ascii="Calibri" w:hAnsi="Calibri" w:cs="Calibri"/>
                <w:bCs/>
                <w:kern w:val="24"/>
              </w:rPr>
              <w:t>Yes</w:t>
            </w:r>
          </w:p>
        </w:tc>
        <w:tc>
          <w:tcPr>
            <w:tcW w:w="900" w:type="dxa"/>
            <w:hideMark/>
          </w:tcPr>
          <w:p w14:paraId="0D759EB2" w14:textId="77777777" w:rsidR="00176180" w:rsidRPr="00676F45" w:rsidRDefault="00176180" w:rsidP="00F80F7F">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76F45">
              <w:rPr>
                <w:rFonts w:eastAsia="Times New Roman"/>
              </w:rPr>
              <w:t>105</w:t>
            </w:r>
          </w:p>
        </w:tc>
        <w:tc>
          <w:tcPr>
            <w:tcW w:w="1260" w:type="dxa"/>
            <w:shd w:val="clear" w:color="auto" w:fill="auto"/>
          </w:tcPr>
          <w:p w14:paraId="7455C816" w14:textId="77777777" w:rsidR="00176180" w:rsidRPr="00676F45" w:rsidRDefault="00176180" w:rsidP="00F80F7F">
            <w:pPr>
              <w:jc w:val="right"/>
              <w:cnfStyle w:val="000000100000" w:firstRow="0" w:lastRow="0" w:firstColumn="0" w:lastColumn="0" w:oddVBand="0" w:evenVBand="0" w:oddHBand="1" w:evenHBand="0" w:firstRowFirstColumn="0" w:firstRowLastColumn="0" w:lastRowFirstColumn="0" w:lastRowLastColumn="0"/>
              <w:rPr>
                <w:rFonts w:eastAsia="Times New Roman"/>
              </w:rPr>
            </w:pPr>
            <w:r w:rsidRPr="00676F45">
              <w:rPr>
                <w:rFonts w:eastAsia="Times New Roman"/>
              </w:rPr>
              <w:t>32.4% (34)</w:t>
            </w:r>
          </w:p>
        </w:tc>
      </w:tr>
      <w:tr w:rsidR="00176180" w:rsidRPr="00676F45" w14:paraId="0B5E4D93" w14:textId="77777777" w:rsidTr="00FA4443">
        <w:trPr>
          <w:trHeight w:val="365"/>
        </w:trPr>
        <w:tc>
          <w:tcPr>
            <w:cnfStyle w:val="001000000000" w:firstRow="0" w:lastRow="0" w:firstColumn="1" w:lastColumn="0" w:oddVBand="0" w:evenVBand="0" w:oddHBand="0" w:evenHBand="0" w:firstRowFirstColumn="0" w:firstRowLastColumn="0" w:lastRowFirstColumn="0" w:lastRowLastColumn="0"/>
            <w:tcW w:w="1350" w:type="dxa"/>
            <w:shd w:val="clear" w:color="auto" w:fill="D9D9D9" w:themeFill="background1" w:themeFillShade="D9"/>
            <w:hideMark/>
          </w:tcPr>
          <w:p w14:paraId="3C78744C" w14:textId="77777777" w:rsidR="00176180" w:rsidRPr="00FA4443" w:rsidRDefault="00176180" w:rsidP="00FA4443">
            <w:pPr>
              <w:rPr>
                <w:rFonts w:eastAsia="Times New Roman"/>
              </w:rPr>
            </w:pPr>
            <w:r w:rsidRPr="00FA4443">
              <w:rPr>
                <w:rFonts w:eastAsia="Times New Roman"/>
                <w:bCs w:val="0"/>
              </w:rPr>
              <w:t>Somerville</w:t>
            </w:r>
          </w:p>
        </w:tc>
        <w:tc>
          <w:tcPr>
            <w:tcW w:w="1080" w:type="dxa"/>
            <w:hideMark/>
          </w:tcPr>
          <w:p w14:paraId="74125F93" w14:textId="77777777" w:rsidR="00176180" w:rsidRPr="00676F45" w:rsidRDefault="00176180" w:rsidP="00F80F7F">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676F45">
              <w:rPr>
                <w:rFonts w:eastAsia="Times New Roman"/>
              </w:rPr>
              <w:t>Yes</w:t>
            </w:r>
          </w:p>
        </w:tc>
        <w:tc>
          <w:tcPr>
            <w:tcW w:w="720" w:type="dxa"/>
          </w:tcPr>
          <w:p w14:paraId="7FE96DAE" w14:textId="77777777" w:rsidR="00176180" w:rsidRPr="00676F45" w:rsidRDefault="00176180" w:rsidP="00F80F7F">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676F45">
              <w:rPr>
                <w:rFonts w:ascii="Calibri" w:hAnsi="Calibri" w:cs="Calibri"/>
                <w:bCs/>
                <w:kern w:val="24"/>
              </w:rPr>
              <w:t xml:space="preserve">14 </w:t>
            </w:r>
          </w:p>
        </w:tc>
        <w:tc>
          <w:tcPr>
            <w:tcW w:w="990" w:type="dxa"/>
            <w:hideMark/>
          </w:tcPr>
          <w:p w14:paraId="39219FFA" w14:textId="77777777" w:rsidR="00176180" w:rsidRPr="00676F45" w:rsidRDefault="00176180" w:rsidP="00F80F7F">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676F45">
              <w:rPr>
                <w:rFonts w:eastAsia="Times New Roman"/>
              </w:rPr>
              <w:t>No</w:t>
            </w:r>
          </w:p>
        </w:tc>
        <w:tc>
          <w:tcPr>
            <w:tcW w:w="990" w:type="dxa"/>
            <w:hideMark/>
          </w:tcPr>
          <w:p w14:paraId="5A0305B9" w14:textId="77777777" w:rsidR="00176180" w:rsidRPr="00676F45" w:rsidRDefault="00176180" w:rsidP="00F80F7F">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676F45">
              <w:rPr>
                <w:rFonts w:eastAsia="Times New Roman"/>
              </w:rPr>
              <w:t>Yes</w:t>
            </w:r>
          </w:p>
        </w:tc>
        <w:tc>
          <w:tcPr>
            <w:tcW w:w="720" w:type="dxa"/>
            <w:hideMark/>
          </w:tcPr>
          <w:p w14:paraId="40FF641F" w14:textId="77777777" w:rsidR="00176180" w:rsidRPr="00676F45" w:rsidRDefault="00176180" w:rsidP="00F80F7F">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676F45">
              <w:rPr>
                <w:rFonts w:eastAsia="Times New Roman"/>
              </w:rPr>
              <w:t>Yes</w:t>
            </w:r>
          </w:p>
        </w:tc>
        <w:tc>
          <w:tcPr>
            <w:tcW w:w="720" w:type="dxa"/>
            <w:hideMark/>
          </w:tcPr>
          <w:p w14:paraId="20B0D1E7" w14:textId="77777777" w:rsidR="00176180" w:rsidRPr="00676F45" w:rsidRDefault="00176180" w:rsidP="00F80F7F">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676F45">
              <w:rPr>
                <w:rFonts w:eastAsia="Times New Roman"/>
              </w:rPr>
              <w:t>No</w:t>
            </w:r>
          </w:p>
        </w:tc>
        <w:tc>
          <w:tcPr>
            <w:tcW w:w="810" w:type="dxa"/>
            <w:hideMark/>
          </w:tcPr>
          <w:p w14:paraId="3A716030" w14:textId="77777777" w:rsidR="00176180" w:rsidRPr="00676F45" w:rsidRDefault="00176180" w:rsidP="00F80F7F">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676F45">
              <w:rPr>
                <w:rFonts w:eastAsia="Times New Roman"/>
              </w:rPr>
              <w:t>Yes</w:t>
            </w:r>
          </w:p>
        </w:tc>
        <w:tc>
          <w:tcPr>
            <w:tcW w:w="900" w:type="dxa"/>
          </w:tcPr>
          <w:p w14:paraId="2A83E00A" w14:textId="77777777" w:rsidR="00176180" w:rsidRPr="00676F45" w:rsidRDefault="00176180" w:rsidP="00F80F7F">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676F45">
              <w:rPr>
                <w:rFonts w:ascii="Calibri" w:hAnsi="Calibri" w:cs="Calibri"/>
                <w:bCs/>
                <w:kern w:val="24"/>
              </w:rPr>
              <w:t>Yes</w:t>
            </w:r>
          </w:p>
        </w:tc>
        <w:tc>
          <w:tcPr>
            <w:tcW w:w="900" w:type="dxa"/>
            <w:hideMark/>
          </w:tcPr>
          <w:p w14:paraId="2036A7DE" w14:textId="77777777" w:rsidR="00176180" w:rsidRPr="00676F45" w:rsidRDefault="00176180" w:rsidP="00F80F7F">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676F45">
              <w:rPr>
                <w:rFonts w:eastAsia="Times New Roman"/>
              </w:rPr>
              <w:t>76</w:t>
            </w:r>
          </w:p>
        </w:tc>
        <w:tc>
          <w:tcPr>
            <w:tcW w:w="1260" w:type="dxa"/>
            <w:shd w:val="clear" w:color="auto" w:fill="auto"/>
          </w:tcPr>
          <w:p w14:paraId="6BD2A705" w14:textId="77777777" w:rsidR="00176180" w:rsidRPr="00676F45" w:rsidRDefault="00176180" w:rsidP="00F80F7F">
            <w:pPr>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76F45">
              <w:rPr>
                <w:rFonts w:eastAsia="Times New Roman"/>
              </w:rPr>
              <w:t>21.1% (16)</w:t>
            </w:r>
          </w:p>
        </w:tc>
      </w:tr>
      <w:tr w:rsidR="00176180" w:rsidRPr="00676F45" w14:paraId="498287DD" w14:textId="77777777" w:rsidTr="00FA4443">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350" w:type="dxa"/>
            <w:shd w:val="clear" w:color="auto" w:fill="D9D9D9" w:themeFill="background1" w:themeFillShade="D9"/>
            <w:hideMark/>
          </w:tcPr>
          <w:p w14:paraId="3BD2C377" w14:textId="77777777" w:rsidR="00176180" w:rsidRPr="00FA4443" w:rsidRDefault="00176180" w:rsidP="00FA4443">
            <w:pPr>
              <w:rPr>
                <w:rFonts w:eastAsia="Times New Roman"/>
              </w:rPr>
            </w:pPr>
            <w:r w:rsidRPr="00FA4443">
              <w:rPr>
                <w:rFonts w:eastAsia="Times New Roman"/>
                <w:bCs w:val="0"/>
              </w:rPr>
              <w:t>3 County Rural</w:t>
            </w:r>
          </w:p>
        </w:tc>
        <w:tc>
          <w:tcPr>
            <w:tcW w:w="1080" w:type="dxa"/>
            <w:hideMark/>
          </w:tcPr>
          <w:p w14:paraId="1FA17583" w14:textId="77777777" w:rsidR="00176180" w:rsidRPr="00676F45" w:rsidRDefault="00176180" w:rsidP="00F80F7F">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76F45">
              <w:rPr>
                <w:rFonts w:eastAsia="Times New Roman"/>
              </w:rPr>
              <w:t>No</w:t>
            </w:r>
          </w:p>
        </w:tc>
        <w:tc>
          <w:tcPr>
            <w:tcW w:w="720" w:type="dxa"/>
          </w:tcPr>
          <w:p w14:paraId="1025EECC" w14:textId="77777777" w:rsidR="00176180" w:rsidRPr="00676F45" w:rsidRDefault="00176180" w:rsidP="00F80F7F">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76F45">
              <w:rPr>
                <w:rFonts w:ascii="Calibri" w:hAnsi="Calibri" w:cs="Calibri"/>
                <w:bCs/>
                <w:kern w:val="24"/>
              </w:rPr>
              <w:t xml:space="preserve">14 </w:t>
            </w:r>
          </w:p>
        </w:tc>
        <w:tc>
          <w:tcPr>
            <w:tcW w:w="990" w:type="dxa"/>
            <w:hideMark/>
          </w:tcPr>
          <w:p w14:paraId="1A46B12C" w14:textId="77777777" w:rsidR="00176180" w:rsidRPr="00676F45" w:rsidRDefault="00176180" w:rsidP="00F80F7F">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76F45">
              <w:rPr>
                <w:rFonts w:eastAsia="Times New Roman"/>
              </w:rPr>
              <w:t>Yes</w:t>
            </w:r>
          </w:p>
        </w:tc>
        <w:tc>
          <w:tcPr>
            <w:tcW w:w="990" w:type="dxa"/>
            <w:hideMark/>
          </w:tcPr>
          <w:p w14:paraId="2507AD24" w14:textId="77777777" w:rsidR="00176180" w:rsidRPr="00676F45" w:rsidRDefault="00176180" w:rsidP="00F80F7F">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76F45">
              <w:rPr>
                <w:rFonts w:eastAsia="Times New Roman"/>
              </w:rPr>
              <w:t>Yes</w:t>
            </w:r>
          </w:p>
        </w:tc>
        <w:tc>
          <w:tcPr>
            <w:tcW w:w="720" w:type="dxa"/>
            <w:hideMark/>
          </w:tcPr>
          <w:p w14:paraId="328A14D9" w14:textId="77777777" w:rsidR="00176180" w:rsidRPr="00676F45" w:rsidRDefault="00176180" w:rsidP="00F80F7F">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76F45">
              <w:rPr>
                <w:rFonts w:eastAsia="Times New Roman"/>
              </w:rPr>
              <w:t>No</w:t>
            </w:r>
          </w:p>
        </w:tc>
        <w:tc>
          <w:tcPr>
            <w:tcW w:w="720" w:type="dxa"/>
            <w:hideMark/>
          </w:tcPr>
          <w:p w14:paraId="764E8958" w14:textId="77777777" w:rsidR="00176180" w:rsidRPr="00676F45" w:rsidRDefault="00176180" w:rsidP="00F80F7F">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76F45">
              <w:rPr>
                <w:rFonts w:eastAsia="Times New Roman"/>
              </w:rPr>
              <w:t>Yes</w:t>
            </w:r>
          </w:p>
        </w:tc>
        <w:tc>
          <w:tcPr>
            <w:tcW w:w="810" w:type="dxa"/>
            <w:hideMark/>
          </w:tcPr>
          <w:p w14:paraId="3DF7DDDE" w14:textId="77777777" w:rsidR="00176180" w:rsidRPr="00676F45" w:rsidRDefault="00176180" w:rsidP="00F80F7F">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76F45">
              <w:rPr>
                <w:rFonts w:eastAsia="Times New Roman"/>
              </w:rPr>
              <w:t>Yes</w:t>
            </w:r>
          </w:p>
        </w:tc>
        <w:tc>
          <w:tcPr>
            <w:tcW w:w="900" w:type="dxa"/>
          </w:tcPr>
          <w:p w14:paraId="690772E0" w14:textId="77777777" w:rsidR="00176180" w:rsidRPr="00676F45" w:rsidRDefault="00176180" w:rsidP="00F80F7F">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76F45">
              <w:rPr>
                <w:rFonts w:ascii="Calibri" w:hAnsi="Calibri" w:cs="Calibri"/>
                <w:bCs/>
                <w:kern w:val="24"/>
              </w:rPr>
              <w:t>Yes</w:t>
            </w:r>
          </w:p>
        </w:tc>
        <w:tc>
          <w:tcPr>
            <w:tcW w:w="900" w:type="dxa"/>
            <w:hideMark/>
          </w:tcPr>
          <w:p w14:paraId="5DCEE46C" w14:textId="77777777" w:rsidR="00176180" w:rsidRPr="00676F45" w:rsidRDefault="00176180" w:rsidP="00F80F7F">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676F45">
              <w:rPr>
                <w:rFonts w:eastAsia="Times New Roman"/>
              </w:rPr>
              <w:t>103</w:t>
            </w:r>
          </w:p>
        </w:tc>
        <w:tc>
          <w:tcPr>
            <w:tcW w:w="1260" w:type="dxa"/>
            <w:shd w:val="clear" w:color="auto" w:fill="auto"/>
          </w:tcPr>
          <w:p w14:paraId="651DF666" w14:textId="77777777" w:rsidR="00176180" w:rsidRPr="00676F45" w:rsidRDefault="00176180" w:rsidP="00F80F7F">
            <w:pPr>
              <w:jc w:val="right"/>
              <w:cnfStyle w:val="000000100000" w:firstRow="0" w:lastRow="0" w:firstColumn="0" w:lastColumn="0" w:oddVBand="0" w:evenVBand="0" w:oddHBand="1" w:evenHBand="0" w:firstRowFirstColumn="0" w:firstRowLastColumn="0" w:lastRowFirstColumn="0" w:lastRowLastColumn="0"/>
              <w:rPr>
                <w:rFonts w:eastAsia="Times New Roman"/>
              </w:rPr>
            </w:pPr>
            <w:r w:rsidRPr="00676F45">
              <w:rPr>
                <w:rFonts w:eastAsia="Times New Roman"/>
              </w:rPr>
              <w:t>17.5% (18)</w:t>
            </w:r>
          </w:p>
        </w:tc>
      </w:tr>
      <w:tr w:rsidR="00176180" w:rsidRPr="00676F45" w14:paraId="39628EF2" w14:textId="77777777" w:rsidTr="00FA4443">
        <w:trPr>
          <w:trHeight w:val="450"/>
        </w:trPr>
        <w:tc>
          <w:tcPr>
            <w:cnfStyle w:val="001000000000" w:firstRow="0" w:lastRow="0" w:firstColumn="1" w:lastColumn="0" w:oddVBand="0" w:evenVBand="0" w:oddHBand="0" w:evenHBand="0" w:firstRowFirstColumn="0" w:firstRowLastColumn="0" w:lastRowFirstColumn="0" w:lastRowLastColumn="0"/>
            <w:tcW w:w="1350" w:type="dxa"/>
            <w:shd w:val="clear" w:color="auto" w:fill="D9D9D9" w:themeFill="background1" w:themeFillShade="D9"/>
            <w:hideMark/>
          </w:tcPr>
          <w:p w14:paraId="2FA2F6D6" w14:textId="77777777" w:rsidR="00176180" w:rsidRPr="00FA4443" w:rsidRDefault="00176180" w:rsidP="00FA4443">
            <w:pPr>
              <w:rPr>
                <w:rFonts w:eastAsia="Times New Roman"/>
              </w:rPr>
            </w:pPr>
            <w:r w:rsidRPr="00FA4443">
              <w:rPr>
                <w:rFonts w:eastAsia="Times New Roman"/>
                <w:bCs w:val="0"/>
              </w:rPr>
              <w:t>Worcester County</w:t>
            </w:r>
          </w:p>
        </w:tc>
        <w:tc>
          <w:tcPr>
            <w:tcW w:w="1080" w:type="dxa"/>
            <w:hideMark/>
          </w:tcPr>
          <w:p w14:paraId="19E44982" w14:textId="77777777" w:rsidR="00176180" w:rsidRPr="00676F45" w:rsidRDefault="00176180" w:rsidP="00F80F7F">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676F45">
              <w:rPr>
                <w:rFonts w:eastAsia="Times New Roman"/>
              </w:rPr>
              <w:t>Yes</w:t>
            </w:r>
          </w:p>
        </w:tc>
        <w:tc>
          <w:tcPr>
            <w:tcW w:w="720" w:type="dxa"/>
          </w:tcPr>
          <w:p w14:paraId="65E4CAEE" w14:textId="77777777" w:rsidR="00176180" w:rsidRPr="00676F45" w:rsidRDefault="00176180" w:rsidP="00F80F7F">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676F45">
              <w:rPr>
                <w:rFonts w:ascii="Calibri" w:hAnsi="Calibri" w:cs="Calibri"/>
                <w:bCs/>
                <w:kern w:val="24"/>
              </w:rPr>
              <w:t xml:space="preserve">14 </w:t>
            </w:r>
          </w:p>
        </w:tc>
        <w:tc>
          <w:tcPr>
            <w:tcW w:w="990" w:type="dxa"/>
            <w:hideMark/>
          </w:tcPr>
          <w:p w14:paraId="1549E9F9" w14:textId="77777777" w:rsidR="00176180" w:rsidRPr="00676F45" w:rsidRDefault="00176180" w:rsidP="00F80F7F">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676F45">
              <w:rPr>
                <w:rFonts w:eastAsia="Times New Roman"/>
              </w:rPr>
              <w:t>Yes</w:t>
            </w:r>
          </w:p>
        </w:tc>
        <w:tc>
          <w:tcPr>
            <w:tcW w:w="990" w:type="dxa"/>
            <w:hideMark/>
          </w:tcPr>
          <w:p w14:paraId="4FA1C34F" w14:textId="77777777" w:rsidR="00176180" w:rsidRPr="00676F45" w:rsidRDefault="00176180" w:rsidP="00F80F7F">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676F45">
              <w:rPr>
                <w:rFonts w:eastAsia="Times New Roman"/>
              </w:rPr>
              <w:t>No</w:t>
            </w:r>
          </w:p>
        </w:tc>
        <w:tc>
          <w:tcPr>
            <w:tcW w:w="720" w:type="dxa"/>
            <w:hideMark/>
          </w:tcPr>
          <w:p w14:paraId="0BCE7CFA" w14:textId="77777777" w:rsidR="00176180" w:rsidRPr="00676F45" w:rsidRDefault="00176180" w:rsidP="00F80F7F">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676F45">
              <w:rPr>
                <w:rFonts w:eastAsia="Times New Roman"/>
              </w:rPr>
              <w:t>No</w:t>
            </w:r>
          </w:p>
        </w:tc>
        <w:tc>
          <w:tcPr>
            <w:tcW w:w="720" w:type="dxa"/>
            <w:hideMark/>
          </w:tcPr>
          <w:p w14:paraId="0B9D3D0B" w14:textId="77777777" w:rsidR="00176180" w:rsidRPr="00676F45" w:rsidRDefault="00176180" w:rsidP="00F80F7F">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676F45">
              <w:rPr>
                <w:rFonts w:eastAsia="Times New Roman"/>
              </w:rPr>
              <w:t>Yes</w:t>
            </w:r>
          </w:p>
        </w:tc>
        <w:tc>
          <w:tcPr>
            <w:tcW w:w="810" w:type="dxa"/>
            <w:hideMark/>
          </w:tcPr>
          <w:p w14:paraId="2A3B87A5" w14:textId="77777777" w:rsidR="00176180" w:rsidRPr="00676F45" w:rsidRDefault="00176180" w:rsidP="00F80F7F">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676F45">
              <w:rPr>
                <w:rFonts w:eastAsia="Times New Roman"/>
              </w:rPr>
              <w:t>No</w:t>
            </w:r>
          </w:p>
        </w:tc>
        <w:tc>
          <w:tcPr>
            <w:tcW w:w="900" w:type="dxa"/>
          </w:tcPr>
          <w:p w14:paraId="48CF84B5" w14:textId="77777777" w:rsidR="00176180" w:rsidRPr="00676F45" w:rsidRDefault="00176180" w:rsidP="00F80F7F">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676F45">
              <w:rPr>
                <w:rFonts w:ascii="Calibri" w:hAnsi="Calibri" w:cs="Calibri"/>
                <w:bCs/>
                <w:kern w:val="24"/>
              </w:rPr>
              <w:t>Yes</w:t>
            </w:r>
          </w:p>
        </w:tc>
        <w:tc>
          <w:tcPr>
            <w:tcW w:w="900" w:type="dxa"/>
            <w:hideMark/>
          </w:tcPr>
          <w:p w14:paraId="5C22DD55" w14:textId="77777777" w:rsidR="00176180" w:rsidRPr="00676F45" w:rsidRDefault="00176180" w:rsidP="00F80F7F">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676F45">
              <w:rPr>
                <w:rFonts w:eastAsia="Times New Roman"/>
              </w:rPr>
              <w:t>148</w:t>
            </w:r>
          </w:p>
        </w:tc>
        <w:tc>
          <w:tcPr>
            <w:tcW w:w="1260" w:type="dxa"/>
            <w:shd w:val="clear" w:color="auto" w:fill="auto"/>
            <w:hideMark/>
          </w:tcPr>
          <w:p w14:paraId="4091EDF4" w14:textId="77777777" w:rsidR="00176180" w:rsidRPr="00676F45" w:rsidRDefault="00176180" w:rsidP="00F80F7F">
            <w:pPr>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676F45">
              <w:rPr>
                <w:rFonts w:eastAsia="Times New Roman"/>
              </w:rPr>
              <w:t>20.9%</w:t>
            </w:r>
            <w:r>
              <w:rPr>
                <w:rFonts w:eastAsia="Times New Roman"/>
              </w:rPr>
              <w:t xml:space="preserve"> </w:t>
            </w:r>
            <w:r w:rsidRPr="00676F45">
              <w:rPr>
                <w:rFonts w:eastAsia="Times New Roman"/>
              </w:rPr>
              <w:t>(31)</w:t>
            </w:r>
          </w:p>
        </w:tc>
      </w:tr>
    </w:tbl>
    <w:p w14:paraId="1512A392" w14:textId="77777777" w:rsidR="00176180" w:rsidRDefault="00176180" w:rsidP="00176180">
      <w:pPr>
        <w:spacing w:line="240" w:lineRule="auto"/>
        <w:contextualSpacing/>
        <w:rPr>
          <w:rFonts w:eastAsia="Times New Roman"/>
          <w:b/>
          <w:sz w:val="22"/>
          <w:szCs w:val="22"/>
          <w:highlight w:val="white"/>
        </w:rPr>
      </w:pPr>
    </w:p>
    <w:p w14:paraId="31211D71" w14:textId="77777777" w:rsidR="00053B88" w:rsidRDefault="00176180" w:rsidP="00176180">
      <w:pPr>
        <w:contextualSpacing/>
        <w:rPr>
          <w:rFonts w:eastAsia="Times New Roman"/>
          <w:sz w:val="22"/>
          <w:szCs w:val="22"/>
        </w:rPr>
      </w:pPr>
      <w:r>
        <w:rPr>
          <w:rFonts w:eastAsia="Times New Roman"/>
          <w:sz w:val="22"/>
          <w:szCs w:val="22"/>
          <w:highlight w:val="white"/>
        </w:rPr>
        <w:t xml:space="preserve">Nine out of the 14 CoCs interviewed formed a special planning committee for the Count. The remaining CoCs used an existing committee or subcommittee to plan and conduct the Count. </w:t>
      </w:r>
      <w:r w:rsidR="00053B88">
        <w:rPr>
          <w:rFonts w:eastAsia="Times New Roman"/>
          <w:sz w:val="22"/>
          <w:szCs w:val="22"/>
          <w:highlight w:val="white"/>
        </w:rPr>
        <w:t>Only f</w:t>
      </w:r>
      <w:r w:rsidR="009D7640">
        <w:rPr>
          <w:rFonts w:eastAsia="Times New Roman"/>
          <w:sz w:val="22"/>
          <w:szCs w:val="22"/>
          <w:highlight w:val="white"/>
        </w:rPr>
        <w:t xml:space="preserve">ive </w:t>
      </w:r>
      <w:r>
        <w:rPr>
          <w:rFonts w:eastAsia="Times New Roman"/>
          <w:sz w:val="22"/>
          <w:szCs w:val="22"/>
          <w:highlight w:val="white"/>
        </w:rPr>
        <w:t>of the CoCs reported using special outreach strategies to LGBTQ populations</w:t>
      </w:r>
      <w:r w:rsidR="00053B88">
        <w:rPr>
          <w:rFonts w:eastAsia="Times New Roman"/>
          <w:sz w:val="22"/>
          <w:szCs w:val="22"/>
          <w:highlight w:val="white"/>
        </w:rPr>
        <w:t>; yet</w:t>
      </w:r>
      <w:r>
        <w:rPr>
          <w:rFonts w:eastAsia="Times New Roman"/>
          <w:sz w:val="22"/>
          <w:szCs w:val="22"/>
          <w:highlight w:val="white"/>
        </w:rPr>
        <w:t xml:space="preserve">, a higher percentage of youth meeting the Commission definition reported an LGBTQ identity in 2017 as compared to 2016. Nine of the CoCs reported conducting special outreach to youth under 18; in 2017 a higher percentage of youth meeting the Commission definition were under 18. Eight of the CoCs utilized youth ambassadors; nine conducted street outreach; seven held magnet events; and 13 utilized incentives for youth ambassadors and/or to </w:t>
      </w:r>
      <w:r w:rsidR="00F3605A">
        <w:rPr>
          <w:rFonts w:eastAsia="Times New Roman"/>
          <w:sz w:val="22"/>
          <w:szCs w:val="22"/>
          <w:highlight w:val="white"/>
        </w:rPr>
        <w:t xml:space="preserve">compensate </w:t>
      </w:r>
      <w:r>
        <w:rPr>
          <w:rFonts w:eastAsia="Times New Roman"/>
          <w:sz w:val="22"/>
          <w:szCs w:val="22"/>
          <w:highlight w:val="white"/>
        </w:rPr>
        <w:t xml:space="preserve">youth </w:t>
      </w:r>
      <w:r w:rsidR="00F3605A">
        <w:rPr>
          <w:rFonts w:eastAsia="Times New Roman"/>
          <w:sz w:val="22"/>
          <w:szCs w:val="22"/>
          <w:highlight w:val="white"/>
        </w:rPr>
        <w:t xml:space="preserve">for filling </w:t>
      </w:r>
      <w:r>
        <w:rPr>
          <w:rFonts w:eastAsia="Times New Roman"/>
          <w:sz w:val="22"/>
          <w:szCs w:val="22"/>
          <w:highlight w:val="white"/>
        </w:rPr>
        <w:t>out the survey.</w:t>
      </w:r>
      <w:r w:rsidR="00F3605A">
        <w:rPr>
          <w:rFonts w:eastAsia="Times New Roman"/>
          <w:sz w:val="22"/>
          <w:szCs w:val="22"/>
          <w:highlight w:val="white"/>
        </w:rPr>
        <w:t xml:space="preserve"> </w:t>
      </w:r>
    </w:p>
    <w:p w14:paraId="07C638C4" w14:textId="77777777" w:rsidR="00053B88" w:rsidRDefault="00053B88" w:rsidP="00176180">
      <w:pPr>
        <w:contextualSpacing/>
        <w:rPr>
          <w:rFonts w:eastAsia="Times New Roman"/>
          <w:sz w:val="22"/>
          <w:szCs w:val="22"/>
        </w:rPr>
      </w:pPr>
    </w:p>
    <w:p w14:paraId="5A7C5DCA" w14:textId="435592AF" w:rsidR="00053B88" w:rsidRDefault="00053B88" w:rsidP="00176180">
      <w:pPr>
        <w:contextualSpacing/>
        <w:rPr>
          <w:rFonts w:eastAsia="Times New Roman"/>
          <w:sz w:val="22"/>
          <w:szCs w:val="22"/>
        </w:rPr>
      </w:pPr>
      <w:r>
        <w:rPr>
          <w:rFonts w:eastAsia="Times New Roman"/>
          <w:sz w:val="22"/>
          <w:szCs w:val="22"/>
        </w:rPr>
        <w:t xml:space="preserve">Surveys were collected in 144 out of the 351 cities and towns of Massachusetts (41%). Surveys from respondents who met the Commission definition were collected in 52 of these cities and towns. </w:t>
      </w:r>
    </w:p>
    <w:p w14:paraId="22C9A04D" w14:textId="77777777" w:rsidR="00053B88" w:rsidRDefault="00053B88" w:rsidP="00176180">
      <w:pPr>
        <w:contextualSpacing/>
        <w:rPr>
          <w:rFonts w:eastAsia="Times New Roman"/>
          <w:sz w:val="22"/>
          <w:szCs w:val="22"/>
        </w:rPr>
      </w:pPr>
    </w:p>
    <w:p w14:paraId="0719E0B9" w14:textId="1AA82F69" w:rsidR="00176180" w:rsidRDefault="00F3605A" w:rsidP="00176180">
      <w:pPr>
        <w:contextualSpacing/>
        <w:rPr>
          <w:rFonts w:eastAsia="Times New Roman"/>
          <w:sz w:val="22"/>
          <w:szCs w:val="22"/>
          <w:highlight w:val="white"/>
        </w:rPr>
      </w:pPr>
      <w:r>
        <w:rPr>
          <w:rFonts w:eastAsia="Times New Roman"/>
          <w:sz w:val="22"/>
          <w:szCs w:val="22"/>
          <w:highlight w:val="white"/>
        </w:rPr>
        <w:t xml:space="preserve">More details on successes and challenges from the 2017 Count can be found in Attachment </w:t>
      </w:r>
      <w:r w:rsidR="00841727">
        <w:rPr>
          <w:rFonts w:eastAsia="Times New Roman"/>
          <w:sz w:val="22"/>
          <w:szCs w:val="22"/>
          <w:highlight w:val="white"/>
        </w:rPr>
        <w:t>Six</w:t>
      </w:r>
      <w:r>
        <w:rPr>
          <w:rFonts w:eastAsia="Times New Roman"/>
          <w:sz w:val="22"/>
          <w:szCs w:val="22"/>
          <w:highlight w:val="white"/>
        </w:rPr>
        <w:t>.</w:t>
      </w:r>
    </w:p>
    <w:p w14:paraId="06CED408" w14:textId="77777777" w:rsidR="00176180" w:rsidRDefault="00176180" w:rsidP="00176180">
      <w:pPr>
        <w:contextualSpacing/>
        <w:rPr>
          <w:rFonts w:eastAsia="Times New Roman"/>
          <w:sz w:val="22"/>
          <w:szCs w:val="22"/>
          <w:highlight w:val="white"/>
        </w:rPr>
      </w:pPr>
    </w:p>
    <w:p w14:paraId="47A8DA92" w14:textId="77777777" w:rsidR="00176180" w:rsidRDefault="00176180" w:rsidP="00176180">
      <w:pPr>
        <w:contextualSpacing/>
        <w:rPr>
          <w:rFonts w:eastAsia="Times New Roman"/>
          <w:highlight w:val="white"/>
        </w:rPr>
      </w:pPr>
    </w:p>
    <w:p w14:paraId="1FBC6AC2" w14:textId="77777777" w:rsidR="00176180" w:rsidRDefault="00176180" w:rsidP="00176180">
      <w:pPr>
        <w:contextualSpacing/>
        <w:rPr>
          <w:rFonts w:eastAsia="Times New Roman"/>
          <w:highlight w:val="white"/>
        </w:rPr>
      </w:pPr>
    </w:p>
    <w:p w14:paraId="77888E28" w14:textId="77777777" w:rsidR="003C6DDC" w:rsidRDefault="003C6DDC" w:rsidP="003C6DDC">
      <w:pPr>
        <w:pStyle w:val="Heading1"/>
      </w:pPr>
      <w:bookmarkStart w:id="6" w:name="_Toc498961235"/>
      <w:bookmarkStart w:id="7" w:name="_Toc501779616"/>
      <w:r>
        <w:lastRenderedPageBreak/>
        <w:t>3.0 2017 Youth Count Results and Analysis</w:t>
      </w:r>
      <w:r>
        <w:rPr>
          <w:rStyle w:val="FootnoteReference"/>
        </w:rPr>
        <w:footnoteReference w:id="2"/>
      </w:r>
      <w:bookmarkEnd w:id="6"/>
      <w:bookmarkEnd w:id="7"/>
    </w:p>
    <w:tbl>
      <w:tblPr>
        <w:tblStyle w:val="PlainTable31"/>
        <w:tblpPr w:leftFromText="187" w:rightFromText="187" w:vertAnchor="text" w:horzAnchor="margin" w:tblpXSpec="right" w:tblpY="158"/>
        <w:tblW w:w="0" w:type="auto"/>
        <w:tblLook w:val="04A0" w:firstRow="1" w:lastRow="0" w:firstColumn="1" w:lastColumn="0" w:noHBand="0" w:noVBand="1"/>
      </w:tblPr>
      <w:tblGrid>
        <w:gridCol w:w="3114"/>
        <w:gridCol w:w="1278"/>
      </w:tblGrid>
      <w:tr w:rsidR="003C6DDC" w:rsidRPr="00EC242B" w14:paraId="0EACA358" w14:textId="77777777" w:rsidTr="009D7640">
        <w:trPr>
          <w:cnfStyle w:val="100000000000" w:firstRow="1" w:lastRow="0" w:firstColumn="0" w:lastColumn="0" w:oddVBand="0" w:evenVBand="0" w:oddHBand="0" w:evenHBand="0" w:firstRowFirstColumn="0" w:firstRowLastColumn="0" w:lastRowFirstColumn="0" w:lastRowLastColumn="0"/>
          <w:trHeight w:val="267"/>
        </w:trPr>
        <w:tc>
          <w:tcPr>
            <w:cnfStyle w:val="001000000100" w:firstRow="0" w:lastRow="0" w:firstColumn="1" w:lastColumn="0" w:oddVBand="0" w:evenVBand="0" w:oddHBand="0" w:evenHBand="0" w:firstRowFirstColumn="1" w:firstRowLastColumn="0" w:lastRowFirstColumn="0" w:lastRowLastColumn="0"/>
            <w:tcW w:w="3114" w:type="dxa"/>
          </w:tcPr>
          <w:p w14:paraId="02B18A33" w14:textId="77777777" w:rsidR="00AD4593" w:rsidRDefault="00AD4593" w:rsidP="00AD4593">
            <w:pPr>
              <w:rPr>
                <w:sz w:val="22"/>
              </w:rPr>
            </w:pPr>
          </w:p>
          <w:p w14:paraId="4CC27CC2" w14:textId="5D5E9CAC" w:rsidR="003C6DDC" w:rsidRPr="00EC242B" w:rsidRDefault="003C6DDC" w:rsidP="00F26AE3">
            <w:pPr>
              <w:rPr>
                <w:sz w:val="22"/>
              </w:rPr>
            </w:pPr>
            <w:r>
              <w:rPr>
                <w:sz w:val="22"/>
              </w:rPr>
              <w:t xml:space="preserve">Table </w:t>
            </w:r>
            <w:r w:rsidR="00F26AE3">
              <w:rPr>
                <w:sz w:val="22"/>
              </w:rPr>
              <w:t>Two</w:t>
            </w:r>
          </w:p>
        </w:tc>
        <w:tc>
          <w:tcPr>
            <w:tcW w:w="1278" w:type="dxa"/>
          </w:tcPr>
          <w:p w14:paraId="5C38EB6D" w14:textId="4429D945" w:rsidR="003C6DDC" w:rsidRPr="00EC242B" w:rsidRDefault="003C6DDC" w:rsidP="00062C0F">
            <w:pPr>
              <w:jc w:val="center"/>
              <w:cnfStyle w:val="100000000000" w:firstRow="1" w:lastRow="0" w:firstColumn="0" w:lastColumn="0" w:oddVBand="0" w:evenVBand="0" w:oddHBand="0" w:evenHBand="0" w:firstRowFirstColumn="0" w:firstRowLastColumn="0" w:lastRowFirstColumn="0" w:lastRowLastColumn="0"/>
              <w:rPr>
                <w:sz w:val="22"/>
              </w:rPr>
            </w:pPr>
            <w:r w:rsidRPr="00EC242B">
              <w:rPr>
                <w:sz w:val="22"/>
              </w:rPr>
              <w:t xml:space="preserve">2017 </w:t>
            </w:r>
            <w:r>
              <w:rPr>
                <w:sz w:val="22"/>
              </w:rPr>
              <w:t>MA</w:t>
            </w:r>
            <w:r w:rsidR="009D7640">
              <w:rPr>
                <w:sz w:val="22"/>
              </w:rPr>
              <w:t xml:space="preserve"> count</w:t>
            </w:r>
          </w:p>
        </w:tc>
      </w:tr>
      <w:tr w:rsidR="003C6DDC" w:rsidRPr="00EC242B" w14:paraId="2D4EEC5C" w14:textId="77777777" w:rsidTr="009D76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10032C48" w14:textId="77777777" w:rsidR="003C6DDC" w:rsidRPr="00EC242B" w:rsidRDefault="003C6DDC" w:rsidP="00062C0F">
            <w:pPr>
              <w:rPr>
                <w:sz w:val="22"/>
              </w:rPr>
            </w:pPr>
            <w:r w:rsidRPr="00EC242B">
              <w:rPr>
                <w:sz w:val="22"/>
              </w:rPr>
              <w:t>Total # Surveys</w:t>
            </w:r>
          </w:p>
        </w:tc>
        <w:tc>
          <w:tcPr>
            <w:tcW w:w="1278" w:type="dxa"/>
          </w:tcPr>
          <w:p w14:paraId="64C67A4E" w14:textId="77777777" w:rsidR="003C6DDC" w:rsidRPr="00EC242B" w:rsidRDefault="003C6DDC" w:rsidP="00062C0F">
            <w:pPr>
              <w:jc w:val="right"/>
              <w:cnfStyle w:val="000000100000" w:firstRow="0" w:lastRow="0" w:firstColumn="0" w:lastColumn="0" w:oddVBand="0" w:evenVBand="0" w:oddHBand="1" w:evenHBand="0" w:firstRowFirstColumn="0" w:firstRowLastColumn="0" w:lastRowFirstColumn="0" w:lastRowLastColumn="0"/>
              <w:rPr>
                <w:sz w:val="22"/>
              </w:rPr>
            </w:pPr>
            <w:r w:rsidRPr="00EC242B">
              <w:rPr>
                <w:sz w:val="22"/>
              </w:rPr>
              <w:t>2</w:t>
            </w:r>
            <w:r>
              <w:rPr>
                <w:sz w:val="22"/>
              </w:rPr>
              <w:t>,</w:t>
            </w:r>
            <w:r w:rsidRPr="00EC242B">
              <w:rPr>
                <w:sz w:val="22"/>
              </w:rPr>
              <w:t>711</w:t>
            </w:r>
          </w:p>
        </w:tc>
      </w:tr>
      <w:tr w:rsidR="003C6DDC" w:rsidRPr="00EC242B" w14:paraId="32355C47" w14:textId="77777777" w:rsidTr="009D7640">
        <w:tc>
          <w:tcPr>
            <w:cnfStyle w:val="001000000000" w:firstRow="0" w:lastRow="0" w:firstColumn="1" w:lastColumn="0" w:oddVBand="0" w:evenVBand="0" w:oddHBand="0" w:evenHBand="0" w:firstRowFirstColumn="0" w:firstRowLastColumn="0" w:lastRowFirstColumn="0" w:lastRowLastColumn="0"/>
            <w:tcW w:w="3114" w:type="dxa"/>
          </w:tcPr>
          <w:p w14:paraId="47CE6016" w14:textId="77777777" w:rsidR="003C6DDC" w:rsidRPr="00EC242B" w:rsidRDefault="003C6DDC" w:rsidP="00062C0F">
            <w:pPr>
              <w:rPr>
                <w:sz w:val="22"/>
              </w:rPr>
            </w:pPr>
            <w:r w:rsidRPr="00EC242B">
              <w:rPr>
                <w:sz w:val="22"/>
              </w:rPr>
              <w:t>Total # HUD definition</w:t>
            </w:r>
          </w:p>
        </w:tc>
        <w:tc>
          <w:tcPr>
            <w:tcW w:w="1278" w:type="dxa"/>
          </w:tcPr>
          <w:p w14:paraId="5348FD97" w14:textId="77777777" w:rsidR="003C6DDC" w:rsidRPr="00EC242B" w:rsidRDefault="003C6DDC" w:rsidP="00062C0F">
            <w:pPr>
              <w:jc w:val="right"/>
              <w:cnfStyle w:val="000000000000" w:firstRow="0" w:lastRow="0" w:firstColumn="0" w:lastColumn="0" w:oddVBand="0" w:evenVBand="0" w:oddHBand="0" w:evenHBand="0" w:firstRowFirstColumn="0" w:firstRowLastColumn="0" w:lastRowFirstColumn="0" w:lastRowLastColumn="0"/>
              <w:rPr>
                <w:sz w:val="22"/>
              </w:rPr>
            </w:pPr>
            <w:r>
              <w:rPr>
                <w:sz w:val="22"/>
              </w:rPr>
              <w:t>35</w:t>
            </w:r>
            <w:r w:rsidRPr="00EC242B">
              <w:rPr>
                <w:sz w:val="22"/>
              </w:rPr>
              <w:t>4</w:t>
            </w:r>
          </w:p>
        </w:tc>
      </w:tr>
      <w:tr w:rsidR="00B57D35" w:rsidRPr="00EC242B" w14:paraId="66D21825" w14:textId="77777777" w:rsidTr="009D76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2F01EFF1" w14:textId="1D6198A6" w:rsidR="00B57D35" w:rsidRPr="00713DE3" w:rsidRDefault="009D7640" w:rsidP="009D7640">
            <w:pPr>
              <w:rPr>
                <w:sz w:val="22"/>
                <w:szCs w:val="22"/>
              </w:rPr>
            </w:pPr>
            <w:r>
              <w:rPr>
                <w:sz w:val="22"/>
                <w:szCs w:val="22"/>
              </w:rPr>
              <w:t xml:space="preserve"># homeless/accompanied by parent or </w:t>
            </w:r>
            <w:r w:rsidR="00B57D35">
              <w:rPr>
                <w:sz w:val="22"/>
                <w:szCs w:val="22"/>
              </w:rPr>
              <w:t>guardian</w:t>
            </w:r>
          </w:p>
        </w:tc>
        <w:tc>
          <w:tcPr>
            <w:tcW w:w="1278" w:type="dxa"/>
          </w:tcPr>
          <w:p w14:paraId="785EC5AB" w14:textId="14B4F069" w:rsidR="00B57D35" w:rsidRPr="00713DE3" w:rsidRDefault="00B57D35" w:rsidP="00062C0F">
            <w:pPr>
              <w:jc w:val="right"/>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246</w:t>
            </w:r>
          </w:p>
        </w:tc>
      </w:tr>
      <w:tr w:rsidR="003C6DDC" w:rsidRPr="00EC242B" w14:paraId="444E3A01" w14:textId="77777777" w:rsidTr="009D7640">
        <w:tc>
          <w:tcPr>
            <w:cnfStyle w:val="001000000000" w:firstRow="0" w:lastRow="0" w:firstColumn="1" w:lastColumn="0" w:oddVBand="0" w:evenVBand="0" w:oddHBand="0" w:evenHBand="0" w:firstRowFirstColumn="0" w:firstRowLastColumn="0" w:lastRowFirstColumn="0" w:lastRowLastColumn="0"/>
            <w:tcW w:w="3114" w:type="dxa"/>
          </w:tcPr>
          <w:p w14:paraId="4421E224" w14:textId="77777777" w:rsidR="003C6DDC" w:rsidRPr="00B47FD7" w:rsidRDefault="003C6DDC" w:rsidP="00062C0F">
            <w:pPr>
              <w:rPr>
                <w:i/>
                <w:sz w:val="22"/>
              </w:rPr>
            </w:pPr>
            <w:r w:rsidRPr="00713DE3">
              <w:rPr>
                <w:sz w:val="22"/>
                <w:szCs w:val="22"/>
              </w:rPr>
              <w:t xml:space="preserve"># </w:t>
            </w:r>
            <w:r>
              <w:rPr>
                <w:sz w:val="22"/>
                <w:szCs w:val="22"/>
              </w:rPr>
              <w:t>currently housed but homeless in past</w:t>
            </w:r>
          </w:p>
        </w:tc>
        <w:tc>
          <w:tcPr>
            <w:tcW w:w="1278" w:type="dxa"/>
          </w:tcPr>
          <w:p w14:paraId="62ED4A74" w14:textId="77777777" w:rsidR="003C6DDC" w:rsidRPr="00B47FD7" w:rsidRDefault="003C6DDC" w:rsidP="00062C0F">
            <w:pPr>
              <w:jc w:val="right"/>
              <w:cnfStyle w:val="000000000000" w:firstRow="0" w:lastRow="0" w:firstColumn="0" w:lastColumn="0" w:oddVBand="0" w:evenVBand="0" w:oddHBand="0" w:evenHBand="0" w:firstRowFirstColumn="0" w:firstRowLastColumn="0" w:lastRowFirstColumn="0" w:lastRowLastColumn="0"/>
              <w:rPr>
                <w:i/>
                <w:sz w:val="22"/>
              </w:rPr>
            </w:pPr>
            <w:r w:rsidRPr="00713DE3">
              <w:rPr>
                <w:sz w:val="22"/>
                <w:szCs w:val="22"/>
              </w:rPr>
              <w:t>558</w:t>
            </w:r>
          </w:p>
        </w:tc>
      </w:tr>
      <w:tr w:rsidR="003C6DDC" w:rsidRPr="00EC242B" w14:paraId="7E7E1555" w14:textId="77777777" w:rsidTr="009D76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0814077E" w14:textId="77777777" w:rsidR="003C6DDC" w:rsidRPr="007C5D77" w:rsidRDefault="003C6DDC" w:rsidP="00062C0F">
            <w:pPr>
              <w:rPr>
                <w:sz w:val="22"/>
              </w:rPr>
            </w:pPr>
            <w:r w:rsidRPr="007C5D77">
              <w:rPr>
                <w:sz w:val="22"/>
              </w:rPr>
              <w:t>Total # Commission Definition</w:t>
            </w:r>
          </w:p>
        </w:tc>
        <w:tc>
          <w:tcPr>
            <w:tcW w:w="1278" w:type="dxa"/>
          </w:tcPr>
          <w:p w14:paraId="0370190F" w14:textId="77777777" w:rsidR="003C6DDC" w:rsidRPr="007C5D77" w:rsidRDefault="003C6DDC" w:rsidP="00062C0F">
            <w:pPr>
              <w:jc w:val="right"/>
              <w:cnfStyle w:val="000000100000" w:firstRow="0" w:lastRow="0" w:firstColumn="0" w:lastColumn="0" w:oddVBand="0" w:evenVBand="0" w:oddHBand="1" w:evenHBand="0" w:firstRowFirstColumn="0" w:firstRowLastColumn="0" w:lastRowFirstColumn="0" w:lastRowLastColumn="0"/>
              <w:rPr>
                <w:sz w:val="22"/>
              </w:rPr>
            </w:pPr>
            <w:r w:rsidRPr="007C5D77">
              <w:rPr>
                <w:sz w:val="22"/>
              </w:rPr>
              <w:t>501</w:t>
            </w:r>
          </w:p>
        </w:tc>
      </w:tr>
      <w:tr w:rsidR="003C6DDC" w:rsidRPr="00EC242B" w14:paraId="378A7F65" w14:textId="77777777" w:rsidTr="009D7640">
        <w:tc>
          <w:tcPr>
            <w:cnfStyle w:val="001000000000" w:firstRow="0" w:lastRow="0" w:firstColumn="1" w:lastColumn="0" w:oddVBand="0" w:evenVBand="0" w:oddHBand="0" w:evenHBand="0" w:firstRowFirstColumn="0" w:firstRowLastColumn="0" w:lastRowFirstColumn="0" w:lastRowLastColumn="0"/>
            <w:tcW w:w="3114" w:type="dxa"/>
          </w:tcPr>
          <w:p w14:paraId="4605699F" w14:textId="77777777" w:rsidR="003C6DDC" w:rsidRPr="007C5D77" w:rsidRDefault="003C6DDC" w:rsidP="00062C0F">
            <w:pPr>
              <w:jc w:val="right"/>
              <w:rPr>
                <w:sz w:val="22"/>
              </w:rPr>
            </w:pPr>
            <w:r w:rsidRPr="007C5D77">
              <w:rPr>
                <w:sz w:val="22"/>
              </w:rPr>
              <w:t># Under 18</w:t>
            </w:r>
          </w:p>
        </w:tc>
        <w:tc>
          <w:tcPr>
            <w:tcW w:w="1278" w:type="dxa"/>
          </w:tcPr>
          <w:p w14:paraId="58B1C975" w14:textId="77777777" w:rsidR="003C6DDC" w:rsidRPr="007C5D77" w:rsidRDefault="003C6DDC" w:rsidP="00062C0F">
            <w:pPr>
              <w:jc w:val="right"/>
              <w:cnfStyle w:val="000000000000" w:firstRow="0" w:lastRow="0" w:firstColumn="0" w:lastColumn="0" w:oddVBand="0" w:evenVBand="0" w:oddHBand="0" w:evenHBand="0" w:firstRowFirstColumn="0" w:firstRowLastColumn="0" w:lastRowFirstColumn="0" w:lastRowLastColumn="0"/>
              <w:rPr>
                <w:sz w:val="22"/>
              </w:rPr>
            </w:pPr>
            <w:r w:rsidRPr="007C5D77">
              <w:rPr>
                <w:sz w:val="22"/>
              </w:rPr>
              <w:t>28</w:t>
            </w:r>
          </w:p>
        </w:tc>
      </w:tr>
      <w:tr w:rsidR="003C6DDC" w:rsidRPr="00EC242B" w14:paraId="7CD69167" w14:textId="77777777" w:rsidTr="009D76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57462320" w14:textId="77777777" w:rsidR="003C6DDC" w:rsidRPr="007C5D77" w:rsidRDefault="003C6DDC" w:rsidP="00062C0F">
            <w:pPr>
              <w:jc w:val="right"/>
              <w:rPr>
                <w:sz w:val="22"/>
              </w:rPr>
            </w:pPr>
            <w:r w:rsidRPr="007C5D77">
              <w:rPr>
                <w:sz w:val="22"/>
              </w:rPr>
              <w:t># LGBTQ</w:t>
            </w:r>
          </w:p>
        </w:tc>
        <w:tc>
          <w:tcPr>
            <w:tcW w:w="1278" w:type="dxa"/>
          </w:tcPr>
          <w:p w14:paraId="38BE6FDF" w14:textId="77777777" w:rsidR="003C6DDC" w:rsidRPr="007C5D77" w:rsidRDefault="003C6DDC" w:rsidP="00062C0F">
            <w:pPr>
              <w:jc w:val="right"/>
              <w:cnfStyle w:val="000000100000" w:firstRow="0" w:lastRow="0" w:firstColumn="0" w:lastColumn="0" w:oddVBand="0" w:evenVBand="0" w:oddHBand="1" w:evenHBand="0" w:firstRowFirstColumn="0" w:firstRowLastColumn="0" w:lastRowFirstColumn="0" w:lastRowLastColumn="0"/>
              <w:rPr>
                <w:sz w:val="22"/>
              </w:rPr>
            </w:pPr>
            <w:r w:rsidRPr="007C5D77">
              <w:rPr>
                <w:sz w:val="22"/>
              </w:rPr>
              <w:t>114</w:t>
            </w:r>
          </w:p>
        </w:tc>
      </w:tr>
      <w:tr w:rsidR="003C6DDC" w:rsidRPr="00EC242B" w14:paraId="320B916C" w14:textId="77777777" w:rsidTr="009D7640">
        <w:tc>
          <w:tcPr>
            <w:cnfStyle w:val="001000000000" w:firstRow="0" w:lastRow="0" w:firstColumn="1" w:lastColumn="0" w:oddVBand="0" w:evenVBand="0" w:oddHBand="0" w:evenHBand="0" w:firstRowFirstColumn="0" w:firstRowLastColumn="0" w:lastRowFirstColumn="0" w:lastRowLastColumn="0"/>
            <w:tcW w:w="3114" w:type="dxa"/>
          </w:tcPr>
          <w:p w14:paraId="4E9522FD" w14:textId="77777777" w:rsidR="003C6DDC" w:rsidRPr="007C5D77" w:rsidRDefault="003C6DDC" w:rsidP="00062C0F">
            <w:pPr>
              <w:jc w:val="right"/>
              <w:rPr>
                <w:sz w:val="22"/>
              </w:rPr>
            </w:pPr>
            <w:r w:rsidRPr="007C5D77">
              <w:rPr>
                <w:sz w:val="22"/>
              </w:rPr>
              <w:t># Foster care involvement</w:t>
            </w:r>
          </w:p>
        </w:tc>
        <w:tc>
          <w:tcPr>
            <w:tcW w:w="1278" w:type="dxa"/>
          </w:tcPr>
          <w:p w14:paraId="4A6C2671" w14:textId="77777777" w:rsidR="003C6DDC" w:rsidRPr="007C5D77" w:rsidRDefault="003C6DDC" w:rsidP="00062C0F">
            <w:pPr>
              <w:jc w:val="right"/>
              <w:cnfStyle w:val="000000000000" w:firstRow="0" w:lastRow="0" w:firstColumn="0" w:lastColumn="0" w:oddVBand="0" w:evenVBand="0" w:oddHBand="0" w:evenHBand="0" w:firstRowFirstColumn="0" w:firstRowLastColumn="0" w:lastRowFirstColumn="0" w:lastRowLastColumn="0"/>
              <w:rPr>
                <w:sz w:val="22"/>
              </w:rPr>
            </w:pPr>
            <w:r w:rsidRPr="007C5D77">
              <w:rPr>
                <w:sz w:val="22"/>
              </w:rPr>
              <w:t>150</w:t>
            </w:r>
          </w:p>
        </w:tc>
      </w:tr>
      <w:tr w:rsidR="003C6DDC" w:rsidRPr="00EC242B" w14:paraId="7B726F40" w14:textId="77777777" w:rsidTr="009D76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00D6A3F2" w14:textId="77777777" w:rsidR="003C6DDC" w:rsidRPr="007C5D77" w:rsidRDefault="003C6DDC" w:rsidP="00062C0F">
            <w:pPr>
              <w:jc w:val="right"/>
              <w:rPr>
                <w:sz w:val="22"/>
              </w:rPr>
            </w:pPr>
            <w:r w:rsidRPr="007C5D77">
              <w:rPr>
                <w:sz w:val="22"/>
              </w:rPr>
              <w:t># Juvenile/ Criminal Justice Involvement</w:t>
            </w:r>
          </w:p>
        </w:tc>
        <w:tc>
          <w:tcPr>
            <w:tcW w:w="1278" w:type="dxa"/>
          </w:tcPr>
          <w:p w14:paraId="455C27DF" w14:textId="77777777" w:rsidR="003C6DDC" w:rsidRPr="007C5D77" w:rsidRDefault="003C6DDC" w:rsidP="00062C0F">
            <w:pPr>
              <w:jc w:val="right"/>
              <w:cnfStyle w:val="000000100000" w:firstRow="0" w:lastRow="0" w:firstColumn="0" w:lastColumn="0" w:oddVBand="0" w:evenVBand="0" w:oddHBand="1" w:evenHBand="0" w:firstRowFirstColumn="0" w:firstRowLastColumn="0" w:lastRowFirstColumn="0" w:lastRowLastColumn="0"/>
              <w:rPr>
                <w:sz w:val="22"/>
              </w:rPr>
            </w:pPr>
            <w:r w:rsidRPr="007C5D77">
              <w:rPr>
                <w:sz w:val="22"/>
              </w:rPr>
              <w:t>132</w:t>
            </w:r>
          </w:p>
        </w:tc>
      </w:tr>
      <w:tr w:rsidR="003C6DDC" w:rsidRPr="00EC242B" w14:paraId="5D2F6274" w14:textId="77777777" w:rsidTr="009D7640">
        <w:tc>
          <w:tcPr>
            <w:cnfStyle w:val="001000000000" w:firstRow="0" w:lastRow="0" w:firstColumn="1" w:lastColumn="0" w:oddVBand="0" w:evenVBand="0" w:oddHBand="0" w:evenHBand="0" w:firstRowFirstColumn="0" w:firstRowLastColumn="0" w:lastRowFirstColumn="0" w:lastRowLastColumn="0"/>
            <w:tcW w:w="3114" w:type="dxa"/>
          </w:tcPr>
          <w:p w14:paraId="7022DC5D" w14:textId="77777777" w:rsidR="003C6DDC" w:rsidRPr="007C5D77" w:rsidRDefault="003C6DDC" w:rsidP="00062C0F">
            <w:pPr>
              <w:jc w:val="right"/>
              <w:rPr>
                <w:sz w:val="22"/>
              </w:rPr>
            </w:pPr>
            <w:r w:rsidRPr="007C5D77">
              <w:rPr>
                <w:sz w:val="22"/>
              </w:rPr>
              <w:t># Parenting/Pregnant</w:t>
            </w:r>
          </w:p>
        </w:tc>
        <w:tc>
          <w:tcPr>
            <w:tcW w:w="1278" w:type="dxa"/>
          </w:tcPr>
          <w:p w14:paraId="046CCE34" w14:textId="77777777" w:rsidR="003C6DDC" w:rsidRPr="007C5D77" w:rsidRDefault="003C6DDC" w:rsidP="00062C0F">
            <w:pPr>
              <w:jc w:val="right"/>
              <w:cnfStyle w:val="000000000000" w:firstRow="0" w:lastRow="0" w:firstColumn="0" w:lastColumn="0" w:oddVBand="0" w:evenVBand="0" w:oddHBand="0" w:evenHBand="0" w:firstRowFirstColumn="0" w:firstRowLastColumn="0" w:lastRowFirstColumn="0" w:lastRowLastColumn="0"/>
              <w:rPr>
                <w:sz w:val="22"/>
              </w:rPr>
            </w:pPr>
            <w:r w:rsidRPr="007C5D77">
              <w:rPr>
                <w:sz w:val="22"/>
              </w:rPr>
              <w:t>129</w:t>
            </w:r>
          </w:p>
        </w:tc>
      </w:tr>
    </w:tbl>
    <w:p w14:paraId="7DE0D381" w14:textId="77777777" w:rsidR="003C6DDC" w:rsidRPr="006F0AAB" w:rsidRDefault="003C6DDC" w:rsidP="003C6DDC">
      <w:pPr>
        <w:jc w:val="both"/>
        <w:rPr>
          <w:sz w:val="18"/>
        </w:rPr>
      </w:pPr>
      <w:r w:rsidRPr="006F0AAB">
        <w:rPr>
          <w:rFonts w:eastAsia="Times New Roman" w:cs="Times New Roman"/>
          <w:sz w:val="22"/>
          <w:highlight w:val="white"/>
        </w:rPr>
        <w:t>In total</w:t>
      </w:r>
      <w:r>
        <w:rPr>
          <w:rFonts w:eastAsia="Times New Roman" w:cs="Times New Roman"/>
          <w:sz w:val="22"/>
          <w:highlight w:val="white"/>
        </w:rPr>
        <w:t>,</w:t>
      </w:r>
      <w:r w:rsidRPr="006F0AAB">
        <w:rPr>
          <w:rFonts w:eastAsia="Times New Roman" w:cs="Times New Roman"/>
          <w:sz w:val="22"/>
          <w:highlight w:val="white"/>
        </w:rPr>
        <w:t xml:space="preserve"> </w:t>
      </w:r>
      <w:r w:rsidRPr="006F0AAB">
        <w:rPr>
          <w:rFonts w:eastAsia="Times New Roman" w:cs="Times New Roman"/>
          <w:sz w:val="22"/>
        </w:rPr>
        <w:t>2,</w:t>
      </w:r>
      <w:r>
        <w:rPr>
          <w:rFonts w:eastAsia="Times New Roman" w:cs="Times New Roman"/>
          <w:sz w:val="22"/>
        </w:rPr>
        <w:t>900</w:t>
      </w:r>
      <w:r w:rsidRPr="006F0AAB">
        <w:rPr>
          <w:rFonts w:eastAsia="Times New Roman" w:cs="Times New Roman"/>
          <w:sz w:val="22"/>
        </w:rPr>
        <w:t xml:space="preserve"> </w:t>
      </w:r>
      <w:r w:rsidRPr="006F0AAB">
        <w:rPr>
          <w:rFonts w:eastAsia="Times New Roman" w:cs="Times New Roman"/>
          <w:sz w:val="22"/>
          <w:highlight w:val="white"/>
        </w:rPr>
        <w:t>surveys were completed and entered into the database for analysis.</w:t>
      </w:r>
      <w:r>
        <w:rPr>
          <w:rFonts w:eastAsia="Times New Roman" w:cs="Times New Roman"/>
          <w:sz w:val="22"/>
          <w:highlight w:val="white"/>
        </w:rPr>
        <w:t xml:space="preserve"> R</w:t>
      </w:r>
      <w:r w:rsidRPr="006F0AAB">
        <w:rPr>
          <w:sz w:val="22"/>
          <w:szCs w:val="24"/>
          <w:highlight w:val="white"/>
        </w:rPr>
        <w:t>espondents over the age of 24, duplicates, and surveys with ambiguous housing status were removed</w:t>
      </w:r>
      <w:r>
        <w:rPr>
          <w:sz w:val="22"/>
          <w:szCs w:val="24"/>
          <w:highlight w:val="white"/>
        </w:rPr>
        <w:t xml:space="preserve"> (i.e</w:t>
      </w:r>
      <w:r w:rsidRPr="006F0AAB">
        <w:rPr>
          <w:sz w:val="22"/>
          <w:szCs w:val="24"/>
          <w:highlight w:val="white"/>
        </w:rPr>
        <w:t>.</w:t>
      </w:r>
      <w:r>
        <w:rPr>
          <w:sz w:val="22"/>
          <w:szCs w:val="24"/>
          <w:highlight w:val="white"/>
        </w:rPr>
        <w:t xml:space="preserve"> if a respondent chose multiple, contradictory items to the question, “Where did you sleep last night?”).</w:t>
      </w:r>
      <w:r w:rsidRPr="006F0AAB">
        <w:rPr>
          <w:sz w:val="22"/>
          <w:szCs w:val="24"/>
          <w:highlight w:val="white"/>
        </w:rPr>
        <w:t xml:space="preserve"> If </w:t>
      </w:r>
      <w:r>
        <w:rPr>
          <w:sz w:val="22"/>
          <w:szCs w:val="24"/>
          <w:highlight w:val="white"/>
        </w:rPr>
        <w:t>it was not clear whether a survey was</w:t>
      </w:r>
      <w:r w:rsidRPr="006F0AAB">
        <w:rPr>
          <w:sz w:val="22"/>
          <w:szCs w:val="24"/>
          <w:highlight w:val="white"/>
        </w:rPr>
        <w:t xml:space="preserve"> a duplicate, it was included in the database</w:t>
      </w:r>
      <w:r w:rsidRPr="006F0AAB">
        <w:rPr>
          <w:sz w:val="22"/>
          <w:szCs w:val="24"/>
        </w:rPr>
        <w:t xml:space="preserve">. A total of </w:t>
      </w:r>
      <w:r>
        <w:rPr>
          <w:sz w:val="22"/>
          <w:szCs w:val="24"/>
        </w:rPr>
        <w:t>2,711</w:t>
      </w:r>
      <w:r w:rsidRPr="006F0AAB">
        <w:rPr>
          <w:sz w:val="22"/>
          <w:szCs w:val="24"/>
        </w:rPr>
        <w:t xml:space="preserve"> surveys were included in the final analysis.</w:t>
      </w:r>
    </w:p>
    <w:p w14:paraId="1CC66B8E" w14:textId="6E767A04" w:rsidR="00C40A62" w:rsidRDefault="003C6DDC" w:rsidP="00C40A62">
      <w:pPr>
        <w:spacing w:before="0" w:after="0"/>
        <w:jc w:val="both"/>
        <w:rPr>
          <w:rFonts w:eastAsia="Times New Roman" w:cs="Times New Roman"/>
          <w:sz w:val="22"/>
          <w:szCs w:val="22"/>
        </w:rPr>
      </w:pPr>
      <w:r>
        <w:rPr>
          <w:rFonts w:eastAsia="Times New Roman" w:cs="Times New Roman"/>
          <w:sz w:val="22"/>
          <w:szCs w:val="22"/>
        </w:rPr>
        <w:t>The</w:t>
      </w:r>
      <w:r w:rsidRPr="00EE3627">
        <w:rPr>
          <w:rFonts w:eastAsia="Times New Roman" w:cs="Times New Roman"/>
          <w:sz w:val="22"/>
          <w:szCs w:val="22"/>
        </w:rPr>
        <w:t xml:space="preserve">se </w:t>
      </w:r>
      <w:r>
        <w:rPr>
          <w:rFonts w:eastAsia="Times New Roman" w:cs="Times New Roman"/>
          <w:sz w:val="22"/>
          <w:szCs w:val="22"/>
        </w:rPr>
        <w:t xml:space="preserve">2,711 </w:t>
      </w:r>
      <w:r w:rsidRPr="00EE3627">
        <w:rPr>
          <w:rFonts w:eastAsia="Times New Roman" w:cs="Times New Roman"/>
          <w:sz w:val="22"/>
          <w:szCs w:val="22"/>
        </w:rPr>
        <w:t>responses were analyzed to determine the number that met the definition of an unaccompanied homeless youth that was adopted by the Commission</w:t>
      </w:r>
      <w:r>
        <w:rPr>
          <w:rFonts w:eastAsia="Times New Roman" w:cs="Times New Roman"/>
          <w:sz w:val="22"/>
          <w:szCs w:val="22"/>
        </w:rPr>
        <w:t xml:space="preserve"> (See Section 1.0 </w:t>
      </w:r>
      <w:r w:rsidR="00F569AC">
        <w:rPr>
          <w:rFonts w:eastAsia="Times New Roman" w:cs="Times New Roman"/>
          <w:sz w:val="22"/>
          <w:szCs w:val="22"/>
        </w:rPr>
        <w:t>for the definition</w:t>
      </w:r>
      <w:r>
        <w:rPr>
          <w:rFonts w:eastAsia="Times New Roman" w:cs="Times New Roman"/>
          <w:sz w:val="22"/>
          <w:szCs w:val="22"/>
        </w:rPr>
        <w:t xml:space="preserve">). In 2017, a total of 501 survey respondents met the Commission’s definition. Table </w:t>
      </w:r>
      <w:r w:rsidR="00F26AE3">
        <w:rPr>
          <w:rFonts w:eastAsia="Times New Roman" w:cs="Times New Roman"/>
          <w:sz w:val="22"/>
          <w:szCs w:val="22"/>
        </w:rPr>
        <w:t>Two</w:t>
      </w:r>
      <w:r>
        <w:rPr>
          <w:rFonts w:eastAsia="Times New Roman" w:cs="Times New Roman"/>
          <w:sz w:val="22"/>
          <w:szCs w:val="22"/>
        </w:rPr>
        <w:t xml:space="preserve"> presents the total number of included surveys and the total number meeting the Commission’s definition. Out of the 501 meeting the Commission definition, 3</w:t>
      </w:r>
      <w:r w:rsidR="00EF2F0E">
        <w:rPr>
          <w:rFonts w:eastAsia="Times New Roman" w:cs="Times New Roman"/>
          <w:sz w:val="22"/>
          <w:szCs w:val="22"/>
        </w:rPr>
        <w:t>5</w:t>
      </w:r>
      <w:r>
        <w:rPr>
          <w:rFonts w:eastAsia="Times New Roman" w:cs="Times New Roman"/>
          <w:sz w:val="22"/>
          <w:szCs w:val="22"/>
        </w:rPr>
        <w:t>4</w:t>
      </w:r>
      <w:r w:rsidRPr="005013F6">
        <w:rPr>
          <w:rFonts w:eastAsia="Times New Roman" w:cs="Times New Roman"/>
          <w:sz w:val="22"/>
          <w:szCs w:val="22"/>
        </w:rPr>
        <w:t xml:space="preserve"> </w:t>
      </w:r>
      <w:r>
        <w:rPr>
          <w:rFonts w:eastAsia="Times New Roman" w:cs="Times New Roman"/>
          <w:sz w:val="22"/>
          <w:szCs w:val="22"/>
        </w:rPr>
        <w:t xml:space="preserve">total </w:t>
      </w:r>
      <w:r w:rsidR="005453F5">
        <w:rPr>
          <w:rFonts w:eastAsia="Times New Roman" w:cs="Times New Roman"/>
          <w:sz w:val="22"/>
          <w:szCs w:val="22"/>
        </w:rPr>
        <w:t xml:space="preserve">unaccompanied </w:t>
      </w:r>
      <w:r w:rsidRPr="005013F6">
        <w:rPr>
          <w:rFonts w:eastAsia="Times New Roman" w:cs="Times New Roman"/>
          <w:sz w:val="22"/>
          <w:szCs w:val="22"/>
        </w:rPr>
        <w:t xml:space="preserve">respondents </w:t>
      </w:r>
      <w:r>
        <w:rPr>
          <w:rFonts w:eastAsia="Times New Roman" w:cs="Times New Roman"/>
          <w:sz w:val="22"/>
          <w:szCs w:val="22"/>
        </w:rPr>
        <w:t xml:space="preserve">also </w:t>
      </w:r>
      <w:r w:rsidRPr="005013F6">
        <w:rPr>
          <w:rFonts w:eastAsia="Times New Roman" w:cs="Times New Roman"/>
          <w:sz w:val="22"/>
          <w:szCs w:val="22"/>
        </w:rPr>
        <w:t xml:space="preserve">met the </w:t>
      </w:r>
      <w:r w:rsidR="00CD78C1">
        <w:rPr>
          <w:rFonts w:eastAsia="Times New Roman" w:cs="Times New Roman"/>
          <w:sz w:val="22"/>
          <w:szCs w:val="22"/>
        </w:rPr>
        <w:t>U.S. Department of Housing and Urban Development (</w:t>
      </w:r>
      <w:r w:rsidRPr="005013F6">
        <w:rPr>
          <w:rFonts w:eastAsia="Times New Roman" w:cs="Times New Roman"/>
          <w:sz w:val="22"/>
          <w:szCs w:val="22"/>
        </w:rPr>
        <w:t>HUD</w:t>
      </w:r>
      <w:r w:rsidR="00CD78C1">
        <w:rPr>
          <w:rFonts w:eastAsia="Times New Roman" w:cs="Times New Roman"/>
          <w:sz w:val="22"/>
          <w:szCs w:val="22"/>
        </w:rPr>
        <w:t>)</w:t>
      </w:r>
      <w:r w:rsidRPr="005013F6">
        <w:rPr>
          <w:rFonts w:eastAsia="Times New Roman" w:cs="Times New Roman"/>
          <w:sz w:val="22"/>
          <w:szCs w:val="22"/>
        </w:rPr>
        <w:t xml:space="preserve"> definition of homelessness (i.e. slept in emergency shelter</w:t>
      </w:r>
      <w:r w:rsidR="00B9595E">
        <w:rPr>
          <w:rFonts w:eastAsia="Times New Roman" w:cs="Times New Roman"/>
          <w:sz w:val="22"/>
          <w:szCs w:val="22"/>
        </w:rPr>
        <w:t>s</w:t>
      </w:r>
      <w:r w:rsidRPr="005013F6">
        <w:rPr>
          <w:rFonts w:eastAsia="Times New Roman" w:cs="Times New Roman"/>
          <w:sz w:val="22"/>
          <w:szCs w:val="22"/>
        </w:rPr>
        <w:t xml:space="preserve">, transitional housing programs, domestic violence safe havens, and places not meant for habitation the prior night). </w:t>
      </w:r>
    </w:p>
    <w:p w14:paraId="6B194D7E" w14:textId="77777777" w:rsidR="00C40A62" w:rsidRDefault="00C40A62" w:rsidP="00C40A62">
      <w:pPr>
        <w:spacing w:before="0" w:after="0"/>
        <w:jc w:val="both"/>
        <w:rPr>
          <w:rFonts w:eastAsia="Times New Roman" w:cs="Times New Roman"/>
          <w:sz w:val="22"/>
          <w:szCs w:val="22"/>
        </w:rPr>
      </w:pPr>
    </w:p>
    <w:p w14:paraId="0D1E9C71" w14:textId="4933D1CC" w:rsidR="00C40A62" w:rsidRPr="00C40A62" w:rsidRDefault="003C6DDC" w:rsidP="00C40A62">
      <w:pPr>
        <w:spacing w:before="0" w:after="0"/>
        <w:jc w:val="both"/>
        <w:rPr>
          <w:rFonts w:eastAsia="Times New Roman" w:cs="Times New Roman"/>
          <w:sz w:val="22"/>
          <w:szCs w:val="22"/>
        </w:rPr>
      </w:pPr>
      <w:r>
        <w:rPr>
          <w:rFonts w:eastAsia="Times New Roman" w:cs="Times New Roman"/>
          <w:sz w:val="22"/>
          <w:szCs w:val="22"/>
        </w:rPr>
        <w:t>An additional</w:t>
      </w:r>
      <w:r w:rsidRPr="005013F6">
        <w:rPr>
          <w:rFonts w:eastAsia="Times New Roman" w:cs="Times New Roman"/>
          <w:sz w:val="22"/>
          <w:szCs w:val="22"/>
        </w:rPr>
        <w:t xml:space="preserve"> </w:t>
      </w:r>
      <w:r>
        <w:rPr>
          <w:rFonts w:eastAsia="Times New Roman" w:cs="Times New Roman"/>
          <w:sz w:val="22"/>
          <w:szCs w:val="22"/>
        </w:rPr>
        <w:t>246</w:t>
      </w:r>
      <w:r w:rsidRPr="005013F6">
        <w:rPr>
          <w:rFonts w:eastAsia="Times New Roman" w:cs="Times New Roman"/>
          <w:sz w:val="22"/>
          <w:szCs w:val="22"/>
        </w:rPr>
        <w:t xml:space="preserve"> youth and young adults were currently</w:t>
      </w:r>
      <w:r w:rsidR="00CD78C1">
        <w:rPr>
          <w:rFonts w:eastAsia="Times New Roman" w:cs="Times New Roman"/>
          <w:sz w:val="22"/>
          <w:szCs w:val="22"/>
        </w:rPr>
        <w:t xml:space="preserve"> experiencing</w:t>
      </w:r>
      <w:r w:rsidRPr="005013F6">
        <w:rPr>
          <w:rFonts w:eastAsia="Times New Roman" w:cs="Times New Roman"/>
          <w:sz w:val="22"/>
          <w:szCs w:val="22"/>
        </w:rPr>
        <w:t xml:space="preserve"> homeless</w:t>
      </w:r>
      <w:r w:rsidR="00CD78C1">
        <w:rPr>
          <w:rFonts w:eastAsia="Times New Roman" w:cs="Times New Roman"/>
          <w:sz w:val="22"/>
          <w:szCs w:val="22"/>
        </w:rPr>
        <w:t>ness</w:t>
      </w:r>
      <w:r w:rsidRPr="005013F6">
        <w:rPr>
          <w:rFonts w:eastAsia="Times New Roman" w:cs="Times New Roman"/>
          <w:sz w:val="22"/>
          <w:szCs w:val="22"/>
        </w:rPr>
        <w:t xml:space="preserve">, but were accompanied by a parent or guardian. Of the housed youth, </w:t>
      </w:r>
      <w:r>
        <w:rPr>
          <w:rFonts w:eastAsia="Times New Roman" w:cs="Times New Roman"/>
          <w:sz w:val="22"/>
          <w:szCs w:val="22"/>
        </w:rPr>
        <w:t>558</w:t>
      </w:r>
      <w:r w:rsidRPr="005013F6">
        <w:rPr>
          <w:rFonts w:eastAsia="Times New Roman" w:cs="Times New Roman"/>
          <w:sz w:val="22"/>
          <w:szCs w:val="22"/>
        </w:rPr>
        <w:t xml:space="preserve"> of them reported being homeless at some point in the past</w:t>
      </w:r>
      <w:r w:rsidR="00EF2F0E">
        <w:rPr>
          <w:rFonts w:eastAsia="Times New Roman" w:cs="Times New Roman"/>
          <w:sz w:val="22"/>
          <w:szCs w:val="22"/>
        </w:rPr>
        <w:t>. Fifty</w:t>
      </w:r>
      <w:r>
        <w:rPr>
          <w:rFonts w:eastAsia="Times New Roman" w:cs="Times New Roman"/>
          <w:sz w:val="22"/>
          <w:szCs w:val="22"/>
        </w:rPr>
        <w:t xml:space="preserve"> housed, unaccompanied respondents r</w:t>
      </w:r>
      <w:r w:rsidRPr="005013F6">
        <w:rPr>
          <w:rFonts w:eastAsia="Times New Roman" w:cs="Times New Roman"/>
          <w:sz w:val="22"/>
          <w:szCs w:val="22"/>
        </w:rPr>
        <w:t xml:space="preserve">eported not having a safe place to stay for the next 14 days. </w:t>
      </w:r>
      <w:r w:rsidR="00C91C91">
        <w:rPr>
          <w:rFonts w:eastAsia="Times New Roman" w:cs="Times New Roman"/>
          <w:sz w:val="22"/>
          <w:szCs w:val="22"/>
        </w:rPr>
        <w:t>Lastly, it is important to note that the Department of Early and Secondary Education (DESE) report</w:t>
      </w:r>
      <w:r w:rsidR="00AD4593">
        <w:rPr>
          <w:rFonts w:eastAsia="Times New Roman" w:cs="Times New Roman"/>
          <w:sz w:val="22"/>
          <w:szCs w:val="22"/>
        </w:rPr>
        <w:t>ed</w:t>
      </w:r>
      <w:r w:rsidR="00C91C91">
        <w:rPr>
          <w:rFonts w:eastAsia="Times New Roman" w:cs="Times New Roman"/>
          <w:sz w:val="22"/>
          <w:szCs w:val="22"/>
        </w:rPr>
        <w:t xml:space="preserve"> that there were 1,038</w:t>
      </w:r>
      <w:r w:rsidR="00C91C91" w:rsidRPr="00C40A62">
        <w:rPr>
          <w:rFonts w:eastAsia="Times New Roman" w:cs="Times New Roman"/>
          <w:sz w:val="22"/>
          <w:szCs w:val="22"/>
        </w:rPr>
        <w:t xml:space="preserve"> unaccompanied homeless </w:t>
      </w:r>
      <w:r w:rsidR="00433793">
        <w:rPr>
          <w:rFonts w:eastAsia="Times New Roman" w:cs="Times New Roman"/>
          <w:sz w:val="22"/>
          <w:szCs w:val="22"/>
        </w:rPr>
        <w:t>students</w:t>
      </w:r>
      <w:r w:rsidR="00C91C91" w:rsidRPr="00C40A62">
        <w:rPr>
          <w:rFonts w:eastAsia="Times New Roman" w:cs="Times New Roman"/>
          <w:sz w:val="22"/>
          <w:szCs w:val="22"/>
        </w:rPr>
        <w:t xml:space="preserve"> </w:t>
      </w:r>
      <w:r w:rsidR="00C91C91">
        <w:rPr>
          <w:rFonts w:eastAsia="Times New Roman" w:cs="Times New Roman"/>
          <w:sz w:val="22"/>
          <w:szCs w:val="22"/>
        </w:rPr>
        <w:t xml:space="preserve">in Massachusetts </w:t>
      </w:r>
      <w:r w:rsidR="00CD78C1">
        <w:rPr>
          <w:rFonts w:eastAsia="Times New Roman" w:cs="Times New Roman"/>
          <w:sz w:val="22"/>
          <w:szCs w:val="22"/>
        </w:rPr>
        <w:t xml:space="preserve">publicly funded schools </w:t>
      </w:r>
      <w:r w:rsidR="00C91C91">
        <w:rPr>
          <w:rFonts w:eastAsia="Times New Roman" w:cs="Times New Roman"/>
          <w:sz w:val="22"/>
          <w:szCs w:val="22"/>
        </w:rPr>
        <w:t xml:space="preserve">during the 2016-2017 school </w:t>
      </w:r>
      <w:r w:rsidR="00B57D35">
        <w:rPr>
          <w:rFonts w:eastAsia="Times New Roman" w:cs="Times New Roman"/>
          <w:sz w:val="22"/>
          <w:szCs w:val="22"/>
        </w:rPr>
        <w:t>year.</w:t>
      </w:r>
      <w:r w:rsidR="00B57D35" w:rsidRPr="005013F6">
        <w:rPr>
          <w:rFonts w:eastAsia="Times New Roman" w:cs="Times New Roman"/>
          <w:sz w:val="22"/>
          <w:szCs w:val="22"/>
        </w:rPr>
        <w:t xml:space="preserve"> These</w:t>
      </w:r>
      <w:r w:rsidRPr="005013F6">
        <w:rPr>
          <w:rFonts w:eastAsia="Times New Roman" w:cs="Times New Roman"/>
          <w:sz w:val="22"/>
          <w:szCs w:val="22"/>
        </w:rPr>
        <w:t xml:space="preserve"> </w:t>
      </w:r>
      <w:r>
        <w:rPr>
          <w:rFonts w:eastAsia="Times New Roman" w:cs="Times New Roman"/>
          <w:sz w:val="22"/>
          <w:szCs w:val="22"/>
        </w:rPr>
        <w:t xml:space="preserve">additional </w:t>
      </w:r>
      <w:r w:rsidRPr="005013F6">
        <w:rPr>
          <w:rFonts w:eastAsia="Times New Roman" w:cs="Times New Roman"/>
          <w:sz w:val="22"/>
          <w:szCs w:val="22"/>
        </w:rPr>
        <w:t xml:space="preserve">data </w:t>
      </w:r>
      <w:r>
        <w:rPr>
          <w:rFonts w:eastAsia="Times New Roman" w:cs="Times New Roman"/>
          <w:sz w:val="22"/>
          <w:szCs w:val="22"/>
        </w:rPr>
        <w:t xml:space="preserve">points </w:t>
      </w:r>
      <w:r w:rsidRPr="005013F6">
        <w:rPr>
          <w:rFonts w:eastAsia="Times New Roman" w:cs="Times New Roman"/>
          <w:sz w:val="22"/>
          <w:szCs w:val="22"/>
        </w:rPr>
        <w:t xml:space="preserve">suggest a higher level of </w:t>
      </w:r>
      <w:r w:rsidR="00B85DDF">
        <w:rPr>
          <w:rFonts w:eastAsia="Times New Roman" w:cs="Times New Roman"/>
          <w:sz w:val="22"/>
          <w:szCs w:val="22"/>
        </w:rPr>
        <w:t xml:space="preserve">homelessness and </w:t>
      </w:r>
      <w:r w:rsidRPr="005013F6">
        <w:rPr>
          <w:rFonts w:eastAsia="Times New Roman" w:cs="Times New Roman"/>
          <w:sz w:val="22"/>
          <w:szCs w:val="22"/>
        </w:rPr>
        <w:t>housi</w:t>
      </w:r>
      <w:r>
        <w:rPr>
          <w:rFonts w:eastAsia="Times New Roman" w:cs="Times New Roman"/>
          <w:sz w:val="22"/>
          <w:szCs w:val="22"/>
        </w:rPr>
        <w:t>ng instability than revealed by the numbers of</w:t>
      </w:r>
      <w:r w:rsidRPr="005013F6">
        <w:rPr>
          <w:rFonts w:eastAsia="Times New Roman" w:cs="Times New Roman"/>
          <w:sz w:val="22"/>
          <w:szCs w:val="22"/>
        </w:rPr>
        <w:t xml:space="preserve"> youth and young adults meeting the Commission’s definition</w:t>
      </w:r>
      <w:r>
        <w:rPr>
          <w:rFonts w:eastAsia="Times New Roman" w:cs="Times New Roman"/>
          <w:sz w:val="22"/>
          <w:szCs w:val="22"/>
        </w:rPr>
        <w:t xml:space="preserve"> </w:t>
      </w:r>
      <w:r w:rsidR="00AD4593">
        <w:rPr>
          <w:rFonts w:eastAsia="Times New Roman" w:cs="Times New Roman"/>
          <w:sz w:val="22"/>
          <w:szCs w:val="22"/>
        </w:rPr>
        <w:t>at the time of the Count</w:t>
      </w:r>
      <w:r w:rsidRPr="005013F6">
        <w:rPr>
          <w:rFonts w:eastAsia="Times New Roman" w:cs="Times New Roman"/>
          <w:sz w:val="22"/>
          <w:szCs w:val="22"/>
        </w:rPr>
        <w:t>.</w:t>
      </w:r>
      <w:r>
        <w:rPr>
          <w:rFonts w:eastAsia="Times New Roman" w:cs="Times New Roman"/>
          <w:sz w:val="22"/>
          <w:szCs w:val="22"/>
        </w:rPr>
        <w:t xml:space="preserve"> </w:t>
      </w:r>
    </w:p>
    <w:p w14:paraId="06C640F4" w14:textId="0FB0F7B1" w:rsidR="00F3605A" w:rsidRDefault="00F3605A" w:rsidP="003C6DDC">
      <w:pPr>
        <w:spacing w:before="0" w:after="0"/>
        <w:jc w:val="both"/>
        <w:rPr>
          <w:rFonts w:eastAsia="Times New Roman" w:cs="Times New Roman"/>
          <w:sz w:val="22"/>
          <w:szCs w:val="22"/>
        </w:rPr>
      </w:pPr>
    </w:p>
    <w:p w14:paraId="351EF420" w14:textId="7A547B0C" w:rsidR="003C6DDC" w:rsidRDefault="003C6DDC" w:rsidP="003C6DDC">
      <w:pPr>
        <w:spacing w:before="0" w:after="0"/>
        <w:jc w:val="both"/>
        <w:rPr>
          <w:rFonts w:eastAsia="Times New Roman" w:cs="Times New Roman"/>
          <w:sz w:val="22"/>
          <w:szCs w:val="22"/>
        </w:rPr>
      </w:pPr>
      <w:r>
        <w:rPr>
          <w:rFonts w:eastAsia="Times New Roman" w:cs="Times New Roman"/>
          <w:sz w:val="22"/>
          <w:szCs w:val="22"/>
        </w:rPr>
        <w:t xml:space="preserve">Surveys from the 1,266 respondents who had </w:t>
      </w:r>
      <w:r w:rsidR="00F569AC">
        <w:rPr>
          <w:rFonts w:eastAsia="Times New Roman" w:cs="Times New Roman"/>
          <w:sz w:val="22"/>
          <w:szCs w:val="22"/>
        </w:rPr>
        <w:t xml:space="preserve">reported </w:t>
      </w:r>
      <w:r>
        <w:rPr>
          <w:rFonts w:eastAsia="Times New Roman" w:cs="Times New Roman"/>
          <w:sz w:val="22"/>
          <w:szCs w:val="22"/>
        </w:rPr>
        <w:t>never be</w:t>
      </w:r>
      <w:r w:rsidR="00F569AC">
        <w:rPr>
          <w:rFonts w:eastAsia="Times New Roman" w:cs="Times New Roman"/>
          <w:sz w:val="22"/>
          <w:szCs w:val="22"/>
        </w:rPr>
        <w:t>ing</w:t>
      </w:r>
      <w:r>
        <w:rPr>
          <w:rFonts w:eastAsia="Times New Roman" w:cs="Times New Roman"/>
          <w:sz w:val="22"/>
          <w:szCs w:val="22"/>
        </w:rPr>
        <w:t xml:space="preserve"> homeless were analyzed to provide a point of comparison for several of the variabl</w:t>
      </w:r>
      <w:r w:rsidR="00AD4593">
        <w:rPr>
          <w:rFonts w:eastAsia="Times New Roman" w:cs="Times New Roman"/>
          <w:sz w:val="22"/>
          <w:szCs w:val="22"/>
        </w:rPr>
        <w:t xml:space="preserve">es of interest (e.g. </w:t>
      </w:r>
      <w:r>
        <w:rPr>
          <w:rFonts w:eastAsia="Times New Roman" w:cs="Times New Roman"/>
          <w:sz w:val="22"/>
          <w:szCs w:val="22"/>
        </w:rPr>
        <w:t>education and employment; system involvement, etc.). These housed, never homeless respondents include</w:t>
      </w:r>
      <w:r w:rsidR="00B57D35">
        <w:rPr>
          <w:rFonts w:eastAsia="Times New Roman" w:cs="Times New Roman"/>
          <w:sz w:val="22"/>
          <w:szCs w:val="22"/>
        </w:rPr>
        <w:t>d</w:t>
      </w:r>
      <w:r>
        <w:rPr>
          <w:rFonts w:eastAsia="Times New Roman" w:cs="Times New Roman"/>
          <w:sz w:val="22"/>
          <w:szCs w:val="22"/>
        </w:rPr>
        <w:t xml:space="preserve"> 80 unaccompanied youth and young adults. The </w:t>
      </w:r>
      <w:r w:rsidR="00F569AC">
        <w:rPr>
          <w:rFonts w:eastAsia="Times New Roman" w:cs="Times New Roman"/>
          <w:sz w:val="22"/>
          <w:szCs w:val="22"/>
        </w:rPr>
        <w:t>remaining housed</w:t>
      </w:r>
      <w:r w:rsidR="00B57D35">
        <w:rPr>
          <w:rFonts w:eastAsia="Times New Roman" w:cs="Times New Roman"/>
          <w:sz w:val="22"/>
          <w:szCs w:val="22"/>
        </w:rPr>
        <w:t>, never homeless</w:t>
      </w:r>
      <w:r w:rsidR="00F569AC">
        <w:rPr>
          <w:rFonts w:eastAsia="Times New Roman" w:cs="Times New Roman"/>
          <w:sz w:val="22"/>
          <w:szCs w:val="22"/>
        </w:rPr>
        <w:t xml:space="preserve"> respondents</w:t>
      </w:r>
      <w:r w:rsidR="00F3605A">
        <w:rPr>
          <w:rFonts w:eastAsia="Times New Roman" w:cs="Times New Roman"/>
          <w:sz w:val="22"/>
          <w:szCs w:val="22"/>
        </w:rPr>
        <w:t xml:space="preserve"> </w:t>
      </w:r>
      <w:r w:rsidR="00B57D35">
        <w:rPr>
          <w:rFonts w:eastAsia="Times New Roman" w:cs="Times New Roman"/>
          <w:sz w:val="22"/>
          <w:szCs w:val="22"/>
        </w:rPr>
        <w:t>were</w:t>
      </w:r>
      <w:r>
        <w:rPr>
          <w:rFonts w:eastAsia="Times New Roman" w:cs="Times New Roman"/>
          <w:sz w:val="22"/>
          <w:szCs w:val="22"/>
        </w:rPr>
        <w:t xml:space="preserve"> still with family.</w:t>
      </w:r>
    </w:p>
    <w:p w14:paraId="7F8837A1" w14:textId="77777777" w:rsidR="003C6DDC" w:rsidRDefault="003C6DDC" w:rsidP="003C6DDC">
      <w:pPr>
        <w:spacing w:before="0" w:after="0"/>
        <w:jc w:val="both"/>
        <w:rPr>
          <w:rFonts w:eastAsia="Times New Roman" w:cs="Times New Roman"/>
          <w:sz w:val="22"/>
          <w:szCs w:val="22"/>
        </w:rPr>
      </w:pPr>
    </w:p>
    <w:p w14:paraId="27CB0AAF" w14:textId="6E301B45" w:rsidR="003C6DDC" w:rsidRDefault="003C6DDC" w:rsidP="003C6DDC">
      <w:pPr>
        <w:spacing w:before="0" w:after="0"/>
        <w:jc w:val="both"/>
        <w:rPr>
          <w:rFonts w:eastAsia="Times New Roman" w:cs="Times New Roman"/>
          <w:sz w:val="22"/>
          <w:szCs w:val="22"/>
        </w:rPr>
      </w:pPr>
      <w:r>
        <w:rPr>
          <w:rFonts w:eastAsia="Times New Roman" w:cs="Times New Roman"/>
          <w:sz w:val="22"/>
          <w:szCs w:val="22"/>
        </w:rPr>
        <w:t xml:space="preserve">The results of the 2017 Youth Count survey indicate that there are actually multiple populations of unaccompanied homeless youth. While lack of access to safe and stable housing is the common denominator, there appear to be distinct clusters of causes, service needs, barriers, and coping </w:t>
      </w:r>
      <w:r>
        <w:rPr>
          <w:rFonts w:eastAsia="Times New Roman" w:cs="Times New Roman"/>
          <w:sz w:val="22"/>
          <w:szCs w:val="22"/>
        </w:rPr>
        <w:lastRenderedPageBreak/>
        <w:t xml:space="preserve">strategies among different sub-populations and across different regions of the state. These subpopulations include young people who identify as LGBTQ, who have been involved in foster care or the justice system, and who are pregnant or parenting. More attention to the intersectional identities of young people who meet the Commission definition is needed to prevent and intervene in youth </w:t>
      </w:r>
      <w:r w:rsidR="00B9595E">
        <w:rPr>
          <w:noProof/>
        </w:rPr>
        <mc:AlternateContent>
          <mc:Choice Requires="wps">
            <w:drawing>
              <wp:anchor distT="0" distB="0" distL="114300" distR="114300" simplePos="0" relativeHeight="251663872" behindDoc="0" locked="0" layoutInCell="1" allowOverlap="1" wp14:anchorId="16C55689" wp14:editId="294C9E0A">
                <wp:simplePos x="0" y="0"/>
                <wp:positionH relativeFrom="column">
                  <wp:posOffset>0</wp:posOffset>
                </wp:positionH>
                <wp:positionV relativeFrom="paragraph">
                  <wp:posOffset>1085850</wp:posOffset>
                </wp:positionV>
                <wp:extent cx="5895975" cy="1797685"/>
                <wp:effectExtent l="0" t="0" r="28575" b="22225"/>
                <wp:wrapSquare wrapText="bothSides"/>
                <wp:docPr id="31" name="Text Box 31"/>
                <wp:cNvGraphicFramePr/>
                <a:graphic xmlns:a="http://schemas.openxmlformats.org/drawingml/2006/main">
                  <a:graphicData uri="http://schemas.microsoft.com/office/word/2010/wordprocessingShape">
                    <wps:wsp>
                      <wps:cNvSpPr txBox="1"/>
                      <wps:spPr>
                        <a:xfrm>
                          <a:off x="0" y="0"/>
                          <a:ext cx="5895975" cy="1797685"/>
                        </a:xfrm>
                        <a:prstGeom prst="rect">
                          <a:avLst/>
                        </a:prstGeom>
                        <a:solidFill>
                          <a:schemeClr val="tx2"/>
                        </a:solidFill>
                        <a:ln w="6350">
                          <a:solidFill>
                            <a:prstClr val="black"/>
                          </a:solidFill>
                        </a:ln>
                        <a:effectLst/>
                      </wps:spPr>
                      <wps:txbx>
                        <w:txbxContent>
                          <w:p w14:paraId="457E0B26" w14:textId="7051DA40" w:rsidR="00A255BA" w:rsidRPr="00433793" w:rsidRDefault="00A255BA" w:rsidP="0021369E">
                            <w:pPr>
                              <w:spacing w:after="0" w:line="240" w:lineRule="auto"/>
                              <w:jc w:val="right"/>
                              <w:rPr>
                                <w:rFonts w:asciiTheme="majorHAnsi" w:eastAsia="Times New Roman" w:hAnsiTheme="majorHAnsi" w:cs="Calibri"/>
                                <w:b/>
                                <w:color w:val="FFFFFF" w:themeColor="background1"/>
                                <w:sz w:val="22"/>
                              </w:rPr>
                            </w:pPr>
                            <w:r w:rsidRPr="00433793">
                              <w:rPr>
                                <w:rFonts w:asciiTheme="majorHAnsi" w:eastAsia="Times New Roman" w:hAnsiTheme="majorHAnsi" w:cs="Calibri"/>
                                <w:b/>
                                <w:color w:val="FFFFFF" w:themeColor="background1"/>
                                <w:sz w:val="22"/>
                              </w:rPr>
                              <w:t>Sometimes it is harder than other times to survive, and it is not a topic that everyone is comfortable opening up about. It is something that is prevalent throughout every community, but it is also a very sensitive subject. Some people deny themselves from finding help because they are ashamed of having the title "homeless" tied to them. I personally, have no problem speaking about my situation, but I know how hard it is. Growing up in hotels, shelters, and even couch surfing there was a time in which it was hard for me. There is a lot of support as well, I just don't think it is easy to come upon for those who don't know where to look.</w:t>
                            </w:r>
                          </w:p>
                          <w:p w14:paraId="4348D852" w14:textId="442F523E" w:rsidR="00A255BA" w:rsidRPr="00433793" w:rsidRDefault="00A255BA" w:rsidP="0021369E">
                            <w:pPr>
                              <w:spacing w:after="0" w:line="240" w:lineRule="auto"/>
                              <w:jc w:val="right"/>
                              <w:rPr>
                                <w:rFonts w:asciiTheme="majorHAnsi" w:eastAsia="Times New Roman" w:hAnsiTheme="majorHAnsi" w:cs="Calibri"/>
                                <w:b/>
                                <w:color w:val="FFFFFF" w:themeColor="background1"/>
                                <w:sz w:val="22"/>
                              </w:rPr>
                            </w:pPr>
                            <w:r w:rsidRPr="00433793">
                              <w:rPr>
                                <w:rFonts w:asciiTheme="majorHAnsi" w:eastAsia="Times New Roman" w:hAnsiTheme="majorHAnsi" w:cs="Calibri"/>
                                <w:b/>
                                <w:color w:val="FFFFFF" w:themeColor="background1"/>
                                <w:sz w:val="22"/>
                              </w:rPr>
                              <w:t>-2017 Youth Count Respondent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6C55689" id="Text Box 31" o:spid="_x0000_s1027" type="#_x0000_t202" style="position:absolute;left:0;text-align:left;margin-left:0;margin-top:85.5pt;width:464.25pt;height:141.55pt;z-index:251663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" fillcolor="#1f497d [3215]" strokeweight=".5pt">
                <v:textbox style="mso-fit-shape-to-text:t">
                  <w:txbxContent>
                    <w:p w14:paraId="457E0B26" w14:textId="7051DA40" w:rsidR="00A255BA" w:rsidRPr="00433793" w:rsidRDefault="00A255BA" w:rsidP="0021369E">
                      <w:pPr>
                        <w:spacing w:after="0" w:line="240" w:lineRule="auto"/>
                        <w:jc w:val="right"/>
                        <w:rPr>
                          <w:rFonts w:asciiTheme="majorHAnsi" w:eastAsia="Times New Roman" w:hAnsiTheme="majorHAnsi" w:cs="Calibri"/>
                          <w:b/>
                          <w:color w:val="FFFFFF" w:themeColor="background1"/>
                          <w:sz w:val="22"/>
                        </w:rPr>
                      </w:pPr>
                      <w:r w:rsidRPr="00433793">
                        <w:rPr>
                          <w:rFonts w:asciiTheme="majorHAnsi" w:eastAsia="Times New Roman" w:hAnsiTheme="majorHAnsi" w:cs="Calibri"/>
                          <w:b/>
                          <w:color w:val="FFFFFF" w:themeColor="background1"/>
                          <w:sz w:val="22"/>
                        </w:rPr>
                        <w:t>Sometimes it is harder than other times to survive, and it is not a topic that everyone is comfortable opening up about. It is something that is prevalent throughout every community, but it is also a very sensitive subject. Some people deny themselves from finding help because they are ashamed of having the title "homeless" tied to them. I personally, have no problem speaking about my situation, but I know how hard it is. Growing up in hotels, shelters, and even couch surfing there was a time in which it was hard for me. There is a lot of support as well, I just don't think it is easy to come upon for those who don't know where to look.</w:t>
                      </w:r>
                    </w:p>
                    <w:p w14:paraId="4348D852" w14:textId="442F523E" w:rsidR="00A255BA" w:rsidRPr="00433793" w:rsidRDefault="00A255BA" w:rsidP="0021369E">
                      <w:pPr>
                        <w:spacing w:after="0" w:line="240" w:lineRule="auto"/>
                        <w:jc w:val="right"/>
                        <w:rPr>
                          <w:rFonts w:asciiTheme="majorHAnsi" w:eastAsia="Times New Roman" w:hAnsiTheme="majorHAnsi" w:cs="Calibri"/>
                          <w:b/>
                          <w:color w:val="FFFFFF" w:themeColor="background1"/>
                          <w:sz w:val="22"/>
                        </w:rPr>
                      </w:pPr>
                      <w:r w:rsidRPr="00433793">
                        <w:rPr>
                          <w:rFonts w:asciiTheme="majorHAnsi" w:eastAsia="Times New Roman" w:hAnsiTheme="majorHAnsi" w:cs="Calibri"/>
                          <w:b/>
                          <w:color w:val="FFFFFF" w:themeColor="background1"/>
                          <w:sz w:val="22"/>
                        </w:rPr>
                        <w:t>-2017 Youth Count Respondent</w:t>
                      </w:r>
                    </w:p>
                  </w:txbxContent>
                </v:textbox>
                <w10:wrap type="square"/>
              </v:shape>
            </w:pict>
          </mc:Fallback>
        </mc:AlternateContent>
      </w:r>
      <w:r>
        <w:rPr>
          <w:rFonts w:eastAsia="Times New Roman" w:cs="Times New Roman"/>
          <w:sz w:val="22"/>
          <w:szCs w:val="22"/>
        </w:rPr>
        <w:t>homelessness and housing insecurity.</w:t>
      </w:r>
      <w:r w:rsidR="00F3605A">
        <w:rPr>
          <w:rFonts w:eastAsia="Times New Roman" w:cs="Times New Roman"/>
          <w:sz w:val="22"/>
          <w:szCs w:val="22"/>
        </w:rPr>
        <w:t xml:space="preserve"> </w:t>
      </w:r>
    </w:p>
    <w:p w14:paraId="502D8CF0" w14:textId="29E91750" w:rsidR="0021369E" w:rsidRDefault="0021369E" w:rsidP="003C6DDC">
      <w:pPr>
        <w:spacing w:before="0" w:after="0"/>
        <w:jc w:val="both"/>
        <w:rPr>
          <w:rFonts w:eastAsia="Times New Roman" w:cs="Times New Roman"/>
          <w:sz w:val="22"/>
          <w:szCs w:val="22"/>
        </w:rPr>
      </w:pPr>
    </w:p>
    <w:p w14:paraId="7CFEF007" w14:textId="77777777" w:rsidR="003C6DDC" w:rsidRDefault="003C6DDC" w:rsidP="003C6DDC">
      <w:pPr>
        <w:pStyle w:val="Heading2"/>
      </w:pPr>
      <w:bookmarkStart w:id="8" w:name="_Toc498961236"/>
      <w:bookmarkStart w:id="9" w:name="_Toc501779617"/>
      <w:r>
        <w:t>3.1 Housing Status and Reasons for Homelessness</w:t>
      </w:r>
      <w:bookmarkEnd w:id="8"/>
      <w:bookmarkEnd w:id="9"/>
    </w:p>
    <w:p w14:paraId="1C5EB1CC" w14:textId="77777777" w:rsidR="004B0AE6" w:rsidRPr="004B0AE6" w:rsidRDefault="004B0AE6" w:rsidP="004B0AE6">
      <w:pPr>
        <w:spacing w:before="0" w:after="160" w:line="259" w:lineRule="auto"/>
        <w:ind w:left="360"/>
        <w:jc w:val="right"/>
        <w:rPr>
          <w:rFonts w:asciiTheme="majorHAnsi" w:eastAsia="Times New Roman" w:hAnsiTheme="majorHAnsi" w:cs="Calibri"/>
          <w:b/>
          <w:color w:val="000000"/>
          <w:sz w:val="4"/>
        </w:rPr>
      </w:pPr>
      <w:bookmarkStart w:id="10" w:name="_Toc498961237"/>
      <w:bookmarkStart w:id="11" w:name="_Toc501779618"/>
    </w:p>
    <w:p w14:paraId="77D7AE01" w14:textId="4685CB5D" w:rsidR="004B0AE6" w:rsidRPr="008B3248" w:rsidRDefault="004B0AE6" w:rsidP="008B3248">
      <w:pPr>
        <w:spacing w:before="0" w:after="0" w:line="259" w:lineRule="auto"/>
        <w:jc w:val="right"/>
        <w:rPr>
          <w:rFonts w:asciiTheme="majorHAnsi" w:eastAsia="Times New Roman" w:hAnsiTheme="majorHAnsi" w:cs="Calibri"/>
          <w:b/>
          <w:i/>
          <w:color w:val="000000"/>
          <w:sz w:val="22"/>
        </w:rPr>
      </w:pPr>
      <w:r w:rsidRPr="008B3248">
        <w:rPr>
          <w:rFonts w:asciiTheme="majorHAnsi" w:eastAsia="Times New Roman" w:hAnsiTheme="majorHAnsi" w:cs="Calibri"/>
          <w:b/>
          <w:i/>
          <w:color w:val="000000"/>
          <w:sz w:val="22"/>
        </w:rPr>
        <w:t>It's horrible, being hassled by the police for just trying to sleep.</w:t>
      </w:r>
      <w:r w:rsidR="008B3248">
        <w:rPr>
          <w:rFonts w:asciiTheme="majorHAnsi" w:eastAsia="Times New Roman" w:hAnsiTheme="majorHAnsi" w:cs="Calibri"/>
          <w:b/>
          <w:i/>
          <w:color w:val="000000"/>
          <w:sz w:val="22"/>
        </w:rPr>
        <w:t xml:space="preserve"> </w:t>
      </w:r>
      <w:r w:rsidRPr="008B3248">
        <w:rPr>
          <w:rFonts w:asciiTheme="majorHAnsi" w:eastAsia="Times New Roman" w:hAnsiTheme="majorHAnsi" w:cs="Calibri"/>
          <w:b/>
          <w:color w:val="000000"/>
        </w:rPr>
        <w:t>--2017 Youth Count</w:t>
      </w:r>
      <w:r w:rsidR="008B3248" w:rsidRPr="008B3248">
        <w:rPr>
          <w:rFonts w:asciiTheme="majorHAnsi" w:eastAsia="Times New Roman" w:hAnsiTheme="majorHAnsi" w:cs="Calibri"/>
          <w:b/>
          <w:color w:val="000000"/>
        </w:rPr>
        <w:t xml:space="preserve"> R</w:t>
      </w:r>
      <w:r w:rsidRPr="008B3248">
        <w:rPr>
          <w:rFonts w:asciiTheme="majorHAnsi" w:eastAsia="Times New Roman" w:hAnsiTheme="majorHAnsi" w:cs="Calibri"/>
          <w:b/>
          <w:color w:val="000000"/>
        </w:rPr>
        <w:t>espondent</w:t>
      </w:r>
      <w:r w:rsidRPr="008B3248">
        <w:rPr>
          <w:rFonts w:asciiTheme="majorHAnsi" w:eastAsia="Times New Roman" w:hAnsiTheme="majorHAnsi" w:cs="Calibri"/>
          <w:b/>
          <w:color w:val="000000"/>
          <w:sz w:val="22"/>
        </w:rPr>
        <w:t xml:space="preserve"> </w:t>
      </w:r>
    </w:p>
    <w:p w14:paraId="5B4B2870" w14:textId="432F5402" w:rsidR="003C6DDC" w:rsidRDefault="003C6DDC" w:rsidP="003C6DDC">
      <w:pPr>
        <w:pStyle w:val="Heading3"/>
      </w:pPr>
      <w:r>
        <w:t>Where slept the night before</w:t>
      </w:r>
      <w:bookmarkEnd w:id="10"/>
      <w:r w:rsidR="00537A4B">
        <w:t xml:space="preserve"> taking the survey</w:t>
      </w:r>
      <w:bookmarkEnd w:id="11"/>
    </w:p>
    <w:p w14:paraId="23E730C2" w14:textId="4D9D6E77" w:rsidR="008B3248" w:rsidRDefault="003C6DDC" w:rsidP="003C6DDC">
      <w:pPr>
        <w:spacing w:before="60"/>
        <w:jc w:val="both"/>
        <w:rPr>
          <w:rFonts w:cs="Times New Roman"/>
          <w:sz w:val="22"/>
          <w:szCs w:val="22"/>
        </w:rPr>
      </w:pPr>
      <w:r w:rsidRPr="0041257C">
        <w:rPr>
          <w:rFonts w:cs="Times New Roman"/>
          <w:sz w:val="22"/>
          <w:szCs w:val="22"/>
        </w:rPr>
        <w:t xml:space="preserve">Chart </w:t>
      </w:r>
      <w:r w:rsidR="00BB7647">
        <w:rPr>
          <w:rFonts w:cs="Times New Roman"/>
          <w:sz w:val="22"/>
          <w:szCs w:val="22"/>
        </w:rPr>
        <w:t>One</w:t>
      </w:r>
      <w:r w:rsidRPr="0041257C">
        <w:rPr>
          <w:rFonts w:cs="Times New Roman"/>
          <w:sz w:val="22"/>
          <w:szCs w:val="22"/>
        </w:rPr>
        <w:t xml:space="preserve"> </w:t>
      </w:r>
      <w:r>
        <w:rPr>
          <w:rFonts w:cs="Times New Roman"/>
          <w:sz w:val="22"/>
          <w:szCs w:val="22"/>
        </w:rPr>
        <w:t>provides information on where the respondents slept the night before</w:t>
      </w:r>
      <w:r w:rsidR="00537A4B">
        <w:rPr>
          <w:rFonts w:cs="Times New Roman"/>
          <w:sz w:val="22"/>
          <w:szCs w:val="22"/>
        </w:rPr>
        <w:t xml:space="preserve"> taking the survey</w:t>
      </w:r>
      <w:r>
        <w:rPr>
          <w:rStyle w:val="FootnoteReference"/>
          <w:rFonts w:cs="Times New Roman"/>
          <w:sz w:val="22"/>
          <w:szCs w:val="22"/>
        </w:rPr>
        <w:footnoteReference w:id="3"/>
      </w:r>
      <w:r>
        <w:rPr>
          <w:rFonts w:cs="Times New Roman"/>
          <w:sz w:val="22"/>
          <w:szCs w:val="22"/>
        </w:rPr>
        <w:t>. In 2017</w:t>
      </w:r>
      <w:r w:rsidRPr="0041257C">
        <w:rPr>
          <w:rFonts w:cs="Times New Roman"/>
          <w:sz w:val="22"/>
          <w:szCs w:val="22"/>
        </w:rPr>
        <w:t xml:space="preserve">, </w:t>
      </w:r>
      <w:r>
        <w:rPr>
          <w:rFonts w:cs="Times New Roman"/>
          <w:sz w:val="22"/>
          <w:szCs w:val="22"/>
        </w:rPr>
        <w:t>29</w:t>
      </w:r>
      <w:r w:rsidR="00FA4443">
        <w:rPr>
          <w:rFonts w:cs="Times New Roman"/>
          <w:sz w:val="22"/>
          <w:szCs w:val="22"/>
        </w:rPr>
        <w:t>0</w:t>
      </w:r>
      <w:r>
        <w:rPr>
          <w:rFonts w:cs="Times New Roman"/>
          <w:sz w:val="22"/>
          <w:szCs w:val="22"/>
        </w:rPr>
        <w:t xml:space="preserve"> out of the 501 (58%) respondents </w:t>
      </w:r>
      <w:r w:rsidRPr="0041257C">
        <w:rPr>
          <w:rFonts w:cs="Times New Roman"/>
          <w:sz w:val="22"/>
          <w:szCs w:val="22"/>
        </w:rPr>
        <w:t>had stayed at a shelter</w:t>
      </w:r>
      <w:r>
        <w:rPr>
          <w:rFonts w:cs="Times New Roman"/>
          <w:sz w:val="22"/>
          <w:szCs w:val="22"/>
        </w:rPr>
        <w:t>, transitional housing, or a hotel</w:t>
      </w:r>
      <w:r w:rsidRPr="0041257C">
        <w:rPr>
          <w:rFonts w:cs="Times New Roman"/>
          <w:sz w:val="22"/>
          <w:szCs w:val="22"/>
        </w:rPr>
        <w:t xml:space="preserve"> on the night </w:t>
      </w:r>
      <w:r>
        <w:rPr>
          <w:rFonts w:cs="Times New Roman"/>
          <w:sz w:val="22"/>
          <w:szCs w:val="22"/>
        </w:rPr>
        <w:t>before the Count</w:t>
      </w:r>
      <w:r w:rsidRPr="0041257C">
        <w:rPr>
          <w:rFonts w:cs="Times New Roman"/>
          <w:sz w:val="22"/>
          <w:szCs w:val="22"/>
        </w:rPr>
        <w:t xml:space="preserve">. </w:t>
      </w:r>
      <w:r>
        <w:rPr>
          <w:rFonts w:cs="Times New Roman"/>
          <w:sz w:val="22"/>
          <w:szCs w:val="22"/>
        </w:rPr>
        <w:t>Of these, 224 (4</w:t>
      </w:r>
      <w:r w:rsidR="00FA4443">
        <w:rPr>
          <w:rFonts w:cs="Times New Roman"/>
          <w:sz w:val="22"/>
          <w:szCs w:val="22"/>
        </w:rPr>
        <w:t>5</w:t>
      </w:r>
      <w:r>
        <w:rPr>
          <w:rFonts w:cs="Times New Roman"/>
          <w:sz w:val="22"/>
          <w:szCs w:val="22"/>
        </w:rPr>
        <w:t xml:space="preserve">% of all respondents) slept in a shelter, including </w:t>
      </w:r>
      <w:r w:rsidRPr="0041257C">
        <w:rPr>
          <w:rFonts w:cs="Times New Roman"/>
          <w:sz w:val="22"/>
          <w:szCs w:val="22"/>
        </w:rPr>
        <w:t>youth-focused shelters, adult family shel</w:t>
      </w:r>
      <w:r>
        <w:rPr>
          <w:rFonts w:cs="Times New Roman"/>
          <w:sz w:val="22"/>
          <w:szCs w:val="22"/>
        </w:rPr>
        <w:t>ters, and single adult shelters. This represents a third year of increase in the shelter population. In 2016, 44% of the respondents were in shelter and in 2015</w:t>
      </w:r>
      <w:r w:rsidR="00CD78C1">
        <w:rPr>
          <w:rFonts w:cs="Times New Roman"/>
          <w:sz w:val="22"/>
          <w:szCs w:val="22"/>
        </w:rPr>
        <w:t>,</w:t>
      </w:r>
      <w:r>
        <w:rPr>
          <w:rFonts w:cs="Times New Roman"/>
          <w:sz w:val="22"/>
          <w:szCs w:val="22"/>
        </w:rPr>
        <w:t xml:space="preserve"> 42% were in shelters.</w:t>
      </w:r>
    </w:p>
    <w:p w14:paraId="60B72978" w14:textId="690B373C" w:rsidR="003C6DDC" w:rsidRDefault="003C6DDC" w:rsidP="003C6DDC">
      <w:pPr>
        <w:spacing w:before="60"/>
        <w:jc w:val="both"/>
        <w:rPr>
          <w:rFonts w:cs="Times New Roman"/>
          <w:sz w:val="22"/>
          <w:szCs w:val="22"/>
        </w:rPr>
      </w:pPr>
      <w:r>
        <w:rPr>
          <w:rFonts w:cs="Times New Roman"/>
          <w:sz w:val="22"/>
          <w:szCs w:val="22"/>
        </w:rPr>
        <w:t>Like in the two prior years, t</w:t>
      </w:r>
      <w:r w:rsidRPr="0041257C">
        <w:rPr>
          <w:rFonts w:cs="Times New Roman"/>
          <w:sz w:val="22"/>
          <w:szCs w:val="22"/>
        </w:rPr>
        <w:t xml:space="preserve">he next most common response was </w:t>
      </w:r>
      <w:r>
        <w:rPr>
          <w:rFonts w:cs="Times New Roman"/>
          <w:sz w:val="22"/>
          <w:szCs w:val="22"/>
        </w:rPr>
        <w:t>staying</w:t>
      </w:r>
      <w:r w:rsidRPr="0041257C">
        <w:rPr>
          <w:rFonts w:cs="Times New Roman"/>
          <w:sz w:val="22"/>
          <w:szCs w:val="22"/>
        </w:rPr>
        <w:t xml:space="preserve"> with family</w:t>
      </w:r>
      <w:r>
        <w:rPr>
          <w:rFonts w:cs="Times New Roman"/>
          <w:sz w:val="22"/>
          <w:szCs w:val="22"/>
        </w:rPr>
        <w:t>, a partner,</w:t>
      </w:r>
      <w:r w:rsidRPr="0041257C">
        <w:rPr>
          <w:rFonts w:cs="Times New Roman"/>
          <w:sz w:val="22"/>
          <w:szCs w:val="22"/>
        </w:rPr>
        <w:t xml:space="preserve"> or </w:t>
      </w:r>
      <w:r>
        <w:rPr>
          <w:rFonts w:cs="Times New Roman"/>
          <w:sz w:val="22"/>
          <w:szCs w:val="22"/>
        </w:rPr>
        <w:t xml:space="preserve">a </w:t>
      </w:r>
      <w:r w:rsidRPr="0041257C">
        <w:rPr>
          <w:rFonts w:cs="Times New Roman"/>
          <w:sz w:val="22"/>
          <w:szCs w:val="22"/>
        </w:rPr>
        <w:t xml:space="preserve">friend, with </w:t>
      </w:r>
      <w:r>
        <w:rPr>
          <w:rFonts w:cs="Times New Roman"/>
          <w:sz w:val="22"/>
          <w:szCs w:val="22"/>
        </w:rPr>
        <w:t xml:space="preserve">147 or 29% </w:t>
      </w:r>
      <w:r w:rsidRPr="0041257C">
        <w:rPr>
          <w:rFonts w:cs="Times New Roman"/>
          <w:sz w:val="22"/>
          <w:szCs w:val="22"/>
        </w:rPr>
        <w:t>of respondents.</w:t>
      </w:r>
      <w:r w:rsidR="00E56264">
        <w:rPr>
          <w:rFonts w:cs="Times New Roman"/>
          <w:sz w:val="22"/>
          <w:szCs w:val="22"/>
        </w:rPr>
        <w:t xml:space="preserve"> Sixty</w:t>
      </w:r>
      <w:r>
        <w:rPr>
          <w:rFonts w:cs="Times New Roman"/>
          <w:sz w:val="22"/>
          <w:szCs w:val="22"/>
        </w:rPr>
        <w:t xml:space="preserve"> of the respondents staying with a family member, partner, or friend </w:t>
      </w:r>
      <w:r w:rsidR="00F569AC">
        <w:rPr>
          <w:rFonts w:cs="Times New Roman"/>
          <w:sz w:val="22"/>
          <w:szCs w:val="22"/>
        </w:rPr>
        <w:t xml:space="preserve">either </w:t>
      </w:r>
      <w:r>
        <w:rPr>
          <w:rFonts w:cs="Times New Roman"/>
          <w:sz w:val="22"/>
          <w:szCs w:val="22"/>
        </w:rPr>
        <w:t xml:space="preserve">knew that they did </w:t>
      </w:r>
      <w:r w:rsidR="00433793">
        <w:rPr>
          <w:rFonts w:cs="Times New Roman"/>
          <w:sz w:val="22"/>
          <w:szCs w:val="22"/>
        </w:rPr>
        <w:t xml:space="preserve">not </w:t>
      </w:r>
      <w:r w:rsidR="00F569AC">
        <w:rPr>
          <w:rFonts w:cs="Times New Roman"/>
          <w:sz w:val="22"/>
          <w:szCs w:val="22"/>
        </w:rPr>
        <w:t xml:space="preserve">have a safe place to stay for the next 14 days </w:t>
      </w:r>
      <w:r>
        <w:rPr>
          <w:rFonts w:cs="Times New Roman"/>
          <w:sz w:val="22"/>
          <w:szCs w:val="22"/>
        </w:rPr>
        <w:t xml:space="preserve">or were unsure whether </w:t>
      </w:r>
      <w:r w:rsidR="00F569AC">
        <w:rPr>
          <w:rFonts w:cs="Times New Roman"/>
          <w:sz w:val="22"/>
          <w:szCs w:val="22"/>
        </w:rPr>
        <w:t xml:space="preserve">or not they did. </w:t>
      </w:r>
      <w:r w:rsidRPr="00E46A2E">
        <w:rPr>
          <w:rFonts w:cs="Times New Roman"/>
          <w:sz w:val="22"/>
          <w:szCs w:val="22"/>
        </w:rPr>
        <w:t>Seventy-four</w:t>
      </w:r>
      <w:r>
        <w:rPr>
          <w:rFonts w:cs="Times New Roman"/>
          <w:sz w:val="22"/>
          <w:szCs w:val="22"/>
        </w:rPr>
        <w:t xml:space="preserve"> respondents reported </w:t>
      </w:r>
      <w:r w:rsidR="00433793">
        <w:rPr>
          <w:rFonts w:cs="Times New Roman"/>
          <w:sz w:val="22"/>
          <w:szCs w:val="22"/>
        </w:rPr>
        <w:t>being unsheltered, meaning they st</w:t>
      </w:r>
      <w:r>
        <w:rPr>
          <w:rFonts w:cs="Times New Roman"/>
          <w:sz w:val="22"/>
          <w:szCs w:val="22"/>
        </w:rPr>
        <w:t>ay</w:t>
      </w:r>
      <w:r w:rsidR="00433793">
        <w:rPr>
          <w:rFonts w:cs="Times New Roman"/>
          <w:sz w:val="22"/>
          <w:szCs w:val="22"/>
        </w:rPr>
        <w:t>ed</w:t>
      </w:r>
      <w:r>
        <w:rPr>
          <w:rFonts w:cs="Times New Roman"/>
          <w:sz w:val="22"/>
          <w:szCs w:val="22"/>
        </w:rPr>
        <w:t xml:space="preserve"> outside </w:t>
      </w:r>
      <w:r w:rsidRPr="0041257C">
        <w:rPr>
          <w:rFonts w:cs="Times New Roman"/>
          <w:sz w:val="22"/>
          <w:szCs w:val="22"/>
        </w:rPr>
        <w:t>or another place not meant for habitation</w:t>
      </w:r>
      <w:r w:rsidR="00433793">
        <w:rPr>
          <w:rFonts w:cs="Times New Roman"/>
          <w:sz w:val="22"/>
          <w:szCs w:val="22"/>
        </w:rPr>
        <w:t>. A</w:t>
      </w:r>
      <w:r>
        <w:rPr>
          <w:rFonts w:cs="Times New Roman"/>
          <w:sz w:val="22"/>
          <w:szCs w:val="22"/>
        </w:rPr>
        <w:t>t close to 15% of respondents, this is several percentage points higher than last year’s count. Most CoCs conduct</w:t>
      </w:r>
      <w:r w:rsidR="00433793">
        <w:rPr>
          <w:rFonts w:cs="Times New Roman"/>
          <w:sz w:val="22"/>
          <w:szCs w:val="22"/>
        </w:rPr>
        <w:t>ed</w:t>
      </w:r>
      <w:r>
        <w:rPr>
          <w:rFonts w:cs="Times New Roman"/>
          <w:sz w:val="22"/>
          <w:szCs w:val="22"/>
        </w:rPr>
        <w:t xml:space="preserve"> their counts through service-based strategies and nine reported doing street-based outreach. Given </w:t>
      </w:r>
      <w:r w:rsidR="00537A4B">
        <w:rPr>
          <w:rFonts w:cs="Times New Roman"/>
          <w:sz w:val="22"/>
          <w:szCs w:val="22"/>
        </w:rPr>
        <w:t xml:space="preserve">relatively </w:t>
      </w:r>
      <w:r>
        <w:rPr>
          <w:rFonts w:cs="Times New Roman"/>
          <w:sz w:val="22"/>
          <w:szCs w:val="22"/>
        </w:rPr>
        <w:t xml:space="preserve">limited street-based counts, the actual number of unaccompanied homeless youth and young adults who </w:t>
      </w:r>
      <w:r w:rsidR="00433793">
        <w:rPr>
          <w:rFonts w:cs="Times New Roman"/>
          <w:sz w:val="22"/>
          <w:szCs w:val="22"/>
        </w:rPr>
        <w:t>were</w:t>
      </w:r>
      <w:r>
        <w:rPr>
          <w:rFonts w:cs="Times New Roman"/>
          <w:sz w:val="22"/>
          <w:szCs w:val="22"/>
        </w:rPr>
        <w:t xml:space="preserve"> couch surfing or living on the streets </w:t>
      </w:r>
      <w:r w:rsidR="00433793">
        <w:rPr>
          <w:rFonts w:cs="Times New Roman"/>
          <w:sz w:val="22"/>
          <w:szCs w:val="22"/>
        </w:rPr>
        <w:t>was</w:t>
      </w:r>
      <w:r>
        <w:rPr>
          <w:rFonts w:cs="Times New Roman"/>
          <w:sz w:val="22"/>
          <w:szCs w:val="22"/>
        </w:rPr>
        <w:t xml:space="preserve"> likely higher</w:t>
      </w:r>
      <w:r w:rsidRPr="0041257C">
        <w:rPr>
          <w:rFonts w:cs="Times New Roman"/>
          <w:sz w:val="22"/>
          <w:szCs w:val="22"/>
        </w:rPr>
        <w:t xml:space="preserve">. </w:t>
      </w:r>
    </w:p>
    <w:p w14:paraId="6DBEBC87" w14:textId="5874350E" w:rsidR="003C6DDC" w:rsidRDefault="008B3248" w:rsidP="003C6DDC">
      <w:pPr>
        <w:rPr>
          <w:sz w:val="22"/>
        </w:rPr>
      </w:pPr>
      <w:r>
        <w:rPr>
          <w:rFonts w:cs="Times New Roman"/>
          <w:noProof/>
          <w:sz w:val="22"/>
          <w:szCs w:val="22"/>
        </w:rPr>
        <w:lastRenderedPageBreak/>
        <w:drawing>
          <wp:anchor distT="0" distB="0" distL="114300" distR="114300" simplePos="0" relativeHeight="251649536" behindDoc="1" locked="0" layoutInCell="1" allowOverlap="1" wp14:anchorId="7EFB424E" wp14:editId="2B65548A">
            <wp:simplePos x="0" y="0"/>
            <wp:positionH relativeFrom="column">
              <wp:posOffset>66675</wp:posOffset>
            </wp:positionH>
            <wp:positionV relativeFrom="paragraph">
              <wp:posOffset>742950</wp:posOffset>
            </wp:positionV>
            <wp:extent cx="5886450" cy="4171950"/>
            <wp:effectExtent l="0" t="0" r="0" b="0"/>
            <wp:wrapTight wrapText="bothSides">
              <wp:wrapPolygon edited="0">
                <wp:start x="0" y="0"/>
                <wp:lineTo x="0" y="21501"/>
                <wp:lineTo x="21530" y="21501"/>
                <wp:lineTo x="21530" y="0"/>
                <wp:lineTo x="0" y="0"/>
              </wp:wrapPolygon>
            </wp:wrapTight>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r w:rsidR="003C6DDC" w:rsidRPr="00C44472">
        <w:rPr>
          <w:sz w:val="22"/>
        </w:rPr>
        <w:t>The following</w:t>
      </w:r>
      <w:r w:rsidR="003C6DDC">
        <w:rPr>
          <w:sz w:val="22"/>
        </w:rPr>
        <w:t xml:space="preserve"> CoCs had higher rates of respondents reporting that they slept in a location not meant for habitation than the state rate of 14.7%: Balance of State (18%); Boston (19%); Lynn (20%); Somerville (25%); and Three County (28%). </w:t>
      </w:r>
    </w:p>
    <w:p w14:paraId="4F614744" w14:textId="18643C91" w:rsidR="008B3248" w:rsidRDefault="008B3248" w:rsidP="003C6DDC">
      <w:pPr>
        <w:rPr>
          <w:sz w:val="22"/>
        </w:rPr>
      </w:pPr>
    </w:p>
    <w:p w14:paraId="23BD761E" w14:textId="496EA92B" w:rsidR="003C6DDC" w:rsidRPr="00E46A2E" w:rsidRDefault="003C6DDC" w:rsidP="003C6DDC">
      <w:pPr>
        <w:pStyle w:val="Heading3"/>
      </w:pPr>
      <w:bookmarkStart w:id="12" w:name="_Toc498961238"/>
      <w:bookmarkStart w:id="13" w:name="_Toc501779619"/>
      <w:r>
        <w:t xml:space="preserve">Why respondents </w:t>
      </w:r>
      <w:r w:rsidR="00537A4B">
        <w:t>were</w:t>
      </w:r>
      <w:r>
        <w:t xml:space="preserve"> no long</w:t>
      </w:r>
      <w:r w:rsidR="0019528E">
        <w:t>er</w:t>
      </w:r>
      <w:r>
        <w:t xml:space="preserve"> with parent or guardian</w:t>
      </w:r>
      <w:bookmarkEnd w:id="12"/>
      <w:bookmarkEnd w:id="13"/>
    </w:p>
    <w:p w14:paraId="36691D30" w14:textId="126EB5F4" w:rsidR="003C6DDC" w:rsidRDefault="003C6DDC" w:rsidP="003C6DDC">
      <w:pPr>
        <w:rPr>
          <w:rFonts w:cs="Times New Roman"/>
          <w:sz w:val="22"/>
          <w:szCs w:val="22"/>
        </w:rPr>
      </w:pPr>
      <w:r>
        <w:rPr>
          <w:rFonts w:cs="Times New Roman"/>
          <w:sz w:val="22"/>
          <w:szCs w:val="22"/>
        </w:rPr>
        <w:t>In order to gain insight into young people’s path to homelessness, t</w:t>
      </w:r>
      <w:r w:rsidRPr="0041257C">
        <w:rPr>
          <w:rFonts w:cs="Times New Roman"/>
          <w:sz w:val="22"/>
          <w:szCs w:val="22"/>
        </w:rPr>
        <w:t xml:space="preserve">he survey included a question </w:t>
      </w:r>
      <w:r>
        <w:rPr>
          <w:rFonts w:cs="Times New Roman"/>
          <w:sz w:val="22"/>
          <w:szCs w:val="22"/>
        </w:rPr>
        <w:t>about why the respondent</w:t>
      </w:r>
      <w:r w:rsidRPr="0041257C">
        <w:rPr>
          <w:rFonts w:cs="Times New Roman"/>
          <w:sz w:val="22"/>
          <w:szCs w:val="22"/>
        </w:rPr>
        <w:t xml:space="preserve"> was no longer with their parent or guardian</w:t>
      </w:r>
      <w:r>
        <w:rPr>
          <w:rFonts w:cs="Times New Roman"/>
          <w:sz w:val="22"/>
          <w:szCs w:val="22"/>
        </w:rPr>
        <w:t xml:space="preserve">. As presented in Chart </w:t>
      </w:r>
      <w:r w:rsidR="00BB7647">
        <w:rPr>
          <w:rFonts w:cs="Times New Roman"/>
          <w:sz w:val="22"/>
          <w:szCs w:val="22"/>
        </w:rPr>
        <w:t>Two</w:t>
      </w:r>
      <w:r>
        <w:rPr>
          <w:rFonts w:cs="Times New Roman"/>
          <w:sz w:val="22"/>
          <w:szCs w:val="22"/>
        </w:rPr>
        <w:t>, t</w:t>
      </w:r>
      <w:r w:rsidRPr="0041257C">
        <w:rPr>
          <w:rFonts w:cs="Times New Roman"/>
          <w:sz w:val="22"/>
          <w:szCs w:val="22"/>
        </w:rPr>
        <w:t>he survey provided 1</w:t>
      </w:r>
      <w:r>
        <w:rPr>
          <w:rFonts w:cs="Times New Roman"/>
          <w:sz w:val="22"/>
          <w:szCs w:val="22"/>
        </w:rPr>
        <w:t>4</w:t>
      </w:r>
      <w:r w:rsidRPr="0041257C">
        <w:rPr>
          <w:rFonts w:cs="Times New Roman"/>
          <w:sz w:val="22"/>
          <w:szCs w:val="22"/>
        </w:rPr>
        <w:t xml:space="preserve"> options and respondents could </w:t>
      </w:r>
      <w:r>
        <w:rPr>
          <w:rFonts w:cs="Times New Roman"/>
          <w:sz w:val="22"/>
          <w:szCs w:val="22"/>
        </w:rPr>
        <w:t>choose</w:t>
      </w:r>
      <w:r w:rsidRPr="0041257C">
        <w:rPr>
          <w:rFonts w:cs="Times New Roman"/>
          <w:sz w:val="22"/>
          <w:szCs w:val="22"/>
        </w:rPr>
        <w:t xml:space="preserve"> as many as </w:t>
      </w:r>
      <w:r>
        <w:rPr>
          <w:rFonts w:cs="Times New Roman"/>
          <w:sz w:val="22"/>
          <w:szCs w:val="22"/>
        </w:rPr>
        <w:t>were relevant to their situation</w:t>
      </w:r>
      <w:r w:rsidRPr="0041257C">
        <w:rPr>
          <w:rFonts w:cs="Times New Roman"/>
          <w:sz w:val="22"/>
          <w:szCs w:val="22"/>
        </w:rPr>
        <w:t xml:space="preserve">. </w:t>
      </w:r>
    </w:p>
    <w:p w14:paraId="6012038D" w14:textId="4AFB1F75" w:rsidR="003C6DDC" w:rsidRDefault="003C6DDC" w:rsidP="003C6DDC">
      <w:pPr>
        <w:spacing w:before="0" w:after="0"/>
        <w:rPr>
          <w:sz w:val="22"/>
          <w:szCs w:val="22"/>
        </w:rPr>
      </w:pPr>
      <w:r w:rsidRPr="004460FD">
        <w:rPr>
          <w:sz w:val="22"/>
          <w:szCs w:val="22"/>
        </w:rPr>
        <w:t>Like in 2015</w:t>
      </w:r>
      <w:r>
        <w:rPr>
          <w:sz w:val="22"/>
          <w:szCs w:val="22"/>
        </w:rPr>
        <w:t xml:space="preserve"> and 2016</w:t>
      </w:r>
      <w:r w:rsidRPr="004460FD">
        <w:rPr>
          <w:sz w:val="22"/>
          <w:szCs w:val="22"/>
        </w:rPr>
        <w:t xml:space="preserve">, the top reasons unaccompanied homeless youth and young adults </w:t>
      </w:r>
      <w:r>
        <w:rPr>
          <w:sz w:val="22"/>
          <w:szCs w:val="22"/>
        </w:rPr>
        <w:t>were not living</w:t>
      </w:r>
      <w:r w:rsidRPr="004460FD">
        <w:rPr>
          <w:sz w:val="22"/>
          <w:szCs w:val="22"/>
        </w:rPr>
        <w:t xml:space="preserve"> with their families </w:t>
      </w:r>
      <w:r>
        <w:rPr>
          <w:sz w:val="22"/>
          <w:szCs w:val="22"/>
        </w:rPr>
        <w:t>was</w:t>
      </w:r>
      <w:r w:rsidRPr="004460FD">
        <w:rPr>
          <w:sz w:val="22"/>
          <w:szCs w:val="22"/>
        </w:rPr>
        <w:t xml:space="preserve"> due to family conflict. </w:t>
      </w:r>
      <w:r>
        <w:rPr>
          <w:sz w:val="22"/>
          <w:szCs w:val="22"/>
        </w:rPr>
        <w:t>Fighting, being told to leave, abuse/neglect, and feeling unsafe were among the top reasons young people were not with family. Interestingly, while these were the top reasons, fewer respondents reported them in 2017 as compared to the prior two years.</w:t>
      </w:r>
      <w:r w:rsidR="00D12E78">
        <w:rPr>
          <w:sz w:val="22"/>
          <w:szCs w:val="22"/>
        </w:rPr>
        <w:t xml:space="preserve"> </w:t>
      </w:r>
    </w:p>
    <w:p w14:paraId="2E1F2026" w14:textId="77777777" w:rsidR="003C6DDC" w:rsidRDefault="003C6DDC" w:rsidP="003C6DDC">
      <w:pPr>
        <w:spacing w:before="0" w:after="0"/>
        <w:rPr>
          <w:sz w:val="22"/>
          <w:szCs w:val="22"/>
        </w:rPr>
      </w:pPr>
    </w:p>
    <w:p w14:paraId="7B21292B" w14:textId="4DA67AE4" w:rsidR="003C6DDC" w:rsidRDefault="003C6DDC" w:rsidP="003C6DDC">
      <w:pPr>
        <w:spacing w:before="0" w:after="0"/>
        <w:rPr>
          <w:sz w:val="22"/>
          <w:szCs w:val="22"/>
        </w:rPr>
      </w:pPr>
      <w:r>
        <w:rPr>
          <w:sz w:val="22"/>
          <w:szCs w:val="22"/>
        </w:rPr>
        <w:t>In 2017, there was a 9.6% increase in the number of youth who reported not being with family due to parent/guardian drug use (2016=62 vs</w:t>
      </w:r>
      <w:r w:rsidR="00CD78C1">
        <w:rPr>
          <w:sz w:val="22"/>
          <w:szCs w:val="22"/>
        </w:rPr>
        <w:t>.</w:t>
      </w:r>
      <w:r>
        <w:rPr>
          <w:sz w:val="22"/>
          <w:szCs w:val="22"/>
        </w:rPr>
        <w:t xml:space="preserve"> 2017=68) and a 40.9% increase due to parent or guardian death (2016=22 vs</w:t>
      </w:r>
      <w:r w:rsidR="00CD78C1">
        <w:rPr>
          <w:sz w:val="22"/>
          <w:szCs w:val="22"/>
        </w:rPr>
        <w:t>.</w:t>
      </w:r>
      <w:r>
        <w:rPr>
          <w:sz w:val="22"/>
          <w:szCs w:val="22"/>
        </w:rPr>
        <w:t xml:space="preserve"> 2017=31). While these are</w:t>
      </w:r>
      <w:r w:rsidR="001A07C7">
        <w:rPr>
          <w:sz w:val="22"/>
          <w:szCs w:val="22"/>
        </w:rPr>
        <w:t xml:space="preserve"> no</w:t>
      </w:r>
      <w:r>
        <w:rPr>
          <w:sz w:val="22"/>
          <w:szCs w:val="22"/>
        </w:rPr>
        <w:t xml:space="preserve">t large </w:t>
      </w:r>
      <w:r w:rsidR="00F569AC">
        <w:rPr>
          <w:sz w:val="22"/>
          <w:szCs w:val="22"/>
        </w:rPr>
        <w:t>numeric increases</w:t>
      </w:r>
      <w:r>
        <w:rPr>
          <w:sz w:val="22"/>
          <w:szCs w:val="22"/>
        </w:rPr>
        <w:t xml:space="preserve">, they were the only reasons that substantially increased from 2016 to 2017. For young people under 18 years old, parental substance use </w:t>
      </w:r>
      <w:r>
        <w:rPr>
          <w:sz w:val="22"/>
          <w:szCs w:val="22"/>
        </w:rPr>
        <w:lastRenderedPageBreak/>
        <w:t xml:space="preserve">was the second most frequent reason they were not living with parents and for young people 18-20 it was the fourth most common reason. Looking at this issue regionally, Boston (34%) and South Shore (13%) had the most respondents reporting parental substance abuse as a reason they no longer live with family. Alternatively, no youth on the Cape, Fall River, or Somerville reported parental substance use as a reason. </w:t>
      </w:r>
    </w:p>
    <w:p w14:paraId="415FD948" w14:textId="151F80DE" w:rsidR="008B3248" w:rsidRDefault="008B3248" w:rsidP="003C6DDC">
      <w:pPr>
        <w:spacing w:before="0" w:after="0"/>
        <w:rPr>
          <w:sz w:val="22"/>
          <w:szCs w:val="22"/>
        </w:rPr>
      </w:pPr>
      <w:r w:rsidRPr="000C3501">
        <w:rPr>
          <w:noProof/>
        </w:rPr>
        <w:drawing>
          <wp:inline distT="0" distB="0" distL="0" distR="0" wp14:anchorId="749F72BA" wp14:editId="53A307A3">
            <wp:extent cx="5943600" cy="506730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E1DDD41" w14:textId="77777777" w:rsidR="00F0634C" w:rsidRDefault="00F0634C" w:rsidP="003C6DDC">
      <w:pPr>
        <w:spacing w:before="0" w:after="0"/>
        <w:rPr>
          <w:sz w:val="22"/>
          <w:szCs w:val="22"/>
        </w:rPr>
      </w:pPr>
    </w:p>
    <w:p w14:paraId="42354EE2" w14:textId="3E25009A" w:rsidR="003C6DDC" w:rsidRDefault="00B9595E" w:rsidP="003C6DDC">
      <w:pPr>
        <w:pStyle w:val="Heading2"/>
      </w:pPr>
      <w:bookmarkStart w:id="14" w:name="_Toc498961239"/>
      <w:bookmarkStart w:id="15" w:name="_Toc501779620"/>
      <w:r>
        <w:t>3.2 Education, Emplo</w:t>
      </w:r>
      <w:r w:rsidR="003C6DDC">
        <w:t xml:space="preserve">yment, and </w:t>
      </w:r>
      <w:r w:rsidR="00537A4B">
        <w:t xml:space="preserve">other </w:t>
      </w:r>
      <w:r w:rsidR="003C6DDC">
        <w:t>Income</w:t>
      </w:r>
      <w:bookmarkEnd w:id="14"/>
      <w:r w:rsidR="00537A4B">
        <w:t xml:space="preserve"> sources</w:t>
      </w:r>
      <w:bookmarkEnd w:id="15"/>
    </w:p>
    <w:p w14:paraId="2E23E892" w14:textId="59DE0CA8" w:rsidR="00537A4B" w:rsidRDefault="00537A4B" w:rsidP="00537A4B">
      <w:pPr>
        <w:jc w:val="both"/>
        <w:rPr>
          <w:rFonts w:eastAsia="Times New Roman" w:cs="Times New Roman"/>
          <w:sz w:val="22"/>
          <w:szCs w:val="22"/>
        </w:rPr>
      </w:pPr>
      <w:bookmarkStart w:id="16" w:name="_Toc498961240"/>
      <w:r>
        <w:rPr>
          <w:rFonts w:eastAsia="Times New Roman" w:cs="Times New Roman"/>
          <w:sz w:val="22"/>
          <w:szCs w:val="22"/>
        </w:rPr>
        <w:t>The survey included q</w:t>
      </w:r>
      <w:r w:rsidRPr="00C51C4E">
        <w:rPr>
          <w:rFonts w:eastAsia="Times New Roman" w:cs="Times New Roman"/>
          <w:sz w:val="22"/>
          <w:szCs w:val="22"/>
        </w:rPr>
        <w:t>uestions regarding school enrollment, educational attainment</w:t>
      </w:r>
      <w:r>
        <w:rPr>
          <w:rFonts w:eastAsia="Times New Roman" w:cs="Times New Roman"/>
          <w:sz w:val="22"/>
          <w:szCs w:val="22"/>
        </w:rPr>
        <w:t>, employment</w:t>
      </w:r>
      <w:r w:rsidR="001A07C7">
        <w:rPr>
          <w:rFonts w:eastAsia="Times New Roman" w:cs="Times New Roman"/>
          <w:sz w:val="22"/>
          <w:szCs w:val="22"/>
        </w:rPr>
        <w:t>,</w:t>
      </w:r>
      <w:r w:rsidRPr="00C51C4E">
        <w:rPr>
          <w:rFonts w:eastAsia="Times New Roman" w:cs="Times New Roman"/>
          <w:sz w:val="22"/>
          <w:szCs w:val="22"/>
        </w:rPr>
        <w:t xml:space="preserve"> and income</w:t>
      </w:r>
      <w:r>
        <w:rPr>
          <w:rFonts w:eastAsia="Times New Roman" w:cs="Times New Roman"/>
          <w:sz w:val="22"/>
          <w:szCs w:val="22"/>
        </w:rPr>
        <w:t xml:space="preserve"> sources. These questions provide insight into </w:t>
      </w:r>
      <w:r w:rsidRPr="00C51C4E">
        <w:rPr>
          <w:rFonts w:eastAsia="Times New Roman" w:cs="Times New Roman"/>
          <w:sz w:val="22"/>
          <w:szCs w:val="22"/>
        </w:rPr>
        <w:t xml:space="preserve">challenges </w:t>
      </w:r>
      <w:r>
        <w:rPr>
          <w:rFonts w:eastAsia="Times New Roman" w:cs="Times New Roman"/>
          <w:sz w:val="22"/>
          <w:szCs w:val="22"/>
        </w:rPr>
        <w:t>homeless</w:t>
      </w:r>
      <w:r w:rsidRPr="00C51C4E">
        <w:rPr>
          <w:rFonts w:eastAsia="Times New Roman" w:cs="Times New Roman"/>
          <w:sz w:val="22"/>
          <w:szCs w:val="22"/>
        </w:rPr>
        <w:t xml:space="preserve"> youth</w:t>
      </w:r>
      <w:r>
        <w:rPr>
          <w:rFonts w:eastAsia="Times New Roman" w:cs="Times New Roman"/>
          <w:sz w:val="22"/>
          <w:szCs w:val="22"/>
        </w:rPr>
        <w:t xml:space="preserve"> and young adults</w:t>
      </w:r>
      <w:r w:rsidRPr="00C51C4E">
        <w:rPr>
          <w:rFonts w:eastAsia="Times New Roman" w:cs="Times New Roman"/>
          <w:sz w:val="22"/>
          <w:szCs w:val="22"/>
        </w:rPr>
        <w:t xml:space="preserve"> may experience in achieving </w:t>
      </w:r>
      <w:r>
        <w:rPr>
          <w:rFonts w:eastAsia="Times New Roman" w:cs="Times New Roman"/>
          <w:sz w:val="22"/>
          <w:szCs w:val="22"/>
        </w:rPr>
        <w:t>housing and economic stability in the future</w:t>
      </w:r>
      <w:r w:rsidRPr="00C51C4E">
        <w:rPr>
          <w:rFonts w:eastAsia="Times New Roman" w:cs="Times New Roman"/>
          <w:sz w:val="22"/>
          <w:szCs w:val="22"/>
        </w:rPr>
        <w:t xml:space="preserve">. </w:t>
      </w:r>
      <w:r>
        <w:rPr>
          <w:rFonts w:eastAsia="Times New Roman" w:cs="Times New Roman"/>
          <w:sz w:val="22"/>
          <w:szCs w:val="22"/>
        </w:rPr>
        <w:t xml:space="preserve">The employment questions asked in 2017 differ from 2016 in that they include more questions about youth’s income sources. </w:t>
      </w:r>
    </w:p>
    <w:p w14:paraId="4AE786E5" w14:textId="77777777" w:rsidR="008B3248" w:rsidRPr="00C51C4E" w:rsidRDefault="008B3248" w:rsidP="00537A4B">
      <w:pPr>
        <w:jc w:val="both"/>
        <w:rPr>
          <w:rFonts w:eastAsia="Times New Roman" w:cs="Times New Roman"/>
          <w:sz w:val="22"/>
          <w:szCs w:val="22"/>
        </w:rPr>
      </w:pPr>
    </w:p>
    <w:p w14:paraId="121FFC1C" w14:textId="77777777" w:rsidR="003C6DDC" w:rsidRDefault="003C6DDC" w:rsidP="00537A4B">
      <w:pPr>
        <w:pStyle w:val="Heading3"/>
        <w:rPr>
          <w:rFonts w:eastAsia="Times New Roman"/>
        </w:rPr>
      </w:pPr>
      <w:bookmarkStart w:id="17" w:name="_Toc501779621"/>
      <w:r>
        <w:rPr>
          <w:rFonts w:eastAsia="Times New Roman"/>
        </w:rPr>
        <w:lastRenderedPageBreak/>
        <w:t>Education</w:t>
      </w:r>
      <w:bookmarkEnd w:id="16"/>
      <w:bookmarkEnd w:id="17"/>
    </w:p>
    <w:p w14:paraId="51A2FA1E" w14:textId="3FC4D0B5" w:rsidR="003C6DDC" w:rsidRDefault="003C6DDC" w:rsidP="003C6DDC">
      <w:pPr>
        <w:jc w:val="both"/>
        <w:rPr>
          <w:sz w:val="22"/>
          <w:szCs w:val="22"/>
        </w:rPr>
      </w:pPr>
      <w:r>
        <w:rPr>
          <w:sz w:val="22"/>
          <w:szCs w:val="22"/>
        </w:rPr>
        <w:t xml:space="preserve">Of the respondents who met the Commission definition, 261 of them </w:t>
      </w:r>
      <w:r w:rsidR="00537A4B">
        <w:rPr>
          <w:sz w:val="22"/>
          <w:szCs w:val="22"/>
        </w:rPr>
        <w:t>(</w:t>
      </w:r>
      <w:r>
        <w:rPr>
          <w:sz w:val="22"/>
          <w:szCs w:val="22"/>
        </w:rPr>
        <w:t>52%</w:t>
      </w:r>
      <w:r w:rsidR="00537A4B">
        <w:rPr>
          <w:sz w:val="22"/>
          <w:szCs w:val="22"/>
        </w:rPr>
        <w:t>)</w:t>
      </w:r>
      <w:r>
        <w:rPr>
          <w:sz w:val="22"/>
          <w:szCs w:val="22"/>
        </w:rPr>
        <w:t xml:space="preserve"> reported having a high school diploma or equivalent; 207 respondents (41%) reported not having a diploma. Thirty-three respondents left this question blank. Eighty-three respondents who did not have a diploma were still in school. </w:t>
      </w:r>
    </w:p>
    <w:p w14:paraId="19237268" w14:textId="485EA247" w:rsidR="00537A4B" w:rsidRDefault="003C6DDC" w:rsidP="003C6DDC">
      <w:pPr>
        <w:jc w:val="both"/>
        <w:rPr>
          <w:sz w:val="22"/>
          <w:szCs w:val="22"/>
        </w:rPr>
      </w:pPr>
      <w:r>
        <w:rPr>
          <w:sz w:val="22"/>
          <w:szCs w:val="22"/>
        </w:rPr>
        <w:t xml:space="preserve">Table </w:t>
      </w:r>
      <w:r w:rsidR="00BB7647">
        <w:rPr>
          <w:sz w:val="22"/>
          <w:szCs w:val="22"/>
        </w:rPr>
        <w:t>Three</w:t>
      </w:r>
      <w:r>
        <w:rPr>
          <w:sz w:val="22"/>
          <w:szCs w:val="22"/>
        </w:rPr>
        <w:t xml:space="preserve"> provides more information about all respondents </w:t>
      </w:r>
      <w:r w:rsidR="00D22A6F">
        <w:rPr>
          <w:sz w:val="22"/>
          <w:szCs w:val="22"/>
        </w:rPr>
        <w:t xml:space="preserve">to the 2017 MA Youth Count survey </w:t>
      </w:r>
      <w:r>
        <w:rPr>
          <w:sz w:val="22"/>
          <w:szCs w:val="22"/>
        </w:rPr>
        <w:t xml:space="preserve">who were not in school and did not have a diploma because the Chapin Hall </w:t>
      </w:r>
      <w:r w:rsidR="001C0D0E">
        <w:rPr>
          <w:sz w:val="22"/>
          <w:szCs w:val="22"/>
        </w:rPr>
        <w:t xml:space="preserve">Voices of Youth </w:t>
      </w:r>
      <w:r>
        <w:rPr>
          <w:sz w:val="22"/>
          <w:szCs w:val="22"/>
        </w:rPr>
        <w:t>study identified this as a major risk factor for youth homelessness</w:t>
      </w:r>
      <w:r w:rsidR="00AF697D">
        <w:rPr>
          <w:sz w:val="22"/>
          <w:szCs w:val="22"/>
        </w:rPr>
        <w:t xml:space="preserve"> (</w:t>
      </w:r>
      <w:hyperlink r:id="rId15" w:history="1">
        <w:r w:rsidR="00AF697D">
          <w:rPr>
            <w:rStyle w:val="Hyperlink"/>
            <w:sz w:val="22"/>
            <w:szCs w:val="22"/>
          </w:rPr>
          <w:t>Chapin Hall Study</w:t>
        </w:r>
      </w:hyperlink>
      <w:r w:rsidR="00AF697D">
        <w:rPr>
          <w:sz w:val="22"/>
          <w:szCs w:val="22"/>
        </w:rPr>
        <w:t>)</w:t>
      </w:r>
      <w:r>
        <w:rPr>
          <w:sz w:val="22"/>
          <w:szCs w:val="22"/>
        </w:rPr>
        <w:t>. Table</w:t>
      </w:r>
      <w:r w:rsidR="00537A4B">
        <w:rPr>
          <w:sz w:val="22"/>
          <w:szCs w:val="22"/>
        </w:rPr>
        <w:t xml:space="preserve"> </w:t>
      </w:r>
      <w:r w:rsidR="003F1FF3">
        <w:rPr>
          <w:sz w:val="22"/>
          <w:szCs w:val="22"/>
        </w:rPr>
        <w:t>Three</w:t>
      </w:r>
      <w:r>
        <w:rPr>
          <w:sz w:val="22"/>
          <w:szCs w:val="22"/>
        </w:rPr>
        <w:t xml:space="preserve"> shows that 261 individuals who took the survey reported not being in school and not having a diploma. Out of these 261, 119 of them met the Commission definition, or 45%. As a point of comparison, only 43 respondents (16%) who had never been homeless were not in school and did not have a diploma; 66 (25%) formerly homeless but now housed respondents were not in school and did not have a diploma. </w:t>
      </w:r>
      <w:r w:rsidR="001C0D0E">
        <w:rPr>
          <w:sz w:val="22"/>
          <w:szCs w:val="22"/>
        </w:rPr>
        <w:t xml:space="preserve">In more straightforward terms, respondents who met the Commission definition were almost three times more likely to be out of school without a diploma than housed, never homeless respondents. </w:t>
      </w:r>
    </w:p>
    <w:p w14:paraId="7462391F" w14:textId="3E6FC005" w:rsidR="003C6DDC" w:rsidRDefault="003C6DDC" w:rsidP="003C6DDC">
      <w:pPr>
        <w:jc w:val="both"/>
        <w:rPr>
          <w:sz w:val="22"/>
          <w:szCs w:val="22"/>
        </w:rPr>
      </w:pPr>
      <w:r>
        <w:rPr>
          <w:sz w:val="22"/>
          <w:szCs w:val="22"/>
        </w:rPr>
        <w:t xml:space="preserve">Looking </w:t>
      </w:r>
      <w:r w:rsidR="00537A4B">
        <w:rPr>
          <w:sz w:val="22"/>
          <w:szCs w:val="22"/>
        </w:rPr>
        <w:t>just at the respondents who m</w:t>
      </w:r>
      <w:r>
        <w:rPr>
          <w:sz w:val="22"/>
          <w:szCs w:val="22"/>
        </w:rPr>
        <w:t>et the Commission definition, roughly 24% were not in school and did not have a diploma. These respondents tended to be older than the other two groups, with an average age of 21.1.</w:t>
      </w:r>
    </w:p>
    <w:tbl>
      <w:tblPr>
        <w:tblStyle w:val="LightList"/>
        <w:tblW w:w="0" w:type="auto"/>
        <w:tblLook w:val="04A0" w:firstRow="1" w:lastRow="0" w:firstColumn="1" w:lastColumn="0" w:noHBand="0" w:noVBand="1"/>
      </w:tblPr>
      <w:tblGrid>
        <w:gridCol w:w="4190"/>
        <w:gridCol w:w="1604"/>
        <w:gridCol w:w="1936"/>
        <w:gridCol w:w="1610"/>
      </w:tblGrid>
      <w:tr w:rsidR="003C6DDC" w14:paraId="7EAA6A2D" w14:textId="77777777" w:rsidTr="008871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8" w:type="dxa"/>
          </w:tcPr>
          <w:p w14:paraId="77364D80" w14:textId="023F1D37" w:rsidR="003C6DDC" w:rsidRPr="009C23FC" w:rsidRDefault="003C6DDC" w:rsidP="00BB7647">
            <w:pPr>
              <w:rPr>
                <w:b w:val="0"/>
                <w:sz w:val="22"/>
                <w:szCs w:val="22"/>
              </w:rPr>
            </w:pPr>
            <w:r w:rsidRPr="009C23FC">
              <w:rPr>
                <w:b w:val="0"/>
                <w:sz w:val="22"/>
                <w:szCs w:val="22"/>
              </w:rPr>
              <w:t xml:space="preserve">Table </w:t>
            </w:r>
            <w:r w:rsidR="00BB7647">
              <w:rPr>
                <w:b w:val="0"/>
                <w:sz w:val="22"/>
                <w:szCs w:val="22"/>
              </w:rPr>
              <w:t>Three</w:t>
            </w:r>
            <w:r w:rsidRPr="009C23FC">
              <w:rPr>
                <w:b w:val="0"/>
                <w:sz w:val="22"/>
                <w:szCs w:val="22"/>
              </w:rPr>
              <w:t>: Rates of being not in school and not having a diploma by housing status</w:t>
            </w:r>
          </w:p>
        </w:tc>
        <w:tc>
          <w:tcPr>
            <w:tcW w:w="1620" w:type="dxa"/>
          </w:tcPr>
          <w:p w14:paraId="79480F6C" w14:textId="0CDEAFBF" w:rsidR="003C6DDC" w:rsidRPr="007358C4" w:rsidRDefault="003C6DDC" w:rsidP="0088712D">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7358C4">
              <w:rPr>
                <w:b w:val="0"/>
                <w:sz w:val="22"/>
                <w:szCs w:val="22"/>
              </w:rPr>
              <w:t>Commission Definition</w:t>
            </w:r>
          </w:p>
        </w:tc>
        <w:tc>
          <w:tcPr>
            <w:tcW w:w="1980" w:type="dxa"/>
          </w:tcPr>
          <w:p w14:paraId="5C84A00A" w14:textId="5608F3A6" w:rsidR="003C6DDC" w:rsidRPr="007358C4" w:rsidRDefault="003C6DDC" w:rsidP="0088712D">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7358C4">
              <w:rPr>
                <w:b w:val="0"/>
                <w:sz w:val="22"/>
                <w:szCs w:val="22"/>
              </w:rPr>
              <w:t>Housed, Formerly Homeless</w:t>
            </w:r>
          </w:p>
        </w:tc>
        <w:tc>
          <w:tcPr>
            <w:tcW w:w="1638" w:type="dxa"/>
          </w:tcPr>
          <w:p w14:paraId="66FC7892" w14:textId="3078092A" w:rsidR="003C6DDC" w:rsidRPr="007358C4" w:rsidRDefault="003C6DDC" w:rsidP="0088712D">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7358C4">
              <w:rPr>
                <w:b w:val="0"/>
                <w:sz w:val="22"/>
                <w:szCs w:val="22"/>
              </w:rPr>
              <w:t>Housed, never homeless</w:t>
            </w:r>
          </w:p>
        </w:tc>
      </w:tr>
      <w:tr w:rsidR="003C6DDC" w14:paraId="4CCC7AFD" w14:textId="77777777" w:rsidTr="008871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8" w:type="dxa"/>
          </w:tcPr>
          <w:p w14:paraId="6AB84B30" w14:textId="77777777" w:rsidR="003C6DDC" w:rsidRDefault="003C6DDC" w:rsidP="00062C0F">
            <w:pPr>
              <w:rPr>
                <w:sz w:val="22"/>
                <w:szCs w:val="22"/>
              </w:rPr>
            </w:pPr>
            <w:r>
              <w:rPr>
                <w:sz w:val="22"/>
                <w:szCs w:val="22"/>
              </w:rPr>
              <w:t>Out of total sample (N=2711)</w:t>
            </w:r>
          </w:p>
        </w:tc>
        <w:tc>
          <w:tcPr>
            <w:tcW w:w="1620" w:type="dxa"/>
          </w:tcPr>
          <w:p w14:paraId="3B29609B" w14:textId="77777777" w:rsidR="003C6DDC" w:rsidRDefault="003C6DDC" w:rsidP="00062C0F">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119/261</w:t>
            </w:r>
          </w:p>
          <w:p w14:paraId="3D6BF0ED" w14:textId="77777777" w:rsidR="003C6DDC" w:rsidRDefault="003C6DDC" w:rsidP="00062C0F">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45%</w:t>
            </w:r>
          </w:p>
        </w:tc>
        <w:tc>
          <w:tcPr>
            <w:tcW w:w="1980" w:type="dxa"/>
          </w:tcPr>
          <w:p w14:paraId="71068D09" w14:textId="77777777" w:rsidR="003C6DDC" w:rsidRDefault="003C6DDC" w:rsidP="00062C0F">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66/261</w:t>
            </w:r>
          </w:p>
          <w:p w14:paraId="235D836A" w14:textId="77777777" w:rsidR="003C6DDC" w:rsidRDefault="003C6DDC" w:rsidP="00062C0F">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25%</w:t>
            </w:r>
          </w:p>
        </w:tc>
        <w:tc>
          <w:tcPr>
            <w:tcW w:w="1638" w:type="dxa"/>
          </w:tcPr>
          <w:p w14:paraId="558737C6" w14:textId="77777777" w:rsidR="003C6DDC" w:rsidRDefault="003C6DDC" w:rsidP="00062C0F">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43/261</w:t>
            </w:r>
          </w:p>
          <w:p w14:paraId="3F737E99" w14:textId="77777777" w:rsidR="003C6DDC" w:rsidRDefault="003C6DDC" w:rsidP="00062C0F">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16%</w:t>
            </w:r>
          </w:p>
        </w:tc>
      </w:tr>
      <w:tr w:rsidR="003C6DDC" w14:paraId="21DFF1CC" w14:textId="77777777" w:rsidTr="0088712D">
        <w:tc>
          <w:tcPr>
            <w:cnfStyle w:val="001000000000" w:firstRow="0" w:lastRow="0" w:firstColumn="1" w:lastColumn="0" w:oddVBand="0" w:evenVBand="0" w:oddHBand="0" w:evenHBand="0" w:firstRowFirstColumn="0" w:firstRowLastColumn="0" w:lastRowFirstColumn="0" w:lastRowLastColumn="0"/>
            <w:tcW w:w="4338" w:type="dxa"/>
          </w:tcPr>
          <w:p w14:paraId="5B9719B8" w14:textId="2D29733C" w:rsidR="003C6DDC" w:rsidRDefault="003C6DDC" w:rsidP="00062C0F">
            <w:pPr>
              <w:rPr>
                <w:sz w:val="22"/>
                <w:szCs w:val="22"/>
              </w:rPr>
            </w:pPr>
            <w:r>
              <w:rPr>
                <w:sz w:val="22"/>
                <w:szCs w:val="22"/>
              </w:rPr>
              <w:t>Out of respondents who met Commission Definition (N=501)</w:t>
            </w:r>
          </w:p>
        </w:tc>
        <w:tc>
          <w:tcPr>
            <w:tcW w:w="1620" w:type="dxa"/>
          </w:tcPr>
          <w:p w14:paraId="4EC29191" w14:textId="77777777" w:rsidR="003C6DDC" w:rsidRDefault="003C6DDC" w:rsidP="00062C0F">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119/501</w:t>
            </w:r>
          </w:p>
          <w:p w14:paraId="19574CD5" w14:textId="77777777" w:rsidR="003C6DDC" w:rsidRDefault="003C6DDC" w:rsidP="00062C0F">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23.7%</w:t>
            </w:r>
          </w:p>
        </w:tc>
        <w:tc>
          <w:tcPr>
            <w:tcW w:w="1980" w:type="dxa"/>
          </w:tcPr>
          <w:p w14:paraId="452B4319" w14:textId="77777777" w:rsidR="003C6DDC" w:rsidRDefault="003C6DDC" w:rsidP="00062C0F">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NA</w:t>
            </w:r>
          </w:p>
        </w:tc>
        <w:tc>
          <w:tcPr>
            <w:tcW w:w="1638" w:type="dxa"/>
          </w:tcPr>
          <w:p w14:paraId="27B9E702" w14:textId="77777777" w:rsidR="003C6DDC" w:rsidRDefault="003C6DDC" w:rsidP="00062C0F">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NA</w:t>
            </w:r>
          </w:p>
        </w:tc>
      </w:tr>
      <w:tr w:rsidR="003C6DDC" w14:paraId="1EE1E3EA" w14:textId="77777777" w:rsidTr="008871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8" w:type="dxa"/>
          </w:tcPr>
          <w:p w14:paraId="274BF02F" w14:textId="77777777" w:rsidR="003C6DDC" w:rsidRDefault="003C6DDC" w:rsidP="00062C0F">
            <w:pPr>
              <w:rPr>
                <w:sz w:val="22"/>
                <w:szCs w:val="22"/>
              </w:rPr>
            </w:pPr>
            <w:r>
              <w:rPr>
                <w:sz w:val="22"/>
                <w:szCs w:val="22"/>
              </w:rPr>
              <w:t>Average age</w:t>
            </w:r>
          </w:p>
        </w:tc>
        <w:tc>
          <w:tcPr>
            <w:tcW w:w="1620" w:type="dxa"/>
          </w:tcPr>
          <w:p w14:paraId="274A0315" w14:textId="77777777" w:rsidR="003C6DDC" w:rsidRDefault="003C6DDC" w:rsidP="00062C0F">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21.1</w:t>
            </w:r>
          </w:p>
        </w:tc>
        <w:tc>
          <w:tcPr>
            <w:tcW w:w="1980" w:type="dxa"/>
          </w:tcPr>
          <w:p w14:paraId="5D650575" w14:textId="77777777" w:rsidR="003C6DDC" w:rsidRDefault="003C6DDC" w:rsidP="00062C0F">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18.9</w:t>
            </w:r>
          </w:p>
        </w:tc>
        <w:tc>
          <w:tcPr>
            <w:tcW w:w="1638" w:type="dxa"/>
          </w:tcPr>
          <w:p w14:paraId="078F48A0" w14:textId="77777777" w:rsidR="003C6DDC" w:rsidRDefault="003C6DDC" w:rsidP="00062C0F">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17.4</w:t>
            </w:r>
          </w:p>
        </w:tc>
      </w:tr>
    </w:tbl>
    <w:p w14:paraId="5AF14DEA" w14:textId="3020FC1B" w:rsidR="003C6DDC" w:rsidRDefault="003C6DDC" w:rsidP="003C6DDC">
      <w:pPr>
        <w:jc w:val="both"/>
        <w:rPr>
          <w:sz w:val="22"/>
          <w:szCs w:val="22"/>
        </w:rPr>
      </w:pPr>
      <w:r>
        <w:rPr>
          <w:sz w:val="22"/>
          <w:szCs w:val="22"/>
        </w:rPr>
        <w:t>Respondents from the following CoC’s rate of not being in school and not having a diploma exceeded the state rate: Balance of State (25%); Fall River (36.4%); Hampden County (28.8%); Lowell (25.9%); Lynn (26.7%); New Bedford (45.8%); and North Shore (26.5%).</w:t>
      </w:r>
      <w:r w:rsidR="00D22A6F">
        <w:rPr>
          <w:sz w:val="22"/>
          <w:szCs w:val="22"/>
        </w:rPr>
        <w:t xml:space="preserve"> Regional efforts between Fall River/New Bedford and Lynn/North Shore may be warranted on this issue.</w:t>
      </w:r>
    </w:p>
    <w:p w14:paraId="7646F5E7" w14:textId="14384EFB" w:rsidR="003C6DDC" w:rsidRDefault="003C6DDC" w:rsidP="003C6DDC">
      <w:pPr>
        <w:jc w:val="both"/>
        <w:rPr>
          <w:sz w:val="22"/>
          <w:szCs w:val="22"/>
        </w:rPr>
      </w:pPr>
      <w:r>
        <w:rPr>
          <w:sz w:val="22"/>
          <w:szCs w:val="22"/>
        </w:rPr>
        <w:t>Respondents with systems involvement were even more likely to not be in schoo</w:t>
      </w:r>
      <w:r w:rsidR="00D22A6F">
        <w:rPr>
          <w:sz w:val="22"/>
          <w:szCs w:val="22"/>
        </w:rPr>
        <w:t>l and not have a diploma. Fo</w:t>
      </w:r>
      <w:r>
        <w:rPr>
          <w:sz w:val="22"/>
          <w:szCs w:val="22"/>
        </w:rPr>
        <w:t>r respondents with foster care involvement the rate was 27.3% and respondents with criminal justice involvement the rate was 35.6%. Respondents who were pregnant or parenting with custody of their children were less likely to not be in school and not have a diploma at a rate of 20%.</w:t>
      </w:r>
    </w:p>
    <w:p w14:paraId="62A8186F" w14:textId="1DD3EBB6" w:rsidR="00C910AC" w:rsidRDefault="00C910AC" w:rsidP="003C6DDC">
      <w:pPr>
        <w:jc w:val="both"/>
        <w:rPr>
          <w:sz w:val="22"/>
          <w:szCs w:val="22"/>
        </w:rPr>
      </w:pPr>
      <w:r>
        <w:rPr>
          <w:sz w:val="22"/>
          <w:szCs w:val="22"/>
        </w:rPr>
        <w:t>Although questions about higher education involvement were not included in the 2017 Youth Count Survey, the issue of homelessness on Massachusetts’ college campuses has been coming to light with attention from the MA Department of Higher Education</w:t>
      </w:r>
      <w:r w:rsidR="00F0634C">
        <w:rPr>
          <w:sz w:val="22"/>
          <w:szCs w:val="22"/>
        </w:rPr>
        <w:t xml:space="preserve">. </w:t>
      </w:r>
      <w:r>
        <w:rPr>
          <w:sz w:val="22"/>
          <w:szCs w:val="22"/>
        </w:rPr>
        <w:t>The following open-ended response from a 2017 Youth Count respondent reinforces the need to address homelessness among college students:</w:t>
      </w:r>
    </w:p>
    <w:p w14:paraId="14944EB3" w14:textId="66065FEF" w:rsidR="00C910AC" w:rsidRDefault="00C74CEB" w:rsidP="003C6DDC">
      <w:pPr>
        <w:jc w:val="both"/>
        <w:rPr>
          <w:sz w:val="22"/>
          <w:szCs w:val="22"/>
        </w:rPr>
      </w:pPr>
      <w:r>
        <w:rPr>
          <w:noProof/>
        </w:rPr>
        <w:lastRenderedPageBreak/>
        <mc:AlternateContent>
          <mc:Choice Requires="wps">
            <w:drawing>
              <wp:anchor distT="0" distB="0" distL="114300" distR="114300" simplePos="0" relativeHeight="251658752" behindDoc="0" locked="0" layoutInCell="1" allowOverlap="1" wp14:anchorId="67E45182" wp14:editId="4A947B2C">
                <wp:simplePos x="0" y="0"/>
                <wp:positionH relativeFrom="margin">
                  <wp:posOffset>-9525</wp:posOffset>
                </wp:positionH>
                <wp:positionV relativeFrom="paragraph">
                  <wp:posOffset>222250</wp:posOffset>
                </wp:positionV>
                <wp:extent cx="5949950" cy="1315720"/>
                <wp:effectExtent l="0" t="0" r="12700" b="26035"/>
                <wp:wrapSquare wrapText="bothSides"/>
                <wp:docPr id="30" name="Text Box 30"/>
                <wp:cNvGraphicFramePr/>
                <a:graphic xmlns:a="http://schemas.openxmlformats.org/drawingml/2006/main">
                  <a:graphicData uri="http://schemas.microsoft.com/office/word/2010/wordprocessingShape">
                    <wps:wsp>
                      <wps:cNvSpPr txBox="1"/>
                      <wps:spPr>
                        <a:xfrm>
                          <a:off x="0" y="0"/>
                          <a:ext cx="5949950" cy="1315720"/>
                        </a:xfrm>
                        <a:prstGeom prst="rect">
                          <a:avLst/>
                        </a:prstGeom>
                        <a:solidFill>
                          <a:schemeClr val="tx2"/>
                        </a:solidFill>
                        <a:ln w="6350">
                          <a:solidFill>
                            <a:prstClr val="black"/>
                          </a:solidFill>
                        </a:ln>
                        <a:effectLst/>
                      </wps:spPr>
                      <wps:txbx>
                        <w:txbxContent>
                          <w:p w14:paraId="6B29FC5E" w14:textId="77777777" w:rsidR="00A255BA" w:rsidRPr="00433793" w:rsidRDefault="00A255BA" w:rsidP="008B3248">
                            <w:pPr>
                              <w:spacing w:after="0" w:line="240" w:lineRule="auto"/>
                              <w:jc w:val="right"/>
                              <w:rPr>
                                <w:rFonts w:asciiTheme="majorHAnsi" w:eastAsia="Times New Roman" w:hAnsiTheme="majorHAnsi" w:cs="Calibri"/>
                                <w:b/>
                                <w:color w:val="FFFFFF" w:themeColor="background1"/>
                                <w:sz w:val="22"/>
                              </w:rPr>
                            </w:pPr>
                            <w:r w:rsidRPr="00433793">
                              <w:rPr>
                                <w:rFonts w:asciiTheme="majorHAnsi" w:eastAsia="Times New Roman" w:hAnsiTheme="majorHAnsi" w:cs="Calibri"/>
                                <w:b/>
                                <w:color w:val="FFFFFF" w:themeColor="background1"/>
                                <w:sz w:val="22"/>
                              </w:rPr>
                              <w:t>As a homeless student with independent status, [state university name] should have some type of program or housing assistance for us during breaks. It's unfair. We have to pay $5,000 plus to stay here for the summer in the dorms. I'm on my own, I can't afford that. I sleep in my car sometimes, I'm trying to get an education and a career and it just seems so hard because of this. It's a lot of stress on me &amp; I feel like no one actually cares enough to give you assistance.</w:t>
                            </w:r>
                          </w:p>
                          <w:p w14:paraId="1E869D2D" w14:textId="6121039D" w:rsidR="00A255BA" w:rsidRPr="00433793" w:rsidRDefault="00A255BA" w:rsidP="008B3248">
                            <w:pPr>
                              <w:spacing w:after="0" w:line="240" w:lineRule="auto"/>
                              <w:jc w:val="right"/>
                              <w:rPr>
                                <w:rFonts w:asciiTheme="majorHAnsi" w:eastAsia="Times New Roman" w:hAnsiTheme="majorHAnsi" w:cs="Calibri"/>
                                <w:b/>
                                <w:color w:val="FFFFFF" w:themeColor="background1"/>
                                <w:sz w:val="22"/>
                              </w:rPr>
                            </w:pPr>
                            <w:r>
                              <w:rPr>
                                <w:rFonts w:asciiTheme="majorHAnsi" w:eastAsia="Times New Roman" w:hAnsiTheme="majorHAnsi" w:cs="Calibri"/>
                                <w:b/>
                                <w:color w:val="FFFFFF" w:themeColor="background1"/>
                                <w:sz w:val="22"/>
                              </w:rPr>
                              <w:t>-</w:t>
                            </w:r>
                            <w:r w:rsidRPr="00433793">
                              <w:rPr>
                                <w:rFonts w:asciiTheme="majorHAnsi" w:eastAsia="Times New Roman" w:hAnsiTheme="majorHAnsi" w:cs="Calibri"/>
                                <w:b/>
                                <w:color w:val="FFFFFF" w:themeColor="background1"/>
                                <w:sz w:val="22"/>
                              </w:rPr>
                              <w:t xml:space="preserve">2017 Youth Count Respondent  </w:t>
                            </w:r>
                          </w:p>
                        </w:txbxContent>
                      </wps:txbx>
                      <wps:bodyPr rot="0" spcFirstLastPara="0" vertOverflow="overflow" horzOverflow="overflow" vert="horz" wrap="none" lIns="91440" tIns="0" rIns="91440" bIns="91440" numCol="1" spcCol="0" rtlCol="0" fromWordArt="0" anchor="t" anchorCtr="0" forceAA="0" compatLnSpc="1">
                        <a:prstTxWarp prst="textNoShape">
                          <a:avLst/>
                        </a:prstTxWarp>
                        <a:spAutoFit/>
                      </wps:bodyPr>
                    </wps:wsp>
                  </a:graphicData>
                </a:graphic>
              </wp:anchor>
            </w:drawing>
          </mc:Choice>
          <mc:Fallback>
            <w:pict>
              <v:shape w14:anchorId="67E45182" id="Text Box 30" o:spid="_x0000_s1028" type="#_x0000_t202" style="position:absolute;left:0;text-align:left;margin-left:-.75pt;margin-top:17.5pt;width:468.5pt;height:103.6pt;z-index:25165875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" fillcolor="#1f497d [3215]" strokeweight=".5pt">
                <v:textbox style="mso-fit-shape-to-text:t" inset=",0,,7.2pt">
                  <w:txbxContent>
                    <w:p w14:paraId="6B29FC5E" w14:textId="77777777" w:rsidR="00A255BA" w:rsidRPr="00433793" w:rsidRDefault="00A255BA" w:rsidP="008B3248">
                      <w:pPr>
                        <w:spacing w:after="0" w:line="240" w:lineRule="auto"/>
                        <w:jc w:val="right"/>
                        <w:rPr>
                          <w:rFonts w:asciiTheme="majorHAnsi" w:eastAsia="Times New Roman" w:hAnsiTheme="majorHAnsi" w:cs="Calibri"/>
                          <w:b/>
                          <w:color w:val="FFFFFF" w:themeColor="background1"/>
                          <w:sz w:val="22"/>
                        </w:rPr>
                      </w:pPr>
                      <w:r w:rsidRPr="00433793">
                        <w:rPr>
                          <w:rFonts w:asciiTheme="majorHAnsi" w:eastAsia="Times New Roman" w:hAnsiTheme="majorHAnsi" w:cs="Calibri"/>
                          <w:b/>
                          <w:color w:val="FFFFFF" w:themeColor="background1"/>
                          <w:sz w:val="22"/>
                        </w:rPr>
                        <w:t>As a homeless student with independent status, [state university name] should have some type of program or housing assistance for us during breaks. It's unfair. We have to pay $5,000 plus to stay here for the summer in the dorms. I'm on my own, I can't afford that. I sleep in my car sometimes, I'm trying to get an education and a career and it just seems so hard because of this. It's a lot of stress on me &amp; I feel like no one actually cares enough to give you assistance.</w:t>
                      </w:r>
                    </w:p>
                    <w:p w14:paraId="1E869D2D" w14:textId="6121039D" w:rsidR="00A255BA" w:rsidRPr="00433793" w:rsidRDefault="00A255BA" w:rsidP="008B3248">
                      <w:pPr>
                        <w:spacing w:after="0" w:line="240" w:lineRule="auto"/>
                        <w:jc w:val="right"/>
                        <w:rPr>
                          <w:rFonts w:asciiTheme="majorHAnsi" w:eastAsia="Times New Roman" w:hAnsiTheme="majorHAnsi" w:cs="Calibri"/>
                          <w:b/>
                          <w:color w:val="FFFFFF" w:themeColor="background1"/>
                          <w:sz w:val="22"/>
                        </w:rPr>
                      </w:pPr>
                      <w:r>
                        <w:rPr>
                          <w:rFonts w:asciiTheme="majorHAnsi" w:eastAsia="Times New Roman" w:hAnsiTheme="majorHAnsi" w:cs="Calibri"/>
                          <w:b/>
                          <w:color w:val="FFFFFF" w:themeColor="background1"/>
                          <w:sz w:val="22"/>
                        </w:rPr>
                        <w:t>-</w:t>
                      </w:r>
                      <w:r w:rsidRPr="00433793">
                        <w:rPr>
                          <w:rFonts w:asciiTheme="majorHAnsi" w:eastAsia="Times New Roman" w:hAnsiTheme="majorHAnsi" w:cs="Calibri"/>
                          <w:b/>
                          <w:color w:val="FFFFFF" w:themeColor="background1"/>
                          <w:sz w:val="22"/>
                        </w:rPr>
                        <w:t xml:space="preserve">2017 Youth Count Respondent  </w:t>
                      </w:r>
                    </w:p>
                  </w:txbxContent>
                </v:textbox>
                <w10:wrap type="square" anchorx="margin"/>
              </v:shape>
            </w:pict>
          </mc:Fallback>
        </mc:AlternateContent>
      </w:r>
    </w:p>
    <w:p w14:paraId="1B548E57" w14:textId="76819E81" w:rsidR="003C6DDC" w:rsidRDefault="003C6DDC" w:rsidP="003C6DDC">
      <w:pPr>
        <w:pStyle w:val="Heading3"/>
      </w:pPr>
      <w:bookmarkStart w:id="18" w:name="_Toc498961241"/>
      <w:bookmarkStart w:id="19" w:name="_Toc501779622"/>
      <w:r>
        <w:t>Income Sources</w:t>
      </w:r>
      <w:bookmarkEnd w:id="18"/>
      <w:bookmarkEnd w:id="19"/>
    </w:p>
    <w:p w14:paraId="15E556FB" w14:textId="1ABEA3D4" w:rsidR="003C6DDC" w:rsidRDefault="003C6DDC" w:rsidP="003C6DDC">
      <w:pPr>
        <w:spacing w:before="0" w:after="0" w:line="240" w:lineRule="auto"/>
        <w:jc w:val="both"/>
        <w:rPr>
          <w:sz w:val="22"/>
          <w:szCs w:val="22"/>
        </w:rPr>
      </w:pPr>
    </w:p>
    <w:p w14:paraId="1A469794" w14:textId="1F225076" w:rsidR="003C6DDC" w:rsidRDefault="003C6DDC" w:rsidP="003C6DDC">
      <w:pPr>
        <w:spacing w:before="0" w:after="0" w:line="240" w:lineRule="auto"/>
        <w:jc w:val="both"/>
        <w:rPr>
          <w:sz w:val="22"/>
          <w:szCs w:val="22"/>
        </w:rPr>
      </w:pPr>
      <w:r>
        <w:rPr>
          <w:noProof/>
        </w:rPr>
        <w:drawing>
          <wp:anchor distT="0" distB="0" distL="114300" distR="114300" simplePos="0" relativeHeight="251654656" behindDoc="1" locked="0" layoutInCell="1" allowOverlap="1" wp14:anchorId="04FB7E16" wp14:editId="64A5AA90">
            <wp:simplePos x="0" y="0"/>
            <wp:positionH relativeFrom="column">
              <wp:posOffset>-28575</wp:posOffset>
            </wp:positionH>
            <wp:positionV relativeFrom="paragraph">
              <wp:posOffset>588010</wp:posOffset>
            </wp:positionV>
            <wp:extent cx="6010275" cy="2447925"/>
            <wp:effectExtent l="0" t="0" r="9525" b="9525"/>
            <wp:wrapTight wrapText="bothSides">
              <wp:wrapPolygon edited="0">
                <wp:start x="0" y="0"/>
                <wp:lineTo x="0" y="21516"/>
                <wp:lineTo x="21566" y="21516"/>
                <wp:lineTo x="21566" y="0"/>
                <wp:lineTo x="0" y="0"/>
              </wp:wrapPolygon>
            </wp:wrapTight>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r>
        <w:rPr>
          <w:sz w:val="22"/>
          <w:szCs w:val="22"/>
        </w:rPr>
        <w:t>I</w:t>
      </w:r>
      <w:r w:rsidRPr="002119B9">
        <w:rPr>
          <w:sz w:val="22"/>
          <w:szCs w:val="22"/>
        </w:rPr>
        <w:t>n 201</w:t>
      </w:r>
      <w:r>
        <w:rPr>
          <w:sz w:val="22"/>
          <w:szCs w:val="22"/>
        </w:rPr>
        <w:t>7</w:t>
      </w:r>
      <w:r w:rsidRPr="002119B9">
        <w:rPr>
          <w:sz w:val="22"/>
          <w:szCs w:val="22"/>
        </w:rPr>
        <w:t xml:space="preserve">, respondents were asked </w:t>
      </w:r>
      <w:r>
        <w:rPr>
          <w:sz w:val="22"/>
          <w:szCs w:val="22"/>
        </w:rPr>
        <w:t xml:space="preserve">about their </w:t>
      </w:r>
      <w:r w:rsidR="001C0D0E">
        <w:rPr>
          <w:sz w:val="22"/>
          <w:szCs w:val="22"/>
        </w:rPr>
        <w:t xml:space="preserve">current </w:t>
      </w:r>
      <w:r>
        <w:rPr>
          <w:sz w:val="22"/>
          <w:szCs w:val="22"/>
        </w:rPr>
        <w:t>sources of income. They could choose as many a</w:t>
      </w:r>
      <w:r w:rsidR="00BB7647">
        <w:rPr>
          <w:sz w:val="22"/>
          <w:szCs w:val="22"/>
        </w:rPr>
        <w:t>s were relevant to them. Chart Three</w:t>
      </w:r>
      <w:r>
        <w:rPr>
          <w:sz w:val="22"/>
          <w:szCs w:val="22"/>
        </w:rPr>
        <w:t xml:space="preserve"> provides details about the number of respondents who </w:t>
      </w:r>
      <w:r w:rsidR="00AD25F2">
        <w:rPr>
          <w:sz w:val="22"/>
          <w:szCs w:val="22"/>
        </w:rPr>
        <w:t>reported receiving</w:t>
      </w:r>
      <w:r>
        <w:rPr>
          <w:sz w:val="22"/>
          <w:szCs w:val="22"/>
        </w:rPr>
        <w:t xml:space="preserve"> income from each source. </w:t>
      </w:r>
    </w:p>
    <w:p w14:paraId="2131CBAE" w14:textId="77777777" w:rsidR="003C6DDC" w:rsidRDefault="003C6DDC" w:rsidP="003C6DDC">
      <w:pPr>
        <w:spacing w:before="0"/>
        <w:jc w:val="both"/>
        <w:rPr>
          <w:sz w:val="22"/>
          <w:szCs w:val="22"/>
        </w:rPr>
      </w:pPr>
    </w:p>
    <w:p w14:paraId="0E5F8D8F" w14:textId="2747C764" w:rsidR="003C6DDC" w:rsidRDefault="003C6DDC" w:rsidP="003C6DDC">
      <w:pPr>
        <w:spacing w:before="0"/>
        <w:jc w:val="both"/>
        <w:rPr>
          <w:sz w:val="22"/>
          <w:szCs w:val="22"/>
        </w:rPr>
      </w:pPr>
      <w:r>
        <w:rPr>
          <w:sz w:val="22"/>
          <w:szCs w:val="22"/>
        </w:rPr>
        <w:t>One</w:t>
      </w:r>
      <w:r w:rsidR="005E5698">
        <w:rPr>
          <w:sz w:val="22"/>
          <w:szCs w:val="22"/>
        </w:rPr>
        <w:t>-</w:t>
      </w:r>
      <w:r>
        <w:rPr>
          <w:sz w:val="22"/>
          <w:szCs w:val="22"/>
        </w:rPr>
        <w:t xml:space="preserve">quarter of the respondents reported working </w:t>
      </w:r>
      <w:r w:rsidR="00AD25F2">
        <w:rPr>
          <w:sz w:val="22"/>
          <w:szCs w:val="22"/>
        </w:rPr>
        <w:t xml:space="preserve">at a </w:t>
      </w:r>
      <w:r>
        <w:rPr>
          <w:sz w:val="22"/>
          <w:szCs w:val="22"/>
        </w:rPr>
        <w:t>part-time</w:t>
      </w:r>
      <w:r w:rsidR="00AD25F2">
        <w:rPr>
          <w:sz w:val="22"/>
          <w:szCs w:val="22"/>
        </w:rPr>
        <w:t xml:space="preserve"> job</w:t>
      </w:r>
      <w:r>
        <w:rPr>
          <w:sz w:val="22"/>
          <w:szCs w:val="22"/>
        </w:rPr>
        <w:t>. This represented the largest source of income for unaccompanied youth and young adults</w:t>
      </w:r>
      <w:r w:rsidR="005E5698">
        <w:rPr>
          <w:sz w:val="22"/>
          <w:szCs w:val="22"/>
        </w:rPr>
        <w:t xml:space="preserve"> currently experiencing homelessness</w:t>
      </w:r>
      <w:r>
        <w:rPr>
          <w:sz w:val="22"/>
          <w:szCs w:val="22"/>
        </w:rPr>
        <w:t>. Having no income was the second most common response, at 15.9% of respondents</w:t>
      </w:r>
      <w:r w:rsidR="00DD7245">
        <w:rPr>
          <w:sz w:val="22"/>
          <w:szCs w:val="22"/>
        </w:rPr>
        <w:t>.</w:t>
      </w:r>
      <w:r>
        <w:rPr>
          <w:sz w:val="22"/>
          <w:szCs w:val="22"/>
        </w:rPr>
        <w:t xml:space="preserve"> Full</w:t>
      </w:r>
      <w:r w:rsidR="005E5698">
        <w:rPr>
          <w:sz w:val="22"/>
          <w:szCs w:val="22"/>
        </w:rPr>
        <w:t>-</w:t>
      </w:r>
      <w:r>
        <w:rPr>
          <w:sz w:val="22"/>
          <w:szCs w:val="22"/>
        </w:rPr>
        <w:t xml:space="preserve">time employment was the third most common response at 14.5%. Hustling or drug dealing only represented 7% of reported income sources, panhandling represented 3.7%, and sex work represented 2.1%. These results indicate </w:t>
      </w:r>
      <w:r w:rsidR="00433793">
        <w:rPr>
          <w:sz w:val="22"/>
          <w:szCs w:val="22"/>
        </w:rPr>
        <w:t xml:space="preserve">that many of the </w:t>
      </w:r>
      <w:r>
        <w:rPr>
          <w:sz w:val="22"/>
          <w:szCs w:val="22"/>
        </w:rPr>
        <w:t xml:space="preserve">respondents reported being engaged in legal activities to earn money. Fall River was a bit of an outlier, in that respondents from there did not report full or part time employment as one of </w:t>
      </w:r>
      <w:r w:rsidR="009771EF">
        <w:rPr>
          <w:sz w:val="22"/>
          <w:szCs w:val="22"/>
        </w:rPr>
        <w:t xml:space="preserve">their top three income sources; their </w:t>
      </w:r>
      <w:r>
        <w:rPr>
          <w:sz w:val="22"/>
          <w:szCs w:val="22"/>
        </w:rPr>
        <w:t xml:space="preserve">top </w:t>
      </w:r>
      <w:r w:rsidR="009771EF">
        <w:rPr>
          <w:sz w:val="22"/>
          <w:szCs w:val="22"/>
        </w:rPr>
        <w:t xml:space="preserve">three were </w:t>
      </w:r>
      <w:r>
        <w:rPr>
          <w:sz w:val="22"/>
          <w:szCs w:val="22"/>
        </w:rPr>
        <w:t>Fam</w:t>
      </w:r>
      <w:r w:rsidR="009771EF">
        <w:rPr>
          <w:sz w:val="22"/>
          <w:szCs w:val="22"/>
        </w:rPr>
        <w:t>ily, Cash Assistance, and SSDI</w:t>
      </w:r>
      <w:r>
        <w:rPr>
          <w:sz w:val="22"/>
          <w:szCs w:val="22"/>
        </w:rPr>
        <w:t>. Fall River was also noteworthy in that 87% of respondents indicated that they received some or all of the help they needed (See below for more details on this question). This high rate of connection to services may explain why these respondents receive</w:t>
      </w:r>
      <w:r w:rsidR="00A51F9B">
        <w:rPr>
          <w:sz w:val="22"/>
          <w:szCs w:val="22"/>
        </w:rPr>
        <w:t>d</w:t>
      </w:r>
      <w:r>
        <w:rPr>
          <w:sz w:val="22"/>
          <w:szCs w:val="22"/>
        </w:rPr>
        <w:t xml:space="preserve"> more of their income from benefits. Alternatively, the high </w:t>
      </w:r>
      <w:r>
        <w:rPr>
          <w:sz w:val="22"/>
          <w:szCs w:val="22"/>
        </w:rPr>
        <w:lastRenderedPageBreak/>
        <w:t>unemployment rate in this region may provide context to understand challenges young people face in accessing jobs.</w:t>
      </w:r>
    </w:p>
    <w:p w14:paraId="4AA58348" w14:textId="07FF1A24" w:rsidR="001A07C7" w:rsidRDefault="00D445D0" w:rsidP="00D22A6F">
      <w:pPr>
        <w:spacing w:before="0"/>
        <w:jc w:val="both"/>
        <w:rPr>
          <w:sz w:val="22"/>
          <w:szCs w:val="22"/>
        </w:rPr>
      </w:pPr>
      <w:r>
        <w:rPr>
          <w:sz w:val="22"/>
          <w:szCs w:val="22"/>
        </w:rPr>
        <w:t xml:space="preserve">Respondents </w:t>
      </w:r>
      <w:r w:rsidR="003C6DDC">
        <w:rPr>
          <w:sz w:val="22"/>
          <w:szCs w:val="22"/>
        </w:rPr>
        <w:t>also</w:t>
      </w:r>
      <w:r>
        <w:rPr>
          <w:sz w:val="22"/>
          <w:szCs w:val="22"/>
        </w:rPr>
        <w:t xml:space="preserve"> were</w:t>
      </w:r>
      <w:r w:rsidR="003C6DDC">
        <w:rPr>
          <w:sz w:val="22"/>
          <w:szCs w:val="22"/>
        </w:rPr>
        <w:t xml:space="preserve"> asked about past involvement in exchanging sex for money, housing</w:t>
      </w:r>
      <w:r w:rsidR="005E5698">
        <w:rPr>
          <w:sz w:val="22"/>
          <w:szCs w:val="22"/>
        </w:rPr>
        <w:t>,</w:t>
      </w:r>
      <w:r w:rsidR="003C6DDC">
        <w:rPr>
          <w:sz w:val="22"/>
          <w:szCs w:val="22"/>
        </w:rPr>
        <w:t xml:space="preserve"> or other necessities</w:t>
      </w:r>
      <w:r w:rsidR="001A07C7">
        <w:rPr>
          <w:sz w:val="22"/>
          <w:szCs w:val="22"/>
        </w:rPr>
        <w:t>. Sixty-eight r</w:t>
      </w:r>
      <w:r w:rsidR="003C6DDC">
        <w:rPr>
          <w:sz w:val="22"/>
          <w:szCs w:val="22"/>
        </w:rPr>
        <w:t xml:space="preserve">espondents or 13.5% of unaccompanied youth who were homeless reported yes to this question. </w:t>
      </w:r>
      <w:r w:rsidR="001A07C7">
        <w:rPr>
          <w:sz w:val="22"/>
          <w:szCs w:val="22"/>
        </w:rPr>
        <w:t>UHY were over 6 times more likely to exchange sex for mo</w:t>
      </w:r>
      <w:r>
        <w:rPr>
          <w:sz w:val="22"/>
          <w:szCs w:val="22"/>
        </w:rPr>
        <w:t xml:space="preserve">ney or </w:t>
      </w:r>
      <w:r w:rsidR="001A07C7">
        <w:rPr>
          <w:sz w:val="22"/>
          <w:szCs w:val="22"/>
        </w:rPr>
        <w:t xml:space="preserve">other necessities as compared to housed and never homeless respondents. Of </w:t>
      </w:r>
      <w:r w:rsidR="00A51F9B">
        <w:rPr>
          <w:sz w:val="22"/>
          <w:szCs w:val="22"/>
        </w:rPr>
        <w:t>housed, never homeless respondents</w:t>
      </w:r>
      <w:r w:rsidR="001A07C7">
        <w:rPr>
          <w:sz w:val="22"/>
          <w:szCs w:val="22"/>
        </w:rPr>
        <w:t xml:space="preserve">, 2.2% reported having ever exchanged sex for money or other necessities.   </w:t>
      </w:r>
    </w:p>
    <w:p w14:paraId="6E06C358" w14:textId="3D46185B" w:rsidR="00D22A6F" w:rsidRDefault="003C6DDC" w:rsidP="00D22A6F">
      <w:pPr>
        <w:spacing w:before="0"/>
        <w:jc w:val="both"/>
        <w:rPr>
          <w:sz w:val="22"/>
          <w:szCs w:val="22"/>
        </w:rPr>
      </w:pPr>
      <w:r>
        <w:rPr>
          <w:sz w:val="22"/>
          <w:szCs w:val="22"/>
        </w:rPr>
        <w:t xml:space="preserve">Forty-one percent of the respondents who </w:t>
      </w:r>
      <w:r w:rsidR="00A51F9B">
        <w:rPr>
          <w:sz w:val="22"/>
          <w:szCs w:val="22"/>
        </w:rPr>
        <w:t>had</w:t>
      </w:r>
      <w:r>
        <w:rPr>
          <w:sz w:val="22"/>
          <w:szCs w:val="22"/>
        </w:rPr>
        <w:t xml:space="preserve"> exchanged sex for money or other necessities were in Boston. Forty-four percent identified as LGBTQ. It is important to highlight that slightly over one-quarter of young people who identified as LGBTQ reported having ever exchanged sex for money or other necessities and that this is almost double the state rate. </w:t>
      </w:r>
      <w:r w:rsidR="004E314E">
        <w:rPr>
          <w:sz w:val="22"/>
          <w:szCs w:val="22"/>
        </w:rPr>
        <w:t>Only looking at gender, 28 females</w:t>
      </w:r>
      <w:r w:rsidR="005E5698">
        <w:rPr>
          <w:sz w:val="22"/>
          <w:szCs w:val="22"/>
        </w:rPr>
        <w:t>,</w:t>
      </w:r>
      <w:r w:rsidR="004E314E">
        <w:rPr>
          <w:sz w:val="22"/>
          <w:szCs w:val="22"/>
        </w:rPr>
        <w:t xml:space="preserve"> 29 males</w:t>
      </w:r>
      <w:r w:rsidR="005E5698">
        <w:rPr>
          <w:sz w:val="22"/>
          <w:szCs w:val="22"/>
        </w:rPr>
        <w:t>,</w:t>
      </w:r>
      <w:r w:rsidR="00381740">
        <w:rPr>
          <w:sz w:val="22"/>
          <w:szCs w:val="22"/>
        </w:rPr>
        <w:t xml:space="preserve"> </w:t>
      </w:r>
      <w:r w:rsidR="004E314E">
        <w:rPr>
          <w:sz w:val="22"/>
          <w:szCs w:val="22"/>
        </w:rPr>
        <w:t>and 5 gender non-forming UHY reported having ever exchanged sex for basic necessities.</w:t>
      </w:r>
      <w:r w:rsidR="00D22A6F">
        <w:rPr>
          <w:sz w:val="22"/>
          <w:szCs w:val="22"/>
        </w:rPr>
        <w:t xml:space="preserve"> </w:t>
      </w:r>
    </w:p>
    <w:p w14:paraId="09799705" w14:textId="380EB8F8" w:rsidR="00490938" w:rsidRDefault="00F0634C" w:rsidP="00D22A6F">
      <w:pPr>
        <w:jc w:val="both"/>
        <w:rPr>
          <w:sz w:val="22"/>
          <w:szCs w:val="22"/>
        </w:rPr>
      </w:pPr>
      <w:r w:rsidRPr="00544DD7">
        <w:rPr>
          <w:noProof/>
          <w:sz w:val="2"/>
        </w:rPr>
        <mc:AlternateContent>
          <mc:Choice Requires="wps">
            <w:drawing>
              <wp:anchor distT="0" distB="0" distL="114300" distR="114300" simplePos="0" relativeHeight="251659776" behindDoc="1" locked="0" layoutInCell="1" allowOverlap="1" wp14:anchorId="5A2AEDA9" wp14:editId="36A82A45">
                <wp:simplePos x="0" y="0"/>
                <wp:positionH relativeFrom="column">
                  <wp:posOffset>57150</wp:posOffset>
                </wp:positionH>
                <wp:positionV relativeFrom="paragraph">
                  <wp:posOffset>892175</wp:posOffset>
                </wp:positionV>
                <wp:extent cx="5949950" cy="3158490"/>
                <wp:effectExtent l="0" t="0" r="0" b="8890"/>
                <wp:wrapTight wrapText="bothSides">
                  <wp:wrapPolygon edited="0">
                    <wp:start x="0" y="0"/>
                    <wp:lineTo x="0" y="21535"/>
                    <wp:lineTo x="21508" y="21535"/>
                    <wp:lineTo x="21508" y="0"/>
                    <wp:lineTo x="0" y="0"/>
                  </wp:wrapPolygon>
                </wp:wrapTight>
                <wp:docPr id="10" name="Text Box 10"/>
                <wp:cNvGraphicFramePr/>
                <a:graphic xmlns:a="http://schemas.openxmlformats.org/drawingml/2006/main">
                  <a:graphicData uri="http://schemas.microsoft.com/office/word/2010/wordprocessingShape">
                    <wps:wsp>
                      <wps:cNvSpPr txBox="1"/>
                      <wps:spPr>
                        <a:xfrm>
                          <a:off x="0" y="0"/>
                          <a:ext cx="5949950" cy="3158490"/>
                        </a:xfrm>
                        <a:prstGeom prst="rect">
                          <a:avLst/>
                        </a:prstGeom>
                        <a:solidFill>
                          <a:schemeClr val="tx2"/>
                        </a:solidFill>
                        <a:ln w="6350">
                          <a:noFill/>
                        </a:ln>
                        <a:effectLst/>
                      </wps:spPr>
                      <wps:txbx>
                        <w:txbxContent>
                          <w:p w14:paraId="7321998C" w14:textId="257447BB" w:rsidR="00A255BA" w:rsidRDefault="00A255BA" w:rsidP="00D22A6F">
                            <w:pPr>
                              <w:ind w:left="720" w:right="720"/>
                              <w:rPr>
                                <w:rFonts w:asciiTheme="majorHAnsi" w:eastAsia="Times New Roman" w:hAnsiTheme="majorHAnsi" w:cstheme="minorHAnsi"/>
                                <w:b/>
                                <w:color w:val="FFFFFF" w:themeColor="background1"/>
                                <w:sz w:val="22"/>
                                <w:szCs w:val="22"/>
                              </w:rPr>
                            </w:pPr>
                            <w:r w:rsidRPr="00890E73">
                              <w:rPr>
                                <w:rFonts w:asciiTheme="majorHAnsi" w:eastAsia="Times New Roman" w:hAnsiTheme="majorHAnsi" w:cstheme="minorHAnsi"/>
                                <w:b/>
                                <w:color w:val="FFFFFF" w:themeColor="background1"/>
                                <w:sz w:val="22"/>
                                <w:szCs w:val="22"/>
                              </w:rPr>
                              <w:t xml:space="preserve">It's really hard being homeless and </w:t>
                            </w:r>
                            <w:r>
                              <w:rPr>
                                <w:rFonts w:asciiTheme="majorHAnsi" w:eastAsia="Times New Roman" w:hAnsiTheme="majorHAnsi" w:cstheme="minorHAnsi"/>
                                <w:b/>
                                <w:color w:val="FFFFFF" w:themeColor="background1"/>
                                <w:sz w:val="22"/>
                                <w:szCs w:val="22"/>
                              </w:rPr>
                              <w:t xml:space="preserve">I </w:t>
                            </w:r>
                            <w:r w:rsidRPr="00890E73">
                              <w:rPr>
                                <w:rFonts w:asciiTheme="majorHAnsi" w:eastAsia="Times New Roman" w:hAnsiTheme="majorHAnsi" w:cstheme="minorHAnsi"/>
                                <w:b/>
                                <w:color w:val="FFFFFF" w:themeColor="background1"/>
                                <w:sz w:val="22"/>
                                <w:szCs w:val="22"/>
                              </w:rPr>
                              <w:t>feel that youth should be put as top priority at shelters especially if they are making an effort to better themselves like myself. I've waited months to get into a shelter in my home state and was never selected. The only shelter tha</w:t>
                            </w:r>
                            <w:r>
                              <w:rPr>
                                <w:rFonts w:asciiTheme="majorHAnsi" w:eastAsia="Times New Roman" w:hAnsiTheme="majorHAnsi" w:cstheme="minorHAnsi"/>
                                <w:b/>
                                <w:color w:val="FFFFFF" w:themeColor="background1"/>
                                <w:sz w:val="22"/>
                                <w:szCs w:val="22"/>
                              </w:rPr>
                              <w:t>t took me in was a thirty-</w:t>
                            </w:r>
                            <w:r w:rsidRPr="00890E73">
                              <w:rPr>
                                <w:rFonts w:asciiTheme="majorHAnsi" w:eastAsia="Times New Roman" w:hAnsiTheme="majorHAnsi" w:cstheme="minorHAnsi"/>
                                <w:b/>
                                <w:color w:val="FFFFFF" w:themeColor="background1"/>
                                <w:sz w:val="22"/>
                                <w:szCs w:val="22"/>
                              </w:rPr>
                              <w:t xml:space="preserve">day shelter in which I left and still remained homeless. I had went out of my way to get enrolled into job trainings but failed to get a job due to lack of transportation, education and professional attire. When you are in that lifestyle of being homeless you literally degrade yourself for your next meal or a roof over your head whether it be panhandling or selling your body. As a female I put myself at risk more than once and hope to never have to return to that lifestyle and that services work a little harder to help the youth, male or female. I've seen men sell their bodies as I did myself because I could not manage to sell drugs but instead created a nasty habit of abusing them. In all being homeless can damage </w:t>
                            </w:r>
                            <w:r>
                              <w:rPr>
                                <w:rFonts w:asciiTheme="majorHAnsi" w:eastAsia="Times New Roman" w:hAnsiTheme="majorHAnsi" w:cstheme="minorHAnsi"/>
                                <w:b/>
                                <w:color w:val="FFFFFF" w:themeColor="background1"/>
                                <w:sz w:val="22"/>
                                <w:szCs w:val="22"/>
                              </w:rPr>
                              <w:t xml:space="preserve">a </w:t>
                            </w:r>
                            <w:r w:rsidRPr="00890E73">
                              <w:rPr>
                                <w:rFonts w:asciiTheme="majorHAnsi" w:eastAsia="Times New Roman" w:hAnsiTheme="majorHAnsi" w:cstheme="minorHAnsi"/>
                                <w:b/>
                                <w:color w:val="FFFFFF" w:themeColor="background1"/>
                                <w:sz w:val="22"/>
                                <w:szCs w:val="22"/>
                              </w:rPr>
                              <w:t>youth</w:t>
                            </w:r>
                            <w:r>
                              <w:rPr>
                                <w:rFonts w:asciiTheme="majorHAnsi" w:eastAsia="Times New Roman" w:hAnsiTheme="majorHAnsi" w:cstheme="minorHAnsi"/>
                                <w:b/>
                                <w:color w:val="FFFFFF" w:themeColor="background1"/>
                                <w:sz w:val="22"/>
                                <w:szCs w:val="22"/>
                              </w:rPr>
                              <w:t>’</w:t>
                            </w:r>
                            <w:r w:rsidRPr="00890E73">
                              <w:rPr>
                                <w:rFonts w:asciiTheme="majorHAnsi" w:eastAsia="Times New Roman" w:hAnsiTheme="majorHAnsi" w:cstheme="minorHAnsi"/>
                                <w:b/>
                                <w:color w:val="FFFFFF" w:themeColor="background1"/>
                                <w:sz w:val="22"/>
                                <w:szCs w:val="22"/>
                              </w:rPr>
                              <w:t>s life and perception of the world in their eyes and more than likely those kids don't always make the best decision for themselves</w:t>
                            </w:r>
                            <w:r>
                              <w:rPr>
                                <w:rFonts w:asciiTheme="majorHAnsi" w:eastAsia="Times New Roman" w:hAnsiTheme="majorHAnsi" w:cstheme="minorHAnsi"/>
                                <w:b/>
                                <w:color w:val="FFFFFF" w:themeColor="background1"/>
                                <w:sz w:val="22"/>
                                <w:szCs w:val="22"/>
                              </w:rPr>
                              <w:t xml:space="preserve">. </w:t>
                            </w:r>
                          </w:p>
                          <w:p w14:paraId="05E84C4B" w14:textId="04A9C3EC" w:rsidR="00A255BA" w:rsidRPr="00890E73" w:rsidRDefault="00A255BA" w:rsidP="00544DD7">
                            <w:pPr>
                              <w:ind w:left="720" w:right="720"/>
                              <w:jc w:val="right"/>
                              <w:rPr>
                                <w:rFonts w:asciiTheme="majorHAnsi" w:eastAsia="Times New Roman" w:hAnsiTheme="majorHAnsi" w:cstheme="minorHAnsi"/>
                                <w:b/>
                                <w:color w:val="FFFFFF" w:themeColor="background1"/>
                              </w:rPr>
                            </w:pPr>
                            <w:r>
                              <w:rPr>
                                <w:rFonts w:asciiTheme="majorHAnsi" w:eastAsia="Times New Roman" w:hAnsiTheme="majorHAnsi" w:cstheme="minorHAnsi"/>
                                <w:b/>
                                <w:color w:val="FFFFFF" w:themeColor="background1"/>
                                <w:sz w:val="22"/>
                                <w:szCs w:val="22"/>
                              </w:rPr>
                              <w:t xml:space="preserve">-2017 </w:t>
                            </w:r>
                            <w:r w:rsidRPr="00890E73">
                              <w:rPr>
                                <w:rFonts w:asciiTheme="majorHAnsi" w:eastAsia="Times New Roman" w:hAnsiTheme="majorHAnsi" w:cstheme="minorHAnsi"/>
                                <w:b/>
                                <w:color w:val="FFFFFF" w:themeColor="background1"/>
                                <w:sz w:val="22"/>
                                <w:szCs w:val="22"/>
                              </w:rPr>
                              <w:t>Youth Count Respondent</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 w14:anchorId="5A2AEDA9" id="Text Box 10" o:spid="_x0000_s1029" type="#_x0000_t202" style="position:absolute;left:0;text-align:left;margin-left:4.5pt;margin-top:70.25pt;width:468.5pt;height:248.7pt;z-index:-2516567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" fillcolor="#1f497d [3215]" stroked="f" strokeweight=".5pt">
                <v:textbox style="mso-fit-shape-to-text:t" inset="0,0,0,0">
                  <w:txbxContent>
                    <w:p w14:paraId="7321998C" w14:textId="257447BB" w:rsidR="00A255BA" w:rsidRDefault="00A255BA" w:rsidP="00D22A6F">
                      <w:pPr>
                        <w:ind w:left="720" w:right="720"/>
                        <w:rPr>
                          <w:rFonts w:asciiTheme="majorHAnsi" w:eastAsia="Times New Roman" w:hAnsiTheme="majorHAnsi" w:cstheme="minorHAnsi"/>
                          <w:b/>
                          <w:color w:val="FFFFFF" w:themeColor="background1"/>
                          <w:sz w:val="22"/>
                          <w:szCs w:val="22"/>
                        </w:rPr>
                      </w:pPr>
                      <w:r w:rsidRPr="00890E73">
                        <w:rPr>
                          <w:rFonts w:asciiTheme="majorHAnsi" w:eastAsia="Times New Roman" w:hAnsiTheme="majorHAnsi" w:cstheme="minorHAnsi"/>
                          <w:b/>
                          <w:color w:val="FFFFFF" w:themeColor="background1"/>
                          <w:sz w:val="22"/>
                          <w:szCs w:val="22"/>
                        </w:rPr>
                        <w:t xml:space="preserve">It's really hard being homeless and </w:t>
                      </w:r>
                      <w:r>
                        <w:rPr>
                          <w:rFonts w:asciiTheme="majorHAnsi" w:eastAsia="Times New Roman" w:hAnsiTheme="majorHAnsi" w:cstheme="minorHAnsi"/>
                          <w:b/>
                          <w:color w:val="FFFFFF" w:themeColor="background1"/>
                          <w:sz w:val="22"/>
                          <w:szCs w:val="22"/>
                        </w:rPr>
                        <w:t xml:space="preserve">I </w:t>
                      </w:r>
                      <w:r w:rsidRPr="00890E73">
                        <w:rPr>
                          <w:rFonts w:asciiTheme="majorHAnsi" w:eastAsia="Times New Roman" w:hAnsiTheme="majorHAnsi" w:cstheme="minorHAnsi"/>
                          <w:b/>
                          <w:color w:val="FFFFFF" w:themeColor="background1"/>
                          <w:sz w:val="22"/>
                          <w:szCs w:val="22"/>
                        </w:rPr>
                        <w:t>feel that youth should be put as top priority at shelters especially if they are making an effort to better themselves like myself. I've waited months to get into a shelter in my home state and was never selected. The only shelter tha</w:t>
                      </w:r>
                      <w:r>
                        <w:rPr>
                          <w:rFonts w:asciiTheme="majorHAnsi" w:eastAsia="Times New Roman" w:hAnsiTheme="majorHAnsi" w:cstheme="minorHAnsi"/>
                          <w:b/>
                          <w:color w:val="FFFFFF" w:themeColor="background1"/>
                          <w:sz w:val="22"/>
                          <w:szCs w:val="22"/>
                        </w:rPr>
                        <w:t>t took me in was a thirty-</w:t>
                      </w:r>
                      <w:r w:rsidRPr="00890E73">
                        <w:rPr>
                          <w:rFonts w:asciiTheme="majorHAnsi" w:eastAsia="Times New Roman" w:hAnsiTheme="majorHAnsi" w:cstheme="minorHAnsi"/>
                          <w:b/>
                          <w:color w:val="FFFFFF" w:themeColor="background1"/>
                          <w:sz w:val="22"/>
                          <w:szCs w:val="22"/>
                        </w:rPr>
                        <w:t xml:space="preserve">day shelter in which I left and still remained homeless. I had went out of my way to get enrolled into job trainings but failed to get a job due to lack of transportation, education and professional attire. When you are in that lifestyle of being homeless you literally degrade yourself for your next meal or a roof over your head whether it be panhandling or selling your body. As a female I put myself at risk more than once and hope to never have to return to that lifestyle and that services work a little harder to help the youth, male or female. I've seen men sell their bodies as I did myself because I could not manage to sell drugs but instead created a nasty habit of abusing them. In all being homeless can damage </w:t>
                      </w:r>
                      <w:r>
                        <w:rPr>
                          <w:rFonts w:asciiTheme="majorHAnsi" w:eastAsia="Times New Roman" w:hAnsiTheme="majorHAnsi" w:cstheme="minorHAnsi"/>
                          <w:b/>
                          <w:color w:val="FFFFFF" w:themeColor="background1"/>
                          <w:sz w:val="22"/>
                          <w:szCs w:val="22"/>
                        </w:rPr>
                        <w:t xml:space="preserve">a </w:t>
                      </w:r>
                      <w:r w:rsidRPr="00890E73">
                        <w:rPr>
                          <w:rFonts w:asciiTheme="majorHAnsi" w:eastAsia="Times New Roman" w:hAnsiTheme="majorHAnsi" w:cstheme="minorHAnsi"/>
                          <w:b/>
                          <w:color w:val="FFFFFF" w:themeColor="background1"/>
                          <w:sz w:val="22"/>
                          <w:szCs w:val="22"/>
                        </w:rPr>
                        <w:t>youth</w:t>
                      </w:r>
                      <w:r>
                        <w:rPr>
                          <w:rFonts w:asciiTheme="majorHAnsi" w:eastAsia="Times New Roman" w:hAnsiTheme="majorHAnsi" w:cstheme="minorHAnsi"/>
                          <w:b/>
                          <w:color w:val="FFFFFF" w:themeColor="background1"/>
                          <w:sz w:val="22"/>
                          <w:szCs w:val="22"/>
                        </w:rPr>
                        <w:t>’</w:t>
                      </w:r>
                      <w:r w:rsidRPr="00890E73">
                        <w:rPr>
                          <w:rFonts w:asciiTheme="majorHAnsi" w:eastAsia="Times New Roman" w:hAnsiTheme="majorHAnsi" w:cstheme="minorHAnsi"/>
                          <w:b/>
                          <w:color w:val="FFFFFF" w:themeColor="background1"/>
                          <w:sz w:val="22"/>
                          <w:szCs w:val="22"/>
                        </w:rPr>
                        <w:t>s life and perception of the world in their eyes and more than likely those kids don't always make the best decision for themselves</w:t>
                      </w:r>
                      <w:r>
                        <w:rPr>
                          <w:rFonts w:asciiTheme="majorHAnsi" w:eastAsia="Times New Roman" w:hAnsiTheme="majorHAnsi" w:cstheme="minorHAnsi"/>
                          <w:b/>
                          <w:color w:val="FFFFFF" w:themeColor="background1"/>
                          <w:sz w:val="22"/>
                          <w:szCs w:val="22"/>
                        </w:rPr>
                        <w:t xml:space="preserve">. </w:t>
                      </w:r>
                    </w:p>
                    <w:p w14:paraId="05E84C4B" w14:textId="04A9C3EC" w:rsidR="00A255BA" w:rsidRPr="00890E73" w:rsidRDefault="00A255BA" w:rsidP="00544DD7">
                      <w:pPr>
                        <w:ind w:left="720" w:right="720"/>
                        <w:jc w:val="right"/>
                        <w:rPr>
                          <w:rFonts w:asciiTheme="majorHAnsi" w:eastAsia="Times New Roman" w:hAnsiTheme="majorHAnsi" w:cstheme="minorHAnsi"/>
                          <w:b/>
                          <w:color w:val="FFFFFF" w:themeColor="background1"/>
                        </w:rPr>
                      </w:pPr>
                      <w:r>
                        <w:rPr>
                          <w:rFonts w:asciiTheme="majorHAnsi" w:eastAsia="Times New Roman" w:hAnsiTheme="majorHAnsi" w:cstheme="minorHAnsi"/>
                          <w:b/>
                          <w:color w:val="FFFFFF" w:themeColor="background1"/>
                          <w:sz w:val="22"/>
                          <w:szCs w:val="22"/>
                        </w:rPr>
                        <w:t xml:space="preserve">-2017 </w:t>
                      </w:r>
                      <w:r w:rsidRPr="00890E73">
                        <w:rPr>
                          <w:rFonts w:asciiTheme="majorHAnsi" w:eastAsia="Times New Roman" w:hAnsiTheme="majorHAnsi" w:cstheme="minorHAnsi"/>
                          <w:b/>
                          <w:color w:val="FFFFFF" w:themeColor="background1"/>
                          <w:sz w:val="22"/>
                          <w:szCs w:val="22"/>
                        </w:rPr>
                        <w:t>Youth Count Respondent</w:t>
                      </w:r>
                    </w:p>
                  </w:txbxContent>
                </v:textbox>
                <w10:wrap type="tight"/>
              </v:shape>
            </w:pict>
          </mc:Fallback>
        </mc:AlternateContent>
      </w:r>
      <w:r w:rsidR="00AD25F2">
        <w:rPr>
          <w:sz w:val="22"/>
          <w:szCs w:val="22"/>
        </w:rPr>
        <w:t>The following extended quotation from a 2017 Youth Count respondent provides co</w:t>
      </w:r>
      <w:r w:rsidR="001A07C7">
        <w:rPr>
          <w:sz w:val="22"/>
          <w:szCs w:val="22"/>
        </w:rPr>
        <w:t>ntext to understand challenges young people face</w:t>
      </w:r>
      <w:r w:rsidR="00AD25F2">
        <w:rPr>
          <w:sz w:val="22"/>
          <w:szCs w:val="22"/>
        </w:rPr>
        <w:t xml:space="preserve"> to secure safe housing and employment opportunities and illustrates how shortcomings in various systems can drive </w:t>
      </w:r>
      <w:r w:rsidR="00D22A6F">
        <w:rPr>
          <w:sz w:val="22"/>
          <w:szCs w:val="22"/>
        </w:rPr>
        <w:t>young people</w:t>
      </w:r>
      <w:r w:rsidR="00AD25F2">
        <w:rPr>
          <w:sz w:val="22"/>
          <w:szCs w:val="22"/>
        </w:rPr>
        <w:t xml:space="preserve"> to engaging in sex work to secure basic necessities: </w:t>
      </w:r>
    </w:p>
    <w:p w14:paraId="0AC13665" w14:textId="7CE353B1" w:rsidR="00544DD7" w:rsidRPr="00544DD7" w:rsidRDefault="00544DD7" w:rsidP="00490938">
      <w:pPr>
        <w:rPr>
          <w:sz w:val="4"/>
          <w:szCs w:val="22"/>
        </w:rPr>
      </w:pPr>
    </w:p>
    <w:p w14:paraId="0DB8E296" w14:textId="77777777" w:rsidR="003C6DDC" w:rsidRDefault="003C6DDC" w:rsidP="003C6DDC">
      <w:pPr>
        <w:pStyle w:val="Heading2"/>
      </w:pPr>
      <w:bookmarkStart w:id="20" w:name="_Toc498961242"/>
      <w:bookmarkStart w:id="21" w:name="_Toc501779623"/>
      <w:r>
        <w:t>3.3 Service Utilization by unaccompanied homeless youth</w:t>
      </w:r>
      <w:bookmarkEnd w:id="20"/>
      <w:bookmarkEnd w:id="21"/>
    </w:p>
    <w:p w14:paraId="08D93D56" w14:textId="33601DAC" w:rsidR="003C6DDC" w:rsidRDefault="003C6DDC" w:rsidP="003C6DDC">
      <w:pPr>
        <w:contextualSpacing/>
        <w:jc w:val="both"/>
        <w:rPr>
          <w:rFonts w:eastAsia="Times New Roman" w:cs="Times New Roman"/>
          <w:sz w:val="22"/>
        </w:rPr>
      </w:pPr>
      <w:r>
        <w:rPr>
          <w:rFonts w:eastAsia="Times New Roman" w:cs="Times New Roman"/>
          <w:sz w:val="22"/>
        </w:rPr>
        <w:t xml:space="preserve">A major goal of the MA Youth Count is to gain </w:t>
      </w:r>
      <w:r w:rsidRPr="00D622EE">
        <w:rPr>
          <w:rFonts w:eastAsia="Times New Roman" w:cs="Times New Roman"/>
          <w:sz w:val="22"/>
        </w:rPr>
        <w:t xml:space="preserve">a better understanding of the kinds of services unaccompanied homeless youth </w:t>
      </w:r>
      <w:r>
        <w:rPr>
          <w:rFonts w:eastAsia="Times New Roman" w:cs="Times New Roman"/>
          <w:sz w:val="22"/>
        </w:rPr>
        <w:t xml:space="preserve">need and the challenges they face accessing them. </w:t>
      </w:r>
      <w:r w:rsidRPr="00D622EE">
        <w:rPr>
          <w:rFonts w:eastAsia="Times New Roman" w:cs="Times New Roman"/>
          <w:sz w:val="22"/>
        </w:rPr>
        <w:t xml:space="preserve">The survey tool included three questions related to </w:t>
      </w:r>
      <w:r>
        <w:rPr>
          <w:rFonts w:eastAsia="Times New Roman" w:cs="Times New Roman"/>
          <w:sz w:val="22"/>
        </w:rPr>
        <w:t>service utilization</w:t>
      </w:r>
      <w:r w:rsidRPr="00D622EE">
        <w:rPr>
          <w:rFonts w:eastAsia="Times New Roman" w:cs="Times New Roman"/>
          <w:sz w:val="22"/>
        </w:rPr>
        <w:t xml:space="preserve">. </w:t>
      </w:r>
      <w:r>
        <w:rPr>
          <w:rFonts w:eastAsia="Times New Roman" w:cs="Times New Roman"/>
          <w:sz w:val="22"/>
        </w:rPr>
        <w:t xml:space="preserve">The first asked about the types of services </w:t>
      </w:r>
      <w:r w:rsidR="00A51F9B">
        <w:rPr>
          <w:rFonts w:eastAsia="Times New Roman" w:cs="Times New Roman"/>
          <w:sz w:val="22"/>
        </w:rPr>
        <w:lastRenderedPageBreak/>
        <w:t>respondents</w:t>
      </w:r>
      <w:r>
        <w:rPr>
          <w:rFonts w:eastAsia="Times New Roman" w:cs="Times New Roman"/>
          <w:sz w:val="22"/>
        </w:rPr>
        <w:t xml:space="preserve"> tried to access in the past year. The second asked if they got all, some or none of the help they needed. The third asked about service barriers. Due to the way questions were asked, there is no way to determine youth’s ability to access any one particular service type.</w:t>
      </w:r>
    </w:p>
    <w:p w14:paraId="1112B023" w14:textId="77777777" w:rsidR="003C6DDC" w:rsidRDefault="003C6DDC" w:rsidP="003C6DDC">
      <w:pPr>
        <w:contextualSpacing/>
        <w:jc w:val="both"/>
        <w:rPr>
          <w:rFonts w:eastAsia="Times New Roman" w:cs="Times New Roman"/>
          <w:sz w:val="22"/>
        </w:rPr>
      </w:pPr>
    </w:p>
    <w:p w14:paraId="655E82B2" w14:textId="45F06C63" w:rsidR="00095E69" w:rsidRDefault="003C6DDC" w:rsidP="003C6DDC">
      <w:pPr>
        <w:contextualSpacing/>
        <w:jc w:val="both"/>
        <w:rPr>
          <w:rFonts w:ascii="Calibri" w:hAnsi="Calibri" w:cs="Times New Roman"/>
          <w:i/>
          <w:color w:val="000000"/>
          <w:sz w:val="22"/>
        </w:rPr>
      </w:pPr>
      <w:r>
        <w:rPr>
          <w:rFonts w:eastAsia="Times New Roman" w:cs="Times New Roman"/>
          <w:sz w:val="22"/>
        </w:rPr>
        <w:t>Starting with service types, respondents could indicate services they ha</w:t>
      </w:r>
      <w:r w:rsidR="0039014F">
        <w:rPr>
          <w:rFonts w:eastAsia="Times New Roman" w:cs="Times New Roman"/>
          <w:sz w:val="22"/>
        </w:rPr>
        <w:t>d</w:t>
      </w:r>
      <w:r>
        <w:rPr>
          <w:rFonts w:eastAsia="Times New Roman" w:cs="Times New Roman"/>
          <w:sz w:val="22"/>
        </w:rPr>
        <w:t xml:space="preserve"> previously sought from </w:t>
      </w:r>
      <w:r w:rsidRPr="00D622EE">
        <w:rPr>
          <w:rFonts w:eastAsia="Times New Roman" w:cs="Times New Roman"/>
          <w:sz w:val="22"/>
        </w:rPr>
        <w:t>a list of 1</w:t>
      </w:r>
      <w:r w:rsidR="004F46FC">
        <w:rPr>
          <w:rFonts w:eastAsia="Times New Roman" w:cs="Times New Roman"/>
          <w:sz w:val="22"/>
        </w:rPr>
        <w:t>3</w:t>
      </w:r>
      <w:r w:rsidRPr="00D622EE">
        <w:rPr>
          <w:rFonts w:eastAsia="Times New Roman" w:cs="Times New Roman"/>
          <w:sz w:val="22"/>
        </w:rPr>
        <w:t xml:space="preserve"> service types</w:t>
      </w:r>
      <w:r>
        <w:rPr>
          <w:rFonts w:eastAsia="Times New Roman" w:cs="Times New Roman"/>
          <w:sz w:val="22"/>
        </w:rPr>
        <w:t xml:space="preserve">. Respondents could also </w:t>
      </w:r>
      <w:r w:rsidRPr="00D622EE">
        <w:rPr>
          <w:rFonts w:eastAsia="Times New Roman" w:cs="Times New Roman"/>
          <w:sz w:val="22"/>
        </w:rPr>
        <w:t xml:space="preserve">indicate they had not tried to access </w:t>
      </w:r>
      <w:r w:rsidR="00D445D0">
        <w:rPr>
          <w:rFonts w:eastAsia="Times New Roman" w:cs="Times New Roman"/>
          <w:sz w:val="22"/>
        </w:rPr>
        <w:t xml:space="preserve">any </w:t>
      </w:r>
      <w:r w:rsidRPr="00D622EE">
        <w:rPr>
          <w:rFonts w:eastAsia="Times New Roman" w:cs="Times New Roman"/>
          <w:sz w:val="22"/>
        </w:rPr>
        <w:t xml:space="preserve">help. Chart </w:t>
      </w:r>
      <w:r w:rsidR="00BB7647">
        <w:rPr>
          <w:rFonts w:eastAsia="Times New Roman" w:cs="Times New Roman"/>
          <w:sz w:val="22"/>
        </w:rPr>
        <w:t>Four</w:t>
      </w:r>
      <w:r w:rsidRPr="00D622EE">
        <w:rPr>
          <w:rFonts w:eastAsia="Times New Roman" w:cs="Times New Roman"/>
          <w:sz w:val="22"/>
        </w:rPr>
        <w:t xml:space="preserve"> shows the distribution of </w:t>
      </w:r>
      <w:r>
        <w:rPr>
          <w:rFonts w:eastAsia="Times New Roman" w:cs="Times New Roman"/>
          <w:sz w:val="22"/>
        </w:rPr>
        <w:t xml:space="preserve">these </w:t>
      </w:r>
      <w:r w:rsidRPr="00D622EE">
        <w:rPr>
          <w:rFonts w:eastAsia="Times New Roman" w:cs="Times New Roman"/>
          <w:sz w:val="22"/>
        </w:rPr>
        <w:t>responses.</w:t>
      </w:r>
      <w:r>
        <w:rPr>
          <w:rFonts w:eastAsia="Times New Roman" w:cs="Times New Roman"/>
          <w:sz w:val="22"/>
        </w:rPr>
        <w:t xml:space="preserve"> The four top most sought out services remained the same in 2017 as compared to 2016 and 2015: housing—both shelter and long-term housing; nutritional assistance, and cash assistance. </w:t>
      </w:r>
      <w:r w:rsidR="00095E69">
        <w:rPr>
          <w:rFonts w:ascii="Calibri" w:hAnsi="Calibri" w:cs="Times New Roman"/>
          <w:color w:val="000000"/>
          <w:sz w:val="22"/>
          <w:szCs w:val="24"/>
        </w:rPr>
        <w:t xml:space="preserve">Although shelter was the most sought service, not all </w:t>
      </w:r>
      <w:r w:rsidR="00433793">
        <w:rPr>
          <w:rFonts w:ascii="Calibri" w:hAnsi="Calibri" w:cs="Times New Roman"/>
          <w:color w:val="000000"/>
          <w:sz w:val="22"/>
          <w:szCs w:val="24"/>
        </w:rPr>
        <w:t>were</w:t>
      </w:r>
      <w:r w:rsidR="00D445D0">
        <w:rPr>
          <w:rFonts w:ascii="Calibri" w:hAnsi="Calibri" w:cs="Times New Roman"/>
          <w:color w:val="000000"/>
          <w:sz w:val="22"/>
          <w:szCs w:val="24"/>
        </w:rPr>
        <w:t xml:space="preserve"> found to be youth-</w:t>
      </w:r>
      <w:r w:rsidR="00095E69">
        <w:rPr>
          <w:rFonts w:ascii="Calibri" w:hAnsi="Calibri" w:cs="Times New Roman"/>
          <w:color w:val="000000"/>
          <w:sz w:val="22"/>
          <w:szCs w:val="24"/>
        </w:rPr>
        <w:t>friendly as explained by one 2017 Youth Count respondent</w:t>
      </w:r>
      <w:r w:rsidR="00095E69" w:rsidRPr="003B4A4B">
        <w:rPr>
          <w:rFonts w:ascii="Calibri" w:hAnsi="Calibri" w:cs="Times New Roman"/>
          <w:color w:val="000000"/>
          <w:sz w:val="22"/>
          <w:szCs w:val="24"/>
        </w:rPr>
        <w:t xml:space="preserve">, </w:t>
      </w:r>
      <w:r w:rsidR="00095E69" w:rsidRPr="008D238E">
        <w:rPr>
          <w:rFonts w:ascii="Calibri" w:hAnsi="Calibri" w:cs="Times New Roman"/>
          <w:b/>
          <w:i/>
          <w:color w:val="000000"/>
          <w:sz w:val="22"/>
          <w:szCs w:val="24"/>
        </w:rPr>
        <w:t>“</w:t>
      </w:r>
      <w:r w:rsidR="00D445D0">
        <w:rPr>
          <w:rFonts w:ascii="Calibri" w:hAnsi="Calibri" w:cs="Times New Roman"/>
          <w:b/>
          <w:i/>
          <w:color w:val="000000"/>
          <w:sz w:val="22"/>
        </w:rPr>
        <w:t xml:space="preserve">I'm afraid all the time </w:t>
      </w:r>
      <w:r w:rsidR="00095E69" w:rsidRPr="008D238E">
        <w:rPr>
          <w:rFonts w:ascii="Calibri" w:hAnsi="Calibri" w:cs="Times New Roman"/>
          <w:b/>
          <w:i/>
          <w:color w:val="000000"/>
          <w:sz w:val="22"/>
        </w:rPr>
        <w:t>-</w:t>
      </w:r>
      <w:r w:rsidR="00D445D0">
        <w:rPr>
          <w:rFonts w:ascii="Calibri" w:hAnsi="Calibri" w:cs="Times New Roman"/>
          <w:b/>
          <w:i/>
          <w:color w:val="000000"/>
          <w:sz w:val="22"/>
        </w:rPr>
        <w:t>-</w:t>
      </w:r>
      <w:r w:rsidR="00095E69" w:rsidRPr="008D238E">
        <w:rPr>
          <w:rFonts w:ascii="Calibri" w:hAnsi="Calibri" w:cs="Times New Roman"/>
          <w:b/>
          <w:i/>
          <w:color w:val="000000"/>
          <w:sz w:val="22"/>
        </w:rPr>
        <w:t xml:space="preserve"> all the shelters have older people and nothing for younger people. I feel out of place.” </w:t>
      </w:r>
    </w:p>
    <w:p w14:paraId="33EF4B1E" w14:textId="77777777" w:rsidR="00095E69" w:rsidRDefault="00095E69" w:rsidP="003C6DDC">
      <w:pPr>
        <w:contextualSpacing/>
        <w:jc w:val="both"/>
        <w:rPr>
          <w:rFonts w:ascii="Calibri" w:hAnsi="Calibri" w:cs="Times New Roman"/>
          <w:i/>
          <w:color w:val="000000"/>
          <w:sz w:val="22"/>
        </w:rPr>
      </w:pPr>
    </w:p>
    <w:p w14:paraId="14FBE26B" w14:textId="7CEC6D88" w:rsidR="003C6DDC" w:rsidRDefault="00095E69" w:rsidP="003C6DDC">
      <w:pPr>
        <w:contextualSpacing/>
        <w:jc w:val="both"/>
        <w:rPr>
          <w:rFonts w:eastAsia="Times New Roman" w:cs="Times New Roman"/>
          <w:sz w:val="22"/>
        </w:rPr>
      </w:pPr>
      <w:r w:rsidRPr="00574772">
        <w:rPr>
          <w:noProof/>
        </w:rPr>
        <w:drawing>
          <wp:anchor distT="0" distB="0" distL="114300" distR="114300" simplePos="0" relativeHeight="251662848" behindDoc="1" locked="0" layoutInCell="1" allowOverlap="1" wp14:anchorId="6058FC06" wp14:editId="58F75A51">
            <wp:simplePos x="0" y="0"/>
            <wp:positionH relativeFrom="column">
              <wp:posOffset>38100</wp:posOffset>
            </wp:positionH>
            <wp:positionV relativeFrom="paragraph">
              <wp:posOffset>907415</wp:posOffset>
            </wp:positionV>
            <wp:extent cx="6096000" cy="3933825"/>
            <wp:effectExtent l="0" t="0" r="25400" b="28575"/>
            <wp:wrapTight wrapText="bothSides">
              <wp:wrapPolygon edited="0">
                <wp:start x="0" y="0"/>
                <wp:lineTo x="0" y="21617"/>
                <wp:lineTo x="21600" y="21617"/>
                <wp:lineTo x="21600" y="0"/>
                <wp:lineTo x="0" y="0"/>
              </wp:wrapPolygon>
            </wp:wrapTight>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r w:rsidR="003C6DDC">
        <w:rPr>
          <w:rFonts w:eastAsia="Times New Roman" w:cs="Times New Roman"/>
          <w:sz w:val="22"/>
        </w:rPr>
        <w:t xml:space="preserve">In spite of family conflict continuing to be a major driver of </w:t>
      </w:r>
      <w:r w:rsidR="00C06FCB">
        <w:rPr>
          <w:rFonts w:eastAsia="Times New Roman" w:cs="Times New Roman"/>
          <w:sz w:val="22"/>
        </w:rPr>
        <w:t xml:space="preserve">unaccompanied </w:t>
      </w:r>
      <w:r w:rsidR="003C6DDC">
        <w:rPr>
          <w:rFonts w:eastAsia="Times New Roman" w:cs="Times New Roman"/>
          <w:sz w:val="22"/>
        </w:rPr>
        <w:t xml:space="preserve">youth homelessness, only 8.5% of respondents </w:t>
      </w:r>
      <w:r w:rsidR="003C6DDC" w:rsidRPr="00D622EE">
        <w:rPr>
          <w:rFonts w:eastAsia="Times New Roman" w:cs="Times New Roman"/>
          <w:sz w:val="22"/>
        </w:rPr>
        <w:t xml:space="preserve">reported </w:t>
      </w:r>
      <w:r w:rsidR="00D445D0">
        <w:rPr>
          <w:rFonts w:eastAsia="Times New Roman" w:cs="Times New Roman"/>
          <w:sz w:val="22"/>
        </w:rPr>
        <w:t>seeking family support services. T</w:t>
      </w:r>
      <w:r w:rsidR="003C6DDC">
        <w:rPr>
          <w:rFonts w:eastAsia="Times New Roman" w:cs="Times New Roman"/>
          <w:sz w:val="22"/>
        </w:rPr>
        <w:t>his service was the 11</w:t>
      </w:r>
      <w:r w:rsidR="003C6DDC" w:rsidRPr="006B3A1D">
        <w:rPr>
          <w:rFonts w:eastAsia="Times New Roman" w:cs="Times New Roman"/>
          <w:sz w:val="22"/>
          <w:vertAlign w:val="superscript"/>
        </w:rPr>
        <w:t>th</w:t>
      </w:r>
      <w:r w:rsidR="003C6DDC">
        <w:rPr>
          <w:rFonts w:eastAsia="Times New Roman" w:cs="Times New Roman"/>
          <w:sz w:val="22"/>
        </w:rPr>
        <w:t xml:space="preserve"> most sought out service out of the 1</w:t>
      </w:r>
      <w:r w:rsidR="004F46FC">
        <w:rPr>
          <w:rFonts w:eastAsia="Times New Roman" w:cs="Times New Roman"/>
          <w:sz w:val="22"/>
        </w:rPr>
        <w:t>3</w:t>
      </w:r>
      <w:r w:rsidR="003C6DDC">
        <w:rPr>
          <w:rFonts w:eastAsia="Times New Roman" w:cs="Times New Roman"/>
          <w:sz w:val="22"/>
        </w:rPr>
        <w:t xml:space="preserve"> options. </w:t>
      </w:r>
      <w:r w:rsidR="00B00D01">
        <w:rPr>
          <w:rFonts w:eastAsia="Times New Roman" w:cs="Times New Roman"/>
          <w:sz w:val="22"/>
        </w:rPr>
        <w:t xml:space="preserve">Note, </w:t>
      </w:r>
      <w:r w:rsidR="001C0D0E">
        <w:rPr>
          <w:rFonts w:eastAsia="Times New Roman" w:cs="Times New Roman"/>
          <w:sz w:val="22"/>
        </w:rPr>
        <w:t>domestic violence and sexual assault services were</w:t>
      </w:r>
      <w:r w:rsidR="00D445D0">
        <w:rPr>
          <w:rFonts w:eastAsia="Times New Roman" w:cs="Times New Roman"/>
          <w:sz w:val="22"/>
        </w:rPr>
        <w:t xml:space="preserve"> added as a service option starting with</w:t>
      </w:r>
      <w:r w:rsidR="00B00D01">
        <w:rPr>
          <w:rFonts w:eastAsia="Times New Roman" w:cs="Times New Roman"/>
          <w:sz w:val="22"/>
        </w:rPr>
        <w:t xml:space="preserve"> the 2017 survey tool.</w:t>
      </w:r>
    </w:p>
    <w:p w14:paraId="7CA630B7" w14:textId="77777777" w:rsidR="00A51F9B" w:rsidRDefault="00A51F9B" w:rsidP="003C6DDC">
      <w:pPr>
        <w:contextualSpacing/>
        <w:jc w:val="both"/>
        <w:rPr>
          <w:rFonts w:eastAsia="Times New Roman" w:cs="Times New Roman"/>
          <w:sz w:val="22"/>
        </w:rPr>
      </w:pPr>
    </w:p>
    <w:p w14:paraId="247C35D0" w14:textId="7E627807" w:rsidR="003C6DDC" w:rsidRDefault="003C6DDC" w:rsidP="003C6DDC">
      <w:pPr>
        <w:contextualSpacing/>
        <w:jc w:val="both"/>
        <w:rPr>
          <w:rFonts w:eastAsia="Times New Roman" w:cs="Times New Roman"/>
          <w:sz w:val="22"/>
        </w:rPr>
      </w:pPr>
      <w:r>
        <w:rPr>
          <w:rFonts w:eastAsia="Times New Roman" w:cs="Times New Roman"/>
          <w:sz w:val="22"/>
        </w:rPr>
        <w:t xml:space="preserve">The number of respondents who reported not seeking help increased by almost 70%--from 33 in 2016 to 56 in 2017. This was the only response to this question that increased from last year. It is not clear why young people were not seeking help, and more research is needed to understand this troubling trend. One potential explanation could be gendered patterns in help seeking. In 2017, 40% of respondents </w:t>
      </w:r>
      <w:r>
        <w:rPr>
          <w:rFonts w:eastAsia="Times New Roman" w:cs="Times New Roman"/>
          <w:sz w:val="22"/>
        </w:rPr>
        <w:lastRenderedPageBreak/>
        <w:t>reported being female, 45% reported being male, and 5.5% reported being gender non-conforming. This is a shift as compared to 2016 when 55% of respondents reported being female, 43% reported being male, and 2% reported being gender non-conforming. When examining the gender of those not seeking help, 14% of males reported that they did not seek help, while only 10% of females reported not seeking help, and 0% of gender non-conforming youth. The increase in males as respondents may be part of the reason for the increase in the number of respondents not seeking help. If this is the</w:t>
      </w:r>
      <w:r w:rsidR="00D445D0">
        <w:rPr>
          <w:rFonts w:eastAsia="Times New Roman" w:cs="Times New Roman"/>
          <w:sz w:val="22"/>
        </w:rPr>
        <w:t xml:space="preserve"> case, then attention to gender-</w:t>
      </w:r>
      <w:r>
        <w:rPr>
          <w:rFonts w:eastAsia="Times New Roman" w:cs="Times New Roman"/>
          <w:sz w:val="22"/>
        </w:rPr>
        <w:t xml:space="preserve">specific barriers facing males and help-seeking may be needed. </w:t>
      </w:r>
    </w:p>
    <w:p w14:paraId="4BCFBB2E" w14:textId="77777777" w:rsidR="003B4A4B" w:rsidRDefault="003B4A4B" w:rsidP="003C6DDC">
      <w:pPr>
        <w:contextualSpacing/>
        <w:jc w:val="both"/>
        <w:rPr>
          <w:rFonts w:eastAsia="Times New Roman" w:cs="Times New Roman"/>
          <w:sz w:val="22"/>
        </w:rPr>
      </w:pPr>
    </w:p>
    <w:p w14:paraId="2015E132" w14:textId="5F64ECF9" w:rsidR="003C6DDC" w:rsidRDefault="003C6DDC" w:rsidP="003C6DDC">
      <w:pPr>
        <w:jc w:val="both"/>
        <w:rPr>
          <w:rFonts w:eastAsia="Times New Roman" w:cs="Times New Roman"/>
          <w:sz w:val="22"/>
        </w:rPr>
      </w:pPr>
      <w:r>
        <w:rPr>
          <w:noProof/>
        </w:rPr>
        <w:drawing>
          <wp:anchor distT="0" distB="0" distL="114300" distR="114300" simplePos="0" relativeHeight="251656704" behindDoc="1" locked="0" layoutInCell="1" allowOverlap="1" wp14:anchorId="0A124ED6" wp14:editId="18AFBAE9">
            <wp:simplePos x="0" y="0"/>
            <wp:positionH relativeFrom="column">
              <wp:posOffset>3247390</wp:posOffset>
            </wp:positionH>
            <wp:positionV relativeFrom="paragraph">
              <wp:posOffset>10160</wp:posOffset>
            </wp:positionV>
            <wp:extent cx="2752725" cy="2047875"/>
            <wp:effectExtent l="0" t="0" r="9525" b="9525"/>
            <wp:wrapTight wrapText="bothSides">
              <wp:wrapPolygon edited="0">
                <wp:start x="0" y="0"/>
                <wp:lineTo x="0" y="21500"/>
                <wp:lineTo x="21525" y="21500"/>
                <wp:lineTo x="21525" y="0"/>
                <wp:lineTo x="0" y="0"/>
              </wp:wrapPolygon>
            </wp:wrapTight>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r>
        <w:rPr>
          <w:rFonts w:eastAsia="Times New Roman" w:cs="Times New Roman"/>
          <w:sz w:val="22"/>
        </w:rPr>
        <w:t xml:space="preserve">Chart </w:t>
      </w:r>
      <w:r w:rsidR="00BB7647">
        <w:rPr>
          <w:rFonts w:eastAsia="Times New Roman" w:cs="Times New Roman"/>
          <w:sz w:val="22"/>
        </w:rPr>
        <w:t>Five</w:t>
      </w:r>
      <w:r>
        <w:rPr>
          <w:rFonts w:eastAsia="Times New Roman" w:cs="Times New Roman"/>
          <w:sz w:val="22"/>
        </w:rPr>
        <w:t xml:space="preserve"> shows that </w:t>
      </w:r>
      <w:r w:rsidR="00D445D0">
        <w:rPr>
          <w:rFonts w:eastAsia="Times New Roman" w:cs="Times New Roman"/>
          <w:sz w:val="22"/>
        </w:rPr>
        <w:t>one-</w:t>
      </w:r>
      <w:r w:rsidRPr="00D622EE">
        <w:rPr>
          <w:rFonts w:eastAsia="Times New Roman" w:cs="Times New Roman"/>
          <w:sz w:val="22"/>
        </w:rPr>
        <w:t xml:space="preserve">quarter of the unaccompanied homeless youth and young adults felt they received all the help they needed. </w:t>
      </w:r>
      <w:r>
        <w:rPr>
          <w:rFonts w:eastAsia="Times New Roman" w:cs="Times New Roman"/>
          <w:sz w:val="22"/>
        </w:rPr>
        <w:t>The majority received some of the help they needed and 21% reported receiving none of the help they needed. The percent of respondents reporting that they received none of the help they sought increased from 16% in 2016</w:t>
      </w:r>
      <w:r w:rsidR="00D445D0">
        <w:rPr>
          <w:rFonts w:eastAsia="Times New Roman" w:cs="Times New Roman"/>
          <w:sz w:val="22"/>
        </w:rPr>
        <w:t xml:space="preserve"> to 21% in 2017</w:t>
      </w:r>
      <w:r>
        <w:rPr>
          <w:rFonts w:eastAsia="Times New Roman" w:cs="Times New Roman"/>
          <w:sz w:val="22"/>
        </w:rPr>
        <w:t xml:space="preserve">. </w:t>
      </w:r>
    </w:p>
    <w:p w14:paraId="026D0EA3" w14:textId="65093101" w:rsidR="003C6DDC" w:rsidRDefault="003C6DDC" w:rsidP="003C6DDC">
      <w:pPr>
        <w:jc w:val="both"/>
        <w:rPr>
          <w:sz w:val="22"/>
        </w:rPr>
      </w:pPr>
      <w:r w:rsidRPr="00357EC8">
        <w:rPr>
          <w:sz w:val="22"/>
        </w:rPr>
        <w:t xml:space="preserve">Chart </w:t>
      </w:r>
      <w:r w:rsidR="00BB7647">
        <w:rPr>
          <w:sz w:val="22"/>
        </w:rPr>
        <w:t>Six</w:t>
      </w:r>
      <w:r>
        <w:rPr>
          <w:sz w:val="22"/>
        </w:rPr>
        <w:t xml:space="preserve"> provides reasons why young people </w:t>
      </w:r>
      <w:r w:rsidR="00095E69">
        <w:rPr>
          <w:sz w:val="22"/>
        </w:rPr>
        <w:t>reported that they</w:t>
      </w:r>
      <w:r>
        <w:rPr>
          <w:sz w:val="22"/>
        </w:rPr>
        <w:t xml:space="preserve"> </w:t>
      </w:r>
      <w:r w:rsidR="00D445D0">
        <w:rPr>
          <w:sz w:val="22"/>
        </w:rPr>
        <w:t xml:space="preserve">did </w:t>
      </w:r>
      <w:r>
        <w:rPr>
          <w:sz w:val="22"/>
        </w:rPr>
        <w:t>not get the help they needed. The top three reasons remained the same from last year—waiting lists, transportation, and not hearing back from the provider</w:t>
      </w:r>
      <w:r w:rsidR="00C06FCB">
        <w:rPr>
          <w:sz w:val="22"/>
        </w:rPr>
        <w:t>. Y</w:t>
      </w:r>
      <w:r>
        <w:rPr>
          <w:sz w:val="22"/>
        </w:rPr>
        <w:t>et</w:t>
      </w:r>
      <w:r w:rsidR="00C06FCB">
        <w:rPr>
          <w:sz w:val="22"/>
        </w:rPr>
        <w:t>,</w:t>
      </w:r>
      <w:r>
        <w:rPr>
          <w:sz w:val="22"/>
        </w:rPr>
        <w:t xml:space="preserve"> the percent of respondents reporting each one decreased from 2016. The following reasons increased in 2017: didn’t have money; sent somewhere else; and language barriers. Not having identification or needed documentation decreased 6.4 percentage points as a barrier from 2016 to 2017. The 2017 survey added two new barriers for respondents to select: not having health insurance and not having a phone. Both reasons were selected by fewer than 10% of the respondents. </w:t>
      </w:r>
    </w:p>
    <w:p w14:paraId="34497DEC" w14:textId="0CDA07D2" w:rsidR="00AF1458" w:rsidRDefault="00BB7647" w:rsidP="00AF1458">
      <w:pPr>
        <w:spacing w:before="0" w:after="0"/>
        <w:jc w:val="both"/>
        <w:textAlignment w:val="baseline"/>
        <w:rPr>
          <w:rFonts w:eastAsia="Times New Roman" w:cs="Times New Roman"/>
          <w:sz w:val="22"/>
        </w:rPr>
      </w:pPr>
      <w:r>
        <w:rPr>
          <w:noProof/>
        </w:rPr>
        <mc:AlternateContent>
          <mc:Choice Requires="wps">
            <w:drawing>
              <wp:anchor distT="0" distB="0" distL="114300" distR="114300" simplePos="0" relativeHeight="251666944" behindDoc="1" locked="0" layoutInCell="1" allowOverlap="1" wp14:anchorId="4343415F" wp14:editId="7FCDDB65">
                <wp:simplePos x="0" y="0"/>
                <wp:positionH relativeFrom="margin">
                  <wp:posOffset>-19050</wp:posOffset>
                </wp:positionH>
                <wp:positionV relativeFrom="paragraph">
                  <wp:posOffset>1616710</wp:posOffset>
                </wp:positionV>
                <wp:extent cx="5949950" cy="1571625"/>
                <wp:effectExtent l="0" t="0" r="12700" b="28575"/>
                <wp:wrapTight wrapText="bothSides">
                  <wp:wrapPolygon edited="0">
                    <wp:start x="0" y="0"/>
                    <wp:lineTo x="0" y="21731"/>
                    <wp:lineTo x="21577" y="21731"/>
                    <wp:lineTo x="21577" y="0"/>
                    <wp:lineTo x="0" y="0"/>
                  </wp:wrapPolygon>
                </wp:wrapTight>
                <wp:docPr id="15" name="Text Box 15"/>
                <wp:cNvGraphicFramePr/>
                <a:graphic xmlns:a="http://schemas.openxmlformats.org/drawingml/2006/main">
                  <a:graphicData uri="http://schemas.microsoft.com/office/word/2010/wordprocessingShape">
                    <wps:wsp>
                      <wps:cNvSpPr txBox="1"/>
                      <wps:spPr>
                        <a:xfrm>
                          <a:off x="0" y="0"/>
                          <a:ext cx="5949950" cy="1571625"/>
                        </a:xfrm>
                        <a:prstGeom prst="rect">
                          <a:avLst/>
                        </a:prstGeom>
                        <a:solidFill>
                          <a:schemeClr val="tx2"/>
                        </a:solidFill>
                        <a:ln w="6350">
                          <a:solidFill>
                            <a:prstClr val="black"/>
                          </a:solidFill>
                        </a:ln>
                        <a:effectLst/>
                      </wps:spPr>
                      <wps:txbx>
                        <w:txbxContent>
                          <w:p w14:paraId="3618B91B" w14:textId="77777777" w:rsidR="00A255BA" w:rsidRPr="00433793" w:rsidRDefault="00A255BA" w:rsidP="008B3248">
                            <w:pPr>
                              <w:jc w:val="right"/>
                              <w:rPr>
                                <w:rFonts w:asciiTheme="majorHAnsi" w:hAnsiTheme="majorHAnsi" w:cs="Times New Roman"/>
                                <w:b/>
                                <w:color w:val="FFFFFF" w:themeColor="background1"/>
                                <w:sz w:val="22"/>
                              </w:rPr>
                            </w:pPr>
                            <w:r w:rsidRPr="00433793">
                              <w:rPr>
                                <w:rFonts w:asciiTheme="majorHAnsi" w:hAnsiTheme="majorHAnsi" w:cs="Times New Roman"/>
                                <w:b/>
                                <w:color w:val="FFFFFF" w:themeColor="background1"/>
                                <w:sz w:val="22"/>
                              </w:rPr>
                              <w:t>A lot of us have more issues than just being homeless, like drug use or mental illnesses. We need more support designed for youth and young adults around these problems...More outreach programs that can supply jobs, resume assistance, transitional programs for those who get out of prison, after school programs and educational assistance.</w:t>
                            </w:r>
                          </w:p>
                          <w:p w14:paraId="6D822164" w14:textId="1766A768" w:rsidR="00A255BA" w:rsidRPr="00433793" w:rsidRDefault="00A255BA" w:rsidP="008B3248">
                            <w:pPr>
                              <w:jc w:val="right"/>
                              <w:rPr>
                                <w:rFonts w:asciiTheme="majorHAnsi" w:hAnsiTheme="majorHAnsi" w:cs="Times New Roman"/>
                                <w:b/>
                                <w:color w:val="FFFFFF" w:themeColor="background1"/>
                              </w:rPr>
                            </w:pPr>
                            <w:r w:rsidRPr="00433793">
                              <w:rPr>
                                <w:rFonts w:asciiTheme="majorHAnsi" w:hAnsiTheme="majorHAnsi" w:cs="Times New Roman"/>
                                <w:b/>
                                <w:color w:val="FFFFFF" w:themeColor="background1"/>
                                <w:sz w:val="22"/>
                              </w:rPr>
                              <w:t>-2017 Youth Count Respondent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343415F" id="Text Box 15" o:spid="_x0000_s1030" type="#_x0000_t202" style="position:absolute;left:0;text-align:left;margin-left:-1.5pt;margin-top:127.3pt;width:468.5pt;height:123.75pt;z-index:-251649536;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" fillcolor="#1f497d [3215]" strokeweight=".5pt">
                <v:textbox>
                  <w:txbxContent>
                    <w:p w14:paraId="3618B91B" w14:textId="77777777" w:rsidR="00A255BA" w:rsidRPr="00433793" w:rsidRDefault="00A255BA" w:rsidP="008B3248">
                      <w:pPr>
                        <w:jc w:val="right"/>
                        <w:rPr>
                          <w:rFonts w:asciiTheme="majorHAnsi" w:hAnsiTheme="majorHAnsi" w:cs="Times New Roman"/>
                          <w:b/>
                          <w:color w:val="FFFFFF" w:themeColor="background1"/>
                          <w:sz w:val="22"/>
                        </w:rPr>
                      </w:pPr>
                      <w:r w:rsidRPr="00433793">
                        <w:rPr>
                          <w:rFonts w:asciiTheme="majorHAnsi" w:hAnsiTheme="majorHAnsi" w:cs="Times New Roman"/>
                          <w:b/>
                          <w:color w:val="FFFFFF" w:themeColor="background1"/>
                          <w:sz w:val="22"/>
                        </w:rPr>
                        <w:t>A lot of us have more issues than just being homeless, like drug use or mental illnesses. We need more support designed for youth and young adults around these problems...More outreach programs that can supply jobs, resume assistance, transitional programs for those who get out of prison, after school programs and educational assistance.</w:t>
                      </w:r>
                    </w:p>
                    <w:p w14:paraId="6D822164" w14:textId="1766A768" w:rsidR="00A255BA" w:rsidRPr="00433793" w:rsidRDefault="00A255BA" w:rsidP="008B3248">
                      <w:pPr>
                        <w:jc w:val="right"/>
                        <w:rPr>
                          <w:rFonts w:asciiTheme="majorHAnsi" w:hAnsiTheme="majorHAnsi" w:cs="Times New Roman"/>
                          <w:b/>
                          <w:color w:val="FFFFFF" w:themeColor="background1"/>
                        </w:rPr>
                      </w:pPr>
                      <w:r w:rsidRPr="00433793">
                        <w:rPr>
                          <w:rFonts w:asciiTheme="majorHAnsi" w:hAnsiTheme="majorHAnsi" w:cs="Times New Roman"/>
                          <w:b/>
                          <w:color w:val="FFFFFF" w:themeColor="background1"/>
                          <w:sz w:val="22"/>
                        </w:rPr>
                        <w:t>-2017 Youth Count Respondent</w:t>
                      </w:r>
                    </w:p>
                  </w:txbxContent>
                </v:textbox>
                <w10:wrap type="tight" anchorx="margin"/>
              </v:shape>
            </w:pict>
          </mc:Fallback>
        </mc:AlternateContent>
      </w:r>
      <w:r w:rsidR="00AF1458" w:rsidRPr="00C06FCB">
        <w:rPr>
          <w:rFonts w:ascii="Calibri" w:hAnsi="Calibri" w:cs="Times New Roman"/>
          <w:color w:val="000000"/>
          <w:sz w:val="22"/>
          <w:szCs w:val="24"/>
        </w:rPr>
        <w:t>The Youth Count 2017 data indicates that there is a discrepancy between reasons cited for youth homelessness and accessed resources.</w:t>
      </w:r>
      <w:r w:rsidR="00AF1458">
        <w:rPr>
          <w:rFonts w:ascii="Calibri" w:hAnsi="Calibri" w:cs="Times New Roman"/>
          <w:color w:val="000000"/>
          <w:sz w:val="22"/>
          <w:szCs w:val="24"/>
        </w:rPr>
        <w:t xml:space="preserve"> </w:t>
      </w:r>
      <w:r w:rsidR="00C06FCB" w:rsidRPr="00C06FCB">
        <w:rPr>
          <w:rFonts w:ascii="Calibri" w:hAnsi="Calibri" w:cs="Times New Roman"/>
          <w:color w:val="000000"/>
          <w:sz w:val="22"/>
          <w:szCs w:val="24"/>
        </w:rPr>
        <w:t>Althoug</w:t>
      </w:r>
      <w:r w:rsidR="00A51F9B">
        <w:rPr>
          <w:rFonts w:ascii="Calibri" w:hAnsi="Calibri" w:cs="Times New Roman"/>
          <w:color w:val="000000"/>
          <w:sz w:val="22"/>
          <w:szCs w:val="24"/>
        </w:rPr>
        <w:t>h the Youth Count data indicate</w:t>
      </w:r>
      <w:r w:rsidR="00C06FCB" w:rsidRPr="00C06FCB">
        <w:rPr>
          <w:rFonts w:ascii="Calibri" w:hAnsi="Calibri" w:cs="Times New Roman"/>
          <w:color w:val="000000"/>
          <w:sz w:val="22"/>
          <w:szCs w:val="24"/>
        </w:rPr>
        <w:t xml:space="preserve"> that UHY are experiencing homelessness due to a range of issues at home, including </w:t>
      </w:r>
      <w:r w:rsidR="00433793">
        <w:rPr>
          <w:rFonts w:ascii="Calibri" w:hAnsi="Calibri" w:cs="Times New Roman"/>
          <w:color w:val="000000"/>
          <w:sz w:val="22"/>
          <w:szCs w:val="24"/>
        </w:rPr>
        <w:t>fighting</w:t>
      </w:r>
      <w:r w:rsidR="00C06FCB" w:rsidRPr="00C06FCB">
        <w:rPr>
          <w:rFonts w:ascii="Calibri" w:hAnsi="Calibri" w:cs="Times New Roman"/>
          <w:color w:val="000000"/>
          <w:sz w:val="22"/>
          <w:szCs w:val="24"/>
        </w:rPr>
        <w:t xml:space="preserve">, </w:t>
      </w:r>
      <w:r w:rsidR="00095E69" w:rsidRPr="00C06FCB">
        <w:rPr>
          <w:rFonts w:ascii="Calibri" w:hAnsi="Calibri" w:cs="Times New Roman"/>
          <w:color w:val="000000"/>
          <w:sz w:val="22"/>
          <w:szCs w:val="24"/>
        </w:rPr>
        <w:t xml:space="preserve">abuse, and neglect, most </w:t>
      </w:r>
      <w:r w:rsidR="00095E69">
        <w:rPr>
          <w:rFonts w:ascii="Calibri" w:hAnsi="Calibri" w:cs="Times New Roman"/>
          <w:color w:val="000000"/>
          <w:sz w:val="22"/>
          <w:szCs w:val="24"/>
        </w:rPr>
        <w:t>are</w:t>
      </w:r>
      <w:r w:rsidR="00C06FCB" w:rsidRPr="00C06FCB">
        <w:rPr>
          <w:rFonts w:ascii="Calibri" w:hAnsi="Calibri" w:cs="Times New Roman"/>
          <w:color w:val="000000"/>
          <w:sz w:val="22"/>
          <w:szCs w:val="24"/>
        </w:rPr>
        <w:t xml:space="preserve"> not accessing counseling resources or treatment programs. Services least accessed by UHY include domestic violence/sexual assault counseling</w:t>
      </w:r>
      <w:r w:rsidR="00C06FCB" w:rsidRPr="00C06FCB">
        <w:rPr>
          <w:rFonts w:ascii="Calibri" w:hAnsi="Calibri" w:cs="Times New Roman"/>
          <w:b/>
          <w:bCs/>
          <w:color w:val="000000"/>
          <w:sz w:val="22"/>
          <w:szCs w:val="24"/>
        </w:rPr>
        <w:t xml:space="preserve"> </w:t>
      </w:r>
      <w:r w:rsidR="00C06FCB" w:rsidRPr="00C06FCB">
        <w:rPr>
          <w:rFonts w:ascii="Calibri" w:hAnsi="Calibri" w:cs="Times New Roman"/>
          <w:color w:val="000000"/>
          <w:sz w:val="22"/>
          <w:szCs w:val="24"/>
        </w:rPr>
        <w:t>(6%), substance abuse/alcohol treatment programs (7%), and family support (8%). UHY are primarily accessing temporary</w:t>
      </w:r>
      <w:r w:rsidR="00C06FCB">
        <w:rPr>
          <w:rFonts w:ascii="Calibri" w:hAnsi="Calibri" w:cs="Times New Roman"/>
          <w:color w:val="000000"/>
          <w:sz w:val="22"/>
          <w:szCs w:val="24"/>
        </w:rPr>
        <w:t xml:space="preserve"> shelter services</w:t>
      </w:r>
      <w:r w:rsidR="00C06FCB" w:rsidRPr="00C06FCB">
        <w:rPr>
          <w:rFonts w:ascii="Calibri" w:hAnsi="Calibri" w:cs="Times New Roman"/>
          <w:color w:val="000000"/>
          <w:sz w:val="22"/>
          <w:szCs w:val="24"/>
        </w:rPr>
        <w:t xml:space="preserve">. </w:t>
      </w:r>
      <w:r w:rsidR="00AF1458">
        <w:rPr>
          <w:rFonts w:eastAsia="Times New Roman" w:cs="Times New Roman"/>
          <w:sz w:val="22"/>
        </w:rPr>
        <w:t xml:space="preserve">One 2017 Youth Count respondent provided some insight into </w:t>
      </w:r>
      <w:r w:rsidR="00A51F9B">
        <w:rPr>
          <w:rFonts w:eastAsia="Times New Roman" w:cs="Times New Roman"/>
          <w:sz w:val="22"/>
        </w:rPr>
        <w:t xml:space="preserve">the need for </w:t>
      </w:r>
      <w:r w:rsidR="00AB4A84">
        <w:rPr>
          <w:rFonts w:eastAsia="Times New Roman" w:cs="Times New Roman"/>
          <w:sz w:val="22"/>
        </w:rPr>
        <w:t>services intentionally designed for young people</w:t>
      </w:r>
      <w:r w:rsidR="00AF1458">
        <w:rPr>
          <w:rFonts w:eastAsia="Times New Roman" w:cs="Times New Roman"/>
          <w:sz w:val="22"/>
        </w:rPr>
        <w:t>:</w:t>
      </w:r>
    </w:p>
    <w:p w14:paraId="5994BE29" w14:textId="568E0BF7" w:rsidR="00E56264" w:rsidRPr="00E56264" w:rsidRDefault="00F0634C" w:rsidP="00BB7647">
      <w:pPr>
        <w:pStyle w:val="Heading2"/>
      </w:pPr>
      <w:r w:rsidRPr="008B3248">
        <w:rPr>
          <w:rStyle w:val="Heading2Char"/>
          <w:noProof/>
          <w:sz w:val="18"/>
        </w:rPr>
        <w:lastRenderedPageBreak/>
        <w:drawing>
          <wp:anchor distT="0" distB="0" distL="114300" distR="114300" simplePos="0" relativeHeight="251664896" behindDoc="1" locked="0" layoutInCell="1" allowOverlap="1" wp14:anchorId="6A2600E2" wp14:editId="4D50A73A">
            <wp:simplePos x="0" y="0"/>
            <wp:positionH relativeFrom="column">
              <wp:posOffset>-57150</wp:posOffset>
            </wp:positionH>
            <wp:positionV relativeFrom="paragraph">
              <wp:posOffset>0</wp:posOffset>
            </wp:positionV>
            <wp:extent cx="6019800" cy="4552950"/>
            <wp:effectExtent l="0" t="0" r="0" b="0"/>
            <wp:wrapTight wrapText="bothSides">
              <wp:wrapPolygon edited="0">
                <wp:start x="0" y="0"/>
                <wp:lineTo x="0" y="21510"/>
                <wp:lineTo x="21532" y="21510"/>
                <wp:lineTo x="21532" y="0"/>
                <wp:lineTo x="0" y="0"/>
              </wp:wrapPolygon>
            </wp:wrapTight>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bookmarkStart w:id="22" w:name="_Toc498961243"/>
      <w:bookmarkStart w:id="23" w:name="_Toc501779624"/>
      <w:r w:rsidR="003C6DDC" w:rsidRPr="00E56264">
        <w:rPr>
          <w:rStyle w:val="Heading2Char"/>
          <w:caps/>
          <w:shd w:val="clear" w:color="auto" w:fill="auto"/>
        </w:rPr>
        <w:t>3.4 Subpopulations</w:t>
      </w:r>
      <w:bookmarkEnd w:id="22"/>
      <w:bookmarkEnd w:id="23"/>
    </w:p>
    <w:p w14:paraId="5E33E263" w14:textId="31C6084B" w:rsidR="003C6DDC" w:rsidRDefault="003C6DDC" w:rsidP="003C6DDC">
      <w:pPr>
        <w:jc w:val="both"/>
        <w:rPr>
          <w:rFonts w:eastAsia="Times New Roman" w:cs="Times New Roman"/>
          <w:sz w:val="22"/>
        </w:rPr>
      </w:pPr>
      <w:r>
        <w:rPr>
          <w:rFonts w:eastAsia="Times New Roman" w:cs="Times New Roman"/>
          <w:sz w:val="22"/>
        </w:rPr>
        <w:t>As the Commission was interested</w:t>
      </w:r>
      <w:r w:rsidRPr="001B588F">
        <w:rPr>
          <w:rFonts w:eastAsia="Times New Roman" w:cs="Times New Roman"/>
          <w:sz w:val="22"/>
        </w:rPr>
        <w:t xml:space="preserve"> in </w:t>
      </w:r>
      <w:r>
        <w:rPr>
          <w:rFonts w:eastAsia="Times New Roman" w:cs="Times New Roman"/>
          <w:sz w:val="22"/>
        </w:rPr>
        <w:t xml:space="preserve">learning more about the experiences of </w:t>
      </w:r>
      <w:r w:rsidRPr="001B588F">
        <w:rPr>
          <w:rFonts w:eastAsia="Times New Roman" w:cs="Times New Roman"/>
          <w:sz w:val="22"/>
        </w:rPr>
        <w:t xml:space="preserve">vulnerable subpopulations, the survey tool contained questions to determine the number of youth who were pregnant or parenting, who had </w:t>
      </w:r>
      <w:r>
        <w:rPr>
          <w:rFonts w:eastAsia="Times New Roman" w:cs="Times New Roman"/>
          <w:sz w:val="22"/>
        </w:rPr>
        <w:t>history of systems-involvement, those with veteran status, and</w:t>
      </w:r>
      <w:r w:rsidR="004663ED">
        <w:rPr>
          <w:rFonts w:eastAsia="Times New Roman" w:cs="Times New Roman"/>
          <w:sz w:val="22"/>
        </w:rPr>
        <w:t xml:space="preserve"> who identified as</w:t>
      </w:r>
      <w:r>
        <w:rPr>
          <w:rFonts w:eastAsia="Times New Roman" w:cs="Times New Roman"/>
          <w:sz w:val="22"/>
        </w:rPr>
        <w:t xml:space="preserve"> LGBTQ</w:t>
      </w:r>
      <w:r w:rsidRPr="001B588F">
        <w:rPr>
          <w:rFonts w:eastAsia="Times New Roman" w:cs="Times New Roman"/>
          <w:sz w:val="22"/>
        </w:rPr>
        <w:t>.</w:t>
      </w:r>
      <w:r w:rsidR="00504FF3">
        <w:rPr>
          <w:rFonts w:eastAsia="Times New Roman" w:cs="Times New Roman"/>
          <w:sz w:val="22"/>
        </w:rPr>
        <w:t xml:space="preserve"> Table </w:t>
      </w:r>
      <w:r w:rsidR="00BB7647">
        <w:rPr>
          <w:rFonts w:eastAsia="Times New Roman" w:cs="Times New Roman"/>
          <w:sz w:val="22"/>
        </w:rPr>
        <w:t>Four</w:t>
      </w:r>
      <w:r w:rsidR="00504FF3">
        <w:rPr>
          <w:rFonts w:eastAsia="Times New Roman" w:cs="Times New Roman"/>
          <w:sz w:val="22"/>
        </w:rPr>
        <w:t xml:space="preserve"> presents an overview of these populations as compared to respondents who reported being housed and never homeless.</w:t>
      </w:r>
    </w:p>
    <w:tbl>
      <w:tblPr>
        <w:tblStyle w:val="LightList"/>
        <w:tblW w:w="0" w:type="auto"/>
        <w:tblLook w:val="0420" w:firstRow="1" w:lastRow="0" w:firstColumn="0" w:lastColumn="0" w:noHBand="0" w:noVBand="1"/>
      </w:tblPr>
      <w:tblGrid>
        <w:gridCol w:w="3009"/>
        <w:gridCol w:w="3598"/>
        <w:gridCol w:w="2733"/>
      </w:tblGrid>
      <w:tr w:rsidR="00642AA1" w:rsidRPr="00642AA1" w14:paraId="0043E762" w14:textId="77777777" w:rsidTr="00E56264">
        <w:trPr>
          <w:cnfStyle w:val="100000000000" w:firstRow="1" w:lastRow="0" w:firstColumn="0" w:lastColumn="0" w:oddVBand="0" w:evenVBand="0" w:oddHBand="0" w:evenHBand="0" w:firstRowFirstColumn="0" w:firstRowLastColumn="0" w:lastRowFirstColumn="0" w:lastRowLastColumn="0"/>
          <w:trHeight w:val="20"/>
        </w:trPr>
        <w:tc>
          <w:tcPr>
            <w:tcW w:w="0" w:type="auto"/>
            <w:hideMark/>
          </w:tcPr>
          <w:p w14:paraId="13CC0BFC" w14:textId="77777777" w:rsidR="00504FF3" w:rsidRDefault="00504FF3" w:rsidP="00642AA1">
            <w:pPr>
              <w:jc w:val="center"/>
              <w:rPr>
                <w:rFonts w:eastAsia="Times New Roman" w:cs="Times New Roman"/>
                <w:b w:val="0"/>
                <w:bCs w:val="0"/>
                <w:sz w:val="22"/>
              </w:rPr>
            </w:pPr>
          </w:p>
          <w:p w14:paraId="0B4927F1" w14:textId="095AF572" w:rsidR="00BD04E1" w:rsidRPr="00642AA1" w:rsidRDefault="00642AA1" w:rsidP="00642AA1">
            <w:pPr>
              <w:jc w:val="center"/>
              <w:rPr>
                <w:rFonts w:eastAsia="Times New Roman" w:cs="Times New Roman"/>
                <w:sz w:val="22"/>
              </w:rPr>
            </w:pPr>
            <w:r w:rsidRPr="00642AA1">
              <w:rPr>
                <w:rFonts w:eastAsia="Times New Roman" w:cs="Times New Roman"/>
                <w:b w:val="0"/>
                <w:bCs w:val="0"/>
                <w:sz w:val="22"/>
              </w:rPr>
              <w:t>Meets Commission Definition</w:t>
            </w:r>
            <w:r w:rsidR="005E70D2">
              <w:rPr>
                <w:rFonts w:eastAsia="Times New Roman" w:cs="Times New Roman"/>
                <w:b w:val="0"/>
                <w:bCs w:val="0"/>
                <w:sz w:val="22"/>
              </w:rPr>
              <w:t xml:space="preserve"> </w:t>
            </w:r>
            <w:r w:rsidRPr="00642AA1">
              <w:rPr>
                <w:rFonts w:eastAsia="Times New Roman" w:cs="Times New Roman"/>
                <w:b w:val="0"/>
                <w:bCs w:val="0"/>
                <w:sz w:val="22"/>
              </w:rPr>
              <w:t>(501)</w:t>
            </w:r>
          </w:p>
        </w:tc>
        <w:tc>
          <w:tcPr>
            <w:tcW w:w="0" w:type="auto"/>
            <w:hideMark/>
          </w:tcPr>
          <w:p w14:paraId="793670E2" w14:textId="6A5620BB" w:rsidR="00504FF3" w:rsidRDefault="00504FF3" w:rsidP="00642AA1">
            <w:pPr>
              <w:jc w:val="center"/>
              <w:rPr>
                <w:rFonts w:eastAsia="Times New Roman" w:cs="Times New Roman"/>
                <w:b w:val="0"/>
                <w:bCs w:val="0"/>
                <w:sz w:val="22"/>
              </w:rPr>
            </w:pPr>
            <w:r>
              <w:rPr>
                <w:rFonts w:eastAsia="Times New Roman" w:cs="Times New Roman"/>
                <w:b w:val="0"/>
                <w:bCs w:val="0"/>
                <w:sz w:val="22"/>
              </w:rPr>
              <w:t xml:space="preserve">TABLE </w:t>
            </w:r>
            <w:r w:rsidR="00BB7647">
              <w:rPr>
                <w:rFonts w:eastAsia="Times New Roman" w:cs="Times New Roman"/>
                <w:b w:val="0"/>
                <w:bCs w:val="0"/>
                <w:sz w:val="22"/>
              </w:rPr>
              <w:t>FOUR</w:t>
            </w:r>
            <w:r>
              <w:rPr>
                <w:rFonts w:eastAsia="Times New Roman" w:cs="Times New Roman"/>
                <w:b w:val="0"/>
                <w:bCs w:val="0"/>
                <w:sz w:val="22"/>
              </w:rPr>
              <w:t>: VULNERABLE POPULATIONS</w:t>
            </w:r>
          </w:p>
          <w:p w14:paraId="108DEE51" w14:textId="77777777" w:rsidR="00BD04E1" w:rsidRPr="00642AA1" w:rsidRDefault="00642AA1" w:rsidP="00642AA1">
            <w:pPr>
              <w:jc w:val="center"/>
              <w:rPr>
                <w:rFonts w:eastAsia="Times New Roman" w:cs="Times New Roman"/>
                <w:sz w:val="22"/>
              </w:rPr>
            </w:pPr>
            <w:r w:rsidRPr="00642AA1">
              <w:rPr>
                <w:rFonts w:eastAsia="Times New Roman" w:cs="Times New Roman"/>
                <w:b w:val="0"/>
                <w:bCs w:val="0"/>
                <w:sz w:val="22"/>
              </w:rPr>
              <w:t>Population</w:t>
            </w:r>
          </w:p>
        </w:tc>
        <w:tc>
          <w:tcPr>
            <w:tcW w:w="0" w:type="auto"/>
            <w:hideMark/>
          </w:tcPr>
          <w:p w14:paraId="15F48396" w14:textId="77777777" w:rsidR="00504FF3" w:rsidRDefault="00504FF3" w:rsidP="00642AA1">
            <w:pPr>
              <w:jc w:val="center"/>
              <w:rPr>
                <w:rFonts w:eastAsia="Times New Roman" w:cs="Times New Roman"/>
                <w:b w:val="0"/>
                <w:bCs w:val="0"/>
                <w:sz w:val="22"/>
              </w:rPr>
            </w:pPr>
          </w:p>
          <w:p w14:paraId="2FFC61E2" w14:textId="0186D1B0" w:rsidR="00BD04E1" w:rsidRPr="00642AA1" w:rsidRDefault="00642AA1" w:rsidP="00642AA1">
            <w:pPr>
              <w:jc w:val="center"/>
              <w:rPr>
                <w:rFonts w:eastAsia="Times New Roman" w:cs="Times New Roman"/>
                <w:sz w:val="22"/>
              </w:rPr>
            </w:pPr>
            <w:r w:rsidRPr="00642AA1">
              <w:rPr>
                <w:rFonts w:eastAsia="Times New Roman" w:cs="Times New Roman"/>
                <w:b w:val="0"/>
                <w:bCs w:val="0"/>
                <w:sz w:val="22"/>
              </w:rPr>
              <w:t>Housed, Never Homeless</w:t>
            </w:r>
            <w:r w:rsidR="005E70D2">
              <w:rPr>
                <w:rFonts w:eastAsia="Times New Roman" w:cs="Times New Roman"/>
                <w:b w:val="0"/>
                <w:bCs w:val="0"/>
                <w:sz w:val="22"/>
              </w:rPr>
              <w:t xml:space="preserve"> </w:t>
            </w:r>
            <w:r w:rsidRPr="00642AA1">
              <w:rPr>
                <w:rFonts w:eastAsia="Times New Roman" w:cs="Times New Roman"/>
                <w:b w:val="0"/>
                <w:bCs w:val="0"/>
                <w:sz w:val="22"/>
              </w:rPr>
              <w:t>(1266)</w:t>
            </w:r>
          </w:p>
        </w:tc>
      </w:tr>
      <w:tr w:rsidR="00642AA1" w:rsidRPr="00642AA1" w14:paraId="26A31D2D" w14:textId="77777777" w:rsidTr="00E56264">
        <w:trPr>
          <w:cnfStyle w:val="000000100000" w:firstRow="0" w:lastRow="0" w:firstColumn="0" w:lastColumn="0" w:oddVBand="0" w:evenVBand="0" w:oddHBand="1" w:evenHBand="0" w:firstRowFirstColumn="0" w:firstRowLastColumn="0" w:lastRowFirstColumn="0" w:lastRowLastColumn="0"/>
          <w:trHeight w:val="20"/>
        </w:trPr>
        <w:tc>
          <w:tcPr>
            <w:tcW w:w="0" w:type="auto"/>
            <w:hideMark/>
          </w:tcPr>
          <w:p w14:paraId="24D390F9" w14:textId="77777777" w:rsidR="00642AA1" w:rsidRPr="00642AA1" w:rsidRDefault="00642AA1" w:rsidP="00F3605A">
            <w:pPr>
              <w:jc w:val="center"/>
              <w:rPr>
                <w:rFonts w:eastAsia="Times New Roman" w:cs="Times New Roman"/>
                <w:sz w:val="22"/>
              </w:rPr>
            </w:pPr>
            <w:r w:rsidRPr="00642AA1">
              <w:rPr>
                <w:rFonts w:eastAsia="Times New Roman" w:cs="Times New Roman"/>
                <w:sz w:val="22"/>
              </w:rPr>
              <w:t>25.8% (129)</w:t>
            </w:r>
          </w:p>
        </w:tc>
        <w:tc>
          <w:tcPr>
            <w:tcW w:w="0" w:type="auto"/>
            <w:hideMark/>
          </w:tcPr>
          <w:p w14:paraId="636D6131" w14:textId="77777777" w:rsidR="00642AA1" w:rsidRPr="00642AA1" w:rsidRDefault="00642AA1" w:rsidP="00F3605A">
            <w:pPr>
              <w:jc w:val="center"/>
              <w:rPr>
                <w:rFonts w:eastAsia="Times New Roman" w:cs="Times New Roman"/>
                <w:sz w:val="22"/>
              </w:rPr>
            </w:pPr>
            <w:r w:rsidRPr="00642AA1">
              <w:rPr>
                <w:rFonts w:eastAsia="Times New Roman" w:cs="Times New Roman"/>
                <w:sz w:val="22"/>
              </w:rPr>
              <w:t>Pregnant/Parenting</w:t>
            </w:r>
          </w:p>
        </w:tc>
        <w:tc>
          <w:tcPr>
            <w:tcW w:w="0" w:type="auto"/>
            <w:hideMark/>
          </w:tcPr>
          <w:p w14:paraId="7636929A" w14:textId="6A076541" w:rsidR="00642AA1" w:rsidRPr="00642AA1" w:rsidRDefault="00642AA1" w:rsidP="00F3605A">
            <w:pPr>
              <w:jc w:val="center"/>
              <w:rPr>
                <w:rFonts w:eastAsia="Times New Roman" w:cs="Times New Roman"/>
                <w:sz w:val="22"/>
              </w:rPr>
            </w:pPr>
            <w:r w:rsidRPr="00642AA1">
              <w:rPr>
                <w:rFonts w:eastAsia="Times New Roman" w:cs="Times New Roman"/>
                <w:sz w:val="22"/>
              </w:rPr>
              <w:t>3.6%</w:t>
            </w:r>
            <w:r w:rsidR="00E56264">
              <w:rPr>
                <w:rFonts w:eastAsia="Times New Roman" w:cs="Times New Roman"/>
                <w:sz w:val="22"/>
              </w:rPr>
              <w:t xml:space="preserve"> (46)</w:t>
            </w:r>
          </w:p>
        </w:tc>
      </w:tr>
      <w:tr w:rsidR="00642AA1" w:rsidRPr="00642AA1" w14:paraId="465B01A9" w14:textId="77777777" w:rsidTr="00E56264">
        <w:trPr>
          <w:trHeight w:val="20"/>
        </w:trPr>
        <w:tc>
          <w:tcPr>
            <w:tcW w:w="0" w:type="auto"/>
            <w:hideMark/>
          </w:tcPr>
          <w:p w14:paraId="56378DE3" w14:textId="77777777" w:rsidR="00642AA1" w:rsidRPr="00642AA1" w:rsidRDefault="00642AA1" w:rsidP="00F3605A">
            <w:pPr>
              <w:jc w:val="center"/>
              <w:rPr>
                <w:rFonts w:eastAsia="Times New Roman" w:cs="Times New Roman"/>
                <w:sz w:val="22"/>
              </w:rPr>
            </w:pPr>
            <w:r w:rsidRPr="00642AA1">
              <w:rPr>
                <w:rFonts w:eastAsia="Times New Roman" w:cs="Times New Roman"/>
                <w:sz w:val="22"/>
              </w:rPr>
              <w:t>29.9% (150)</w:t>
            </w:r>
          </w:p>
        </w:tc>
        <w:tc>
          <w:tcPr>
            <w:tcW w:w="0" w:type="auto"/>
            <w:hideMark/>
          </w:tcPr>
          <w:p w14:paraId="2C4B2E3C" w14:textId="77777777" w:rsidR="00642AA1" w:rsidRPr="00642AA1" w:rsidRDefault="00642AA1" w:rsidP="00F3605A">
            <w:pPr>
              <w:jc w:val="center"/>
              <w:rPr>
                <w:rFonts w:eastAsia="Times New Roman" w:cs="Times New Roman"/>
                <w:sz w:val="22"/>
              </w:rPr>
            </w:pPr>
            <w:r w:rsidRPr="00642AA1">
              <w:rPr>
                <w:rFonts w:eastAsia="Times New Roman" w:cs="Times New Roman"/>
                <w:sz w:val="22"/>
              </w:rPr>
              <w:t>Foster Care Involvement</w:t>
            </w:r>
          </w:p>
        </w:tc>
        <w:tc>
          <w:tcPr>
            <w:tcW w:w="0" w:type="auto"/>
            <w:hideMark/>
          </w:tcPr>
          <w:p w14:paraId="5B39756F" w14:textId="6174C9C3" w:rsidR="00642AA1" w:rsidRPr="00642AA1" w:rsidRDefault="00642AA1" w:rsidP="00F3605A">
            <w:pPr>
              <w:jc w:val="center"/>
              <w:rPr>
                <w:rFonts w:eastAsia="Times New Roman" w:cs="Times New Roman"/>
                <w:sz w:val="22"/>
              </w:rPr>
            </w:pPr>
            <w:r w:rsidRPr="00642AA1">
              <w:rPr>
                <w:rFonts w:eastAsia="Times New Roman" w:cs="Times New Roman"/>
                <w:sz w:val="22"/>
              </w:rPr>
              <w:t>4.6%</w:t>
            </w:r>
            <w:r w:rsidR="00E56264">
              <w:rPr>
                <w:rFonts w:eastAsia="Times New Roman" w:cs="Times New Roman"/>
                <w:sz w:val="22"/>
              </w:rPr>
              <w:t xml:space="preserve"> (58)</w:t>
            </w:r>
          </w:p>
        </w:tc>
      </w:tr>
      <w:tr w:rsidR="00642AA1" w:rsidRPr="00642AA1" w14:paraId="32E4B719" w14:textId="77777777" w:rsidTr="00E56264">
        <w:trPr>
          <w:cnfStyle w:val="000000100000" w:firstRow="0" w:lastRow="0" w:firstColumn="0" w:lastColumn="0" w:oddVBand="0" w:evenVBand="0" w:oddHBand="1" w:evenHBand="0" w:firstRowFirstColumn="0" w:firstRowLastColumn="0" w:lastRowFirstColumn="0" w:lastRowLastColumn="0"/>
          <w:trHeight w:val="20"/>
        </w:trPr>
        <w:tc>
          <w:tcPr>
            <w:tcW w:w="0" w:type="auto"/>
            <w:hideMark/>
          </w:tcPr>
          <w:p w14:paraId="7BA9D6CC" w14:textId="77777777" w:rsidR="00642AA1" w:rsidRPr="00642AA1" w:rsidRDefault="00642AA1" w:rsidP="00F3605A">
            <w:pPr>
              <w:jc w:val="center"/>
              <w:rPr>
                <w:rFonts w:eastAsia="Times New Roman" w:cs="Times New Roman"/>
                <w:sz w:val="22"/>
              </w:rPr>
            </w:pPr>
            <w:r w:rsidRPr="00642AA1">
              <w:rPr>
                <w:rFonts w:eastAsia="Times New Roman" w:cs="Times New Roman"/>
                <w:sz w:val="22"/>
              </w:rPr>
              <w:t>26.4% (132)</w:t>
            </w:r>
          </w:p>
        </w:tc>
        <w:tc>
          <w:tcPr>
            <w:tcW w:w="0" w:type="auto"/>
            <w:hideMark/>
          </w:tcPr>
          <w:p w14:paraId="3DA246F2" w14:textId="77777777" w:rsidR="00642AA1" w:rsidRPr="00642AA1" w:rsidRDefault="00642AA1" w:rsidP="00F3605A">
            <w:pPr>
              <w:jc w:val="center"/>
              <w:rPr>
                <w:rFonts w:eastAsia="Times New Roman" w:cs="Times New Roman"/>
                <w:sz w:val="22"/>
              </w:rPr>
            </w:pPr>
            <w:r w:rsidRPr="00642AA1">
              <w:rPr>
                <w:rFonts w:eastAsia="Times New Roman" w:cs="Times New Roman"/>
                <w:sz w:val="22"/>
              </w:rPr>
              <w:t>Juvenile or Criminal Justice Involvement</w:t>
            </w:r>
          </w:p>
        </w:tc>
        <w:tc>
          <w:tcPr>
            <w:tcW w:w="0" w:type="auto"/>
            <w:hideMark/>
          </w:tcPr>
          <w:p w14:paraId="15888F0E" w14:textId="6E968455" w:rsidR="00642AA1" w:rsidRPr="00642AA1" w:rsidRDefault="00642AA1" w:rsidP="00F3605A">
            <w:pPr>
              <w:jc w:val="center"/>
              <w:rPr>
                <w:rFonts w:eastAsia="Times New Roman" w:cs="Times New Roman"/>
                <w:sz w:val="22"/>
              </w:rPr>
            </w:pPr>
            <w:r w:rsidRPr="00642AA1">
              <w:rPr>
                <w:rFonts w:eastAsia="Times New Roman" w:cs="Times New Roman"/>
                <w:sz w:val="22"/>
              </w:rPr>
              <w:t>3.8%</w:t>
            </w:r>
            <w:r w:rsidR="00E56264">
              <w:rPr>
                <w:rFonts w:eastAsia="Times New Roman" w:cs="Times New Roman"/>
                <w:sz w:val="22"/>
              </w:rPr>
              <w:t xml:space="preserve"> (48)</w:t>
            </w:r>
          </w:p>
        </w:tc>
      </w:tr>
      <w:tr w:rsidR="00642AA1" w:rsidRPr="00642AA1" w14:paraId="30DA7EB6" w14:textId="77777777" w:rsidTr="00E56264">
        <w:trPr>
          <w:trHeight w:val="20"/>
        </w:trPr>
        <w:tc>
          <w:tcPr>
            <w:tcW w:w="0" w:type="auto"/>
            <w:hideMark/>
          </w:tcPr>
          <w:p w14:paraId="12A309A7" w14:textId="77777777" w:rsidR="00642AA1" w:rsidRPr="00642AA1" w:rsidRDefault="00642AA1" w:rsidP="00F3605A">
            <w:pPr>
              <w:jc w:val="center"/>
              <w:rPr>
                <w:rFonts w:eastAsia="Times New Roman" w:cs="Times New Roman"/>
                <w:sz w:val="22"/>
              </w:rPr>
            </w:pPr>
            <w:r w:rsidRPr="00642AA1">
              <w:rPr>
                <w:rFonts w:eastAsia="Times New Roman" w:cs="Times New Roman"/>
                <w:sz w:val="22"/>
              </w:rPr>
              <w:t>22.8% (114)</w:t>
            </w:r>
          </w:p>
        </w:tc>
        <w:tc>
          <w:tcPr>
            <w:tcW w:w="0" w:type="auto"/>
            <w:hideMark/>
          </w:tcPr>
          <w:p w14:paraId="13B60418" w14:textId="77777777" w:rsidR="00642AA1" w:rsidRPr="00642AA1" w:rsidRDefault="00642AA1" w:rsidP="00F3605A">
            <w:pPr>
              <w:jc w:val="center"/>
              <w:rPr>
                <w:rFonts w:eastAsia="Times New Roman" w:cs="Times New Roman"/>
                <w:sz w:val="22"/>
              </w:rPr>
            </w:pPr>
            <w:r w:rsidRPr="00642AA1">
              <w:rPr>
                <w:rFonts w:eastAsia="Times New Roman" w:cs="Times New Roman"/>
                <w:sz w:val="22"/>
              </w:rPr>
              <w:t>LGBTQ</w:t>
            </w:r>
          </w:p>
        </w:tc>
        <w:tc>
          <w:tcPr>
            <w:tcW w:w="0" w:type="auto"/>
            <w:hideMark/>
          </w:tcPr>
          <w:p w14:paraId="48C7B794" w14:textId="35B75D57" w:rsidR="00642AA1" w:rsidRPr="00642AA1" w:rsidRDefault="00642AA1" w:rsidP="00F3605A">
            <w:pPr>
              <w:jc w:val="center"/>
              <w:rPr>
                <w:rFonts w:eastAsia="Times New Roman" w:cs="Times New Roman"/>
                <w:sz w:val="22"/>
              </w:rPr>
            </w:pPr>
            <w:r w:rsidRPr="00642AA1">
              <w:rPr>
                <w:rFonts w:eastAsia="Times New Roman" w:cs="Times New Roman"/>
                <w:sz w:val="22"/>
              </w:rPr>
              <w:t>18.2%</w:t>
            </w:r>
            <w:r w:rsidR="00E56264">
              <w:rPr>
                <w:rFonts w:eastAsia="Times New Roman" w:cs="Times New Roman"/>
                <w:sz w:val="22"/>
              </w:rPr>
              <w:t xml:space="preserve"> (231)</w:t>
            </w:r>
          </w:p>
        </w:tc>
      </w:tr>
      <w:tr w:rsidR="00642AA1" w:rsidRPr="00642AA1" w14:paraId="10171162" w14:textId="77777777" w:rsidTr="00E56264">
        <w:trPr>
          <w:cnfStyle w:val="000000100000" w:firstRow="0" w:lastRow="0" w:firstColumn="0" w:lastColumn="0" w:oddVBand="0" w:evenVBand="0" w:oddHBand="1" w:evenHBand="0" w:firstRowFirstColumn="0" w:firstRowLastColumn="0" w:lastRowFirstColumn="0" w:lastRowLastColumn="0"/>
          <w:trHeight w:val="20"/>
        </w:trPr>
        <w:tc>
          <w:tcPr>
            <w:tcW w:w="0" w:type="auto"/>
            <w:hideMark/>
          </w:tcPr>
          <w:p w14:paraId="6C6BD815" w14:textId="77777777" w:rsidR="00BD04E1" w:rsidRPr="00642AA1" w:rsidRDefault="00642AA1" w:rsidP="00642AA1">
            <w:pPr>
              <w:jc w:val="center"/>
              <w:rPr>
                <w:rFonts w:eastAsia="Times New Roman" w:cs="Times New Roman"/>
                <w:sz w:val="22"/>
              </w:rPr>
            </w:pPr>
            <w:r w:rsidRPr="00642AA1">
              <w:rPr>
                <w:rFonts w:eastAsia="Times New Roman" w:cs="Times New Roman"/>
                <w:sz w:val="22"/>
              </w:rPr>
              <w:t>5% (13)</w:t>
            </w:r>
          </w:p>
        </w:tc>
        <w:tc>
          <w:tcPr>
            <w:tcW w:w="0" w:type="auto"/>
            <w:hideMark/>
          </w:tcPr>
          <w:p w14:paraId="004D9FB5" w14:textId="77777777" w:rsidR="00BD04E1" w:rsidRPr="00642AA1" w:rsidRDefault="00642AA1" w:rsidP="00642AA1">
            <w:pPr>
              <w:jc w:val="center"/>
              <w:rPr>
                <w:rFonts w:eastAsia="Times New Roman" w:cs="Times New Roman"/>
                <w:sz w:val="22"/>
              </w:rPr>
            </w:pPr>
            <w:r w:rsidRPr="00642AA1">
              <w:rPr>
                <w:rFonts w:eastAsia="Times New Roman" w:cs="Times New Roman"/>
                <w:sz w:val="22"/>
              </w:rPr>
              <w:t>Military</w:t>
            </w:r>
          </w:p>
        </w:tc>
        <w:tc>
          <w:tcPr>
            <w:tcW w:w="0" w:type="auto"/>
            <w:hideMark/>
          </w:tcPr>
          <w:p w14:paraId="3CF4A2D1" w14:textId="37A527F2" w:rsidR="00BD04E1" w:rsidRPr="00642AA1" w:rsidRDefault="00642AA1" w:rsidP="00642AA1">
            <w:pPr>
              <w:jc w:val="center"/>
              <w:rPr>
                <w:rFonts w:eastAsia="Times New Roman" w:cs="Times New Roman"/>
                <w:sz w:val="22"/>
              </w:rPr>
            </w:pPr>
            <w:r w:rsidRPr="00642AA1">
              <w:rPr>
                <w:rFonts w:eastAsia="Times New Roman" w:cs="Times New Roman"/>
                <w:sz w:val="22"/>
              </w:rPr>
              <w:t>&lt;1.0%</w:t>
            </w:r>
            <w:r w:rsidR="00E56264">
              <w:rPr>
                <w:rFonts w:eastAsia="Times New Roman" w:cs="Times New Roman"/>
                <w:sz w:val="22"/>
              </w:rPr>
              <w:t xml:space="preserve"> (10)</w:t>
            </w:r>
          </w:p>
        </w:tc>
      </w:tr>
    </w:tbl>
    <w:p w14:paraId="04250DCE" w14:textId="79387D80" w:rsidR="00642AA1" w:rsidRPr="001B588F" w:rsidRDefault="00504FF3" w:rsidP="003C6DDC">
      <w:pPr>
        <w:jc w:val="both"/>
        <w:rPr>
          <w:rFonts w:eastAsia="Times New Roman" w:cs="Times New Roman"/>
          <w:sz w:val="22"/>
        </w:rPr>
      </w:pPr>
      <w:r>
        <w:rPr>
          <w:rFonts w:eastAsia="Times New Roman" w:cs="Times New Roman"/>
          <w:sz w:val="22"/>
        </w:rPr>
        <w:lastRenderedPageBreak/>
        <w:t>As compared to respondents who were housed and nev</w:t>
      </w:r>
      <w:r w:rsidR="004663ED">
        <w:rPr>
          <w:rFonts w:eastAsia="Times New Roman" w:cs="Times New Roman"/>
          <w:sz w:val="22"/>
        </w:rPr>
        <w:t>er homeless, young people who m</w:t>
      </w:r>
      <w:r>
        <w:rPr>
          <w:rFonts w:eastAsia="Times New Roman" w:cs="Times New Roman"/>
          <w:sz w:val="22"/>
        </w:rPr>
        <w:t xml:space="preserve">et the Commission definition </w:t>
      </w:r>
      <w:r w:rsidR="004663ED">
        <w:rPr>
          <w:rFonts w:eastAsia="Times New Roman" w:cs="Times New Roman"/>
          <w:sz w:val="22"/>
        </w:rPr>
        <w:t>were</w:t>
      </w:r>
      <w:r>
        <w:rPr>
          <w:rFonts w:eastAsia="Times New Roman" w:cs="Times New Roman"/>
          <w:sz w:val="22"/>
        </w:rPr>
        <w:t xml:space="preserve"> 7 times more likely to be pregnant or parenting; 6.5 times more likely to have had foster care involvement; 7 times more likely to have had justice system involvement; and 5 times more likely to have been in the military. </w:t>
      </w:r>
      <w:r w:rsidR="00CB2AB6">
        <w:rPr>
          <w:rFonts w:eastAsia="Times New Roman" w:cs="Times New Roman"/>
          <w:sz w:val="22"/>
        </w:rPr>
        <w:t>Respondents who met the Commission definition were only slightly more likely to report an LGBTQ identity. In the following section, a closer examination is provided of each of these populations’ experiences with homelessness and service acquisition.</w:t>
      </w:r>
    </w:p>
    <w:p w14:paraId="0780D173" w14:textId="77777777" w:rsidR="003C6DDC" w:rsidRDefault="003C6DDC" w:rsidP="003C6DDC">
      <w:pPr>
        <w:pStyle w:val="Heading3"/>
      </w:pPr>
      <w:bookmarkStart w:id="24" w:name="_Toc498961244"/>
      <w:bookmarkStart w:id="25" w:name="_Toc501779625"/>
      <w:r>
        <w:t>3.4.1 Pregnant OR Parenting</w:t>
      </w:r>
      <w:bookmarkEnd w:id="24"/>
      <w:bookmarkEnd w:id="25"/>
    </w:p>
    <w:p w14:paraId="73EFE850" w14:textId="34C40EEE" w:rsidR="003C6DDC" w:rsidRDefault="003C6DDC" w:rsidP="003C6DDC">
      <w:pPr>
        <w:jc w:val="both"/>
        <w:rPr>
          <w:rFonts w:eastAsia="Times New Roman" w:cs="Times New Roman"/>
          <w:sz w:val="22"/>
          <w:szCs w:val="22"/>
        </w:rPr>
      </w:pPr>
      <w:r w:rsidRPr="001B588F">
        <w:rPr>
          <w:rFonts w:eastAsia="Times New Roman" w:cs="Times New Roman"/>
          <w:sz w:val="22"/>
          <w:szCs w:val="22"/>
        </w:rPr>
        <w:t>Of the 50</w:t>
      </w:r>
      <w:r>
        <w:rPr>
          <w:rFonts w:eastAsia="Times New Roman" w:cs="Times New Roman"/>
          <w:sz w:val="22"/>
          <w:szCs w:val="22"/>
        </w:rPr>
        <w:t>1</w:t>
      </w:r>
      <w:r w:rsidRPr="001B588F">
        <w:rPr>
          <w:rFonts w:eastAsia="Times New Roman" w:cs="Times New Roman"/>
          <w:sz w:val="22"/>
          <w:szCs w:val="22"/>
        </w:rPr>
        <w:t xml:space="preserve"> youth who met the </w:t>
      </w:r>
      <w:r>
        <w:rPr>
          <w:rFonts w:eastAsia="Times New Roman" w:cs="Times New Roman"/>
          <w:sz w:val="22"/>
          <w:szCs w:val="22"/>
        </w:rPr>
        <w:t>Commission</w:t>
      </w:r>
      <w:r w:rsidRPr="001B588F">
        <w:rPr>
          <w:rFonts w:eastAsia="Times New Roman" w:cs="Times New Roman"/>
          <w:sz w:val="22"/>
          <w:szCs w:val="22"/>
        </w:rPr>
        <w:t xml:space="preserve"> definition, </w:t>
      </w:r>
      <w:r>
        <w:rPr>
          <w:rFonts w:eastAsia="Times New Roman" w:cs="Times New Roman"/>
          <w:sz w:val="22"/>
          <w:szCs w:val="22"/>
        </w:rPr>
        <w:t xml:space="preserve">129 (26%) were pregnant or parenting. Of these respondents, 85 or (66%) of these young people had custody of their child(ren). This is a large drop from 2016 when close to 85% of parenting respondents had custody of their child(ren). Only 3.6% of housed and never homeless youth and young adults were pregnant or parenting and 76% of them had custody of their children. CoCs with a rate of young parenting higher than the state rate </w:t>
      </w:r>
      <w:r w:rsidR="004663ED">
        <w:rPr>
          <w:rFonts w:eastAsia="Times New Roman" w:cs="Times New Roman"/>
          <w:sz w:val="22"/>
          <w:szCs w:val="22"/>
        </w:rPr>
        <w:t>were</w:t>
      </w:r>
      <w:r>
        <w:rPr>
          <w:rFonts w:eastAsia="Times New Roman" w:cs="Times New Roman"/>
          <w:sz w:val="22"/>
          <w:szCs w:val="22"/>
        </w:rPr>
        <w:t>: Balance of State (31.2%); Hampden (42.4%); Lowell (51.8%); New Bedford (33.3%); North Shore (29.4%); and Three County (27.8%). Interestingly, almost 24% of pregnant/parenting respondents with custody of their children were born outside of the United States. This is almost 10 percentage points than the state rate of 15%.</w:t>
      </w:r>
      <w:r w:rsidR="00BB7647">
        <w:rPr>
          <w:rFonts w:eastAsia="Times New Roman" w:cs="Times New Roman"/>
          <w:sz w:val="22"/>
          <w:szCs w:val="22"/>
        </w:rPr>
        <w:t xml:space="preserve"> </w:t>
      </w:r>
      <w:r w:rsidR="0085310C">
        <w:rPr>
          <w:rFonts w:eastAsia="Times New Roman" w:cs="Times New Roman"/>
          <w:sz w:val="22"/>
          <w:szCs w:val="22"/>
        </w:rPr>
        <w:t>Twelve parenting respondents identified as male; 69 were female; and two were transgender or two-spirit.</w:t>
      </w:r>
    </w:p>
    <w:p w14:paraId="1342D359" w14:textId="2D776BA7" w:rsidR="004663ED" w:rsidRDefault="00BB7647" w:rsidP="003C6DDC">
      <w:pPr>
        <w:jc w:val="both"/>
        <w:rPr>
          <w:rFonts w:eastAsia="Times New Roman" w:cs="Times New Roman"/>
          <w:sz w:val="22"/>
          <w:szCs w:val="22"/>
        </w:rPr>
      </w:pPr>
      <w:r>
        <w:rPr>
          <w:rFonts w:eastAsia="Times New Roman" w:cs="Times New Roman"/>
          <w:sz w:val="22"/>
          <w:szCs w:val="22"/>
        </w:rPr>
        <w:t>Table Five</w:t>
      </w:r>
      <w:r w:rsidR="00B7791A">
        <w:rPr>
          <w:rFonts w:eastAsia="Times New Roman" w:cs="Times New Roman"/>
          <w:sz w:val="22"/>
          <w:szCs w:val="22"/>
        </w:rPr>
        <w:t xml:space="preserve"> provides a rank ordering of where pregnant/parenting respondents with custody of their children stayed the night before the survey as compared to respondents who met the Commission definition as a whole. </w:t>
      </w:r>
    </w:p>
    <w:tbl>
      <w:tblPr>
        <w:tblStyle w:val="LightList"/>
        <w:tblW w:w="5949" w:type="dxa"/>
        <w:jc w:val="center"/>
        <w:tblLook w:val="04A0" w:firstRow="1" w:lastRow="0" w:firstColumn="1" w:lastColumn="0" w:noHBand="0" w:noVBand="1"/>
      </w:tblPr>
      <w:tblGrid>
        <w:gridCol w:w="2709"/>
        <w:gridCol w:w="1350"/>
        <w:gridCol w:w="1890"/>
      </w:tblGrid>
      <w:tr w:rsidR="003A05F7" w:rsidRPr="00F80F7F" w14:paraId="0A640C3F" w14:textId="77777777" w:rsidTr="0038174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09" w:type="dxa"/>
            <w:hideMark/>
          </w:tcPr>
          <w:p w14:paraId="0ED31DC1" w14:textId="5831020B" w:rsidR="003A05F7" w:rsidRPr="00381740" w:rsidRDefault="003A05F7" w:rsidP="00BB7647">
            <w:pPr>
              <w:rPr>
                <w:rFonts w:ascii="Calibri" w:eastAsia="Times New Roman" w:hAnsi="Calibri" w:cs="Calibri"/>
                <w:bCs w:val="0"/>
                <w:kern w:val="24"/>
                <w:sz w:val="22"/>
                <w:szCs w:val="22"/>
              </w:rPr>
            </w:pPr>
            <w:r w:rsidRPr="00381740">
              <w:rPr>
                <w:rFonts w:ascii="Calibri" w:eastAsia="Times New Roman" w:hAnsi="Calibri" w:cs="Calibri"/>
                <w:bCs w:val="0"/>
                <w:kern w:val="24"/>
                <w:sz w:val="22"/>
                <w:szCs w:val="22"/>
              </w:rPr>
              <w:t xml:space="preserve">Table </w:t>
            </w:r>
            <w:r w:rsidR="00BB7647" w:rsidRPr="00381740">
              <w:rPr>
                <w:rFonts w:ascii="Calibri" w:eastAsia="Times New Roman" w:hAnsi="Calibri" w:cs="Calibri"/>
                <w:bCs w:val="0"/>
                <w:kern w:val="24"/>
                <w:sz w:val="22"/>
                <w:szCs w:val="22"/>
              </w:rPr>
              <w:t>Five</w:t>
            </w:r>
            <w:r w:rsidRPr="00381740">
              <w:rPr>
                <w:rFonts w:ascii="Calibri" w:eastAsia="Times New Roman" w:hAnsi="Calibri" w:cs="Calibri"/>
                <w:bCs w:val="0"/>
                <w:kern w:val="24"/>
                <w:sz w:val="22"/>
                <w:szCs w:val="22"/>
              </w:rPr>
              <w:t>: Rank Ordering of Where Slept the Night Before the Survey</w:t>
            </w:r>
          </w:p>
        </w:tc>
        <w:tc>
          <w:tcPr>
            <w:tcW w:w="1350" w:type="dxa"/>
            <w:hideMark/>
          </w:tcPr>
          <w:p w14:paraId="54293840" w14:textId="77777777" w:rsidR="003A05F7" w:rsidRPr="00381740" w:rsidRDefault="003A05F7" w:rsidP="00C40A62">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2"/>
                <w:szCs w:val="22"/>
              </w:rPr>
            </w:pPr>
            <w:r w:rsidRPr="00381740">
              <w:rPr>
                <w:rFonts w:ascii="Calibri" w:eastAsia="Times New Roman" w:hAnsi="Calibri" w:cs="Calibri"/>
                <w:bCs w:val="0"/>
                <w:kern w:val="24"/>
                <w:sz w:val="22"/>
                <w:szCs w:val="22"/>
              </w:rPr>
              <w:t>Commission Definition</w:t>
            </w:r>
          </w:p>
        </w:tc>
        <w:tc>
          <w:tcPr>
            <w:tcW w:w="1890" w:type="dxa"/>
            <w:hideMark/>
          </w:tcPr>
          <w:p w14:paraId="5C7378ED" w14:textId="77777777" w:rsidR="003A05F7" w:rsidRPr="00381740" w:rsidRDefault="003A05F7" w:rsidP="00C40A62">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2"/>
                <w:szCs w:val="22"/>
              </w:rPr>
            </w:pPr>
            <w:r w:rsidRPr="00381740">
              <w:rPr>
                <w:rFonts w:ascii="Calibri" w:eastAsia="Times New Roman" w:hAnsi="Calibri" w:cs="Calibri"/>
                <w:bCs w:val="0"/>
                <w:kern w:val="24"/>
                <w:sz w:val="22"/>
                <w:szCs w:val="22"/>
              </w:rPr>
              <w:t>Pregnant/ Parenting</w:t>
            </w:r>
          </w:p>
        </w:tc>
      </w:tr>
      <w:tr w:rsidR="003A05F7" w:rsidRPr="00F80F7F" w14:paraId="35E38024" w14:textId="77777777" w:rsidTr="003817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09" w:type="dxa"/>
            <w:hideMark/>
          </w:tcPr>
          <w:p w14:paraId="3B368F46" w14:textId="77777777" w:rsidR="003A05F7" w:rsidRPr="00F80F7F" w:rsidRDefault="003A05F7" w:rsidP="00C40A62">
            <w:pPr>
              <w:rPr>
                <w:rFonts w:ascii="Arial" w:eastAsia="Times New Roman" w:hAnsi="Arial" w:cs="Arial"/>
                <w:sz w:val="22"/>
                <w:szCs w:val="22"/>
              </w:rPr>
            </w:pPr>
            <w:r w:rsidRPr="00F80F7F">
              <w:rPr>
                <w:rFonts w:ascii="Calibri" w:eastAsia="Times New Roman" w:hAnsi="Calibri" w:cs="Calibri"/>
                <w:b w:val="0"/>
                <w:bCs w:val="0"/>
                <w:kern w:val="24"/>
                <w:sz w:val="22"/>
                <w:szCs w:val="22"/>
              </w:rPr>
              <w:t>Shelter</w:t>
            </w:r>
          </w:p>
        </w:tc>
        <w:tc>
          <w:tcPr>
            <w:tcW w:w="1350" w:type="dxa"/>
            <w:hideMark/>
          </w:tcPr>
          <w:p w14:paraId="372347B9" w14:textId="77777777" w:rsidR="003A05F7" w:rsidRPr="00F80F7F" w:rsidRDefault="003A05F7" w:rsidP="00C40A6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szCs w:val="22"/>
              </w:rPr>
            </w:pPr>
            <w:r w:rsidRPr="00F80F7F">
              <w:rPr>
                <w:rFonts w:ascii="Calibri" w:eastAsia="Times New Roman" w:hAnsi="Calibri" w:cs="Calibri"/>
                <w:kern w:val="24"/>
                <w:sz w:val="22"/>
                <w:szCs w:val="22"/>
              </w:rPr>
              <w:t>1</w:t>
            </w:r>
          </w:p>
        </w:tc>
        <w:tc>
          <w:tcPr>
            <w:tcW w:w="1890" w:type="dxa"/>
            <w:hideMark/>
          </w:tcPr>
          <w:p w14:paraId="7E9FF00D" w14:textId="77777777" w:rsidR="003A05F7" w:rsidRPr="00F80F7F" w:rsidRDefault="003A05F7" w:rsidP="00C40A6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szCs w:val="22"/>
              </w:rPr>
            </w:pPr>
            <w:r w:rsidRPr="00F80F7F">
              <w:rPr>
                <w:rFonts w:ascii="Calibri" w:eastAsia="Times New Roman" w:hAnsi="Calibri" w:cs="Calibri"/>
                <w:kern w:val="24"/>
                <w:sz w:val="22"/>
                <w:szCs w:val="22"/>
              </w:rPr>
              <w:t>1</w:t>
            </w:r>
          </w:p>
        </w:tc>
      </w:tr>
      <w:tr w:rsidR="003A05F7" w:rsidRPr="00F80F7F" w14:paraId="255E1D3E" w14:textId="77777777" w:rsidTr="00381740">
        <w:trPr>
          <w:jc w:val="center"/>
        </w:trPr>
        <w:tc>
          <w:tcPr>
            <w:cnfStyle w:val="001000000000" w:firstRow="0" w:lastRow="0" w:firstColumn="1" w:lastColumn="0" w:oddVBand="0" w:evenVBand="0" w:oddHBand="0" w:evenHBand="0" w:firstRowFirstColumn="0" w:firstRowLastColumn="0" w:lastRowFirstColumn="0" w:lastRowLastColumn="0"/>
            <w:tcW w:w="2709" w:type="dxa"/>
            <w:hideMark/>
          </w:tcPr>
          <w:p w14:paraId="73B7B39A" w14:textId="77777777" w:rsidR="003A05F7" w:rsidRPr="00F80F7F" w:rsidRDefault="003A05F7" w:rsidP="00C40A62">
            <w:pPr>
              <w:rPr>
                <w:rFonts w:ascii="Arial" w:eastAsia="Times New Roman" w:hAnsi="Arial" w:cs="Arial"/>
                <w:sz w:val="22"/>
                <w:szCs w:val="22"/>
              </w:rPr>
            </w:pPr>
            <w:r w:rsidRPr="00F80F7F">
              <w:rPr>
                <w:rFonts w:ascii="Calibri" w:eastAsia="Times New Roman" w:hAnsi="Calibri" w:cs="Calibri"/>
                <w:b w:val="0"/>
                <w:bCs w:val="0"/>
                <w:kern w:val="24"/>
                <w:sz w:val="22"/>
                <w:szCs w:val="22"/>
              </w:rPr>
              <w:t>Friend</w:t>
            </w:r>
          </w:p>
        </w:tc>
        <w:tc>
          <w:tcPr>
            <w:tcW w:w="1350" w:type="dxa"/>
            <w:hideMark/>
          </w:tcPr>
          <w:p w14:paraId="69720292" w14:textId="77777777" w:rsidR="003A05F7" w:rsidRPr="00F80F7F" w:rsidRDefault="003A05F7" w:rsidP="00C40A6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szCs w:val="22"/>
              </w:rPr>
            </w:pPr>
            <w:r w:rsidRPr="00F80F7F">
              <w:rPr>
                <w:rFonts w:ascii="Calibri" w:eastAsia="Times New Roman" w:hAnsi="Calibri" w:cs="Calibri"/>
                <w:kern w:val="24"/>
                <w:sz w:val="22"/>
                <w:szCs w:val="22"/>
              </w:rPr>
              <w:t>2</w:t>
            </w:r>
          </w:p>
        </w:tc>
        <w:tc>
          <w:tcPr>
            <w:tcW w:w="1890" w:type="dxa"/>
            <w:hideMark/>
          </w:tcPr>
          <w:p w14:paraId="676F1AB9" w14:textId="77777777" w:rsidR="003A05F7" w:rsidRPr="00F80F7F" w:rsidRDefault="003A05F7" w:rsidP="00C40A6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szCs w:val="22"/>
              </w:rPr>
            </w:pPr>
            <w:r w:rsidRPr="00F80F7F">
              <w:rPr>
                <w:rFonts w:ascii="Calibri" w:eastAsia="Times New Roman" w:hAnsi="Calibri" w:cs="Calibri"/>
                <w:kern w:val="24"/>
                <w:sz w:val="22"/>
                <w:szCs w:val="22"/>
              </w:rPr>
              <w:t>2</w:t>
            </w:r>
          </w:p>
        </w:tc>
      </w:tr>
      <w:tr w:rsidR="003A05F7" w:rsidRPr="00F80F7F" w14:paraId="0C32A924" w14:textId="77777777" w:rsidTr="003817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09" w:type="dxa"/>
            <w:hideMark/>
          </w:tcPr>
          <w:p w14:paraId="26949F34" w14:textId="77777777" w:rsidR="003A05F7" w:rsidRPr="00F80F7F" w:rsidRDefault="003A05F7" w:rsidP="00C40A62">
            <w:pPr>
              <w:rPr>
                <w:rFonts w:ascii="Arial" w:eastAsia="Times New Roman" w:hAnsi="Arial" w:cs="Arial"/>
                <w:sz w:val="22"/>
                <w:szCs w:val="22"/>
              </w:rPr>
            </w:pPr>
            <w:r w:rsidRPr="00F80F7F">
              <w:rPr>
                <w:rFonts w:ascii="Calibri" w:eastAsia="Times New Roman" w:hAnsi="Calibri" w:cs="Calibri"/>
                <w:b w:val="0"/>
                <w:bCs w:val="0"/>
                <w:kern w:val="24"/>
                <w:sz w:val="22"/>
                <w:szCs w:val="22"/>
              </w:rPr>
              <w:t>Other relative</w:t>
            </w:r>
          </w:p>
        </w:tc>
        <w:tc>
          <w:tcPr>
            <w:tcW w:w="1350" w:type="dxa"/>
            <w:hideMark/>
          </w:tcPr>
          <w:p w14:paraId="2EAC52E7" w14:textId="77777777" w:rsidR="003A05F7" w:rsidRPr="00F80F7F" w:rsidRDefault="003A05F7" w:rsidP="00C40A6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szCs w:val="22"/>
              </w:rPr>
            </w:pPr>
            <w:r w:rsidRPr="00F80F7F">
              <w:rPr>
                <w:rFonts w:ascii="Calibri" w:eastAsia="Times New Roman" w:hAnsi="Calibri" w:cs="Calibri"/>
                <w:kern w:val="24"/>
                <w:sz w:val="22"/>
                <w:szCs w:val="22"/>
              </w:rPr>
              <w:t>3</w:t>
            </w:r>
          </w:p>
        </w:tc>
        <w:tc>
          <w:tcPr>
            <w:tcW w:w="1890" w:type="dxa"/>
            <w:hideMark/>
          </w:tcPr>
          <w:p w14:paraId="1ED741E3" w14:textId="77777777" w:rsidR="003A05F7" w:rsidRPr="00F80F7F" w:rsidRDefault="003A05F7" w:rsidP="00C40A6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szCs w:val="22"/>
              </w:rPr>
            </w:pPr>
            <w:r w:rsidRPr="00F80F7F">
              <w:rPr>
                <w:rFonts w:ascii="Calibri" w:eastAsia="Times New Roman" w:hAnsi="Calibri" w:cs="Calibri"/>
                <w:kern w:val="24"/>
                <w:sz w:val="22"/>
                <w:szCs w:val="22"/>
              </w:rPr>
              <w:t>5</w:t>
            </w:r>
          </w:p>
        </w:tc>
      </w:tr>
      <w:tr w:rsidR="003A05F7" w:rsidRPr="00F80F7F" w14:paraId="6A917363" w14:textId="77777777" w:rsidTr="00381740">
        <w:trPr>
          <w:jc w:val="center"/>
        </w:trPr>
        <w:tc>
          <w:tcPr>
            <w:cnfStyle w:val="001000000000" w:firstRow="0" w:lastRow="0" w:firstColumn="1" w:lastColumn="0" w:oddVBand="0" w:evenVBand="0" w:oddHBand="0" w:evenHBand="0" w:firstRowFirstColumn="0" w:firstRowLastColumn="0" w:lastRowFirstColumn="0" w:lastRowLastColumn="0"/>
            <w:tcW w:w="2709" w:type="dxa"/>
            <w:hideMark/>
          </w:tcPr>
          <w:p w14:paraId="0E8F6E92" w14:textId="77777777" w:rsidR="003A05F7" w:rsidRPr="00F80F7F" w:rsidRDefault="003A05F7" w:rsidP="00C40A62">
            <w:pPr>
              <w:rPr>
                <w:rFonts w:ascii="Arial" w:eastAsia="Times New Roman" w:hAnsi="Arial" w:cs="Arial"/>
                <w:sz w:val="22"/>
                <w:szCs w:val="22"/>
              </w:rPr>
            </w:pPr>
            <w:r w:rsidRPr="00F80F7F">
              <w:rPr>
                <w:rFonts w:ascii="Calibri" w:eastAsia="Times New Roman" w:hAnsi="Calibri" w:cs="Calibri"/>
                <w:b w:val="0"/>
                <w:bCs w:val="0"/>
                <w:kern w:val="24"/>
                <w:sz w:val="22"/>
                <w:szCs w:val="22"/>
              </w:rPr>
              <w:t>Transitional housing</w:t>
            </w:r>
          </w:p>
        </w:tc>
        <w:tc>
          <w:tcPr>
            <w:tcW w:w="1350" w:type="dxa"/>
            <w:hideMark/>
          </w:tcPr>
          <w:p w14:paraId="2F919C20" w14:textId="77777777" w:rsidR="003A05F7" w:rsidRPr="00F80F7F" w:rsidRDefault="003A05F7" w:rsidP="00C40A6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szCs w:val="22"/>
              </w:rPr>
            </w:pPr>
            <w:r w:rsidRPr="00F80F7F">
              <w:rPr>
                <w:rFonts w:ascii="Calibri" w:eastAsia="Times New Roman" w:hAnsi="Calibri" w:cs="Calibri"/>
                <w:kern w:val="24"/>
                <w:sz w:val="22"/>
                <w:szCs w:val="22"/>
              </w:rPr>
              <w:t>4</w:t>
            </w:r>
          </w:p>
        </w:tc>
        <w:tc>
          <w:tcPr>
            <w:tcW w:w="1890" w:type="dxa"/>
            <w:hideMark/>
          </w:tcPr>
          <w:p w14:paraId="5A15AFD4" w14:textId="77777777" w:rsidR="003A05F7" w:rsidRPr="00F80F7F" w:rsidRDefault="003A05F7" w:rsidP="00C40A6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szCs w:val="22"/>
              </w:rPr>
            </w:pPr>
            <w:r w:rsidRPr="00F80F7F">
              <w:rPr>
                <w:rFonts w:ascii="Calibri" w:eastAsia="Times New Roman" w:hAnsi="Calibri" w:cs="Calibri"/>
                <w:kern w:val="24"/>
                <w:sz w:val="22"/>
                <w:szCs w:val="22"/>
              </w:rPr>
              <w:t>5</w:t>
            </w:r>
          </w:p>
        </w:tc>
      </w:tr>
      <w:tr w:rsidR="003A05F7" w:rsidRPr="00F80F7F" w14:paraId="4B49B48D" w14:textId="77777777" w:rsidTr="003817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09" w:type="dxa"/>
            <w:hideMark/>
          </w:tcPr>
          <w:p w14:paraId="69049E70" w14:textId="77777777" w:rsidR="003A05F7" w:rsidRPr="00F80F7F" w:rsidRDefault="003A05F7" w:rsidP="00C40A62">
            <w:pPr>
              <w:rPr>
                <w:rFonts w:ascii="Arial" w:eastAsia="Times New Roman" w:hAnsi="Arial" w:cs="Arial"/>
                <w:sz w:val="22"/>
                <w:szCs w:val="22"/>
              </w:rPr>
            </w:pPr>
            <w:r w:rsidRPr="00F80F7F">
              <w:rPr>
                <w:rFonts w:ascii="Calibri" w:eastAsia="Times New Roman" w:hAnsi="Calibri" w:cs="Calibri"/>
                <w:b w:val="0"/>
                <w:bCs w:val="0"/>
                <w:kern w:val="24"/>
                <w:sz w:val="22"/>
                <w:szCs w:val="22"/>
              </w:rPr>
              <w:t>Outside</w:t>
            </w:r>
          </w:p>
        </w:tc>
        <w:tc>
          <w:tcPr>
            <w:tcW w:w="1350" w:type="dxa"/>
            <w:hideMark/>
          </w:tcPr>
          <w:p w14:paraId="713F2A17" w14:textId="77777777" w:rsidR="003A05F7" w:rsidRPr="00F80F7F" w:rsidRDefault="003A05F7" w:rsidP="00C40A6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szCs w:val="22"/>
              </w:rPr>
            </w:pPr>
            <w:r w:rsidRPr="00F80F7F">
              <w:rPr>
                <w:rFonts w:ascii="Calibri" w:eastAsia="Times New Roman" w:hAnsi="Calibri" w:cs="Calibri"/>
                <w:kern w:val="24"/>
                <w:sz w:val="22"/>
                <w:szCs w:val="22"/>
              </w:rPr>
              <w:t>5</w:t>
            </w:r>
          </w:p>
        </w:tc>
        <w:tc>
          <w:tcPr>
            <w:tcW w:w="1890" w:type="dxa"/>
            <w:hideMark/>
          </w:tcPr>
          <w:p w14:paraId="6BE8F8D1" w14:textId="77777777" w:rsidR="003A05F7" w:rsidRPr="00F80F7F" w:rsidRDefault="003A05F7" w:rsidP="00C40A6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szCs w:val="22"/>
              </w:rPr>
            </w:pPr>
            <w:r w:rsidRPr="00F80F7F">
              <w:rPr>
                <w:rFonts w:ascii="Calibri" w:eastAsia="Times New Roman" w:hAnsi="Calibri" w:cs="Calibri"/>
                <w:kern w:val="24"/>
                <w:sz w:val="22"/>
                <w:szCs w:val="22"/>
              </w:rPr>
              <w:t>3</w:t>
            </w:r>
          </w:p>
        </w:tc>
      </w:tr>
      <w:tr w:rsidR="003A05F7" w:rsidRPr="00F80F7F" w14:paraId="7A631549" w14:textId="77777777" w:rsidTr="00381740">
        <w:trPr>
          <w:jc w:val="center"/>
        </w:trPr>
        <w:tc>
          <w:tcPr>
            <w:cnfStyle w:val="001000000000" w:firstRow="0" w:lastRow="0" w:firstColumn="1" w:lastColumn="0" w:oddVBand="0" w:evenVBand="0" w:oddHBand="0" w:evenHBand="0" w:firstRowFirstColumn="0" w:firstRowLastColumn="0" w:lastRowFirstColumn="0" w:lastRowLastColumn="0"/>
            <w:tcW w:w="2709" w:type="dxa"/>
            <w:hideMark/>
          </w:tcPr>
          <w:p w14:paraId="65A0613C" w14:textId="77777777" w:rsidR="003A05F7" w:rsidRPr="00F80F7F" w:rsidRDefault="003A05F7" w:rsidP="00C40A62">
            <w:pPr>
              <w:rPr>
                <w:rFonts w:ascii="Arial" w:eastAsia="Times New Roman" w:hAnsi="Arial" w:cs="Arial"/>
                <w:sz w:val="22"/>
                <w:szCs w:val="22"/>
              </w:rPr>
            </w:pPr>
            <w:r w:rsidRPr="00F80F7F">
              <w:rPr>
                <w:rFonts w:ascii="Calibri" w:eastAsia="Times New Roman" w:hAnsi="Calibri" w:cs="Calibri"/>
                <w:b w:val="0"/>
                <w:bCs w:val="0"/>
                <w:kern w:val="24"/>
                <w:sz w:val="22"/>
                <w:szCs w:val="22"/>
              </w:rPr>
              <w:t>Hotel</w:t>
            </w:r>
          </w:p>
        </w:tc>
        <w:tc>
          <w:tcPr>
            <w:tcW w:w="1350" w:type="dxa"/>
            <w:hideMark/>
          </w:tcPr>
          <w:p w14:paraId="54BF16BC" w14:textId="77777777" w:rsidR="003A05F7" w:rsidRPr="00F80F7F" w:rsidRDefault="003A05F7" w:rsidP="00C40A6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szCs w:val="22"/>
              </w:rPr>
            </w:pPr>
            <w:r w:rsidRPr="00F80F7F">
              <w:rPr>
                <w:rFonts w:ascii="Calibri" w:eastAsia="Times New Roman" w:hAnsi="Calibri" w:cs="Calibri"/>
                <w:kern w:val="24"/>
                <w:sz w:val="22"/>
                <w:szCs w:val="22"/>
              </w:rPr>
              <w:t>6</w:t>
            </w:r>
          </w:p>
        </w:tc>
        <w:tc>
          <w:tcPr>
            <w:tcW w:w="1890" w:type="dxa"/>
            <w:hideMark/>
          </w:tcPr>
          <w:p w14:paraId="48B9C076" w14:textId="77777777" w:rsidR="003A05F7" w:rsidRPr="00F80F7F" w:rsidRDefault="003A05F7" w:rsidP="00C40A6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szCs w:val="22"/>
              </w:rPr>
            </w:pPr>
            <w:r w:rsidRPr="00F80F7F">
              <w:rPr>
                <w:rFonts w:ascii="Calibri" w:eastAsia="Times New Roman" w:hAnsi="Calibri" w:cs="Calibri"/>
                <w:kern w:val="24"/>
                <w:sz w:val="22"/>
                <w:szCs w:val="22"/>
              </w:rPr>
              <w:t>4</w:t>
            </w:r>
          </w:p>
        </w:tc>
      </w:tr>
      <w:tr w:rsidR="003A05F7" w:rsidRPr="00F80F7F" w14:paraId="123A32B2" w14:textId="77777777" w:rsidTr="003817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09" w:type="dxa"/>
            <w:hideMark/>
          </w:tcPr>
          <w:p w14:paraId="4634807D" w14:textId="77777777" w:rsidR="003A05F7" w:rsidRPr="00F80F7F" w:rsidRDefault="003A05F7" w:rsidP="00C40A62">
            <w:pPr>
              <w:rPr>
                <w:rFonts w:ascii="Arial" w:eastAsia="Times New Roman" w:hAnsi="Arial" w:cs="Arial"/>
                <w:sz w:val="22"/>
                <w:szCs w:val="22"/>
              </w:rPr>
            </w:pPr>
            <w:r w:rsidRPr="00F80F7F">
              <w:rPr>
                <w:rFonts w:ascii="Calibri" w:eastAsia="Times New Roman" w:hAnsi="Calibri" w:cs="Calibri"/>
                <w:b w:val="0"/>
                <w:bCs w:val="0"/>
                <w:kern w:val="24"/>
                <w:sz w:val="22"/>
                <w:szCs w:val="22"/>
              </w:rPr>
              <w:t>Partner</w:t>
            </w:r>
          </w:p>
        </w:tc>
        <w:tc>
          <w:tcPr>
            <w:tcW w:w="1350" w:type="dxa"/>
            <w:hideMark/>
          </w:tcPr>
          <w:p w14:paraId="673215B2" w14:textId="77777777" w:rsidR="003A05F7" w:rsidRPr="00F80F7F" w:rsidRDefault="003A05F7" w:rsidP="00C40A6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szCs w:val="22"/>
              </w:rPr>
            </w:pPr>
            <w:r w:rsidRPr="00F80F7F">
              <w:rPr>
                <w:rFonts w:ascii="Calibri" w:eastAsia="Times New Roman" w:hAnsi="Calibri" w:cs="Calibri"/>
                <w:kern w:val="24"/>
                <w:sz w:val="22"/>
                <w:szCs w:val="22"/>
              </w:rPr>
              <w:t>7</w:t>
            </w:r>
          </w:p>
        </w:tc>
        <w:tc>
          <w:tcPr>
            <w:tcW w:w="1890" w:type="dxa"/>
            <w:hideMark/>
          </w:tcPr>
          <w:p w14:paraId="124B8712" w14:textId="77777777" w:rsidR="003A05F7" w:rsidRPr="000027A7" w:rsidRDefault="003A05F7" w:rsidP="00C40A6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r w:rsidRPr="000027A7">
              <w:rPr>
                <w:rFonts w:eastAsia="Times New Roman" w:cstheme="minorHAnsi"/>
                <w:kern w:val="24"/>
                <w:sz w:val="22"/>
                <w:szCs w:val="22"/>
              </w:rPr>
              <w:t>9</w:t>
            </w:r>
          </w:p>
        </w:tc>
      </w:tr>
      <w:tr w:rsidR="003A05F7" w:rsidRPr="00F80F7F" w14:paraId="3777EB73" w14:textId="77777777" w:rsidTr="00381740">
        <w:trPr>
          <w:jc w:val="center"/>
        </w:trPr>
        <w:tc>
          <w:tcPr>
            <w:cnfStyle w:val="001000000000" w:firstRow="0" w:lastRow="0" w:firstColumn="1" w:lastColumn="0" w:oddVBand="0" w:evenVBand="0" w:oddHBand="0" w:evenHBand="0" w:firstRowFirstColumn="0" w:firstRowLastColumn="0" w:lastRowFirstColumn="0" w:lastRowLastColumn="0"/>
            <w:tcW w:w="2709" w:type="dxa"/>
            <w:hideMark/>
          </w:tcPr>
          <w:p w14:paraId="5DB79C6C" w14:textId="45D9F3BD" w:rsidR="003A05F7" w:rsidRPr="00F80F7F" w:rsidRDefault="00ED61CE" w:rsidP="00C40A62">
            <w:pPr>
              <w:rPr>
                <w:rFonts w:ascii="Arial" w:eastAsia="Times New Roman" w:hAnsi="Arial" w:cs="Arial"/>
                <w:sz w:val="22"/>
                <w:szCs w:val="22"/>
              </w:rPr>
            </w:pPr>
            <w:r>
              <w:rPr>
                <w:rFonts w:ascii="Calibri" w:eastAsia="Times New Roman" w:hAnsi="Calibri" w:cs="Calibri"/>
                <w:b w:val="0"/>
                <w:bCs w:val="0"/>
                <w:kern w:val="24"/>
                <w:sz w:val="22"/>
                <w:szCs w:val="22"/>
              </w:rPr>
              <w:t>Train/Bus s</w:t>
            </w:r>
            <w:r w:rsidR="003A05F7" w:rsidRPr="00F80F7F">
              <w:rPr>
                <w:rFonts w:ascii="Calibri" w:eastAsia="Times New Roman" w:hAnsi="Calibri" w:cs="Calibri"/>
                <w:b w:val="0"/>
                <w:bCs w:val="0"/>
                <w:kern w:val="24"/>
                <w:sz w:val="22"/>
                <w:szCs w:val="22"/>
              </w:rPr>
              <w:t>tation</w:t>
            </w:r>
          </w:p>
        </w:tc>
        <w:tc>
          <w:tcPr>
            <w:tcW w:w="1350" w:type="dxa"/>
            <w:hideMark/>
          </w:tcPr>
          <w:p w14:paraId="67F8B931" w14:textId="77777777" w:rsidR="003A05F7" w:rsidRPr="00F80F7F" w:rsidRDefault="003A05F7" w:rsidP="00C40A6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szCs w:val="22"/>
              </w:rPr>
            </w:pPr>
            <w:r w:rsidRPr="00F80F7F">
              <w:rPr>
                <w:rFonts w:ascii="Calibri" w:eastAsia="Times New Roman" w:hAnsi="Calibri" w:cs="Calibri"/>
                <w:kern w:val="24"/>
                <w:sz w:val="22"/>
                <w:szCs w:val="22"/>
              </w:rPr>
              <w:t>8</w:t>
            </w:r>
          </w:p>
        </w:tc>
        <w:tc>
          <w:tcPr>
            <w:tcW w:w="1890" w:type="dxa"/>
            <w:hideMark/>
          </w:tcPr>
          <w:p w14:paraId="038DD821" w14:textId="77777777" w:rsidR="003A05F7" w:rsidRPr="000027A7" w:rsidRDefault="003A05F7" w:rsidP="00C40A6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r w:rsidRPr="000027A7">
              <w:rPr>
                <w:rFonts w:eastAsia="Times New Roman" w:cstheme="minorHAnsi"/>
                <w:kern w:val="24"/>
                <w:sz w:val="22"/>
                <w:szCs w:val="22"/>
              </w:rPr>
              <w:t>7</w:t>
            </w:r>
          </w:p>
        </w:tc>
      </w:tr>
      <w:tr w:rsidR="003A05F7" w:rsidRPr="00F80F7F" w14:paraId="396B417B" w14:textId="77777777" w:rsidTr="003817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09" w:type="dxa"/>
            <w:hideMark/>
          </w:tcPr>
          <w:p w14:paraId="0E906FAD" w14:textId="77777777" w:rsidR="003A05F7" w:rsidRPr="00F80F7F" w:rsidRDefault="003A05F7" w:rsidP="00C40A62">
            <w:pPr>
              <w:rPr>
                <w:rFonts w:ascii="Arial" w:eastAsia="Times New Roman" w:hAnsi="Arial" w:cs="Arial"/>
                <w:sz w:val="22"/>
                <w:szCs w:val="22"/>
              </w:rPr>
            </w:pPr>
            <w:r w:rsidRPr="00F80F7F">
              <w:rPr>
                <w:rFonts w:ascii="Calibri" w:eastAsia="Times New Roman" w:hAnsi="Calibri" w:cs="Calibri"/>
                <w:b w:val="0"/>
                <w:bCs w:val="0"/>
                <w:kern w:val="24"/>
                <w:sz w:val="22"/>
                <w:szCs w:val="22"/>
              </w:rPr>
              <w:t>Car</w:t>
            </w:r>
          </w:p>
        </w:tc>
        <w:tc>
          <w:tcPr>
            <w:tcW w:w="1350" w:type="dxa"/>
            <w:hideMark/>
          </w:tcPr>
          <w:p w14:paraId="5618EB9B" w14:textId="77777777" w:rsidR="003A05F7" w:rsidRPr="00F80F7F" w:rsidRDefault="003A05F7" w:rsidP="00C40A6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szCs w:val="22"/>
              </w:rPr>
            </w:pPr>
            <w:r w:rsidRPr="00F80F7F">
              <w:rPr>
                <w:rFonts w:ascii="Calibri" w:eastAsia="Times New Roman" w:hAnsi="Calibri" w:cs="Calibri"/>
                <w:kern w:val="24"/>
                <w:sz w:val="22"/>
                <w:szCs w:val="22"/>
              </w:rPr>
              <w:t>9</w:t>
            </w:r>
          </w:p>
        </w:tc>
        <w:tc>
          <w:tcPr>
            <w:tcW w:w="1890" w:type="dxa"/>
            <w:hideMark/>
          </w:tcPr>
          <w:p w14:paraId="20778F57" w14:textId="77777777" w:rsidR="003A05F7" w:rsidRPr="000027A7" w:rsidRDefault="003A05F7" w:rsidP="00C40A6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r w:rsidRPr="000027A7">
              <w:rPr>
                <w:rFonts w:eastAsia="Times New Roman" w:cstheme="minorHAnsi"/>
                <w:sz w:val="22"/>
                <w:szCs w:val="22"/>
              </w:rPr>
              <w:t>0</w:t>
            </w:r>
          </w:p>
        </w:tc>
      </w:tr>
      <w:tr w:rsidR="003A05F7" w:rsidRPr="00F80F7F" w14:paraId="6AF5086C" w14:textId="77777777" w:rsidTr="00381740">
        <w:trPr>
          <w:jc w:val="center"/>
        </w:trPr>
        <w:tc>
          <w:tcPr>
            <w:cnfStyle w:val="001000000000" w:firstRow="0" w:lastRow="0" w:firstColumn="1" w:lastColumn="0" w:oddVBand="0" w:evenVBand="0" w:oddHBand="0" w:evenHBand="0" w:firstRowFirstColumn="0" w:firstRowLastColumn="0" w:lastRowFirstColumn="0" w:lastRowLastColumn="0"/>
            <w:tcW w:w="2709" w:type="dxa"/>
            <w:hideMark/>
          </w:tcPr>
          <w:p w14:paraId="62BBEB71" w14:textId="77777777" w:rsidR="003A05F7" w:rsidRPr="00F80F7F" w:rsidRDefault="003A05F7" w:rsidP="00C40A62">
            <w:pPr>
              <w:rPr>
                <w:rFonts w:ascii="Arial" w:eastAsia="Times New Roman" w:hAnsi="Arial" w:cs="Arial"/>
                <w:sz w:val="22"/>
                <w:szCs w:val="22"/>
              </w:rPr>
            </w:pPr>
            <w:r w:rsidRPr="00F80F7F">
              <w:rPr>
                <w:rFonts w:ascii="Calibri" w:eastAsia="Times New Roman" w:hAnsi="Calibri" w:cs="Calibri"/>
                <w:b w:val="0"/>
                <w:bCs w:val="0"/>
                <w:kern w:val="24"/>
                <w:sz w:val="22"/>
                <w:szCs w:val="22"/>
              </w:rPr>
              <w:t>Abandoned building</w:t>
            </w:r>
          </w:p>
        </w:tc>
        <w:tc>
          <w:tcPr>
            <w:tcW w:w="1350" w:type="dxa"/>
            <w:hideMark/>
          </w:tcPr>
          <w:p w14:paraId="5E442D22" w14:textId="77777777" w:rsidR="003A05F7" w:rsidRPr="00F80F7F" w:rsidRDefault="003A05F7" w:rsidP="00C40A6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szCs w:val="22"/>
              </w:rPr>
            </w:pPr>
            <w:r w:rsidRPr="00F80F7F">
              <w:rPr>
                <w:rFonts w:ascii="Calibri" w:eastAsia="Times New Roman" w:hAnsi="Calibri" w:cs="Calibri"/>
                <w:kern w:val="24"/>
                <w:sz w:val="22"/>
                <w:szCs w:val="22"/>
              </w:rPr>
              <w:t>10</w:t>
            </w:r>
          </w:p>
        </w:tc>
        <w:tc>
          <w:tcPr>
            <w:tcW w:w="1890" w:type="dxa"/>
            <w:hideMark/>
          </w:tcPr>
          <w:p w14:paraId="64761152" w14:textId="77777777" w:rsidR="003A05F7" w:rsidRPr="000027A7" w:rsidRDefault="003A05F7" w:rsidP="00C40A6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r w:rsidRPr="000027A7">
              <w:rPr>
                <w:rFonts w:eastAsia="Times New Roman" w:cstheme="minorHAnsi"/>
                <w:kern w:val="24"/>
                <w:sz w:val="22"/>
                <w:szCs w:val="22"/>
              </w:rPr>
              <w:t>7</w:t>
            </w:r>
          </w:p>
        </w:tc>
      </w:tr>
      <w:tr w:rsidR="003A05F7" w:rsidRPr="00F80F7F" w14:paraId="23D7F373" w14:textId="77777777" w:rsidTr="003817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09" w:type="dxa"/>
            <w:hideMark/>
          </w:tcPr>
          <w:p w14:paraId="55510886" w14:textId="77777777" w:rsidR="003A05F7" w:rsidRPr="00F80F7F" w:rsidRDefault="003A05F7" w:rsidP="00C40A62">
            <w:pPr>
              <w:rPr>
                <w:rFonts w:ascii="Arial" w:eastAsia="Times New Roman" w:hAnsi="Arial" w:cs="Arial"/>
                <w:sz w:val="22"/>
                <w:szCs w:val="22"/>
              </w:rPr>
            </w:pPr>
            <w:r w:rsidRPr="00F80F7F">
              <w:rPr>
                <w:rFonts w:ascii="Calibri" w:eastAsia="Times New Roman" w:hAnsi="Calibri" w:cs="Calibri"/>
                <w:b w:val="0"/>
                <w:bCs w:val="0"/>
                <w:kern w:val="24"/>
                <w:sz w:val="22"/>
                <w:szCs w:val="22"/>
              </w:rPr>
              <w:t>24-hour establishment</w:t>
            </w:r>
          </w:p>
        </w:tc>
        <w:tc>
          <w:tcPr>
            <w:tcW w:w="1350" w:type="dxa"/>
            <w:hideMark/>
          </w:tcPr>
          <w:p w14:paraId="20C0EF19" w14:textId="77777777" w:rsidR="003A05F7" w:rsidRPr="00F80F7F" w:rsidRDefault="003A05F7" w:rsidP="00C40A6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szCs w:val="22"/>
              </w:rPr>
            </w:pPr>
            <w:r w:rsidRPr="00F80F7F">
              <w:rPr>
                <w:rFonts w:ascii="Calibri" w:eastAsia="Times New Roman" w:hAnsi="Calibri" w:cs="Calibri"/>
                <w:kern w:val="24"/>
                <w:sz w:val="22"/>
                <w:szCs w:val="22"/>
              </w:rPr>
              <w:t>11</w:t>
            </w:r>
          </w:p>
        </w:tc>
        <w:tc>
          <w:tcPr>
            <w:tcW w:w="1890" w:type="dxa"/>
            <w:hideMark/>
          </w:tcPr>
          <w:p w14:paraId="66EF16B4" w14:textId="77777777" w:rsidR="003A05F7" w:rsidRPr="000027A7" w:rsidRDefault="003A05F7" w:rsidP="00C40A6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r w:rsidRPr="000027A7">
              <w:rPr>
                <w:rFonts w:eastAsia="Times New Roman" w:cstheme="minorHAnsi"/>
                <w:sz w:val="22"/>
                <w:szCs w:val="22"/>
              </w:rPr>
              <w:t>0</w:t>
            </w:r>
          </w:p>
        </w:tc>
      </w:tr>
    </w:tbl>
    <w:p w14:paraId="32D6EB24" w14:textId="55C58127" w:rsidR="004663ED" w:rsidRDefault="00B7791A" w:rsidP="003C6DDC">
      <w:pPr>
        <w:jc w:val="both"/>
        <w:rPr>
          <w:rFonts w:eastAsia="Times New Roman" w:cs="Times New Roman"/>
          <w:sz w:val="22"/>
          <w:szCs w:val="22"/>
        </w:rPr>
      </w:pPr>
      <w:r>
        <w:rPr>
          <w:rFonts w:eastAsia="Times New Roman" w:cs="Times New Roman"/>
          <w:sz w:val="22"/>
          <w:szCs w:val="22"/>
        </w:rPr>
        <w:t>The top two locations that pregnant/parenting respondents stayed the night before</w:t>
      </w:r>
      <w:r w:rsidR="0085310C">
        <w:rPr>
          <w:rFonts w:eastAsia="Times New Roman" w:cs="Times New Roman"/>
          <w:sz w:val="22"/>
          <w:szCs w:val="22"/>
        </w:rPr>
        <w:t xml:space="preserve"> mirror the state: shelter or a</w:t>
      </w:r>
      <w:r>
        <w:rPr>
          <w:rFonts w:eastAsia="Times New Roman" w:cs="Times New Roman"/>
          <w:sz w:val="22"/>
          <w:szCs w:val="22"/>
        </w:rPr>
        <w:t xml:space="preserve">t a </w:t>
      </w:r>
      <w:r w:rsidR="0085310C">
        <w:rPr>
          <w:rFonts w:eastAsia="Times New Roman" w:cs="Times New Roman"/>
          <w:sz w:val="22"/>
          <w:szCs w:val="22"/>
        </w:rPr>
        <w:t>friend’s house</w:t>
      </w:r>
      <w:r>
        <w:rPr>
          <w:rFonts w:eastAsia="Times New Roman" w:cs="Times New Roman"/>
          <w:sz w:val="22"/>
          <w:szCs w:val="22"/>
        </w:rPr>
        <w:t xml:space="preserve">. Sleeping at a hotel or sleeping outside ranked higher for pregnant/parenting respondents than respondents as a whole. </w:t>
      </w:r>
    </w:p>
    <w:p w14:paraId="5B1456DA" w14:textId="7DB0C3FC" w:rsidR="00B7791A" w:rsidRDefault="00B7791A" w:rsidP="003C6DDC">
      <w:pPr>
        <w:jc w:val="both"/>
        <w:rPr>
          <w:rFonts w:eastAsia="Times New Roman" w:cs="Times New Roman"/>
          <w:sz w:val="22"/>
          <w:szCs w:val="22"/>
        </w:rPr>
      </w:pPr>
      <w:r>
        <w:rPr>
          <w:rFonts w:eastAsia="Times New Roman" w:cs="Times New Roman"/>
          <w:sz w:val="22"/>
          <w:szCs w:val="22"/>
        </w:rPr>
        <w:lastRenderedPageBreak/>
        <w:t xml:space="preserve">Table </w:t>
      </w:r>
      <w:r w:rsidR="00BB7647">
        <w:rPr>
          <w:rFonts w:eastAsia="Times New Roman" w:cs="Times New Roman"/>
          <w:sz w:val="22"/>
          <w:szCs w:val="22"/>
        </w:rPr>
        <w:t>Six</w:t>
      </w:r>
      <w:r>
        <w:rPr>
          <w:rFonts w:eastAsia="Times New Roman" w:cs="Times New Roman"/>
          <w:sz w:val="22"/>
          <w:szCs w:val="22"/>
        </w:rPr>
        <w:t xml:space="preserve"> provides a rank ordering of reasons why pregnant/parenting respondents with custody of their children were no longer living with their parents</w:t>
      </w:r>
      <w:r w:rsidR="00994C91">
        <w:rPr>
          <w:rFonts w:eastAsia="Times New Roman" w:cs="Times New Roman"/>
          <w:sz w:val="22"/>
          <w:szCs w:val="22"/>
        </w:rPr>
        <w:t xml:space="preserve"> as compared to respondents who met the Commission definition as a whole</w:t>
      </w:r>
      <w:r>
        <w:rPr>
          <w:rFonts w:eastAsia="Times New Roman" w:cs="Times New Roman"/>
          <w:sz w:val="22"/>
          <w:szCs w:val="22"/>
        </w:rPr>
        <w:t>.</w:t>
      </w:r>
    </w:p>
    <w:tbl>
      <w:tblPr>
        <w:tblStyle w:val="LightList"/>
        <w:tblW w:w="6617" w:type="dxa"/>
        <w:jc w:val="center"/>
        <w:tblLook w:val="04A0" w:firstRow="1" w:lastRow="0" w:firstColumn="1" w:lastColumn="0" w:noHBand="0" w:noVBand="1"/>
      </w:tblPr>
      <w:tblGrid>
        <w:gridCol w:w="3377"/>
        <w:gridCol w:w="1350"/>
        <w:gridCol w:w="1890"/>
      </w:tblGrid>
      <w:tr w:rsidR="003A05F7" w:rsidRPr="009B51B6" w14:paraId="32A478AD" w14:textId="77777777" w:rsidTr="003A05F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77" w:type="dxa"/>
            <w:hideMark/>
          </w:tcPr>
          <w:p w14:paraId="20D90897" w14:textId="353F1593" w:rsidR="003A05F7" w:rsidRPr="00381740" w:rsidRDefault="003A05F7" w:rsidP="00BB7647">
            <w:pPr>
              <w:rPr>
                <w:bCs w:val="0"/>
                <w:sz w:val="22"/>
                <w:szCs w:val="22"/>
              </w:rPr>
            </w:pPr>
            <w:r w:rsidRPr="00381740">
              <w:rPr>
                <w:bCs w:val="0"/>
                <w:sz w:val="22"/>
                <w:szCs w:val="22"/>
              </w:rPr>
              <w:t xml:space="preserve">Table </w:t>
            </w:r>
            <w:r w:rsidR="00BB7647" w:rsidRPr="00381740">
              <w:rPr>
                <w:bCs w:val="0"/>
                <w:sz w:val="22"/>
                <w:szCs w:val="22"/>
              </w:rPr>
              <w:t>Six</w:t>
            </w:r>
            <w:r w:rsidRPr="00381740">
              <w:rPr>
                <w:bCs w:val="0"/>
                <w:sz w:val="22"/>
                <w:szCs w:val="22"/>
              </w:rPr>
              <w:t>: Rank Ordering of Reasons Respondents are not with Family</w:t>
            </w:r>
          </w:p>
        </w:tc>
        <w:tc>
          <w:tcPr>
            <w:tcW w:w="1350" w:type="dxa"/>
            <w:hideMark/>
          </w:tcPr>
          <w:p w14:paraId="412B3F8E" w14:textId="77777777" w:rsidR="003A05F7" w:rsidRPr="00381740" w:rsidRDefault="003A05F7" w:rsidP="00C40A62">
            <w:pPr>
              <w:cnfStyle w:val="100000000000" w:firstRow="1" w:lastRow="0" w:firstColumn="0" w:lastColumn="0" w:oddVBand="0" w:evenVBand="0" w:oddHBand="0" w:evenHBand="0" w:firstRowFirstColumn="0" w:firstRowLastColumn="0" w:lastRowFirstColumn="0" w:lastRowLastColumn="0"/>
              <w:rPr>
                <w:sz w:val="22"/>
                <w:szCs w:val="22"/>
              </w:rPr>
            </w:pPr>
            <w:r w:rsidRPr="00381740">
              <w:rPr>
                <w:sz w:val="22"/>
                <w:szCs w:val="22"/>
              </w:rPr>
              <w:t>Commission Definition</w:t>
            </w:r>
          </w:p>
        </w:tc>
        <w:tc>
          <w:tcPr>
            <w:tcW w:w="1890" w:type="dxa"/>
            <w:hideMark/>
          </w:tcPr>
          <w:p w14:paraId="270849FB" w14:textId="77777777" w:rsidR="003A05F7" w:rsidRPr="00381740" w:rsidRDefault="003A05F7" w:rsidP="00C40A62">
            <w:pPr>
              <w:jc w:val="center"/>
              <w:cnfStyle w:val="100000000000" w:firstRow="1" w:lastRow="0" w:firstColumn="0" w:lastColumn="0" w:oddVBand="0" w:evenVBand="0" w:oddHBand="0" w:evenHBand="0" w:firstRowFirstColumn="0" w:firstRowLastColumn="0" w:lastRowFirstColumn="0" w:lastRowLastColumn="0"/>
              <w:rPr>
                <w:sz w:val="22"/>
                <w:szCs w:val="22"/>
              </w:rPr>
            </w:pPr>
            <w:r w:rsidRPr="00381740">
              <w:rPr>
                <w:sz w:val="22"/>
                <w:szCs w:val="22"/>
              </w:rPr>
              <w:t>Pregnant/ Parenting</w:t>
            </w:r>
          </w:p>
        </w:tc>
      </w:tr>
      <w:tr w:rsidR="003A05F7" w:rsidRPr="009B51B6" w14:paraId="49E02EE5" w14:textId="77777777" w:rsidTr="003A05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77" w:type="dxa"/>
            <w:hideMark/>
          </w:tcPr>
          <w:p w14:paraId="6AB64330" w14:textId="77777777" w:rsidR="003A05F7" w:rsidRPr="009B51B6" w:rsidRDefault="003A05F7" w:rsidP="00C40A62">
            <w:pPr>
              <w:rPr>
                <w:b w:val="0"/>
                <w:bCs w:val="0"/>
                <w:sz w:val="22"/>
                <w:szCs w:val="22"/>
              </w:rPr>
            </w:pPr>
            <w:r w:rsidRPr="009B51B6">
              <w:rPr>
                <w:b w:val="0"/>
                <w:bCs w:val="0"/>
                <w:sz w:val="22"/>
                <w:szCs w:val="22"/>
              </w:rPr>
              <w:t>Fighting with parent/guardian</w:t>
            </w:r>
          </w:p>
        </w:tc>
        <w:tc>
          <w:tcPr>
            <w:tcW w:w="1350" w:type="dxa"/>
            <w:hideMark/>
          </w:tcPr>
          <w:p w14:paraId="6D3C6712" w14:textId="77777777" w:rsidR="003A05F7" w:rsidRPr="009B51B6" w:rsidRDefault="003A05F7"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1</w:t>
            </w:r>
          </w:p>
        </w:tc>
        <w:tc>
          <w:tcPr>
            <w:tcW w:w="1890" w:type="dxa"/>
            <w:hideMark/>
          </w:tcPr>
          <w:p w14:paraId="4CC16BB4" w14:textId="77777777" w:rsidR="003A05F7" w:rsidRPr="009B51B6" w:rsidRDefault="003A05F7"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1</w:t>
            </w:r>
          </w:p>
        </w:tc>
      </w:tr>
      <w:tr w:rsidR="003A05F7" w:rsidRPr="009B51B6" w14:paraId="5DF4CEB4" w14:textId="77777777" w:rsidTr="003A05F7">
        <w:trPr>
          <w:jc w:val="center"/>
        </w:trPr>
        <w:tc>
          <w:tcPr>
            <w:cnfStyle w:val="001000000000" w:firstRow="0" w:lastRow="0" w:firstColumn="1" w:lastColumn="0" w:oddVBand="0" w:evenVBand="0" w:oddHBand="0" w:evenHBand="0" w:firstRowFirstColumn="0" w:firstRowLastColumn="0" w:lastRowFirstColumn="0" w:lastRowLastColumn="0"/>
            <w:tcW w:w="3377" w:type="dxa"/>
            <w:hideMark/>
          </w:tcPr>
          <w:p w14:paraId="3873DD96" w14:textId="77777777" w:rsidR="003A05F7" w:rsidRPr="009B51B6" w:rsidRDefault="003A05F7" w:rsidP="00C40A62">
            <w:pPr>
              <w:rPr>
                <w:b w:val="0"/>
                <w:bCs w:val="0"/>
                <w:sz w:val="22"/>
                <w:szCs w:val="22"/>
              </w:rPr>
            </w:pPr>
            <w:r w:rsidRPr="009B51B6">
              <w:rPr>
                <w:b w:val="0"/>
                <w:bCs w:val="0"/>
                <w:sz w:val="22"/>
                <w:szCs w:val="22"/>
              </w:rPr>
              <w:t>I was told to leave</w:t>
            </w:r>
          </w:p>
        </w:tc>
        <w:tc>
          <w:tcPr>
            <w:tcW w:w="1350" w:type="dxa"/>
            <w:hideMark/>
          </w:tcPr>
          <w:p w14:paraId="50088787" w14:textId="77777777" w:rsidR="003A05F7" w:rsidRPr="009B51B6" w:rsidRDefault="003A05F7"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2</w:t>
            </w:r>
          </w:p>
        </w:tc>
        <w:tc>
          <w:tcPr>
            <w:tcW w:w="1890" w:type="dxa"/>
            <w:hideMark/>
          </w:tcPr>
          <w:p w14:paraId="0A928B69" w14:textId="77777777" w:rsidR="003A05F7" w:rsidRPr="009B51B6" w:rsidRDefault="003A05F7"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3</w:t>
            </w:r>
          </w:p>
        </w:tc>
      </w:tr>
      <w:tr w:rsidR="003A05F7" w:rsidRPr="009B51B6" w14:paraId="3F663E8B" w14:textId="77777777" w:rsidTr="003A05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77" w:type="dxa"/>
            <w:hideMark/>
          </w:tcPr>
          <w:p w14:paraId="13AAA902" w14:textId="77777777" w:rsidR="003A05F7" w:rsidRPr="009B51B6" w:rsidRDefault="003A05F7" w:rsidP="00C40A62">
            <w:pPr>
              <w:rPr>
                <w:b w:val="0"/>
                <w:bCs w:val="0"/>
                <w:sz w:val="22"/>
                <w:szCs w:val="22"/>
              </w:rPr>
            </w:pPr>
            <w:r w:rsidRPr="009B51B6">
              <w:rPr>
                <w:b w:val="0"/>
                <w:bCs w:val="0"/>
                <w:sz w:val="22"/>
                <w:szCs w:val="22"/>
              </w:rPr>
              <w:t>I wanted to leave</w:t>
            </w:r>
          </w:p>
        </w:tc>
        <w:tc>
          <w:tcPr>
            <w:tcW w:w="1350" w:type="dxa"/>
            <w:hideMark/>
          </w:tcPr>
          <w:p w14:paraId="15226E7F" w14:textId="77777777" w:rsidR="003A05F7" w:rsidRPr="009B51B6" w:rsidRDefault="003A05F7"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3</w:t>
            </w:r>
          </w:p>
        </w:tc>
        <w:tc>
          <w:tcPr>
            <w:tcW w:w="1890" w:type="dxa"/>
            <w:hideMark/>
          </w:tcPr>
          <w:p w14:paraId="11BCAEC3" w14:textId="77777777" w:rsidR="003A05F7" w:rsidRPr="009B51B6" w:rsidRDefault="003A05F7"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2</w:t>
            </w:r>
          </w:p>
        </w:tc>
      </w:tr>
      <w:tr w:rsidR="003A05F7" w:rsidRPr="009B51B6" w14:paraId="3625E7C4" w14:textId="77777777" w:rsidTr="003A05F7">
        <w:trPr>
          <w:jc w:val="center"/>
        </w:trPr>
        <w:tc>
          <w:tcPr>
            <w:cnfStyle w:val="001000000000" w:firstRow="0" w:lastRow="0" w:firstColumn="1" w:lastColumn="0" w:oddVBand="0" w:evenVBand="0" w:oddHBand="0" w:evenHBand="0" w:firstRowFirstColumn="0" w:firstRowLastColumn="0" w:lastRowFirstColumn="0" w:lastRowLastColumn="0"/>
            <w:tcW w:w="3377" w:type="dxa"/>
            <w:hideMark/>
          </w:tcPr>
          <w:p w14:paraId="507A3D7A" w14:textId="77777777" w:rsidR="003A05F7" w:rsidRPr="009B51B6" w:rsidRDefault="003A05F7" w:rsidP="00C40A62">
            <w:pPr>
              <w:rPr>
                <w:b w:val="0"/>
                <w:bCs w:val="0"/>
                <w:sz w:val="22"/>
                <w:szCs w:val="22"/>
              </w:rPr>
            </w:pPr>
            <w:r w:rsidRPr="009B51B6">
              <w:rPr>
                <w:b w:val="0"/>
                <w:bCs w:val="0"/>
                <w:sz w:val="22"/>
                <w:szCs w:val="22"/>
              </w:rPr>
              <w:t>Abused/neglected</w:t>
            </w:r>
          </w:p>
        </w:tc>
        <w:tc>
          <w:tcPr>
            <w:tcW w:w="1350" w:type="dxa"/>
            <w:hideMark/>
          </w:tcPr>
          <w:p w14:paraId="7C954922" w14:textId="77777777" w:rsidR="003A05F7" w:rsidRPr="009B51B6" w:rsidRDefault="003A05F7"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4</w:t>
            </w:r>
          </w:p>
        </w:tc>
        <w:tc>
          <w:tcPr>
            <w:tcW w:w="1890" w:type="dxa"/>
            <w:hideMark/>
          </w:tcPr>
          <w:p w14:paraId="6D9125CB" w14:textId="77777777" w:rsidR="003A05F7" w:rsidRPr="009B51B6" w:rsidRDefault="003A05F7"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6</w:t>
            </w:r>
          </w:p>
        </w:tc>
      </w:tr>
      <w:tr w:rsidR="003A05F7" w:rsidRPr="009B51B6" w14:paraId="17A1D9CC" w14:textId="77777777" w:rsidTr="003A05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77" w:type="dxa"/>
            <w:hideMark/>
          </w:tcPr>
          <w:p w14:paraId="67392264" w14:textId="77777777" w:rsidR="003A05F7" w:rsidRPr="009B51B6" w:rsidRDefault="003A05F7" w:rsidP="00C40A62">
            <w:pPr>
              <w:rPr>
                <w:b w:val="0"/>
                <w:bCs w:val="0"/>
                <w:sz w:val="22"/>
                <w:szCs w:val="22"/>
              </w:rPr>
            </w:pPr>
            <w:r w:rsidRPr="009B51B6">
              <w:rPr>
                <w:b w:val="0"/>
                <w:bCs w:val="0"/>
                <w:sz w:val="22"/>
                <w:szCs w:val="22"/>
              </w:rPr>
              <w:t>Parent/guardian drug use</w:t>
            </w:r>
          </w:p>
        </w:tc>
        <w:tc>
          <w:tcPr>
            <w:tcW w:w="1350" w:type="dxa"/>
            <w:hideMark/>
          </w:tcPr>
          <w:p w14:paraId="15E94E84" w14:textId="77777777" w:rsidR="003A05F7" w:rsidRPr="009B51B6" w:rsidRDefault="003A05F7"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5</w:t>
            </w:r>
          </w:p>
        </w:tc>
        <w:tc>
          <w:tcPr>
            <w:tcW w:w="1890" w:type="dxa"/>
            <w:hideMark/>
          </w:tcPr>
          <w:p w14:paraId="6088A68F" w14:textId="77777777" w:rsidR="003A05F7" w:rsidRPr="009B51B6" w:rsidRDefault="003A05F7"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7</w:t>
            </w:r>
          </w:p>
        </w:tc>
      </w:tr>
      <w:tr w:rsidR="003A05F7" w:rsidRPr="009B51B6" w14:paraId="02997529" w14:textId="77777777" w:rsidTr="003A05F7">
        <w:trPr>
          <w:jc w:val="center"/>
        </w:trPr>
        <w:tc>
          <w:tcPr>
            <w:cnfStyle w:val="001000000000" w:firstRow="0" w:lastRow="0" w:firstColumn="1" w:lastColumn="0" w:oddVBand="0" w:evenVBand="0" w:oddHBand="0" w:evenHBand="0" w:firstRowFirstColumn="0" w:firstRowLastColumn="0" w:lastRowFirstColumn="0" w:lastRowLastColumn="0"/>
            <w:tcW w:w="3377" w:type="dxa"/>
            <w:hideMark/>
          </w:tcPr>
          <w:p w14:paraId="372D14E4" w14:textId="77777777" w:rsidR="003A05F7" w:rsidRPr="009B51B6" w:rsidRDefault="003A05F7" w:rsidP="00C40A62">
            <w:pPr>
              <w:rPr>
                <w:b w:val="0"/>
                <w:bCs w:val="0"/>
                <w:sz w:val="22"/>
                <w:szCs w:val="22"/>
              </w:rPr>
            </w:pPr>
            <w:r w:rsidRPr="009B51B6">
              <w:rPr>
                <w:b w:val="0"/>
                <w:bCs w:val="0"/>
                <w:sz w:val="22"/>
                <w:szCs w:val="22"/>
              </w:rPr>
              <w:t>Felt unsafe</w:t>
            </w:r>
          </w:p>
        </w:tc>
        <w:tc>
          <w:tcPr>
            <w:tcW w:w="1350" w:type="dxa"/>
            <w:hideMark/>
          </w:tcPr>
          <w:p w14:paraId="578747FE" w14:textId="77777777" w:rsidR="003A05F7" w:rsidRPr="009B51B6" w:rsidRDefault="003A05F7"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6</w:t>
            </w:r>
          </w:p>
        </w:tc>
        <w:tc>
          <w:tcPr>
            <w:tcW w:w="1890" w:type="dxa"/>
            <w:hideMark/>
          </w:tcPr>
          <w:p w14:paraId="07D96D1E" w14:textId="77777777" w:rsidR="003A05F7" w:rsidRPr="009B51B6" w:rsidRDefault="003A05F7"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8</w:t>
            </w:r>
          </w:p>
        </w:tc>
      </w:tr>
      <w:tr w:rsidR="003A05F7" w:rsidRPr="009B51B6" w14:paraId="46C7E4B8" w14:textId="77777777" w:rsidTr="003A05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77" w:type="dxa"/>
            <w:hideMark/>
          </w:tcPr>
          <w:p w14:paraId="54304F8E" w14:textId="77777777" w:rsidR="003A05F7" w:rsidRPr="009B51B6" w:rsidRDefault="003A05F7" w:rsidP="00C40A62">
            <w:pPr>
              <w:rPr>
                <w:b w:val="0"/>
                <w:bCs w:val="0"/>
                <w:sz w:val="22"/>
                <w:szCs w:val="22"/>
              </w:rPr>
            </w:pPr>
            <w:r w:rsidRPr="009B51B6">
              <w:rPr>
                <w:b w:val="0"/>
                <w:bCs w:val="0"/>
                <w:sz w:val="22"/>
                <w:szCs w:val="22"/>
              </w:rPr>
              <w:t>House too small</w:t>
            </w:r>
          </w:p>
        </w:tc>
        <w:tc>
          <w:tcPr>
            <w:tcW w:w="1350" w:type="dxa"/>
            <w:hideMark/>
          </w:tcPr>
          <w:p w14:paraId="5C68D420" w14:textId="77777777" w:rsidR="003A05F7" w:rsidRPr="009B51B6" w:rsidRDefault="003A05F7"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7</w:t>
            </w:r>
          </w:p>
        </w:tc>
        <w:tc>
          <w:tcPr>
            <w:tcW w:w="1890" w:type="dxa"/>
            <w:hideMark/>
          </w:tcPr>
          <w:p w14:paraId="6D454559" w14:textId="77777777" w:rsidR="003A05F7" w:rsidRPr="009B51B6" w:rsidRDefault="003A05F7"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5</w:t>
            </w:r>
          </w:p>
        </w:tc>
      </w:tr>
      <w:tr w:rsidR="003A05F7" w:rsidRPr="009B51B6" w14:paraId="1670A4E0" w14:textId="77777777" w:rsidTr="003A05F7">
        <w:trPr>
          <w:jc w:val="center"/>
        </w:trPr>
        <w:tc>
          <w:tcPr>
            <w:cnfStyle w:val="001000000000" w:firstRow="0" w:lastRow="0" w:firstColumn="1" w:lastColumn="0" w:oddVBand="0" w:evenVBand="0" w:oddHBand="0" w:evenHBand="0" w:firstRowFirstColumn="0" w:firstRowLastColumn="0" w:lastRowFirstColumn="0" w:lastRowLastColumn="0"/>
            <w:tcW w:w="3377" w:type="dxa"/>
            <w:hideMark/>
          </w:tcPr>
          <w:p w14:paraId="7D9E524A" w14:textId="77777777" w:rsidR="003A05F7" w:rsidRPr="009B51B6" w:rsidRDefault="003A05F7" w:rsidP="00C40A62">
            <w:pPr>
              <w:rPr>
                <w:b w:val="0"/>
                <w:bCs w:val="0"/>
                <w:sz w:val="22"/>
                <w:szCs w:val="22"/>
              </w:rPr>
            </w:pPr>
            <w:r w:rsidRPr="009B51B6">
              <w:rPr>
                <w:b w:val="0"/>
                <w:bCs w:val="0"/>
                <w:sz w:val="22"/>
                <w:szCs w:val="22"/>
              </w:rPr>
              <w:t>Family lost housing</w:t>
            </w:r>
          </w:p>
        </w:tc>
        <w:tc>
          <w:tcPr>
            <w:tcW w:w="1350" w:type="dxa"/>
            <w:hideMark/>
          </w:tcPr>
          <w:p w14:paraId="3DC7CCDB" w14:textId="77777777" w:rsidR="003A05F7" w:rsidRPr="009B51B6" w:rsidRDefault="003A05F7"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8</w:t>
            </w:r>
          </w:p>
        </w:tc>
        <w:tc>
          <w:tcPr>
            <w:tcW w:w="1890" w:type="dxa"/>
            <w:hideMark/>
          </w:tcPr>
          <w:p w14:paraId="33D9A42D" w14:textId="77777777" w:rsidR="003A05F7" w:rsidRPr="009B51B6" w:rsidRDefault="003A05F7"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9</w:t>
            </w:r>
          </w:p>
        </w:tc>
      </w:tr>
      <w:tr w:rsidR="003A05F7" w:rsidRPr="009B51B6" w14:paraId="74BA8B9B" w14:textId="77777777" w:rsidTr="003A05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77" w:type="dxa"/>
            <w:hideMark/>
          </w:tcPr>
          <w:p w14:paraId="7A71E67C" w14:textId="77777777" w:rsidR="003A05F7" w:rsidRPr="009B51B6" w:rsidRDefault="003A05F7" w:rsidP="00C40A62">
            <w:pPr>
              <w:rPr>
                <w:b w:val="0"/>
                <w:bCs w:val="0"/>
                <w:sz w:val="22"/>
                <w:szCs w:val="22"/>
              </w:rPr>
            </w:pPr>
            <w:r w:rsidRPr="009B51B6">
              <w:rPr>
                <w:b w:val="0"/>
                <w:bCs w:val="0"/>
                <w:sz w:val="22"/>
                <w:szCs w:val="22"/>
              </w:rPr>
              <w:t>Parent/guardian died</w:t>
            </w:r>
          </w:p>
        </w:tc>
        <w:tc>
          <w:tcPr>
            <w:tcW w:w="1350" w:type="dxa"/>
            <w:hideMark/>
          </w:tcPr>
          <w:p w14:paraId="7EA41D54" w14:textId="77777777" w:rsidR="003A05F7" w:rsidRPr="009B51B6" w:rsidRDefault="003A05F7"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9</w:t>
            </w:r>
          </w:p>
        </w:tc>
        <w:tc>
          <w:tcPr>
            <w:tcW w:w="1890" w:type="dxa"/>
            <w:hideMark/>
          </w:tcPr>
          <w:p w14:paraId="14220BC8" w14:textId="77777777" w:rsidR="003A05F7" w:rsidRPr="009B51B6" w:rsidRDefault="003A05F7"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11</w:t>
            </w:r>
          </w:p>
        </w:tc>
      </w:tr>
      <w:tr w:rsidR="003A05F7" w:rsidRPr="009B51B6" w14:paraId="1CFD8479" w14:textId="77777777" w:rsidTr="003A05F7">
        <w:trPr>
          <w:jc w:val="center"/>
        </w:trPr>
        <w:tc>
          <w:tcPr>
            <w:cnfStyle w:val="001000000000" w:firstRow="0" w:lastRow="0" w:firstColumn="1" w:lastColumn="0" w:oddVBand="0" w:evenVBand="0" w:oddHBand="0" w:evenHBand="0" w:firstRowFirstColumn="0" w:firstRowLastColumn="0" w:lastRowFirstColumn="0" w:lastRowLastColumn="0"/>
            <w:tcW w:w="3377" w:type="dxa"/>
            <w:hideMark/>
          </w:tcPr>
          <w:p w14:paraId="338ABEE8" w14:textId="77777777" w:rsidR="003A05F7" w:rsidRPr="009B51B6" w:rsidRDefault="003A05F7" w:rsidP="00C40A62">
            <w:pPr>
              <w:rPr>
                <w:b w:val="0"/>
                <w:bCs w:val="0"/>
                <w:sz w:val="22"/>
                <w:szCs w:val="22"/>
              </w:rPr>
            </w:pPr>
            <w:r w:rsidRPr="009B51B6">
              <w:rPr>
                <w:b w:val="0"/>
                <w:bCs w:val="0"/>
                <w:sz w:val="22"/>
                <w:szCs w:val="22"/>
              </w:rPr>
              <w:t>Pregnancy</w:t>
            </w:r>
          </w:p>
        </w:tc>
        <w:tc>
          <w:tcPr>
            <w:tcW w:w="1350" w:type="dxa"/>
            <w:hideMark/>
          </w:tcPr>
          <w:p w14:paraId="6CCA9F06" w14:textId="77777777" w:rsidR="003A05F7" w:rsidRPr="009B51B6" w:rsidRDefault="003A05F7"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10</w:t>
            </w:r>
          </w:p>
        </w:tc>
        <w:tc>
          <w:tcPr>
            <w:tcW w:w="1890" w:type="dxa"/>
            <w:hideMark/>
          </w:tcPr>
          <w:p w14:paraId="1FA81A29" w14:textId="77777777" w:rsidR="003A05F7" w:rsidRPr="009B51B6" w:rsidRDefault="003A05F7"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3</w:t>
            </w:r>
          </w:p>
        </w:tc>
      </w:tr>
      <w:tr w:rsidR="003A05F7" w:rsidRPr="009B51B6" w14:paraId="25F46A0B" w14:textId="77777777" w:rsidTr="003A05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77" w:type="dxa"/>
            <w:hideMark/>
          </w:tcPr>
          <w:p w14:paraId="44CFE382" w14:textId="77777777" w:rsidR="003A05F7" w:rsidRPr="009B51B6" w:rsidRDefault="003A05F7" w:rsidP="00C40A62">
            <w:pPr>
              <w:rPr>
                <w:b w:val="0"/>
                <w:bCs w:val="0"/>
                <w:sz w:val="22"/>
                <w:szCs w:val="22"/>
              </w:rPr>
            </w:pPr>
            <w:r w:rsidRPr="009B51B6">
              <w:rPr>
                <w:b w:val="0"/>
                <w:bCs w:val="0"/>
                <w:sz w:val="22"/>
                <w:szCs w:val="22"/>
              </w:rPr>
              <w:t>Left foster care</w:t>
            </w:r>
          </w:p>
        </w:tc>
        <w:tc>
          <w:tcPr>
            <w:tcW w:w="1350" w:type="dxa"/>
            <w:hideMark/>
          </w:tcPr>
          <w:p w14:paraId="7657CBFD" w14:textId="77777777" w:rsidR="003A05F7" w:rsidRPr="009B51B6" w:rsidRDefault="003A05F7"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11</w:t>
            </w:r>
          </w:p>
        </w:tc>
        <w:tc>
          <w:tcPr>
            <w:tcW w:w="1890" w:type="dxa"/>
            <w:hideMark/>
          </w:tcPr>
          <w:p w14:paraId="380B0F9A" w14:textId="77777777" w:rsidR="003A05F7" w:rsidRPr="009B51B6" w:rsidRDefault="003A05F7"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9</w:t>
            </w:r>
          </w:p>
        </w:tc>
      </w:tr>
      <w:tr w:rsidR="003A05F7" w:rsidRPr="009B51B6" w14:paraId="7E544A75" w14:textId="77777777" w:rsidTr="003A05F7">
        <w:trPr>
          <w:jc w:val="center"/>
        </w:trPr>
        <w:tc>
          <w:tcPr>
            <w:cnfStyle w:val="001000000000" w:firstRow="0" w:lastRow="0" w:firstColumn="1" w:lastColumn="0" w:oddVBand="0" w:evenVBand="0" w:oddHBand="0" w:evenHBand="0" w:firstRowFirstColumn="0" w:firstRowLastColumn="0" w:lastRowFirstColumn="0" w:lastRowLastColumn="0"/>
            <w:tcW w:w="3377" w:type="dxa"/>
            <w:hideMark/>
          </w:tcPr>
          <w:p w14:paraId="2C94DD1F" w14:textId="77777777" w:rsidR="003A05F7" w:rsidRPr="009B51B6" w:rsidRDefault="003A05F7" w:rsidP="00C40A62">
            <w:pPr>
              <w:rPr>
                <w:b w:val="0"/>
                <w:bCs w:val="0"/>
                <w:sz w:val="22"/>
                <w:szCs w:val="22"/>
              </w:rPr>
            </w:pPr>
            <w:r w:rsidRPr="009B51B6">
              <w:rPr>
                <w:b w:val="0"/>
                <w:bCs w:val="0"/>
                <w:sz w:val="22"/>
                <w:szCs w:val="22"/>
              </w:rPr>
              <w:t>My use of drugs</w:t>
            </w:r>
          </w:p>
        </w:tc>
        <w:tc>
          <w:tcPr>
            <w:tcW w:w="1350" w:type="dxa"/>
            <w:hideMark/>
          </w:tcPr>
          <w:p w14:paraId="65F3BFC8" w14:textId="77777777" w:rsidR="003A05F7" w:rsidRPr="009B51B6" w:rsidRDefault="003A05F7"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12</w:t>
            </w:r>
          </w:p>
        </w:tc>
        <w:tc>
          <w:tcPr>
            <w:tcW w:w="1890" w:type="dxa"/>
            <w:hideMark/>
          </w:tcPr>
          <w:p w14:paraId="7F9BAD99" w14:textId="77777777" w:rsidR="003A05F7" w:rsidRPr="009B51B6" w:rsidRDefault="003A05F7"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13</w:t>
            </w:r>
          </w:p>
        </w:tc>
      </w:tr>
      <w:tr w:rsidR="003A05F7" w:rsidRPr="009B51B6" w14:paraId="1B2F452B" w14:textId="77777777" w:rsidTr="003A05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77" w:type="dxa"/>
            <w:hideMark/>
          </w:tcPr>
          <w:p w14:paraId="02B961A5" w14:textId="77777777" w:rsidR="003A05F7" w:rsidRPr="009B51B6" w:rsidRDefault="003A05F7" w:rsidP="00C40A62">
            <w:pPr>
              <w:rPr>
                <w:b w:val="0"/>
                <w:bCs w:val="0"/>
                <w:sz w:val="22"/>
                <w:szCs w:val="22"/>
              </w:rPr>
            </w:pPr>
            <w:r w:rsidRPr="009B51B6">
              <w:rPr>
                <w:b w:val="0"/>
                <w:bCs w:val="0"/>
                <w:sz w:val="22"/>
                <w:szCs w:val="22"/>
              </w:rPr>
              <w:t>Sexual orientation/ gender identity</w:t>
            </w:r>
          </w:p>
        </w:tc>
        <w:tc>
          <w:tcPr>
            <w:tcW w:w="1350" w:type="dxa"/>
            <w:hideMark/>
          </w:tcPr>
          <w:p w14:paraId="1CE3A33A" w14:textId="77777777" w:rsidR="003A05F7" w:rsidRPr="009B51B6" w:rsidRDefault="003A05F7"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13</w:t>
            </w:r>
          </w:p>
        </w:tc>
        <w:tc>
          <w:tcPr>
            <w:tcW w:w="1890" w:type="dxa"/>
            <w:hideMark/>
          </w:tcPr>
          <w:p w14:paraId="04C88C86" w14:textId="77777777" w:rsidR="003A05F7" w:rsidRPr="009B51B6" w:rsidRDefault="003A05F7"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13</w:t>
            </w:r>
          </w:p>
        </w:tc>
      </w:tr>
      <w:tr w:rsidR="003A05F7" w:rsidRPr="009B51B6" w14:paraId="17072D92" w14:textId="77777777" w:rsidTr="003A05F7">
        <w:trPr>
          <w:jc w:val="center"/>
        </w:trPr>
        <w:tc>
          <w:tcPr>
            <w:cnfStyle w:val="001000000000" w:firstRow="0" w:lastRow="0" w:firstColumn="1" w:lastColumn="0" w:oddVBand="0" w:evenVBand="0" w:oddHBand="0" w:evenHBand="0" w:firstRowFirstColumn="0" w:firstRowLastColumn="0" w:lastRowFirstColumn="0" w:lastRowLastColumn="0"/>
            <w:tcW w:w="3377" w:type="dxa"/>
            <w:hideMark/>
          </w:tcPr>
          <w:p w14:paraId="7F7D3E09" w14:textId="77777777" w:rsidR="003A05F7" w:rsidRPr="009B51B6" w:rsidRDefault="003A05F7" w:rsidP="00C40A62">
            <w:pPr>
              <w:rPr>
                <w:b w:val="0"/>
                <w:bCs w:val="0"/>
                <w:sz w:val="22"/>
                <w:szCs w:val="22"/>
              </w:rPr>
            </w:pPr>
            <w:r w:rsidRPr="009B51B6">
              <w:rPr>
                <w:b w:val="0"/>
                <w:bCs w:val="0"/>
                <w:sz w:val="22"/>
                <w:szCs w:val="22"/>
              </w:rPr>
              <w:t>Released from jail</w:t>
            </w:r>
          </w:p>
        </w:tc>
        <w:tc>
          <w:tcPr>
            <w:tcW w:w="1350" w:type="dxa"/>
            <w:hideMark/>
          </w:tcPr>
          <w:p w14:paraId="02C1E10D" w14:textId="77777777" w:rsidR="003A05F7" w:rsidRPr="009B51B6" w:rsidRDefault="003A05F7"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13</w:t>
            </w:r>
          </w:p>
        </w:tc>
        <w:tc>
          <w:tcPr>
            <w:tcW w:w="1890" w:type="dxa"/>
            <w:hideMark/>
          </w:tcPr>
          <w:p w14:paraId="7C8ACC39" w14:textId="77777777" w:rsidR="003A05F7" w:rsidRPr="009B51B6" w:rsidRDefault="003A05F7"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12</w:t>
            </w:r>
          </w:p>
        </w:tc>
      </w:tr>
    </w:tbl>
    <w:p w14:paraId="19F9861C" w14:textId="385548CA" w:rsidR="00642AA1" w:rsidRDefault="00B9595E" w:rsidP="003C6DDC">
      <w:pPr>
        <w:jc w:val="both"/>
        <w:rPr>
          <w:rFonts w:eastAsia="Times New Roman" w:cs="Times New Roman"/>
          <w:sz w:val="22"/>
          <w:szCs w:val="22"/>
        </w:rPr>
      </w:pPr>
      <w:r>
        <w:rPr>
          <w:rFonts w:eastAsia="Times New Roman" w:cs="Times New Roman"/>
          <w:sz w:val="22"/>
          <w:szCs w:val="22"/>
        </w:rPr>
        <w:t>The reasons p</w:t>
      </w:r>
      <w:r w:rsidR="00994C91">
        <w:rPr>
          <w:rFonts w:eastAsia="Times New Roman" w:cs="Times New Roman"/>
          <w:sz w:val="22"/>
          <w:szCs w:val="22"/>
        </w:rPr>
        <w:t>regnant</w:t>
      </w:r>
      <w:r>
        <w:rPr>
          <w:rFonts w:eastAsia="Times New Roman" w:cs="Times New Roman"/>
          <w:sz w:val="22"/>
          <w:szCs w:val="22"/>
        </w:rPr>
        <w:t xml:space="preserve"> and p</w:t>
      </w:r>
      <w:r w:rsidR="00994C91">
        <w:rPr>
          <w:rFonts w:eastAsia="Times New Roman" w:cs="Times New Roman"/>
          <w:sz w:val="22"/>
          <w:szCs w:val="22"/>
        </w:rPr>
        <w:t xml:space="preserve">arenting respondents </w:t>
      </w:r>
      <w:r>
        <w:rPr>
          <w:rFonts w:eastAsia="Times New Roman" w:cs="Times New Roman"/>
          <w:sz w:val="22"/>
          <w:szCs w:val="22"/>
        </w:rPr>
        <w:t xml:space="preserve">were not living with their parents/guardians that </w:t>
      </w:r>
      <w:r w:rsidR="00994C91">
        <w:rPr>
          <w:rFonts w:eastAsia="Times New Roman" w:cs="Times New Roman"/>
          <w:sz w:val="22"/>
          <w:szCs w:val="22"/>
        </w:rPr>
        <w:t xml:space="preserve">differed most significantly from the sample as a whole were </w:t>
      </w:r>
      <w:r w:rsidR="003C6DDC">
        <w:rPr>
          <w:rFonts w:eastAsia="Times New Roman" w:cs="Times New Roman"/>
          <w:sz w:val="22"/>
          <w:szCs w:val="22"/>
        </w:rPr>
        <w:t>pregnancy</w:t>
      </w:r>
      <w:r w:rsidR="008A7C7B">
        <w:rPr>
          <w:rFonts w:eastAsia="Times New Roman" w:cs="Times New Roman"/>
          <w:sz w:val="22"/>
          <w:szCs w:val="22"/>
        </w:rPr>
        <w:t xml:space="preserve"> and the house being too small</w:t>
      </w:r>
      <w:r w:rsidR="00E36D25">
        <w:rPr>
          <w:rFonts w:eastAsia="Times New Roman" w:cs="Times New Roman"/>
          <w:sz w:val="22"/>
          <w:szCs w:val="22"/>
        </w:rPr>
        <w:t>.</w:t>
      </w:r>
    </w:p>
    <w:p w14:paraId="40695FEA" w14:textId="6C4057A4" w:rsidR="0072464D" w:rsidRDefault="00CD186E" w:rsidP="003C6DDC">
      <w:pPr>
        <w:jc w:val="both"/>
        <w:rPr>
          <w:rFonts w:eastAsia="Times New Roman" w:cs="Times New Roman"/>
          <w:sz w:val="22"/>
          <w:szCs w:val="22"/>
        </w:rPr>
      </w:pPr>
      <w:r>
        <w:rPr>
          <w:rFonts w:eastAsia="Times New Roman" w:cs="Times New Roman"/>
          <w:sz w:val="22"/>
          <w:szCs w:val="22"/>
        </w:rPr>
        <w:t>All of the pregnant/parenting respondents with custody of their children reported seeking help.</w:t>
      </w:r>
      <w:r w:rsidRPr="007C5D77">
        <w:rPr>
          <w:rFonts w:eastAsia="Times New Roman" w:cs="Times New Roman"/>
          <w:sz w:val="22"/>
          <w:szCs w:val="22"/>
        </w:rPr>
        <w:t xml:space="preserve"> </w:t>
      </w:r>
      <w:r w:rsidR="00BB7647">
        <w:rPr>
          <w:rFonts w:eastAsia="Times New Roman" w:cs="Times New Roman"/>
          <w:sz w:val="22"/>
          <w:szCs w:val="22"/>
        </w:rPr>
        <w:t>Table Seven</w:t>
      </w:r>
      <w:r w:rsidR="003A05F7">
        <w:rPr>
          <w:rFonts w:eastAsia="Times New Roman" w:cs="Times New Roman"/>
          <w:sz w:val="22"/>
          <w:szCs w:val="22"/>
        </w:rPr>
        <w:t xml:space="preserve"> provides a rank ordering of services sought by pregnant/parenting respondents with custody of their children as compared to all respondents who met the Commission definition. </w:t>
      </w:r>
    </w:p>
    <w:tbl>
      <w:tblPr>
        <w:tblStyle w:val="LightList"/>
        <w:tblW w:w="5778" w:type="dxa"/>
        <w:jc w:val="center"/>
        <w:tblLook w:val="04A0" w:firstRow="1" w:lastRow="0" w:firstColumn="1" w:lastColumn="0" w:noHBand="0" w:noVBand="1"/>
      </w:tblPr>
      <w:tblGrid>
        <w:gridCol w:w="2538"/>
        <w:gridCol w:w="1350"/>
        <w:gridCol w:w="1890"/>
      </w:tblGrid>
      <w:tr w:rsidR="003A05F7" w:rsidRPr="00381740" w14:paraId="757ECF7A" w14:textId="77777777" w:rsidTr="003A05F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47DBF186" w14:textId="0C89CF10" w:rsidR="003A05F7" w:rsidRPr="00381740" w:rsidRDefault="003A05F7" w:rsidP="00BB7647">
            <w:pPr>
              <w:rPr>
                <w:bCs w:val="0"/>
                <w:sz w:val="22"/>
                <w:szCs w:val="22"/>
              </w:rPr>
            </w:pPr>
            <w:r w:rsidRPr="00381740">
              <w:rPr>
                <w:bCs w:val="0"/>
                <w:sz w:val="22"/>
                <w:szCs w:val="22"/>
              </w:rPr>
              <w:t xml:space="preserve">Table </w:t>
            </w:r>
            <w:r w:rsidR="00BB7647" w:rsidRPr="00381740">
              <w:rPr>
                <w:bCs w:val="0"/>
                <w:sz w:val="22"/>
                <w:szCs w:val="22"/>
              </w:rPr>
              <w:t>Seven:</w:t>
            </w:r>
            <w:r w:rsidRPr="00381740">
              <w:rPr>
                <w:bCs w:val="0"/>
                <w:sz w:val="22"/>
                <w:szCs w:val="22"/>
              </w:rPr>
              <w:t xml:space="preserve"> Ranking Ordering of Services Sought</w:t>
            </w:r>
          </w:p>
        </w:tc>
        <w:tc>
          <w:tcPr>
            <w:tcW w:w="1350" w:type="dxa"/>
            <w:hideMark/>
          </w:tcPr>
          <w:p w14:paraId="5BCD7C0B" w14:textId="77777777" w:rsidR="003A05F7" w:rsidRPr="00381740" w:rsidRDefault="003A05F7" w:rsidP="00974736">
            <w:pPr>
              <w:jc w:val="center"/>
              <w:cnfStyle w:val="100000000000" w:firstRow="1" w:lastRow="0" w:firstColumn="0" w:lastColumn="0" w:oddVBand="0" w:evenVBand="0" w:oddHBand="0" w:evenHBand="0" w:firstRowFirstColumn="0" w:firstRowLastColumn="0" w:lastRowFirstColumn="0" w:lastRowLastColumn="0"/>
              <w:rPr>
                <w:sz w:val="22"/>
                <w:szCs w:val="22"/>
              </w:rPr>
            </w:pPr>
            <w:r w:rsidRPr="00381740">
              <w:rPr>
                <w:sz w:val="22"/>
                <w:szCs w:val="22"/>
              </w:rPr>
              <w:t>Commission Definition</w:t>
            </w:r>
          </w:p>
        </w:tc>
        <w:tc>
          <w:tcPr>
            <w:tcW w:w="1890" w:type="dxa"/>
            <w:hideMark/>
          </w:tcPr>
          <w:p w14:paraId="4B65BE9E" w14:textId="77777777" w:rsidR="003A05F7" w:rsidRPr="00381740" w:rsidRDefault="003A05F7" w:rsidP="00974736">
            <w:pPr>
              <w:jc w:val="center"/>
              <w:cnfStyle w:val="100000000000" w:firstRow="1" w:lastRow="0" w:firstColumn="0" w:lastColumn="0" w:oddVBand="0" w:evenVBand="0" w:oddHBand="0" w:evenHBand="0" w:firstRowFirstColumn="0" w:firstRowLastColumn="0" w:lastRowFirstColumn="0" w:lastRowLastColumn="0"/>
              <w:rPr>
                <w:sz w:val="22"/>
                <w:szCs w:val="22"/>
              </w:rPr>
            </w:pPr>
            <w:r w:rsidRPr="00381740">
              <w:rPr>
                <w:sz w:val="22"/>
                <w:szCs w:val="22"/>
              </w:rPr>
              <w:t>Pregnant/ Parenting</w:t>
            </w:r>
          </w:p>
        </w:tc>
      </w:tr>
      <w:tr w:rsidR="003A05F7" w:rsidRPr="009B51B6" w14:paraId="230192CD" w14:textId="77777777" w:rsidTr="003A05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1CEA6951" w14:textId="77777777" w:rsidR="003A05F7" w:rsidRPr="009B51B6" w:rsidRDefault="003A05F7" w:rsidP="00C40A62">
            <w:pPr>
              <w:rPr>
                <w:b w:val="0"/>
                <w:bCs w:val="0"/>
                <w:sz w:val="22"/>
                <w:szCs w:val="22"/>
              </w:rPr>
            </w:pPr>
            <w:r w:rsidRPr="009B51B6">
              <w:rPr>
                <w:b w:val="0"/>
                <w:bCs w:val="0"/>
                <w:sz w:val="22"/>
                <w:szCs w:val="22"/>
              </w:rPr>
              <w:t>Shelter</w:t>
            </w:r>
          </w:p>
        </w:tc>
        <w:tc>
          <w:tcPr>
            <w:tcW w:w="1350" w:type="dxa"/>
            <w:hideMark/>
          </w:tcPr>
          <w:p w14:paraId="67D714C7" w14:textId="77777777" w:rsidR="003A05F7" w:rsidRPr="009B51B6" w:rsidRDefault="003A05F7"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1</w:t>
            </w:r>
          </w:p>
        </w:tc>
        <w:tc>
          <w:tcPr>
            <w:tcW w:w="1890" w:type="dxa"/>
            <w:hideMark/>
          </w:tcPr>
          <w:p w14:paraId="0C89A26F" w14:textId="77777777" w:rsidR="003A05F7" w:rsidRPr="009B51B6" w:rsidRDefault="003A05F7"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1</w:t>
            </w:r>
          </w:p>
        </w:tc>
      </w:tr>
      <w:tr w:rsidR="003A05F7" w:rsidRPr="009B51B6" w14:paraId="35A8E573" w14:textId="77777777" w:rsidTr="003A05F7">
        <w:trPr>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0E698516" w14:textId="77777777" w:rsidR="003A05F7" w:rsidRPr="009B51B6" w:rsidRDefault="003A05F7" w:rsidP="00C40A62">
            <w:pPr>
              <w:rPr>
                <w:b w:val="0"/>
                <w:bCs w:val="0"/>
                <w:sz w:val="22"/>
                <w:szCs w:val="22"/>
              </w:rPr>
            </w:pPr>
            <w:r w:rsidRPr="009B51B6">
              <w:rPr>
                <w:b w:val="0"/>
                <w:bCs w:val="0"/>
                <w:sz w:val="22"/>
                <w:szCs w:val="22"/>
              </w:rPr>
              <w:t>Nutrition</w:t>
            </w:r>
          </w:p>
        </w:tc>
        <w:tc>
          <w:tcPr>
            <w:tcW w:w="1350" w:type="dxa"/>
            <w:hideMark/>
          </w:tcPr>
          <w:p w14:paraId="012362D4" w14:textId="77777777" w:rsidR="003A05F7" w:rsidRPr="009B51B6" w:rsidRDefault="003A05F7"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2</w:t>
            </w:r>
          </w:p>
        </w:tc>
        <w:tc>
          <w:tcPr>
            <w:tcW w:w="1890" w:type="dxa"/>
            <w:hideMark/>
          </w:tcPr>
          <w:p w14:paraId="0DAC5B17" w14:textId="77777777" w:rsidR="003A05F7" w:rsidRPr="009B51B6" w:rsidRDefault="003A05F7"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3</w:t>
            </w:r>
          </w:p>
        </w:tc>
      </w:tr>
      <w:tr w:rsidR="003A05F7" w:rsidRPr="009B51B6" w14:paraId="75053141" w14:textId="77777777" w:rsidTr="003A05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2B7738D5" w14:textId="77777777" w:rsidR="003A05F7" w:rsidRPr="009B51B6" w:rsidRDefault="003A05F7" w:rsidP="00C40A62">
            <w:pPr>
              <w:rPr>
                <w:b w:val="0"/>
                <w:bCs w:val="0"/>
                <w:sz w:val="22"/>
                <w:szCs w:val="22"/>
              </w:rPr>
            </w:pPr>
            <w:r w:rsidRPr="009B51B6">
              <w:rPr>
                <w:b w:val="0"/>
                <w:bCs w:val="0"/>
                <w:sz w:val="22"/>
                <w:szCs w:val="22"/>
              </w:rPr>
              <w:t>Long term housing</w:t>
            </w:r>
          </w:p>
        </w:tc>
        <w:tc>
          <w:tcPr>
            <w:tcW w:w="1350" w:type="dxa"/>
            <w:hideMark/>
          </w:tcPr>
          <w:p w14:paraId="17CC04DE" w14:textId="77777777" w:rsidR="003A05F7" w:rsidRPr="009B51B6" w:rsidRDefault="003A05F7"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3</w:t>
            </w:r>
          </w:p>
        </w:tc>
        <w:tc>
          <w:tcPr>
            <w:tcW w:w="1890" w:type="dxa"/>
            <w:hideMark/>
          </w:tcPr>
          <w:p w14:paraId="4943BBCB" w14:textId="77777777" w:rsidR="003A05F7" w:rsidRPr="009B51B6" w:rsidRDefault="003A05F7"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5</w:t>
            </w:r>
          </w:p>
        </w:tc>
      </w:tr>
      <w:tr w:rsidR="003A05F7" w:rsidRPr="009B51B6" w14:paraId="66F2F084" w14:textId="77777777" w:rsidTr="003A05F7">
        <w:trPr>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633F7084" w14:textId="4B19CA4C" w:rsidR="003A05F7" w:rsidRPr="009B51B6" w:rsidRDefault="00ED61CE" w:rsidP="00C40A62">
            <w:pPr>
              <w:rPr>
                <w:b w:val="0"/>
                <w:bCs w:val="0"/>
                <w:sz w:val="22"/>
                <w:szCs w:val="22"/>
              </w:rPr>
            </w:pPr>
            <w:r>
              <w:rPr>
                <w:b w:val="0"/>
                <w:bCs w:val="0"/>
                <w:sz w:val="22"/>
                <w:szCs w:val="22"/>
              </w:rPr>
              <w:t>Cash a</w:t>
            </w:r>
            <w:r w:rsidR="003A05F7" w:rsidRPr="009B51B6">
              <w:rPr>
                <w:b w:val="0"/>
                <w:bCs w:val="0"/>
                <w:sz w:val="22"/>
                <w:szCs w:val="22"/>
              </w:rPr>
              <w:t>ssistance</w:t>
            </w:r>
          </w:p>
        </w:tc>
        <w:tc>
          <w:tcPr>
            <w:tcW w:w="1350" w:type="dxa"/>
            <w:hideMark/>
          </w:tcPr>
          <w:p w14:paraId="13CC52FE" w14:textId="77777777" w:rsidR="003A05F7" w:rsidRPr="009B51B6" w:rsidRDefault="003A05F7"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4</w:t>
            </w:r>
          </w:p>
        </w:tc>
        <w:tc>
          <w:tcPr>
            <w:tcW w:w="1890" w:type="dxa"/>
            <w:hideMark/>
          </w:tcPr>
          <w:p w14:paraId="7C276FCE" w14:textId="77777777" w:rsidR="003A05F7" w:rsidRPr="009B51B6" w:rsidRDefault="003A05F7"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2</w:t>
            </w:r>
          </w:p>
        </w:tc>
      </w:tr>
      <w:tr w:rsidR="003A05F7" w:rsidRPr="009B51B6" w14:paraId="21068066" w14:textId="77777777" w:rsidTr="003A05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1101D76A" w14:textId="77777777" w:rsidR="003A05F7" w:rsidRPr="009B51B6" w:rsidRDefault="003A05F7" w:rsidP="00C40A62">
            <w:pPr>
              <w:rPr>
                <w:b w:val="0"/>
                <w:bCs w:val="0"/>
                <w:sz w:val="22"/>
                <w:szCs w:val="22"/>
              </w:rPr>
            </w:pPr>
            <w:r w:rsidRPr="009B51B6">
              <w:rPr>
                <w:b w:val="0"/>
                <w:bCs w:val="0"/>
                <w:sz w:val="22"/>
                <w:szCs w:val="22"/>
              </w:rPr>
              <w:t>Job skills/training</w:t>
            </w:r>
          </w:p>
        </w:tc>
        <w:tc>
          <w:tcPr>
            <w:tcW w:w="1350" w:type="dxa"/>
            <w:hideMark/>
          </w:tcPr>
          <w:p w14:paraId="0EB1C0B9" w14:textId="77777777" w:rsidR="003A05F7" w:rsidRPr="009B51B6" w:rsidRDefault="003A05F7"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5</w:t>
            </w:r>
          </w:p>
        </w:tc>
        <w:tc>
          <w:tcPr>
            <w:tcW w:w="1890" w:type="dxa"/>
            <w:hideMark/>
          </w:tcPr>
          <w:p w14:paraId="56385B1A" w14:textId="77777777" w:rsidR="003A05F7" w:rsidRPr="009B51B6" w:rsidRDefault="003A05F7"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6</w:t>
            </w:r>
          </w:p>
        </w:tc>
      </w:tr>
      <w:tr w:rsidR="003A05F7" w:rsidRPr="009B51B6" w14:paraId="27AB4323" w14:textId="77777777" w:rsidTr="003A05F7">
        <w:trPr>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11788513" w14:textId="77777777" w:rsidR="003A05F7" w:rsidRPr="009B51B6" w:rsidRDefault="003A05F7" w:rsidP="00C40A62">
            <w:pPr>
              <w:rPr>
                <w:b w:val="0"/>
                <w:bCs w:val="0"/>
                <w:sz w:val="22"/>
                <w:szCs w:val="22"/>
              </w:rPr>
            </w:pPr>
            <w:r w:rsidRPr="009B51B6">
              <w:rPr>
                <w:b w:val="0"/>
                <w:bCs w:val="0"/>
                <w:sz w:val="22"/>
                <w:szCs w:val="22"/>
              </w:rPr>
              <w:t>Mental health</w:t>
            </w:r>
          </w:p>
        </w:tc>
        <w:tc>
          <w:tcPr>
            <w:tcW w:w="1350" w:type="dxa"/>
            <w:hideMark/>
          </w:tcPr>
          <w:p w14:paraId="5795F055" w14:textId="77777777" w:rsidR="003A05F7" w:rsidRPr="009B51B6" w:rsidRDefault="003A05F7"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6</w:t>
            </w:r>
          </w:p>
        </w:tc>
        <w:tc>
          <w:tcPr>
            <w:tcW w:w="1890" w:type="dxa"/>
            <w:hideMark/>
          </w:tcPr>
          <w:p w14:paraId="666C99CB" w14:textId="77777777" w:rsidR="003A05F7" w:rsidRPr="009B51B6" w:rsidRDefault="003A05F7"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7</w:t>
            </w:r>
          </w:p>
        </w:tc>
      </w:tr>
      <w:tr w:rsidR="003A05F7" w:rsidRPr="009B51B6" w14:paraId="1F2AD767" w14:textId="77777777" w:rsidTr="003A05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703B5DDE" w14:textId="77777777" w:rsidR="003A05F7" w:rsidRPr="009B51B6" w:rsidRDefault="003A05F7" w:rsidP="00C40A62">
            <w:pPr>
              <w:rPr>
                <w:b w:val="0"/>
                <w:bCs w:val="0"/>
                <w:sz w:val="22"/>
                <w:szCs w:val="22"/>
              </w:rPr>
            </w:pPr>
            <w:r w:rsidRPr="009B51B6">
              <w:rPr>
                <w:b w:val="0"/>
                <w:bCs w:val="0"/>
                <w:sz w:val="22"/>
                <w:szCs w:val="22"/>
              </w:rPr>
              <w:t>Education</w:t>
            </w:r>
          </w:p>
        </w:tc>
        <w:tc>
          <w:tcPr>
            <w:tcW w:w="1350" w:type="dxa"/>
            <w:hideMark/>
          </w:tcPr>
          <w:p w14:paraId="308D0AC8" w14:textId="77777777" w:rsidR="003A05F7" w:rsidRPr="009B51B6" w:rsidRDefault="003A05F7"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7</w:t>
            </w:r>
          </w:p>
        </w:tc>
        <w:tc>
          <w:tcPr>
            <w:tcW w:w="1890" w:type="dxa"/>
            <w:hideMark/>
          </w:tcPr>
          <w:p w14:paraId="73C2CC53" w14:textId="77777777" w:rsidR="003A05F7" w:rsidRPr="009B51B6" w:rsidRDefault="003A05F7"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8</w:t>
            </w:r>
          </w:p>
        </w:tc>
      </w:tr>
      <w:tr w:rsidR="003A05F7" w:rsidRPr="009B51B6" w14:paraId="03376C1C" w14:textId="77777777" w:rsidTr="003A05F7">
        <w:trPr>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49964204" w14:textId="77777777" w:rsidR="003A05F7" w:rsidRPr="009B51B6" w:rsidRDefault="003A05F7" w:rsidP="00C40A62">
            <w:pPr>
              <w:rPr>
                <w:b w:val="0"/>
                <w:bCs w:val="0"/>
                <w:sz w:val="22"/>
                <w:szCs w:val="22"/>
              </w:rPr>
            </w:pPr>
            <w:r w:rsidRPr="009B51B6">
              <w:rPr>
                <w:b w:val="0"/>
                <w:bCs w:val="0"/>
                <w:sz w:val="22"/>
                <w:szCs w:val="22"/>
              </w:rPr>
              <w:t>Healthcare</w:t>
            </w:r>
          </w:p>
        </w:tc>
        <w:tc>
          <w:tcPr>
            <w:tcW w:w="1350" w:type="dxa"/>
            <w:hideMark/>
          </w:tcPr>
          <w:p w14:paraId="246F64C1" w14:textId="77777777" w:rsidR="003A05F7" w:rsidRPr="009B51B6" w:rsidRDefault="003A05F7"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8</w:t>
            </w:r>
          </w:p>
        </w:tc>
        <w:tc>
          <w:tcPr>
            <w:tcW w:w="1890" w:type="dxa"/>
            <w:hideMark/>
          </w:tcPr>
          <w:p w14:paraId="3A923EF3" w14:textId="77777777" w:rsidR="003A05F7" w:rsidRPr="009B51B6" w:rsidRDefault="003A05F7"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9</w:t>
            </w:r>
          </w:p>
        </w:tc>
      </w:tr>
      <w:tr w:rsidR="003A05F7" w:rsidRPr="009B51B6" w14:paraId="562945D9" w14:textId="77777777" w:rsidTr="003A05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003B12F7" w14:textId="77777777" w:rsidR="003A05F7" w:rsidRPr="009B51B6" w:rsidRDefault="003A05F7" w:rsidP="00C40A62">
            <w:pPr>
              <w:rPr>
                <w:b w:val="0"/>
                <w:bCs w:val="0"/>
                <w:sz w:val="22"/>
                <w:szCs w:val="22"/>
              </w:rPr>
            </w:pPr>
            <w:r w:rsidRPr="009B51B6">
              <w:rPr>
                <w:b w:val="0"/>
                <w:bCs w:val="0"/>
                <w:sz w:val="22"/>
                <w:szCs w:val="22"/>
              </w:rPr>
              <w:t>Haven't sought help</w:t>
            </w:r>
          </w:p>
        </w:tc>
        <w:tc>
          <w:tcPr>
            <w:tcW w:w="1350" w:type="dxa"/>
            <w:hideMark/>
          </w:tcPr>
          <w:p w14:paraId="75534853" w14:textId="77777777" w:rsidR="003A05F7" w:rsidRPr="009B51B6" w:rsidRDefault="003A05F7"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9</w:t>
            </w:r>
          </w:p>
        </w:tc>
        <w:tc>
          <w:tcPr>
            <w:tcW w:w="1890" w:type="dxa"/>
            <w:hideMark/>
          </w:tcPr>
          <w:p w14:paraId="5604077B" w14:textId="77777777" w:rsidR="003A05F7" w:rsidRPr="009B51B6" w:rsidRDefault="003A05F7"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0</w:t>
            </w:r>
          </w:p>
        </w:tc>
      </w:tr>
      <w:tr w:rsidR="003A05F7" w:rsidRPr="009B51B6" w14:paraId="48ACCBD8" w14:textId="77777777" w:rsidTr="003A05F7">
        <w:trPr>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08698CBF" w14:textId="77777777" w:rsidR="003A05F7" w:rsidRPr="009B51B6" w:rsidRDefault="003A05F7" w:rsidP="00C40A62">
            <w:pPr>
              <w:rPr>
                <w:b w:val="0"/>
                <w:bCs w:val="0"/>
                <w:sz w:val="22"/>
                <w:szCs w:val="22"/>
              </w:rPr>
            </w:pPr>
            <w:r w:rsidRPr="009B51B6">
              <w:rPr>
                <w:b w:val="0"/>
                <w:bCs w:val="0"/>
                <w:sz w:val="22"/>
                <w:szCs w:val="22"/>
              </w:rPr>
              <w:t>Childcare</w:t>
            </w:r>
          </w:p>
        </w:tc>
        <w:tc>
          <w:tcPr>
            <w:tcW w:w="1350" w:type="dxa"/>
            <w:hideMark/>
          </w:tcPr>
          <w:p w14:paraId="544938FA" w14:textId="77777777" w:rsidR="003A05F7" w:rsidRPr="009B51B6" w:rsidRDefault="003A05F7"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10</w:t>
            </w:r>
          </w:p>
        </w:tc>
        <w:tc>
          <w:tcPr>
            <w:tcW w:w="1890" w:type="dxa"/>
            <w:hideMark/>
          </w:tcPr>
          <w:p w14:paraId="619D194A" w14:textId="77777777" w:rsidR="003A05F7" w:rsidRPr="009B51B6" w:rsidRDefault="003A05F7"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4</w:t>
            </w:r>
          </w:p>
        </w:tc>
      </w:tr>
      <w:tr w:rsidR="003A05F7" w:rsidRPr="009B51B6" w14:paraId="5312C4B4" w14:textId="77777777" w:rsidTr="003A05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2814EA92" w14:textId="5DECEB2B" w:rsidR="003A05F7" w:rsidRPr="009B51B6" w:rsidRDefault="00ED61CE" w:rsidP="00C40A62">
            <w:pPr>
              <w:rPr>
                <w:b w:val="0"/>
                <w:bCs w:val="0"/>
                <w:sz w:val="22"/>
                <w:szCs w:val="22"/>
              </w:rPr>
            </w:pPr>
            <w:r>
              <w:rPr>
                <w:b w:val="0"/>
                <w:bCs w:val="0"/>
                <w:sz w:val="22"/>
                <w:szCs w:val="22"/>
              </w:rPr>
              <w:t>Family s</w:t>
            </w:r>
            <w:r w:rsidR="003A05F7" w:rsidRPr="009B51B6">
              <w:rPr>
                <w:b w:val="0"/>
                <w:bCs w:val="0"/>
                <w:sz w:val="22"/>
                <w:szCs w:val="22"/>
              </w:rPr>
              <w:t>upport</w:t>
            </w:r>
          </w:p>
        </w:tc>
        <w:tc>
          <w:tcPr>
            <w:tcW w:w="1350" w:type="dxa"/>
            <w:hideMark/>
          </w:tcPr>
          <w:p w14:paraId="4577B95B" w14:textId="77777777" w:rsidR="003A05F7" w:rsidRPr="009B51B6" w:rsidRDefault="003A05F7"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11</w:t>
            </w:r>
          </w:p>
        </w:tc>
        <w:tc>
          <w:tcPr>
            <w:tcW w:w="1890" w:type="dxa"/>
            <w:hideMark/>
          </w:tcPr>
          <w:p w14:paraId="5B83FA77" w14:textId="77777777" w:rsidR="003A05F7" w:rsidRPr="009B51B6" w:rsidRDefault="003A05F7"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10</w:t>
            </w:r>
          </w:p>
        </w:tc>
      </w:tr>
      <w:tr w:rsidR="003A05F7" w:rsidRPr="009B51B6" w14:paraId="1E7C843B" w14:textId="77777777" w:rsidTr="003A05F7">
        <w:trPr>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12110309" w14:textId="38013453" w:rsidR="003A05F7" w:rsidRPr="009B51B6" w:rsidRDefault="00ED61CE" w:rsidP="00C40A62">
            <w:pPr>
              <w:rPr>
                <w:b w:val="0"/>
                <w:bCs w:val="0"/>
                <w:sz w:val="22"/>
                <w:szCs w:val="22"/>
              </w:rPr>
            </w:pPr>
            <w:r>
              <w:rPr>
                <w:b w:val="0"/>
                <w:bCs w:val="0"/>
                <w:sz w:val="22"/>
                <w:szCs w:val="22"/>
              </w:rPr>
              <w:t>Substance a</w:t>
            </w:r>
            <w:r w:rsidR="003A05F7" w:rsidRPr="009B51B6">
              <w:rPr>
                <w:b w:val="0"/>
                <w:bCs w:val="0"/>
                <w:sz w:val="22"/>
                <w:szCs w:val="22"/>
              </w:rPr>
              <w:t>buse</w:t>
            </w:r>
          </w:p>
        </w:tc>
        <w:tc>
          <w:tcPr>
            <w:tcW w:w="1350" w:type="dxa"/>
            <w:hideMark/>
          </w:tcPr>
          <w:p w14:paraId="31AE3B59" w14:textId="77777777" w:rsidR="003A05F7" w:rsidRPr="009B51B6" w:rsidRDefault="003A05F7"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12</w:t>
            </w:r>
          </w:p>
        </w:tc>
        <w:tc>
          <w:tcPr>
            <w:tcW w:w="1890" w:type="dxa"/>
            <w:hideMark/>
          </w:tcPr>
          <w:p w14:paraId="53D4D633" w14:textId="77777777" w:rsidR="003A05F7" w:rsidRPr="009B51B6" w:rsidRDefault="003A05F7"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12</w:t>
            </w:r>
          </w:p>
        </w:tc>
      </w:tr>
      <w:tr w:rsidR="003A05F7" w:rsidRPr="009B51B6" w14:paraId="4B91CC27" w14:textId="77777777" w:rsidTr="003A05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29E99072" w14:textId="77777777" w:rsidR="003A05F7" w:rsidRPr="009B51B6" w:rsidRDefault="003A05F7" w:rsidP="00C40A62">
            <w:pPr>
              <w:rPr>
                <w:b w:val="0"/>
                <w:bCs w:val="0"/>
                <w:sz w:val="22"/>
                <w:szCs w:val="22"/>
              </w:rPr>
            </w:pPr>
            <w:r w:rsidRPr="009B51B6">
              <w:rPr>
                <w:b w:val="0"/>
                <w:bCs w:val="0"/>
                <w:sz w:val="22"/>
                <w:szCs w:val="22"/>
              </w:rPr>
              <w:t>Domestic violence</w:t>
            </w:r>
          </w:p>
        </w:tc>
        <w:tc>
          <w:tcPr>
            <w:tcW w:w="1350" w:type="dxa"/>
            <w:hideMark/>
          </w:tcPr>
          <w:p w14:paraId="0057240F" w14:textId="77777777" w:rsidR="003A05F7" w:rsidRPr="009B51B6" w:rsidRDefault="003A05F7"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13</w:t>
            </w:r>
          </w:p>
        </w:tc>
        <w:tc>
          <w:tcPr>
            <w:tcW w:w="1890" w:type="dxa"/>
            <w:hideMark/>
          </w:tcPr>
          <w:p w14:paraId="02A994A8" w14:textId="77777777" w:rsidR="003A05F7" w:rsidRPr="009B51B6" w:rsidRDefault="003A05F7"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11</w:t>
            </w:r>
          </w:p>
        </w:tc>
      </w:tr>
    </w:tbl>
    <w:p w14:paraId="3F8127A5" w14:textId="499624D7" w:rsidR="008A7C7B" w:rsidRDefault="0072464D" w:rsidP="003C6DDC">
      <w:pPr>
        <w:jc w:val="both"/>
        <w:rPr>
          <w:rFonts w:eastAsia="Times New Roman" w:cs="Times New Roman"/>
          <w:sz w:val="22"/>
          <w:szCs w:val="22"/>
        </w:rPr>
      </w:pPr>
      <w:r>
        <w:rPr>
          <w:rFonts w:eastAsia="Times New Roman" w:cs="Times New Roman"/>
          <w:sz w:val="22"/>
          <w:szCs w:val="22"/>
        </w:rPr>
        <w:lastRenderedPageBreak/>
        <w:t>T</w:t>
      </w:r>
      <w:r w:rsidR="008A7C7B">
        <w:rPr>
          <w:rFonts w:eastAsia="Times New Roman" w:cs="Times New Roman"/>
          <w:sz w:val="22"/>
          <w:szCs w:val="22"/>
        </w:rPr>
        <w:t xml:space="preserve">hese young people sought </w:t>
      </w:r>
      <w:r>
        <w:rPr>
          <w:rFonts w:eastAsia="Times New Roman" w:cs="Times New Roman"/>
          <w:sz w:val="22"/>
          <w:szCs w:val="22"/>
        </w:rPr>
        <w:t xml:space="preserve">cash assistance and childcare </w:t>
      </w:r>
      <w:r w:rsidR="008A7C7B">
        <w:rPr>
          <w:rFonts w:eastAsia="Times New Roman" w:cs="Times New Roman"/>
          <w:sz w:val="22"/>
          <w:szCs w:val="22"/>
        </w:rPr>
        <w:t xml:space="preserve">more often than </w:t>
      </w:r>
      <w:r>
        <w:rPr>
          <w:rFonts w:eastAsia="Times New Roman" w:cs="Times New Roman"/>
          <w:sz w:val="22"/>
          <w:szCs w:val="22"/>
        </w:rPr>
        <w:t>respondents who met the Commission definition as a whole</w:t>
      </w:r>
      <w:r w:rsidR="008A7C7B">
        <w:rPr>
          <w:rFonts w:eastAsia="Times New Roman" w:cs="Times New Roman"/>
          <w:sz w:val="22"/>
          <w:szCs w:val="22"/>
        </w:rPr>
        <w:t xml:space="preserve">. </w:t>
      </w:r>
      <w:r w:rsidR="00E36D25">
        <w:rPr>
          <w:rFonts w:eastAsia="Times New Roman" w:cs="Times New Roman"/>
          <w:sz w:val="22"/>
          <w:szCs w:val="22"/>
        </w:rPr>
        <w:t xml:space="preserve">They also </w:t>
      </w:r>
      <w:r w:rsidR="008935DA">
        <w:rPr>
          <w:rFonts w:eastAsia="Times New Roman" w:cs="Times New Roman"/>
          <w:sz w:val="22"/>
          <w:szCs w:val="22"/>
        </w:rPr>
        <w:t>were more likely to get the help they needed: 29% reported getting all the help they needed, and only 7% of them reported not getting any of the help they needed.</w:t>
      </w:r>
      <w:r w:rsidR="008935DA" w:rsidRPr="007C5D77">
        <w:rPr>
          <w:rFonts w:eastAsia="Times New Roman" w:cs="Times New Roman"/>
          <w:sz w:val="22"/>
          <w:szCs w:val="22"/>
        </w:rPr>
        <w:t xml:space="preserve"> </w:t>
      </w:r>
      <w:r w:rsidR="008A7C7B">
        <w:rPr>
          <w:rFonts w:eastAsia="Times New Roman" w:cs="Times New Roman"/>
          <w:sz w:val="22"/>
          <w:szCs w:val="22"/>
        </w:rPr>
        <w:t xml:space="preserve">It is encouraging that this vulnerable group reports getting help. The reasons pregnant/parenting youth gave about why they did not receive help mirror that of the state, with </w:t>
      </w:r>
      <w:r w:rsidR="00974736">
        <w:rPr>
          <w:rFonts w:eastAsia="Times New Roman" w:cs="Times New Roman"/>
          <w:sz w:val="22"/>
          <w:szCs w:val="22"/>
        </w:rPr>
        <w:t xml:space="preserve">the </w:t>
      </w:r>
      <w:r w:rsidR="008A7C7B">
        <w:rPr>
          <w:rFonts w:eastAsia="Times New Roman" w:cs="Times New Roman"/>
          <w:sz w:val="22"/>
          <w:szCs w:val="22"/>
        </w:rPr>
        <w:t>exception of not qualifying for help. This was one of the top reasons for</w:t>
      </w:r>
      <w:r w:rsidR="00E36D25">
        <w:rPr>
          <w:rFonts w:eastAsia="Times New Roman" w:cs="Times New Roman"/>
          <w:sz w:val="22"/>
          <w:szCs w:val="22"/>
        </w:rPr>
        <w:t xml:space="preserve"> pregnant/parenting respondents, </w:t>
      </w:r>
      <w:r w:rsidR="008A7C7B">
        <w:rPr>
          <w:rFonts w:eastAsia="Times New Roman" w:cs="Times New Roman"/>
          <w:sz w:val="22"/>
          <w:szCs w:val="22"/>
        </w:rPr>
        <w:t xml:space="preserve">but not respondents as a whole. </w:t>
      </w:r>
    </w:p>
    <w:p w14:paraId="55B04676" w14:textId="6E6CD84E" w:rsidR="003C6DDC" w:rsidRDefault="003C6DDC" w:rsidP="003C6DDC">
      <w:pPr>
        <w:jc w:val="both"/>
        <w:rPr>
          <w:rFonts w:eastAsia="Times New Roman" w:cs="Times New Roman"/>
          <w:sz w:val="22"/>
          <w:szCs w:val="22"/>
        </w:rPr>
      </w:pPr>
      <w:r>
        <w:rPr>
          <w:rFonts w:eastAsia="Times New Roman" w:cs="Times New Roman"/>
          <w:sz w:val="22"/>
          <w:szCs w:val="22"/>
        </w:rPr>
        <w:t>In terms of income sources, 43% of these respondents reported receiving cash assistance; this is 29</w:t>
      </w:r>
      <w:r w:rsidR="00AB4A84">
        <w:rPr>
          <w:rFonts w:eastAsia="Times New Roman" w:cs="Times New Roman"/>
          <w:sz w:val="22"/>
          <w:szCs w:val="22"/>
        </w:rPr>
        <w:t>.5</w:t>
      </w:r>
      <w:r>
        <w:rPr>
          <w:rFonts w:eastAsia="Times New Roman" w:cs="Times New Roman"/>
          <w:sz w:val="22"/>
          <w:szCs w:val="22"/>
        </w:rPr>
        <w:t xml:space="preserve"> percentage points higher than all respondents who meet the Commission definition. These respondents were also more likely to be receiving child support and much less likely to report panhandling or</w:t>
      </w:r>
      <w:r w:rsidR="0085310C">
        <w:rPr>
          <w:rFonts w:eastAsia="Times New Roman" w:cs="Times New Roman"/>
          <w:sz w:val="22"/>
          <w:szCs w:val="22"/>
        </w:rPr>
        <w:t xml:space="preserve"> having</w:t>
      </w:r>
      <w:r>
        <w:rPr>
          <w:rFonts w:eastAsia="Times New Roman" w:cs="Times New Roman"/>
          <w:sz w:val="22"/>
          <w:szCs w:val="22"/>
        </w:rPr>
        <w:t xml:space="preserve"> no income at all. </w:t>
      </w:r>
    </w:p>
    <w:p w14:paraId="668C1161" w14:textId="3C5EF732" w:rsidR="003C6DDC" w:rsidRDefault="001E682E" w:rsidP="003C6DDC">
      <w:pPr>
        <w:jc w:val="both"/>
        <w:rPr>
          <w:rFonts w:eastAsia="Times New Roman" w:cs="Times New Roman"/>
          <w:sz w:val="22"/>
          <w:szCs w:val="22"/>
        </w:rPr>
      </w:pPr>
      <w:r>
        <w:rPr>
          <w:rFonts w:eastAsia="Times New Roman" w:cs="Times New Roman"/>
          <w:sz w:val="22"/>
          <w:szCs w:val="22"/>
        </w:rPr>
        <w:t xml:space="preserve">Fifty-four </w:t>
      </w:r>
      <w:r w:rsidR="00AB4A84">
        <w:rPr>
          <w:rFonts w:eastAsia="Times New Roman" w:cs="Times New Roman"/>
          <w:sz w:val="22"/>
          <w:szCs w:val="22"/>
        </w:rPr>
        <w:t xml:space="preserve">UHY </w:t>
      </w:r>
      <w:r w:rsidR="003C6DDC">
        <w:rPr>
          <w:rFonts w:eastAsia="Times New Roman" w:cs="Times New Roman"/>
          <w:sz w:val="22"/>
          <w:szCs w:val="22"/>
        </w:rPr>
        <w:t xml:space="preserve">respondents </w:t>
      </w:r>
      <w:r>
        <w:rPr>
          <w:rFonts w:eastAsia="Times New Roman" w:cs="Times New Roman"/>
          <w:sz w:val="22"/>
          <w:szCs w:val="22"/>
        </w:rPr>
        <w:t xml:space="preserve">(42%) </w:t>
      </w:r>
      <w:r w:rsidR="003C6DDC">
        <w:rPr>
          <w:rFonts w:eastAsia="Times New Roman" w:cs="Times New Roman"/>
          <w:sz w:val="22"/>
          <w:szCs w:val="22"/>
        </w:rPr>
        <w:t xml:space="preserve">who were pregnant or parenting had had foster care involvement. Thirty-four of these young people reported having custody of their child(ren). </w:t>
      </w:r>
      <w:r>
        <w:rPr>
          <w:rFonts w:eastAsia="Times New Roman" w:cs="Times New Roman"/>
          <w:sz w:val="22"/>
          <w:szCs w:val="22"/>
        </w:rPr>
        <w:t>Of the seven</w:t>
      </w:r>
      <w:r w:rsidR="003C6DDC">
        <w:rPr>
          <w:rFonts w:eastAsia="Times New Roman" w:cs="Times New Roman"/>
          <w:sz w:val="22"/>
          <w:szCs w:val="22"/>
        </w:rPr>
        <w:t xml:space="preserve"> pregnant/parenting respondents with custody of their children who had slept outside the night before, 4 of them had had foster care involvement</w:t>
      </w:r>
      <w:r>
        <w:rPr>
          <w:rFonts w:eastAsia="Times New Roman" w:cs="Times New Roman"/>
          <w:sz w:val="22"/>
          <w:szCs w:val="22"/>
        </w:rPr>
        <w:t xml:space="preserve"> (57%)</w:t>
      </w:r>
      <w:r w:rsidR="003C6DDC">
        <w:rPr>
          <w:rFonts w:eastAsia="Times New Roman" w:cs="Times New Roman"/>
          <w:sz w:val="22"/>
          <w:szCs w:val="22"/>
        </w:rPr>
        <w:t xml:space="preserve">. </w:t>
      </w:r>
    </w:p>
    <w:p w14:paraId="2683A163" w14:textId="77777777" w:rsidR="003C6DDC" w:rsidRDefault="003C6DDC" w:rsidP="003C6DDC">
      <w:pPr>
        <w:pStyle w:val="Heading3"/>
      </w:pPr>
      <w:bookmarkStart w:id="26" w:name="_Toc498961245"/>
      <w:bookmarkStart w:id="27" w:name="_Toc501779626"/>
      <w:r>
        <w:t>3.4.2 Systems Involvement</w:t>
      </w:r>
      <w:bookmarkEnd w:id="26"/>
      <w:bookmarkEnd w:id="27"/>
    </w:p>
    <w:p w14:paraId="22D32311" w14:textId="77777777" w:rsidR="003C6DDC" w:rsidRDefault="003C6DDC" w:rsidP="003C6DDC">
      <w:pPr>
        <w:pStyle w:val="Heading4"/>
      </w:pPr>
      <w:r>
        <w:t>Foster Care</w:t>
      </w:r>
    </w:p>
    <w:p w14:paraId="203CA6CB" w14:textId="079DFDD6" w:rsidR="00B32290" w:rsidRDefault="003C6DDC" w:rsidP="00B32290">
      <w:pPr>
        <w:jc w:val="both"/>
        <w:rPr>
          <w:rFonts w:cstheme="minorHAnsi"/>
          <w:sz w:val="22"/>
          <w:szCs w:val="22"/>
        </w:rPr>
      </w:pPr>
      <w:r>
        <w:rPr>
          <w:sz w:val="22"/>
        </w:rPr>
        <w:t>Thirty percent of respondents</w:t>
      </w:r>
      <w:r w:rsidRPr="001B588F">
        <w:rPr>
          <w:sz w:val="22"/>
        </w:rPr>
        <w:t xml:space="preserve"> </w:t>
      </w:r>
      <w:r>
        <w:rPr>
          <w:sz w:val="22"/>
        </w:rPr>
        <w:t>meeting the Commission definition had</w:t>
      </w:r>
      <w:r w:rsidRPr="001B588F">
        <w:rPr>
          <w:sz w:val="22"/>
        </w:rPr>
        <w:t xml:space="preserve"> ever been in foster care</w:t>
      </w:r>
      <w:r>
        <w:rPr>
          <w:sz w:val="22"/>
        </w:rPr>
        <w:t>; this is 2 percentage points higher than last year. Only 4.6</w:t>
      </w:r>
      <w:r w:rsidRPr="001B588F">
        <w:rPr>
          <w:sz w:val="22"/>
        </w:rPr>
        <w:t>% of housed</w:t>
      </w:r>
      <w:r>
        <w:rPr>
          <w:sz w:val="22"/>
        </w:rPr>
        <w:t>, never homeless</w:t>
      </w:r>
      <w:r w:rsidRPr="001B588F">
        <w:rPr>
          <w:sz w:val="22"/>
        </w:rPr>
        <w:t xml:space="preserve"> youth and young adult</w:t>
      </w:r>
      <w:r>
        <w:rPr>
          <w:sz w:val="22"/>
        </w:rPr>
        <w:t xml:space="preserve"> respondents</w:t>
      </w:r>
      <w:r w:rsidRPr="001B588F">
        <w:rPr>
          <w:sz w:val="22"/>
        </w:rPr>
        <w:t xml:space="preserve"> </w:t>
      </w:r>
      <w:r>
        <w:rPr>
          <w:sz w:val="22"/>
        </w:rPr>
        <w:t>had</w:t>
      </w:r>
      <w:r w:rsidRPr="001B588F">
        <w:rPr>
          <w:sz w:val="22"/>
        </w:rPr>
        <w:t xml:space="preserve"> ever been in foster care</w:t>
      </w:r>
      <w:r>
        <w:rPr>
          <w:sz w:val="22"/>
        </w:rPr>
        <w:t xml:space="preserve">. Not only are respondents with </w:t>
      </w:r>
      <w:r w:rsidR="00D9564D">
        <w:rPr>
          <w:sz w:val="22"/>
        </w:rPr>
        <w:t>experience in the</w:t>
      </w:r>
      <w:r>
        <w:rPr>
          <w:sz w:val="22"/>
        </w:rPr>
        <w:t xml:space="preserve"> foster care </w:t>
      </w:r>
      <w:r w:rsidR="00D9564D">
        <w:rPr>
          <w:sz w:val="22"/>
        </w:rPr>
        <w:t>system</w:t>
      </w:r>
      <w:r>
        <w:rPr>
          <w:sz w:val="22"/>
        </w:rPr>
        <w:t xml:space="preserve"> at higher risk of being homeless, they also tended to be sleeping in more unsafe locations. Thirty-nine percent of youth who slept outside the night before the count had </w:t>
      </w:r>
      <w:r w:rsidR="004B1B89">
        <w:rPr>
          <w:sz w:val="22"/>
        </w:rPr>
        <w:t>previous</w:t>
      </w:r>
      <w:r>
        <w:rPr>
          <w:sz w:val="22"/>
        </w:rPr>
        <w:t xml:space="preserve"> foster care involvement. Of all youth with foster care involvement, 11% slept outside the night before the count, as compared to 8.5% of all respondents who met the Commission definition</w:t>
      </w:r>
      <w:r w:rsidR="003A05F7">
        <w:rPr>
          <w:sz w:val="22"/>
        </w:rPr>
        <w:t xml:space="preserve">. </w:t>
      </w:r>
      <w:r w:rsidR="00022901">
        <w:rPr>
          <w:sz w:val="22"/>
        </w:rPr>
        <w:t>The percent of UHY</w:t>
      </w:r>
      <w:r>
        <w:rPr>
          <w:sz w:val="22"/>
        </w:rPr>
        <w:t xml:space="preserve"> from the following CoCs exceed</w:t>
      </w:r>
      <w:r w:rsidR="00022901">
        <w:rPr>
          <w:sz w:val="22"/>
        </w:rPr>
        <w:t>ed</w:t>
      </w:r>
      <w:r>
        <w:rPr>
          <w:sz w:val="22"/>
        </w:rPr>
        <w:t xml:space="preserve"> the state rate of having ever been in foster care: Boston (39.4%); Lowell (44.4%); North Shore (44.1%); and Worcester (37.7%). </w:t>
      </w:r>
      <w:r w:rsidR="000F24A3">
        <w:rPr>
          <w:sz w:val="22"/>
        </w:rPr>
        <w:t xml:space="preserve">The lowest rates of unaccompanied homeless youth with foster care involvement were found in </w:t>
      </w:r>
      <w:r>
        <w:rPr>
          <w:sz w:val="22"/>
        </w:rPr>
        <w:t>Fall River (9.1%) and New Bedford (16.7%)</w:t>
      </w:r>
      <w:r w:rsidR="004B6157">
        <w:rPr>
          <w:rStyle w:val="FootnoteReference"/>
          <w:sz w:val="22"/>
        </w:rPr>
        <w:footnoteReference w:id="4"/>
      </w:r>
      <w:r>
        <w:rPr>
          <w:sz w:val="22"/>
        </w:rPr>
        <w:t xml:space="preserve">. </w:t>
      </w:r>
      <w:r>
        <w:rPr>
          <w:rFonts w:cstheme="minorHAnsi"/>
          <w:sz w:val="22"/>
          <w:szCs w:val="22"/>
        </w:rPr>
        <w:t>Roughly 45% of respondents with foster care involvement identified as male and 45% identified as female.</w:t>
      </w:r>
      <w:r w:rsidR="00B32290" w:rsidRPr="00B32290">
        <w:rPr>
          <w:sz w:val="22"/>
        </w:rPr>
        <w:t xml:space="preserve"> </w:t>
      </w:r>
      <w:r w:rsidR="00B32290">
        <w:rPr>
          <w:sz w:val="22"/>
        </w:rPr>
        <w:t xml:space="preserve">Close to 38% of respondents who identified as LGBTQ had a history of foster care involvement; which is roughly 8 percentage points higher than respondents as a whole. </w:t>
      </w:r>
    </w:p>
    <w:p w14:paraId="226DF100" w14:textId="4E7B3B62" w:rsidR="003A05F7" w:rsidRDefault="00022901" w:rsidP="003C6DDC">
      <w:pPr>
        <w:jc w:val="both"/>
        <w:rPr>
          <w:rFonts w:cstheme="minorHAnsi"/>
          <w:sz w:val="22"/>
          <w:szCs w:val="22"/>
        </w:rPr>
      </w:pPr>
      <w:r>
        <w:rPr>
          <w:rFonts w:cstheme="minorHAnsi"/>
          <w:sz w:val="22"/>
          <w:szCs w:val="22"/>
        </w:rPr>
        <w:t xml:space="preserve">As Table </w:t>
      </w:r>
      <w:r w:rsidR="00BB7647">
        <w:rPr>
          <w:rFonts w:cstheme="minorHAnsi"/>
          <w:sz w:val="22"/>
          <w:szCs w:val="22"/>
        </w:rPr>
        <w:t>Eight</w:t>
      </w:r>
      <w:r>
        <w:rPr>
          <w:rFonts w:cstheme="minorHAnsi"/>
          <w:sz w:val="22"/>
          <w:szCs w:val="22"/>
        </w:rPr>
        <w:t xml:space="preserve"> indicate</w:t>
      </w:r>
      <w:r w:rsidR="003A05F7">
        <w:rPr>
          <w:rFonts w:cstheme="minorHAnsi"/>
          <w:sz w:val="22"/>
          <w:szCs w:val="22"/>
        </w:rPr>
        <w:t>s, r</w:t>
      </w:r>
      <w:r w:rsidR="003C6DDC">
        <w:rPr>
          <w:rFonts w:cstheme="minorHAnsi"/>
          <w:sz w:val="22"/>
          <w:szCs w:val="22"/>
        </w:rPr>
        <w:t xml:space="preserve">espondents meeting the Commission definition with foster care system involvement were more likely to not be living with parents due to abuse and neglect and leaving foster care than other respondents. </w:t>
      </w:r>
    </w:p>
    <w:p w14:paraId="68A1FFC8" w14:textId="77777777" w:rsidR="00C74CEB" w:rsidRDefault="00C74CEB" w:rsidP="003C6DDC">
      <w:pPr>
        <w:jc w:val="both"/>
        <w:rPr>
          <w:rFonts w:cstheme="minorHAnsi"/>
          <w:sz w:val="22"/>
          <w:szCs w:val="22"/>
        </w:rPr>
      </w:pPr>
    </w:p>
    <w:tbl>
      <w:tblPr>
        <w:tblStyle w:val="LightList"/>
        <w:tblW w:w="6378" w:type="dxa"/>
        <w:jc w:val="center"/>
        <w:tblLook w:val="04A0" w:firstRow="1" w:lastRow="0" w:firstColumn="1" w:lastColumn="0" w:noHBand="0" w:noVBand="1"/>
      </w:tblPr>
      <w:tblGrid>
        <w:gridCol w:w="3768"/>
        <w:gridCol w:w="1350"/>
        <w:gridCol w:w="1260"/>
      </w:tblGrid>
      <w:tr w:rsidR="003A05F7" w:rsidRPr="00381740" w14:paraId="49E51744" w14:textId="77777777" w:rsidTr="00BB764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68" w:type="dxa"/>
            <w:hideMark/>
          </w:tcPr>
          <w:p w14:paraId="567E781C" w14:textId="47B700C2" w:rsidR="003A05F7" w:rsidRPr="00381740" w:rsidRDefault="003A05F7" w:rsidP="00BB7647">
            <w:pPr>
              <w:rPr>
                <w:bCs w:val="0"/>
                <w:sz w:val="22"/>
                <w:szCs w:val="22"/>
              </w:rPr>
            </w:pPr>
            <w:r w:rsidRPr="00381740">
              <w:rPr>
                <w:bCs w:val="0"/>
                <w:sz w:val="22"/>
                <w:szCs w:val="22"/>
              </w:rPr>
              <w:lastRenderedPageBreak/>
              <w:t xml:space="preserve">Table </w:t>
            </w:r>
            <w:r w:rsidR="00BB7647" w:rsidRPr="00381740">
              <w:rPr>
                <w:bCs w:val="0"/>
                <w:sz w:val="22"/>
                <w:szCs w:val="22"/>
              </w:rPr>
              <w:t>Eight</w:t>
            </w:r>
            <w:r w:rsidRPr="00381740">
              <w:rPr>
                <w:bCs w:val="0"/>
                <w:sz w:val="22"/>
                <w:szCs w:val="22"/>
              </w:rPr>
              <w:t>: Rank Ordering of Reasons Respondents are not with Family</w:t>
            </w:r>
          </w:p>
        </w:tc>
        <w:tc>
          <w:tcPr>
            <w:tcW w:w="1350" w:type="dxa"/>
            <w:hideMark/>
          </w:tcPr>
          <w:p w14:paraId="4CD29E04" w14:textId="77777777" w:rsidR="003A05F7" w:rsidRPr="00381740" w:rsidRDefault="003A05F7" w:rsidP="00C40A62">
            <w:pPr>
              <w:cnfStyle w:val="100000000000" w:firstRow="1" w:lastRow="0" w:firstColumn="0" w:lastColumn="0" w:oddVBand="0" w:evenVBand="0" w:oddHBand="0" w:evenHBand="0" w:firstRowFirstColumn="0" w:firstRowLastColumn="0" w:lastRowFirstColumn="0" w:lastRowLastColumn="0"/>
              <w:rPr>
                <w:sz w:val="22"/>
                <w:szCs w:val="22"/>
              </w:rPr>
            </w:pPr>
            <w:r w:rsidRPr="00381740">
              <w:rPr>
                <w:sz w:val="22"/>
                <w:szCs w:val="22"/>
              </w:rPr>
              <w:t>Commission Definition</w:t>
            </w:r>
          </w:p>
        </w:tc>
        <w:tc>
          <w:tcPr>
            <w:tcW w:w="1260" w:type="dxa"/>
            <w:hideMark/>
          </w:tcPr>
          <w:p w14:paraId="4704E31C" w14:textId="77777777" w:rsidR="003A05F7" w:rsidRPr="00381740" w:rsidRDefault="003A05F7" w:rsidP="00C40A62">
            <w:pPr>
              <w:jc w:val="center"/>
              <w:cnfStyle w:val="100000000000" w:firstRow="1" w:lastRow="0" w:firstColumn="0" w:lastColumn="0" w:oddVBand="0" w:evenVBand="0" w:oddHBand="0" w:evenHBand="0" w:firstRowFirstColumn="0" w:firstRowLastColumn="0" w:lastRowFirstColumn="0" w:lastRowLastColumn="0"/>
              <w:rPr>
                <w:sz w:val="22"/>
                <w:szCs w:val="22"/>
              </w:rPr>
            </w:pPr>
            <w:r w:rsidRPr="00381740">
              <w:rPr>
                <w:sz w:val="22"/>
                <w:szCs w:val="22"/>
              </w:rPr>
              <w:t>Foster care</w:t>
            </w:r>
          </w:p>
        </w:tc>
      </w:tr>
      <w:tr w:rsidR="003A05F7" w:rsidRPr="009B51B6" w14:paraId="4F4178C1" w14:textId="77777777" w:rsidTr="00BB764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68" w:type="dxa"/>
            <w:hideMark/>
          </w:tcPr>
          <w:p w14:paraId="74BA702E" w14:textId="77777777" w:rsidR="003A05F7" w:rsidRPr="009B51B6" w:rsidRDefault="003A05F7" w:rsidP="00C40A62">
            <w:pPr>
              <w:rPr>
                <w:b w:val="0"/>
                <w:bCs w:val="0"/>
                <w:sz w:val="22"/>
                <w:szCs w:val="22"/>
              </w:rPr>
            </w:pPr>
            <w:r w:rsidRPr="009B51B6">
              <w:rPr>
                <w:b w:val="0"/>
                <w:bCs w:val="0"/>
                <w:sz w:val="22"/>
                <w:szCs w:val="22"/>
              </w:rPr>
              <w:t>Fighting with parent/guardian</w:t>
            </w:r>
          </w:p>
        </w:tc>
        <w:tc>
          <w:tcPr>
            <w:tcW w:w="1350" w:type="dxa"/>
            <w:hideMark/>
          </w:tcPr>
          <w:p w14:paraId="2F6E84CE" w14:textId="77777777" w:rsidR="003A05F7" w:rsidRPr="009B51B6" w:rsidRDefault="003A05F7"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1</w:t>
            </w:r>
          </w:p>
        </w:tc>
        <w:tc>
          <w:tcPr>
            <w:tcW w:w="1260" w:type="dxa"/>
            <w:hideMark/>
          </w:tcPr>
          <w:p w14:paraId="3DE9A27C" w14:textId="77777777" w:rsidR="003A05F7" w:rsidRPr="009B51B6" w:rsidRDefault="003A05F7"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1</w:t>
            </w:r>
          </w:p>
        </w:tc>
      </w:tr>
      <w:tr w:rsidR="003A05F7" w:rsidRPr="009B51B6" w14:paraId="57DB9C34" w14:textId="77777777" w:rsidTr="00BB7647">
        <w:trPr>
          <w:jc w:val="center"/>
        </w:trPr>
        <w:tc>
          <w:tcPr>
            <w:cnfStyle w:val="001000000000" w:firstRow="0" w:lastRow="0" w:firstColumn="1" w:lastColumn="0" w:oddVBand="0" w:evenVBand="0" w:oddHBand="0" w:evenHBand="0" w:firstRowFirstColumn="0" w:firstRowLastColumn="0" w:lastRowFirstColumn="0" w:lastRowLastColumn="0"/>
            <w:tcW w:w="3768" w:type="dxa"/>
            <w:hideMark/>
          </w:tcPr>
          <w:p w14:paraId="1DC251E4" w14:textId="77777777" w:rsidR="003A05F7" w:rsidRPr="009B51B6" w:rsidRDefault="003A05F7" w:rsidP="00C40A62">
            <w:pPr>
              <w:rPr>
                <w:b w:val="0"/>
                <w:bCs w:val="0"/>
                <w:sz w:val="22"/>
                <w:szCs w:val="22"/>
              </w:rPr>
            </w:pPr>
            <w:r w:rsidRPr="009B51B6">
              <w:rPr>
                <w:b w:val="0"/>
                <w:bCs w:val="0"/>
                <w:sz w:val="22"/>
                <w:szCs w:val="22"/>
              </w:rPr>
              <w:t>I was told to leave</w:t>
            </w:r>
          </w:p>
        </w:tc>
        <w:tc>
          <w:tcPr>
            <w:tcW w:w="1350" w:type="dxa"/>
            <w:hideMark/>
          </w:tcPr>
          <w:p w14:paraId="42CC6022" w14:textId="77777777" w:rsidR="003A05F7" w:rsidRPr="009B51B6" w:rsidRDefault="003A05F7"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2</w:t>
            </w:r>
          </w:p>
        </w:tc>
        <w:tc>
          <w:tcPr>
            <w:tcW w:w="1260" w:type="dxa"/>
            <w:hideMark/>
          </w:tcPr>
          <w:p w14:paraId="3590DD0E" w14:textId="77777777" w:rsidR="003A05F7" w:rsidRPr="009B51B6" w:rsidRDefault="003A05F7"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3</w:t>
            </w:r>
          </w:p>
        </w:tc>
      </w:tr>
      <w:tr w:rsidR="003A05F7" w:rsidRPr="009B51B6" w14:paraId="35711670" w14:textId="77777777" w:rsidTr="00BB764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68" w:type="dxa"/>
            <w:hideMark/>
          </w:tcPr>
          <w:p w14:paraId="1F046DCE" w14:textId="77777777" w:rsidR="003A05F7" w:rsidRPr="009B51B6" w:rsidRDefault="003A05F7" w:rsidP="00C40A62">
            <w:pPr>
              <w:rPr>
                <w:b w:val="0"/>
                <w:bCs w:val="0"/>
                <w:sz w:val="22"/>
                <w:szCs w:val="22"/>
              </w:rPr>
            </w:pPr>
            <w:r w:rsidRPr="009B51B6">
              <w:rPr>
                <w:b w:val="0"/>
                <w:bCs w:val="0"/>
                <w:sz w:val="22"/>
                <w:szCs w:val="22"/>
              </w:rPr>
              <w:t>I wanted to leave</w:t>
            </w:r>
          </w:p>
        </w:tc>
        <w:tc>
          <w:tcPr>
            <w:tcW w:w="1350" w:type="dxa"/>
            <w:hideMark/>
          </w:tcPr>
          <w:p w14:paraId="07F5356E" w14:textId="77777777" w:rsidR="003A05F7" w:rsidRPr="009B51B6" w:rsidRDefault="003A05F7"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3</w:t>
            </w:r>
          </w:p>
        </w:tc>
        <w:tc>
          <w:tcPr>
            <w:tcW w:w="1260" w:type="dxa"/>
            <w:hideMark/>
          </w:tcPr>
          <w:p w14:paraId="650F7C46" w14:textId="77777777" w:rsidR="003A05F7" w:rsidRPr="009B51B6" w:rsidRDefault="003A05F7"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4</w:t>
            </w:r>
          </w:p>
        </w:tc>
      </w:tr>
      <w:tr w:rsidR="003A05F7" w:rsidRPr="009B51B6" w14:paraId="67A713BD" w14:textId="77777777" w:rsidTr="00BB7647">
        <w:trPr>
          <w:jc w:val="center"/>
        </w:trPr>
        <w:tc>
          <w:tcPr>
            <w:cnfStyle w:val="001000000000" w:firstRow="0" w:lastRow="0" w:firstColumn="1" w:lastColumn="0" w:oddVBand="0" w:evenVBand="0" w:oddHBand="0" w:evenHBand="0" w:firstRowFirstColumn="0" w:firstRowLastColumn="0" w:lastRowFirstColumn="0" w:lastRowLastColumn="0"/>
            <w:tcW w:w="3768" w:type="dxa"/>
            <w:hideMark/>
          </w:tcPr>
          <w:p w14:paraId="4E7697E9" w14:textId="77777777" w:rsidR="003A05F7" w:rsidRPr="009B51B6" w:rsidRDefault="003A05F7" w:rsidP="00C40A62">
            <w:pPr>
              <w:rPr>
                <w:b w:val="0"/>
                <w:bCs w:val="0"/>
                <w:sz w:val="22"/>
                <w:szCs w:val="22"/>
              </w:rPr>
            </w:pPr>
            <w:r w:rsidRPr="009B51B6">
              <w:rPr>
                <w:b w:val="0"/>
                <w:bCs w:val="0"/>
                <w:sz w:val="22"/>
                <w:szCs w:val="22"/>
              </w:rPr>
              <w:t>Abused/neglected</w:t>
            </w:r>
          </w:p>
        </w:tc>
        <w:tc>
          <w:tcPr>
            <w:tcW w:w="1350" w:type="dxa"/>
            <w:hideMark/>
          </w:tcPr>
          <w:p w14:paraId="36AE9B97" w14:textId="77777777" w:rsidR="003A05F7" w:rsidRPr="009B51B6" w:rsidRDefault="003A05F7"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4</w:t>
            </w:r>
          </w:p>
        </w:tc>
        <w:tc>
          <w:tcPr>
            <w:tcW w:w="1260" w:type="dxa"/>
            <w:hideMark/>
          </w:tcPr>
          <w:p w14:paraId="6393B071" w14:textId="77777777" w:rsidR="003A05F7" w:rsidRPr="009B51B6" w:rsidRDefault="003A05F7"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2</w:t>
            </w:r>
          </w:p>
        </w:tc>
      </w:tr>
      <w:tr w:rsidR="003A05F7" w:rsidRPr="009B51B6" w14:paraId="0DE12DAC" w14:textId="77777777" w:rsidTr="00BB764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68" w:type="dxa"/>
            <w:hideMark/>
          </w:tcPr>
          <w:p w14:paraId="0FAD3346" w14:textId="77777777" w:rsidR="003A05F7" w:rsidRPr="009B51B6" w:rsidRDefault="003A05F7" w:rsidP="00C40A62">
            <w:pPr>
              <w:rPr>
                <w:b w:val="0"/>
                <w:bCs w:val="0"/>
                <w:sz w:val="22"/>
                <w:szCs w:val="22"/>
              </w:rPr>
            </w:pPr>
            <w:r w:rsidRPr="009B51B6">
              <w:rPr>
                <w:b w:val="0"/>
                <w:bCs w:val="0"/>
                <w:sz w:val="22"/>
                <w:szCs w:val="22"/>
              </w:rPr>
              <w:t>Parent/guardian drug use</w:t>
            </w:r>
          </w:p>
        </w:tc>
        <w:tc>
          <w:tcPr>
            <w:tcW w:w="1350" w:type="dxa"/>
            <w:hideMark/>
          </w:tcPr>
          <w:p w14:paraId="0294B057" w14:textId="77777777" w:rsidR="003A05F7" w:rsidRPr="009B51B6" w:rsidRDefault="003A05F7"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5</w:t>
            </w:r>
          </w:p>
        </w:tc>
        <w:tc>
          <w:tcPr>
            <w:tcW w:w="1260" w:type="dxa"/>
            <w:hideMark/>
          </w:tcPr>
          <w:p w14:paraId="1D3DBE04" w14:textId="77777777" w:rsidR="003A05F7" w:rsidRPr="009B51B6" w:rsidRDefault="003A05F7"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5</w:t>
            </w:r>
          </w:p>
        </w:tc>
      </w:tr>
      <w:tr w:rsidR="003A05F7" w:rsidRPr="009B51B6" w14:paraId="2536960B" w14:textId="77777777" w:rsidTr="00BB7647">
        <w:trPr>
          <w:jc w:val="center"/>
        </w:trPr>
        <w:tc>
          <w:tcPr>
            <w:cnfStyle w:val="001000000000" w:firstRow="0" w:lastRow="0" w:firstColumn="1" w:lastColumn="0" w:oddVBand="0" w:evenVBand="0" w:oddHBand="0" w:evenHBand="0" w:firstRowFirstColumn="0" w:firstRowLastColumn="0" w:lastRowFirstColumn="0" w:lastRowLastColumn="0"/>
            <w:tcW w:w="3768" w:type="dxa"/>
            <w:hideMark/>
          </w:tcPr>
          <w:p w14:paraId="12A1DC8E" w14:textId="77777777" w:rsidR="003A05F7" w:rsidRPr="009B51B6" w:rsidRDefault="003A05F7" w:rsidP="00C40A62">
            <w:pPr>
              <w:rPr>
                <w:b w:val="0"/>
                <w:bCs w:val="0"/>
                <w:sz w:val="22"/>
                <w:szCs w:val="22"/>
              </w:rPr>
            </w:pPr>
            <w:r w:rsidRPr="009B51B6">
              <w:rPr>
                <w:b w:val="0"/>
                <w:bCs w:val="0"/>
                <w:sz w:val="22"/>
                <w:szCs w:val="22"/>
              </w:rPr>
              <w:t>Felt unsafe</w:t>
            </w:r>
          </w:p>
        </w:tc>
        <w:tc>
          <w:tcPr>
            <w:tcW w:w="1350" w:type="dxa"/>
            <w:hideMark/>
          </w:tcPr>
          <w:p w14:paraId="6696E87C" w14:textId="77777777" w:rsidR="003A05F7" w:rsidRPr="009B51B6" w:rsidRDefault="003A05F7"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6</w:t>
            </w:r>
          </w:p>
        </w:tc>
        <w:tc>
          <w:tcPr>
            <w:tcW w:w="1260" w:type="dxa"/>
            <w:hideMark/>
          </w:tcPr>
          <w:p w14:paraId="4661C007" w14:textId="77777777" w:rsidR="003A05F7" w:rsidRPr="009B51B6" w:rsidRDefault="003A05F7"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7</w:t>
            </w:r>
          </w:p>
        </w:tc>
      </w:tr>
      <w:tr w:rsidR="003A05F7" w:rsidRPr="009B51B6" w14:paraId="216C15D7" w14:textId="77777777" w:rsidTr="00BB764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68" w:type="dxa"/>
            <w:hideMark/>
          </w:tcPr>
          <w:p w14:paraId="3A26DBBF" w14:textId="77777777" w:rsidR="003A05F7" w:rsidRPr="009B51B6" w:rsidRDefault="003A05F7" w:rsidP="00C40A62">
            <w:pPr>
              <w:rPr>
                <w:b w:val="0"/>
                <w:bCs w:val="0"/>
                <w:sz w:val="22"/>
                <w:szCs w:val="22"/>
              </w:rPr>
            </w:pPr>
            <w:r w:rsidRPr="009B51B6">
              <w:rPr>
                <w:b w:val="0"/>
                <w:bCs w:val="0"/>
                <w:sz w:val="22"/>
                <w:szCs w:val="22"/>
              </w:rPr>
              <w:t>House too small</w:t>
            </w:r>
          </w:p>
        </w:tc>
        <w:tc>
          <w:tcPr>
            <w:tcW w:w="1350" w:type="dxa"/>
            <w:hideMark/>
          </w:tcPr>
          <w:p w14:paraId="7FC8F2C1" w14:textId="77777777" w:rsidR="003A05F7" w:rsidRPr="009B51B6" w:rsidRDefault="003A05F7"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7</w:t>
            </w:r>
          </w:p>
        </w:tc>
        <w:tc>
          <w:tcPr>
            <w:tcW w:w="1260" w:type="dxa"/>
            <w:hideMark/>
          </w:tcPr>
          <w:p w14:paraId="5B15DFD5" w14:textId="77777777" w:rsidR="003A05F7" w:rsidRPr="009B51B6" w:rsidRDefault="003A05F7"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8</w:t>
            </w:r>
          </w:p>
        </w:tc>
      </w:tr>
      <w:tr w:rsidR="003A05F7" w:rsidRPr="009B51B6" w14:paraId="231028BE" w14:textId="77777777" w:rsidTr="00BB7647">
        <w:trPr>
          <w:jc w:val="center"/>
        </w:trPr>
        <w:tc>
          <w:tcPr>
            <w:cnfStyle w:val="001000000000" w:firstRow="0" w:lastRow="0" w:firstColumn="1" w:lastColumn="0" w:oddVBand="0" w:evenVBand="0" w:oddHBand="0" w:evenHBand="0" w:firstRowFirstColumn="0" w:firstRowLastColumn="0" w:lastRowFirstColumn="0" w:lastRowLastColumn="0"/>
            <w:tcW w:w="3768" w:type="dxa"/>
            <w:hideMark/>
          </w:tcPr>
          <w:p w14:paraId="4A8E8DA1" w14:textId="77777777" w:rsidR="003A05F7" w:rsidRPr="009B51B6" w:rsidRDefault="003A05F7" w:rsidP="00C40A62">
            <w:pPr>
              <w:rPr>
                <w:b w:val="0"/>
                <w:bCs w:val="0"/>
                <w:sz w:val="22"/>
                <w:szCs w:val="22"/>
              </w:rPr>
            </w:pPr>
            <w:r w:rsidRPr="009B51B6">
              <w:rPr>
                <w:b w:val="0"/>
                <w:bCs w:val="0"/>
                <w:sz w:val="22"/>
                <w:szCs w:val="22"/>
              </w:rPr>
              <w:t>Family lost housing</w:t>
            </w:r>
          </w:p>
        </w:tc>
        <w:tc>
          <w:tcPr>
            <w:tcW w:w="1350" w:type="dxa"/>
            <w:hideMark/>
          </w:tcPr>
          <w:p w14:paraId="59DC3FFD" w14:textId="77777777" w:rsidR="003A05F7" w:rsidRPr="009B51B6" w:rsidRDefault="003A05F7"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8</w:t>
            </w:r>
          </w:p>
        </w:tc>
        <w:tc>
          <w:tcPr>
            <w:tcW w:w="1260" w:type="dxa"/>
            <w:hideMark/>
          </w:tcPr>
          <w:p w14:paraId="718FB954" w14:textId="77777777" w:rsidR="003A05F7" w:rsidRPr="009B51B6" w:rsidRDefault="003A05F7"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9</w:t>
            </w:r>
          </w:p>
        </w:tc>
      </w:tr>
      <w:tr w:rsidR="003A05F7" w:rsidRPr="009B51B6" w14:paraId="480E8CBC" w14:textId="77777777" w:rsidTr="00BB764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68" w:type="dxa"/>
            <w:hideMark/>
          </w:tcPr>
          <w:p w14:paraId="3DF7C5F5" w14:textId="77777777" w:rsidR="003A05F7" w:rsidRPr="009B51B6" w:rsidRDefault="003A05F7" w:rsidP="00C40A62">
            <w:pPr>
              <w:rPr>
                <w:b w:val="0"/>
                <w:bCs w:val="0"/>
                <w:sz w:val="22"/>
                <w:szCs w:val="22"/>
              </w:rPr>
            </w:pPr>
            <w:r w:rsidRPr="009B51B6">
              <w:rPr>
                <w:b w:val="0"/>
                <w:bCs w:val="0"/>
                <w:sz w:val="22"/>
                <w:szCs w:val="22"/>
              </w:rPr>
              <w:t>Parent/guardian died</w:t>
            </w:r>
          </w:p>
        </w:tc>
        <w:tc>
          <w:tcPr>
            <w:tcW w:w="1350" w:type="dxa"/>
            <w:hideMark/>
          </w:tcPr>
          <w:p w14:paraId="65722609" w14:textId="77777777" w:rsidR="003A05F7" w:rsidRPr="009B51B6" w:rsidRDefault="003A05F7"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9</w:t>
            </w:r>
          </w:p>
        </w:tc>
        <w:tc>
          <w:tcPr>
            <w:tcW w:w="1260" w:type="dxa"/>
            <w:hideMark/>
          </w:tcPr>
          <w:p w14:paraId="672A25E5" w14:textId="77777777" w:rsidR="003A05F7" w:rsidRPr="009B51B6" w:rsidRDefault="003A05F7"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11</w:t>
            </w:r>
          </w:p>
        </w:tc>
      </w:tr>
      <w:tr w:rsidR="003A05F7" w:rsidRPr="009B51B6" w14:paraId="70FE072C" w14:textId="77777777" w:rsidTr="00BB7647">
        <w:trPr>
          <w:jc w:val="center"/>
        </w:trPr>
        <w:tc>
          <w:tcPr>
            <w:cnfStyle w:val="001000000000" w:firstRow="0" w:lastRow="0" w:firstColumn="1" w:lastColumn="0" w:oddVBand="0" w:evenVBand="0" w:oddHBand="0" w:evenHBand="0" w:firstRowFirstColumn="0" w:firstRowLastColumn="0" w:lastRowFirstColumn="0" w:lastRowLastColumn="0"/>
            <w:tcW w:w="3768" w:type="dxa"/>
            <w:hideMark/>
          </w:tcPr>
          <w:p w14:paraId="7139DEFC" w14:textId="77777777" w:rsidR="003A05F7" w:rsidRPr="009B51B6" w:rsidRDefault="003A05F7" w:rsidP="00C40A62">
            <w:pPr>
              <w:rPr>
                <w:b w:val="0"/>
                <w:bCs w:val="0"/>
                <w:sz w:val="22"/>
                <w:szCs w:val="22"/>
              </w:rPr>
            </w:pPr>
            <w:r w:rsidRPr="009B51B6">
              <w:rPr>
                <w:b w:val="0"/>
                <w:bCs w:val="0"/>
                <w:sz w:val="22"/>
                <w:szCs w:val="22"/>
              </w:rPr>
              <w:t>Pregnancy</w:t>
            </w:r>
          </w:p>
        </w:tc>
        <w:tc>
          <w:tcPr>
            <w:tcW w:w="1350" w:type="dxa"/>
            <w:hideMark/>
          </w:tcPr>
          <w:p w14:paraId="542C6FD1" w14:textId="77777777" w:rsidR="003A05F7" w:rsidRPr="009B51B6" w:rsidRDefault="003A05F7"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10</w:t>
            </w:r>
          </w:p>
        </w:tc>
        <w:tc>
          <w:tcPr>
            <w:tcW w:w="1260" w:type="dxa"/>
            <w:hideMark/>
          </w:tcPr>
          <w:p w14:paraId="47CA91F2" w14:textId="77777777" w:rsidR="003A05F7" w:rsidRPr="009B51B6" w:rsidRDefault="003A05F7"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9</w:t>
            </w:r>
          </w:p>
        </w:tc>
      </w:tr>
      <w:tr w:rsidR="003A05F7" w:rsidRPr="009B51B6" w14:paraId="69E148B6" w14:textId="77777777" w:rsidTr="00BB764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68" w:type="dxa"/>
            <w:hideMark/>
          </w:tcPr>
          <w:p w14:paraId="5C662881" w14:textId="77777777" w:rsidR="003A05F7" w:rsidRPr="009B51B6" w:rsidRDefault="003A05F7" w:rsidP="00C40A62">
            <w:pPr>
              <w:rPr>
                <w:b w:val="0"/>
                <w:bCs w:val="0"/>
                <w:sz w:val="22"/>
                <w:szCs w:val="22"/>
              </w:rPr>
            </w:pPr>
            <w:r w:rsidRPr="009B51B6">
              <w:rPr>
                <w:b w:val="0"/>
                <w:bCs w:val="0"/>
                <w:sz w:val="22"/>
                <w:szCs w:val="22"/>
              </w:rPr>
              <w:t>Left foster care</w:t>
            </w:r>
          </w:p>
        </w:tc>
        <w:tc>
          <w:tcPr>
            <w:tcW w:w="1350" w:type="dxa"/>
            <w:hideMark/>
          </w:tcPr>
          <w:p w14:paraId="562CD113" w14:textId="77777777" w:rsidR="003A05F7" w:rsidRPr="009B51B6" w:rsidRDefault="003A05F7"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11</w:t>
            </w:r>
          </w:p>
        </w:tc>
        <w:tc>
          <w:tcPr>
            <w:tcW w:w="1260" w:type="dxa"/>
            <w:hideMark/>
          </w:tcPr>
          <w:p w14:paraId="105DBB8B" w14:textId="77777777" w:rsidR="003A05F7" w:rsidRPr="009B51B6" w:rsidRDefault="003A05F7"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6</w:t>
            </w:r>
          </w:p>
        </w:tc>
      </w:tr>
      <w:tr w:rsidR="003A05F7" w:rsidRPr="009B51B6" w14:paraId="5F7E5A2F" w14:textId="77777777" w:rsidTr="00BB7647">
        <w:trPr>
          <w:jc w:val="center"/>
        </w:trPr>
        <w:tc>
          <w:tcPr>
            <w:cnfStyle w:val="001000000000" w:firstRow="0" w:lastRow="0" w:firstColumn="1" w:lastColumn="0" w:oddVBand="0" w:evenVBand="0" w:oddHBand="0" w:evenHBand="0" w:firstRowFirstColumn="0" w:firstRowLastColumn="0" w:lastRowFirstColumn="0" w:lastRowLastColumn="0"/>
            <w:tcW w:w="3768" w:type="dxa"/>
            <w:hideMark/>
          </w:tcPr>
          <w:p w14:paraId="02AF6D33" w14:textId="77777777" w:rsidR="003A05F7" w:rsidRPr="009B51B6" w:rsidRDefault="003A05F7" w:rsidP="00C40A62">
            <w:pPr>
              <w:rPr>
                <w:b w:val="0"/>
                <w:bCs w:val="0"/>
                <w:sz w:val="22"/>
                <w:szCs w:val="22"/>
              </w:rPr>
            </w:pPr>
            <w:r w:rsidRPr="009B51B6">
              <w:rPr>
                <w:b w:val="0"/>
                <w:bCs w:val="0"/>
                <w:sz w:val="22"/>
                <w:szCs w:val="22"/>
              </w:rPr>
              <w:t>My use of drugs</w:t>
            </w:r>
          </w:p>
        </w:tc>
        <w:tc>
          <w:tcPr>
            <w:tcW w:w="1350" w:type="dxa"/>
            <w:hideMark/>
          </w:tcPr>
          <w:p w14:paraId="1EFCF367" w14:textId="77777777" w:rsidR="003A05F7" w:rsidRPr="009B51B6" w:rsidRDefault="003A05F7"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12</w:t>
            </w:r>
          </w:p>
        </w:tc>
        <w:tc>
          <w:tcPr>
            <w:tcW w:w="1260" w:type="dxa"/>
            <w:hideMark/>
          </w:tcPr>
          <w:p w14:paraId="691280E6" w14:textId="77777777" w:rsidR="003A05F7" w:rsidRPr="009B51B6" w:rsidRDefault="003A05F7"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14</w:t>
            </w:r>
          </w:p>
        </w:tc>
      </w:tr>
      <w:tr w:rsidR="003A05F7" w:rsidRPr="009B51B6" w14:paraId="20F991E4" w14:textId="77777777" w:rsidTr="00BB764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68" w:type="dxa"/>
            <w:hideMark/>
          </w:tcPr>
          <w:p w14:paraId="0D56ACA5" w14:textId="77777777" w:rsidR="003A05F7" w:rsidRPr="009B51B6" w:rsidRDefault="003A05F7" w:rsidP="00C40A62">
            <w:pPr>
              <w:rPr>
                <w:b w:val="0"/>
                <w:bCs w:val="0"/>
                <w:sz w:val="22"/>
                <w:szCs w:val="22"/>
              </w:rPr>
            </w:pPr>
            <w:r w:rsidRPr="009B51B6">
              <w:rPr>
                <w:b w:val="0"/>
                <w:bCs w:val="0"/>
                <w:sz w:val="22"/>
                <w:szCs w:val="22"/>
              </w:rPr>
              <w:t>Sexual orientation/ gender identity</w:t>
            </w:r>
          </w:p>
        </w:tc>
        <w:tc>
          <w:tcPr>
            <w:tcW w:w="1350" w:type="dxa"/>
            <w:hideMark/>
          </w:tcPr>
          <w:p w14:paraId="5129FB2D" w14:textId="77777777" w:rsidR="003A05F7" w:rsidRPr="009B51B6" w:rsidRDefault="003A05F7"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13</w:t>
            </w:r>
          </w:p>
        </w:tc>
        <w:tc>
          <w:tcPr>
            <w:tcW w:w="1260" w:type="dxa"/>
            <w:hideMark/>
          </w:tcPr>
          <w:p w14:paraId="5295C0E4" w14:textId="77777777" w:rsidR="003A05F7" w:rsidRPr="009B51B6" w:rsidRDefault="003A05F7"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13</w:t>
            </w:r>
          </w:p>
        </w:tc>
      </w:tr>
      <w:tr w:rsidR="003A05F7" w:rsidRPr="009B51B6" w14:paraId="4568E887" w14:textId="77777777" w:rsidTr="00BB7647">
        <w:trPr>
          <w:jc w:val="center"/>
        </w:trPr>
        <w:tc>
          <w:tcPr>
            <w:cnfStyle w:val="001000000000" w:firstRow="0" w:lastRow="0" w:firstColumn="1" w:lastColumn="0" w:oddVBand="0" w:evenVBand="0" w:oddHBand="0" w:evenHBand="0" w:firstRowFirstColumn="0" w:firstRowLastColumn="0" w:lastRowFirstColumn="0" w:lastRowLastColumn="0"/>
            <w:tcW w:w="3768" w:type="dxa"/>
            <w:hideMark/>
          </w:tcPr>
          <w:p w14:paraId="215EA84E" w14:textId="77777777" w:rsidR="003A05F7" w:rsidRPr="009B51B6" w:rsidRDefault="003A05F7" w:rsidP="00C40A62">
            <w:pPr>
              <w:rPr>
                <w:b w:val="0"/>
                <w:bCs w:val="0"/>
                <w:sz w:val="22"/>
                <w:szCs w:val="22"/>
              </w:rPr>
            </w:pPr>
            <w:r w:rsidRPr="009B51B6">
              <w:rPr>
                <w:b w:val="0"/>
                <w:bCs w:val="0"/>
                <w:sz w:val="22"/>
                <w:szCs w:val="22"/>
              </w:rPr>
              <w:t>Released from jail</w:t>
            </w:r>
          </w:p>
        </w:tc>
        <w:tc>
          <w:tcPr>
            <w:tcW w:w="1350" w:type="dxa"/>
            <w:hideMark/>
          </w:tcPr>
          <w:p w14:paraId="476B6EF5" w14:textId="77777777" w:rsidR="003A05F7" w:rsidRPr="009B51B6" w:rsidRDefault="003A05F7"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13</w:t>
            </w:r>
          </w:p>
        </w:tc>
        <w:tc>
          <w:tcPr>
            <w:tcW w:w="1260" w:type="dxa"/>
            <w:hideMark/>
          </w:tcPr>
          <w:p w14:paraId="7F8C96CD" w14:textId="77777777" w:rsidR="003A05F7" w:rsidRPr="009B51B6" w:rsidRDefault="003A05F7"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12</w:t>
            </w:r>
          </w:p>
        </w:tc>
      </w:tr>
    </w:tbl>
    <w:p w14:paraId="7AB6C693" w14:textId="77C15C22" w:rsidR="00B32290" w:rsidRDefault="003C6DDC" w:rsidP="003C6DDC">
      <w:pPr>
        <w:jc w:val="both"/>
        <w:rPr>
          <w:rFonts w:cstheme="minorHAnsi"/>
          <w:sz w:val="22"/>
          <w:szCs w:val="22"/>
        </w:rPr>
      </w:pPr>
      <w:r>
        <w:rPr>
          <w:rFonts w:cstheme="minorHAnsi"/>
          <w:sz w:val="22"/>
          <w:szCs w:val="22"/>
        </w:rPr>
        <w:t>These young people were more likely to have sought job skills and training services and domestic violence help, but less likely to have sought long-term housing</w:t>
      </w:r>
      <w:r w:rsidR="00B32290">
        <w:rPr>
          <w:rFonts w:cstheme="minorHAnsi"/>
          <w:sz w:val="22"/>
          <w:szCs w:val="22"/>
        </w:rPr>
        <w:t xml:space="preserve"> than all respondents who met the Commission definition (See Table </w:t>
      </w:r>
      <w:r w:rsidR="00BB7647">
        <w:rPr>
          <w:rFonts w:cstheme="minorHAnsi"/>
          <w:sz w:val="22"/>
          <w:szCs w:val="22"/>
        </w:rPr>
        <w:t>Nine</w:t>
      </w:r>
      <w:r w:rsidR="00B32290">
        <w:rPr>
          <w:rFonts w:cstheme="minorHAnsi"/>
          <w:sz w:val="22"/>
          <w:szCs w:val="22"/>
        </w:rPr>
        <w:t>)</w:t>
      </w:r>
      <w:r>
        <w:rPr>
          <w:rFonts w:cstheme="minorHAnsi"/>
          <w:sz w:val="22"/>
          <w:szCs w:val="22"/>
        </w:rPr>
        <w:t xml:space="preserve">. </w:t>
      </w:r>
    </w:p>
    <w:tbl>
      <w:tblPr>
        <w:tblStyle w:val="LightList"/>
        <w:tblW w:w="5459" w:type="dxa"/>
        <w:jc w:val="center"/>
        <w:tblLook w:val="04A0" w:firstRow="1" w:lastRow="0" w:firstColumn="1" w:lastColumn="0" w:noHBand="0" w:noVBand="1"/>
      </w:tblPr>
      <w:tblGrid>
        <w:gridCol w:w="2849"/>
        <w:gridCol w:w="1350"/>
        <w:gridCol w:w="1260"/>
      </w:tblGrid>
      <w:tr w:rsidR="00B32290" w:rsidRPr="00381740" w14:paraId="1EA50A45" w14:textId="77777777" w:rsidTr="0038174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49" w:type="dxa"/>
            <w:hideMark/>
          </w:tcPr>
          <w:p w14:paraId="2A41538B" w14:textId="45CD8D87" w:rsidR="00B32290" w:rsidRPr="00381740" w:rsidRDefault="00BB7647" w:rsidP="00ED61CE">
            <w:pPr>
              <w:rPr>
                <w:bCs w:val="0"/>
                <w:sz w:val="22"/>
                <w:szCs w:val="22"/>
              </w:rPr>
            </w:pPr>
            <w:r w:rsidRPr="00381740">
              <w:rPr>
                <w:bCs w:val="0"/>
                <w:sz w:val="22"/>
                <w:szCs w:val="22"/>
              </w:rPr>
              <w:t>Table Nine</w:t>
            </w:r>
            <w:r w:rsidR="00B32290" w:rsidRPr="00381740">
              <w:rPr>
                <w:bCs w:val="0"/>
                <w:sz w:val="22"/>
                <w:szCs w:val="22"/>
              </w:rPr>
              <w:t xml:space="preserve">: </w:t>
            </w:r>
            <w:r w:rsidR="00ED61CE">
              <w:rPr>
                <w:bCs w:val="0"/>
                <w:sz w:val="22"/>
                <w:szCs w:val="22"/>
              </w:rPr>
              <w:t>Rank</w:t>
            </w:r>
            <w:r w:rsidR="00B32290" w:rsidRPr="00381740">
              <w:rPr>
                <w:bCs w:val="0"/>
                <w:sz w:val="22"/>
                <w:szCs w:val="22"/>
              </w:rPr>
              <w:t xml:space="preserve"> Ordering of Services Sought</w:t>
            </w:r>
          </w:p>
        </w:tc>
        <w:tc>
          <w:tcPr>
            <w:tcW w:w="1350" w:type="dxa"/>
            <w:hideMark/>
          </w:tcPr>
          <w:p w14:paraId="272EB8CA" w14:textId="77777777" w:rsidR="00B32290" w:rsidRPr="00381740" w:rsidRDefault="00B32290" w:rsidP="00C40A62">
            <w:pPr>
              <w:cnfStyle w:val="100000000000" w:firstRow="1" w:lastRow="0" w:firstColumn="0" w:lastColumn="0" w:oddVBand="0" w:evenVBand="0" w:oddHBand="0" w:evenHBand="0" w:firstRowFirstColumn="0" w:firstRowLastColumn="0" w:lastRowFirstColumn="0" w:lastRowLastColumn="0"/>
              <w:rPr>
                <w:sz w:val="22"/>
                <w:szCs w:val="22"/>
              </w:rPr>
            </w:pPr>
            <w:r w:rsidRPr="00381740">
              <w:rPr>
                <w:sz w:val="22"/>
                <w:szCs w:val="22"/>
              </w:rPr>
              <w:t>Commission Definition</w:t>
            </w:r>
          </w:p>
        </w:tc>
        <w:tc>
          <w:tcPr>
            <w:tcW w:w="1260" w:type="dxa"/>
            <w:hideMark/>
          </w:tcPr>
          <w:p w14:paraId="4673E730" w14:textId="77777777" w:rsidR="00B32290" w:rsidRPr="00381740" w:rsidRDefault="00B32290" w:rsidP="00C40A62">
            <w:pPr>
              <w:cnfStyle w:val="100000000000" w:firstRow="1" w:lastRow="0" w:firstColumn="0" w:lastColumn="0" w:oddVBand="0" w:evenVBand="0" w:oddHBand="0" w:evenHBand="0" w:firstRowFirstColumn="0" w:firstRowLastColumn="0" w:lastRowFirstColumn="0" w:lastRowLastColumn="0"/>
              <w:rPr>
                <w:sz w:val="22"/>
                <w:szCs w:val="22"/>
              </w:rPr>
            </w:pPr>
            <w:r w:rsidRPr="00381740">
              <w:rPr>
                <w:sz w:val="22"/>
                <w:szCs w:val="22"/>
              </w:rPr>
              <w:t>Foster care</w:t>
            </w:r>
          </w:p>
        </w:tc>
      </w:tr>
      <w:tr w:rsidR="00B32290" w:rsidRPr="009B51B6" w14:paraId="7FA27FD8" w14:textId="77777777" w:rsidTr="003817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49" w:type="dxa"/>
            <w:hideMark/>
          </w:tcPr>
          <w:p w14:paraId="3C87C2DF" w14:textId="77777777" w:rsidR="00B32290" w:rsidRPr="009B51B6" w:rsidRDefault="00B32290" w:rsidP="00C40A62">
            <w:pPr>
              <w:rPr>
                <w:b w:val="0"/>
                <w:bCs w:val="0"/>
                <w:sz w:val="22"/>
                <w:szCs w:val="22"/>
              </w:rPr>
            </w:pPr>
            <w:r w:rsidRPr="009B51B6">
              <w:rPr>
                <w:b w:val="0"/>
                <w:bCs w:val="0"/>
                <w:sz w:val="22"/>
                <w:szCs w:val="22"/>
              </w:rPr>
              <w:t>Shelter</w:t>
            </w:r>
          </w:p>
        </w:tc>
        <w:tc>
          <w:tcPr>
            <w:tcW w:w="1350" w:type="dxa"/>
            <w:hideMark/>
          </w:tcPr>
          <w:p w14:paraId="3F4BBBA1" w14:textId="77777777" w:rsidR="00B32290" w:rsidRPr="009B51B6" w:rsidRDefault="00B32290"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1</w:t>
            </w:r>
          </w:p>
        </w:tc>
        <w:tc>
          <w:tcPr>
            <w:tcW w:w="1260" w:type="dxa"/>
            <w:hideMark/>
          </w:tcPr>
          <w:p w14:paraId="5769E86D" w14:textId="77777777" w:rsidR="00B32290" w:rsidRPr="009B51B6" w:rsidRDefault="00B32290"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1</w:t>
            </w:r>
          </w:p>
        </w:tc>
      </w:tr>
      <w:tr w:rsidR="00B32290" w:rsidRPr="009B51B6" w14:paraId="4A573E7F" w14:textId="77777777" w:rsidTr="00381740">
        <w:trPr>
          <w:jc w:val="center"/>
        </w:trPr>
        <w:tc>
          <w:tcPr>
            <w:cnfStyle w:val="001000000000" w:firstRow="0" w:lastRow="0" w:firstColumn="1" w:lastColumn="0" w:oddVBand="0" w:evenVBand="0" w:oddHBand="0" w:evenHBand="0" w:firstRowFirstColumn="0" w:firstRowLastColumn="0" w:lastRowFirstColumn="0" w:lastRowLastColumn="0"/>
            <w:tcW w:w="2849" w:type="dxa"/>
            <w:hideMark/>
          </w:tcPr>
          <w:p w14:paraId="180F84E5" w14:textId="77777777" w:rsidR="00B32290" w:rsidRPr="009B51B6" w:rsidRDefault="00B32290" w:rsidP="00C40A62">
            <w:pPr>
              <w:rPr>
                <w:b w:val="0"/>
                <w:bCs w:val="0"/>
                <w:sz w:val="22"/>
                <w:szCs w:val="22"/>
              </w:rPr>
            </w:pPr>
            <w:r w:rsidRPr="009B51B6">
              <w:rPr>
                <w:b w:val="0"/>
                <w:bCs w:val="0"/>
                <w:sz w:val="22"/>
                <w:szCs w:val="22"/>
              </w:rPr>
              <w:t>Nutrition</w:t>
            </w:r>
          </w:p>
        </w:tc>
        <w:tc>
          <w:tcPr>
            <w:tcW w:w="1350" w:type="dxa"/>
            <w:hideMark/>
          </w:tcPr>
          <w:p w14:paraId="266A0FBF" w14:textId="77777777" w:rsidR="00B32290" w:rsidRPr="009B51B6" w:rsidRDefault="00B32290"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2</w:t>
            </w:r>
          </w:p>
        </w:tc>
        <w:tc>
          <w:tcPr>
            <w:tcW w:w="1260" w:type="dxa"/>
            <w:hideMark/>
          </w:tcPr>
          <w:p w14:paraId="4DEAE1F6" w14:textId="77777777" w:rsidR="00B32290" w:rsidRPr="009B51B6" w:rsidRDefault="00B32290"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3</w:t>
            </w:r>
          </w:p>
        </w:tc>
      </w:tr>
      <w:tr w:rsidR="00B32290" w:rsidRPr="009B51B6" w14:paraId="0981B50D" w14:textId="77777777" w:rsidTr="003817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49" w:type="dxa"/>
            <w:hideMark/>
          </w:tcPr>
          <w:p w14:paraId="10057085" w14:textId="77777777" w:rsidR="00B32290" w:rsidRPr="009B51B6" w:rsidRDefault="00B32290" w:rsidP="00C40A62">
            <w:pPr>
              <w:rPr>
                <w:b w:val="0"/>
                <w:bCs w:val="0"/>
                <w:sz w:val="22"/>
                <w:szCs w:val="22"/>
              </w:rPr>
            </w:pPr>
            <w:r w:rsidRPr="009B51B6">
              <w:rPr>
                <w:b w:val="0"/>
                <w:bCs w:val="0"/>
                <w:sz w:val="22"/>
                <w:szCs w:val="22"/>
              </w:rPr>
              <w:t>Long term housing</w:t>
            </w:r>
          </w:p>
        </w:tc>
        <w:tc>
          <w:tcPr>
            <w:tcW w:w="1350" w:type="dxa"/>
            <w:hideMark/>
          </w:tcPr>
          <w:p w14:paraId="3BBA64C0" w14:textId="77777777" w:rsidR="00B32290" w:rsidRPr="009B51B6" w:rsidRDefault="00B32290"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3</w:t>
            </w:r>
          </w:p>
        </w:tc>
        <w:tc>
          <w:tcPr>
            <w:tcW w:w="1260" w:type="dxa"/>
            <w:hideMark/>
          </w:tcPr>
          <w:p w14:paraId="78B7E9B2" w14:textId="77777777" w:rsidR="00B32290" w:rsidRPr="009B51B6" w:rsidRDefault="00B32290"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6</w:t>
            </w:r>
          </w:p>
        </w:tc>
      </w:tr>
      <w:tr w:rsidR="00B32290" w:rsidRPr="009B51B6" w14:paraId="08627840" w14:textId="77777777" w:rsidTr="00381740">
        <w:trPr>
          <w:jc w:val="center"/>
        </w:trPr>
        <w:tc>
          <w:tcPr>
            <w:cnfStyle w:val="001000000000" w:firstRow="0" w:lastRow="0" w:firstColumn="1" w:lastColumn="0" w:oddVBand="0" w:evenVBand="0" w:oddHBand="0" w:evenHBand="0" w:firstRowFirstColumn="0" w:firstRowLastColumn="0" w:lastRowFirstColumn="0" w:lastRowLastColumn="0"/>
            <w:tcW w:w="2849" w:type="dxa"/>
            <w:hideMark/>
          </w:tcPr>
          <w:p w14:paraId="500B7C8D" w14:textId="2090D552" w:rsidR="00B32290" w:rsidRPr="009B51B6" w:rsidRDefault="00ED61CE" w:rsidP="00C40A62">
            <w:pPr>
              <w:rPr>
                <w:b w:val="0"/>
                <w:bCs w:val="0"/>
                <w:sz w:val="22"/>
                <w:szCs w:val="22"/>
              </w:rPr>
            </w:pPr>
            <w:r>
              <w:rPr>
                <w:b w:val="0"/>
                <w:bCs w:val="0"/>
                <w:sz w:val="22"/>
                <w:szCs w:val="22"/>
              </w:rPr>
              <w:t>Cash a</w:t>
            </w:r>
            <w:r w:rsidR="00B32290" w:rsidRPr="009B51B6">
              <w:rPr>
                <w:b w:val="0"/>
                <w:bCs w:val="0"/>
                <w:sz w:val="22"/>
                <w:szCs w:val="22"/>
              </w:rPr>
              <w:t>ssistance</w:t>
            </w:r>
          </w:p>
        </w:tc>
        <w:tc>
          <w:tcPr>
            <w:tcW w:w="1350" w:type="dxa"/>
            <w:hideMark/>
          </w:tcPr>
          <w:p w14:paraId="63B61C57" w14:textId="77777777" w:rsidR="00B32290" w:rsidRPr="009B51B6" w:rsidRDefault="00B32290"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4</w:t>
            </w:r>
          </w:p>
        </w:tc>
        <w:tc>
          <w:tcPr>
            <w:tcW w:w="1260" w:type="dxa"/>
            <w:hideMark/>
          </w:tcPr>
          <w:p w14:paraId="5C6A1DC1" w14:textId="77777777" w:rsidR="00B32290" w:rsidRPr="009B51B6" w:rsidRDefault="00B32290"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4</w:t>
            </w:r>
          </w:p>
        </w:tc>
      </w:tr>
      <w:tr w:rsidR="00B32290" w:rsidRPr="009B51B6" w14:paraId="0B90D06E" w14:textId="77777777" w:rsidTr="003817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49" w:type="dxa"/>
            <w:hideMark/>
          </w:tcPr>
          <w:p w14:paraId="44ABE4AD" w14:textId="77777777" w:rsidR="00B32290" w:rsidRPr="009B51B6" w:rsidRDefault="00B32290" w:rsidP="00C40A62">
            <w:pPr>
              <w:rPr>
                <w:b w:val="0"/>
                <w:bCs w:val="0"/>
                <w:sz w:val="22"/>
                <w:szCs w:val="22"/>
              </w:rPr>
            </w:pPr>
            <w:r w:rsidRPr="009B51B6">
              <w:rPr>
                <w:b w:val="0"/>
                <w:bCs w:val="0"/>
                <w:sz w:val="22"/>
                <w:szCs w:val="22"/>
              </w:rPr>
              <w:t>Job skills/training</w:t>
            </w:r>
          </w:p>
        </w:tc>
        <w:tc>
          <w:tcPr>
            <w:tcW w:w="1350" w:type="dxa"/>
            <w:hideMark/>
          </w:tcPr>
          <w:p w14:paraId="117087E2" w14:textId="77777777" w:rsidR="00B32290" w:rsidRPr="009B51B6" w:rsidRDefault="00B32290"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5</w:t>
            </w:r>
          </w:p>
        </w:tc>
        <w:tc>
          <w:tcPr>
            <w:tcW w:w="1260" w:type="dxa"/>
            <w:hideMark/>
          </w:tcPr>
          <w:p w14:paraId="2519A412" w14:textId="77777777" w:rsidR="00B32290" w:rsidRPr="009B51B6" w:rsidRDefault="00B32290"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2</w:t>
            </w:r>
          </w:p>
        </w:tc>
      </w:tr>
      <w:tr w:rsidR="00B32290" w:rsidRPr="009B51B6" w14:paraId="4678F478" w14:textId="77777777" w:rsidTr="00381740">
        <w:trPr>
          <w:jc w:val="center"/>
        </w:trPr>
        <w:tc>
          <w:tcPr>
            <w:cnfStyle w:val="001000000000" w:firstRow="0" w:lastRow="0" w:firstColumn="1" w:lastColumn="0" w:oddVBand="0" w:evenVBand="0" w:oddHBand="0" w:evenHBand="0" w:firstRowFirstColumn="0" w:firstRowLastColumn="0" w:lastRowFirstColumn="0" w:lastRowLastColumn="0"/>
            <w:tcW w:w="2849" w:type="dxa"/>
            <w:hideMark/>
          </w:tcPr>
          <w:p w14:paraId="4D98BCAA" w14:textId="77777777" w:rsidR="00B32290" w:rsidRPr="009B51B6" w:rsidRDefault="00B32290" w:rsidP="00C40A62">
            <w:pPr>
              <w:rPr>
                <w:b w:val="0"/>
                <w:bCs w:val="0"/>
                <w:sz w:val="22"/>
                <w:szCs w:val="22"/>
              </w:rPr>
            </w:pPr>
            <w:r w:rsidRPr="009B51B6">
              <w:rPr>
                <w:b w:val="0"/>
                <w:bCs w:val="0"/>
                <w:sz w:val="22"/>
                <w:szCs w:val="22"/>
              </w:rPr>
              <w:t>Mental health</w:t>
            </w:r>
          </w:p>
        </w:tc>
        <w:tc>
          <w:tcPr>
            <w:tcW w:w="1350" w:type="dxa"/>
            <w:hideMark/>
          </w:tcPr>
          <w:p w14:paraId="778AA224" w14:textId="77777777" w:rsidR="00B32290" w:rsidRPr="009B51B6" w:rsidRDefault="00B32290"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6</w:t>
            </w:r>
          </w:p>
        </w:tc>
        <w:tc>
          <w:tcPr>
            <w:tcW w:w="1260" w:type="dxa"/>
            <w:hideMark/>
          </w:tcPr>
          <w:p w14:paraId="1C7B3DDC" w14:textId="77777777" w:rsidR="00B32290" w:rsidRPr="009B51B6" w:rsidRDefault="00B32290"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5</w:t>
            </w:r>
          </w:p>
        </w:tc>
      </w:tr>
      <w:tr w:rsidR="00B32290" w:rsidRPr="009B51B6" w14:paraId="5AA707BA" w14:textId="77777777" w:rsidTr="003817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49" w:type="dxa"/>
            <w:hideMark/>
          </w:tcPr>
          <w:p w14:paraId="29477371" w14:textId="77777777" w:rsidR="00B32290" w:rsidRPr="009B51B6" w:rsidRDefault="00B32290" w:rsidP="00C40A62">
            <w:pPr>
              <w:rPr>
                <w:b w:val="0"/>
                <w:bCs w:val="0"/>
                <w:sz w:val="22"/>
                <w:szCs w:val="22"/>
              </w:rPr>
            </w:pPr>
            <w:r w:rsidRPr="009B51B6">
              <w:rPr>
                <w:b w:val="0"/>
                <w:bCs w:val="0"/>
                <w:sz w:val="22"/>
                <w:szCs w:val="22"/>
              </w:rPr>
              <w:t>Education</w:t>
            </w:r>
          </w:p>
        </w:tc>
        <w:tc>
          <w:tcPr>
            <w:tcW w:w="1350" w:type="dxa"/>
            <w:hideMark/>
          </w:tcPr>
          <w:p w14:paraId="35247358" w14:textId="77777777" w:rsidR="00B32290" w:rsidRPr="009B51B6" w:rsidRDefault="00B32290"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7</w:t>
            </w:r>
          </w:p>
        </w:tc>
        <w:tc>
          <w:tcPr>
            <w:tcW w:w="1260" w:type="dxa"/>
            <w:hideMark/>
          </w:tcPr>
          <w:p w14:paraId="5269C0C6" w14:textId="77777777" w:rsidR="00B32290" w:rsidRPr="009B51B6" w:rsidRDefault="00B32290"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7</w:t>
            </w:r>
          </w:p>
        </w:tc>
      </w:tr>
      <w:tr w:rsidR="00B32290" w:rsidRPr="009B51B6" w14:paraId="2EEEF473" w14:textId="77777777" w:rsidTr="00381740">
        <w:trPr>
          <w:jc w:val="center"/>
        </w:trPr>
        <w:tc>
          <w:tcPr>
            <w:cnfStyle w:val="001000000000" w:firstRow="0" w:lastRow="0" w:firstColumn="1" w:lastColumn="0" w:oddVBand="0" w:evenVBand="0" w:oddHBand="0" w:evenHBand="0" w:firstRowFirstColumn="0" w:firstRowLastColumn="0" w:lastRowFirstColumn="0" w:lastRowLastColumn="0"/>
            <w:tcW w:w="2849" w:type="dxa"/>
            <w:hideMark/>
          </w:tcPr>
          <w:p w14:paraId="54E05AA9" w14:textId="77777777" w:rsidR="00B32290" w:rsidRPr="009B51B6" w:rsidRDefault="00B32290" w:rsidP="00C40A62">
            <w:pPr>
              <w:rPr>
                <w:b w:val="0"/>
                <w:bCs w:val="0"/>
                <w:sz w:val="22"/>
                <w:szCs w:val="22"/>
              </w:rPr>
            </w:pPr>
            <w:r w:rsidRPr="009B51B6">
              <w:rPr>
                <w:b w:val="0"/>
                <w:bCs w:val="0"/>
                <w:sz w:val="22"/>
                <w:szCs w:val="22"/>
              </w:rPr>
              <w:t>Healthcare</w:t>
            </w:r>
          </w:p>
        </w:tc>
        <w:tc>
          <w:tcPr>
            <w:tcW w:w="1350" w:type="dxa"/>
            <w:hideMark/>
          </w:tcPr>
          <w:p w14:paraId="3E02FB68" w14:textId="77777777" w:rsidR="00B32290" w:rsidRPr="009B51B6" w:rsidRDefault="00B32290"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8</w:t>
            </w:r>
          </w:p>
        </w:tc>
        <w:tc>
          <w:tcPr>
            <w:tcW w:w="1260" w:type="dxa"/>
            <w:hideMark/>
          </w:tcPr>
          <w:p w14:paraId="1373A1D8" w14:textId="77777777" w:rsidR="00B32290" w:rsidRPr="009B51B6" w:rsidRDefault="00B32290"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8</w:t>
            </w:r>
          </w:p>
        </w:tc>
      </w:tr>
      <w:tr w:rsidR="00B32290" w:rsidRPr="009B51B6" w14:paraId="32E1B2E6" w14:textId="77777777" w:rsidTr="003817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49" w:type="dxa"/>
            <w:hideMark/>
          </w:tcPr>
          <w:p w14:paraId="2024AF0E" w14:textId="77777777" w:rsidR="00B32290" w:rsidRPr="009B51B6" w:rsidRDefault="00B32290" w:rsidP="00C40A62">
            <w:pPr>
              <w:rPr>
                <w:b w:val="0"/>
                <w:bCs w:val="0"/>
                <w:sz w:val="22"/>
                <w:szCs w:val="22"/>
              </w:rPr>
            </w:pPr>
            <w:r w:rsidRPr="009B51B6">
              <w:rPr>
                <w:b w:val="0"/>
                <w:bCs w:val="0"/>
                <w:sz w:val="22"/>
                <w:szCs w:val="22"/>
              </w:rPr>
              <w:t>Haven't sought help</w:t>
            </w:r>
          </w:p>
        </w:tc>
        <w:tc>
          <w:tcPr>
            <w:tcW w:w="1350" w:type="dxa"/>
            <w:hideMark/>
          </w:tcPr>
          <w:p w14:paraId="3A5C664E" w14:textId="77777777" w:rsidR="00B32290" w:rsidRPr="009B51B6" w:rsidRDefault="00B32290"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9</w:t>
            </w:r>
          </w:p>
        </w:tc>
        <w:tc>
          <w:tcPr>
            <w:tcW w:w="1260" w:type="dxa"/>
            <w:hideMark/>
          </w:tcPr>
          <w:p w14:paraId="05CD9D59" w14:textId="77777777" w:rsidR="00B32290" w:rsidRPr="009B51B6" w:rsidRDefault="00B32290"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12</w:t>
            </w:r>
          </w:p>
        </w:tc>
      </w:tr>
      <w:tr w:rsidR="00B32290" w:rsidRPr="009B51B6" w14:paraId="03FF63B2" w14:textId="77777777" w:rsidTr="00381740">
        <w:trPr>
          <w:jc w:val="center"/>
        </w:trPr>
        <w:tc>
          <w:tcPr>
            <w:cnfStyle w:val="001000000000" w:firstRow="0" w:lastRow="0" w:firstColumn="1" w:lastColumn="0" w:oddVBand="0" w:evenVBand="0" w:oddHBand="0" w:evenHBand="0" w:firstRowFirstColumn="0" w:firstRowLastColumn="0" w:lastRowFirstColumn="0" w:lastRowLastColumn="0"/>
            <w:tcW w:w="2849" w:type="dxa"/>
            <w:hideMark/>
          </w:tcPr>
          <w:p w14:paraId="1798EB36" w14:textId="77777777" w:rsidR="00B32290" w:rsidRPr="009B51B6" w:rsidRDefault="00B32290" w:rsidP="00C40A62">
            <w:pPr>
              <w:rPr>
                <w:b w:val="0"/>
                <w:bCs w:val="0"/>
                <w:sz w:val="22"/>
                <w:szCs w:val="22"/>
              </w:rPr>
            </w:pPr>
            <w:r w:rsidRPr="009B51B6">
              <w:rPr>
                <w:b w:val="0"/>
                <w:bCs w:val="0"/>
                <w:sz w:val="22"/>
                <w:szCs w:val="22"/>
              </w:rPr>
              <w:t>Childcare</w:t>
            </w:r>
          </w:p>
        </w:tc>
        <w:tc>
          <w:tcPr>
            <w:tcW w:w="1350" w:type="dxa"/>
            <w:hideMark/>
          </w:tcPr>
          <w:p w14:paraId="60843F4C" w14:textId="77777777" w:rsidR="00B32290" w:rsidRPr="009B51B6" w:rsidRDefault="00B32290"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10</w:t>
            </w:r>
          </w:p>
        </w:tc>
        <w:tc>
          <w:tcPr>
            <w:tcW w:w="1260" w:type="dxa"/>
            <w:hideMark/>
          </w:tcPr>
          <w:p w14:paraId="4C7D27CA" w14:textId="77777777" w:rsidR="00B32290" w:rsidRPr="009B51B6" w:rsidRDefault="00B32290"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9</w:t>
            </w:r>
          </w:p>
        </w:tc>
      </w:tr>
      <w:tr w:rsidR="00B32290" w:rsidRPr="009B51B6" w14:paraId="5F7F5F8C" w14:textId="77777777" w:rsidTr="003817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49" w:type="dxa"/>
            <w:hideMark/>
          </w:tcPr>
          <w:p w14:paraId="77A05A22" w14:textId="150CCD38" w:rsidR="00B32290" w:rsidRPr="009B51B6" w:rsidRDefault="00ED61CE" w:rsidP="00C40A62">
            <w:pPr>
              <w:rPr>
                <w:b w:val="0"/>
                <w:bCs w:val="0"/>
                <w:sz w:val="22"/>
                <w:szCs w:val="22"/>
              </w:rPr>
            </w:pPr>
            <w:r>
              <w:rPr>
                <w:b w:val="0"/>
                <w:bCs w:val="0"/>
                <w:sz w:val="22"/>
                <w:szCs w:val="22"/>
              </w:rPr>
              <w:t>Family s</w:t>
            </w:r>
            <w:r w:rsidR="00B32290" w:rsidRPr="009B51B6">
              <w:rPr>
                <w:b w:val="0"/>
                <w:bCs w:val="0"/>
                <w:sz w:val="22"/>
                <w:szCs w:val="22"/>
              </w:rPr>
              <w:t>upport</w:t>
            </w:r>
          </w:p>
        </w:tc>
        <w:tc>
          <w:tcPr>
            <w:tcW w:w="1350" w:type="dxa"/>
            <w:hideMark/>
          </w:tcPr>
          <w:p w14:paraId="5DAECC93" w14:textId="77777777" w:rsidR="00B32290" w:rsidRPr="009B51B6" w:rsidRDefault="00B32290"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11</w:t>
            </w:r>
          </w:p>
        </w:tc>
        <w:tc>
          <w:tcPr>
            <w:tcW w:w="1260" w:type="dxa"/>
            <w:hideMark/>
          </w:tcPr>
          <w:p w14:paraId="15EB17EB" w14:textId="77777777" w:rsidR="00B32290" w:rsidRPr="009B51B6" w:rsidRDefault="00B32290"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9</w:t>
            </w:r>
          </w:p>
        </w:tc>
      </w:tr>
      <w:tr w:rsidR="00B32290" w:rsidRPr="009B51B6" w14:paraId="7100220E" w14:textId="77777777" w:rsidTr="00381740">
        <w:trPr>
          <w:jc w:val="center"/>
        </w:trPr>
        <w:tc>
          <w:tcPr>
            <w:cnfStyle w:val="001000000000" w:firstRow="0" w:lastRow="0" w:firstColumn="1" w:lastColumn="0" w:oddVBand="0" w:evenVBand="0" w:oddHBand="0" w:evenHBand="0" w:firstRowFirstColumn="0" w:firstRowLastColumn="0" w:lastRowFirstColumn="0" w:lastRowLastColumn="0"/>
            <w:tcW w:w="2849" w:type="dxa"/>
            <w:hideMark/>
          </w:tcPr>
          <w:p w14:paraId="348163FD" w14:textId="031DFD83" w:rsidR="00B32290" w:rsidRPr="009B51B6" w:rsidRDefault="00ED61CE" w:rsidP="00C40A62">
            <w:pPr>
              <w:rPr>
                <w:b w:val="0"/>
                <w:bCs w:val="0"/>
                <w:sz w:val="22"/>
                <w:szCs w:val="22"/>
              </w:rPr>
            </w:pPr>
            <w:r>
              <w:rPr>
                <w:b w:val="0"/>
                <w:bCs w:val="0"/>
                <w:sz w:val="22"/>
                <w:szCs w:val="22"/>
              </w:rPr>
              <w:t>Substance a</w:t>
            </w:r>
            <w:r w:rsidR="00B32290" w:rsidRPr="009B51B6">
              <w:rPr>
                <w:b w:val="0"/>
                <w:bCs w:val="0"/>
                <w:sz w:val="22"/>
                <w:szCs w:val="22"/>
              </w:rPr>
              <w:t>buse</w:t>
            </w:r>
          </w:p>
        </w:tc>
        <w:tc>
          <w:tcPr>
            <w:tcW w:w="1350" w:type="dxa"/>
            <w:hideMark/>
          </w:tcPr>
          <w:p w14:paraId="62E5AA7D" w14:textId="77777777" w:rsidR="00B32290" w:rsidRPr="009B51B6" w:rsidRDefault="00B32290"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12</w:t>
            </w:r>
          </w:p>
        </w:tc>
        <w:tc>
          <w:tcPr>
            <w:tcW w:w="1260" w:type="dxa"/>
            <w:hideMark/>
          </w:tcPr>
          <w:p w14:paraId="1FCA657D" w14:textId="77777777" w:rsidR="00B32290" w:rsidRPr="009B51B6" w:rsidRDefault="00B32290"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12</w:t>
            </w:r>
          </w:p>
        </w:tc>
      </w:tr>
      <w:tr w:rsidR="00B32290" w:rsidRPr="009B51B6" w14:paraId="7BF773C5" w14:textId="77777777" w:rsidTr="003817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49" w:type="dxa"/>
            <w:hideMark/>
          </w:tcPr>
          <w:p w14:paraId="2D27637B" w14:textId="30934BB4" w:rsidR="00B32290" w:rsidRPr="009B51B6" w:rsidRDefault="00B32290" w:rsidP="00C40A62">
            <w:pPr>
              <w:rPr>
                <w:b w:val="0"/>
                <w:bCs w:val="0"/>
                <w:sz w:val="22"/>
                <w:szCs w:val="22"/>
              </w:rPr>
            </w:pPr>
            <w:r w:rsidRPr="009B51B6">
              <w:rPr>
                <w:b w:val="0"/>
                <w:bCs w:val="0"/>
                <w:sz w:val="22"/>
                <w:szCs w:val="22"/>
              </w:rPr>
              <w:t>Domestic violence</w:t>
            </w:r>
            <w:r w:rsidR="00ED61CE">
              <w:rPr>
                <w:b w:val="0"/>
                <w:bCs w:val="0"/>
                <w:sz w:val="22"/>
                <w:szCs w:val="22"/>
              </w:rPr>
              <w:t xml:space="preserve"> </w:t>
            </w:r>
          </w:p>
        </w:tc>
        <w:tc>
          <w:tcPr>
            <w:tcW w:w="1350" w:type="dxa"/>
            <w:hideMark/>
          </w:tcPr>
          <w:p w14:paraId="5B202AD7" w14:textId="77777777" w:rsidR="00B32290" w:rsidRPr="009B51B6" w:rsidRDefault="00B32290"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13</w:t>
            </w:r>
          </w:p>
        </w:tc>
        <w:tc>
          <w:tcPr>
            <w:tcW w:w="1260" w:type="dxa"/>
            <w:hideMark/>
          </w:tcPr>
          <w:p w14:paraId="7C186D0B" w14:textId="77777777" w:rsidR="00B32290" w:rsidRPr="009B51B6" w:rsidRDefault="00B32290"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11</w:t>
            </w:r>
          </w:p>
        </w:tc>
      </w:tr>
    </w:tbl>
    <w:p w14:paraId="09A70AD5" w14:textId="5666200E" w:rsidR="003C6DDC" w:rsidRDefault="003C6DDC" w:rsidP="003C6DDC">
      <w:pPr>
        <w:jc w:val="both"/>
        <w:rPr>
          <w:rFonts w:cstheme="minorHAnsi"/>
          <w:sz w:val="22"/>
          <w:szCs w:val="22"/>
        </w:rPr>
      </w:pPr>
      <w:r>
        <w:rPr>
          <w:rFonts w:cstheme="minorHAnsi"/>
          <w:sz w:val="22"/>
          <w:szCs w:val="22"/>
        </w:rPr>
        <w:t>They reported receiving the help they sought at similar rates to all respondents who met the Commission definition</w:t>
      </w:r>
      <w:r w:rsidR="004B6157">
        <w:rPr>
          <w:rFonts w:cstheme="minorHAnsi"/>
          <w:sz w:val="22"/>
          <w:szCs w:val="22"/>
        </w:rPr>
        <w:t xml:space="preserve">. </w:t>
      </w:r>
      <w:r w:rsidR="00E60D78">
        <w:rPr>
          <w:rFonts w:cstheme="minorHAnsi"/>
          <w:sz w:val="22"/>
          <w:szCs w:val="22"/>
        </w:rPr>
        <w:t>In terms of income sources, youth with foster care involvement reported part time jobs, no income sources, and cash assistance as their top three sources.</w:t>
      </w:r>
      <w:r w:rsidR="004B6157">
        <w:rPr>
          <w:rFonts w:cstheme="minorHAnsi"/>
          <w:sz w:val="22"/>
          <w:szCs w:val="22"/>
        </w:rPr>
        <w:t xml:space="preserve"> Twenty-nine respondents with foster care involvement (19%) reported having ever exchanged sex for basic necessities. This is 5.5 percentage points higher than respondents who met the Commission definition as a whole.</w:t>
      </w:r>
    </w:p>
    <w:p w14:paraId="0C9DB5BF" w14:textId="77777777" w:rsidR="00F56143" w:rsidRDefault="00F56143" w:rsidP="003C6DDC">
      <w:pPr>
        <w:jc w:val="both"/>
        <w:rPr>
          <w:rFonts w:cstheme="minorHAnsi"/>
          <w:sz w:val="22"/>
          <w:szCs w:val="22"/>
        </w:rPr>
      </w:pPr>
    </w:p>
    <w:p w14:paraId="68575143" w14:textId="77777777" w:rsidR="003C6DDC" w:rsidRDefault="003C6DDC" w:rsidP="003C6DDC">
      <w:pPr>
        <w:pStyle w:val="Heading4"/>
      </w:pPr>
      <w:r>
        <w:lastRenderedPageBreak/>
        <w:t>Juvenile or Criminal Justice System</w:t>
      </w:r>
    </w:p>
    <w:p w14:paraId="78D566E8" w14:textId="48EBDBF0" w:rsidR="003C6DDC" w:rsidRPr="00BE186E" w:rsidRDefault="003C6DDC" w:rsidP="00BE186E">
      <w:pPr>
        <w:jc w:val="both"/>
        <w:rPr>
          <w:sz w:val="22"/>
        </w:rPr>
      </w:pPr>
      <w:r>
        <w:rPr>
          <w:sz w:val="22"/>
        </w:rPr>
        <w:t>Of the respondents</w:t>
      </w:r>
      <w:r w:rsidR="002B6C2C">
        <w:rPr>
          <w:sz w:val="22"/>
        </w:rPr>
        <w:t xml:space="preserve"> meeting the Commission definition</w:t>
      </w:r>
      <w:r>
        <w:rPr>
          <w:sz w:val="22"/>
        </w:rPr>
        <w:t>, 26.3</w:t>
      </w:r>
      <w:r w:rsidRPr="001B588F">
        <w:rPr>
          <w:sz w:val="22"/>
        </w:rPr>
        <w:t xml:space="preserve">% </w:t>
      </w:r>
      <w:r>
        <w:rPr>
          <w:sz w:val="22"/>
        </w:rPr>
        <w:t>had</w:t>
      </w:r>
      <w:r w:rsidRPr="001B588F">
        <w:rPr>
          <w:sz w:val="22"/>
        </w:rPr>
        <w:t xml:space="preserve"> ever been in juvenile detention or </w:t>
      </w:r>
      <w:r>
        <w:rPr>
          <w:sz w:val="22"/>
        </w:rPr>
        <w:t xml:space="preserve">been </w:t>
      </w:r>
      <w:r w:rsidRPr="001B588F">
        <w:rPr>
          <w:sz w:val="22"/>
        </w:rPr>
        <w:t>incarcerated</w:t>
      </w:r>
      <w:r>
        <w:rPr>
          <w:sz w:val="22"/>
        </w:rPr>
        <w:t>. Only 3.8</w:t>
      </w:r>
      <w:r w:rsidRPr="001B588F">
        <w:rPr>
          <w:sz w:val="22"/>
        </w:rPr>
        <w:t>% of housed</w:t>
      </w:r>
      <w:r>
        <w:rPr>
          <w:sz w:val="22"/>
        </w:rPr>
        <w:t>, never homeless</w:t>
      </w:r>
      <w:r w:rsidRPr="001B588F">
        <w:rPr>
          <w:sz w:val="22"/>
        </w:rPr>
        <w:t xml:space="preserve"> youth and young adults </w:t>
      </w:r>
      <w:r>
        <w:rPr>
          <w:sz w:val="22"/>
        </w:rPr>
        <w:t>who were surveyed had</w:t>
      </w:r>
      <w:r w:rsidRPr="001B588F">
        <w:rPr>
          <w:sz w:val="22"/>
        </w:rPr>
        <w:t xml:space="preserve"> ever been detained</w:t>
      </w:r>
      <w:r>
        <w:rPr>
          <w:sz w:val="22"/>
        </w:rPr>
        <w:t xml:space="preserve">. </w:t>
      </w:r>
      <w:r w:rsidR="00ED61CE">
        <w:rPr>
          <w:sz w:val="22"/>
        </w:rPr>
        <w:t xml:space="preserve"> The y</w:t>
      </w:r>
      <w:r w:rsidR="004B6157">
        <w:rPr>
          <w:sz w:val="22"/>
        </w:rPr>
        <w:t>oung people</w:t>
      </w:r>
      <w:r w:rsidR="00ED61CE">
        <w:rPr>
          <w:sz w:val="22"/>
        </w:rPr>
        <w:t xml:space="preserve"> with juvenile or criminal justice system involvement</w:t>
      </w:r>
      <w:r w:rsidR="004B6157">
        <w:rPr>
          <w:sz w:val="22"/>
        </w:rPr>
        <w:t xml:space="preserve"> had an elevated likelihood of having slept in a place not meant for </w:t>
      </w:r>
      <w:r w:rsidR="00B9595E">
        <w:rPr>
          <w:sz w:val="22"/>
        </w:rPr>
        <w:t>habitation</w:t>
      </w:r>
      <w:r w:rsidR="004B6157">
        <w:rPr>
          <w:sz w:val="22"/>
        </w:rPr>
        <w:t xml:space="preserve"> the night before the survey</w:t>
      </w:r>
      <w:r w:rsidR="00BE186E">
        <w:rPr>
          <w:sz w:val="22"/>
        </w:rPr>
        <w:t>; 17.4% of them repo</w:t>
      </w:r>
      <w:r w:rsidR="00022901">
        <w:rPr>
          <w:sz w:val="22"/>
        </w:rPr>
        <w:t xml:space="preserve">rted sleeping in a </w:t>
      </w:r>
      <w:r w:rsidR="00BE186E">
        <w:rPr>
          <w:sz w:val="22"/>
        </w:rPr>
        <w:t xml:space="preserve">vehicle, outside, or in an abandoned building. This is almost 3 percentage points higher than respondents who met the Commission definition as a whole. Conversely, these young people were less likely to utilize </w:t>
      </w:r>
      <w:r w:rsidR="00BE186E" w:rsidRPr="00BE186E">
        <w:rPr>
          <w:sz w:val="22"/>
        </w:rPr>
        <w:t>formal housing supports.</w:t>
      </w:r>
      <w:r w:rsidR="00BE186E">
        <w:rPr>
          <w:sz w:val="22"/>
        </w:rPr>
        <w:t xml:space="preserve"> </w:t>
      </w:r>
      <w:r w:rsidRPr="00BE186E">
        <w:rPr>
          <w:sz w:val="22"/>
        </w:rPr>
        <w:t>Fifty percent of respondents with criminal justice involvement stayed in a shelter, transitional housing, or a hotel the night before, as compared to 58% of all respondents who</w:t>
      </w:r>
      <w:r w:rsidR="00BE186E">
        <w:rPr>
          <w:sz w:val="22"/>
        </w:rPr>
        <w:t xml:space="preserve"> met the Commission definition. </w:t>
      </w:r>
      <w:r w:rsidRPr="00BE186E">
        <w:rPr>
          <w:sz w:val="22"/>
        </w:rPr>
        <w:t xml:space="preserve">The </w:t>
      </w:r>
      <w:r w:rsidR="00022901">
        <w:rPr>
          <w:sz w:val="22"/>
        </w:rPr>
        <w:t xml:space="preserve">percent of UHY respondents from the </w:t>
      </w:r>
      <w:r w:rsidRPr="00BE186E">
        <w:rPr>
          <w:sz w:val="22"/>
        </w:rPr>
        <w:t xml:space="preserve">following CoCs exceeded the state rate </w:t>
      </w:r>
      <w:r w:rsidR="00022901">
        <w:rPr>
          <w:sz w:val="22"/>
        </w:rPr>
        <w:t xml:space="preserve">of </w:t>
      </w:r>
      <w:r w:rsidRPr="00BE186E">
        <w:rPr>
          <w:sz w:val="22"/>
        </w:rPr>
        <w:t>having ever been detained in the juvenile or criminal justice systems: Boston (32.3%); Hampden (28.8%); Lowell (29.6%); Lynn (33.3%); New Bedford (45.8%); and Three County (27.8%)</w:t>
      </w:r>
      <w:r w:rsidR="00BE186E" w:rsidRPr="00BE186E">
        <w:rPr>
          <w:sz w:val="22"/>
        </w:rPr>
        <w:t xml:space="preserve">. </w:t>
      </w:r>
      <w:r w:rsidR="00ED6ADC" w:rsidRPr="00BE186E">
        <w:rPr>
          <w:sz w:val="22"/>
        </w:rPr>
        <w:t xml:space="preserve">In terms of gender, </w:t>
      </w:r>
      <w:r w:rsidR="00ED6ADC" w:rsidRPr="00BE186E">
        <w:rPr>
          <w:rFonts w:cstheme="minorHAnsi"/>
          <w:sz w:val="22"/>
          <w:szCs w:val="22"/>
        </w:rPr>
        <w:t>respondents with justice system involvement differ substantially from others who met the Commission definition in that 74% reported as male and 16% a</w:t>
      </w:r>
      <w:r w:rsidR="00D9564D">
        <w:rPr>
          <w:rFonts w:cstheme="minorHAnsi"/>
          <w:sz w:val="22"/>
          <w:szCs w:val="22"/>
        </w:rPr>
        <w:t>s female (Commission definition:</w:t>
      </w:r>
      <w:r w:rsidR="00ED6ADC" w:rsidRPr="00BE186E">
        <w:rPr>
          <w:rFonts w:cstheme="minorHAnsi"/>
          <w:sz w:val="22"/>
          <w:szCs w:val="22"/>
        </w:rPr>
        <w:t xml:space="preserve"> 40.3% female and 45.1% male).</w:t>
      </w:r>
    </w:p>
    <w:p w14:paraId="58882E3F" w14:textId="7DA275CE" w:rsidR="002B6C2C" w:rsidRDefault="003C6DDC" w:rsidP="003C6DDC">
      <w:pPr>
        <w:jc w:val="both"/>
        <w:rPr>
          <w:sz w:val="22"/>
        </w:rPr>
      </w:pPr>
      <w:r>
        <w:rPr>
          <w:sz w:val="22"/>
        </w:rPr>
        <w:t>Respondents who met the Commission definition with justice system involvement were more likely to not be living with family due to parental substance use than other respondents</w:t>
      </w:r>
      <w:r w:rsidR="00670D3A">
        <w:rPr>
          <w:sz w:val="22"/>
        </w:rPr>
        <w:t xml:space="preserve"> (Justice system=18%; MA Commission=13.5%)</w:t>
      </w:r>
      <w:r w:rsidR="00ED6ADC">
        <w:rPr>
          <w:sz w:val="22"/>
        </w:rPr>
        <w:t xml:space="preserve">. </w:t>
      </w:r>
      <w:r w:rsidR="002B6C2C">
        <w:rPr>
          <w:sz w:val="22"/>
        </w:rPr>
        <w:t>Other reasons that ranked higher for respondents with justice involvement than for UHY respondents as a whole were the house being too small, leaving foster care, and</w:t>
      </w:r>
      <w:r w:rsidR="00BB7647">
        <w:rPr>
          <w:sz w:val="22"/>
        </w:rPr>
        <w:t xml:space="preserve"> being released from jail (See T</w:t>
      </w:r>
      <w:r w:rsidR="002B6C2C">
        <w:rPr>
          <w:sz w:val="22"/>
        </w:rPr>
        <w:t xml:space="preserve">able </w:t>
      </w:r>
      <w:r w:rsidR="00BB7647">
        <w:rPr>
          <w:sz w:val="22"/>
        </w:rPr>
        <w:t>Ten</w:t>
      </w:r>
      <w:r w:rsidR="002B6C2C">
        <w:rPr>
          <w:sz w:val="22"/>
        </w:rPr>
        <w:t>).</w:t>
      </w:r>
    </w:p>
    <w:tbl>
      <w:tblPr>
        <w:tblStyle w:val="LightList"/>
        <w:tblW w:w="5914" w:type="dxa"/>
        <w:jc w:val="center"/>
        <w:tblLook w:val="04A0" w:firstRow="1" w:lastRow="0" w:firstColumn="1" w:lastColumn="0" w:noHBand="0" w:noVBand="1"/>
      </w:tblPr>
      <w:tblGrid>
        <w:gridCol w:w="3664"/>
        <w:gridCol w:w="1350"/>
        <w:gridCol w:w="900"/>
      </w:tblGrid>
      <w:tr w:rsidR="002B6C2C" w:rsidRPr="00381740" w14:paraId="1D4A9EBD" w14:textId="77777777" w:rsidTr="00BB764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64" w:type="dxa"/>
            <w:hideMark/>
          </w:tcPr>
          <w:p w14:paraId="5D400E11" w14:textId="391130E7" w:rsidR="002B6C2C" w:rsidRPr="00381740" w:rsidRDefault="002B6C2C" w:rsidP="00C40A62">
            <w:pPr>
              <w:rPr>
                <w:bCs w:val="0"/>
                <w:sz w:val="22"/>
                <w:szCs w:val="22"/>
              </w:rPr>
            </w:pPr>
            <w:r w:rsidRPr="00381740">
              <w:rPr>
                <w:bCs w:val="0"/>
                <w:sz w:val="22"/>
                <w:szCs w:val="22"/>
              </w:rPr>
              <w:t>Table</w:t>
            </w:r>
            <w:r w:rsidR="00BB7647" w:rsidRPr="00381740">
              <w:rPr>
                <w:bCs w:val="0"/>
                <w:sz w:val="22"/>
                <w:szCs w:val="22"/>
              </w:rPr>
              <w:t xml:space="preserve"> Ten</w:t>
            </w:r>
            <w:r w:rsidRPr="00381740">
              <w:rPr>
                <w:bCs w:val="0"/>
                <w:sz w:val="22"/>
                <w:szCs w:val="22"/>
              </w:rPr>
              <w:t>: Rank Ordering of Reasons Respondents are not with Family</w:t>
            </w:r>
          </w:p>
        </w:tc>
        <w:tc>
          <w:tcPr>
            <w:tcW w:w="1350" w:type="dxa"/>
            <w:hideMark/>
          </w:tcPr>
          <w:p w14:paraId="7D68883A" w14:textId="77777777" w:rsidR="002B6C2C" w:rsidRPr="00381740" w:rsidRDefault="002B6C2C" w:rsidP="00C40A62">
            <w:pPr>
              <w:cnfStyle w:val="100000000000" w:firstRow="1" w:lastRow="0" w:firstColumn="0" w:lastColumn="0" w:oddVBand="0" w:evenVBand="0" w:oddHBand="0" w:evenHBand="0" w:firstRowFirstColumn="0" w:firstRowLastColumn="0" w:lastRowFirstColumn="0" w:lastRowLastColumn="0"/>
              <w:rPr>
                <w:sz w:val="22"/>
                <w:szCs w:val="22"/>
              </w:rPr>
            </w:pPr>
            <w:r w:rsidRPr="00381740">
              <w:rPr>
                <w:sz w:val="22"/>
                <w:szCs w:val="22"/>
              </w:rPr>
              <w:t>Commission Definition</w:t>
            </w:r>
          </w:p>
        </w:tc>
        <w:tc>
          <w:tcPr>
            <w:tcW w:w="900" w:type="dxa"/>
            <w:hideMark/>
          </w:tcPr>
          <w:p w14:paraId="423E4C45" w14:textId="77777777" w:rsidR="002B6C2C" w:rsidRPr="00381740" w:rsidRDefault="002B6C2C" w:rsidP="00C40A62">
            <w:pPr>
              <w:jc w:val="center"/>
              <w:cnfStyle w:val="100000000000" w:firstRow="1" w:lastRow="0" w:firstColumn="0" w:lastColumn="0" w:oddVBand="0" w:evenVBand="0" w:oddHBand="0" w:evenHBand="0" w:firstRowFirstColumn="0" w:firstRowLastColumn="0" w:lastRowFirstColumn="0" w:lastRowLastColumn="0"/>
              <w:rPr>
                <w:sz w:val="22"/>
                <w:szCs w:val="22"/>
              </w:rPr>
            </w:pPr>
            <w:r w:rsidRPr="00381740">
              <w:rPr>
                <w:sz w:val="22"/>
                <w:szCs w:val="22"/>
              </w:rPr>
              <w:t>Justice System</w:t>
            </w:r>
          </w:p>
        </w:tc>
      </w:tr>
      <w:tr w:rsidR="002B6C2C" w:rsidRPr="009B51B6" w14:paraId="60865A0B" w14:textId="77777777" w:rsidTr="00BB764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64" w:type="dxa"/>
            <w:hideMark/>
          </w:tcPr>
          <w:p w14:paraId="52B8750D" w14:textId="77777777" w:rsidR="002B6C2C" w:rsidRPr="009B51B6" w:rsidRDefault="002B6C2C" w:rsidP="00C40A62">
            <w:pPr>
              <w:rPr>
                <w:b w:val="0"/>
                <w:bCs w:val="0"/>
                <w:sz w:val="22"/>
                <w:szCs w:val="22"/>
              </w:rPr>
            </w:pPr>
            <w:r w:rsidRPr="009B51B6">
              <w:rPr>
                <w:b w:val="0"/>
                <w:bCs w:val="0"/>
                <w:sz w:val="22"/>
                <w:szCs w:val="22"/>
              </w:rPr>
              <w:t>Fighting with parent/guardian</w:t>
            </w:r>
          </w:p>
        </w:tc>
        <w:tc>
          <w:tcPr>
            <w:tcW w:w="1350" w:type="dxa"/>
            <w:hideMark/>
          </w:tcPr>
          <w:p w14:paraId="096F5D00" w14:textId="77777777" w:rsidR="002B6C2C" w:rsidRPr="009B51B6" w:rsidRDefault="002B6C2C"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1</w:t>
            </w:r>
          </w:p>
        </w:tc>
        <w:tc>
          <w:tcPr>
            <w:tcW w:w="900" w:type="dxa"/>
            <w:hideMark/>
          </w:tcPr>
          <w:p w14:paraId="5594F869" w14:textId="77777777" w:rsidR="002B6C2C" w:rsidRPr="009B51B6" w:rsidRDefault="002B6C2C"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1</w:t>
            </w:r>
          </w:p>
        </w:tc>
      </w:tr>
      <w:tr w:rsidR="002B6C2C" w:rsidRPr="009B51B6" w14:paraId="0921D94D" w14:textId="77777777" w:rsidTr="00BB7647">
        <w:trPr>
          <w:jc w:val="center"/>
        </w:trPr>
        <w:tc>
          <w:tcPr>
            <w:cnfStyle w:val="001000000000" w:firstRow="0" w:lastRow="0" w:firstColumn="1" w:lastColumn="0" w:oddVBand="0" w:evenVBand="0" w:oddHBand="0" w:evenHBand="0" w:firstRowFirstColumn="0" w:firstRowLastColumn="0" w:lastRowFirstColumn="0" w:lastRowLastColumn="0"/>
            <w:tcW w:w="3664" w:type="dxa"/>
            <w:hideMark/>
          </w:tcPr>
          <w:p w14:paraId="1D393B21" w14:textId="77777777" w:rsidR="002B6C2C" w:rsidRPr="009B51B6" w:rsidRDefault="002B6C2C" w:rsidP="00C40A62">
            <w:pPr>
              <w:rPr>
                <w:b w:val="0"/>
                <w:bCs w:val="0"/>
                <w:sz w:val="22"/>
                <w:szCs w:val="22"/>
              </w:rPr>
            </w:pPr>
            <w:r w:rsidRPr="009B51B6">
              <w:rPr>
                <w:b w:val="0"/>
                <w:bCs w:val="0"/>
                <w:sz w:val="22"/>
                <w:szCs w:val="22"/>
              </w:rPr>
              <w:t>I was told to leave</w:t>
            </w:r>
          </w:p>
        </w:tc>
        <w:tc>
          <w:tcPr>
            <w:tcW w:w="1350" w:type="dxa"/>
            <w:hideMark/>
          </w:tcPr>
          <w:p w14:paraId="379E2061" w14:textId="77777777" w:rsidR="002B6C2C" w:rsidRPr="009B51B6" w:rsidRDefault="002B6C2C"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2</w:t>
            </w:r>
          </w:p>
        </w:tc>
        <w:tc>
          <w:tcPr>
            <w:tcW w:w="900" w:type="dxa"/>
            <w:hideMark/>
          </w:tcPr>
          <w:p w14:paraId="4B933DEC" w14:textId="77777777" w:rsidR="002B6C2C" w:rsidRPr="009B51B6" w:rsidRDefault="002B6C2C"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2</w:t>
            </w:r>
          </w:p>
        </w:tc>
      </w:tr>
      <w:tr w:rsidR="002B6C2C" w:rsidRPr="009B51B6" w14:paraId="2D98AC75" w14:textId="77777777" w:rsidTr="00BB764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64" w:type="dxa"/>
            <w:hideMark/>
          </w:tcPr>
          <w:p w14:paraId="729A106C" w14:textId="77777777" w:rsidR="002B6C2C" w:rsidRPr="009B51B6" w:rsidRDefault="002B6C2C" w:rsidP="00C40A62">
            <w:pPr>
              <w:rPr>
                <w:b w:val="0"/>
                <w:bCs w:val="0"/>
                <w:sz w:val="22"/>
                <w:szCs w:val="22"/>
              </w:rPr>
            </w:pPr>
            <w:r w:rsidRPr="009B51B6">
              <w:rPr>
                <w:b w:val="0"/>
                <w:bCs w:val="0"/>
                <w:sz w:val="22"/>
                <w:szCs w:val="22"/>
              </w:rPr>
              <w:t>I wanted to leave</w:t>
            </w:r>
          </w:p>
        </w:tc>
        <w:tc>
          <w:tcPr>
            <w:tcW w:w="1350" w:type="dxa"/>
            <w:hideMark/>
          </w:tcPr>
          <w:p w14:paraId="1B74FAF2" w14:textId="77777777" w:rsidR="002B6C2C" w:rsidRPr="009B51B6" w:rsidRDefault="002B6C2C"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3</w:t>
            </w:r>
          </w:p>
        </w:tc>
        <w:tc>
          <w:tcPr>
            <w:tcW w:w="900" w:type="dxa"/>
            <w:hideMark/>
          </w:tcPr>
          <w:p w14:paraId="3158DA3E" w14:textId="77777777" w:rsidR="002B6C2C" w:rsidRPr="009B51B6" w:rsidRDefault="002B6C2C"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4</w:t>
            </w:r>
          </w:p>
        </w:tc>
      </w:tr>
      <w:tr w:rsidR="002B6C2C" w:rsidRPr="009B51B6" w14:paraId="1A5953E2" w14:textId="77777777" w:rsidTr="00BB7647">
        <w:trPr>
          <w:jc w:val="center"/>
        </w:trPr>
        <w:tc>
          <w:tcPr>
            <w:cnfStyle w:val="001000000000" w:firstRow="0" w:lastRow="0" w:firstColumn="1" w:lastColumn="0" w:oddVBand="0" w:evenVBand="0" w:oddHBand="0" w:evenHBand="0" w:firstRowFirstColumn="0" w:firstRowLastColumn="0" w:lastRowFirstColumn="0" w:lastRowLastColumn="0"/>
            <w:tcW w:w="3664" w:type="dxa"/>
            <w:hideMark/>
          </w:tcPr>
          <w:p w14:paraId="551CD43A" w14:textId="77777777" w:rsidR="002B6C2C" w:rsidRPr="009B51B6" w:rsidRDefault="002B6C2C" w:rsidP="00C40A62">
            <w:pPr>
              <w:rPr>
                <w:b w:val="0"/>
                <w:bCs w:val="0"/>
                <w:sz w:val="22"/>
                <w:szCs w:val="22"/>
              </w:rPr>
            </w:pPr>
            <w:r w:rsidRPr="009B51B6">
              <w:rPr>
                <w:b w:val="0"/>
                <w:bCs w:val="0"/>
                <w:sz w:val="22"/>
                <w:szCs w:val="22"/>
              </w:rPr>
              <w:t>Abused/neglected</w:t>
            </w:r>
          </w:p>
        </w:tc>
        <w:tc>
          <w:tcPr>
            <w:tcW w:w="1350" w:type="dxa"/>
            <w:hideMark/>
          </w:tcPr>
          <w:p w14:paraId="4E069919" w14:textId="77777777" w:rsidR="002B6C2C" w:rsidRPr="009B51B6" w:rsidRDefault="002B6C2C"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4</w:t>
            </w:r>
          </w:p>
        </w:tc>
        <w:tc>
          <w:tcPr>
            <w:tcW w:w="900" w:type="dxa"/>
            <w:hideMark/>
          </w:tcPr>
          <w:p w14:paraId="32BC07F2" w14:textId="77777777" w:rsidR="002B6C2C" w:rsidRPr="009B51B6" w:rsidRDefault="002B6C2C"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5</w:t>
            </w:r>
          </w:p>
        </w:tc>
      </w:tr>
      <w:tr w:rsidR="002B6C2C" w:rsidRPr="009B51B6" w14:paraId="2185A925" w14:textId="77777777" w:rsidTr="00BB764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64" w:type="dxa"/>
            <w:hideMark/>
          </w:tcPr>
          <w:p w14:paraId="6FF3B235" w14:textId="77777777" w:rsidR="002B6C2C" w:rsidRPr="009B51B6" w:rsidRDefault="002B6C2C" w:rsidP="00C40A62">
            <w:pPr>
              <w:rPr>
                <w:b w:val="0"/>
                <w:bCs w:val="0"/>
                <w:sz w:val="22"/>
                <w:szCs w:val="22"/>
              </w:rPr>
            </w:pPr>
            <w:r w:rsidRPr="009B51B6">
              <w:rPr>
                <w:b w:val="0"/>
                <w:bCs w:val="0"/>
                <w:sz w:val="22"/>
                <w:szCs w:val="22"/>
              </w:rPr>
              <w:t>Parent/guardian drug use</w:t>
            </w:r>
          </w:p>
        </w:tc>
        <w:tc>
          <w:tcPr>
            <w:tcW w:w="1350" w:type="dxa"/>
            <w:hideMark/>
          </w:tcPr>
          <w:p w14:paraId="7308826D" w14:textId="77777777" w:rsidR="002B6C2C" w:rsidRPr="009B51B6" w:rsidRDefault="002B6C2C"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5</w:t>
            </w:r>
          </w:p>
        </w:tc>
        <w:tc>
          <w:tcPr>
            <w:tcW w:w="900" w:type="dxa"/>
            <w:hideMark/>
          </w:tcPr>
          <w:p w14:paraId="67CBB533" w14:textId="77777777" w:rsidR="002B6C2C" w:rsidRPr="009B51B6" w:rsidRDefault="002B6C2C"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3</w:t>
            </w:r>
          </w:p>
        </w:tc>
      </w:tr>
      <w:tr w:rsidR="002B6C2C" w:rsidRPr="009B51B6" w14:paraId="214F0DF8" w14:textId="77777777" w:rsidTr="00BB7647">
        <w:trPr>
          <w:jc w:val="center"/>
        </w:trPr>
        <w:tc>
          <w:tcPr>
            <w:cnfStyle w:val="001000000000" w:firstRow="0" w:lastRow="0" w:firstColumn="1" w:lastColumn="0" w:oddVBand="0" w:evenVBand="0" w:oddHBand="0" w:evenHBand="0" w:firstRowFirstColumn="0" w:firstRowLastColumn="0" w:lastRowFirstColumn="0" w:lastRowLastColumn="0"/>
            <w:tcW w:w="3664" w:type="dxa"/>
            <w:hideMark/>
          </w:tcPr>
          <w:p w14:paraId="1FB6AD83" w14:textId="77777777" w:rsidR="002B6C2C" w:rsidRPr="009B51B6" w:rsidRDefault="002B6C2C" w:rsidP="00C40A62">
            <w:pPr>
              <w:rPr>
                <w:b w:val="0"/>
                <w:bCs w:val="0"/>
                <w:sz w:val="22"/>
                <w:szCs w:val="22"/>
              </w:rPr>
            </w:pPr>
            <w:r w:rsidRPr="009B51B6">
              <w:rPr>
                <w:b w:val="0"/>
                <w:bCs w:val="0"/>
                <w:sz w:val="22"/>
                <w:szCs w:val="22"/>
              </w:rPr>
              <w:t>Felt unsafe</w:t>
            </w:r>
          </w:p>
        </w:tc>
        <w:tc>
          <w:tcPr>
            <w:tcW w:w="1350" w:type="dxa"/>
            <w:hideMark/>
          </w:tcPr>
          <w:p w14:paraId="3E2B2F7D" w14:textId="77777777" w:rsidR="002B6C2C" w:rsidRPr="009B51B6" w:rsidRDefault="002B6C2C"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6</w:t>
            </w:r>
          </w:p>
        </w:tc>
        <w:tc>
          <w:tcPr>
            <w:tcW w:w="900" w:type="dxa"/>
            <w:hideMark/>
          </w:tcPr>
          <w:p w14:paraId="69A72124" w14:textId="77777777" w:rsidR="002B6C2C" w:rsidRPr="009B51B6" w:rsidRDefault="002B6C2C"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7</w:t>
            </w:r>
          </w:p>
        </w:tc>
      </w:tr>
      <w:tr w:rsidR="002B6C2C" w:rsidRPr="009B51B6" w14:paraId="5B50FCAD" w14:textId="77777777" w:rsidTr="00BB764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64" w:type="dxa"/>
            <w:hideMark/>
          </w:tcPr>
          <w:p w14:paraId="70D79AD6" w14:textId="77777777" w:rsidR="002B6C2C" w:rsidRPr="009B51B6" w:rsidRDefault="002B6C2C" w:rsidP="00C40A62">
            <w:pPr>
              <w:rPr>
                <w:b w:val="0"/>
                <w:bCs w:val="0"/>
                <w:sz w:val="22"/>
                <w:szCs w:val="22"/>
              </w:rPr>
            </w:pPr>
            <w:r w:rsidRPr="009B51B6">
              <w:rPr>
                <w:b w:val="0"/>
                <w:bCs w:val="0"/>
                <w:sz w:val="22"/>
                <w:szCs w:val="22"/>
              </w:rPr>
              <w:t>House too small</w:t>
            </w:r>
          </w:p>
        </w:tc>
        <w:tc>
          <w:tcPr>
            <w:tcW w:w="1350" w:type="dxa"/>
            <w:hideMark/>
          </w:tcPr>
          <w:p w14:paraId="1A5C0958" w14:textId="77777777" w:rsidR="002B6C2C" w:rsidRPr="009B51B6" w:rsidRDefault="002B6C2C"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7</w:t>
            </w:r>
          </w:p>
        </w:tc>
        <w:tc>
          <w:tcPr>
            <w:tcW w:w="900" w:type="dxa"/>
            <w:hideMark/>
          </w:tcPr>
          <w:p w14:paraId="265BF7E2" w14:textId="77777777" w:rsidR="002B6C2C" w:rsidRPr="009B51B6" w:rsidRDefault="002B6C2C"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5</w:t>
            </w:r>
          </w:p>
        </w:tc>
      </w:tr>
      <w:tr w:rsidR="002B6C2C" w:rsidRPr="009B51B6" w14:paraId="1EE4D225" w14:textId="77777777" w:rsidTr="00BB7647">
        <w:trPr>
          <w:jc w:val="center"/>
        </w:trPr>
        <w:tc>
          <w:tcPr>
            <w:cnfStyle w:val="001000000000" w:firstRow="0" w:lastRow="0" w:firstColumn="1" w:lastColumn="0" w:oddVBand="0" w:evenVBand="0" w:oddHBand="0" w:evenHBand="0" w:firstRowFirstColumn="0" w:firstRowLastColumn="0" w:lastRowFirstColumn="0" w:lastRowLastColumn="0"/>
            <w:tcW w:w="3664" w:type="dxa"/>
            <w:hideMark/>
          </w:tcPr>
          <w:p w14:paraId="4CFA58E8" w14:textId="77777777" w:rsidR="002B6C2C" w:rsidRPr="009B51B6" w:rsidRDefault="002B6C2C" w:rsidP="00C40A62">
            <w:pPr>
              <w:rPr>
                <w:b w:val="0"/>
                <w:bCs w:val="0"/>
                <w:sz w:val="22"/>
                <w:szCs w:val="22"/>
              </w:rPr>
            </w:pPr>
            <w:r w:rsidRPr="009B51B6">
              <w:rPr>
                <w:b w:val="0"/>
                <w:bCs w:val="0"/>
                <w:sz w:val="22"/>
                <w:szCs w:val="22"/>
              </w:rPr>
              <w:t>Family lost housing</w:t>
            </w:r>
          </w:p>
        </w:tc>
        <w:tc>
          <w:tcPr>
            <w:tcW w:w="1350" w:type="dxa"/>
            <w:hideMark/>
          </w:tcPr>
          <w:p w14:paraId="3B3190E0" w14:textId="77777777" w:rsidR="002B6C2C" w:rsidRPr="009B51B6" w:rsidRDefault="002B6C2C"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8</w:t>
            </w:r>
          </w:p>
        </w:tc>
        <w:tc>
          <w:tcPr>
            <w:tcW w:w="900" w:type="dxa"/>
            <w:hideMark/>
          </w:tcPr>
          <w:p w14:paraId="607859DE" w14:textId="77777777" w:rsidR="002B6C2C" w:rsidRPr="009B51B6" w:rsidRDefault="002B6C2C"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9</w:t>
            </w:r>
          </w:p>
        </w:tc>
      </w:tr>
      <w:tr w:rsidR="002B6C2C" w:rsidRPr="009B51B6" w14:paraId="1C925484" w14:textId="77777777" w:rsidTr="00BB764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64" w:type="dxa"/>
            <w:hideMark/>
          </w:tcPr>
          <w:p w14:paraId="4B5EA6AA" w14:textId="77777777" w:rsidR="002B6C2C" w:rsidRPr="009B51B6" w:rsidRDefault="002B6C2C" w:rsidP="00C40A62">
            <w:pPr>
              <w:rPr>
                <w:b w:val="0"/>
                <w:bCs w:val="0"/>
                <w:sz w:val="22"/>
                <w:szCs w:val="22"/>
              </w:rPr>
            </w:pPr>
            <w:r w:rsidRPr="009B51B6">
              <w:rPr>
                <w:b w:val="0"/>
                <w:bCs w:val="0"/>
                <w:sz w:val="22"/>
                <w:szCs w:val="22"/>
              </w:rPr>
              <w:t>Parent/guardian died</w:t>
            </w:r>
          </w:p>
        </w:tc>
        <w:tc>
          <w:tcPr>
            <w:tcW w:w="1350" w:type="dxa"/>
            <w:hideMark/>
          </w:tcPr>
          <w:p w14:paraId="092C9DB4" w14:textId="77777777" w:rsidR="002B6C2C" w:rsidRPr="009B51B6" w:rsidRDefault="002B6C2C"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9</w:t>
            </w:r>
          </w:p>
        </w:tc>
        <w:tc>
          <w:tcPr>
            <w:tcW w:w="900" w:type="dxa"/>
            <w:hideMark/>
          </w:tcPr>
          <w:p w14:paraId="2506E0B1" w14:textId="77777777" w:rsidR="002B6C2C" w:rsidRPr="009B51B6" w:rsidRDefault="002B6C2C"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10</w:t>
            </w:r>
          </w:p>
        </w:tc>
      </w:tr>
      <w:tr w:rsidR="002B6C2C" w:rsidRPr="009B51B6" w14:paraId="2A675D2A" w14:textId="77777777" w:rsidTr="00BB7647">
        <w:trPr>
          <w:jc w:val="center"/>
        </w:trPr>
        <w:tc>
          <w:tcPr>
            <w:cnfStyle w:val="001000000000" w:firstRow="0" w:lastRow="0" w:firstColumn="1" w:lastColumn="0" w:oddVBand="0" w:evenVBand="0" w:oddHBand="0" w:evenHBand="0" w:firstRowFirstColumn="0" w:firstRowLastColumn="0" w:lastRowFirstColumn="0" w:lastRowLastColumn="0"/>
            <w:tcW w:w="3664" w:type="dxa"/>
            <w:hideMark/>
          </w:tcPr>
          <w:p w14:paraId="34C11828" w14:textId="77777777" w:rsidR="002B6C2C" w:rsidRPr="009B51B6" w:rsidRDefault="002B6C2C" w:rsidP="00C40A62">
            <w:pPr>
              <w:rPr>
                <w:b w:val="0"/>
                <w:bCs w:val="0"/>
                <w:sz w:val="22"/>
                <w:szCs w:val="22"/>
              </w:rPr>
            </w:pPr>
            <w:r w:rsidRPr="009B51B6">
              <w:rPr>
                <w:b w:val="0"/>
                <w:bCs w:val="0"/>
                <w:sz w:val="22"/>
                <w:szCs w:val="22"/>
              </w:rPr>
              <w:t>Pregnancy</w:t>
            </w:r>
          </w:p>
        </w:tc>
        <w:tc>
          <w:tcPr>
            <w:tcW w:w="1350" w:type="dxa"/>
            <w:hideMark/>
          </w:tcPr>
          <w:p w14:paraId="6EC885F4" w14:textId="77777777" w:rsidR="002B6C2C" w:rsidRPr="009B51B6" w:rsidRDefault="002B6C2C"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10</w:t>
            </w:r>
          </w:p>
        </w:tc>
        <w:tc>
          <w:tcPr>
            <w:tcW w:w="900" w:type="dxa"/>
            <w:hideMark/>
          </w:tcPr>
          <w:p w14:paraId="15898BBD" w14:textId="77777777" w:rsidR="002B6C2C" w:rsidRPr="009B51B6" w:rsidRDefault="002B6C2C"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11</w:t>
            </w:r>
          </w:p>
        </w:tc>
      </w:tr>
      <w:tr w:rsidR="002B6C2C" w:rsidRPr="009B51B6" w14:paraId="482561B3" w14:textId="77777777" w:rsidTr="00BB764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64" w:type="dxa"/>
            <w:hideMark/>
          </w:tcPr>
          <w:p w14:paraId="5A6DD36C" w14:textId="77777777" w:rsidR="002B6C2C" w:rsidRPr="009B51B6" w:rsidRDefault="002B6C2C" w:rsidP="00C40A62">
            <w:pPr>
              <w:rPr>
                <w:b w:val="0"/>
                <w:bCs w:val="0"/>
                <w:sz w:val="22"/>
                <w:szCs w:val="22"/>
              </w:rPr>
            </w:pPr>
            <w:r w:rsidRPr="009B51B6">
              <w:rPr>
                <w:b w:val="0"/>
                <w:bCs w:val="0"/>
                <w:sz w:val="22"/>
                <w:szCs w:val="22"/>
              </w:rPr>
              <w:t>Left foster care</w:t>
            </w:r>
          </w:p>
        </w:tc>
        <w:tc>
          <w:tcPr>
            <w:tcW w:w="1350" w:type="dxa"/>
            <w:hideMark/>
          </w:tcPr>
          <w:p w14:paraId="4254B4CB" w14:textId="77777777" w:rsidR="002B6C2C" w:rsidRPr="009B51B6" w:rsidRDefault="002B6C2C"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11</w:t>
            </w:r>
          </w:p>
        </w:tc>
        <w:tc>
          <w:tcPr>
            <w:tcW w:w="900" w:type="dxa"/>
            <w:hideMark/>
          </w:tcPr>
          <w:p w14:paraId="50D1E1E7" w14:textId="77777777" w:rsidR="002B6C2C" w:rsidRPr="009B51B6" w:rsidRDefault="002B6C2C"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8</w:t>
            </w:r>
          </w:p>
        </w:tc>
      </w:tr>
      <w:tr w:rsidR="002B6C2C" w:rsidRPr="009B51B6" w14:paraId="32DDB3E0" w14:textId="77777777" w:rsidTr="00BB7647">
        <w:trPr>
          <w:jc w:val="center"/>
        </w:trPr>
        <w:tc>
          <w:tcPr>
            <w:cnfStyle w:val="001000000000" w:firstRow="0" w:lastRow="0" w:firstColumn="1" w:lastColumn="0" w:oddVBand="0" w:evenVBand="0" w:oddHBand="0" w:evenHBand="0" w:firstRowFirstColumn="0" w:firstRowLastColumn="0" w:lastRowFirstColumn="0" w:lastRowLastColumn="0"/>
            <w:tcW w:w="3664" w:type="dxa"/>
            <w:hideMark/>
          </w:tcPr>
          <w:p w14:paraId="5D21F3D5" w14:textId="77777777" w:rsidR="002B6C2C" w:rsidRPr="009B51B6" w:rsidRDefault="002B6C2C" w:rsidP="00C40A62">
            <w:pPr>
              <w:rPr>
                <w:b w:val="0"/>
                <w:bCs w:val="0"/>
                <w:sz w:val="22"/>
                <w:szCs w:val="22"/>
              </w:rPr>
            </w:pPr>
            <w:r w:rsidRPr="009B51B6">
              <w:rPr>
                <w:b w:val="0"/>
                <w:bCs w:val="0"/>
                <w:sz w:val="22"/>
                <w:szCs w:val="22"/>
              </w:rPr>
              <w:t>My use of drugs</w:t>
            </w:r>
          </w:p>
        </w:tc>
        <w:tc>
          <w:tcPr>
            <w:tcW w:w="1350" w:type="dxa"/>
            <w:hideMark/>
          </w:tcPr>
          <w:p w14:paraId="7A940A1E" w14:textId="77777777" w:rsidR="002B6C2C" w:rsidRPr="009B51B6" w:rsidRDefault="002B6C2C"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12</w:t>
            </w:r>
          </w:p>
        </w:tc>
        <w:tc>
          <w:tcPr>
            <w:tcW w:w="900" w:type="dxa"/>
            <w:hideMark/>
          </w:tcPr>
          <w:p w14:paraId="072BE80F" w14:textId="77777777" w:rsidR="002B6C2C" w:rsidRPr="009B51B6" w:rsidRDefault="002B6C2C"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11</w:t>
            </w:r>
          </w:p>
        </w:tc>
      </w:tr>
      <w:tr w:rsidR="002B6C2C" w:rsidRPr="009B51B6" w14:paraId="527C7151" w14:textId="77777777" w:rsidTr="00BB764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64" w:type="dxa"/>
            <w:hideMark/>
          </w:tcPr>
          <w:p w14:paraId="7E4A6420" w14:textId="77777777" w:rsidR="002B6C2C" w:rsidRPr="009B51B6" w:rsidRDefault="002B6C2C" w:rsidP="00C40A62">
            <w:pPr>
              <w:rPr>
                <w:b w:val="0"/>
                <w:bCs w:val="0"/>
                <w:sz w:val="22"/>
                <w:szCs w:val="22"/>
              </w:rPr>
            </w:pPr>
            <w:r w:rsidRPr="009B51B6">
              <w:rPr>
                <w:b w:val="0"/>
                <w:bCs w:val="0"/>
                <w:sz w:val="22"/>
                <w:szCs w:val="22"/>
              </w:rPr>
              <w:t>Sexual orientation/ gender identity</w:t>
            </w:r>
          </w:p>
        </w:tc>
        <w:tc>
          <w:tcPr>
            <w:tcW w:w="1350" w:type="dxa"/>
            <w:hideMark/>
          </w:tcPr>
          <w:p w14:paraId="06F011F8" w14:textId="77777777" w:rsidR="002B6C2C" w:rsidRPr="009B51B6" w:rsidRDefault="002B6C2C"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13</w:t>
            </w:r>
          </w:p>
        </w:tc>
        <w:tc>
          <w:tcPr>
            <w:tcW w:w="900" w:type="dxa"/>
            <w:hideMark/>
          </w:tcPr>
          <w:p w14:paraId="422C484C" w14:textId="77777777" w:rsidR="002B6C2C" w:rsidRPr="009B51B6" w:rsidRDefault="002B6C2C"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12</w:t>
            </w:r>
          </w:p>
        </w:tc>
      </w:tr>
      <w:tr w:rsidR="002B6C2C" w:rsidRPr="009B51B6" w14:paraId="4E9C8EE9" w14:textId="77777777" w:rsidTr="00BB7647">
        <w:trPr>
          <w:jc w:val="center"/>
        </w:trPr>
        <w:tc>
          <w:tcPr>
            <w:cnfStyle w:val="001000000000" w:firstRow="0" w:lastRow="0" w:firstColumn="1" w:lastColumn="0" w:oddVBand="0" w:evenVBand="0" w:oddHBand="0" w:evenHBand="0" w:firstRowFirstColumn="0" w:firstRowLastColumn="0" w:lastRowFirstColumn="0" w:lastRowLastColumn="0"/>
            <w:tcW w:w="3664" w:type="dxa"/>
            <w:hideMark/>
          </w:tcPr>
          <w:p w14:paraId="0B140D31" w14:textId="77777777" w:rsidR="002B6C2C" w:rsidRPr="009B51B6" w:rsidRDefault="002B6C2C" w:rsidP="00C40A62">
            <w:pPr>
              <w:rPr>
                <w:b w:val="0"/>
                <w:bCs w:val="0"/>
                <w:sz w:val="22"/>
                <w:szCs w:val="22"/>
              </w:rPr>
            </w:pPr>
            <w:r w:rsidRPr="009B51B6">
              <w:rPr>
                <w:b w:val="0"/>
                <w:bCs w:val="0"/>
                <w:sz w:val="22"/>
                <w:szCs w:val="22"/>
              </w:rPr>
              <w:t>Released from jail</w:t>
            </w:r>
          </w:p>
        </w:tc>
        <w:tc>
          <w:tcPr>
            <w:tcW w:w="1350" w:type="dxa"/>
            <w:hideMark/>
          </w:tcPr>
          <w:p w14:paraId="1B4ABF55" w14:textId="77777777" w:rsidR="002B6C2C" w:rsidRPr="009B51B6" w:rsidRDefault="002B6C2C"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13</w:t>
            </w:r>
          </w:p>
        </w:tc>
        <w:tc>
          <w:tcPr>
            <w:tcW w:w="900" w:type="dxa"/>
            <w:hideMark/>
          </w:tcPr>
          <w:p w14:paraId="5C42C6D6" w14:textId="77777777" w:rsidR="002B6C2C" w:rsidRPr="009B51B6" w:rsidRDefault="002B6C2C"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8</w:t>
            </w:r>
          </w:p>
        </w:tc>
      </w:tr>
    </w:tbl>
    <w:p w14:paraId="0AA521E0" w14:textId="650C5CC0" w:rsidR="00ED6ADC" w:rsidRDefault="003C6DDC" w:rsidP="003C6DDC">
      <w:pPr>
        <w:jc w:val="both"/>
        <w:rPr>
          <w:sz w:val="22"/>
        </w:rPr>
      </w:pPr>
      <w:r>
        <w:rPr>
          <w:sz w:val="22"/>
        </w:rPr>
        <w:t xml:space="preserve">These young people were more likely to have sought job skills and training services and substance abuse services than other respondents </w:t>
      </w:r>
      <w:r w:rsidR="00BB7647">
        <w:rPr>
          <w:sz w:val="22"/>
        </w:rPr>
        <w:t xml:space="preserve">(See Table Eleven) </w:t>
      </w:r>
      <w:r>
        <w:rPr>
          <w:sz w:val="22"/>
        </w:rPr>
        <w:t xml:space="preserve">and more likely to report that they received none of the help they sought. </w:t>
      </w:r>
    </w:p>
    <w:tbl>
      <w:tblPr>
        <w:tblStyle w:val="LightList"/>
        <w:tblW w:w="5068" w:type="dxa"/>
        <w:jc w:val="center"/>
        <w:tblLook w:val="04A0" w:firstRow="1" w:lastRow="0" w:firstColumn="1" w:lastColumn="0" w:noHBand="0" w:noVBand="1"/>
      </w:tblPr>
      <w:tblGrid>
        <w:gridCol w:w="2818"/>
        <w:gridCol w:w="1350"/>
        <w:gridCol w:w="900"/>
      </w:tblGrid>
      <w:tr w:rsidR="00ED6ADC" w:rsidRPr="00381740" w14:paraId="1E277A41" w14:textId="77777777" w:rsidTr="00BB764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18" w:type="dxa"/>
            <w:hideMark/>
          </w:tcPr>
          <w:p w14:paraId="58F6AB69" w14:textId="1629D6F8" w:rsidR="00ED6ADC" w:rsidRPr="00381740" w:rsidRDefault="00ED6ADC" w:rsidP="00BB7647">
            <w:pPr>
              <w:rPr>
                <w:bCs w:val="0"/>
                <w:sz w:val="22"/>
                <w:szCs w:val="22"/>
              </w:rPr>
            </w:pPr>
            <w:r w:rsidRPr="00381740">
              <w:rPr>
                <w:bCs w:val="0"/>
                <w:sz w:val="22"/>
                <w:szCs w:val="22"/>
              </w:rPr>
              <w:lastRenderedPageBreak/>
              <w:t xml:space="preserve">Table </w:t>
            </w:r>
            <w:r w:rsidR="00BB7647" w:rsidRPr="00381740">
              <w:rPr>
                <w:bCs w:val="0"/>
                <w:sz w:val="22"/>
                <w:szCs w:val="22"/>
              </w:rPr>
              <w:t>Eleven</w:t>
            </w:r>
            <w:r w:rsidRPr="00381740">
              <w:rPr>
                <w:bCs w:val="0"/>
                <w:sz w:val="22"/>
                <w:szCs w:val="22"/>
              </w:rPr>
              <w:t>: Ranking Ordering of Services Sought</w:t>
            </w:r>
          </w:p>
        </w:tc>
        <w:tc>
          <w:tcPr>
            <w:tcW w:w="1350" w:type="dxa"/>
            <w:hideMark/>
          </w:tcPr>
          <w:p w14:paraId="0A1AC758" w14:textId="77777777" w:rsidR="00ED6ADC" w:rsidRPr="00381740" w:rsidRDefault="00ED6ADC" w:rsidP="00C40A62">
            <w:pPr>
              <w:cnfStyle w:val="100000000000" w:firstRow="1" w:lastRow="0" w:firstColumn="0" w:lastColumn="0" w:oddVBand="0" w:evenVBand="0" w:oddHBand="0" w:evenHBand="0" w:firstRowFirstColumn="0" w:firstRowLastColumn="0" w:lastRowFirstColumn="0" w:lastRowLastColumn="0"/>
              <w:rPr>
                <w:sz w:val="22"/>
                <w:szCs w:val="22"/>
              </w:rPr>
            </w:pPr>
            <w:r w:rsidRPr="00381740">
              <w:rPr>
                <w:sz w:val="22"/>
                <w:szCs w:val="22"/>
              </w:rPr>
              <w:t>Commission Definition</w:t>
            </w:r>
          </w:p>
        </w:tc>
        <w:tc>
          <w:tcPr>
            <w:tcW w:w="900" w:type="dxa"/>
            <w:hideMark/>
          </w:tcPr>
          <w:p w14:paraId="489CBCBE" w14:textId="77777777" w:rsidR="00ED6ADC" w:rsidRPr="00381740" w:rsidRDefault="00ED6ADC" w:rsidP="00C40A62">
            <w:pPr>
              <w:cnfStyle w:val="100000000000" w:firstRow="1" w:lastRow="0" w:firstColumn="0" w:lastColumn="0" w:oddVBand="0" w:evenVBand="0" w:oddHBand="0" w:evenHBand="0" w:firstRowFirstColumn="0" w:firstRowLastColumn="0" w:lastRowFirstColumn="0" w:lastRowLastColumn="0"/>
              <w:rPr>
                <w:sz w:val="22"/>
                <w:szCs w:val="22"/>
              </w:rPr>
            </w:pPr>
            <w:r w:rsidRPr="00381740">
              <w:rPr>
                <w:sz w:val="22"/>
                <w:szCs w:val="22"/>
              </w:rPr>
              <w:t>Justice</w:t>
            </w:r>
          </w:p>
          <w:p w14:paraId="79D209F1" w14:textId="789D9503" w:rsidR="00F152FC" w:rsidRPr="00381740" w:rsidRDefault="00F152FC" w:rsidP="00C40A62">
            <w:pPr>
              <w:cnfStyle w:val="100000000000" w:firstRow="1" w:lastRow="0" w:firstColumn="0" w:lastColumn="0" w:oddVBand="0" w:evenVBand="0" w:oddHBand="0" w:evenHBand="0" w:firstRowFirstColumn="0" w:firstRowLastColumn="0" w:lastRowFirstColumn="0" w:lastRowLastColumn="0"/>
              <w:rPr>
                <w:sz w:val="22"/>
                <w:szCs w:val="22"/>
              </w:rPr>
            </w:pPr>
            <w:r w:rsidRPr="00381740">
              <w:rPr>
                <w:sz w:val="22"/>
                <w:szCs w:val="22"/>
              </w:rPr>
              <w:t>System</w:t>
            </w:r>
          </w:p>
        </w:tc>
      </w:tr>
      <w:tr w:rsidR="00ED6ADC" w:rsidRPr="009B51B6" w14:paraId="749D7751" w14:textId="77777777" w:rsidTr="00BB764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18" w:type="dxa"/>
            <w:hideMark/>
          </w:tcPr>
          <w:p w14:paraId="6B89C496" w14:textId="77777777" w:rsidR="00ED6ADC" w:rsidRPr="009B51B6" w:rsidRDefault="00ED6ADC" w:rsidP="00C40A62">
            <w:pPr>
              <w:rPr>
                <w:b w:val="0"/>
                <w:bCs w:val="0"/>
                <w:sz w:val="22"/>
                <w:szCs w:val="22"/>
              </w:rPr>
            </w:pPr>
            <w:r w:rsidRPr="009B51B6">
              <w:rPr>
                <w:b w:val="0"/>
                <w:bCs w:val="0"/>
                <w:sz w:val="22"/>
                <w:szCs w:val="22"/>
              </w:rPr>
              <w:t>Shelter</w:t>
            </w:r>
          </w:p>
        </w:tc>
        <w:tc>
          <w:tcPr>
            <w:tcW w:w="1350" w:type="dxa"/>
            <w:hideMark/>
          </w:tcPr>
          <w:p w14:paraId="1F479871" w14:textId="77777777" w:rsidR="00ED6ADC" w:rsidRPr="009B51B6" w:rsidRDefault="00ED6ADC"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1</w:t>
            </w:r>
          </w:p>
        </w:tc>
        <w:tc>
          <w:tcPr>
            <w:tcW w:w="900" w:type="dxa"/>
            <w:hideMark/>
          </w:tcPr>
          <w:p w14:paraId="323906D9" w14:textId="77777777" w:rsidR="00ED6ADC" w:rsidRPr="009B51B6" w:rsidRDefault="00ED6ADC"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1</w:t>
            </w:r>
          </w:p>
        </w:tc>
      </w:tr>
      <w:tr w:rsidR="00ED6ADC" w:rsidRPr="009B51B6" w14:paraId="2304BCBD" w14:textId="77777777" w:rsidTr="00BB7647">
        <w:trPr>
          <w:jc w:val="center"/>
        </w:trPr>
        <w:tc>
          <w:tcPr>
            <w:cnfStyle w:val="001000000000" w:firstRow="0" w:lastRow="0" w:firstColumn="1" w:lastColumn="0" w:oddVBand="0" w:evenVBand="0" w:oddHBand="0" w:evenHBand="0" w:firstRowFirstColumn="0" w:firstRowLastColumn="0" w:lastRowFirstColumn="0" w:lastRowLastColumn="0"/>
            <w:tcW w:w="2818" w:type="dxa"/>
            <w:hideMark/>
          </w:tcPr>
          <w:p w14:paraId="57F74F91" w14:textId="77777777" w:rsidR="00ED6ADC" w:rsidRPr="009B51B6" w:rsidRDefault="00ED6ADC" w:rsidP="00C40A62">
            <w:pPr>
              <w:rPr>
                <w:b w:val="0"/>
                <w:bCs w:val="0"/>
                <w:sz w:val="22"/>
                <w:szCs w:val="22"/>
              </w:rPr>
            </w:pPr>
            <w:r w:rsidRPr="009B51B6">
              <w:rPr>
                <w:b w:val="0"/>
                <w:bCs w:val="0"/>
                <w:sz w:val="22"/>
                <w:szCs w:val="22"/>
              </w:rPr>
              <w:t>Nutrition</w:t>
            </w:r>
          </w:p>
        </w:tc>
        <w:tc>
          <w:tcPr>
            <w:tcW w:w="1350" w:type="dxa"/>
            <w:hideMark/>
          </w:tcPr>
          <w:p w14:paraId="45B4524E" w14:textId="77777777" w:rsidR="00ED6ADC" w:rsidRPr="009B51B6" w:rsidRDefault="00ED6ADC"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2</w:t>
            </w:r>
          </w:p>
        </w:tc>
        <w:tc>
          <w:tcPr>
            <w:tcW w:w="900" w:type="dxa"/>
            <w:hideMark/>
          </w:tcPr>
          <w:p w14:paraId="2044B7C6" w14:textId="77777777" w:rsidR="00ED6ADC" w:rsidRPr="009B51B6" w:rsidRDefault="00ED6ADC"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3</w:t>
            </w:r>
          </w:p>
        </w:tc>
      </w:tr>
      <w:tr w:rsidR="00ED6ADC" w:rsidRPr="009B51B6" w14:paraId="50DEE296" w14:textId="77777777" w:rsidTr="00BB764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18" w:type="dxa"/>
            <w:hideMark/>
          </w:tcPr>
          <w:p w14:paraId="07C95A62" w14:textId="77777777" w:rsidR="00ED6ADC" w:rsidRPr="009B51B6" w:rsidRDefault="00ED6ADC" w:rsidP="00C40A62">
            <w:pPr>
              <w:rPr>
                <w:b w:val="0"/>
                <w:bCs w:val="0"/>
                <w:sz w:val="22"/>
                <w:szCs w:val="22"/>
              </w:rPr>
            </w:pPr>
            <w:r w:rsidRPr="009B51B6">
              <w:rPr>
                <w:b w:val="0"/>
                <w:bCs w:val="0"/>
                <w:sz w:val="22"/>
                <w:szCs w:val="22"/>
              </w:rPr>
              <w:t>Long term housing</w:t>
            </w:r>
          </w:p>
        </w:tc>
        <w:tc>
          <w:tcPr>
            <w:tcW w:w="1350" w:type="dxa"/>
            <w:hideMark/>
          </w:tcPr>
          <w:p w14:paraId="529D0C29" w14:textId="77777777" w:rsidR="00ED6ADC" w:rsidRPr="009B51B6" w:rsidRDefault="00ED6ADC"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3</w:t>
            </w:r>
          </w:p>
        </w:tc>
        <w:tc>
          <w:tcPr>
            <w:tcW w:w="900" w:type="dxa"/>
            <w:hideMark/>
          </w:tcPr>
          <w:p w14:paraId="06EAA498" w14:textId="77777777" w:rsidR="00ED6ADC" w:rsidRPr="009B51B6" w:rsidRDefault="00ED6ADC"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3</w:t>
            </w:r>
          </w:p>
        </w:tc>
      </w:tr>
      <w:tr w:rsidR="00ED6ADC" w:rsidRPr="009B51B6" w14:paraId="521F7521" w14:textId="77777777" w:rsidTr="00BB7647">
        <w:trPr>
          <w:jc w:val="center"/>
        </w:trPr>
        <w:tc>
          <w:tcPr>
            <w:cnfStyle w:val="001000000000" w:firstRow="0" w:lastRow="0" w:firstColumn="1" w:lastColumn="0" w:oddVBand="0" w:evenVBand="0" w:oddHBand="0" w:evenHBand="0" w:firstRowFirstColumn="0" w:firstRowLastColumn="0" w:lastRowFirstColumn="0" w:lastRowLastColumn="0"/>
            <w:tcW w:w="2818" w:type="dxa"/>
            <w:hideMark/>
          </w:tcPr>
          <w:p w14:paraId="11A764F8" w14:textId="1B5604D8" w:rsidR="00ED6ADC" w:rsidRPr="009B51B6" w:rsidRDefault="00ED6ADC" w:rsidP="00C40A62">
            <w:pPr>
              <w:rPr>
                <w:b w:val="0"/>
                <w:bCs w:val="0"/>
                <w:sz w:val="22"/>
                <w:szCs w:val="22"/>
              </w:rPr>
            </w:pPr>
            <w:r w:rsidRPr="009B51B6">
              <w:rPr>
                <w:b w:val="0"/>
                <w:bCs w:val="0"/>
                <w:sz w:val="22"/>
                <w:szCs w:val="22"/>
              </w:rPr>
              <w:t>C</w:t>
            </w:r>
            <w:r w:rsidR="00ED61CE">
              <w:rPr>
                <w:b w:val="0"/>
                <w:bCs w:val="0"/>
                <w:sz w:val="22"/>
                <w:szCs w:val="22"/>
              </w:rPr>
              <w:t>ash a</w:t>
            </w:r>
            <w:r w:rsidRPr="009B51B6">
              <w:rPr>
                <w:b w:val="0"/>
                <w:bCs w:val="0"/>
                <w:sz w:val="22"/>
                <w:szCs w:val="22"/>
              </w:rPr>
              <w:t>ssistance</w:t>
            </w:r>
          </w:p>
        </w:tc>
        <w:tc>
          <w:tcPr>
            <w:tcW w:w="1350" w:type="dxa"/>
            <w:hideMark/>
          </w:tcPr>
          <w:p w14:paraId="5DD934B7" w14:textId="77777777" w:rsidR="00ED6ADC" w:rsidRPr="009B51B6" w:rsidRDefault="00ED6ADC"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4</w:t>
            </w:r>
          </w:p>
        </w:tc>
        <w:tc>
          <w:tcPr>
            <w:tcW w:w="900" w:type="dxa"/>
            <w:hideMark/>
          </w:tcPr>
          <w:p w14:paraId="4C70A1EA" w14:textId="77777777" w:rsidR="00ED6ADC" w:rsidRPr="009B51B6" w:rsidRDefault="00ED6ADC"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5</w:t>
            </w:r>
          </w:p>
        </w:tc>
      </w:tr>
      <w:tr w:rsidR="00ED6ADC" w:rsidRPr="009B51B6" w14:paraId="26219C42" w14:textId="77777777" w:rsidTr="00BB764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18" w:type="dxa"/>
            <w:hideMark/>
          </w:tcPr>
          <w:p w14:paraId="1BDD5632" w14:textId="77777777" w:rsidR="00ED6ADC" w:rsidRPr="009B51B6" w:rsidRDefault="00ED6ADC" w:rsidP="00C40A62">
            <w:pPr>
              <w:rPr>
                <w:b w:val="0"/>
                <w:bCs w:val="0"/>
                <w:sz w:val="22"/>
                <w:szCs w:val="22"/>
              </w:rPr>
            </w:pPr>
            <w:r w:rsidRPr="009B51B6">
              <w:rPr>
                <w:b w:val="0"/>
                <w:bCs w:val="0"/>
                <w:sz w:val="22"/>
                <w:szCs w:val="22"/>
              </w:rPr>
              <w:t>Job skills/training</w:t>
            </w:r>
          </w:p>
        </w:tc>
        <w:tc>
          <w:tcPr>
            <w:tcW w:w="1350" w:type="dxa"/>
            <w:hideMark/>
          </w:tcPr>
          <w:p w14:paraId="15408286" w14:textId="77777777" w:rsidR="00ED6ADC" w:rsidRPr="009B51B6" w:rsidRDefault="00ED6ADC"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5</w:t>
            </w:r>
          </w:p>
        </w:tc>
        <w:tc>
          <w:tcPr>
            <w:tcW w:w="900" w:type="dxa"/>
            <w:hideMark/>
          </w:tcPr>
          <w:p w14:paraId="24848517" w14:textId="77777777" w:rsidR="00ED6ADC" w:rsidRPr="009B51B6" w:rsidRDefault="00ED6ADC"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2</w:t>
            </w:r>
          </w:p>
        </w:tc>
      </w:tr>
      <w:tr w:rsidR="00ED6ADC" w:rsidRPr="009B51B6" w14:paraId="00CFD565" w14:textId="77777777" w:rsidTr="00BB7647">
        <w:trPr>
          <w:jc w:val="center"/>
        </w:trPr>
        <w:tc>
          <w:tcPr>
            <w:cnfStyle w:val="001000000000" w:firstRow="0" w:lastRow="0" w:firstColumn="1" w:lastColumn="0" w:oddVBand="0" w:evenVBand="0" w:oddHBand="0" w:evenHBand="0" w:firstRowFirstColumn="0" w:firstRowLastColumn="0" w:lastRowFirstColumn="0" w:lastRowLastColumn="0"/>
            <w:tcW w:w="2818" w:type="dxa"/>
            <w:hideMark/>
          </w:tcPr>
          <w:p w14:paraId="7274562E" w14:textId="77777777" w:rsidR="00ED6ADC" w:rsidRPr="009B51B6" w:rsidRDefault="00ED6ADC" w:rsidP="00C40A62">
            <w:pPr>
              <w:rPr>
                <w:b w:val="0"/>
                <w:bCs w:val="0"/>
                <w:sz w:val="22"/>
                <w:szCs w:val="22"/>
              </w:rPr>
            </w:pPr>
            <w:r w:rsidRPr="009B51B6">
              <w:rPr>
                <w:b w:val="0"/>
                <w:bCs w:val="0"/>
                <w:sz w:val="22"/>
                <w:szCs w:val="22"/>
              </w:rPr>
              <w:t>Mental health</w:t>
            </w:r>
          </w:p>
        </w:tc>
        <w:tc>
          <w:tcPr>
            <w:tcW w:w="1350" w:type="dxa"/>
            <w:hideMark/>
          </w:tcPr>
          <w:p w14:paraId="741B2A7A" w14:textId="77777777" w:rsidR="00ED6ADC" w:rsidRPr="009B51B6" w:rsidRDefault="00ED6ADC"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6</w:t>
            </w:r>
          </w:p>
        </w:tc>
        <w:tc>
          <w:tcPr>
            <w:tcW w:w="900" w:type="dxa"/>
            <w:hideMark/>
          </w:tcPr>
          <w:p w14:paraId="28477FA2" w14:textId="77777777" w:rsidR="00ED6ADC" w:rsidRPr="009B51B6" w:rsidRDefault="00ED6ADC"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5</w:t>
            </w:r>
          </w:p>
        </w:tc>
      </w:tr>
      <w:tr w:rsidR="00ED6ADC" w:rsidRPr="009B51B6" w14:paraId="66C614C1" w14:textId="77777777" w:rsidTr="00BB764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18" w:type="dxa"/>
            <w:hideMark/>
          </w:tcPr>
          <w:p w14:paraId="403A3811" w14:textId="77777777" w:rsidR="00ED6ADC" w:rsidRPr="009B51B6" w:rsidRDefault="00ED6ADC" w:rsidP="00C40A62">
            <w:pPr>
              <w:rPr>
                <w:b w:val="0"/>
                <w:bCs w:val="0"/>
                <w:sz w:val="22"/>
                <w:szCs w:val="22"/>
              </w:rPr>
            </w:pPr>
            <w:r w:rsidRPr="009B51B6">
              <w:rPr>
                <w:b w:val="0"/>
                <w:bCs w:val="0"/>
                <w:sz w:val="22"/>
                <w:szCs w:val="22"/>
              </w:rPr>
              <w:t>Education</w:t>
            </w:r>
          </w:p>
        </w:tc>
        <w:tc>
          <w:tcPr>
            <w:tcW w:w="1350" w:type="dxa"/>
            <w:hideMark/>
          </w:tcPr>
          <w:p w14:paraId="1485BCBF" w14:textId="77777777" w:rsidR="00ED6ADC" w:rsidRPr="009B51B6" w:rsidRDefault="00ED6ADC"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7</w:t>
            </w:r>
          </w:p>
        </w:tc>
        <w:tc>
          <w:tcPr>
            <w:tcW w:w="900" w:type="dxa"/>
            <w:hideMark/>
          </w:tcPr>
          <w:p w14:paraId="38267616" w14:textId="77777777" w:rsidR="00ED6ADC" w:rsidRPr="009B51B6" w:rsidRDefault="00ED6ADC"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7</w:t>
            </w:r>
          </w:p>
        </w:tc>
      </w:tr>
      <w:tr w:rsidR="00ED6ADC" w:rsidRPr="009B51B6" w14:paraId="3BC5A2C2" w14:textId="77777777" w:rsidTr="00BB7647">
        <w:trPr>
          <w:jc w:val="center"/>
        </w:trPr>
        <w:tc>
          <w:tcPr>
            <w:cnfStyle w:val="001000000000" w:firstRow="0" w:lastRow="0" w:firstColumn="1" w:lastColumn="0" w:oddVBand="0" w:evenVBand="0" w:oddHBand="0" w:evenHBand="0" w:firstRowFirstColumn="0" w:firstRowLastColumn="0" w:lastRowFirstColumn="0" w:lastRowLastColumn="0"/>
            <w:tcW w:w="2818" w:type="dxa"/>
            <w:hideMark/>
          </w:tcPr>
          <w:p w14:paraId="581710B2" w14:textId="77777777" w:rsidR="00ED6ADC" w:rsidRPr="009B51B6" w:rsidRDefault="00ED6ADC" w:rsidP="00C40A62">
            <w:pPr>
              <w:rPr>
                <w:b w:val="0"/>
                <w:bCs w:val="0"/>
                <w:sz w:val="22"/>
                <w:szCs w:val="22"/>
              </w:rPr>
            </w:pPr>
            <w:r w:rsidRPr="009B51B6">
              <w:rPr>
                <w:b w:val="0"/>
                <w:bCs w:val="0"/>
                <w:sz w:val="22"/>
                <w:szCs w:val="22"/>
              </w:rPr>
              <w:t>Healthcare</w:t>
            </w:r>
          </w:p>
        </w:tc>
        <w:tc>
          <w:tcPr>
            <w:tcW w:w="1350" w:type="dxa"/>
            <w:hideMark/>
          </w:tcPr>
          <w:p w14:paraId="07E85BAD" w14:textId="77777777" w:rsidR="00ED6ADC" w:rsidRPr="009B51B6" w:rsidRDefault="00ED6ADC"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8</w:t>
            </w:r>
          </w:p>
        </w:tc>
        <w:tc>
          <w:tcPr>
            <w:tcW w:w="900" w:type="dxa"/>
            <w:hideMark/>
          </w:tcPr>
          <w:p w14:paraId="5B573F9D" w14:textId="77777777" w:rsidR="00ED6ADC" w:rsidRPr="009B51B6" w:rsidRDefault="00ED6ADC"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8</w:t>
            </w:r>
          </w:p>
        </w:tc>
      </w:tr>
      <w:tr w:rsidR="00ED6ADC" w:rsidRPr="009B51B6" w14:paraId="2118109C" w14:textId="77777777" w:rsidTr="00BB764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18" w:type="dxa"/>
            <w:hideMark/>
          </w:tcPr>
          <w:p w14:paraId="2801B5E9" w14:textId="77777777" w:rsidR="00ED6ADC" w:rsidRPr="009B51B6" w:rsidRDefault="00ED6ADC" w:rsidP="00C40A62">
            <w:pPr>
              <w:rPr>
                <w:b w:val="0"/>
                <w:bCs w:val="0"/>
                <w:sz w:val="22"/>
                <w:szCs w:val="22"/>
              </w:rPr>
            </w:pPr>
            <w:r w:rsidRPr="009B51B6">
              <w:rPr>
                <w:b w:val="0"/>
                <w:bCs w:val="0"/>
                <w:sz w:val="22"/>
                <w:szCs w:val="22"/>
              </w:rPr>
              <w:t>Haven't sought help</w:t>
            </w:r>
          </w:p>
        </w:tc>
        <w:tc>
          <w:tcPr>
            <w:tcW w:w="1350" w:type="dxa"/>
            <w:hideMark/>
          </w:tcPr>
          <w:p w14:paraId="64AC766C" w14:textId="77777777" w:rsidR="00ED6ADC" w:rsidRPr="009B51B6" w:rsidRDefault="00ED6ADC"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9</w:t>
            </w:r>
          </w:p>
        </w:tc>
        <w:tc>
          <w:tcPr>
            <w:tcW w:w="900" w:type="dxa"/>
            <w:hideMark/>
          </w:tcPr>
          <w:p w14:paraId="2E10C336" w14:textId="77777777" w:rsidR="00ED6ADC" w:rsidRPr="009B51B6" w:rsidRDefault="00ED6ADC"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11</w:t>
            </w:r>
          </w:p>
        </w:tc>
      </w:tr>
      <w:tr w:rsidR="00ED6ADC" w:rsidRPr="009B51B6" w14:paraId="64B10D26" w14:textId="77777777" w:rsidTr="00BB7647">
        <w:trPr>
          <w:jc w:val="center"/>
        </w:trPr>
        <w:tc>
          <w:tcPr>
            <w:cnfStyle w:val="001000000000" w:firstRow="0" w:lastRow="0" w:firstColumn="1" w:lastColumn="0" w:oddVBand="0" w:evenVBand="0" w:oddHBand="0" w:evenHBand="0" w:firstRowFirstColumn="0" w:firstRowLastColumn="0" w:lastRowFirstColumn="0" w:lastRowLastColumn="0"/>
            <w:tcW w:w="2818" w:type="dxa"/>
            <w:hideMark/>
          </w:tcPr>
          <w:p w14:paraId="3341F24F" w14:textId="77777777" w:rsidR="00ED6ADC" w:rsidRPr="009B51B6" w:rsidRDefault="00ED6ADC" w:rsidP="00C40A62">
            <w:pPr>
              <w:rPr>
                <w:b w:val="0"/>
                <w:bCs w:val="0"/>
                <w:sz w:val="22"/>
                <w:szCs w:val="22"/>
              </w:rPr>
            </w:pPr>
            <w:r w:rsidRPr="009B51B6">
              <w:rPr>
                <w:b w:val="0"/>
                <w:bCs w:val="0"/>
                <w:sz w:val="22"/>
                <w:szCs w:val="22"/>
              </w:rPr>
              <w:t>Childcare</w:t>
            </w:r>
          </w:p>
        </w:tc>
        <w:tc>
          <w:tcPr>
            <w:tcW w:w="1350" w:type="dxa"/>
            <w:hideMark/>
          </w:tcPr>
          <w:p w14:paraId="03F99F0A" w14:textId="77777777" w:rsidR="00ED6ADC" w:rsidRPr="009B51B6" w:rsidRDefault="00ED6ADC"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10</w:t>
            </w:r>
          </w:p>
        </w:tc>
        <w:tc>
          <w:tcPr>
            <w:tcW w:w="900" w:type="dxa"/>
            <w:hideMark/>
          </w:tcPr>
          <w:p w14:paraId="135D96AB" w14:textId="77777777" w:rsidR="00ED6ADC" w:rsidRPr="009B51B6" w:rsidRDefault="00ED6ADC"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12</w:t>
            </w:r>
          </w:p>
        </w:tc>
      </w:tr>
      <w:tr w:rsidR="00ED6ADC" w:rsidRPr="009B51B6" w14:paraId="33113530" w14:textId="77777777" w:rsidTr="00BB764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18" w:type="dxa"/>
            <w:hideMark/>
          </w:tcPr>
          <w:p w14:paraId="775248FD" w14:textId="207370FE" w:rsidR="00ED6ADC" w:rsidRPr="009B51B6" w:rsidRDefault="00ED61CE" w:rsidP="00C40A62">
            <w:pPr>
              <w:rPr>
                <w:b w:val="0"/>
                <w:bCs w:val="0"/>
                <w:sz w:val="22"/>
                <w:szCs w:val="22"/>
              </w:rPr>
            </w:pPr>
            <w:r>
              <w:rPr>
                <w:b w:val="0"/>
                <w:bCs w:val="0"/>
                <w:sz w:val="22"/>
                <w:szCs w:val="22"/>
              </w:rPr>
              <w:t>Family s</w:t>
            </w:r>
            <w:r w:rsidR="00ED6ADC" w:rsidRPr="009B51B6">
              <w:rPr>
                <w:b w:val="0"/>
                <w:bCs w:val="0"/>
                <w:sz w:val="22"/>
                <w:szCs w:val="22"/>
              </w:rPr>
              <w:t>upport</w:t>
            </w:r>
          </w:p>
        </w:tc>
        <w:tc>
          <w:tcPr>
            <w:tcW w:w="1350" w:type="dxa"/>
            <w:hideMark/>
          </w:tcPr>
          <w:p w14:paraId="2AC6F81D" w14:textId="77777777" w:rsidR="00ED6ADC" w:rsidRPr="009B51B6" w:rsidRDefault="00ED6ADC"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11</w:t>
            </w:r>
          </w:p>
        </w:tc>
        <w:tc>
          <w:tcPr>
            <w:tcW w:w="900" w:type="dxa"/>
            <w:hideMark/>
          </w:tcPr>
          <w:p w14:paraId="7FB2A694" w14:textId="77777777" w:rsidR="00ED6ADC" w:rsidRPr="009B51B6" w:rsidRDefault="00ED6ADC"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10</w:t>
            </w:r>
          </w:p>
        </w:tc>
      </w:tr>
      <w:tr w:rsidR="00ED6ADC" w:rsidRPr="009B51B6" w14:paraId="3B1C35AF" w14:textId="77777777" w:rsidTr="00BB7647">
        <w:trPr>
          <w:jc w:val="center"/>
        </w:trPr>
        <w:tc>
          <w:tcPr>
            <w:cnfStyle w:val="001000000000" w:firstRow="0" w:lastRow="0" w:firstColumn="1" w:lastColumn="0" w:oddVBand="0" w:evenVBand="0" w:oddHBand="0" w:evenHBand="0" w:firstRowFirstColumn="0" w:firstRowLastColumn="0" w:lastRowFirstColumn="0" w:lastRowLastColumn="0"/>
            <w:tcW w:w="2818" w:type="dxa"/>
            <w:hideMark/>
          </w:tcPr>
          <w:p w14:paraId="3632515F" w14:textId="4A273B30" w:rsidR="00ED6ADC" w:rsidRPr="009B51B6" w:rsidRDefault="00ED61CE" w:rsidP="00C40A62">
            <w:pPr>
              <w:rPr>
                <w:b w:val="0"/>
                <w:bCs w:val="0"/>
                <w:sz w:val="22"/>
                <w:szCs w:val="22"/>
              </w:rPr>
            </w:pPr>
            <w:r>
              <w:rPr>
                <w:b w:val="0"/>
                <w:bCs w:val="0"/>
                <w:sz w:val="22"/>
                <w:szCs w:val="22"/>
              </w:rPr>
              <w:t>Substance a</w:t>
            </w:r>
            <w:r w:rsidR="00ED6ADC" w:rsidRPr="009B51B6">
              <w:rPr>
                <w:b w:val="0"/>
                <w:bCs w:val="0"/>
                <w:sz w:val="22"/>
                <w:szCs w:val="22"/>
              </w:rPr>
              <w:t>buse</w:t>
            </w:r>
          </w:p>
        </w:tc>
        <w:tc>
          <w:tcPr>
            <w:tcW w:w="1350" w:type="dxa"/>
            <w:hideMark/>
          </w:tcPr>
          <w:p w14:paraId="436888AC" w14:textId="77777777" w:rsidR="00ED6ADC" w:rsidRPr="009B51B6" w:rsidRDefault="00ED6ADC"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12</w:t>
            </w:r>
          </w:p>
        </w:tc>
        <w:tc>
          <w:tcPr>
            <w:tcW w:w="900" w:type="dxa"/>
            <w:hideMark/>
          </w:tcPr>
          <w:p w14:paraId="438A7EC6" w14:textId="77777777" w:rsidR="00ED6ADC" w:rsidRPr="009B51B6" w:rsidRDefault="00ED6ADC"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9</w:t>
            </w:r>
          </w:p>
        </w:tc>
      </w:tr>
      <w:tr w:rsidR="00ED6ADC" w:rsidRPr="009B51B6" w14:paraId="1EA50AF4" w14:textId="77777777" w:rsidTr="00BB764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18" w:type="dxa"/>
            <w:hideMark/>
          </w:tcPr>
          <w:p w14:paraId="44444700" w14:textId="77777777" w:rsidR="00ED6ADC" w:rsidRPr="009B51B6" w:rsidRDefault="00ED6ADC" w:rsidP="00C40A62">
            <w:pPr>
              <w:rPr>
                <w:b w:val="0"/>
                <w:bCs w:val="0"/>
                <w:sz w:val="22"/>
                <w:szCs w:val="22"/>
              </w:rPr>
            </w:pPr>
            <w:r w:rsidRPr="009B51B6">
              <w:rPr>
                <w:b w:val="0"/>
                <w:bCs w:val="0"/>
                <w:sz w:val="22"/>
                <w:szCs w:val="22"/>
              </w:rPr>
              <w:t>Domestic violence</w:t>
            </w:r>
          </w:p>
        </w:tc>
        <w:tc>
          <w:tcPr>
            <w:tcW w:w="1350" w:type="dxa"/>
            <w:hideMark/>
          </w:tcPr>
          <w:p w14:paraId="0A64AF55" w14:textId="77777777" w:rsidR="00ED6ADC" w:rsidRPr="009B51B6" w:rsidRDefault="00ED6ADC"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13</w:t>
            </w:r>
          </w:p>
        </w:tc>
        <w:tc>
          <w:tcPr>
            <w:tcW w:w="900" w:type="dxa"/>
            <w:hideMark/>
          </w:tcPr>
          <w:p w14:paraId="4A779D60" w14:textId="77777777" w:rsidR="00ED6ADC" w:rsidRPr="009B51B6" w:rsidRDefault="00ED6ADC"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13</w:t>
            </w:r>
          </w:p>
        </w:tc>
      </w:tr>
    </w:tbl>
    <w:p w14:paraId="2DD9BDE1" w14:textId="10E293CA" w:rsidR="003C6DDC" w:rsidRPr="008B3248" w:rsidRDefault="003C6DDC" w:rsidP="003C6DDC">
      <w:pPr>
        <w:jc w:val="both"/>
        <w:rPr>
          <w:sz w:val="22"/>
        </w:rPr>
      </w:pPr>
      <w:r>
        <w:rPr>
          <w:sz w:val="22"/>
        </w:rPr>
        <w:t>In terms of income sources, these young people were more likely to have reported hustling or drug dealing to earn money and much less likely to report receiving cash assistance</w:t>
      </w:r>
      <w:r w:rsidR="00E60D78">
        <w:rPr>
          <w:sz w:val="22"/>
        </w:rPr>
        <w:t xml:space="preserve"> than all respondents who met the Commission definition</w:t>
      </w:r>
      <w:r>
        <w:rPr>
          <w:sz w:val="22"/>
        </w:rPr>
        <w:t xml:space="preserve">. </w:t>
      </w:r>
      <w:r w:rsidR="004E314E">
        <w:rPr>
          <w:sz w:val="22"/>
        </w:rPr>
        <w:t>Roughly 20.5% of respondents with justice system involvement reported having ever exchanged sex for basic necessities. Seventeen of these young people identified as male; 7 as female; and 3 as gender non-conforming.</w:t>
      </w:r>
    </w:p>
    <w:p w14:paraId="15563449" w14:textId="77777777" w:rsidR="003C6DDC" w:rsidRDefault="003C6DDC" w:rsidP="003C6DDC">
      <w:pPr>
        <w:pStyle w:val="Heading4"/>
      </w:pPr>
      <w:r>
        <w:t>Dual Involvement</w:t>
      </w:r>
    </w:p>
    <w:p w14:paraId="27209C4D" w14:textId="40DD02BB" w:rsidR="003C6DDC" w:rsidRDefault="00670D3A" w:rsidP="003C6DDC">
      <w:pPr>
        <w:jc w:val="both"/>
        <w:rPr>
          <w:rFonts w:cstheme="minorHAnsi"/>
          <w:sz w:val="22"/>
          <w:szCs w:val="22"/>
        </w:rPr>
      </w:pPr>
      <w:r>
        <w:rPr>
          <w:sz w:val="22"/>
        </w:rPr>
        <w:t>I</w:t>
      </w:r>
      <w:r w:rsidR="003C6DDC">
        <w:rPr>
          <w:sz w:val="22"/>
        </w:rPr>
        <w:t xml:space="preserve">t is important to note that 61 </w:t>
      </w:r>
      <w:r w:rsidR="00FD18D0">
        <w:rPr>
          <w:sz w:val="22"/>
        </w:rPr>
        <w:t xml:space="preserve">UHY </w:t>
      </w:r>
      <w:r w:rsidR="003C6DDC">
        <w:rPr>
          <w:sz w:val="22"/>
        </w:rPr>
        <w:t xml:space="preserve">respondents (12%) reported both foster care and justice system involvement. These young people were more likely to have slept the night before in a place not meant for habitation than the state rate (17.5% dually involved youth vs 14.7% state rate). These young people were less likely to access shelter, transitional housing or a hotel; their rate of using these programs was 50.7% versus 58% of the respondents statewide who met the definition. Half of these respondents were from Boston. </w:t>
      </w:r>
      <w:r w:rsidR="003C6DDC">
        <w:rPr>
          <w:rFonts w:cstheme="minorHAnsi"/>
          <w:sz w:val="22"/>
          <w:szCs w:val="22"/>
        </w:rPr>
        <w:t>For dually involved respondents, 6</w:t>
      </w:r>
      <w:r w:rsidR="004E314E">
        <w:rPr>
          <w:rFonts w:cstheme="minorHAnsi"/>
          <w:sz w:val="22"/>
          <w:szCs w:val="22"/>
        </w:rPr>
        <w:t>6</w:t>
      </w:r>
      <w:r w:rsidR="003C6DDC">
        <w:rPr>
          <w:rFonts w:cstheme="minorHAnsi"/>
          <w:sz w:val="22"/>
          <w:szCs w:val="22"/>
        </w:rPr>
        <w:t xml:space="preserve">% were male. Sixty-seven percent of female </w:t>
      </w:r>
      <w:r w:rsidR="00617415">
        <w:rPr>
          <w:rFonts w:cstheme="minorHAnsi"/>
          <w:sz w:val="22"/>
          <w:szCs w:val="22"/>
        </w:rPr>
        <w:t xml:space="preserve">UHY </w:t>
      </w:r>
      <w:r w:rsidR="003C6DDC">
        <w:rPr>
          <w:rFonts w:cstheme="minorHAnsi"/>
          <w:sz w:val="22"/>
          <w:szCs w:val="22"/>
        </w:rPr>
        <w:t>respondents with criminal justice involvement also had involv</w:t>
      </w:r>
      <w:r w:rsidR="00617415">
        <w:rPr>
          <w:rFonts w:cstheme="minorHAnsi"/>
          <w:sz w:val="22"/>
          <w:szCs w:val="22"/>
        </w:rPr>
        <w:t>ement in the foster care system; as a point of comparison 41% of UHY males with criminal justice involvement also had foster care system involvement.</w:t>
      </w:r>
    </w:p>
    <w:p w14:paraId="79BE97BF" w14:textId="10C05002" w:rsidR="00BB7647" w:rsidRDefault="00BB7647" w:rsidP="003C6DDC">
      <w:pPr>
        <w:jc w:val="both"/>
        <w:rPr>
          <w:rFonts w:cstheme="minorHAnsi"/>
          <w:sz w:val="22"/>
          <w:szCs w:val="22"/>
        </w:rPr>
      </w:pPr>
    </w:p>
    <w:p w14:paraId="3CCA0CD5" w14:textId="2B2ABB41" w:rsidR="00BB7647" w:rsidRDefault="00BB7647" w:rsidP="003C6DDC">
      <w:pPr>
        <w:jc w:val="both"/>
        <w:rPr>
          <w:rFonts w:cstheme="minorHAnsi"/>
          <w:sz w:val="22"/>
          <w:szCs w:val="22"/>
          <w:highlight w:val="yellow"/>
        </w:rPr>
      </w:pPr>
    </w:p>
    <w:p w14:paraId="215E7838" w14:textId="2F3C11E5" w:rsidR="00F152FC" w:rsidRDefault="00F152FC" w:rsidP="003C6DDC">
      <w:pPr>
        <w:jc w:val="both"/>
        <w:rPr>
          <w:rFonts w:cstheme="minorHAnsi"/>
          <w:sz w:val="22"/>
          <w:szCs w:val="22"/>
          <w:highlight w:val="yellow"/>
        </w:rPr>
      </w:pPr>
    </w:p>
    <w:p w14:paraId="2E8744A0" w14:textId="77777777" w:rsidR="00F152FC" w:rsidRPr="0000105E" w:rsidRDefault="00F152FC" w:rsidP="003C6DDC">
      <w:pPr>
        <w:jc w:val="both"/>
        <w:rPr>
          <w:rFonts w:cstheme="minorHAnsi"/>
          <w:sz w:val="22"/>
          <w:szCs w:val="22"/>
          <w:highlight w:val="yellow"/>
        </w:rPr>
      </w:pPr>
    </w:p>
    <w:p w14:paraId="0D050289" w14:textId="153823E2" w:rsidR="003C6DDC" w:rsidRDefault="003C6DDC" w:rsidP="003C6DDC">
      <w:pPr>
        <w:pStyle w:val="Heading3"/>
      </w:pPr>
      <w:bookmarkStart w:id="28" w:name="_Toc498961247"/>
      <w:bookmarkStart w:id="29" w:name="_Toc501779627"/>
      <w:r>
        <w:lastRenderedPageBreak/>
        <w:t>3.4.</w:t>
      </w:r>
      <w:r w:rsidR="00690883">
        <w:t>3</w:t>
      </w:r>
      <w:r>
        <w:t xml:space="preserve"> LGBTQ</w:t>
      </w:r>
      <w:r>
        <w:rPr>
          <w:rStyle w:val="FootnoteReference"/>
        </w:rPr>
        <w:footnoteReference w:id="5"/>
      </w:r>
      <w:bookmarkEnd w:id="28"/>
      <w:bookmarkEnd w:id="29"/>
    </w:p>
    <w:p w14:paraId="3704BFDE" w14:textId="3FD2011F" w:rsidR="002520DC" w:rsidRDefault="003C6DDC" w:rsidP="003C6DDC">
      <w:pPr>
        <w:rPr>
          <w:sz w:val="22"/>
        </w:rPr>
      </w:pPr>
      <w:r>
        <w:rPr>
          <w:sz w:val="22"/>
          <w:szCs w:val="22"/>
        </w:rPr>
        <w:t>In total, 566 out of the 2</w:t>
      </w:r>
      <w:r w:rsidR="00ED61CE">
        <w:rPr>
          <w:sz w:val="22"/>
          <w:szCs w:val="22"/>
        </w:rPr>
        <w:t>,</w:t>
      </w:r>
      <w:r>
        <w:rPr>
          <w:sz w:val="22"/>
          <w:szCs w:val="22"/>
        </w:rPr>
        <w:t>711 respondents reported an LGBTQ identity (20.8%). Of the 566</w:t>
      </w:r>
      <w:r w:rsidR="00ED61CE">
        <w:rPr>
          <w:sz w:val="22"/>
          <w:szCs w:val="22"/>
        </w:rPr>
        <w:t xml:space="preserve"> LGBTQ youth and young adults</w:t>
      </w:r>
      <w:r>
        <w:rPr>
          <w:sz w:val="22"/>
          <w:szCs w:val="22"/>
        </w:rPr>
        <w:t>, 114 met the Commission definition for an unaccompanied homeless youth (20.1%). LGBTQ respondents repre</w:t>
      </w:r>
      <w:r w:rsidR="00670D3A">
        <w:rPr>
          <w:sz w:val="22"/>
          <w:szCs w:val="22"/>
        </w:rPr>
        <w:t>sented 22.8% of all youth who m</w:t>
      </w:r>
      <w:r>
        <w:rPr>
          <w:sz w:val="22"/>
          <w:szCs w:val="22"/>
        </w:rPr>
        <w:t>et the Commission definition and 18% of all respondents who were housed and never homeless</w:t>
      </w:r>
      <w:r w:rsidR="002520DC">
        <w:rPr>
          <w:sz w:val="22"/>
          <w:szCs w:val="22"/>
        </w:rPr>
        <w:t xml:space="preserve">. </w:t>
      </w:r>
      <w:r>
        <w:rPr>
          <w:rFonts w:cs="Times New Roman"/>
          <w:sz w:val="22"/>
          <w:szCs w:val="22"/>
        </w:rPr>
        <w:t>For youth who identified as LGBTQ, the average age they reported leaving their home permanently was 16.9 years old. This was slightly younger than the average age of respondents as a whole, which was 17.1</w:t>
      </w:r>
      <w:r w:rsidR="002520DC">
        <w:rPr>
          <w:rFonts w:cs="Times New Roman"/>
          <w:sz w:val="22"/>
          <w:szCs w:val="22"/>
        </w:rPr>
        <w:t xml:space="preserve"> years old</w:t>
      </w:r>
      <w:r>
        <w:rPr>
          <w:rFonts w:cs="Times New Roman"/>
          <w:sz w:val="22"/>
          <w:szCs w:val="22"/>
        </w:rPr>
        <w:t>.</w:t>
      </w:r>
      <w:r w:rsidR="002520DC" w:rsidRPr="002520DC">
        <w:rPr>
          <w:sz w:val="22"/>
        </w:rPr>
        <w:t xml:space="preserve"> </w:t>
      </w:r>
      <w:r w:rsidR="00ED6ADC">
        <w:rPr>
          <w:sz w:val="22"/>
          <w:szCs w:val="22"/>
        </w:rPr>
        <w:t xml:space="preserve">LGBTQ respondents who were not currently homeless </w:t>
      </w:r>
      <w:r w:rsidR="00ED61CE">
        <w:rPr>
          <w:sz w:val="22"/>
          <w:szCs w:val="22"/>
        </w:rPr>
        <w:t xml:space="preserve">also </w:t>
      </w:r>
      <w:r w:rsidR="00ED6ADC">
        <w:rPr>
          <w:sz w:val="22"/>
          <w:szCs w:val="22"/>
        </w:rPr>
        <w:t>were more likely than all respondents to have been homeless in the past (24.4% vs. 20.5%). In this regard, the MA</w:t>
      </w:r>
      <w:r w:rsidR="00ED61CE">
        <w:rPr>
          <w:sz w:val="22"/>
          <w:szCs w:val="22"/>
        </w:rPr>
        <w:t xml:space="preserve"> Youth</w:t>
      </w:r>
      <w:r w:rsidR="00ED6ADC">
        <w:rPr>
          <w:sz w:val="22"/>
          <w:szCs w:val="22"/>
        </w:rPr>
        <w:t xml:space="preserve"> Count findings </w:t>
      </w:r>
      <w:r w:rsidR="00D9564D">
        <w:rPr>
          <w:sz w:val="22"/>
          <w:szCs w:val="22"/>
        </w:rPr>
        <w:t xml:space="preserve">about the housing vulnerability of LGBTQ young people </w:t>
      </w:r>
      <w:r w:rsidR="00ED6ADC">
        <w:rPr>
          <w:sz w:val="22"/>
          <w:szCs w:val="22"/>
        </w:rPr>
        <w:t>echo the Chapin Hall Voic</w:t>
      </w:r>
      <w:r w:rsidR="00ED61CE">
        <w:rPr>
          <w:sz w:val="22"/>
          <w:szCs w:val="22"/>
        </w:rPr>
        <w:t>es of Youth Count findings.</w:t>
      </w:r>
      <w:r w:rsidR="00ED6ADC">
        <w:rPr>
          <w:sz w:val="22"/>
        </w:rPr>
        <w:t xml:space="preserve">  </w:t>
      </w:r>
    </w:p>
    <w:p w14:paraId="1D7A7DE5" w14:textId="7F9AC216" w:rsidR="00D710B0" w:rsidRDefault="002520DC" w:rsidP="003C6DDC">
      <w:pPr>
        <w:rPr>
          <w:sz w:val="22"/>
          <w:szCs w:val="22"/>
        </w:rPr>
      </w:pPr>
      <w:r w:rsidRPr="001A7740">
        <w:rPr>
          <w:sz w:val="22"/>
        </w:rPr>
        <w:t xml:space="preserve">LGBTQ </w:t>
      </w:r>
      <w:r>
        <w:rPr>
          <w:sz w:val="22"/>
        </w:rPr>
        <w:t xml:space="preserve">respondents were more likely than all respondents meeting the Commission definition to have slept in a shelter the night before (44.7% MA vs. 50% LGBTQ). </w:t>
      </w:r>
      <w:r>
        <w:rPr>
          <w:sz w:val="22"/>
          <w:szCs w:val="22"/>
        </w:rPr>
        <w:t xml:space="preserve">LGBTQ youth were also more likely to have slept in a place not meant for habitation the night before the survey than other respondents </w:t>
      </w:r>
      <w:r>
        <w:rPr>
          <w:sz w:val="22"/>
        </w:rPr>
        <w:t>(14.7% MA vs. 17.5% LGBTQ)</w:t>
      </w:r>
      <w:r>
        <w:rPr>
          <w:sz w:val="22"/>
          <w:szCs w:val="22"/>
        </w:rPr>
        <w:t>. Sleeping outside was the third most common response for LGBTQ youth, while it was the 5</w:t>
      </w:r>
      <w:r w:rsidRPr="007A0BC5">
        <w:rPr>
          <w:sz w:val="22"/>
          <w:szCs w:val="22"/>
          <w:vertAlign w:val="superscript"/>
        </w:rPr>
        <w:t>th</w:t>
      </w:r>
      <w:r>
        <w:rPr>
          <w:sz w:val="22"/>
          <w:szCs w:val="22"/>
        </w:rPr>
        <w:t xml:space="preserve"> most common response overall</w:t>
      </w:r>
      <w:r w:rsidR="00ED6ADC">
        <w:rPr>
          <w:sz w:val="22"/>
          <w:szCs w:val="22"/>
        </w:rPr>
        <w:t xml:space="preserve"> (see Table </w:t>
      </w:r>
      <w:r w:rsidR="00BB7647">
        <w:rPr>
          <w:sz w:val="22"/>
          <w:szCs w:val="22"/>
        </w:rPr>
        <w:t>Twelve</w:t>
      </w:r>
      <w:r w:rsidR="00ED6ADC">
        <w:rPr>
          <w:sz w:val="22"/>
          <w:szCs w:val="22"/>
        </w:rPr>
        <w:t>)</w:t>
      </w:r>
      <w:r>
        <w:rPr>
          <w:sz w:val="22"/>
          <w:szCs w:val="22"/>
        </w:rPr>
        <w:t>.</w:t>
      </w:r>
    </w:p>
    <w:tbl>
      <w:tblPr>
        <w:tblStyle w:val="LightList"/>
        <w:tblW w:w="4968" w:type="dxa"/>
        <w:jc w:val="center"/>
        <w:tblLook w:val="04A0" w:firstRow="1" w:lastRow="0" w:firstColumn="1" w:lastColumn="0" w:noHBand="0" w:noVBand="1"/>
      </w:tblPr>
      <w:tblGrid>
        <w:gridCol w:w="2538"/>
        <w:gridCol w:w="1350"/>
        <w:gridCol w:w="1080"/>
      </w:tblGrid>
      <w:tr w:rsidR="00ED6ADC" w:rsidRPr="00381740" w14:paraId="28CAC794" w14:textId="77777777" w:rsidTr="00ED6AD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6C482716" w14:textId="5CE85C57" w:rsidR="00ED6ADC" w:rsidRPr="00381740" w:rsidRDefault="00ED6ADC" w:rsidP="00BB7647">
            <w:pPr>
              <w:rPr>
                <w:rFonts w:ascii="Calibri" w:eastAsia="Times New Roman" w:hAnsi="Calibri" w:cs="Calibri"/>
                <w:bCs w:val="0"/>
                <w:kern w:val="24"/>
                <w:sz w:val="22"/>
                <w:szCs w:val="22"/>
              </w:rPr>
            </w:pPr>
            <w:r w:rsidRPr="00381740">
              <w:rPr>
                <w:rFonts w:ascii="Calibri" w:eastAsia="Times New Roman" w:hAnsi="Calibri" w:cs="Calibri"/>
                <w:bCs w:val="0"/>
                <w:kern w:val="24"/>
                <w:sz w:val="22"/>
                <w:szCs w:val="22"/>
              </w:rPr>
              <w:t xml:space="preserve"> Table </w:t>
            </w:r>
            <w:r w:rsidR="00BB7647" w:rsidRPr="00381740">
              <w:rPr>
                <w:rFonts w:ascii="Calibri" w:eastAsia="Times New Roman" w:hAnsi="Calibri" w:cs="Calibri"/>
                <w:bCs w:val="0"/>
                <w:kern w:val="24"/>
                <w:sz w:val="22"/>
                <w:szCs w:val="22"/>
              </w:rPr>
              <w:t>Twelve</w:t>
            </w:r>
            <w:r w:rsidRPr="00381740">
              <w:rPr>
                <w:rFonts w:ascii="Calibri" w:eastAsia="Times New Roman" w:hAnsi="Calibri" w:cs="Calibri"/>
                <w:bCs w:val="0"/>
                <w:kern w:val="24"/>
                <w:sz w:val="22"/>
                <w:szCs w:val="22"/>
              </w:rPr>
              <w:t>: Rank Ordering of Where Slept the Night Before the Survey</w:t>
            </w:r>
          </w:p>
        </w:tc>
        <w:tc>
          <w:tcPr>
            <w:tcW w:w="1350" w:type="dxa"/>
            <w:hideMark/>
          </w:tcPr>
          <w:p w14:paraId="271055A1" w14:textId="77777777" w:rsidR="00ED6ADC" w:rsidRPr="00381740" w:rsidRDefault="00ED6ADC" w:rsidP="00C40A62">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2"/>
                <w:szCs w:val="22"/>
              </w:rPr>
            </w:pPr>
            <w:r w:rsidRPr="00381740">
              <w:rPr>
                <w:rFonts w:ascii="Calibri" w:eastAsia="Times New Roman" w:hAnsi="Calibri" w:cs="Calibri"/>
                <w:bCs w:val="0"/>
                <w:kern w:val="24"/>
                <w:sz w:val="22"/>
                <w:szCs w:val="22"/>
              </w:rPr>
              <w:t>Commission Definition</w:t>
            </w:r>
          </w:p>
        </w:tc>
        <w:tc>
          <w:tcPr>
            <w:tcW w:w="1080" w:type="dxa"/>
            <w:hideMark/>
          </w:tcPr>
          <w:p w14:paraId="3DCE2769" w14:textId="77777777" w:rsidR="00ED6ADC" w:rsidRPr="00381740" w:rsidRDefault="00ED6ADC" w:rsidP="00C40A62">
            <w:pPr>
              <w:tabs>
                <w:tab w:val="left" w:pos="2127"/>
              </w:tabs>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2"/>
                <w:szCs w:val="22"/>
              </w:rPr>
            </w:pPr>
            <w:r w:rsidRPr="00381740">
              <w:rPr>
                <w:rFonts w:ascii="Calibri" w:eastAsia="Times New Roman" w:hAnsi="Calibri" w:cs="Calibri"/>
                <w:bCs w:val="0"/>
                <w:kern w:val="24"/>
                <w:sz w:val="22"/>
                <w:szCs w:val="22"/>
              </w:rPr>
              <w:t>LGBTQ</w:t>
            </w:r>
          </w:p>
        </w:tc>
      </w:tr>
      <w:tr w:rsidR="00ED6ADC" w:rsidRPr="00F80F7F" w14:paraId="6B83374F" w14:textId="77777777" w:rsidTr="00ED6AD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065749D8" w14:textId="77777777" w:rsidR="00ED6ADC" w:rsidRPr="00F80F7F" w:rsidRDefault="00ED6ADC" w:rsidP="00C40A62">
            <w:pPr>
              <w:rPr>
                <w:rFonts w:ascii="Arial" w:eastAsia="Times New Roman" w:hAnsi="Arial" w:cs="Arial"/>
                <w:sz w:val="22"/>
                <w:szCs w:val="22"/>
              </w:rPr>
            </w:pPr>
            <w:r w:rsidRPr="00F80F7F">
              <w:rPr>
                <w:rFonts w:ascii="Calibri" w:eastAsia="Times New Roman" w:hAnsi="Calibri" w:cs="Calibri"/>
                <w:b w:val="0"/>
                <w:bCs w:val="0"/>
                <w:kern w:val="24"/>
                <w:sz w:val="22"/>
                <w:szCs w:val="22"/>
              </w:rPr>
              <w:t>Shelter</w:t>
            </w:r>
          </w:p>
        </w:tc>
        <w:tc>
          <w:tcPr>
            <w:tcW w:w="1350" w:type="dxa"/>
            <w:hideMark/>
          </w:tcPr>
          <w:p w14:paraId="5DB8851C" w14:textId="77777777" w:rsidR="00ED6ADC" w:rsidRPr="00F80F7F" w:rsidRDefault="00ED6ADC" w:rsidP="00C40A6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szCs w:val="22"/>
              </w:rPr>
            </w:pPr>
            <w:r w:rsidRPr="00F80F7F">
              <w:rPr>
                <w:rFonts w:ascii="Calibri" w:eastAsia="Times New Roman" w:hAnsi="Calibri" w:cs="Calibri"/>
                <w:kern w:val="24"/>
                <w:sz w:val="22"/>
                <w:szCs w:val="22"/>
              </w:rPr>
              <w:t>1</w:t>
            </w:r>
          </w:p>
        </w:tc>
        <w:tc>
          <w:tcPr>
            <w:tcW w:w="1080" w:type="dxa"/>
            <w:hideMark/>
          </w:tcPr>
          <w:p w14:paraId="467AAE72" w14:textId="77777777" w:rsidR="00ED6ADC" w:rsidRPr="00F80F7F" w:rsidRDefault="00ED6ADC" w:rsidP="00C40A6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szCs w:val="22"/>
              </w:rPr>
            </w:pPr>
            <w:r w:rsidRPr="00F80F7F">
              <w:rPr>
                <w:rFonts w:ascii="Calibri" w:eastAsia="Times New Roman" w:hAnsi="Calibri" w:cs="Calibri"/>
                <w:kern w:val="24"/>
                <w:sz w:val="22"/>
                <w:szCs w:val="22"/>
              </w:rPr>
              <w:t>1</w:t>
            </w:r>
          </w:p>
        </w:tc>
      </w:tr>
      <w:tr w:rsidR="00ED6ADC" w:rsidRPr="00F80F7F" w14:paraId="2671F885" w14:textId="77777777" w:rsidTr="00ED6ADC">
        <w:trPr>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23EDC11F" w14:textId="77777777" w:rsidR="00ED6ADC" w:rsidRPr="00F80F7F" w:rsidRDefault="00ED6ADC" w:rsidP="00C40A62">
            <w:pPr>
              <w:rPr>
                <w:rFonts w:ascii="Arial" w:eastAsia="Times New Roman" w:hAnsi="Arial" w:cs="Arial"/>
                <w:sz w:val="22"/>
                <w:szCs w:val="22"/>
              </w:rPr>
            </w:pPr>
            <w:r w:rsidRPr="00F80F7F">
              <w:rPr>
                <w:rFonts w:ascii="Calibri" w:eastAsia="Times New Roman" w:hAnsi="Calibri" w:cs="Calibri"/>
                <w:b w:val="0"/>
                <w:bCs w:val="0"/>
                <w:kern w:val="24"/>
                <w:sz w:val="22"/>
                <w:szCs w:val="22"/>
              </w:rPr>
              <w:t>Friend</w:t>
            </w:r>
          </w:p>
        </w:tc>
        <w:tc>
          <w:tcPr>
            <w:tcW w:w="1350" w:type="dxa"/>
            <w:hideMark/>
          </w:tcPr>
          <w:p w14:paraId="731679A2" w14:textId="77777777" w:rsidR="00ED6ADC" w:rsidRPr="00F80F7F" w:rsidRDefault="00ED6ADC" w:rsidP="00C40A6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szCs w:val="22"/>
              </w:rPr>
            </w:pPr>
            <w:r w:rsidRPr="00F80F7F">
              <w:rPr>
                <w:rFonts w:ascii="Calibri" w:eastAsia="Times New Roman" w:hAnsi="Calibri" w:cs="Calibri"/>
                <w:kern w:val="24"/>
                <w:sz w:val="22"/>
                <w:szCs w:val="22"/>
              </w:rPr>
              <w:t>2</w:t>
            </w:r>
          </w:p>
        </w:tc>
        <w:tc>
          <w:tcPr>
            <w:tcW w:w="1080" w:type="dxa"/>
            <w:hideMark/>
          </w:tcPr>
          <w:p w14:paraId="22620BF8" w14:textId="77777777" w:rsidR="00ED6ADC" w:rsidRPr="00F80F7F" w:rsidRDefault="00ED6ADC" w:rsidP="00C40A6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szCs w:val="22"/>
              </w:rPr>
            </w:pPr>
            <w:r w:rsidRPr="00F80F7F">
              <w:rPr>
                <w:rFonts w:ascii="Calibri" w:eastAsia="Times New Roman" w:hAnsi="Calibri" w:cs="Calibri"/>
                <w:kern w:val="24"/>
                <w:sz w:val="22"/>
                <w:szCs w:val="22"/>
              </w:rPr>
              <w:t>2</w:t>
            </w:r>
          </w:p>
        </w:tc>
      </w:tr>
      <w:tr w:rsidR="00ED6ADC" w:rsidRPr="00F80F7F" w14:paraId="16FDCA39" w14:textId="77777777" w:rsidTr="00ED6AD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7D57CE78" w14:textId="77777777" w:rsidR="00ED6ADC" w:rsidRPr="00F80F7F" w:rsidRDefault="00ED6ADC" w:rsidP="00C40A62">
            <w:pPr>
              <w:rPr>
                <w:rFonts w:ascii="Arial" w:eastAsia="Times New Roman" w:hAnsi="Arial" w:cs="Arial"/>
                <w:sz w:val="22"/>
                <w:szCs w:val="22"/>
              </w:rPr>
            </w:pPr>
            <w:r w:rsidRPr="00F80F7F">
              <w:rPr>
                <w:rFonts w:ascii="Calibri" w:eastAsia="Times New Roman" w:hAnsi="Calibri" w:cs="Calibri"/>
                <w:b w:val="0"/>
                <w:bCs w:val="0"/>
                <w:kern w:val="24"/>
                <w:sz w:val="22"/>
                <w:szCs w:val="22"/>
              </w:rPr>
              <w:t>Other relative</w:t>
            </w:r>
          </w:p>
        </w:tc>
        <w:tc>
          <w:tcPr>
            <w:tcW w:w="1350" w:type="dxa"/>
            <w:hideMark/>
          </w:tcPr>
          <w:p w14:paraId="2C98CEBA" w14:textId="77777777" w:rsidR="00ED6ADC" w:rsidRPr="00F80F7F" w:rsidRDefault="00ED6ADC" w:rsidP="00C40A6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szCs w:val="22"/>
              </w:rPr>
            </w:pPr>
            <w:r w:rsidRPr="00F80F7F">
              <w:rPr>
                <w:rFonts w:ascii="Calibri" w:eastAsia="Times New Roman" w:hAnsi="Calibri" w:cs="Calibri"/>
                <w:kern w:val="24"/>
                <w:sz w:val="22"/>
                <w:szCs w:val="22"/>
              </w:rPr>
              <w:t>3</w:t>
            </w:r>
          </w:p>
        </w:tc>
        <w:tc>
          <w:tcPr>
            <w:tcW w:w="1080" w:type="dxa"/>
            <w:hideMark/>
          </w:tcPr>
          <w:p w14:paraId="3BDC8C43" w14:textId="77777777" w:rsidR="00ED6ADC" w:rsidRPr="00F80F7F" w:rsidRDefault="00ED6ADC" w:rsidP="00C40A6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szCs w:val="22"/>
              </w:rPr>
            </w:pPr>
            <w:r>
              <w:rPr>
                <w:rFonts w:ascii="Calibri" w:eastAsia="Times New Roman" w:hAnsi="Calibri" w:cs="Calibri"/>
                <w:kern w:val="24"/>
                <w:sz w:val="22"/>
                <w:szCs w:val="22"/>
              </w:rPr>
              <w:t>4</w:t>
            </w:r>
          </w:p>
        </w:tc>
      </w:tr>
      <w:tr w:rsidR="00ED6ADC" w:rsidRPr="00F80F7F" w14:paraId="4A43A6E0" w14:textId="77777777" w:rsidTr="00ED6ADC">
        <w:trPr>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2143A50E" w14:textId="77777777" w:rsidR="00ED6ADC" w:rsidRPr="00F80F7F" w:rsidRDefault="00ED6ADC" w:rsidP="00C40A62">
            <w:pPr>
              <w:rPr>
                <w:rFonts w:ascii="Arial" w:eastAsia="Times New Roman" w:hAnsi="Arial" w:cs="Arial"/>
                <w:sz w:val="22"/>
                <w:szCs w:val="22"/>
              </w:rPr>
            </w:pPr>
            <w:r w:rsidRPr="00F80F7F">
              <w:rPr>
                <w:rFonts w:ascii="Calibri" w:eastAsia="Times New Roman" w:hAnsi="Calibri" w:cs="Calibri"/>
                <w:b w:val="0"/>
                <w:bCs w:val="0"/>
                <w:kern w:val="24"/>
                <w:sz w:val="22"/>
                <w:szCs w:val="22"/>
              </w:rPr>
              <w:t>Transitional housing</w:t>
            </w:r>
          </w:p>
        </w:tc>
        <w:tc>
          <w:tcPr>
            <w:tcW w:w="1350" w:type="dxa"/>
            <w:hideMark/>
          </w:tcPr>
          <w:p w14:paraId="3B1FD457" w14:textId="77777777" w:rsidR="00ED6ADC" w:rsidRPr="00F80F7F" w:rsidRDefault="00ED6ADC" w:rsidP="00C40A6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szCs w:val="22"/>
              </w:rPr>
            </w:pPr>
            <w:r w:rsidRPr="00F80F7F">
              <w:rPr>
                <w:rFonts w:ascii="Calibri" w:eastAsia="Times New Roman" w:hAnsi="Calibri" w:cs="Calibri"/>
                <w:kern w:val="24"/>
                <w:sz w:val="22"/>
                <w:szCs w:val="22"/>
              </w:rPr>
              <w:t>4</w:t>
            </w:r>
          </w:p>
        </w:tc>
        <w:tc>
          <w:tcPr>
            <w:tcW w:w="1080" w:type="dxa"/>
            <w:hideMark/>
          </w:tcPr>
          <w:p w14:paraId="0382C170" w14:textId="77777777" w:rsidR="00ED6ADC" w:rsidRPr="00F80F7F" w:rsidRDefault="00ED6ADC" w:rsidP="00C40A6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szCs w:val="22"/>
              </w:rPr>
            </w:pPr>
            <w:r w:rsidRPr="00F80F7F">
              <w:rPr>
                <w:rFonts w:ascii="Calibri" w:eastAsia="Times New Roman" w:hAnsi="Calibri" w:cs="Calibri"/>
                <w:kern w:val="24"/>
                <w:sz w:val="22"/>
                <w:szCs w:val="22"/>
              </w:rPr>
              <w:t>4</w:t>
            </w:r>
          </w:p>
        </w:tc>
      </w:tr>
      <w:tr w:rsidR="00ED6ADC" w:rsidRPr="00F80F7F" w14:paraId="4840A0FB" w14:textId="77777777" w:rsidTr="00ED6AD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2065BA44" w14:textId="77777777" w:rsidR="00ED6ADC" w:rsidRPr="00F80F7F" w:rsidRDefault="00ED6ADC" w:rsidP="00C40A62">
            <w:pPr>
              <w:rPr>
                <w:rFonts w:ascii="Arial" w:eastAsia="Times New Roman" w:hAnsi="Arial" w:cs="Arial"/>
                <w:sz w:val="22"/>
                <w:szCs w:val="22"/>
              </w:rPr>
            </w:pPr>
            <w:r w:rsidRPr="00F80F7F">
              <w:rPr>
                <w:rFonts w:ascii="Calibri" w:eastAsia="Times New Roman" w:hAnsi="Calibri" w:cs="Calibri"/>
                <w:b w:val="0"/>
                <w:bCs w:val="0"/>
                <w:kern w:val="24"/>
                <w:sz w:val="22"/>
                <w:szCs w:val="22"/>
              </w:rPr>
              <w:t>Outside</w:t>
            </w:r>
          </w:p>
        </w:tc>
        <w:tc>
          <w:tcPr>
            <w:tcW w:w="1350" w:type="dxa"/>
            <w:hideMark/>
          </w:tcPr>
          <w:p w14:paraId="79A782D7" w14:textId="77777777" w:rsidR="00ED6ADC" w:rsidRPr="00F80F7F" w:rsidRDefault="00ED6ADC" w:rsidP="00C40A6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szCs w:val="22"/>
              </w:rPr>
            </w:pPr>
            <w:r w:rsidRPr="00F80F7F">
              <w:rPr>
                <w:rFonts w:ascii="Calibri" w:eastAsia="Times New Roman" w:hAnsi="Calibri" w:cs="Calibri"/>
                <w:kern w:val="24"/>
                <w:sz w:val="22"/>
                <w:szCs w:val="22"/>
              </w:rPr>
              <w:t>5</w:t>
            </w:r>
          </w:p>
        </w:tc>
        <w:tc>
          <w:tcPr>
            <w:tcW w:w="1080" w:type="dxa"/>
            <w:hideMark/>
          </w:tcPr>
          <w:p w14:paraId="4DCCE381" w14:textId="77777777" w:rsidR="00ED6ADC" w:rsidRPr="00F80F7F" w:rsidRDefault="00ED6ADC" w:rsidP="00C40A6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szCs w:val="22"/>
              </w:rPr>
            </w:pPr>
            <w:r w:rsidRPr="00F80F7F">
              <w:rPr>
                <w:rFonts w:ascii="Calibri" w:eastAsia="Times New Roman" w:hAnsi="Calibri" w:cs="Calibri"/>
                <w:kern w:val="24"/>
                <w:sz w:val="22"/>
                <w:szCs w:val="22"/>
              </w:rPr>
              <w:t>3</w:t>
            </w:r>
          </w:p>
        </w:tc>
      </w:tr>
      <w:tr w:rsidR="00ED6ADC" w:rsidRPr="00F80F7F" w14:paraId="59562568" w14:textId="77777777" w:rsidTr="00ED6ADC">
        <w:trPr>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726CA435" w14:textId="77777777" w:rsidR="00ED6ADC" w:rsidRPr="00F80F7F" w:rsidRDefault="00ED6ADC" w:rsidP="00C40A62">
            <w:pPr>
              <w:rPr>
                <w:rFonts w:ascii="Arial" w:eastAsia="Times New Roman" w:hAnsi="Arial" w:cs="Arial"/>
                <w:sz w:val="22"/>
                <w:szCs w:val="22"/>
              </w:rPr>
            </w:pPr>
            <w:r w:rsidRPr="00F80F7F">
              <w:rPr>
                <w:rFonts w:ascii="Calibri" w:eastAsia="Times New Roman" w:hAnsi="Calibri" w:cs="Calibri"/>
                <w:b w:val="0"/>
                <w:bCs w:val="0"/>
                <w:kern w:val="24"/>
                <w:sz w:val="22"/>
                <w:szCs w:val="22"/>
              </w:rPr>
              <w:t>Hotel</w:t>
            </w:r>
          </w:p>
        </w:tc>
        <w:tc>
          <w:tcPr>
            <w:tcW w:w="1350" w:type="dxa"/>
            <w:hideMark/>
          </w:tcPr>
          <w:p w14:paraId="4CE47C17" w14:textId="77777777" w:rsidR="00ED6ADC" w:rsidRPr="00F80F7F" w:rsidRDefault="00ED6ADC" w:rsidP="00C40A6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szCs w:val="22"/>
              </w:rPr>
            </w:pPr>
            <w:r w:rsidRPr="00F80F7F">
              <w:rPr>
                <w:rFonts w:ascii="Calibri" w:eastAsia="Times New Roman" w:hAnsi="Calibri" w:cs="Calibri"/>
                <w:kern w:val="24"/>
                <w:sz w:val="22"/>
                <w:szCs w:val="22"/>
              </w:rPr>
              <w:t>6</w:t>
            </w:r>
          </w:p>
        </w:tc>
        <w:tc>
          <w:tcPr>
            <w:tcW w:w="1080" w:type="dxa"/>
            <w:hideMark/>
          </w:tcPr>
          <w:p w14:paraId="03CC8D52" w14:textId="77777777" w:rsidR="00ED6ADC" w:rsidRPr="00F80F7F" w:rsidRDefault="00ED6ADC" w:rsidP="00C40A6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szCs w:val="22"/>
              </w:rPr>
            </w:pPr>
            <w:r>
              <w:rPr>
                <w:rFonts w:ascii="Calibri" w:eastAsia="Times New Roman" w:hAnsi="Calibri" w:cs="Calibri"/>
                <w:kern w:val="24"/>
                <w:sz w:val="22"/>
                <w:szCs w:val="22"/>
              </w:rPr>
              <w:t>8</w:t>
            </w:r>
          </w:p>
        </w:tc>
      </w:tr>
      <w:tr w:rsidR="00ED6ADC" w:rsidRPr="00F80F7F" w14:paraId="32877511" w14:textId="77777777" w:rsidTr="00ED6AD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58E5DD79" w14:textId="77777777" w:rsidR="00ED6ADC" w:rsidRPr="00F80F7F" w:rsidRDefault="00ED6ADC" w:rsidP="00C40A62">
            <w:pPr>
              <w:rPr>
                <w:rFonts w:ascii="Arial" w:eastAsia="Times New Roman" w:hAnsi="Arial" w:cs="Arial"/>
                <w:sz w:val="22"/>
                <w:szCs w:val="22"/>
              </w:rPr>
            </w:pPr>
            <w:r w:rsidRPr="00F80F7F">
              <w:rPr>
                <w:rFonts w:ascii="Calibri" w:eastAsia="Times New Roman" w:hAnsi="Calibri" w:cs="Calibri"/>
                <w:b w:val="0"/>
                <w:bCs w:val="0"/>
                <w:kern w:val="24"/>
                <w:sz w:val="22"/>
                <w:szCs w:val="22"/>
              </w:rPr>
              <w:t>Partner</w:t>
            </w:r>
          </w:p>
        </w:tc>
        <w:tc>
          <w:tcPr>
            <w:tcW w:w="1350" w:type="dxa"/>
            <w:hideMark/>
          </w:tcPr>
          <w:p w14:paraId="056E4ADF" w14:textId="77777777" w:rsidR="00ED6ADC" w:rsidRPr="00F80F7F" w:rsidRDefault="00ED6ADC" w:rsidP="00C40A6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szCs w:val="22"/>
              </w:rPr>
            </w:pPr>
            <w:r w:rsidRPr="00F80F7F">
              <w:rPr>
                <w:rFonts w:ascii="Calibri" w:eastAsia="Times New Roman" w:hAnsi="Calibri" w:cs="Calibri"/>
                <w:kern w:val="24"/>
                <w:sz w:val="22"/>
                <w:szCs w:val="22"/>
              </w:rPr>
              <w:t>7</w:t>
            </w:r>
          </w:p>
        </w:tc>
        <w:tc>
          <w:tcPr>
            <w:tcW w:w="1080" w:type="dxa"/>
            <w:hideMark/>
          </w:tcPr>
          <w:p w14:paraId="257271E0" w14:textId="77777777" w:rsidR="00ED6ADC" w:rsidRPr="00F80F7F" w:rsidRDefault="00ED6ADC" w:rsidP="00C40A6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szCs w:val="22"/>
              </w:rPr>
            </w:pPr>
            <w:r>
              <w:rPr>
                <w:rFonts w:ascii="Calibri" w:eastAsia="Times New Roman" w:hAnsi="Calibri" w:cs="Calibri"/>
                <w:kern w:val="24"/>
                <w:sz w:val="22"/>
                <w:szCs w:val="22"/>
              </w:rPr>
              <w:t>6</w:t>
            </w:r>
          </w:p>
        </w:tc>
      </w:tr>
      <w:tr w:rsidR="00ED6ADC" w:rsidRPr="00F80F7F" w14:paraId="6713A438" w14:textId="77777777" w:rsidTr="00ED6ADC">
        <w:trPr>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11A2ED16" w14:textId="6D47B5BD" w:rsidR="00ED6ADC" w:rsidRPr="00F80F7F" w:rsidRDefault="00ED61CE" w:rsidP="00C40A62">
            <w:pPr>
              <w:rPr>
                <w:rFonts w:ascii="Arial" w:eastAsia="Times New Roman" w:hAnsi="Arial" w:cs="Arial"/>
                <w:sz w:val="22"/>
                <w:szCs w:val="22"/>
              </w:rPr>
            </w:pPr>
            <w:r>
              <w:rPr>
                <w:rFonts w:ascii="Calibri" w:eastAsia="Times New Roman" w:hAnsi="Calibri" w:cs="Calibri"/>
                <w:b w:val="0"/>
                <w:bCs w:val="0"/>
                <w:kern w:val="24"/>
                <w:sz w:val="22"/>
                <w:szCs w:val="22"/>
              </w:rPr>
              <w:t>Train/Bus s</w:t>
            </w:r>
            <w:r w:rsidR="00ED6ADC" w:rsidRPr="00F80F7F">
              <w:rPr>
                <w:rFonts w:ascii="Calibri" w:eastAsia="Times New Roman" w:hAnsi="Calibri" w:cs="Calibri"/>
                <w:b w:val="0"/>
                <w:bCs w:val="0"/>
                <w:kern w:val="24"/>
                <w:sz w:val="22"/>
                <w:szCs w:val="22"/>
              </w:rPr>
              <w:t>tation</w:t>
            </w:r>
          </w:p>
        </w:tc>
        <w:tc>
          <w:tcPr>
            <w:tcW w:w="1350" w:type="dxa"/>
            <w:hideMark/>
          </w:tcPr>
          <w:p w14:paraId="326E2BA7" w14:textId="77777777" w:rsidR="00ED6ADC" w:rsidRPr="00F80F7F" w:rsidRDefault="00ED6ADC" w:rsidP="00C40A6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szCs w:val="22"/>
              </w:rPr>
            </w:pPr>
            <w:r w:rsidRPr="00F80F7F">
              <w:rPr>
                <w:rFonts w:ascii="Calibri" w:eastAsia="Times New Roman" w:hAnsi="Calibri" w:cs="Calibri"/>
                <w:kern w:val="24"/>
                <w:sz w:val="22"/>
                <w:szCs w:val="22"/>
              </w:rPr>
              <w:t>8</w:t>
            </w:r>
          </w:p>
        </w:tc>
        <w:tc>
          <w:tcPr>
            <w:tcW w:w="1080" w:type="dxa"/>
            <w:hideMark/>
          </w:tcPr>
          <w:p w14:paraId="43E5EF21" w14:textId="77777777" w:rsidR="00ED6ADC" w:rsidRPr="00F80F7F" w:rsidRDefault="00ED6ADC" w:rsidP="00C40A6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szCs w:val="22"/>
              </w:rPr>
            </w:pPr>
            <w:r>
              <w:rPr>
                <w:rFonts w:ascii="Calibri" w:eastAsia="Times New Roman" w:hAnsi="Calibri" w:cs="Calibri"/>
                <w:kern w:val="24"/>
                <w:sz w:val="22"/>
                <w:szCs w:val="22"/>
              </w:rPr>
              <w:t>6</w:t>
            </w:r>
          </w:p>
        </w:tc>
      </w:tr>
      <w:tr w:rsidR="00ED6ADC" w:rsidRPr="00F80F7F" w14:paraId="5D991AA1" w14:textId="77777777" w:rsidTr="00ED6AD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778FF35F" w14:textId="77777777" w:rsidR="00ED6ADC" w:rsidRPr="00F80F7F" w:rsidRDefault="00ED6ADC" w:rsidP="00C40A62">
            <w:pPr>
              <w:rPr>
                <w:rFonts w:ascii="Arial" w:eastAsia="Times New Roman" w:hAnsi="Arial" w:cs="Arial"/>
                <w:sz w:val="22"/>
                <w:szCs w:val="22"/>
              </w:rPr>
            </w:pPr>
            <w:r w:rsidRPr="00F80F7F">
              <w:rPr>
                <w:rFonts w:ascii="Calibri" w:eastAsia="Times New Roman" w:hAnsi="Calibri" w:cs="Calibri"/>
                <w:b w:val="0"/>
                <w:bCs w:val="0"/>
                <w:kern w:val="24"/>
                <w:sz w:val="22"/>
                <w:szCs w:val="22"/>
              </w:rPr>
              <w:t>Car</w:t>
            </w:r>
          </w:p>
        </w:tc>
        <w:tc>
          <w:tcPr>
            <w:tcW w:w="1350" w:type="dxa"/>
            <w:hideMark/>
          </w:tcPr>
          <w:p w14:paraId="68788D74" w14:textId="77777777" w:rsidR="00ED6ADC" w:rsidRPr="00F80F7F" w:rsidRDefault="00ED6ADC" w:rsidP="00C40A6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szCs w:val="22"/>
              </w:rPr>
            </w:pPr>
            <w:r w:rsidRPr="00F80F7F">
              <w:rPr>
                <w:rFonts w:ascii="Calibri" w:eastAsia="Times New Roman" w:hAnsi="Calibri" w:cs="Calibri"/>
                <w:kern w:val="24"/>
                <w:sz w:val="22"/>
                <w:szCs w:val="22"/>
              </w:rPr>
              <w:t>9</w:t>
            </w:r>
          </w:p>
        </w:tc>
        <w:tc>
          <w:tcPr>
            <w:tcW w:w="1080" w:type="dxa"/>
            <w:hideMark/>
          </w:tcPr>
          <w:p w14:paraId="43102646" w14:textId="77777777" w:rsidR="00ED6ADC" w:rsidRPr="00F80F7F" w:rsidRDefault="00ED6ADC" w:rsidP="00C40A6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szCs w:val="22"/>
              </w:rPr>
            </w:pPr>
            <w:r>
              <w:rPr>
                <w:rFonts w:ascii="Calibri" w:eastAsia="Times New Roman" w:hAnsi="Calibri" w:cs="Calibri"/>
                <w:kern w:val="24"/>
                <w:sz w:val="22"/>
                <w:szCs w:val="22"/>
              </w:rPr>
              <w:t>9</w:t>
            </w:r>
          </w:p>
        </w:tc>
      </w:tr>
      <w:tr w:rsidR="00ED6ADC" w:rsidRPr="00F80F7F" w14:paraId="451505E0" w14:textId="77777777" w:rsidTr="00ED6ADC">
        <w:trPr>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559F6C1A" w14:textId="77777777" w:rsidR="00ED6ADC" w:rsidRPr="00F80F7F" w:rsidRDefault="00ED6ADC" w:rsidP="00C40A62">
            <w:pPr>
              <w:rPr>
                <w:rFonts w:ascii="Arial" w:eastAsia="Times New Roman" w:hAnsi="Arial" w:cs="Arial"/>
                <w:sz w:val="22"/>
                <w:szCs w:val="22"/>
              </w:rPr>
            </w:pPr>
            <w:r w:rsidRPr="00F80F7F">
              <w:rPr>
                <w:rFonts w:ascii="Calibri" w:eastAsia="Times New Roman" w:hAnsi="Calibri" w:cs="Calibri"/>
                <w:b w:val="0"/>
                <w:bCs w:val="0"/>
                <w:kern w:val="24"/>
                <w:sz w:val="22"/>
                <w:szCs w:val="22"/>
              </w:rPr>
              <w:t>Abandoned building</w:t>
            </w:r>
          </w:p>
        </w:tc>
        <w:tc>
          <w:tcPr>
            <w:tcW w:w="1350" w:type="dxa"/>
            <w:hideMark/>
          </w:tcPr>
          <w:p w14:paraId="60030493" w14:textId="77777777" w:rsidR="00ED6ADC" w:rsidRPr="00F80F7F" w:rsidRDefault="00ED6ADC" w:rsidP="00C40A6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szCs w:val="22"/>
              </w:rPr>
            </w:pPr>
            <w:r w:rsidRPr="00F80F7F">
              <w:rPr>
                <w:rFonts w:ascii="Calibri" w:eastAsia="Times New Roman" w:hAnsi="Calibri" w:cs="Calibri"/>
                <w:kern w:val="24"/>
                <w:sz w:val="22"/>
                <w:szCs w:val="22"/>
              </w:rPr>
              <w:t>10</w:t>
            </w:r>
          </w:p>
        </w:tc>
        <w:tc>
          <w:tcPr>
            <w:tcW w:w="1080" w:type="dxa"/>
            <w:hideMark/>
          </w:tcPr>
          <w:p w14:paraId="516905EC" w14:textId="77777777" w:rsidR="00ED6ADC" w:rsidRPr="00F80F7F" w:rsidRDefault="00ED6ADC" w:rsidP="00C40A6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szCs w:val="22"/>
              </w:rPr>
            </w:pPr>
            <w:r>
              <w:rPr>
                <w:rFonts w:ascii="Calibri" w:eastAsia="Times New Roman" w:hAnsi="Calibri" w:cs="Calibri"/>
                <w:kern w:val="24"/>
                <w:sz w:val="22"/>
                <w:szCs w:val="22"/>
              </w:rPr>
              <w:t>10</w:t>
            </w:r>
          </w:p>
        </w:tc>
      </w:tr>
      <w:tr w:rsidR="00ED6ADC" w:rsidRPr="00F80F7F" w14:paraId="489AED3C" w14:textId="77777777" w:rsidTr="00ED6AD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528F45BB" w14:textId="77777777" w:rsidR="00ED6ADC" w:rsidRPr="00F80F7F" w:rsidRDefault="00ED6ADC" w:rsidP="00C40A62">
            <w:pPr>
              <w:rPr>
                <w:rFonts w:ascii="Arial" w:eastAsia="Times New Roman" w:hAnsi="Arial" w:cs="Arial"/>
                <w:sz w:val="22"/>
                <w:szCs w:val="22"/>
              </w:rPr>
            </w:pPr>
            <w:r w:rsidRPr="00F80F7F">
              <w:rPr>
                <w:rFonts w:ascii="Calibri" w:eastAsia="Times New Roman" w:hAnsi="Calibri" w:cs="Calibri"/>
                <w:b w:val="0"/>
                <w:bCs w:val="0"/>
                <w:kern w:val="24"/>
                <w:sz w:val="22"/>
                <w:szCs w:val="22"/>
              </w:rPr>
              <w:t>24-hour establishment</w:t>
            </w:r>
          </w:p>
        </w:tc>
        <w:tc>
          <w:tcPr>
            <w:tcW w:w="1350" w:type="dxa"/>
            <w:hideMark/>
          </w:tcPr>
          <w:p w14:paraId="5D72EB3A" w14:textId="77777777" w:rsidR="00ED6ADC" w:rsidRPr="00F80F7F" w:rsidRDefault="00ED6ADC" w:rsidP="00C40A6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szCs w:val="22"/>
              </w:rPr>
            </w:pPr>
            <w:r w:rsidRPr="00F80F7F">
              <w:rPr>
                <w:rFonts w:ascii="Calibri" w:eastAsia="Times New Roman" w:hAnsi="Calibri" w:cs="Calibri"/>
                <w:kern w:val="24"/>
                <w:sz w:val="22"/>
                <w:szCs w:val="22"/>
              </w:rPr>
              <w:t>11</w:t>
            </w:r>
          </w:p>
        </w:tc>
        <w:tc>
          <w:tcPr>
            <w:tcW w:w="1080" w:type="dxa"/>
            <w:hideMark/>
          </w:tcPr>
          <w:p w14:paraId="4B4C490A" w14:textId="77777777" w:rsidR="00ED6ADC" w:rsidRPr="00F80F7F" w:rsidRDefault="00ED6ADC" w:rsidP="00C40A62">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szCs w:val="22"/>
              </w:rPr>
            </w:pPr>
            <w:r>
              <w:rPr>
                <w:rFonts w:ascii="Calibri" w:eastAsia="Times New Roman" w:hAnsi="Calibri" w:cs="Calibri"/>
                <w:kern w:val="24"/>
                <w:sz w:val="22"/>
                <w:szCs w:val="22"/>
              </w:rPr>
              <w:t>0</w:t>
            </w:r>
          </w:p>
        </w:tc>
      </w:tr>
    </w:tbl>
    <w:p w14:paraId="12F1EA02" w14:textId="7313FF2E" w:rsidR="003C6DDC" w:rsidRDefault="00B40D01" w:rsidP="003C6DDC">
      <w:pPr>
        <w:rPr>
          <w:sz w:val="22"/>
          <w:szCs w:val="22"/>
        </w:rPr>
      </w:pPr>
      <w:r>
        <w:rPr>
          <w:sz w:val="22"/>
          <w:szCs w:val="22"/>
        </w:rPr>
        <w:t>Out of the LBGTQ respondents, 17% reported parental substance abuse as a reason they were not with family; this is roughly four percentage points higher than all respondents who met the Commission definition.</w:t>
      </w:r>
      <w:r w:rsidR="00ED6ADC">
        <w:rPr>
          <w:sz w:val="22"/>
          <w:szCs w:val="22"/>
        </w:rPr>
        <w:t xml:space="preserve"> LGTBQ youth were more likely to report that abuse and neglect and sexual orientation/gender identity were the reasons they were not with their families than respondents who met the Commission definition as a whole (see Table </w:t>
      </w:r>
      <w:r w:rsidR="00BB7647">
        <w:rPr>
          <w:sz w:val="22"/>
          <w:szCs w:val="22"/>
        </w:rPr>
        <w:t>Thirteen</w:t>
      </w:r>
      <w:r w:rsidR="00ED6ADC">
        <w:rPr>
          <w:sz w:val="22"/>
          <w:szCs w:val="22"/>
        </w:rPr>
        <w:t>).</w:t>
      </w:r>
    </w:p>
    <w:tbl>
      <w:tblPr>
        <w:tblStyle w:val="LightList"/>
        <w:tblW w:w="6454" w:type="dxa"/>
        <w:jc w:val="center"/>
        <w:tblLook w:val="04A0" w:firstRow="1" w:lastRow="0" w:firstColumn="1" w:lastColumn="0" w:noHBand="0" w:noVBand="1"/>
      </w:tblPr>
      <w:tblGrid>
        <w:gridCol w:w="4024"/>
        <w:gridCol w:w="1350"/>
        <w:gridCol w:w="1080"/>
      </w:tblGrid>
      <w:tr w:rsidR="00ED6ADC" w:rsidRPr="00381740" w14:paraId="3573BC5B" w14:textId="77777777" w:rsidTr="00BB764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24" w:type="dxa"/>
            <w:hideMark/>
          </w:tcPr>
          <w:p w14:paraId="583313F3" w14:textId="79A29978" w:rsidR="00ED6ADC" w:rsidRPr="00381740" w:rsidRDefault="00ED6ADC" w:rsidP="00C40A62">
            <w:pPr>
              <w:rPr>
                <w:bCs w:val="0"/>
                <w:sz w:val="22"/>
                <w:szCs w:val="22"/>
              </w:rPr>
            </w:pPr>
            <w:r w:rsidRPr="00381740">
              <w:rPr>
                <w:bCs w:val="0"/>
                <w:sz w:val="22"/>
                <w:szCs w:val="22"/>
              </w:rPr>
              <w:lastRenderedPageBreak/>
              <w:t>Table</w:t>
            </w:r>
            <w:r w:rsidR="00BB7647" w:rsidRPr="00381740">
              <w:rPr>
                <w:bCs w:val="0"/>
                <w:sz w:val="22"/>
                <w:szCs w:val="22"/>
              </w:rPr>
              <w:t xml:space="preserve"> Thirteen</w:t>
            </w:r>
            <w:r w:rsidRPr="00381740">
              <w:rPr>
                <w:bCs w:val="0"/>
                <w:sz w:val="22"/>
                <w:szCs w:val="22"/>
              </w:rPr>
              <w:t>: Rank Ordering of Reasons Respondents are not with Family</w:t>
            </w:r>
          </w:p>
        </w:tc>
        <w:tc>
          <w:tcPr>
            <w:tcW w:w="1350" w:type="dxa"/>
            <w:hideMark/>
          </w:tcPr>
          <w:p w14:paraId="3A91250C" w14:textId="77777777" w:rsidR="00ED6ADC" w:rsidRPr="00381740" w:rsidRDefault="00ED6ADC" w:rsidP="00C40A62">
            <w:pPr>
              <w:cnfStyle w:val="100000000000" w:firstRow="1" w:lastRow="0" w:firstColumn="0" w:lastColumn="0" w:oddVBand="0" w:evenVBand="0" w:oddHBand="0" w:evenHBand="0" w:firstRowFirstColumn="0" w:firstRowLastColumn="0" w:lastRowFirstColumn="0" w:lastRowLastColumn="0"/>
              <w:rPr>
                <w:sz w:val="22"/>
                <w:szCs w:val="22"/>
              </w:rPr>
            </w:pPr>
            <w:r w:rsidRPr="00381740">
              <w:rPr>
                <w:sz w:val="22"/>
                <w:szCs w:val="22"/>
              </w:rPr>
              <w:t>Commission Definition</w:t>
            </w:r>
          </w:p>
        </w:tc>
        <w:tc>
          <w:tcPr>
            <w:tcW w:w="1080" w:type="dxa"/>
            <w:hideMark/>
          </w:tcPr>
          <w:p w14:paraId="030D6F4E" w14:textId="77777777" w:rsidR="00ED6ADC" w:rsidRPr="00381740" w:rsidRDefault="00ED6ADC" w:rsidP="00C40A62">
            <w:pPr>
              <w:jc w:val="center"/>
              <w:cnfStyle w:val="100000000000" w:firstRow="1" w:lastRow="0" w:firstColumn="0" w:lastColumn="0" w:oddVBand="0" w:evenVBand="0" w:oddHBand="0" w:evenHBand="0" w:firstRowFirstColumn="0" w:firstRowLastColumn="0" w:lastRowFirstColumn="0" w:lastRowLastColumn="0"/>
              <w:rPr>
                <w:sz w:val="22"/>
                <w:szCs w:val="22"/>
              </w:rPr>
            </w:pPr>
            <w:r w:rsidRPr="00381740">
              <w:rPr>
                <w:sz w:val="22"/>
                <w:szCs w:val="22"/>
              </w:rPr>
              <w:t>LGBTQ</w:t>
            </w:r>
          </w:p>
        </w:tc>
      </w:tr>
      <w:tr w:rsidR="00ED6ADC" w:rsidRPr="009B51B6" w14:paraId="2F02950F" w14:textId="77777777" w:rsidTr="00BB764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24" w:type="dxa"/>
            <w:hideMark/>
          </w:tcPr>
          <w:p w14:paraId="340DD1AB" w14:textId="77777777" w:rsidR="00ED6ADC" w:rsidRPr="009B51B6" w:rsidRDefault="00ED6ADC" w:rsidP="00C40A62">
            <w:pPr>
              <w:rPr>
                <w:b w:val="0"/>
                <w:bCs w:val="0"/>
                <w:sz w:val="22"/>
                <w:szCs w:val="22"/>
              </w:rPr>
            </w:pPr>
            <w:r w:rsidRPr="009B51B6">
              <w:rPr>
                <w:b w:val="0"/>
                <w:bCs w:val="0"/>
                <w:sz w:val="22"/>
                <w:szCs w:val="22"/>
              </w:rPr>
              <w:t>Fighting with parent/guardian</w:t>
            </w:r>
          </w:p>
        </w:tc>
        <w:tc>
          <w:tcPr>
            <w:tcW w:w="1350" w:type="dxa"/>
            <w:hideMark/>
          </w:tcPr>
          <w:p w14:paraId="1131591A" w14:textId="77777777" w:rsidR="00ED6ADC" w:rsidRPr="009B51B6" w:rsidRDefault="00ED6ADC"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1</w:t>
            </w:r>
          </w:p>
        </w:tc>
        <w:tc>
          <w:tcPr>
            <w:tcW w:w="1080" w:type="dxa"/>
            <w:hideMark/>
          </w:tcPr>
          <w:p w14:paraId="299AB445" w14:textId="77777777" w:rsidR="00ED6ADC" w:rsidRPr="009B51B6" w:rsidRDefault="00ED6ADC"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1</w:t>
            </w:r>
          </w:p>
        </w:tc>
      </w:tr>
      <w:tr w:rsidR="00ED6ADC" w:rsidRPr="009B51B6" w14:paraId="3339565C" w14:textId="77777777" w:rsidTr="00BB7647">
        <w:trPr>
          <w:jc w:val="center"/>
        </w:trPr>
        <w:tc>
          <w:tcPr>
            <w:cnfStyle w:val="001000000000" w:firstRow="0" w:lastRow="0" w:firstColumn="1" w:lastColumn="0" w:oddVBand="0" w:evenVBand="0" w:oddHBand="0" w:evenHBand="0" w:firstRowFirstColumn="0" w:firstRowLastColumn="0" w:lastRowFirstColumn="0" w:lastRowLastColumn="0"/>
            <w:tcW w:w="4024" w:type="dxa"/>
            <w:hideMark/>
          </w:tcPr>
          <w:p w14:paraId="111D19B3" w14:textId="77777777" w:rsidR="00ED6ADC" w:rsidRPr="009B51B6" w:rsidRDefault="00ED6ADC" w:rsidP="00C40A62">
            <w:pPr>
              <w:rPr>
                <w:b w:val="0"/>
                <w:bCs w:val="0"/>
                <w:sz w:val="22"/>
                <w:szCs w:val="22"/>
              </w:rPr>
            </w:pPr>
            <w:r w:rsidRPr="009B51B6">
              <w:rPr>
                <w:b w:val="0"/>
                <w:bCs w:val="0"/>
                <w:sz w:val="22"/>
                <w:szCs w:val="22"/>
              </w:rPr>
              <w:t>I was told to leave</w:t>
            </w:r>
          </w:p>
        </w:tc>
        <w:tc>
          <w:tcPr>
            <w:tcW w:w="1350" w:type="dxa"/>
            <w:hideMark/>
          </w:tcPr>
          <w:p w14:paraId="246F92D0" w14:textId="77777777" w:rsidR="00ED6ADC" w:rsidRPr="009B51B6" w:rsidRDefault="00ED6ADC"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2</w:t>
            </w:r>
          </w:p>
        </w:tc>
        <w:tc>
          <w:tcPr>
            <w:tcW w:w="1080" w:type="dxa"/>
            <w:hideMark/>
          </w:tcPr>
          <w:p w14:paraId="0EC19337" w14:textId="77777777" w:rsidR="00ED6ADC" w:rsidRPr="009B51B6" w:rsidRDefault="00ED6ADC"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3</w:t>
            </w:r>
          </w:p>
        </w:tc>
      </w:tr>
      <w:tr w:rsidR="00ED6ADC" w:rsidRPr="009B51B6" w14:paraId="01B9A029" w14:textId="77777777" w:rsidTr="00BB764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24" w:type="dxa"/>
            <w:hideMark/>
          </w:tcPr>
          <w:p w14:paraId="39B2D5CC" w14:textId="77777777" w:rsidR="00ED6ADC" w:rsidRPr="009B51B6" w:rsidRDefault="00ED6ADC" w:rsidP="00C40A62">
            <w:pPr>
              <w:rPr>
                <w:b w:val="0"/>
                <w:bCs w:val="0"/>
                <w:sz w:val="22"/>
                <w:szCs w:val="22"/>
              </w:rPr>
            </w:pPr>
            <w:r w:rsidRPr="009B51B6">
              <w:rPr>
                <w:b w:val="0"/>
                <w:bCs w:val="0"/>
                <w:sz w:val="22"/>
                <w:szCs w:val="22"/>
              </w:rPr>
              <w:t>I wanted to leave</w:t>
            </w:r>
          </w:p>
        </w:tc>
        <w:tc>
          <w:tcPr>
            <w:tcW w:w="1350" w:type="dxa"/>
            <w:hideMark/>
          </w:tcPr>
          <w:p w14:paraId="1CC0CCCD" w14:textId="77777777" w:rsidR="00ED6ADC" w:rsidRPr="009B51B6" w:rsidRDefault="00ED6ADC"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3</w:t>
            </w:r>
          </w:p>
        </w:tc>
        <w:tc>
          <w:tcPr>
            <w:tcW w:w="1080" w:type="dxa"/>
            <w:hideMark/>
          </w:tcPr>
          <w:p w14:paraId="7ECFB758" w14:textId="77777777" w:rsidR="00ED6ADC" w:rsidRPr="009B51B6" w:rsidRDefault="00ED6ADC"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4</w:t>
            </w:r>
          </w:p>
        </w:tc>
      </w:tr>
      <w:tr w:rsidR="00ED6ADC" w:rsidRPr="009B51B6" w14:paraId="44DFC6AD" w14:textId="77777777" w:rsidTr="00BB7647">
        <w:trPr>
          <w:jc w:val="center"/>
        </w:trPr>
        <w:tc>
          <w:tcPr>
            <w:cnfStyle w:val="001000000000" w:firstRow="0" w:lastRow="0" w:firstColumn="1" w:lastColumn="0" w:oddVBand="0" w:evenVBand="0" w:oddHBand="0" w:evenHBand="0" w:firstRowFirstColumn="0" w:firstRowLastColumn="0" w:lastRowFirstColumn="0" w:lastRowLastColumn="0"/>
            <w:tcW w:w="4024" w:type="dxa"/>
            <w:hideMark/>
          </w:tcPr>
          <w:p w14:paraId="4941FBAB" w14:textId="77777777" w:rsidR="00ED6ADC" w:rsidRPr="009B51B6" w:rsidRDefault="00ED6ADC" w:rsidP="00C40A62">
            <w:pPr>
              <w:rPr>
                <w:b w:val="0"/>
                <w:bCs w:val="0"/>
                <w:sz w:val="22"/>
                <w:szCs w:val="22"/>
              </w:rPr>
            </w:pPr>
            <w:r w:rsidRPr="009B51B6">
              <w:rPr>
                <w:b w:val="0"/>
                <w:bCs w:val="0"/>
                <w:sz w:val="22"/>
                <w:szCs w:val="22"/>
              </w:rPr>
              <w:t>Abused/neglected</w:t>
            </w:r>
          </w:p>
        </w:tc>
        <w:tc>
          <w:tcPr>
            <w:tcW w:w="1350" w:type="dxa"/>
            <w:hideMark/>
          </w:tcPr>
          <w:p w14:paraId="0360A080" w14:textId="77777777" w:rsidR="00ED6ADC" w:rsidRPr="009B51B6" w:rsidRDefault="00ED6ADC"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4</w:t>
            </w:r>
          </w:p>
        </w:tc>
        <w:tc>
          <w:tcPr>
            <w:tcW w:w="1080" w:type="dxa"/>
            <w:hideMark/>
          </w:tcPr>
          <w:p w14:paraId="777E5715" w14:textId="77777777" w:rsidR="00ED6ADC" w:rsidRPr="009B51B6" w:rsidRDefault="00ED6ADC"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2</w:t>
            </w:r>
          </w:p>
        </w:tc>
      </w:tr>
      <w:tr w:rsidR="00ED6ADC" w:rsidRPr="009B51B6" w14:paraId="6E282A08" w14:textId="77777777" w:rsidTr="00BB764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24" w:type="dxa"/>
            <w:hideMark/>
          </w:tcPr>
          <w:p w14:paraId="57D5B30A" w14:textId="77777777" w:rsidR="00ED6ADC" w:rsidRPr="009B51B6" w:rsidRDefault="00ED6ADC" w:rsidP="00C40A62">
            <w:pPr>
              <w:rPr>
                <w:b w:val="0"/>
                <w:bCs w:val="0"/>
                <w:sz w:val="22"/>
                <w:szCs w:val="22"/>
              </w:rPr>
            </w:pPr>
            <w:r w:rsidRPr="009B51B6">
              <w:rPr>
                <w:b w:val="0"/>
                <w:bCs w:val="0"/>
                <w:sz w:val="22"/>
                <w:szCs w:val="22"/>
              </w:rPr>
              <w:t>Parent/guardian drug use</w:t>
            </w:r>
          </w:p>
        </w:tc>
        <w:tc>
          <w:tcPr>
            <w:tcW w:w="1350" w:type="dxa"/>
            <w:hideMark/>
          </w:tcPr>
          <w:p w14:paraId="3C425874" w14:textId="77777777" w:rsidR="00ED6ADC" w:rsidRPr="009B51B6" w:rsidRDefault="00ED6ADC"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5</w:t>
            </w:r>
          </w:p>
        </w:tc>
        <w:tc>
          <w:tcPr>
            <w:tcW w:w="1080" w:type="dxa"/>
            <w:hideMark/>
          </w:tcPr>
          <w:p w14:paraId="65BBBC00" w14:textId="77777777" w:rsidR="00ED6ADC" w:rsidRPr="009B51B6" w:rsidRDefault="00ED6ADC"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5</w:t>
            </w:r>
          </w:p>
        </w:tc>
      </w:tr>
      <w:tr w:rsidR="00ED6ADC" w:rsidRPr="009B51B6" w14:paraId="1DA2FA8E" w14:textId="77777777" w:rsidTr="00BB7647">
        <w:trPr>
          <w:jc w:val="center"/>
        </w:trPr>
        <w:tc>
          <w:tcPr>
            <w:cnfStyle w:val="001000000000" w:firstRow="0" w:lastRow="0" w:firstColumn="1" w:lastColumn="0" w:oddVBand="0" w:evenVBand="0" w:oddHBand="0" w:evenHBand="0" w:firstRowFirstColumn="0" w:firstRowLastColumn="0" w:lastRowFirstColumn="0" w:lastRowLastColumn="0"/>
            <w:tcW w:w="4024" w:type="dxa"/>
            <w:hideMark/>
          </w:tcPr>
          <w:p w14:paraId="15E1738A" w14:textId="77777777" w:rsidR="00ED6ADC" w:rsidRPr="009B51B6" w:rsidRDefault="00ED6ADC" w:rsidP="00C40A62">
            <w:pPr>
              <w:rPr>
                <w:b w:val="0"/>
                <w:bCs w:val="0"/>
                <w:sz w:val="22"/>
                <w:szCs w:val="22"/>
              </w:rPr>
            </w:pPr>
            <w:r w:rsidRPr="009B51B6">
              <w:rPr>
                <w:b w:val="0"/>
                <w:bCs w:val="0"/>
                <w:sz w:val="22"/>
                <w:szCs w:val="22"/>
              </w:rPr>
              <w:t>Felt unsafe</w:t>
            </w:r>
          </w:p>
        </w:tc>
        <w:tc>
          <w:tcPr>
            <w:tcW w:w="1350" w:type="dxa"/>
            <w:hideMark/>
          </w:tcPr>
          <w:p w14:paraId="051A27B7" w14:textId="77777777" w:rsidR="00ED6ADC" w:rsidRPr="009B51B6" w:rsidRDefault="00ED6ADC"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6</w:t>
            </w:r>
          </w:p>
        </w:tc>
        <w:tc>
          <w:tcPr>
            <w:tcW w:w="1080" w:type="dxa"/>
            <w:hideMark/>
          </w:tcPr>
          <w:p w14:paraId="02FC21A2" w14:textId="77777777" w:rsidR="00ED6ADC" w:rsidRPr="009B51B6" w:rsidRDefault="00ED6ADC"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6</w:t>
            </w:r>
          </w:p>
        </w:tc>
      </w:tr>
      <w:tr w:rsidR="00ED6ADC" w:rsidRPr="009B51B6" w14:paraId="4693DA5B" w14:textId="77777777" w:rsidTr="00BB764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24" w:type="dxa"/>
            <w:hideMark/>
          </w:tcPr>
          <w:p w14:paraId="1072C921" w14:textId="77777777" w:rsidR="00ED6ADC" w:rsidRPr="009B51B6" w:rsidRDefault="00ED6ADC" w:rsidP="00C40A62">
            <w:pPr>
              <w:rPr>
                <w:b w:val="0"/>
                <w:bCs w:val="0"/>
                <w:sz w:val="22"/>
                <w:szCs w:val="22"/>
              </w:rPr>
            </w:pPr>
            <w:r w:rsidRPr="009B51B6">
              <w:rPr>
                <w:b w:val="0"/>
                <w:bCs w:val="0"/>
                <w:sz w:val="22"/>
                <w:szCs w:val="22"/>
              </w:rPr>
              <w:t>House too small</w:t>
            </w:r>
          </w:p>
        </w:tc>
        <w:tc>
          <w:tcPr>
            <w:tcW w:w="1350" w:type="dxa"/>
            <w:hideMark/>
          </w:tcPr>
          <w:p w14:paraId="1E9AB046" w14:textId="77777777" w:rsidR="00ED6ADC" w:rsidRPr="009B51B6" w:rsidRDefault="00ED6ADC"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7</w:t>
            </w:r>
          </w:p>
        </w:tc>
        <w:tc>
          <w:tcPr>
            <w:tcW w:w="1080" w:type="dxa"/>
            <w:hideMark/>
          </w:tcPr>
          <w:p w14:paraId="0B408DFD" w14:textId="77777777" w:rsidR="00ED6ADC" w:rsidRPr="009B51B6" w:rsidRDefault="00ED6ADC"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8</w:t>
            </w:r>
          </w:p>
        </w:tc>
      </w:tr>
      <w:tr w:rsidR="00ED6ADC" w:rsidRPr="009B51B6" w14:paraId="59F81D73" w14:textId="77777777" w:rsidTr="00BB7647">
        <w:trPr>
          <w:jc w:val="center"/>
        </w:trPr>
        <w:tc>
          <w:tcPr>
            <w:cnfStyle w:val="001000000000" w:firstRow="0" w:lastRow="0" w:firstColumn="1" w:lastColumn="0" w:oddVBand="0" w:evenVBand="0" w:oddHBand="0" w:evenHBand="0" w:firstRowFirstColumn="0" w:firstRowLastColumn="0" w:lastRowFirstColumn="0" w:lastRowLastColumn="0"/>
            <w:tcW w:w="4024" w:type="dxa"/>
            <w:hideMark/>
          </w:tcPr>
          <w:p w14:paraId="312CBEC9" w14:textId="77777777" w:rsidR="00ED6ADC" w:rsidRPr="009B51B6" w:rsidRDefault="00ED6ADC" w:rsidP="00C40A62">
            <w:pPr>
              <w:rPr>
                <w:b w:val="0"/>
                <w:bCs w:val="0"/>
                <w:sz w:val="22"/>
                <w:szCs w:val="22"/>
              </w:rPr>
            </w:pPr>
            <w:r w:rsidRPr="009B51B6">
              <w:rPr>
                <w:b w:val="0"/>
                <w:bCs w:val="0"/>
                <w:sz w:val="22"/>
                <w:szCs w:val="22"/>
              </w:rPr>
              <w:t>Family lost housing</w:t>
            </w:r>
          </w:p>
        </w:tc>
        <w:tc>
          <w:tcPr>
            <w:tcW w:w="1350" w:type="dxa"/>
            <w:hideMark/>
          </w:tcPr>
          <w:p w14:paraId="1C9FE3D0" w14:textId="77777777" w:rsidR="00ED6ADC" w:rsidRPr="009B51B6" w:rsidRDefault="00ED6ADC"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8</w:t>
            </w:r>
          </w:p>
        </w:tc>
        <w:tc>
          <w:tcPr>
            <w:tcW w:w="1080" w:type="dxa"/>
            <w:hideMark/>
          </w:tcPr>
          <w:p w14:paraId="6F2E3019" w14:textId="77777777" w:rsidR="00ED6ADC" w:rsidRPr="009B51B6" w:rsidRDefault="00ED6ADC"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9</w:t>
            </w:r>
          </w:p>
        </w:tc>
      </w:tr>
      <w:tr w:rsidR="00ED6ADC" w:rsidRPr="009B51B6" w14:paraId="59E591D9" w14:textId="77777777" w:rsidTr="00BB764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24" w:type="dxa"/>
            <w:hideMark/>
          </w:tcPr>
          <w:p w14:paraId="1E8EB40C" w14:textId="77777777" w:rsidR="00ED6ADC" w:rsidRPr="009B51B6" w:rsidRDefault="00ED6ADC" w:rsidP="00C40A62">
            <w:pPr>
              <w:rPr>
                <w:b w:val="0"/>
                <w:bCs w:val="0"/>
                <w:sz w:val="22"/>
                <w:szCs w:val="22"/>
              </w:rPr>
            </w:pPr>
            <w:r w:rsidRPr="009B51B6">
              <w:rPr>
                <w:b w:val="0"/>
                <w:bCs w:val="0"/>
                <w:sz w:val="22"/>
                <w:szCs w:val="22"/>
              </w:rPr>
              <w:t>Parent/guardian died</w:t>
            </w:r>
          </w:p>
        </w:tc>
        <w:tc>
          <w:tcPr>
            <w:tcW w:w="1350" w:type="dxa"/>
            <w:hideMark/>
          </w:tcPr>
          <w:p w14:paraId="639E0015" w14:textId="77777777" w:rsidR="00ED6ADC" w:rsidRPr="009B51B6" w:rsidRDefault="00ED6ADC"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9</w:t>
            </w:r>
          </w:p>
        </w:tc>
        <w:tc>
          <w:tcPr>
            <w:tcW w:w="1080" w:type="dxa"/>
            <w:hideMark/>
          </w:tcPr>
          <w:p w14:paraId="33839485" w14:textId="77777777" w:rsidR="00ED6ADC" w:rsidRPr="009B51B6" w:rsidRDefault="00ED6ADC"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9</w:t>
            </w:r>
          </w:p>
        </w:tc>
      </w:tr>
      <w:tr w:rsidR="00ED6ADC" w:rsidRPr="009B51B6" w14:paraId="54AC5AD8" w14:textId="77777777" w:rsidTr="00BB7647">
        <w:trPr>
          <w:jc w:val="center"/>
        </w:trPr>
        <w:tc>
          <w:tcPr>
            <w:cnfStyle w:val="001000000000" w:firstRow="0" w:lastRow="0" w:firstColumn="1" w:lastColumn="0" w:oddVBand="0" w:evenVBand="0" w:oddHBand="0" w:evenHBand="0" w:firstRowFirstColumn="0" w:firstRowLastColumn="0" w:lastRowFirstColumn="0" w:lastRowLastColumn="0"/>
            <w:tcW w:w="4024" w:type="dxa"/>
            <w:hideMark/>
          </w:tcPr>
          <w:p w14:paraId="57192260" w14:textId="77777777" w:rsidR="00ED6ADC" w:rsidRPr="009B51B6" w:rsidRDefault="00ED6ADC" w:rsidP="00C40A62">
            <w:pPr>
              <w:rPr>
                <w:b w:val="0"/>
                <w:bCs w:val="0"/>
                <w:sz w:val="22"/>
                <w:szCs w:val="22"/>
              </w:rPr>
            </w:pPr>
            <w:r w:rsidRPr="009B51B6">
              <w:rPr>
                <w:b w:val="0"/>
                <w:bCs w:val="0"/>
                <w:sz w:val="22"/>
                <w:szCs w:val="22"/>
              </w:rPr>
              <w:t>Pregnancy</w:t>
            </w:r>
          </w:p>
        </w:tc>
        <w:tc>
          <w:tcPr>
            <w:tcW w:w="1350" w:type="dxa"/>
            <w:hideMark/>
          </w:tcPr>
          <w:p w14:paraId="7A488FF8" w14:textId="77777777" w:rsidR="00ED6ADC" w:rsidRPr="009B51B6" w:rsidRDefault="00ED6ADC"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10</w:t>
            </w:r>
          </w:p>
        </w:tc>
        <w:tc>
          <w:tcPr>
            <w:tcW w:w="1080" w:type="dxa"/>
            <w:hideMark/>
          </w:tcPr>
          <w:p w14:paraId="300F43E4" w14:textId="77777777" w:rsidR="00ED6ADC" w:rsidRPr="009B51B6" w:rsidRDefault="00ED6ADC"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12</w:t>
            </w:r>
          </w:p>
        </w:tc>
      </w:tr>
      <w:tr w:rsidR="00ED6ADC" w:rsidRPr="009B51B6" w14:paraId="0872B805" w14:textId="77777777" w:rsidTr="00BB764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24" w:type="dxa"/>
            <w:hideMark/>
          </w:tcPr>
          <w:p w14:paraId="7325E236" w14:textId="77777777" w:rsidR="00ED6ADC" w:rsidRPr="009B51B6" w:rsidRDefault="00ED6ADC" w:rsidP="00C40A62">
            <w:pPr>
              <w:rPr>
                <w:b w:val="0"/>
                <w:bCs w:val="0"/>
                <w:sz w:val="22"/>
                <w:szCs w:val="22"/>
              </w:rPr>
            </w:pPr>
            <w:r w:rsidRPr="009B51B6">
              <w:rPr>
                <w:b w:val="0"/>
                <w:bCs w:val="0"/>
                <w:sz w:val="22"/>
                <w:szCs w:val="22"/>
              </w:rPr>
              <w:t>Left foster care</w:t>
            </w:r>
          </w:p>
        </w:tc>
        <w:tc>
          <w:tcPr>
            <w:tcW w:w="1350" w:type="dxa"/>
            <w:hideMark/>
          </w:tcPr>
          <w:p w14:paraId="0F643857" w14:textId="77777777" w:rsidR="00ED6ADC" w:rsidRPr="009B51B6" w:rsidRDefault="00ED6ADC"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11</w:t>
            </w:r>
          </w:p>
        </w:tc>
        <w:tc>
          <w:tcPr>
            <w:tcW w:w="1080" w:type="dxa"/>
            <w:hideMark/>
          </w:tcPr>
          <w:p w14:paraId="1BAE4AA7" w14:textId="77777777" w:rsidR="00ED6ADC" w:rsidRPr="009B51B6" w:rsidRDefault="00ED6ADC"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11</w:t>
            </w:r>
          </w:p>
        </w:tc>
      </w:tr>
      <w:tr w:rsidR="00ED6ADC" w:rsidRPr="009B51B6" w14:paraId="7BCDAED5" w14:textId="77777777" w:rsidTr="00BB7647">
        <w:trPr>
          <w:jc w:val="center"/>
        </w:trPr>
        <w:tc>
          <w:tcPr>
            <w:cnfStyle w:val="001000000000" w:firstRow="0" w:lastRow="0" w:firstColumn="1" w:lastColumn="0" w:oddVBand="0" w:evenVBand="0" w:oddHBand="0" w:evenHBand="0" w:firstRowFirstColumn="0" w:firstRowLastColumn="0" w:lastRowFirstColumn="0" w:lastRowLastColumn="0"/>
            <w:tcW w:w="4024" w:type="dxa"/>
            <w:hideMark/>
          </w:tcPr>
          <w:p w14:paraId="340A5901" w14:textId="77777777" w:rsidR="00ED6ADC" w:rsidRPr="009B51B6" w:rsidRDefault="00ED6ADC" w:rsidP="00C40A62">
            <w:pPr>
              <w:rPr>
                <w:b w:val="0"/>
                <w:bCs w:val="0"/>
                <w:sz w:val="22"/>
                <w:szCs w:val="22"/>
              </w:rPr>
            </w:pPr>
            <w:r w:rsidRPr="009B51B6">
              <w:rPr>
                <w:b w:val="0"/>
                <w:bCs w:val="0"/>
                <w:sz w:val="22"/>
                <w:szCs w:val="22"/>
              </w:rPr>
              <w:t>My use of drugs</w:t>
            </w:r>
          </w:p>
        </w:tc>
        <w:tc>
          <w:tcPr>
            <w:tcW w:w="1350" w:type="dxa"/>
            <w:hideMark/>
          </w:tcPr>
          <w:p w14:paraId="0C055641" w14:textId="77777777" w:rsidR="00ED6ADC" w:rsidRPr="009B51B6" w:rsidRDefault="00ED6ADC"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12</w:t>
            </w:r>
          </w:p>
        </w:tc>
        <w:tc>
          <w:tcPr>
            <w:tcW w:w="1080" w:type="dxa"/>
            <w:hideMark/>
          </w:tcPr>
          <w:p w14:paraId="13429152" w14:textId="77777777" w:rsidR="00ED6ADC" w:rsidRPr="009B51B6" w:rsidRDefault="00ED6ADC"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12</w:t>
            </w:r>
          </w:p>
        </w:tc>
      </w:tr>
      <w:tr w:rsidR="00ED6ADC" w:rsidRPr="009B51B6" w14:paraId="2A7C9834" w14:textId="77777777" w:rsidTr="00BB764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24" w:type="dxa"/>
            <w:hideMark/>
          </w:tcPr>
          <w:p w14:paraId="1CB91C7D" w14:textId="77777777" w:rsidR="00ED6ADC" w:rsidRPr="009B51B6" w:rsidRDefault="00ED6ADC" w:rsidP="00C40A62">
            <w:pPr>
              <w:rPr>
                <w:b w:val="0"/>
                <w:bCs w:val="0"/>
                <w:sz w:val="22"/>
                <w:szCs w:val="22"/>
              </w:rPr>
            </w:pPr>
            <w:r w:rsidRPr="009B51B6">
              <w:rPr>
                <w:b w:val="0"/>
                <w:bCs w:val="0"/>
                <w:sz w:val="22"/>
                <w:szCs w:val="22"/>
              </w:rPr>
              <w:t>Sexual orientation/ gender identity</w:t>
            </w:r>
          </w:p>
        </w:tc>
        <w:tc>
          <w:tcPr>
            <w:tcW w:w="1350" w:type="dxa"/>
            <w:hideMark/>
          </w:tcPr>
          <w:p w14:paraId="0486ABAC" w14:textId="77777777" w:rsidR="00ED6ADC" w:rsidRPr="009B51B6" w:rsidRDefault="00ED6ADC"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13</w:t>
            </w:r>
          </w:p>
        </w:tc>
        <w:tc>
          <w:tcPr>
            <w:tcW w:w="1080" w:type="dxa"/>
            <w:hideMark/>
          </w:tcPr>
          <w:p w14:paraId="5D2689AD" w14:textId="77777777" w:rsidR="00ED6ADC" w:rsidRPr="009B51B6" w:rsidRDefault="00ED6ADC"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7</w:t>
            </w:r>
          </w:p>
        </w:tc>
      </w:tr>
      <w:tr w:rsidR="00ED6ADC" w:rsidRPr="009B51B6" w14:paraId="4635FD26" w14:textId="77777777" w:rsidTr="00BB7647">
        <w:trPr>
          <w:jc w:val="center"/>
        </w:trPr>
        <w:tc>
          <w:tcPr>
            <w:cnfStyle w:val="001000000000" w:firstRow="0" w:lastRow="0" w:firstColumn="1" w:lastColumn="0" w:oddVBand="0" w:evenVBand="0" w:oddHBand="0" w:evenHBand="0" w:firstRowFirstColumn="0" w:firstRowLastColumn="0" w:lastRowFirstColumn="0" w:lastRowLastColumn="0"/>
            <w:tcW w:w="4024" w:type="dxa"/>
            <w:hideMark/>
          </w:tcPr>
          <w:p w14:paraId="08E7BB04" w14:textId="77777777" w:rsidR="00ED6ADC" w:rsidRPr="009B51B6" w:rsidRDefault="00ED6ADC" w:rsidP="00C40A62">
            <w:pPr>
              <w:rPr>
                <w:b w:val="0"/>
                <w:bCs w:val="0"/>
                <w:sz w:val="22"/>
                <w:szCs w:val="22"/>
              </w:rPr>
            </w:pPr>
            <w:r w:rsidRPr="009B51B6">
              <w:rPr>
                <w:b w:val="0"/>
                <w:bCs w:val="0"/>
                <w:sz w:val="22"/>
                <w:szCs w:val="22"/>
              </w:rPr>
              <w:t>Released from jail</w:t>
            </w:r>
          </w:p>
        </w:tc>
        <w:tc>
          <w:tcPr>
            <w:tcW w:w="1350" w:type="dxa"/>
            <w:hideMark/>
          </w:tcPr>
          <w:p w14:paraId="3CFE3DCD" w14:textId="77777777" w:rsidR="00ED6ADC" w:rsidRPr="009B51B6" w:rsidRDefault="00ED6ADC"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13</w:t>
            </w:r>
          </w:p>
        </w:tc>
        <w:tc>
          <w:tcPr>
            <w:tcW w:w="1080" w:type="dxa"/>
            <w:hideMark/>
          </w:tcPr>
          <w:p w14:paraId="207511BB" w14:textId="77777777" w:rsidR="00ED6ADC" w:rsidRPr="009B51B6" w:rsidRDefault="00ED6ADC"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14</w:t>
            </w:r>
          </w:p>
        </w:tc>
      </w:tr>
    </w:tbl>
    <w:p w14:paraId="5E967091" w14:textId="77777777" w:rsidR="00ED6ADC" w:rsidRDefault="00ED6ADC" w:rsidP="00670D3A">
      <w:pPr>
        <w:contextualSpacing/>
        <w:jc w:val="both"/>
        <w:rPr>
          <w:rFonts w:eastAsia="Times New Roman" w:cs="Times New Roman"/>
          <w:sz w:val="22"/>
        </w:rPr>
      </w:pPr>
    </w:p>
    <w:p w14:paraId="2837FBC9" w14:textId="7D69C0EB" w:rsidR="002520DC" w:rsidRDefault="00DD7245" w:rsidP="00670D3A">
      <w:pPr>
        <w:contextualSpacing/>
        <w:jc w:val="both"/>
        <w:rPr>
          <w:rFonts w:eastAsia="Times New Roman" w:cs="Times New Roman"/>
          <w:sz w:val="22"/>
        </w:rPr>
      </w:pPr>
      <w:r>
        <w:rPr>
          <w:rFonts w:eastAsia="Times New Roman" w:cs="Times New Roman"/>
          <w:sz w:val="22"/>
        </w:rPr>
        <w:t>Respondents who reported being LGBTQ had a slightly different list of top four services sought. In addition to shelter, nutrition assistance, and cash assistance, LGBTQ respondents reported mental health services in their top four. For respondents as a whole, mental health was the 6</w:t>
      </w:r>
      <w:r w:rsidRPr="009F5A13">
        <w:rPr>
          <w:rFonts w:eastAsia="Times New Roman" w:cs="Times New Roman"/>
          <w:sz w:val="22"/>
          <w:vertAlign w:val="superscript"/>
        </w:rPr>
        <w:t>th</w:t>
      </w:r>
      <w:r>
        <w:rPr>
          <w:rFonts w:eastAsia="Times New Roman" w:cs="Times New Roman"/>
          <w:sz w:val="22"/>
        </w:rPr>
        <w:t xml:space="preserve"> most often sought out service. Long-term housing ranked 8</w:t>
      </w:r>
      <w:r w:rsidRPr="006B3A1D">
        <w:rPr>
          <w:rFonts w:eastAsia="Times New Roman" w:cs="Times New Roman"/>
          <w:sz w:val="22"/>
          <w:vertAlign w:val="superscript"/>
        </w:rPr>
        <w:t>th</w:t>
      </w:r>
      <w:r>
        <w:rPr>
          <w:rFonts w:eastAsia="Times New Roman" w:cs="Times New Roman"/>
          <w:sz w:val="22"/>
        </w:rPr>
        <w:t xml:space="preserve"> out of the 12 service options for LGBTQ respondents, which was much lower as compared to other respondents</w:t>
      </w:r>
      <w:r w:rsidR="00ED6ADC">
        <w:rPr>
          <w:rFonts w:eastAsia="Times New Roman" w:cs="Times New Roman"/>
          <w:sz w:val="22"/>
        </w:rPr>
        <w:t xml:space="preserve"> (See Table </w:t>
      </w:r>
      <w:r w:rsidR="00BB7647">
        <w:rPr>
          <w:rFonts w:eastAsia="Times New Roman" w:cs="Times New Roman"/>
          <w:sz w:val="22"/>
        </w:rPr>
        <w:t>Fourteen</w:t>
      </w:r>
      <w:r w:rsidR="00ED6ADC">
        <w:rPr>
          <w:rFonts w:eastAsia="Times New Roman" w:cs="Times New Roman"/>
          <w:sz w:val="22"/>
        </w:rPr>
        <w:t>)</w:t>
      </w:r>
      <w:r>
        <w:rPr>
          <w:rFonts w:eastAsia="Times New Roman" w:cs="Times New Roman"/>
          <w:sz w:val="22"/>
        </w:rPr>
        <w:t>.</w:t>
      </w:r>
    </w:p>
    <w:p w14:paraId="2687D91C" w14:textId="77777777" w:rsidR="00D710B0" w:rsidRDefault="00D710B0" w:rsidP="00670D3A">
      <w:pPr>
        <w:contextualSpacing/>
        <w:jc w:val="both"/>
        <w:rPr>
          <w:rFonts w:eastAsia="Times New Roman" w:cs="Times New Roman"/>
          <w:sz w:val="22"/>
        </w:rPr>
      </w:pPr>
    </w:p>
    <w:tbl>
      <w:tblPr>
        <w:tblStyle w:val="LightList"/>
        <w:tblW w:w="5248" w:type="dxa"/>
        <w:jc w:val="center"/>
        <w:tblLook w:val="04A0" w:firstRow="1" w:lastRow="0" w:firstColumn="1" w:lastColumn="0" w:noHBand="0" w:noVBand="1"/>
      </w:tblPr>
      <w:tblGrid>
        <w:gridCol w:w="2818"/>
        <w:gridCol w:w="1350"/>
        <w:gridCol w:w="1080"/>
      </w:tblGrid>
      <w:tr w:rsidR="00ED6ADC" w:rsidRPr="00381740" w14:paraId="6E7495BD" w14:textId="77777777" w:rsidTr="00BB764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18" w:type="dxa"/>
            <w:hideMark/>
          </w:tcPr>
          <w:p w14:paraId="63092A6B" w14:textId="54295F51" w:rsidR="00ED6ADC" w:rsidRPr="00381740" w:rsidRDefault="00ED6ADC" w:rsidP="00BB7647">
            <w:pPr>
              <w:rPr>
                <w:bCs w:val="0"/>
                <w:sz w:val="22"/>
                <w:szCs w:val="22"/>
              </w:rPr>
            </w:pPr>
            <w:r w:rsidRPr="00381740">
              <w:rPr>
                <w:bCs w:val="0"/>
                <w:sz w:val="22"/>
                <w:szCs w:val="22"/>
              </w:rPr>
              <w:t xml:space="preserve">Table </w:t>
            </w:r>
            <w:r w:rsidR="00BB7647" w:rsidRPr="00381740">
              <w:rPr>
                <w:bCs w:val="0"/>
                <w:sz w:val="22"/>
                <w:szCs w:val="22"/>
              </w:rPr>
              <w:t>Fourteen</w:t>
            </w:r>
            <w:r w:rsidRPr="00381740">
              <w:rPr>
                <w:bCs w:val="0"/>
                <w:sz w:val="22"/>
                <w:szCs w:val="22"/>
              </w:rPr>
              <w:t>: Ranking Ordering of Services Sought</w:t>
            </w:r>
          </w:p>
        </w:tc>
        <w:tc>
          <w:tcPr>
            <w:tcW w:w="1350" w:type="dxa"/>
            <w:hideMark/>
          </w:tcPr>
          <w:p w14:paraId="71AD4813" w14:textId="77777777" w:rsidR="00ED6ADC" w:rsidRPr="00381740" w:rsidRDefault="00ED6ADC" w:rsidP="00C40A62">
            <w:pPr>
              <w:cnfStyle w:val="100000000000" w:firstRow="1" w:lastRow="0" w:firstColumn="0" w:lastColumn="0" w:oddVBand="0" w:evenVBand="0" w:oddHBand="0" w:evenHBand="0" w:firstRowFirstColumn="0" w:firstRowLastColumn="0" w:lastRowFirstColumn="0" w:lastRowLastColumn="0"/>
              <w:rPr>
                <w:sz w:val="22"/>
                <w:szCs w:val="22"/>
              </w:rPr>
            </w:pPr>
            <w:r w:rsidRPr="00381740">
              <w:rPr>
                <w:sz w:val="22"/>
                <w:szCs w:val="22"/>
              </w:rPr>
              <w:t>Commission Definition</w:t>
            </w:r>
          </w:p>
        </w:tc>
        <w:tc>
          <w:tcPr>
            <w:tcW w:w="1080" w:type="dxa"/>
            <w:hideMark/>
          </w:tcPr>
          <w:p w14:paraId="2F4E6B3B" w14:textId="77777777" w:rsidR="00ED6ADC" w:rsidRPr="00381740" w:rsidRDefault="00ED6ADC" w:rsidP="00C40A62">
            <w:pPr>
              <w:cnfStyle w:val="100000000000" w:firstRow="1" w:lastRow="0" w:firstColumn="0" w:lastColumn="0" w:oddVBand="0" w:evenVBand="0" w:oddHBand="0" w:evenHBand="0" w:firstRowFirstColumn="0" w:firstRowLastColumn="0" w:lastRowFirstColumn="0" w:lastRowLastColumn="0"/>
              <w:rPr>
                <w:sz w:val="22"/>
                <w:szCs w:val="22"/>
              </w:rPr>
            </w:pPr>
            <w:r w:rsidRPr="00381740">
              <w:rPr>
                <w:sz w:val="22"/>
                <w:szCs w:val="22"/>
              </w:rPr>
              <w:t>LGBTQ</w:t>
            </w:r>
          </w:p>
        </w:tc>
      </w:tr>
      <w:tr w:rsidR="00ED6ADC" w:rsidRPr="009B51B6" w14:paraId="6AE42F70" w14:textId="77777777" w:rsidTr="00BB764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18" w:type="dxa"/>
            <w:hideMark/>
          </w:tcPr>
          <w:p w14:paraId="09A175AA" w14:textId="77777777" w:rsidR="00ED6ADC" w:rsidRPr="009B51B6" w:rsidRDefault="00ED6ADC" w:rsidP="00C40A62">
            <w:pPr>
              <w:rPr>
                <w:b w:val="0"/>
                <w:bCs w:val="0"/>
                <w:sz w:val="22"/>
                <w:szCs w:val="22"/>
              </w:rPr>
            </w:pPr>
            <w:r w:rsidRPr="009B51B6">
              <w:rPr>
                <w:b w:val="0"/>
                <w:bCs w:val="0"/>
                <w:sz w:val="22"/>
                <w:szCs w:val="22"/>
              </w:rPr>
              <w:t>Shelter</w:t>
            </w:r>
          </w:p>
        </w:tc>
        <w:tc>
          <w:tcPr>
            <w:tcW w:w="1350" w:type="dxa"/>
            <w:hideMark/>
          </w:tcPr>
          <w:p w14:paraId="122BB3EE" w14:textId="77777777" w:rsidR="00ED6ADC" w:rsidRPr="009B51B6" w:rsidRDefault="00ED6ADC"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1</w:t>
            </w:r>
          </w:p>
        </w:tc>
        <w:tc>
          <w:tcPr>
            <w:tcW w:w="1080" w:type="dxa"/>
            <w:hideMark/>
          </w:tcPr>
          <w:p w14:paraId="0657A1BB" w14:textId="77777777" w:rsidR="00ED6ADC" w:rsidRPr="009B51B6" w:rsidRDefault="00ED6ADC"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1</w:t>
            </w:r>
          </w:p>
        </w:tc>
      </w:tr>
      <w:tr w:rsidR="00ED6ADC" w:rsidRPr="009B51B6" w14:paraId="14A77C14" w14:textId="77777777" w:rsidTr="00BB7647">
        <w:trPr>
          <w:jc w:val="center"/>
        </w:trPr>
        <w:tc>
          <w:tcPr>
            <w:cnfStyle w:val="001000000000" w:firstRow="0" w:lastRow="0" w:firstColumn="1" w:lastColumn="0" w:oddVBand="0" w:evenVBand="0" w:oddHBand="0" w:evenHBand="0" w:firstRowFirstColumn="0" w:firstRowLastColumn="0" w:lastRowFirstColumn="0" w:lastRowLastColumn="0"/>
            <w:tcW w:w="2818" w:type="dxa"/>
            <w:hideMark/>
          </w:tcPr>
          <w:p w14:paraId="4EFCD7D8" w14:textId="77777777" w:rsidR="00ED6ADC" w:rsidRPr="009B51B6" w:rsidRDefault="00ED6ADC" w:rsidP="00C40A62">
            <w:pPr>
              <w:rPr>
                <w:b w:val="0"/>
                <w:bCs w:val="0"/>
                <w:sz w:val="22"/>
                <w:szCs w:val="22"/>
              </w:rPr>
            </w:pPr>
            <w:r w:rsidRPr="009B51B6">
              <w:rPr>
                <w:b w:val="0"/>
                <w:bCs w:val="0"/>
                <w:sz w:val="22"/>
                <w:szCs w:val="22"/>
              </w:rPr>
              <w:t>Nutrition</w:t>
            </w:r>
          </w:p>
        </w:tc>
        <w:tc>
          <w:tcPr>
            <w:tcW w:w="1350" w:type="dxa"/>
            <w:hideMark/>
          </w:tcPr>
          <w:p w14:paraId="54F1528F" w14:textId="77777777" w:rsidR="00ED6ADC" w:rsidRPr="009B51B6" w:rsidRDefault="00ED6ADC"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2</w:t>
            </w:r>
          </w:p>
        </w:tc>
        <w:tc>
          <w:tcPr>
            <w:tcW w:w="1080" w:type="dxa"/>
            <w:hideMark/>
          </w:tcPr>
          <w:p w14:paraId="48F5B181" w14:textId="77777777" w:rsidR="00ED6ADC" w:rsidRPr="009B51B6" w:rsidRDefault="00ED6ADC"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2</w:t>
            </w:r>
          </w:p>
        </w:tc>
      </w:tr>
      <w:tr w:rsidR="00ED6ADC" w:rsidRPr="009B51B6" w14:paraId="6D69EE86" w14:textId="77777777" w:rsidTr="00BB764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18" w:type="dxa"/>
            <w:hideMark/>
          </w:tcPr>
          <w:p w14:paraId="784FD96A" w14:textId="77777777" w:rsidR="00ED6ADC" w:rsidRPr="009B51B6" w:rsidRDefault="00ED6ADC" w:rsidP="00C40A62">
            <w:pPr>
              <w:rPr>
                <w:b w:val="0"/>
                <w:bCs w:val="0"/>
                <w:sz w:val="22"/>
                <w:szCs w:val="22"/>
              </w:rPr>
            </w:pPr>
            <w:r w:rsidRPr="009B51B6">
              <w:rPr>
                <w:b w:val="0"/>
                <w:bCs w:val="0"/>
                <w:sz w:val="22"/>
                <w:szCs w:val="22"/>
              </w:rPr>
              <w:t>Long term housing</w:t>
            </w:r>
          </w:p>
        </w:tc>
        <w:tc>
          <w:tcPr>
            <w:tcW w:w="1350" w:type="dxa"/>
            <w:hideMark/>
          </w:tcPr>
          <w:p w14:paraId="2A54A2A8" w14:textId="77777777" w:rsidR="00ED6ADC" w:rsidRPr="009B51B6" w:rsidRDefault="00ED6ADC"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3</w:t>
            </w:r>
          </w:p>
        </w:tc>
        <w:tc>
          <w:tcPr>
            <w:tcW w:w="1080" w:type="dxa"/>
            <w:hideMark/>
          </w:tcPr>
          <w:p w14:paraId="6734BE00" w14:textId="77777777" w:rsidR="00ED6ADC" w:rsidRPr="009B51B6" w:rsidRDefault="00ED6ADC"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8</w:t>
            </w:r>
          </w:p>
        </w:tc>
      </w:tr>
      <w:tr w:rsidR="00ED6ADC" w:rsidRPr="009B51B6" w14:paraId="62FFCDC8" w14:textId="77777777" w:rsidTr="00BB7647">
        <w:trPr>
          <w:jc w:val="center"/>
        </w:trPr>
        <w:tc>
          <w:tcPr>
            <w:cnfStyle w:val="001000000000" w:firstRow="0" w:lastRow="0" w:firstColumn="1" w:lastColumn="0" w:oddVBand="0" w:evenVBand="0" w:oddHBand="0" w:evenHBand="0" w:firstRowFirstColumn="0" w:firstRowLastColumn="0" w:lastRowFirstColumn="0" w:lastRowLastColumn="0"/>
            <w:tcW w:w="2818" w:type="dxa"/>
            <w:hideMark/>
          </w:tcPr>
          <w:p w14:paraId="13F0736F" w14:textId="423E0484" w:rsidR="00ED6ADC" w:rsidRPr="009B51B6" w:rsidRDefault="00ED61CE" w:rsidP="00C40A62">
            <w:pPr>
              <w:rPr>
                <w:b w:val="0"/>
                <w:bCs w:val="0"/>
                <w:sz w:val="22"/>
                <w:szCs w:val="22"/>
              </w:rPr>
            </w:pPr>
            <w:r>
              <w:rPr>
                <w:b w:val="0"/>
                <w:bCs w:val="0"/>
                <w:sz w:val="22"/>
                <w:szCs w:val="22"/>
              </w:rPr>
              <w:t>Cash a</w:t>
            </w:r>
            <w:r w:rsidR="00ED6ADC" w:rsidRPr="009B51B6">
              <w:rPr>
                <w:b w:val="0"/>
                <w:bCs w:val="0"/>
                <w:sz w:val="22"/>
                <w:szCs w:val="22"/>
              </w:rPr>
              <w:t>ssistance</w:t>
            </w:r>
          </w:p>
        </w:tc>
        <w:tc>
          <w:tcPr>
            <w:tcW w:w="1350" w:type="dxa"/>
            <w:hideMark/>
          </w:tcPr>
          <w:p w14:paraId="0A891A68" w14:textId="77777777" w:rsidR="00ED6ADC" w:rsidRPr="009B51B6" w:rsidRDefault="00ED6ADC"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4</w:t>
            </w:r>
          </w:p>
        </w:tc>
        <w:tc>
          <w:tcPr>
            <w:tcW w:w="1080" w:type="dxa"/>
            <w:hideMark/>
          </w:tcPr>
          <w:p w14:paraId="48E06141" w14:textId="77777777" w:rsidR="00ED6ADC" w:rsidRPr="009B51B6" w:rsidRDefault="00ED6ADC"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4</w:t>
            </w:r>
          </w:p>
        </w:tc>
      </w:tr>
      <w:tr w:rsidR="00ED6ADC" w:rsidRPr="009B51B6" w14:paraId="210948C4" w14:textId="77777777" w:rsidTr="00BB764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18" w:type="dxa"/>
            <w:hideMark/>
          </w:tcPr>
          <w:p w14:paraId="0A866353" w14:textId="77777777" w:rsidR="00ED6ADC" w:rsidRPr="009B51B6" w:rsidRDefault="00ED6ADC" w:rsidP="00C40A62">
            <w:pPr>
              <w:rPr>
                <w:b w:val="0"/>
                <w:bCs w:val="0"/>
                <w:sz w:val="22"/>
                <w:szCs w:val="22"/>
              </w:rPr>
            </w:pPr>
            <w:r w:rsidRPr="009B51B6">
              <w:rPr>
                <w:b w:val="0"/>
                <w:bCs w:val="0"/>
                <w:sz w:val="22"/>
                <w:szCs w:val="22"/>
              </w:rPr>
              <w:t>Job skills/training</w:t>
            </w:r>
          </w:p>
        </w:tc>
        <w:tc>
          <w:tcPr>
            <w:tcW w:w="1350" w:type="dxa"/>
            <w:hideMark/>
          </w:tcPr>
          <w:p w14:paraId="609D2FAE" w14:textId="77777777" w:rsidR="00ED6ADC" w:rsidRPr="009B51B6" w:rsidRDefault="00ED6ADC"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5</w:t>
            </w:r>
          </w:p>
        </w:tc>
        <w:tc>
          <w:tcPr>
            <w:tcW w:w="1080" w:type="dxa"/>
            <w:hideMark/>
          </w:tcPr>
          <w:p w14:paraId="397A39D4" w14:textId="77777777" w:rsidR="00ED6ADC" w:rsidRPr="009B51B6" w:rsidRDefault="00ED6ADC"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5</w:t>
            </w:r>
          </w:p>
        </w:tc>
      </w:tr>
      <w:tr w:rsidR="00ED6ADC" w:rsidRPr="009B51B6" w14:paraId="12A86212" w14:textId="77777777" w:rsidTr="00BB7647">
        <w:trPr>
          <w:jc w:val="center"/>
        </w:trPr>
        <w:tc>
          <w:tcPr>
            <w:cnfStyle w:val="001000000000" w:firstRow="0" w:lastRow="0" w:firstColumn="1" w:lastColumn="0" w:oddVBand="0" w:evenVBand="0" w:oddHBand="0" w:evenHBand="0" w:firstRowFirstColumn="0" w:firstRowLastColumn="0" w:lastRowFirstColumn="0" w:lastRowLastColumn="0"/>
            <w:tcW w:w="2818" w:type="dxa"/>
            <w:hideMark/>
          </w:tcPr>
          <w:p w14:paraId="7C395D5E" w14:textId="77777777" w:rsidR="00ED6ADC" w:rsidRPr="009B51B6" w:rsidRDefault="00ED6ADC" w:rsidP="00C40A62">
            <w:pPr>
              <w:rPr>
                <w:b w:val="0"/>
                <w:bCs w:val="0"/>
                <w:sz w:val="22"/>
                <w:szCs w:val="22"/>
              </w:rPr>
            </w:pPr>
            <w:r w:rsidRPr="009B51B6">
              <w:rPr>
                <w:b w:val="0"/>
                <w:bCs w:val="0"/>
                <w:sz w:val="22"/>
                <w:szCs w:val="22"/>
              </w:rPr>
              <w:t>Mental health</w:t>
            </w:r>
          </w:p>
        </w:tc>
        <w:tc>
          <w:tcPr>
            <w:tcW w:w="1350" w:type="dxa"/>
            <w:hideMark/>
          </w:tcPr>
          <w:p w14:paraId="3FBFDB01" w14:textId="77777777" w:rsidR="00ED6ADC" w:rsidRPr="009B51B6" w:rsidRDefault="00ED6ADC"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6</w:t>
            </w:r>
          </w:p>
        </w:tc>
        <w:tc>
          <w:tcPr>
            <w:tcW w:w="1080" w:type="dxa"/>
            <w:hideMark/>
          </w:tcPr>
          <w:p w14:paraId="69F2620C" w14:textId="77777777" w:rsidR="00ED6ADC" w:rsidRPr="009B51B6" w:rsidRDefault="00ED6ADC"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3</w:t>
            </w:r>
          </w:p>
        </w:tc>
      </w:tr>
      <w:tr w:rsidR="00ED6ADC" w:rsidRPr="009B51B6" w14:paraId="19BA7FD6" w14:textId="77777777" w:rsidTr="00BB764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18" w:type="dxa"/>
            <w:hideMark/>
          </w:tcPr>
          <w:p w14:paraId="60C6FBBE" w14:textId="77777777" w:rsidR="00ED6ADC" w:rsidRPr="009B51B6" w:rsidRDefault="00ED6ADC" w:rsidP="00C40A62">
            <w:pPr>
              <w:rPr>
                <w:b w:val="0"/>
                <w:bCs w:val="0"/>
                <w:sz w:val="22"/>
                <w:szCs w:val="22"/>
              </w:rPr>
            </w:pPr>
            <w:r w:rsidRPr="009B51B6">
              <w:rPr>
                <w:b w:val="0"/>
                <w:bCs w:val="0"/>
                <w:sz w:val="22"/>
                <w:szCs w:val="22"/>
              </w:rPr>
              <w:t>Education</w:t>
            </w:r>
          </w:p>
        </w:tc>
        <w:tc>
          <w:tcPr>
            <w:tcW w:w="1350" w:type="dxa"/>
            <w:hideMark/>
          </w:tcPr>
          <w:p w14:paraId="4CB4927F" w14:textId="77777777" w:rsidR="00ED6ADC" w:rsidRPr="009B51B6" w:rsidRDefault="00ED6ADC"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7</w:t>
            </w:r>
          </w:p>
        </w:tc>
        <w:tc>
          <w:tcPr>
            <w:tcW w:w="1080" w:type="dxa"/>
            <w:hideMark/>
          </w:tcPr>
          <w:p w14:paraId="018D030B" w14:textId="77777777" w:rsidR="00ED6ADC" w:rsidRPr="009B51B6" w:rsidRDefault="00ED6ADC"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7</w:t>
            </w:r>
          </w:p>
        </w:tc>
      </w:tr>
      <w:tr w:rsidR="00ED6ADC" w:rsidRPr="009B51B6" w14:paraId="62F57DCE" w14:textId="77777777" w:rsidTr="00BB7647">
        <w:trPr>
          <w:jc w:val="center"/>
        </w:trPr>
        <w:tc>
          <w:tcPr>
            <w:cnfStyle w:val="001000000000" w:firstRow="0" w:lastRow="0" w:firstColumn="1" w:lastColumn="0" w:oddVBand="0" w:evenVBand="0" w:oddHBand="0" w:evenHBand="0" w:firstRowFirstColumn="0" w:firstRowLastColumn="0" w:lastRowFirstColumn="0" w:lastRowLastColumn="0"/>
            <w:tcW w:w="2818" w:type="dxa"/>
            <w:hideMark/>
          </w:tcPr>
          <w:p w14:paraId="22C6E91F" w14:textId="77777777" w:rsidR="00ED6ADC" w:rsidRPr="009B51B6" w:rsidRDefault="00ED6ADC" w:rsidP="00C40A62">
            <w:pPr>
              <w:rPr>
                <w:b w:val="0"/>
                <w:bCs w:val="0"/>
                <w:sz w:val="22"/>
                <w:szCs w:val="22"/>
              </w:rPr>
            </w:pPr>
            <w:r w:rsidRPr="009B51B6">
              <w:rPr>
                <w:b w:val="0"/>
                <w:bCs w:val="0"/>
                <w:sz w:val="22"/>
                <w:szCs w:val="22"/>
              </w:rPr>
              <w:t>Healthcare</w:t>
            </w:r>
          </w:p>
        </w:tc>
        <w:tc>
          <w:tcPr>
            <w:tcW w:w="1350" w:type="dxa"/>
            <w:hideMark/>
          </w:tcPr>
          <w:p w14:paraId="43EA07F7" w14:textId="77777777" w:rsidR="00ED6ADC" w:rsidRPr="009B51B6" w:rsidRDefault="00ED6ADC"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8</w:t>
            </w:r>
          </w:p>
        </w:tc>
        <w:tc>
          <w:tcPr>
            <w:tcW w:w="1080" w:type="dxa"/>
            <w:hideMark/>
          </w:tcPr>
          <w:p w14:paraId="45798BD0" w14:textId="77777777" w:rsidR="00ED6ADC" w:rsidRPr="009B51B6" w:rsidRDefault="00ED6ADC"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6</w:t>
            </w:r>
          </w:p>
        </w:tc>
      </w:tr>
      <w:tr w:rsidR="00ED6ADC" w:rsidRPr="009B51B6" w14:paraId="27AD3925" w14:textId="77777777" w:rsidTr="00BB764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18" w:type="dxa"/>
            <w:hideMark/>
          </w:tcPr>
          <w:p w14:paraId="7EE84078" w14:textId="77777777" w:rsidR="00ED6ADC" w:rsidRPr="009B51B6" w:rsidRDefault="00ED6ADC" w:rsidP="00C40A62">
            <w:pPr>
              <w:rPr>
                <w:b w:val="0"/>
                <w:bCs w:val="0"/>
                <w:sz w:val="22"/>
                <w:szCs w:val="22"/>
              </w:rPr>
            </w:pPr>
            <w:r w:rsidRPr="009B51B6">
              <w:rPr>
                <w:b w:val="0"/>
                <w:bCs w:val="0"/>
                <w:sz w:val="22"/>
                <w:szCs w:val="22"/>
              </w:rPr>
              <w:t>Haven't sought help</w:t>
            </w:r>
          </w:p>
        </w:tc>
        <w:tc>
          <w:tcPr>
            <w:tcW w:w="1350" w:type="dxa"/>
            <w:hideMark/>
          </w:tcPr>
          <w:p w14:paraId="2EFE265E" w14:textId="77777777" w:rsidR="00ED6ADC" w:rsidRPr="009B51B6" w:rsidRDefault="00ED6ADC"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9</w:t>
            </w:r>
          </w:p>
        </w:tc>
        <w:tc>
          <w:tcPr>
            <w:tcW w:w="1080" w:type="dxa"/>
            <w:hideMark/>
          </w:tcPr>
          <w:p w14:paraId="630DE8EA" w14:textId="77777777" w:rsidR="00ED6ADC" w:rsidRPr="009B51B6" w:rsidRDefault="00ED6ADC"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8</w:t>
            </w:r>
          </w:p>
        </w:tc>
      </w:tr>
      <w:tr w:rsidR="00ED6ADC" w:rsidRPr="009B51B6" w14:paraId="5C7B193F" w14:textId="77777777" w:rsidTr="00BB7647">
        <w:trPr>
          <w:jc w:val="center"/>
        </w:trPr>
        <w:tc>
          <w:tcPr>
            <w:cnfStyle w:val="001000000000" w:firstRow="0" w:lastRow="0" w:firstColumn="1" w:lastColumn="0" w:oddVBand="0" w:evenVBand="0" w:oddHBand="0" w:evenHBand="0" w:firstRowFirstColumn="0" w:firstRowLastColumn="0" w:lastRowFirstColumn="0" w:lastRowLastColumn="0"/>
            <w:tcW w:w="2818" w:type="dxa"/>
            <w:hideMark/>
          </w:tcPr>
          <w:p w14:paraId="3B75F5A4" w14:textId="77777777" w:rsidR="00ED6ADC" w:rsidRPr="009B51B6" w:rsidRDefault="00ED6ADC" w:rsidP="00C40A62">
            <w:pPr>
              <w:rPr>
                <w:b w:val="0"/>
                <w:bCs w:val="0"/>
                <w:sz w:val="22"/>
                <w:szCs w:val="22"/>
              </w:rPr>
            </w:pPr>
            <w:r w:rsidRPr="009B51B6">
              <w:rPr>
                <w:b w:val="0"/>
                <w:bCs w:val="0"/>
                <w:sz w:val="22"/>
                <w:szCs w:val="22"/>
              </w:rPr>
              <w:t>Childcare</w:t>
            </w:r>
          </w:p>
        </w:tc>
        <w:tc>
          <w:tcPr>
            <w:tcW w:w="1350" w:type="dxa"/>
            <w:hideMark/>
          </w:tcPr>
          <w:p w14:paraId="375D6D12" w14:textId="77777777" w:rsidR="00ED6ADC" w:rsidRPr="009B51B6" w:rsidRDefault="00ED6ADC"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10</w:t>
            </w:r>
          </w:p>
        </w:tc>
        <w:tc>
          <w:tcPr>
            <w:tcW w:w="1080" w:type="dxa"/>
            <w:hideMark/>
          </w:tcPr>
          <w:p w14:paraId="7E995C69" w14:textId="77777777" w:rsidR="00ED6ADC" w:rsidRPr="009B51B6" w:rsidRDefault="00ED6ADC"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13</w:t>
            </w:r>
          </w:p>
        </w:tc>
      </w:tr>
      <w:tr w:rsidR="00ED6ADC" w:rsidRPr="009B51B6" w14:paraId="54F36684" w14:textId="77777777" w:rsidTr="00BB764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18" w:type="dxa"/>
            <w:hideMark/>
          </w:tcPr>
          <w:p w14:paraId="79847A19" w14:textId="1600F961" w:rsidR="00ED6ADC" w:rsidRPr="009B51B6" w:rsidRDefault="00ED61CE" w:rsidP="00C40A62">
            <w:pPr>
              <w:rPr>
                <w:b w:val="0"/>
                <w:bCs w:val="0"/>
                <w:sz w:val="22"/>
                <w:szCs w:val="22"/>
              </w:rPr>
            </w:pPr>
            <w:r>
              <w:rPr>
                <w:b w:val="0"/>
                <w:bCs w:val="0"/>
                <w:sz w:val="22"/>
                <w:szCs w:val="22"/>
              </w:rPr>
              <w:t>Family s</w:t>
            </w:r>
            <w:r w:rsidR="00ED6ADC" w:rsidRPr="009B51B6">
              <w:rPr>
                <w:b w:val="0"/>
                <w:bCs w:val="0"/>
                <w:sz w:val="22"/>
                <w:szCs w:val="22"/>
              </w:rPr>
              <w:t>upport</w:t>
            </w:r>
          </w:p>
        </w:tc>
        <w:tc>
          <w:tcPr>
            <w:tcW w:w="1350" w:type="dxa"/>
            <w:hideMark/>
          </w:tcPr>
          <w:p w14:paraId="6A4D06B8" w14:textId="77777777" w:rsidR="00ED6ADC" w:rsidRPr="009B51B6" w:rsidRDefault="00ED6ADC"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11</w:t>
            </w:r>
          </w:p>
        </w:tc>
        <w:tc>
          <w:tcPr>
            <w:tcW w:w="1080" w:type="dxa"/>
            <w:hideMark/>
          </w:tcPr>
          <w:p w14:paraId="70D5CBAC" w14:textId="77777777" w:rsidR="00ED6ADC" w:rsidRPr="009B51B6" w:rsidRDefault="00ED6ADC"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10</w:t>
            </w:r>
          </w:p>
        </w:tc>
      </w:tr>
      <w:tr w:rsidR="00ED6ADC" w:rsidRPr="009B51B6" w14:paraId="01C734FE" w14:textId="77777777" w:rsidTr="00BB7647">
        <w:trPr>
          <w:jc w:val="center"/>
        </w:trPr>
        <w:tc>
          <w:tcPr>
            <w:cnfStyle w:val="001000000000" w:firstRow="0" w:lastRow="0" w:firstColumn="1" w:lastColumn="0" w:oddVBand="0" w:evenVBand="0" w:oddHBand="0" w:evenHBand="0" w:firstRowFirstColumn="0" w:firstRowLastColumn="0" w:lastRowFirstColumn="0" w:lastRowLastColumn="0"/>
            <w:tcW w:w="2818" w:type="dxa"/>
            <w:hideMark/>
          </w:tcPr>
          <w:p w14:paraId="18B0B87D" w14:textId="43657879" w:rsidR="00ED6ADC" w:rsidRPr="009B51B6" w:rsidRDefault="00ED61CE" w:rsidP="00C40A62">
            <w:pPr>
              <w:rPr>
                <w:b w:val="0"/>
                <w:bCs w:val="0"/>
                <w:sz w:val="22"/>
                <w:szCs w:val="22"/>
              </w:rPr>
            </w:pPr>
            <w:r>
              <w:rPr>
                <w:b w:val="0"/>
                <w:bCs w:val="0"/>
                <w:sz w:val="22"/>
                <w:szCs w:val="22"/>
              </w:rPr>
              <w:t>Substance a</w:t>
            </w:r>
            <w:r w:rsidR="00ED6ADC" w:rsidRPr="009B51B6">
              <w:rPr>
                <w:b w:val="0"/>
                <w:bCs w:val="0"/>
                <w:sz w:val="22"/>
                <w:szCs w:val="22"/>
              </w:rPr>
              <w:t>buse</w:t>
            </w:r>
          </w:p>
        </w:tc>
        <w:tc>
          <w:tcPr>
            <w:tcW w:w="1350" w:type="dxa"/>
            <w:hideMark/>
          </w:tcPr>
          <w:p w14:paraId="4EA2416A" w14:textId="77777777" w:rsidR="00ED6ADC" w:rsidRPr="009B51B6" w:rsidRDefault="00ED6ADC"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12</w:t>
            </w:r>
          </w:p>
        </w:tc>
        <w:tc>
          <w:tcPr>
            <w:tcW w:w="1080" w:type="dxa"/>
            <w:hideMark/>
          </w:tcPr>
          <w:p w14:paraId="4F581916" w14:textId="77777777" w:rsidR="00ED6ADC" w:rsidRPr="009B51B6" w:rsidRDefault="00ED6ADC" w:rsidP="00C40A62">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12</w:t>
            </w:r>
          </w:p>
        </w:tc>
      </w:tr>
      <w:tr w:rsidR="00ED6ADC" w:rsidRPr="009B51B6" w14:paraId="160E3208" w14:textId="77777777" w:rsidTr="00BB764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18" w:type="dxa"/>
            <w:hideMark/>
          </w:tcPr>
          <w:p w14:paraId="52489923" w14:textId="77777777" w:rsidR="00ED6ADC" w:rsidRPr="009B51B6" w:rsidRDefault="00ED6ADC" w:rsidP="00C40A62">
            <w:pPr>
              <w:rPr>
                <w:b w:val="0"/>
                <w:bCs w:val="0"/>
                <w:sz w:val="22"/>
                <w:szCs w:val="22"/>
              </w:rPr>
            </w:pPr>
            <w:r w:rsidRPr="009B51B6">
              <w:rPr>
                <w:b w:val="0"/>
                <w:bCs w:val="0"/>
                <w:sz w:val="22"/>
                <w:szCs w:val="22"/>
              </w:rPr>
              <w:t>Domestic violence</w:t>
            </w:r>
          </w:p>
        </w:tc>
        <w:tc>
          <w:tcPr>
            <w:tcW w:w="1350" w:type="dxa"/>
            <w:hideMark/>
          </w:tcPr>
          <w:p w14:paraId="4627BBA5" w14:textId="77777777" w:rsidR="00ED6ADC" w:rsidRPr="009B51B6" w:rsidRDefault="00ED6ADC"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13</w:t>
            </w:r>
          </w:p>
        </w:tc>
        <w:tc>
          <w:tcPr>
            <w:tcW w:w="1080" w:type="dxa"/>
            <w:hideMark/>
          </w:tcPr>
          <w:p w14:paraId="78EF7952" w14:textId="77777777" w:rsidR="00ED6ADC" w:rsidRPr="009B51B6" w:rsidRDefault="00ED6ADC" w:rsidP="00C40A62">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11</w:t>
            </w:r>
          </w:p>
        </w:tc>
      </w:tr>
    </w:tbl>
    <w:p w14:paraId="44A0E19C" w14:textId="77777777" w:rsidR="00D710B0" w:rsidRDefault="00D710B0" w:rsidP="00670D3A">
      <w:pPr>
        <w:contextualSpacing/>
        <w:jc w:val="both"/>
        <w:rPr>
          <w:sz w:val="22"/>
          <w:szCs w:val="22"/>
        </w:rPr>
      </w:pPr>
    </w:p>
    <w:p w14:paraId="3F0E26DD" w14:textId="7F3DFA46" w:rsidR="008851BE" w:rsidRPr="0030182F" w:rsidRDefault="003C6DDC" w:rsidP="00D23817">
      <w:pPr>
        <w:spacing w:after="0"/>
        <w:rPr>
          <w:b/>
          <w:sz w:val="22"/>
          <w:szCs w:val="22"/>
        </w:rPr>
      </w:pPr>
      <w:r w:rsidRPr="008851BE">
        <w:rPr>
          <w:sz w:val="22"/>
          <w:szCs w:val="22"/>
        </w:rPr>
        <w:t>Rates of receiving the help they were seeking were identical to all respondents meeting the Commission definition</w:t>
      </w:r>
      <w:r w:rsidR="00670D3A" w:rsidRPr="008851BE">
        <w:rPr>
          <w:sz w:val="22"/>
          <w:szCs w:val="22"/>
        </w:rPr>
        <w:t xml:space="preserve">. </w:t>
      </w:r>
      <w:r w:rsidR="00433793">
        <w:rPr>
          <w:sz w:val="22"/>
          <w:szCs w:val="22"/>
        </w:rPr>
        <w:t xml:space="preserve">The top </w:t>
      </w:r>
      <w:r w:rsidRPr="008851BE">
        <w:rPr>
          <w:sz w:val="22"/>
          <w:szCs w:val="22"/>
        </w:rPr>
        <w:t>barriers faced</w:t>
      </w:r>
      <w:r w:rsidR="00433793">
        <w:rPr>
          <w:sz w:val="22"/>
          <w:szCs w:val="22"/>
        </w:rPr>
        <w:t xml:space="preserve"> by LGBTQ respondents were </w:t>
      </w:r>
      <w:r w:rsidRPr="008851BE">
        <w:rPr>
          <w:sz w:val="22"/>
          <w:szCs w:val="22"/>
        </w:rPr>
        <w:t>identical to respondents meeting the Commission definition. LGBTQ youth were less likel</w:t>
      </w:r>
      <w:r w:rsidR="00690883">
        <w:rPr>
          <w:sz w:val="22"/>
          <w:szCs w:val="22"/>
        </w:rPr>
        <w:t xml:space="preserve">y to identify not having money </w:t>
      </w:r>
      <w:r w:rsidRPr="008851BE">
        <w:rPr>
          <w:sz w:val="22"/>
          <w:szCs w:val="22"/>
        </w:rPr>
        <w:t>as a barrier.</w:t>
      </w:r>
      <w:r w:rsidR="00FD18D0">
        <w:rPr>
          <w:sz w:val="22"/>
          <w:szCs w:val="22"/>
        </w:rPr>
        <w:t xml:space="preserve"> </w:t>
      </w:r>
      <w:r w:rsidR="00FD18D0" w:rsidRPr="00D9564D">
        <w:rPr>
          <w:sz w:val="22"/>
          <w:szCs w:val="22"/>
        </w:rPr>
        <w:t xml:space="preserve">Looking at some of the other reasons LGBTQ youth did not access services reveal actionable findings. For example, </w:t>
      </w:r>
      <w:r w:rsidR="008851BE" w:rsidRPr="00D9564D">
        <w:rPr>
          <w:rFonts w:ascii="Calibri" w:hAnsi="Calibri" w:cs="Times New Roman"/>
          <w:color w:val="000000"/>
          <w:sz w:val="22"/>
          <w:szCs w:val="22"/>
        </w:rPr>
        <w:t>13% of LGBTQ youth indicate</w:t>
      </w:r>
      <w:r w:rsidR="00D23817" w:rsidRPr="00D9564D">
        <w:rPr>
          <w:rFonts w:ascii="Calibri" w:hAnsi="Calibri" w:cs="Times New Roman"/>
          <w:color w:val="000000"/>
          <w:sz w:val="22"/>
          <w:szCs w:val="22"/>
        </w:rPr>
        <w:t>d</w:t>
      </w:r>
      <w:r w:rsidR="008851BE" w:rsidRPr="00D9564D">
        <w:rPr>
          <w:rFonts w:ascii="Calibri" w:hAnsi="Calibri" w:cs="Times New Roman"/>
          <w:color w:val="000000"/>
          <w:sz w:val="22"/>
          <w:szCs w:val="22"/>
        </w:rPr>
        <w:t xml:space="preserve"> that they did not feel comfortable or safe accessing services, as </w:t>
      </w:r>
      <w:r w:rsidR="008851BE" w:rsidRPr="00D9564D">
        <w:rPr>
          <w:rFonts w:ascii="Calibri" w:hAnsi="Calibri" w:cs="Times New Roman"/>
          <w:color w:val="000000"/>
          <w:sz w:val="22"/>
          <w:szCs w:val="22"/>
        </w:rPr>
        <w:lastRenderedPageBreak/>
        <w:t>compared to 8% of straight/cisgender youth.</w:t>
      </w:r>
      <w:r w:rsidR="00D23817" w:rsidRPr="00D9564D">
        <w:rPr>
          <w:sz w:val="22"/>
          <w:szCs w:val="22"/>
        </w:rPr>
        <w:t xml:space="preserve"> Further, </w:t>
      </w:r>
      <w:r w:rsidR="008851BE" w:rsidRPr="00D9564D">
        <w:rPr>
          <w:rFonts w:ascii="Calibri" w:hAnsi="Calibri" w:cs="Times New Roman"/>
          <w:color w:val="000000"/>
          <w:sz w:val="22"/>
          <w:szCs w:val="22"/>
        </w:rPr>
        <w:t>23% of LGBTQ youth indicate that they did not know where to go, as compared to 14% of straight/cisgender youth.</w:t>
      </w:r>
      <w:r w:rsidR="00D9564D">
        <w:rPr>
          <w:rFonts w:ascii="Calibri" w:hAnsi="Calibri" w:cs="Times New Roman"/>
          <w:color w:val="000000"/>
          <w:sz w:val="22"/>
          <w:szCs w:val="22"/>
        </w:rPr>
        <w:t xml:space="preserve"> As one 2017 Youth Count respondent stated, </w:t>
      </w:r>
      <w:r w:rsidR="00D9564D" w:rsidRPr="0030182F">
        <w:rPr>
          <w:rFonts w:ascii="Calibri" w:hAnsi="Calibri" w:cs="Times New Roman"/>
          <w:b/>
          <w:i/>
          <w:color w:val="000000"/>
          <w:sz w:val="22"/>
        </w:rPr>
        <w:t xml:space="preserve">“There are so many queer homeless </w:t>
      </w:r>
      <w:proofErr w:type="gramStart"/>
      <w:r w:rsidR="00D9564D" w:rsidRPr="0030182F">
        <w:rPr>
          <w:rFonts w:ascii="Calibri" w:hAnsi="Calibri" w:cs="Times New Roman"/>
          <w:b/>
          <w:i/>
          <w:color w:val="000000"/>
          <w:sz w:val="22"/>
        </w:rPr>
        <w:t>youth</w:t>
      </w:r>
      <w:proofErr w:type="gramEnd"/>
      <w:r w:rsidR="00D9564D" w:rsidRPr="0030182F">
        <w:rPr>
          <w:rFonts w:ascii="Calibri" w:hAnsi="Calibri" w:cs="Times New Roman"/>
          <w:b/>
          <w:i/>
          <w:color w:val="000000"/>
          <w:sz w:val="22"/>
        </w:rPr>
        <w:t>. We need more outreach, education and services.”</w:t>
      </w:r>
    </w:p>
    <w:p w14:paraId="5DD59FBE" w14:textId="77777777" w:rsidR="002520DC" w:rsidRDefault="002520DC" w:rsidP="00670D3A">
      <w:pPr>
        <w:contextualSpacing/>
        <w:jc w:val="both"/>
        <w:rPr>
          <w:sz w:val="22"/>
          <w:szCs w:val="22"/>
        </w:rPr>
      </w:pPr>
    </w:p>
    <w:p w14:paraId="23566479" w14:textId="07B75B1A" w:rsidR="002520DC" w:rsidRDefault="00C74CEB" w:rsidP="002520DC">
      <w:pPr>
        <w:spacing w:before="0"/>
        <w:jc w:val="both"/>
        <w:rPr>
          <w:sz w:val="22"/>
          <w:szCs w:val="22"/>
        </w:rPr>
      </w:pPr>
      <w:r w:rsidRPr="0030182F">
        <w:rPr>
          <w:noProof/>
          <w:sz w:val="6"/>
        </w:rPr>
        <mc:AlternateContent>
          <mc:Choice Requires="wps">
            <w:drawing>
              <wp:anchor distT="0" distB="0" distL="114300" distR="114300" simplePos="0" relativeHeight="251650560" behindDoc="0" locked="0" layoutInCell="1" allowOverlap="1" wp14:anchorId="3728B6C6" wp14:editId="17353647">
                <wp:simplePos x="0" y="0"/>
                <wp:positionH relativeFrom="column">
                  <wp:posOffset>-57150</wp:posOffset>
                </wp:positionH>
                <wp:positionV relativeFrom="paragraph">
                  <wp:posOffset>1240790</wp:posOffset>
                </wp:positionV>
                <wp:extent cx="5949950" cy="1133475"/>
                <wp:effectExtent l="0" t="0" r="12700" b="28575"/>
                <wp:wrapSquare wrapText="bothSides"/>
                <wp:docPr id="6" name="Text Box 6"/>
                <wp:cNvGraphicFramePr/>
                <a:graphic xmlns:a="http://schemas.openxmlformats.org/drawingml/2006/main">
                  <a:graphicData uri="http://schemas.microsoft.com/office/word/2010/wordprocessingShape">
                    <wps:wsp>
                      <wps:cNvSpPr txBox="1"/>
                      <wps:spPr>
                        <a:xfrm>
                          <a:off x="0" y="0"/>
                          <a:ext cx="5949950" cy="1133475"/>
                        </a:xfrm>
                        <a:prstGeom prst="rect">
                          <a:avLst/>
                        </a:prstGeom>
                        <a:solidFill>
                          <a:schemeClr val="tx2"/>
                        </a:solidFill>
                        <a:ln w="6350">
                          <a:solidFill>
                            <a:prstClr val="black"/>
                          </a:solidFill>
                        </a:ln>
                      </wps:spPr>
                      <wps:txbx>
                        <w:txbxContent>
                          <w:p w14:paraId="18313067" w14:textId="1F48AF63" w:rsidR="00A255BA" w:rsidRPr="00433793" w:rsidRDefault="00A255BA" w:rsidP="00EB74D1">
                            <w:pPr>
                              <w:jc w:val="right"/>
                              <w:rPr>
                                <w:rFonts w:asciiTheme="majorHAnsi" w:hAnsiTheme="majorHAnsi"/>
                                <w:b/>
                                <w:color w:val="FFFFFF" w:themeColor="background1"/>
                                <w:sz w:val="22"/>
                              </w:rPr>
                            </w:pPr>
                            <w:r w:rsidRPr="00433793">
                              <w:rPr>
                                <w:rFonts w:asciiTheme="majorHAnsi" w:hAnsiTheme="majorHAnsi"/>
                                <w:b/>
                                <w:color w:val="FFFFFF" w:themeColor="background1"/>
                                <w:sz w:val="22"/>
                              </w:rPr>
                              <w:t>Please continue to research and address the causes of youth homelessness and recognize that many youth are kicked out of or made to feel unsafe in their homes because of their gender identity, expression, or sexual orientation.</w:t>
                            </w:r>
                          </w:p>
                          <w:p w14:paraId="321AA075" w14:textId="05F9F882" w:rsidR="00A255BA" w:rsidRPr="00433793" w:rsidRDefault="00A255BA" w:rsidP="00EB74D1">
                            <w:pPr>
                              <w:jc w:val="right"/>
                              <w:rPr>
                                <w:rFonts w:asciiTheme="majorHAnsi" w:hAnsiTheme="majorHAnsi"/>
                                <w:b/>
                                <w:color w:val="FFFFFF" w:themeColor="background1"/>
                                <w:sz w:val="22"/>
                              </w:rPr>
                            </w:pPr>
                            <w:r w:rsidRPr="00433793">
                              <w:rPr>
                                <w:rFonts w:asciiTheme="majorHAnsi" w:hAnsiTheme="majorHAnsi"/>
                                <w:b/>
                                <w:color w:val="FFFFFF" w:themeColor="background1"/>
                                <w:sz w:val="22"/>
                              </w:rPr>
                              <w:t xml:space="preserve"> - 2017 Youth Count Respondent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728B6C6" id="Text Box 6" o:spid="_x0000_s1031" type="#_x0000_t202" style="position:absolute;left:0;text-align:left;margin-left:-4.5pt;margin-top:97.7pt;width:468.5pt;height:89.25pt;z-index:2516505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" fillcolor="#1f497d [3215]" strokeweight=".5pt">
                <v:textbox>
                  <w:txbxContent>
                    <w:p w14:paraId="18313067" w14:textId="1F48AF63" w:rsidR="00A255BA" w:rsidRPr="00433793" w:rsidRDefault="00A255BA" w:rsidP="00EB74D1">
                      <w:pPr>
                        <w:jc w:val="right"/>
                        <w:rPr>
                          <w:rFonts w:asciiTheme="majorHAnsi" w:hAnsiTheme="majorHAnsi"/>
                          <w:b/>
                          <w:color w:val="FFFFFF" w:themeColor="background1"/>
                          <w:sz w:val="22"/>
                        </w:rPr>
                      </w:pPr>
                      <w:r w:rsidRPr="00433793">
                        <w:rPr>
                          <w:rFonts w:asciiTheme="majorHAnsi" w:hAnsiTheme="majorHAnsi"/>
                          <w:b/>
                          <w:color w:val="FFFFFF" w:themeColor="background1"/>
                          <w:sz w:val="22"/>
                        </w:rPr>
                        <w:t>Please continue to research and address the causes of youth homelessness and recognize that many youth are kicked out of or made to feel unsafe in their homes because of their gender identity, expression, or sexual orientation.</w:t>
                      </w:r>
                    </w:p>
                    <w:p w14:paraId="321AA075" w14:textId="05F9F882" w:rsidR="00A255BA" w:rsidRPr="00433793" w:rsidRDefault="00A255BA" w:rsidP="00EB74D1">
                      <w:pPr>
                        <w:jc w:val="right"/>
                        <w:rPr>
                          <w:rFonts w:asciiTheme="majorHAnsi" w:hAnsiTheme="majorHAnsi"/>
                          <w:b/>
                          <w:color w:val="FFFFFF" w:themeColor="background1"/>
                          <w:sz w:val="22"/>
                        </w:rPr>
                      </w:pPr>
                      <w:r w:rsidRPr="00433793">
                        <w:rPr>
                          <w:rFonts w:asciiTheme="majorHAnsi" w:hAnsiTheme="majorHAnsi"/>
                          <w:b/>
                          <w:color w:val="FFFFFF" w:themeColor="background1"/>
                          <w:sz w:val="22"/>
                        </w:rPr>
                        <w:t xml:space="preserve"> - 2017 Youth Count Respondent</w:t>
                      </w:r>
                    </w:p>
                  </w:txbxContent>
                </v:textbox>
                <w10:wrap type="square"/>
              </v:shape>
            </w:pict>
          </mc:Fallback>
        </mc:AlternateContent>
      </w:r>
      <w:r w:rsidR="002520DC">
        <w:rPr>
          <w:sz w:val="22"/>
          <w:szCs w:val="22"/>
        </w:rPr>
        <w:t>In terms of income sources, LGBTQ respondents reported employment (both full and part time) and cash assistance as their top income sources. Forty-four percent of those who had ever exchanged sex for money identified as LGBTQ. It is important to highlight that slightly over one-quarter of young people who identified as LGBTQ reported having ever exchanged sex for</w:t>
      </w:r>
      <w:r w:rsidR="00ED61CE">
        <w:rPr>
          <w:sz w:val="22"/>
          <w:szCs w:val="22"/>
        </w:rPr>
        <w:t xml:space="preserve"> money or other necessities, which </w:t>
      </w:r>
      <w:r w:rsidR="002520DC">
        <w:rPr>
          <w:sz w:val="22"/>
          <w:szCs w:val="22"/>
        </w:rPr>
        <w:t xml:space="preserve">is almost double the state rate. </w:t>
      </w:r>
    </w:p>
    <w:p w14:paraId="73A96B69" w14:textId="24600B69" w:rsidR="00F0634C" w:rsidRPr="0030182F" w:rsidRDefault="00F0634C" w:rsidP="002520DC">
      <w:pPr>
        <w:spacing w:before="0"/>
        <w:jc w:val="both"/>
        <w:rPr>
          <w:sz w:val="8"/>
          <w:szCs w:val="22"/>
        </w:rPr>
      </w:pPr>
    </w:p>
    <w:p w14:paraId="2DA29906" w14:textId="77777777" w:rsidR="003C6DDC" w:rsidRDefault="003C6DDC" w:rsidP="003C6DDC">
      <w:pPr>
        <w:pStyle w:val="Heading2"/>
      </w:pPr>
      <w:bookmarkStart w:id="30" w:name="_Toc498961248"/>
      <w:bookmarkStart w:id="31" w:name="_Toc501779628"/>
      <w:r>
        <w:t>3.5 Demographics</w:t>
      </w:r>
      <w:bookmarkEnd w:id="30"/>
      <w:bookmarkEnd w:id="31"/>
    </w:p>
    <w:p w14:paraId="51D5582A" w14:textId="77777777" w:rsidR="003C6DDC" w:rsidRDefault="003C6DDC" w:rsidP="003C6DDC">
      <w:pPr>
        <w:jc w:val="both"/>
        <w:rPr>
          <w:sz w:val="22"/>
          <w:szCs w:val="22"/>
        </w:rPr>
      </w:pPr>
      <w:r w:rsidRPr="003A6BB3">
        <w:rPr>
          <w:rFonts w:cs="Times New Roman"/>
          <w:sz w:val="22"/>
          <w:szCs w:val="22"/>
        </w:rPr>
        <w:t xml:space="preserve">The </w:t>
      </w:r>
      <w:r>
        <w:rPr>
          <w:rFonts w:cs="Times New Roman"/>
          <w:sz w:val="22"/>
          <w:szCs w:val="22"/>
        </w:rPr>
        <w:t>Commission included s</w:t>
      </w:r>
      <w:r w:rsidRPr="003A6BB3">
        <w:rPr>
          <w:rFonts w:cs="Times New Roman"/>
          <w:sz w:val="22"/>
          <w:szCs w:val="22"/>
        </w:rPr>
        <w:t xml:space="preserve">everal questions to understand demographic characteristics of </w:t>
      </w:r>
      <w:r>
        <w:rPr>
          <w:rFonts w:cs="Times New Roman"/>
          <w:sz w:val="22"/>
          <w:szCs w:val="22"/>
        </w:rPr>
        <w:t>unaccompanied homeless youth and young adults. I</w:t>
      </w:r>
      <w:r w:rsidRPr="003A6BB3">
        <w:rPr>
          <w:sz w:val="22"/>
          <w:szCs w:val="22"/>
        </w:rPr>
        <w:t>n this section, information about the age, race/ethnicity, gender identity, sexual orientation</w:t>
      </w:r>
      <w:r>
        <w:rPr>
          <w:sz w:val="22"/>
          <w:szCs w:val="22"/>
        </w:rPr>
        <w:t>, and place of birth</w:t>
      </w:r>
      <w:r w:rsidRPr="003A6BB3">
        <w:rPr>
          <w:sz w:val="22"/>
          <w:szCs w:val="22"/>
        </w:rPr>
        <w:t xml:space="preserve"> are provided. </w:t>
      </w:r>
    </w:p>
    <w:p w14:paraId="3B318CF7" w14:textId="77777777" w:rsidR="003C6DDC" w:rsidRDefault="003C6DDC" w:rsidP="003C6DDC">
      <w:pPr>
        <w:pStyle w:val="Heading3"/>
      </w:pPr>
      <w:bookmarkStart w:id="32" w:name="_Toc498961249"/>
      <w:bookmarkStart w:id="33" w:name="_Toc501779629"/>
      <w:r>
        <w:t>3.5.1 Age</w:t>
      </w:r>
      <w:bookmarkEnd w:id="32"/>
      <w:bookmarkEnd w:id="33"/>
    </w:p>
    <w:p w14:paraId="76F9BA51" w14:textId="6EB6729F" w:rsidR="003C6DDC" w:rsidRDefault="003C6DDC" w:rsidP="00433793">
      <w:pPr>
        <w:rPr>
          <w:rFonts w:cs="Times New Roman"/>
          <w:sz w:val="22"/>
          <w:szCs w:val="22"/>
        </w:rPr>
      </w:pPr>
      <w:r w:rsidRPr="003A6BB3">
        <w:rPr>
          <w:noProof/>
          <w:sz w:val="22"/>
          <w:szCs w:val="22"/>
        </w:rPr>
        <w:drawing>
          <wp:anchor distT="0" distB="0" distL="114300" distR="114300" simplePos="0" relativeHeight="251653632" behindDoc="1" locked="0" layoutInCell="1" allowOverlap="1" wp14:anchorId="5E232311" wp14:editId="2A82D758">
            <wp:simplePos x="0" y="0"/>
            <wp:positionH relativeFrom="column">
              <wp:posOffset>1152525</wp:posOffset>
            </wp:positionH>
            <wp:positionV relativeFrom="paragraph">
              <wp:posOffset>488315</wp:posOffset>
            </wp:positionV>
            <wp:extent cx="5105400" cy="1943100"/>
            <wp:effectExtent l="0" t="0" r="0" b="0"/>
            <wp:wrapTight wrapText="bothSides">
              <wp:wrapPolygon edited="0">
                <wp:start x="0" y="0"/>
                <wp:lineTo x="0" y="21388"/>
                <wp:lineTo x="21519" y="21388"/>
                <wp:lineTo x="21519" y="0"/>
                <wp:lineTo x="0" y="0"/>
              </wp:wrapPolygon>
            </wp:wrapTight>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r>
        <w:rPr>
          <w:rFonts w:cs="Times New Roman"/>
          <w:sz w:val="22"/>
          <w:szCs w:val="22"/>
        </w:rPr>
        <w:t xml:space="preserve">Similar to </w:t>
      </w:r>
      <w:r w:rsidRPr="003A6BB3">
        <w:rPr>
          <w:rFonts w:cs="Times New Roman"/>
          <w:sz w:val="22"/>
          <w:szCs w:val="22"/>
        </w:rPr>
        <w:t xml:space="preserve">last year, the majority of survey respondents meeting the </w:t>
      </w:r>
      <w:r>
        <w:rPr>
          <w:rFonts w:cs="Times New Roman"/>
          <w:sz w:val="22"/>
          <w:szCs w:val="22"/>
        </w:rPr>
        <w:t>Commission’s</w:t>
      </w:r>
      <w:r w:rsidRPr="003A6BB3">
        <w:rPr>
          <w:rFonts w:cs="Times New Roman"/>
          <w:sz w:val="22"/>
          <w:szCs w:val="22"/>
        </w:rPr>
        <w:t xml:space="preserve"> definition of unaccompanied homeless youth were between the ages of 18 and 24. </w:t>
      </w:r>
      <w:r>
        <w:rPr>
          <w:rFonts w:cs="Times New Roman"/>
          <w:sz w:val="22"/>
          <w:szCs w:val="22"/>
        </w:rPr>
        <w:t>R</w:t>
      </w:r>
      <w:r w:rsidRPr="003A6BB3">
        <w:rPr>
          <w:rFonts w:cs="Times New Roman"/>
          <w:sz w:val="22"/>
          <w:szCs w:val="22"/>
        </w:rPr>
        <w:t xml:space="preserve">oughly </w:t>
      </w:r>
      <w:r>
        <w:rPr>
          <w:rFonts w:cs="Times New Roman"/>
          <w:sz w:val="22"/>
          <w:szCs w:val="22"/>
        </w:rPr>
        <w:t>5.6</w:t>
      </w:r>
      <w:r w:rsidRPr="003A6BB3">
        <w:rPr>
          <w:rFonts w:cs="Times New Roman"/>
          <w:sz w:val="22"/>
          <w:szCs w:val="22"/>
        </w:rPr>
        <w:t xml:space="preserve">% of responses from those meeting the state’s definition </w:t>
      </w:r>
      <w:r>
        <w:rPr>
          <w:rFonts w:cs="Times New Roman"/>
          <w:sz w:val="22"/>
          <w:szCs w:val="22"/>
        </w:rPr>
        <w:t xml:space="preserve">for homelessness </w:t>
      </w:r>
      <w:r w:rsidRPr="003A6BB3">
        <w:rPr>
          <w:rFonts w:cs="Times New Roman"/>
          <w:sz w:val="22"/>
          <w:szCs w:val="22"/>
        </w:rPr>
        <w:t>came from youth under the age of 18</w:t>
      </w:r>
      <w:r>
        <w:rPr>
          <w:rFonts w:cs="Times New Roman"/>
          <w:sz w:val="22"/>
          <w:szCs w:val="22"/>
        </w:rPr>
        <w:t>. This was an increase of 4.1 percentage points from 2016 (See</w:t>
      </w:r>
      <w:r w:rsidR="0095713C">
        <w:rPr>
          <w:rFonts w:cs="Times New Roman"/>
          <w:sz w:val="22"/>
          <w:szCs w:val="22"/>
        </w:rPr>
        <w:t xml:space="preserve"> Chart Seven</w:t>
      </w:r>
      <w:r>
        <w:rPr>
          <w:rFonts w:cs="Times New Roman"/>
          <w:sz w:val="22"/>
          <w:szCs w:val="22"/>
        </w:rPr>
        <w:t>)</w:t>
      </w:r>
      <w:r w:rsidRPr="003A6BB3">
        <w:rPr>
          <w:rFonts w:cs="Times New Roman"/>
          <w:sz w:val="22"/>
          <w:szCs w:val="22"/>
        </w:rPr>
        <w:t>.</w:t>
      </w:r>
    </w:p>
    <w:p w14:paraId="3A962D6A" w14:textId="007D2717" w:rsidR="003C6DDC" w:rsidRDefault="003C6DDC" w:rsidP="003C6DDC">
      <w:pPr>
        <w:jc w:val="both"/>
        <w:rPr>
          <w:rFonts w:cs="Times New Roman"/>
          <w:sz w:val="22"/>
          <w:szCs w:val="22"/>
        </w:rPr>
      </w:pPr>
      <w:r>
        <w:rPr>
          <w:rFonts w:cs="Times New Roman"/>
          <w:sz w:val="22"/>
          <w:szCs w:val="22"/>
        </w:rPr>
        <w:t xml:space="preserve">The average age unaccompanied homeless youth left home was 17.1. Respondents from the following CoCs indicated leaving home before the statewide average: Boston (16.8); Balance of State (16.9); </w:t>
      </w:r>
      <w:r>
        <w:rPr>
          <w:rFonts w:cs="Times New Roman"/>
          <w:sz w:val="22"/>
          <w:szCs w:val="22"/>
        </w:rPr>
        <w:lastRenderedPageBreak/>
        <w:t>Lowell (16.4); New Bedford (17.0); and Somerville (16.7). It is important to note that 103 respondents meeting the Commission definition did not provide an age when they left home. Of the 398 that did provide an age, 51% indicated that they left home before the age of 18.</w:t>
      </w:r>
    </w:p>
    <w:p w14:paraId="2E590D7B" w14:textId="6775C348" w:rsidR="003C6DDC" w:rsidRDefault="003C6DDC" w:rsidP="003C6DDC">
      <w:pPr>
        <w:jc w:val="both"/>
        <w:rPr>
          <w:sz w:val="22"/>
          <w:szCs w:val="22"/>
        </w:rPr>
      </w:pPr>
      <w:r>
        <w:rPr>
          <w:rFonts w:cs="Times New Roman"/>
          <w:sz w:val="22"/>
          <w:szCs w:val="22"/>
        </w:rPr>
        <w:t>Nine of the CoCs did targeted outreach to youth under 18. R</w:t>
      </w:r>
      <w:r>
        <w:rPr>
          <w:sz w:val="22"/>
          <w:szCs w:val="22"/>
        </w:rPr>
        <w:t xml:space="preserve">oughly 34% (923) of all surveys were from young </w:t>
      </w:r>
      <w:r w:rsidR="00ED61CE">
        <w:rPr>
          <w:sz w:val="22"/>
          <w:szCs w:val="22"/>
        </w:rPr>
        <w:t xml:space="preserve">people under eighteen years old, </w:t>
      </w:r>
      <w:r>
        <w:rPr>
          <w:sz w:val="22"/>
          <w:szCs w:val="22"/>
        </w:rPr>
        <w:t>but only 28 of these respondents met the Commission definition. This indicates that outreach efforts are reaching younger youth, but not unaccompanied homeless youth. More research into why CoC outreach efforts are not reaching unaccompanied homeless youth under the age of 18 is needed.</w:t>
      </w:r>
    </w:p>
    <w:p w14:paraId="2966F696" w14:textId="1FE89454" w:rsidR="003C6DDC" w:rsidRDefault="003C6DDC" w:rsidP="003C6DDC">
      <w:pPr>
        <w:jc w:val="both"/>
        <w:rPr>
          <w:rFonts w:eastAsia="Times New Roman" w:cs="Times New Roman"/>
          <w:sz w:val="22"/>
        </w:rPr>
      </w:pPr>
      <w:r w:rsidRPr="008E625E">
        <w:rPr>
          <w:sz w:val="22"/>
          <w:szCs w:val="22"/>
        </w:rPr>
        <w:t>MA Department of Elementary and Secondary Education (DESE) data suggest that there are significantly more unaccompanied homeless youth under 18 in the public schools across the state. Data</w:t>
      </w:r>
      <w:r>
        <w:rPr>
          <w:sz w:val="22"/>
          <w:szCs w:val="22"/>
        </w:rPr>
        <w:t xml:space="preserve"> from 2016-2017 school year indicate that there were 1,038 unaccompanied homeless youth. </w:t>
      </w:r>
      <w:r>
        <w:rPr>
          <w:rFonts w:eastAsia="Times New Roman" w:cs="Times New Roman"/>
          <w:sz w:val="22"/>
          <w:highlight w:val="white"/>
        </w:rPr>
        <w:t xml:space="preserve">MA public schools capture the largest number of unaccompanied homeless youth under the age of 18. While issues of consent, privacy, and federal confidentiality standards would need to be addressed, administering the MA </w:t>
      </w:r>
      <w:r w:rsidR="00ED61CE">
        <w:rPr>
          <w:rFonts w:eastAsia="Times New Roman" w:cs="Times New Roman"/>
          <w:sz w:val="22"/>
          <w:highlight w:val="white"/>
        </w:rPr>
        <w:t xml:space="preserve">Youth </w:t>
      </w:r>
      <w:r>
        <w:rPr>
          <w:rFonts w:eastAsia="Times New Roman" w:cs="Times New Roman"/>
          <w:sz w:val="22"/>
          <w:highlight w:val="white"/>
        </w:rPr>
        <w:t>Count survey in the schools would allow for a much deeper understanding of circumstances and experiences of these very vulnerable young people.</w:t>
      </w:r>
      <w:r>
        <w:rPr>
          <w:rFonts w:eastAsia="Times New Roman" w:cs="Times New Roman"/>
          <w:sz w:val="22"/>
        </w:rPr>
        <w:t xml:space="preserve"> </w:t>
      </w:r>
    </w:p>
    <w:p w14:paraId="6CF36F24" w14:textId="388F0FCA" w:rsidR="00EB7464" w:rsidRPr="00F0634C" w:rsidRDefault="00ED61CE" w:rsidP="003C6DDC">
      <w:pPr>
        <w:jc w:val="both"/>
        <w:rPr>
          <w:rFonts w:eastAsia="Times New Roman" w:cs="Times New Roman"/>
          <w:sz w:val="4"/>
        </w:rPr>
      </w:pPr>
      <w:r>
        <w:rPr>
          <w:noProof/>
        </w:rPr>
        <mc:AlternateContent>
          <mc:Choice Requires="wps">
            <w:drawing>
              <wp:anchor distT="0" distB="0" distL="114300" distR="114300" simplePos="0" relativeHeight="251660800" behindDoc="1" locked="0" layoutInCell="1" allowOverlap="1" wp14:anchorId="2F1F3F0D" wp14:editId="027CCE31">
                <wp:simplePos x="0" y="0"/>
                <wp:positionH relativeFrom="column">
                  <wp:posOffset>-47625</wp:posOffset>
                </wp:positionH>
                <wp:positionV relativeFrom="paragraph">
                  <wp:posOffset>99695</wp:posOffset>
                </wp:positionV>
                <wp:extent cx="6000750" cy="713105"/>
                <wp:effectExtent l="0" t="0" r="19050" b="19050"/>
                <wp:wrapTight wrapText="bothSides">
                  <wp:wrapPolygon edited="0">
                    <wp:start x="0" y="0"/>
                    <wp:lineTo x="0" y="21600"/>
                    <wp:lineTo x="21600" y="21600"/>
                    <wp:lineTo x="21600" y="0"/>
                    <wp:lineTo x="0" y="0"/>
                  </wp:wrapPolygon>
                </wp:wrapTight>
                <wp:docPr id="14" name="Text Box 14"/>
                <wp:cNvGraphicFramePr/>
                <a:graphic xmlns:a="http://schemas.openxmlformats.org/drawingml/2006/main">
                  <a:graphicData uri="http://schemas.microsoft.com/office/word/2010/wordprocessingShape">
                    <wps:wsp>
                      <wps:cNvSpPr txBox="1"/>
                      <wps:spPr>
                        <a:xfrm>
                          <a:off x="0" y="0"/>
                          <a:ext cx="6000750" cy="713105"/>
                        </a:xfrm>
                        <a:prstGeom prst="rect">
                          <a:avLst/>
                        </a:prstGeom>
                        <a:solidFill>
                          <a:schemeClr val="tx2"/>
                        </a:solidFill>
                        <a:ln w="6350">
                          <a:solidFill>
                            <a:prstClr val="black"/>
                          </a:solidFill>
                        </a:ln>
                        <a:effectLst/>
                      </wps:spPr>
                      <wps:txbx>
                        <w:txbxContent>
                          <w:p w14:paraId="28D74B2E" w14:textId="77777777" w:rsidR="00A255BA" w:rsidRPr="00381740" w:rsidRDefault="00A255BA" w:rsidP="00433793">
                            <w:pPr>
                              <w:spacing w:before="120" w:after="0"/>
                              <w:jc w:val="right"/>
                              <w:rPr>
                                <w:rFonts w:asciiTheme="majorHAnsi" w:hAnsiTheme="majorHAnsi" w:cstheme="minorHAnsi"/>
                                <w:b/>
                                <w:color w:val="FFFFFF" w:themeColor="background1"/>
                                <w:sz w:val="22"/>
                                <w:szCs w:val="24"/>
                              </w:rPr>
                            </w:pPr>
                            <w:r w:rsidRPr="00381740">
                              <w:rPr>
                                <w:rFonts w:asciiTheme="majorHAnsi" w:hAnsiTheme="majorHAnsi" w:cstheme="minorHAnsi"/>
                                <w:b/>
                                <w:color w:val="FFFFFF" w:themeColor="background1"/>
                                <w:sz w:val="22"/>
                                <w:szCs w:val="24"/>
                              </w:rPr>
                              <w:t>I think the younger you are the more vulnerable you are when you become homeless. I hope that there will be more programs and faster housing for the youth.</w:t>
                            </w:r>
                          </w:p>
                          <w:p w14:paraId="75A42872" w14:textId="34B125C9" w:rsidR="00A255BA" w:rsidRPr="00433793" w:rsidRDefault="00A255BA" w:rsidP="00433793">
                            <w:pPr>
                              <w:spacing w:before="120" w:after="0"/>
                              <w:jc w:val="right"/>
                              <w:rPr>
                                <w:rFonts w:asciiTheme="majorHAnsi" w:hAnsiTheme="majorHAnsi" w:cstheme="minorHAnsi"/>
                                <w:b/>
                                <w:color w:val="FFFFFF" w:themeColor="background1"/>
                                <w:sz w:val="22"/>
                                <w:szCs w:val="24"/>
                              </w:rPr>
                            </w:pPr>
                            <w:r w:rsidRPr="00433793">
                              <w:rPr>
                                <w:rFonts w:asciiTheme="majorHAnsi" w:hAnsiTheme="majorHAnsi" w:cstheme="minorHAnsi"/>
                                <w:b/>
                                <w:i/>
                                <w:color w:val="FFFFFF" w:themeColor="background1"/>
                                <w:sz w:val="22"/>
                                <w:szCs w:val="24"/>
                              </w:rPr>
                              <w:t xml:space="preserve"> </w:t>
                            </w:r>
                            <w:r w:rsidRPr="00433793">
                              <w:rPr>
                                <w:rFonts w:asciiTheme="majorHAnsi" w:hAnsiTheme="majorHAnsi" w:cstheme="minorHAnsi"/>
                                <w:b/>
                                <w:color w:val="FFFFFF" w:themeColor="background1"/>
                                <w:sz w:val="22"/>
                                <w:szCs w:val="24"/>
                              </w:rPr>
                              <w:t>-2017 Youth Count Respondent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F1F3F0D" id="Text Box 14" o:spid="_x0000_s1032" type="#_x0000_t202" style="position:absolute;left:0;text-align:left;margin-left:-3.75pt;margin-top:7.85pt;width:472.5pt;height:56.1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" fillcolor="#1f497d [3215]" strokeweight=".5pt">
                <v:textbox style="mso-fit-shape-to-text:t" inset=",0,,0">
                  <w:txbxContent>
                    <w:p w14:paraId="28D74B2E" w14:textId="77777777" w:rsidR="00A255BA" w:rsidRPr="00381740" w:rsidRDefault="00A255BA" w:rsidP="00433793">
                      <w:pPr>
                        <w:spacing w:before="120" w:after="0"/>
                        <w:jc w:val="right"/>
                        <w:rPr>
                          <w:rFonts w:asciiTheme="majorHAnsi" w:hAnsiTheme="majorHAnsi" w:cstheme="minorHAnsi"/>
                          <w:b/>
                          <w:color w:val="FFFFFF" w:themeColor="background1"/>
                          <w:sz w:val="22"/>
                          <w:szCs w:val="24"/>
                        </w:rPr>
                      </w:pPr>
                      <w:r w:rsidRPr="00381740">
                        <w:rPr>
                          <w:rFonts w:asciiTheme="majorHAnsi" w:hAnsiTheme="majorHAnsi" w:cstheme="minorHAnsi"/>
                          <w:b/>
                          <w:color w:val="FFFFFF" w:themeColor="background1"/>
                          <w:sz w:val="22"/>
                          <w:szCs w:val="24"/>
                        </w:rPr>
                        <w:t>I think the younger you are the more vulnerable you are when you become homeless. I hope that there will be more programs and faster housing for the youth.</w:t>
                      </w:r>
                    </w:p>
                    <w:p w14:paraId="75A42872" w14:textId="34B125C9" w:rsidR="00A255BA" w:rsidRPr="00433793" w:rsidRDefault="00A255BA" w:rsidP="00433793">
                      <w:pPr>
                        <w:spacing w:before="120" w:after="0"/>
                        <w:jc w:val="right"/>
                        <w:rPr>
                          <w:rFonts w:asciiTheme="majorHAnsi" w:hAnsiTheme="majorHAnsi" w:cstheme="minorHAnsi"/>
                          <w:b/>
                          <w:color w:val="FFFFFF" w:themeColor="background1"/>
                          <w:sz w:val="22"/>
                          <w:szCs w:val="24"/>
                        </w:rPr>
                      </w:pPr>
                      <w:r w:rsidRPr="00433793">
                        <w:rPr>
                          <w:rFonts w:asciiTheme="majorHAnsi" w:hAnsiTheme="majorHAnsi" w:cstheme="minorHAnsi"/>
                          <w:b/>
                          <w:i/>
                          <w:color w:val="FFFFFF" w:themeColor="background1"/>
                          <w:sz w:val="22"/>
                          <w:szCs w:val="24"/>
                        </w:rPr>
                        <w:t xml:space="preserve"> </w:t>
                      </w:r>
                      <w:r w:rsidRPr="00433793">
                        <w:rPr>
                          <w:rFonts w:asciiTheme="majorHAnsi" w:hAnsiTheme="majorHAnsi" w:cstheme="minorHAnsi"/>
                          <w:b/>
                          <w:color w:val="FFFFFF" w:themeColor="background1"/>
                          <w:sz w:val="22"/>
                          <w:szCs w:val="24"/>
                        </w:rPr>
                        <w:t>-2017 Youth Count Respondent</w:t>
                      </w:r>
                    </w:p>
                  </w:txbxContent>
                </v:textbox>
                <w10:wrap type="tight"/>
              </v:shape>
            </w:pict>
          </mc:Fallback>
        </mc:AlternateContent>
      </w:r>
    </w:p>
    <w:p w14:paraId="40A6490C" w14:textId="77777777" w:rsidR="003C6DDC" w:rsidRDefault="003C6DDC" w:rsidP="003C6DDC">
      <w:pPr>
        <w:pStyle w:val="Heading3"/>
      </w:pPr>
      <w:bookmarkStart w:id="34" w:name="_Toc498961250"/>
      <w:bookmarkStart w:id="35" w:name="_Toc501779630"/>
      <w:r>
        <w:t>3.5.2 Race/Ethnicity</w:t>
      </w:r>
      <w:bookmarkEnd w:id="34"/>
      <w:bookmarkEnd w:id="35"/>
    </w:p>
    <w:p w14:paraId="5A3C44A1" w14:textId="1441B8FD" w:rsidR="00EB74D1" w:rsidRPr="00D23817" w:rsidRDefault="003C6DDC" w:rsidP="008B3248">
      <w:pPr>
        <w:rPr>
          <w:rFonts w:ascii="Calibri" w:hAnsi="Calibri" w:cs="Times New Roman"/>
          <w:sz w:val="22"/>
          <w:szCs w:val="22"/>
        </w:rPr>
      </w:pPr>
      <w:r w:rsidRPr="00026789">
        <w:rPr>
          <w:noProof/>
        </w:rPr>
        <w:drawing>
          <wp:anchor distT="0" distB="0" distL="114300" distR="114300" simplePos="0" relativeHeight="251648512" behindDoc="1" locked="0" layoutInCell="1" allowOverlap="1" wp14:anchorId="30CC6D67" wp14:editId="428D4C2D">
            <wp:simplePos x="0" y="0"/>
            <wp:positionH relativeFrom="column">
              <wp:posOffset>1285875</wp:posOffset>
            </wp:positionH>
            <wp:positionV relativeFrom="paragraph">
              <wp:posOffset>323850</wp:posOffset>
            </wp:positionV>
            <wp:extent cx="4791075" cy="2276475"/>
            <wp:effectExtent l="0" t="0" r="9525" b="9525"/>
            <wp:wrapTight wrapText="bothSides">
              <wp:wrapPolygon edited="0">
                <wp:start x="0" y="0"/>
                <wp:lineTo x="0" y="21510"/>
                <wp:lineTo x="21557" y="21510"/>
                <wp:lineTo x="21557" y="0"/>
                <wp:lineTo x="0" y="0"/>
              </wp:wrapPolygon>
            </wp:wrapTight>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r w:rsidRPr="00DE6AB1">
        <w:rPr>
          <w:rFonts w:cs="Times New Roman"/>
          <w:sz w:val="22"/>
          <w:szCs w:val="24"/>
        </w:rPr>
        <w:t>Respondents were able to select multiple options for race</w:t>
      </w:r>
      <w:r w:rsidR="00D710B0">
        <w:rPr>
          <w:rFonts w:cs="Times New Roman"/>
          <w:sz w:val="22"/>
          <w:szCs w:val="24"/>
        </w:rPr>
        <w:t xml:space="preserve"> on the survey tool</w:t>
      </w:r>
      <w:r>
        <w:rPr>
          <w:rFonts w:cs="Times New Roman"/>
          <w:sz w:val="22"/>
          <w:szCs w:val="24"/>
        </w:rPr>
        <w:t xml:space="preserve">. Chart </w:t>
      </w:r>
      <w:r w:rsidR="0095713C">
        <w:rPr>
          <w:rFonts w:cs="Times New Roman"/>
          <w:sz w:val="22"/>
          <w:szCs w:val="24"/>
        </w:rPr>
        <w:t>Eight</w:t>
      </w:r>
      <w:r w:rsidRPr="00DE6AB1">
        <w:rPr>
          <w:rFonts w:cs="Times New Roman"/>
          <w:sz w:val="22"/>
          <w:szCs w:val="24"/>
        </w:rPr>
        <w:t xml:space="preserve"> indicates the distribution of those responses</w:t>
      </w:r>
      <w:r w:rsidR="00EB7464" w:rsidRPr="00DE6AB1">
        <w:rPr>
          <w:rFonts w:cs="Times New Roman"/>
          <w:sz w:val="22"/>
          <w:szCs w:val="24"/>
        </w:rPr>
        <w:t>.</w:t>
      </w:r>
      <w:r w:rsidR="00EB7464">
        <w:rPr>
          <w:rFonts w:cs="Times New Roman"/>
          <w:sz w:val="22"/>
          <w:szCs w:val="24"/>
        </w:rPr>
        <w:t xml:space="preserve"> </w:t>
      </w:r>
      <w:r>
        <w:rPr>
          <w:rFonts w:cs="Times New Roman"/>
          <w:sz w:val="22"/>
          <w:szCs w:val="24"/>
        </w:rPr>
        <w:t xml:space="preserve">These findings align with the Chapin Hall study indicating that youth of </w:t>
      </w:r>
      <w:r w:rsidRPr="00D23817">
        <w:rPr>
          <w:rFonts w:cs="Times New Roman"/>
          <w:sz w:val="22"/>
          <w:szCs w:val="22"/>
        </w:rPr>
        <w:t>color are at higher r</w:t>
      </w:r>
      <w:r w:rsidR="004C2414">
        <w:rPr>
          <w:rFonts w:cs="Times New Roman"/>
          <w:sz w:val="22"/>
          <w:szCs w:val="22"/>
        </w:rPr>
        <w:t>isk of homelessness than their W</w:t>
      </w:r>
      <w:r w:rsidRPr="00D23817">
        <w:rPr>
          <w:rFonts w:cs="Times New Roman"/>
          <w:sz w:val="22"/>
          <w:szCs w:val="22"/>
        </w:rPr>
        <w:t>hite counterparts. Cu</w:t>
      </w:r>
      <w:r w:rsidR="004C2414">
        <w:rPr>
          <w:rFonts w:cs="Times New Roman"/>
          <w:sz w:val="22"/>
          <w:szCs w:val="22"/>
        </w:rPr>
        <w:t>mulatively, Black, Latinx, and M</w:t>
      </w:r>
      <w:r w:rsidRPr="00D23817">
        <w:rPr>
          <w:rFonts w:cs="Times New Roman"/>
          <w:sz w:val="22"/>
          <w:szCs w:val="22"/>
        </w:rPr>
        <w:t>ultiracial respondents constituted over 55% of the respondents who met the Commission definition</w:t>
      </w:r>
      <w:r w:rsidR="000E1B44" w:rsidRPr="00D23817">
        <w:rPr>
          <w:rFonts w:cs="Times New Roman"/>
          <w:sz w:val="22"/>
          <w:szCs w:val="22"/>
        </w:rPr>
        <w:t xml:space="preserve"> but constituted only 46% of all youth surveyed</w:t>
      </w:r>
      <w:r w:rsidRPr="00D23817">
        <w:rPr>
          <w:rFonts w:cs="Times New Roman"/>
          <w:sz w:val="22"/>
          <w:szCs w:val="22"/>
        </w:rPr>
        <w:t xml:space="preserve">. </w:t>
      </w:r>
      <w:r w:rsidR="000E1B44" w:rsidRPr="00D23817">
        <w:rPr>
          <w:rFonts w:cs="Times New Roman"/>
          <w:sz w:val="22"/>
          <w:szCs w:val="22"/>
        </w:rPr>
        <w:t>White respondents made up 31% of all youth surveyed and 27% of those that met the Commission definition.</w:t>
      </w:r>
      <w:r w:rsidR="00EB74D1" w:rsidRPr="00D23817">
        <w:rPr>
          <w:rFonts w:cs="Times New Roman"/>
          <w:sz w:val="22"/>
          <w:szCs w:val="22"/>
        </w:rPr>
        <w:t xml:space="preserve"> </w:t>
      </w:r>
      <w:r w:rsidR="00EB74D1" w:rsidRPr="00D23817">
        <w:rPr>
          <w:rFonts w:ascii="Calibri" w:hAnsi="Calibri" w:cs="Times New Roman"/>
          <w:color w:val="000000"/>
          <w:sz w:val="22"/>
          <w:szCs w:val="22"/>
        </w:rPr>
        <w:t>In contrast, the majority of MA r</w:t>
      </w:r>
      <w:r w:rsidR="004C2414">
        <w:rPr>
          <w:rFonts w:ascii="Calibri" w:hAnsi="Calibri" w:cs="Times New Roman"/>
          <w:color w:val="000000"/>
          <w:sz w:val="22"/>
          <w:szCs w:val="22"/>
        </w:rPr>
        <w:t>esidents are W</w:t>
      </w:r>
      <w:r w:rsidR="00EB74D1" w:rsidRPr="00D23817">
        <w:rPr>
          <w:rFonts w:ascii="Calibri" w:hAnsi="Calibri" w:cs="Times New Roman"/>
          <w:color w:val="000000"/>
          <w:sz w:val="22"/>
          <w:szCs w:val="22"/>
        </w:rPr>
        <w:t xml:space="preserve">hite (~82%) and 61% of students in MA schools are white. While only 7% of the population of MA identifies as Black/African American, 19% of UHY </w:t>
      </w:r>
      <w:r w:rsidR="00D23817">
        <w:rPr>
          <w:rFonts w:ascii="Calibri" w:hAnsi="Calibri" w:cs="Times New Roman"/>
          <w:color w:val="000000"/>
          <w:sz w:val="22"/>
          <w:szCs w:val="22"/>
        </w:rPr>
        <w:t>respondents were</w:t>
      </w:r>
      <w:r w:rsidR="00EB74D1" w:rsidRPr="00D23817">
        <w:rPr>
          <w:rFonts w:ascii="Calibri" w:hAnsi="Calibri" w:cs="Times New Roman"/>
          <w:color w:val="000000"/>
          <w:sz w:val="22"/>
          <w:szCs w:val="22"/>
        </w:rPr>
        <w:t xml:space="preserve"> Black/African American. Similarly, </w:t>
      </w:r>
      <w:r w:rsidR="00EB74D1" w:rsidRPr="00D23817">
        <w:rPr>
          <w:rFonts w:ascii="Calibri" w:hAnsi="Calibri" w:cs="Times New Roman"/>
          <w:color w:val="000000"/>
          <w:sz w:val="22"/>
          <w:szCs w:val="22"/>
        </w:rPr>
        <w:lastRenderedPageBreak/>
        <w:t xml:space="preserve">U.S Census data shows that only 10% of MA residents are Hispanic/Latino, but 25% of UHY </w:t>
      </w:r>
      <w:r w:rsidR="00D23817">
        <w:rPr>
          <w:rFonts w:ascii="Calibri" w:hAnsi="Calibri" w:cs="Times New Roman"/>
          <w:color w:val="000000"/>
          <w:sz w:val="22"/>
          <w:szCs w:val="22"/>
        </w:rPr>
        <w:t xml:space="preserve">respondents </w:t>
      </w:r>
      <w:r w:rsidR="00EB74D1" w:rsidRPr="00D23817">
        <w:rPr>
          <w:rFonts w:ascii="Calibri" w:hAnsi="Calibri" w:cs="Times New Roman"/>
          <w:color w:val="000000"/>
          <w:sz w:val="22"/>
          <w:szCs w:val="22"/>
        </w:rPr>
        <w:t xml:space="preserve">self-identified as Hispanic/Latino/Latina/Latinx. </w:t>
      </w:r>
    </w:p>
    <w:p w14:paraId="1B118319" w14:textId="5DD9D088" w:rsidR="003C6DDC" w:rsidRDefault="003C6DDC" w:rsidP="003C6DDC">
      <w:pPr>
        <w:pStyle w:val="Heading3"/>
      </w:pPr>
      <w:bookmarkStart w:id="36" w:name="_Toc498961251"/>
      <w:bookmarkStart w:id="37" w:name="_Toc501779631"/>
      <w:r>
        <w:t>3.5.3 Gender</w:t>
      </w:r>
      <w:bookmarkEnd w:id="36"/>
      <w:bookmarkEnd w:id="37"/>
    </w:p>
    <w:p w14:paraId="09DF079D" w14:textId="63FE46B2" w:rsidR="003C6DDC" w:rsidRDefault="006B58FE" w:rsidP="009460D1">
      <w:pPr>
        <w:spacing w:before="120"/>
        <w:rPr>
          <w:rFonts w:cstheme="minorHAnsi"/>
          <w:sz w:val="22"/>
          <w:szCs w:val="22"/>
          <w:highlight w:val="yellow"/>
        </w:rPr>
      </w:pPr>
      <w:r w:rsidRPr="004012EE">
        <w:rPr>
          <w:noProof/>
        </w:rPr>
        <w:drawing>
          <wp:anchor distT="0" distB="0" distL="114300" distR="114300" simplePos="0" relativeHeight="251651584" behindDoc="1" locked="0" layoutInCell="1" allowOverlap="1" wp14:anchorId="33BE3739" wp14:editId="27C5A2AB">
            <wp:simplePos x="0" y="0"/>
            <wp:positionH relativeFrom="column">
              <wp:posOffset>1466850</wp:posOffset>
            </wp:positionH>
            <wp:positionV relativeFrom="paragraph">
              <wp:posOffset>14605</wp:posOffset>
            </wp:positionV>
            <wp:extent cx="4581525" cy="1924050"/>
            <wp:effectExtent l="0" t="0" r="9525" b="19050"/>
            <wp:wrapTight wrapText="bothSides">
              <wp:wrapPolygon edited="0">
                <wp:start x="0" y="0"/>
                <wp:lineTo x="0" y="21600"/>
                <wp:lineTo x="21555" y="21600"/>
                <wp:lineTo x="21555" y="0"/>
                <wp:lineTo x="0" y="0"/>
              </wp:wrapPolygon>
            </wp:wrapTight>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page">
              <wp14:pctWidth>0</wp14:pctWidth>
            </wp14:sizeRelH>
            <wp14:sizeRelV relativeFrom="page">
              <wp14:pctHeight>0</wp14:pctHeight>
            </wp14:sizeRelV>
          </wp:anchor>
        </w:drawing>
      </w:r>
      <w:r w:rsidR="003C6DDC" w:rsidRPr="004012EE">
        <w:rPr>
          <w:rFonts w:cs="Times New Roman"/>
          <w:sz w:val="22"/>
          <w:szCs w:val="22"/>
        </w:rPr>
        <w:t>Of the 50</w:t>
      </w:r>
      <w:r w:rsidR="003C6DDC">
        <w:rPr>
          <w:rFonts w:cs="Times New Roman"/>
          <w:sz w:val="22"/>
          <w:szCs w:val="22"/>
        </w:rPr>
        <w:t>1</w:t>
      </w:r>
      <w:r w:rsidR="003C6DDC" w:rsidRPr="004012EE">
        <w:rPr>
          <w:rFonts w:cs="Times New Roman"/>
          <w:sz w:val="22"/>
          <w:szCs w:val="22"/>
        </w:rPr>
        <w:t xml:space="preserve"> </w:t>
      </w:r>
      <w:r w:rsidR="000E1B44">
        <w:rPr>
          <w:rFonts w:cs="Times New Roman"/>
          <w:sz w:val="22"/>
          <w:szCs w:val="22"/>
        </w:rPr>
        <w:t>UHY respondents</w:t>
      </w:r>
      <w:r w:rsidR="003C6DDC" w:rsidRPr="004012EE">
        <w:rPr>
          <w:rFonts w:cs="Times New Roman"/>
          <w:sz w:val="22"/>
          <w:szCs w:val="22"/>
        </w:rPr>
        <w:t xml:space="preserve">, </w:t>
      </w:r>
      <w:r w:rsidR="003C6DDC">
        <w:rPr>
          <w:rFonts w:cs="Times New Roman"/>
          <w:sz w:val="22"/>
          <w:szCs w:val="22"/>
        </w:rPr>
        <w:t>40.3</w:t>
      </w:r>
      <w:r w:rsidR="003C6DDC" w:rsidRPr="004012EE">
        <w:rPr>
          <w:rFonts w:cs="Times New Roman"/>
          <w:sz w:val="22"/>
          <w:szCs w:val="22"/>
        </w:rPr>
        <w:t xml:space="preserve">% </w:t>
      </w:r>
      <w:r w:rsidR="003C6DDC">
        <w:rPr>
          <w:rFonts w:cs="Times New Roman"/>
          <w:sz w:val="22"/>
          <w:szCs w:val="22"/>
        </w:rPr>
        <w:t>identified</w:t>
      </w:r>
      <w:r w:rsidR="003C6DDC" w:rsidRPr="004012EE">
        <w:rPr>
          <w:rFonts w:cs="Times New Roman"/>
          <w:sz w:val="22"/>
          <w:szCs w:val="22"/>
        </w:rPr>
        <w:t xml:space="preserve"> as female</w:t>
      </w:r>
      <w:r w:rsidR="003C6DDC">
        <w:rPr>
          <w:rFonts w:cs="Times New Roman"/>
          <w:sz w:val="22"/>
          <w:szCs w:val="22"/>
        </w:rPr>
        <w:t xml:space="preserve">; which is </w:t>
      </w:r>
      <w:r w:rsidR="00690883">
        <w:rPr>
          <w:rFonts w:cs="Times New Roman"/>
          <w:sz w:val="22"/>
          <w:szCs w:val="22"/>
        </w:rPr>
        <w:t xml:space="preserve">a </w:t>
      </w:r>
      <w:r w:rsidR="003C6DDC">
        <w:rPr>
          <w:rFonts w:cs="Times New Roman"/>
          <w:sz w:val="22"/>
          <w:szCs w:val="22"/>
        </w:rPr>
        <w:t>14.7 percentage point decrease from last year</w:t>
      </w:r>
      <w:r w:rsidR="003C6DDC" w:rsidRPr="004012EE">
        <w:rPr>
          <w:rFonts w:cs="Times New Roman"/>
          <w:sz w:val="22"/>
          <w:szCs w:val="22"/>
        </w:rPr>
        <w:t xml:space="preserve">. Roughly </w:t>
      </w:r>
      <w:r w:rsidR="003C6DDC">
        <w:rPr>
          <w:rFonts w:cs="Times New Roman"/>
          <w:sz w:val="22"/>
          <w:szCs w:val="22"/>
        </w:rPr>
        <w:t>45.1</w:t>
      </w:r>
      <w:r w:rsidR="003C6DDC" w:rsidRPr="004012EE">
        <w:rPr>
          <w:rFonts w:cs="Times New Roman"/>
          <w:sz w:val="22"/>
          <w:szCs w:val="22"/>
        </w:rPr>
        <w:t xml:space="preserve">% of respondents </w:t>
      </w:r>
      <w:r w:rsidR="003C6DDC">
        <w:rPr>
          <w:rFonts w:cs="Times New Roman"/>
          <w:sz w:val="22"/>
          <w:szCs w:val="22"/>
        </w:rPr>
        <w:t>identified</w:t>
      </w:r>
      <w:r w:rsidR="003C6DDC" w:rsidRPr="004012EE">
        <w:rPr>
          <w:rFonts w:cs="Times New Roman"/>
          <w:sz w:val="22"/>
          <w:szCs w:val="22"/>
        </w:rPr>
        <w:t xml:space="preserve"> as male. </w:t>
      </w:r>
      <w:r w:rsidR="003C6DDC">
        <w:rPr>
          <w:rFonts w:cs="Times New Roman"/>
          <w:sz w:val="22"/>
          <w:szCs w:val="22"/>
        </w:rPr>
        <w:t>Of the remaining respondents, 2.2% identified as transgender; 1.4% as gender queer; 0.2% as agender; and 0.8% as two-spirit. Roughly 10</w:t>
      </w:r>
      <w:r w:rsidR="003C6DDC" w:rsidRPr="004012EE">
        <w:rPr>
          <w:rFonts w:cs="Times New Roman"/>
          <w:sz w:val="22"/>
          <w:szCs w:val="22"/>
        </w:rPr>
        <w:t xml:space="preserve">% of </w:t>
      </w:r>
      <w:r w:rsidR="003C6DDC">
        <w:rPr>
          <w:rFonts w:cs="Times New Roman"/>
          <w:sz w:val="22"/>
          <w:szCs w:val="22"/>
        </w:rPr>
        <w:t>r</w:t>
      </w:r>
      <w:r w:rsidR="003C6DDC" w:rsidRPr="004012EE">
        <w:rPr>
          <w:rFonts w:cs="Times New Roman"/>
          <w:sz w:val="22"/>
          <w:szCs w:val="22"/>
        </w:rPr>
        <w:t>espon</w:t>
      </w:r>
      <w:r w:rsidR="003C6DDC">
        <w:rPr>
          <w:rFonts w:cs="Times New Roman"/>
          <w:sz w:val="22"/>
          <w:szCs w:val="22"/>
        </w:rPr>
        <w:t xml:space="preserve">dents left this question blank (See Chart </w:t>
      </w:r>
      <w:r w:rsidR="0095713C">
        <w:rPr>
          <w:rFonts w:cs="Times New Roman"/>
          <w:sz w:val="22"/>
          <w:szCs w:val="22"/>
        </w:rPr>
        <w:t>Nine</w:t>
      </w:r>
      <w:r w:rsidR="003C6DDC">
        <w:rPr>
          <w:rFonts w:cs="Times New Roman"/>
          <w:sz w:val="22"/>
          <w:szCs w:val="22"/>
        </w:rPr>
        <w:t>)</w:t>
      </w:r>
      <w:r w:rsidR="003C6DDC">
        <w:rPr>
          <w:rFonts w:ascii="Times New Roman" w:hAnsi="Times New Roman" w:cs="Times New Roman"/>
          <w:sz w:val="22"/>
          <w:szCs w:val="22"/>
        </w:rPr>
        <w:t xml:space="preserve">. </w:t>
      </w:r>
      <w:r w:rsidR="003C6DDC">
        <w:rPr>
          <w:rFonts w:cstheme="minorHAnsi"/>
          <w:sz w:val="22"/>
          <w:szCs w:val="22"/>
          <w:highlight w:val="yellow"/>
        </w:rPr>
        <w:t xml:space="preserve">  </w:t>
      </w:r>
    </w:p>
    <w:p w14:paraId="4C33C7FC" w14:textId="77777777" w:rsidR="003C6DDC" w:rsidRPr="006F0AAB" w:rsidRDefault="003C6DDC" w:rsidP="003C6DDC">
      <w:pPr>
        <w:pStyle w:val="Heading3"/>
      </w:pPr>
      <w:bookmarkStart w:id="38" w:name="_Toc498961252"/>
      <w:bookmarkStart w:id="39" w:name="_Toc501779632"/>
      <w:r>
        <w:t>3.5.4 Sexual Orientation</w:t>
      </w:r>
      <w:bookmarkEnd w:id="38"/>
      <w:bookmarkEnd w:id="39"/>
    </w:p>
    <w:p w14:paraId="27E36B2C" w14:textId="38656517" w:rsidR="0030182F" w:rsidRDefault="005F6D51" w:rsidP="009460D1">
      <w:pPr>
        <w:spacing w:before="60"/>
        <w:rPr>
          <w:rFonts w:cs="Times New Roman"/>
          <w:sz w:val="22"/>
          <w:szCs w:val="22"/>
        </w:rPr>
      </w:pPr>
      <w:r>
        <w:rPr>
          <w:noProof/>
        </w:rPr>
        <mc:AlternateContent>
          <mc:Choice Requires="wps">
            <w:drawing>
              <wp:anchor distT="0" distB="0" distL="114300" distR="114300" simplePos="0" relativeHeight="251665920" behindDoc="0" locked="0" layoutInCell="1" allowOverlap="1" wp14:anchorId="14FCF1A6" wp14:editId="582AA7B5">
                <wp:simplePos x="0" y="0"/>
                <wp:positionH relativeFrom="column">
                  <wp:posOffset>-57150</wp:posOffset>
                </wp:positionH>
                <wp:positionV relativeFrom="paragraph">
                  <wp:posOffset>3303905</wp:posOffset>
                </wp:positionV>
                <wp:extent cx="5949950" cy="525145"/>
                <wp:effectExtent l="0" t="0" r="12700" b="27305"/>
                <wp:wrapSquare wrapText="bothSides"/>
                <wp:docPr id="32" name="Text Box 32"/>
                <wp:cNvGraphicFramePr/>
                <a:graphic xmlns:a="http://schemas.openxmlformats.org/drawingml/2006/main">
                  <a:graphicData uri="http://schemas.microsoft.com/office/word/2010/wordprocessingShape">
                    <wps:wsp>
                      <wps:cNvSpPr txBox="1"/>
                      <wps:spPr>
                        <a:xfrm>
                          <a:off x="0" y="0"/>
                          <a:ext cx="5949950" cy="525145"/>
                        </a:xfrm>
                        <a:prstGeom prst="rect">
                          <a:avLst/>
                        </a:prstGeom>
                        <a:solidFill>
                          <a:schemeClr val="tx2"/>
                        </a:solidFill>
                        <a:ln w="6350">
                          <a:solidFill>
                            <a:prstClr val="black"/>
                          </a:solidFill>
                        </a:ln>
                        <a:effectLst/>
                      </wps:spPr>
                      <wps:txbx>
                        <w:txbxContent>
                          <w:p w14:paraId="15F0778F" w14:textId="3EDE01BE" w:rsidR="00A255BA" w:rsidRPr="00381740" w:rsidRDefault="00A255BA" w:rsidP="009460D1">
                            <w:pPr>
                              <w:spacing w:before="60"/>
                              <w:jc w:val="right"/>
                              <w:rPr>
                                <w:rFonts w:asciiTheme="majorHAnsi" w:hAnsiTheme="majorHAnsi" w:cs="Times New Roman"/>
                                <w:b/>
                                <w:bCs/>
                                <w:iCs/>
                                <w:color w:val="FFFFFF" w:themeColor="background1"/>
                              </w:rPr>
                            </w:pPr>
                            <w:r w:rsidRPr="006B58FE">
                              <w:rPr>
                                <w:rFonts w:asciiTheme="majorHAnsi" w:hAnsiTheme="majorHAnsi" w:cs="Times New Roman"/>
                                <w:b/>
                                <w:bCs/>
                                <w:i/>
                                <w:iCs/>
                                <w:color w:val="FFFFFF" w:themeColor="background1"/>
                                <w:sz w:val="22"/>
                                <w:szCs w:val="22"/>
                              </w:rPr>
                              <w:t>“</w:t>
                            </w:r>
                            <w:r w:rsidRPr="00381740">
                              <w:rPr>
                                <w:rFonts w:asciiTheme="majorHAnsi" w:hAnsiTheme="majorHAnsi" w:cs="Times New Roman"/>
                                <w:b/>
                                <w:bCs/>
                                <w:iCs/>
                                <w:color w:val="FFFFFF" w:themeColor="background1"/>
                                <w:sz w:val="22"/>
                                <w:szCs w:val="22"/>
                              </w:rPr>
                              <w:t>This is the first survey where I've been able to accurately place my gender and sexuality”</w:t>
                            </w:r>
                            <w:r>
                              <w:rPr>
                                <w:rFonts w:asciiTheme="majorHAnsi" w:hAnsiTheme="majorHAnsi" w:cs="Times New Roman"/>
                                <w:b/>
                                <w:bCs/>
                                <w:iCs/>
                                <w:color w:val="FFFFFF" w:themeColor="background1"/>
                                <w:sz w:val="22"/>
                                <w:szCs w:val="22"/>
                              </w:rPr>
                              <w:t xml:space="preserve"> -</w:t>
                            </w:r>
                            <w:r w:rsidRPr="00381740">
                              <w:rPr>
                                <w:rFonts w:asciiTheme="majorHAnsi" w:hAnsiTheme="majorHAnsi" w:cs="Times New Roman"/>
                                <w:b/>
                                <w:bCs/>
                                <w:iCs/>
                                <w:color w:val="FFFFFF" w:themeColor="background1"/>
                                <w:sz w:val="22"/>
                                <w:szCs w:val="22"/>
                              </w:rPr>
                              <w:t>2017 Youth Count Respondent</w:t>
                            </w:r>
                          </w:p>
                        </w:txbxContent>
                      </wps:txbx>
                      <wps:bodyPr rot="0" spcFirstLastPara="0" vertOverflow="overflow" horzOverflow="overflow" vert="horz" wrap="none" lIns="91440" tIns="0" rIns="9144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4FCF1A6" id="Text Box 32" o:spid="_x0000_s1033" type="#_x0000_t202" style="position:absolute;margin-left:-4.5pt;margin-top:260.15pt;width:468.5pt;height:41.35pt;z-index:25166592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" fillcolor="#1f497d [3215]" strokeweight=".5pt">
                <v:textbox inset=",0,,0">
                  <w:txbxContent>
                    <w:p w14:paraId="15F0778F" w14:textId="3EDE01BE" w:rsidR="00A255BA" w:rsidRPr="00381740" w:rsidRDefault="00A255BA" w:rsidP="009460D1">
                      <w:pPr>
                        <w:spacing w:before="60"/>
                        <w:jc w:val="right"/>
                        <w:rPr>
                          <w:rFonts w:asciiTheme="majorHAnsi" w:hAnsiTheme="majorHAnsi" w:cs="Times New Roman"/>
                          <w:b/>
                          <w:bCs/>
                          <w:iCs/>
                          <w:color w:val="FFFFFF" w:themeColor="background1"/>
                        </w:rPr>
                      </w:pPr>
                      <w:r w:rsidRPr="006B58FE">
                        <w:rPr>
                          <w:rFonts w:asciiTheme="majorHAnsi" w:hAnsiTheme="majorHAnsi" w:cs="Times New Roman"/>
                          <w:b/>
                          <w:bCs/>
                          <w:i/>
                          <w:iCs/>
                          <w:color w:val="FFFFFF" w:themeColor="background1"/>
                          <w:sz w:val="22"/>
                          <w:szCs w:val="22"/>
                        </w:rPr>
                        <w:t>“</w:t>
                      </w:r>
                      <w:r w:rsidRPr="00381740">
                        <w:rPr>
                          <w:rFonts w:asciiTheme="majorHAnsi" w:hAnsiTheme="majorHAnsi" w:cs="Times New Roman"/>
                          <w:b/>
                          <w:bCs/>
                          <w:iCs/>
                          <w:color w:val="FFFFFF" w:themeColor="background1"/>
                          <w:sz w:val="22"/>
                          <w:szCs w:val="22"/>
                        </w:rPr>
                        <w:t>This is the first survey where I've been able to accurately place my gender and sexuality”</w:t>
                      </w:r>
                      <w:r>
                        <w:rPr>
                          <w:rFonts w:asciiTheme="majorHAnsi" w:hAnsiTheme="majorHAnsi" w:cs="Times New Roman"/>
                          <w:b/>
                          <w:bCs/>
                          <w:iCs/>
                          <w:color w:val="FFFFFF" w:themeColor="background1"/>
                          <w:sz w:val="22"/>
                          <w:szCs w:val="22"/>
                        </w:rPr>
                        <w:t xml:space="preserve"> -</w:t>
                      </w:r>
                      <w:r w:rsidRPr="00381740">
                        <w:rPr>
                          <w:rFonts w:asciiTheme="majorHAnsi" w:hAnsiTheme="majorHAnsi" w:cs="Times New Roman"/>
                          <w:b/>
                          <w:bCs/>
                          <w:iCs/>
                          <w:color w:val="FFFFFF" w:themeColor="background1"/>
                          <w:sz w:val="22"/>
                          <w:szCs w:val="22"/>
                        </w:rPr>
                        <w:t>2017 Youth Count Respondent</w:t>
                      </w:r>
                    </w:p>
                  </w:txbxContent>
                </v:textbox>
                <w10:wrap type="square"/>
              </v:shape>
            </w:pict>
          </mc:Fallback>
        </mc:AlternateContent>
      </w:r>
      <w:r w:rsidR="00690883" w:rsidRPr="00026789">
        <w:rPr>
          <w:noProof/>
        </w:rPr>
        <w:drawing>
          <wp:anchor distT="0" distB="0" distL="114300" distR="114300" simplePos="0" relativeHeight="251652608" behindDoc="1" locked="0" layoutInCell="1" allowOverlap="1" wp14:anchorId="35E458D8" wp14:editId="24E3F494">
            <wp:simplePos x="0" y="0"/>
            <wp:positionH relativeFrom="column">
              <wp:posOffset>1466215</wp:posOffset>
            </wp:positionH>
            <wp:positionV relativeFrom="paragraph">
              <wp:posOffset>259715</wp:posOffset>
            </wp:positionV>
            <wp:extent cx="4467225" cy="2247900"/>
            <wp:effectExtent l="0" t="0" r="9525" b="19050"/>
            <wp:wrapTight wrapText="bothSides">
              <wp:wrapPolygon edited="0">
                <wp:start x="0" y="0"/>
                <wp:lineTo x="0" y="21600"/>
                <wp:lineTo x="21554" y="21600"/>
                <wp:lineTo x="21554" y="0"/>
                <wp:lineTo x="0" y="0"/>
              </wp:wrapPolygon>
            </wp:wrapTight>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r w:rsidR="003C6DDC">
        <w:rPr>
          <w:rFonts w:cs="Times New Roman"/>
          <w:sz w:val="22"/>
          <w:szCs w:val="22"/>
        </w:rPr>
        <w:t>I</w:t>
      </w:r>
      <w:r w:rsidR="003C6DDC" w:rsidRPr="00026789">
        <w:rPr>
          <w:rFonts w:cs="Times New Roman"/>
          <w:sz w:val="22"/>
          <w:szCs w:val="22"/>
        </w:rPr>
        <w:t xml:space="preserve">n order to better understand </w:t>
      </w:r>
      <w:r w:rsidR="003C6DDC">
        <w:rPr>
          <w:rFonts w:cs="Times New Roman"/>
          <w:sz w:val="22"/>
          <w:szCs w:val="22"/>
        </w:rPr>
        <w:t>the experiences of unaccompanied homeless youth by sexual orientation, t</w:t>
      </w:r>
      <w:r w:rsidR="003C6DDC" w:rsidRPr="00026789">
        <w:rPr>
          <w:rFonts w:cs="Times New Roman"/>
          <w:sz w:val="22"/>
          <w:szCs w:val="22"/>
        </w:rPr>
        <w:t xml:space="preserve">he survey tool included </w:t>
      </w:r>
      <w:r w:rsidR="003C6DDC">
        <w:rPr>
          <w:rFonts w:cs="Times New Roman"/>
          <w:sz w:val="22"/>
          <w:szCs w:val="22"/>
        </w:rPr>
        <w:t xml:space="preserve">the following </w:t>
      </w:r>
      <w:r w:rsidR="003C6DDC" w:rsidRPr="00026789">
        <w:rPr>
          <w:rFonts w:cs="Times New Roman"/>
          <w:sz w:val="22"/>
          <w:szCs w:val="22"/>
        </w:rPr>
        <w:t>question</w:t>
      </w:r>
      <w:r w:rsidR="003C6DDC">
        <w:rPr>
          <w:rFonts w:cs="Times New Roman"/>
          <w:sz w:val="22"/>
          <w:szCs w:val="22"/>
        </w:rPr>
        <w:t xml:space="preserve">: </w:t>
      </w:r>
      <w:r w:rsidR="003C6DDC" w:rsidRPr="00026789">
        <w:rPr>
          <w:rFonts w:cs="Times New Roman"/>
          <w:sz w:val="22"/>
          <w:szCs w:val="22"/>
        </w:rPr>
        <w:t xml:space="preserve"> “What is your sexual orientation? Please check the answer that best describes you.” </w:t>
      </w:r>
      <w:r w:rsidR="003C6DDC">
        <w:rPr>
          <w:rFonts w:cs="Times New Roman"/>
          <w:sz w:val="22"/>
          <w:szCs w:val="22"/>
        </w:rPr>
        <w:t xml:space="preserve">The phrasing and response categories were designed to be as inclusive as possible. </w:t>
      </w:r>
      <w:r w:rsidR="003C6DDC" w:rsidRPr="00026789">
        <w:rPr>
          <w:rFonts w:cs="Times New Roman"/>
          <w:sz w:val="22"/>
          <w:szCs w:val="22"/>
        </w:rPr>
        <w:t xml:space="preserve">Chart </w:t>
      </w:r>
      <w:r w:rsidR="004C2414">
        <w:rPr>
          <w:rFonts w:cs="Times New Roman"/>
          <w:sz w:val="22"/>
          <w:szCs w:val="22"/>
        </w:rPr>
        <w:t>Ten</w:t>
      </w:r>
      <w:r w:rsidR="003C6DDC" w:rsidRPr="00026789">
        <w:rPr>
          <w:rFonts w:cs="Times New Roman"/>
          <w:sz w:val="22"/>
          <w:szCs w:val="22"/>
        </w:rPr>
        <w:t xml:space="preserve"> shows the breakdown of responses</w:t>
      </w:r>
      <w:r w:rsidR="0030182F" w:rsidRPr="00026789">
        <w:rPr>
          <w:rFonts w:cs="Times New Roman"/>
          <w:sz w:val="22"/>
          <w:szCs w:val="22"/>
        </w:rPr>
        <w:t xml:space="preserve">. </w:t>
      </w:r>
      <w:r w:rsidR="003C6DDC" w:rsidRPr="00026789">
        <w:rPr>
          <w:rFonts w:cs="Times New Roman"/>
          <w:sz w:val="22"/>
          <w:szCs w:val="22"/>
        </w:rPr>
        <w:t xml:space="preserve">The most common response was straight, at </w:t>
      </w:r>
      <w:r w:rsidR="003C6DDC">
        <w:rPr>
          <w:rFonts w:cs="Times New Roman"/>
          <w:sz w:val="22"/>
          <w:szCs w:val="22"/>
        </w:rPr>
        <w:t>65.3</w:t>
      </w:r>
      <w:r w:rsidR="003C6DDC" w:rsidRPr="00026789">
        <w:rPr>
          <w:rFonts w:cs="Times New Roman"/>
          <w:sz w:val="22"/>
          <w:szCs w:val="22"/>
        </w:rPr>
        <w:t>% of responses.</w:t>
      </w:r>
      <w:r w:rsidR="003C6DDC">
        <w:rPr>
          <w:rFonts w:cs="Times New Roman"/>
          <w:sz w:val="22"/>
          <w:szCs w:val="22"/>
        </w:rPr>
        <w:t xml:space="preserve"> This was a 16 percentage point decrease from last year.</w:t>
      </w:r>
      <w:r w:rsidR="009460D1">
        <w:rPr>
          <w:rFonts w:cs="Times New Roman"/>
          <w:sz w:val="22"/>
          <w:szCs w:val="22"/>
        </w:rPr>
        <w:t xml:space="preserve"> </w:t>
      </w:r>
      <w:r w:rsidR="003C6DDC" w:rsidRPr="00026789">
        <w:rPr>
          <w:rFonts w:cs="Times New Roman"/>
          <w:sz w:val="22"/>
          <w:szCs w:val="22"/>
        </w:rPr>
        <w:t>All responses for lesbian, gay, bisexual, quee</w:t>
      </w:r>
      <w:r w:rsidR="003C6DDC" w:rsidRPr="00BE2815">
        <w:rPr>
          <w:rFonts w:cs="Times New Roman"/>
          <w:sz w:val="22"/>
          <w:szCs w:val="22"/>
        </w:rPr>
        <w:t>r, and questioning, total 23%; and 12.6% were blank</w:t>
      </w:r>
      <w:r w:rsidR="0095713C">
        <w:rPr>
          <w:rFonts w:cs="Times New Roman"/>
          <w:sz w:val="22"/>
          <w:szCs w:val="22"/>
        </w:rPr>
        <w:t xml:space="preserve"> (See Chart Ten)</w:t>
      </w:r>
      <w:r w:rsidR="003C6DDC" w:rsidRPr="00BE2815">
        <w:rPr>
          <w:rFonts w:cs="Times New Roman"/>
          <w:sz w:val="22"/>
          <w:szCs w:val="22"/>
        </w:rPr>
        <w:t xml:space="preserve">. </w:t>
      </w:r>
    </w:p>
    <w:p w14:paraId="7770B1B4" w14:textId="77777777" w:rsidR="005F6D51" w:rsidRDefault="005F6D51" w:rsidP="009460D1">
      <w:pPr>
        <w:spacing w:before="60"/>
        <w:rPr>
          <w:rFonts w:cs="Times New Roman"/>
          <w:sz w:val="22"/>
          <w:szCs w:val="22"/>
        </w:rPr>
      </w:pPr>
    </w:p>
    <w:p w14:paraId="395E3642" w14:textId="77777777" w:rsidR="005F6D51" w:rsidRPr="004C2414" w:rsidRDefault="005F6D51" w:rsidP="009460D1">
      <w:pPr>
        <w:spacing w:before="60"/>
        <w:rPr>
          <w:rFonts w:cs="Times New Roman"/>
          <w:sz w:val="22"/>
          <w:szCs w:val="22"/>
        </w:rPr>
      </w:pPr>
    </w:p>
    <w:p w14:paraId="3FB1C691" w14:textId="475D6F39" w:rsidR="003C6DDC" w:rsidRDefault="003C6DDC" w:rsidP="003C6DDC">
      <w:pPr>
        <w:pStyle w:val="Heading3"/>
      </w:pPr>
      <w:bookmarkStart w:id="40" w:name="_Toc498961253"/>
      <w:bookmarkStart w:id="41" w:name="_Toc501779633"/>
      <w:r>
        <w:lastRenderedPageBreak/>
        <w:t>3.5.5 Place of Birth</w:t>
      </w:r>
      <w:bookmarkEnd w:id="40"/>
      <w:bookmarkEnd w:id="41"/>
    </w:p>
    <w:p w14:paraId="221B76FA" w14:textId="10D8B5A5" w:rsidR="003C6DDC" w:rsidRDefault="009460D1" w:rsidP="00FB2C7A">
      <w:pPr>
        <w:spacing w:before="120" w:after="120"/>
        <w:rPr>
          <w:sz w:val="22"/>
        </w:rPr>
      </w:pPr>
      <w:r w:rsidRPr="001044C8">
        <w:rPr>
          <w:noProof/>
        </w:rPr>
        <w:drawing>
          <wp:anchor distT="0" distB="0" distL="114300" distR="114300" simplePos="0" relativeHeight="251661824" behindDoc="1" locked="0" layoutInCell="1" allowOverlap="1" wp14:anchorId="0C05CF94" wp14:editId="66F9184E">
            <wp:simplePos x="0" y="0"/>
            <wp:positionH relativeFrom="column">
              <wp:posOffset>1228725</wp:posOffset>
            </wp:positionH>
            <wp:positionV relativeFrom="paragraph">
              <wp:posOffset>264160</wp:posOffset>
            </wp:positionV>
            <wp:extent cx="5229225" cy="1866900"/>
            <wp:effectExtent l="0" t="0" r="28575" b="12700"/>
            <wp:wrapTight wrapText="bothSides">
              <wp:wrapPolygon edited="0">
                <wp:start x="0" y="0"/>
                <wp:lineTo x="0" y="21453"/>
                <wp:lineTo x="21613" y="21453"/>
                <wp:lineTo x="21613" y="0"/>
                <wp:lineTo x="0" y="0"/>
              </wp:wrapPolygon>
            </wp:wrapTight>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page">
              <wp14:pctWidth>0</wp14:pctWidth>
            </wp14:sizeRelH>
            <wp14:sizeRelV relativeFrom="page">
              <wp14:pctHeight>0</wp14:pctHeight>
            </wp14:sizeRelV>
          </wp:anchor>
        </w:drawing>
      </w:r>
      <w:r w:rsidR="003C6DDC" w:rsidRPr="001044C8">
        <w:rPr>
          <w:sz w:val="22"/>
        </w:rPr>
        <w:t>Of the 50</w:t>
      </w:r>
      <w:r w:rsidR="003C6DDC">
        <w:rPr>
          <w:sz w:val="22"/>
        </w:rPr>
        <w:t>1</w:t>
      </w:r>
      <w:r w:rsidR="003C6DDC" w:rsidRPr="001044C8">
        <w:rPr>
          <w:sz w:val="22"/>
        </w:rPr>
        <w:t xml:space="preserve"> respondents meeting the Commission’s definition of homeless youth and young adult</w:t>
      </w:r>
      <w:r w:rsidR="003C6DDC">
        <w:rPr>
          <w:sz w:val="22"/>
        </w:rPr>
        <w:t xml:space="preserve">s, 63% were born in MA; </w:t>
      </w:r>
      <w:r w:rsidR="003C6DDC" w:rsidRPr="001044C8">
        <w:rPr>
          <w:sz w:val="22"/>
        </w:rPr>
        <w:t>3</w:t>
      </w:r>
      <w:r w:rsidR="003C6DDC">
        <w:rPr>
          <w:sz w:val="22"/>
        </w:rPr>
        <w:t>3</w:t>
      </w:r>
      <w:r w:rsidR="003C6DDC" w:rsidRPr="001044C8">
        <w:rPr>
          <w:sz w:val="22"/>
        </w:rPr>
        <w:t>% of respondents were born in the same city or town in which they took the survey</w:t>
      </w:r>
      <w:r w:rsidR="003C6DDC">
        <w:rPr>
          <w:sz w:val="22"/>
        </w:rPr>
        <w:t xml:space="preserve"> (See Chart </w:t>
      </w:r>
      <w:r w:rsidR="0095713C">
        <w:rPr>
          <w:sz w:val="22"/>
        </w:rPr>
        <w:t>Eleven</w:t>
      </w:r>
      <w:r w:rsidR="003C6DDC">
        <w:rPr>
          <w:sz w:val="22"/>
        </w:rPr>
        <w:t>)</w:t>
      </w:r>
      <w:r w:rsidR="003C6DDC" w:rsidRPr="001044C8">
        <w:rPr>
          <w:sz w:val="22"/>
        </w:rPr>
        <w:t xml:space="preserve">. </w:t>
      </w:r>
    </w:p>
    <w:p w14:paraId="5F148CE3" w14:textId="77777777" w:rsidR="008B3248" w:rsidRDefault="008B3248" w:rsidP="00FB2C7A">
      <w:pPr>
        <w:spacing w:before="120" w:after="120"/>
        <w:rPr>
          <w:sz w:val="22"/>
        </w:rPr>
      </w:pPr>
    </w:p>
    <w:p w14:paraId="0AE9C75B" w14:textId="77777777" w:rsidR="003C6DDC" w:rsidRDefault="003C6DDC" w:rsidP="00FB2C7A">
      <w:pPr>
        <w:pStyle w:val="Heading3"/>
        <w:spacing w:before="120"/>
      </w:pPr>
      <w:bookmarkStart w:id="42" w:name="_Toc498961254"/>
      <w:bookmarkStart w:id="43" w:name="_Toc501779634"/>
      <w:r>
        <w:t>3.5.6 Demographic Summary</w:t>
      </w:r>
      <w:bookmarkEnd w:id="42"/>
      <w:bookmarkEnd w:id="43"/>
    </w:p>
    <w:p w14:paraId="4591A8F4" w14:textId="07EBAF75" w:rsidR="003C6DDC" w:rsidRDefault="003C6DDC" w:rsidP="00FB2C7A">
      <w:pPr>
        <w:spacing w:before="120" w:after="0"/>
        <w:rPr>
          <w:sz w:val="22"/>
          <w:szCs w:val="22"/>
        </w:rPr>
      </w:pPr>
      <w:r>
        <w:rPr>
          <w:sz w:val="22"/>
          <w:szCs w:val="22"/>
        </w:rPr>
        <w:t xml:space="preserve">Table </w:t>
      </w:r>
      <w:r w:rsidR="00312AA6">
        <w:rPr>
          <w:sz w:val="22"/>
          <w:szCs w:val="22"/>
        </w:rPr>
        <w:t>Fifteen</w:t>
      </w:r>
      <w:r>
        <w:rPr>
          <w:sz w:val="22"/>
          <w:szCs w:val="22"/>
        </w:rPr>
        <w:t xml:space="preserve"> provides a summary of demographic characteristics of youth meeting the Commission definition over the past four years. Due to differences in CoCs’ approaches to data collection, we urge caution in attributing annual changes to trends in the unaccompanied homeless youth population.</w:t>
      </w:r>
    </w:p>
    <w:tbl>
      <w:tblPr>
        <w:tblStyle w:val="LightList-Accent1"/>
        <w:tblpPr w:leftFromText="180" w:rightFromText="180" w:vertAnchor="text" w:horzAnchor="margin" w:tblpY="125"/>
        <w:tblW w:w="9576" w:type="dxa"/>
        <w:tblBorders>
          <w:top w:val="none" w:sz="0"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9"/>
        <w:gridCol w:w="1530"/>
        <w:gridCol w:w="1603"/>
        <w:gridCol w:w="1234"/>
        <w:gridCol w:w="1150"/>
      </w:tblGrid>
      <w:tr w:rsidR="003C6DDC" w:rsidRPr="00FB2C7A" w14:paraId="4EA66F5A" w14:textId="77777777" w:rsidTr="00FB2C7A">
        <w:trPr>
          <w:cnfStyle w:val="100000000000" w:firstRow="1" w:lastRow="0" w:firstColumn="0" w:lastColumn="0" w:oddVBand="0" w:evenVBand="0" w:oddHBand="0"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4059" w:type="dxa"/>
            <w:hideMark/>
          </w:tcPr>
          <w:p w14:paraId="000B69A4" w14:textId="33F504A3" w:rsidR="003C6DDC" w:rsidRPr="00FB2C7A" w:rsidRDefault="003C6DDC" w:rsidP="004C2414">
            <w:pPr>
              <w:spacing w:before="60"/>
              <w:jc w:val="center"/>
              <w:rPr>
                <w:rFonts w:cstheme="minorHAnsi"/>
                <w:sz w:val="22"/>
              </w:rPr>
            </w:pPr>
            <w:r w:rsidRPr="00FB2C7A">
              <w:rPr>
                <w:rFonts w:cstheme="minorHAnsi"/>
                <w:bCs w:val="0"/>
                <w:sz w:val="22"/>
              </w:rPr>
              <w:t xml:space="preserve">Table </w:t>
            </w:r>
            <w:r w:rsidR="00312AA6">
              <w:rPr>
                <w:rFonts w:cstheme="minorHAnsi"/>
                <w:bCs w:val="0"/>
                <w:sz w:val="22"/>
              </w:rPr>
              <w:t>Fifteen</w:t>
            </w:r>
            <w:r w:rsidRPr="00FB2C7A">
              <w:rPr>
                <w:rFonts w:cstheme="minorHAnsi"/>
                <w:bCs w:val="0"/>
                <w:sz w:val="22"/>
              </w:rPr>
              <w:t>: Demographic Characteristic</w:t>
            </w:r>
          </w:p>
        </w:tc>
        <w:tc>
          <w:tcPr>
            <w:tcW w:w="5517" w:type="dxa"/>
            <w:gridSpan w:val="4"/>
            <w:hideMark/>
          </w:tcPr>
          <w:p w14:paraId="50E0799D" w14:textId="61B68B67" w:rsidR="003C6DDC" w:rsidRPr="00FB2C7A" w:rsidRDefault="00FB2C7A" w:rsidP="009460D1">
            <w:pPr>
              <w:spacing w:before="60"/>
              <w:jc w:val="center"/>
              <w:cnfStyle w:val="100000000000" w:firstRow="1" w:lastRow="0" w:firstColumn="0" w:lastColumn="0" w:oddVBand="0" w:evenVBand="0" w:oddHBand="0" w:evenHBand="0" w:firstRowFirstColumn="0" w:firstRowLastColumn="0" w:lastRowFirstColumn="0" w:lastRowLastColumn="0"/>
              <w:rPr>
                <w:rFonts w:cstheme="minorHAnsi"/>
                <w:sz w:val="22"/>
              </w:rPr>
            </w:pPr>
            <w:r>
              <w:rPr>
                <w:rFonts w:cstheme="minorHAnsi"/>
                <w:bCs w:val="0"/>
                <w:sz w:val="22"/>
              </w:rPr>
              <w:t>%</w:t>
            </w:r>
            <w:r w:rsidR="003C6DDC" w:rsidRPr="00FB2C7A">
              <w:rPr>
                <w:rFonts w:cstheme="minorHAnsi"/>
                <w:bCs w:val="0"/>
                <w:sz w:val="22"/>
              </w:rPr>
              <w:t xml:space="preserve"> Survey Respondents </w:t>
            </w:r>
          </w:p>
        </w:tc>
      </w:tr>
      <w:tr w:rsidR="003C6DDC" w:rsidRPr="009460D1" w14:paraId="0D7A309D" w14:textId="77777777" w:rsidTr="009460D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059" w:type="dxa"/>
            <w:shd w:val="clear" w:color="auto" w:fill="auto"/>
            <w:hideMark/>
          </w:tcPr>
          <w:p w14:paraId="620AA5B6" w14:textId="77777777" w:rsidR="003C6DDC" w:rsidRPr="009460D1" w:rsidRDefault="003C6DDC" w:rsidP="009460D1">
            <w:pPr>
              <w:spacing w:before="60"/>
              <w:jc w:val="both"/>
              <w:rPr>
                <w:rFonts w:cstheme="minorHAnsi"/>
              </w:rPr>
            </w:pPr>
            <w:r w:rsidRPr="009460D1">
              <w:rPr>
                <w:rFonts w:cstheme="minorHAnsi"/>
                <w:b w:val="0"/>
                <w:bCs w:val="0"/>
              </w:rPr>
              <w:t> </w:t>
            </w:r>
          </w:p>
        </w:tc>
        <w:tc>
          <w:tcPr>
            <w:tcW w:w="1530" w:type="dxa"/>
            <w:shd w:val="clear" w:color="auto" w:fill="auto"/>
            <w:hideMark/>
          </w:tcPr>
          <w:p w14:paraId="4D842509" w14:textId="77777777" w:rsidR="003C6DDC" w:rsidRPr="009460D1" w:rsidRDefault="003C6DDC" w:rsidP="009460D1">
            <w:pPr>
              <w:spacing w:before="60"/>
              <w:jc w:val="center"/>
              <w:cnfStyle w:val="000000100000" w:firstRow="0" w:lastRow="0" w:firstColumn="0" w:lastColumn="0" w:oddVBand="0" w:evenVBand="0" w:oddHBand="1" w:evenHBand="0" w:firstRowFirstColumn="0" w:firstRowLastColumn="0" w:lastRowFirstColumn="0" w:lastRowLastColumn="0"/>
              <w:rPr>
                <w:rFonts w:cstheme="minorHAnsi"/>
                <w:b/>
              </w:rPr>
            </w:pPr>
            <w:r w:rsidRPr="009460D1">
              <w:rPr>
                <w:rFonts w:cstheme="minorHAnsi"/>
                <w:b/>
              </w:rPr>
              <w:t>2014</w:t>
            </w:r>
          </w:p>
        </w:tc>
        <w:tc>
          <w:tcPr>
            <w:tcW w:w="1603" w:type="dxa"/>
            <w:shd w:val="clear" w:color="auto" w:fill="auto"/>
            <w:hideMark/>
          </w:tcPr>
          <w:p w14:paraId="618DB604" w14:textId="77777777" w:rsidR="003C6DDC" w:rsidRPr="009460D1" w:rsidRDefault="003C6DDC" w:rsidP="009460D1">
            <w:pPr>
              <w:spacing w:before="60"/>
              <w:jc w:val="center"/>
              <w:cnfStyle w:val="000000100000" w:firstRow="0" w:lastRow="0" w:firstColumn="0" w:lastColumn="0" w:oddVBand="0" w:evenVBand="0" w:oddHBand="1" w:evenHBand="0" w:firstRowFirstColumn="0" w:firstRowLastColumn="0" w:lastRowFirstColumn="0" w:lastRowLastColumn="0"/>
              <w:rPr>
                <w:rFonts w:cstheme="minorHAnsi"/>
                <w:b/>
              </w:rPr>
            </w:pPr>
            <w:r w:rsidRPr="009460D1">
              <w:rPr>
                <w:rFonts w:cstheme="minorHAnsi"/>
                <w:b/>
              </w:rPr>
              <w:t>2015</w:t>
            </w:r>
          </w:p>
        </w:tc>
        <w:tc>
          <w:tcPr>
            <w:tcW w:w="1234" w:type="dxa"/>
            <w:shd w:val="clear" w:color="auto" w:fill="auto"/>
          </w:tcPr>
          <w:p w14:paraId="148C98F0" w14:textId="77777777" w:rsidR="003C6DDC" w:rsidRPr="009460D1" w:rsidRDefault="003C6DDC" w:rsidP="009460D1">
            <w:pPr>
              <w:spacing w:before="60"/>
              <w:jc w:val="center"/>
              <w:cnfStyle w:val="000000100000" w:firstRow="0" w:lastRow="0" w:firstColumn="0" w:lastColumn="0" w:oddVBand="0" w:evenVBand="0" w:oddHBand="1" w:evenHBand="0" w:firstRowFirstColumn="0" w:firstRowLastColumn="0" w:lastRowFirstColumn="0" w:lastRowLastColumn="0"/>
              <w:rPr>
                <w:rFonts w:cstheme="minorHAnsi"/>
                <w:b/>
              </w:rPr>
            </w:pPr>
            <w:r w:rsidRPr="009460D1">
              <w:rPr>
                <w:rFonts w:cstheme="minorHAnsi"/>
                <w:b/>
              </w:rPr>
              <w:t>2016</w:t>
            </w:r>
          </w:p>
        </w:tc>
        <w:tc>
          <w:tcPr>
            <w:tcW w:w="1150" w:type="dxa"/>
          </w:tcPr>
          <w:p w14:paraId="70D3EEB9" w14:textId="77777777" w:rsidR="003C6DDC" w:rsidRPr="009460D1" w:rsidRDefault="003C6DDC" w:rsidP="009460D1">
            <w:pPr>
              <w:spacing w:before="60"/>
              <w:jc w:val="center"/>
              <w:cnfStyle w:val="000000100000" w:firstRow="0" w:lastRow="0" w:firstColumn="0" w:lastColumn="0" w:oddVBand="0" w:evenVBand="0" w:oddHBand="1" w:evenHBand="0" w:firstRowFirstColumn="0" w:firstRowLastColumn="0" w:lastRowFirstColumn="0" w:lastRowLastColumn="0"/>
              <w:rPr>
                <w:rFonts w:cstheme="minorHAnsi"/>
                <w:b/>
              </w:rPr>
            </w:pPr>
            <w:r w:rsidRPr="009460D1">
              <w:rPr>
                <w:rFonts w:cstheme="minorHAnsi"/>
                <w:b/>
              </w:rPr>
              <w:t>2017</w:t>
            </w:r>
          </w:p>
        </w:tc>
      </w:tr>
      <w:tr w:rsidR="003C6DDC" w:rsidRPr="009460D1" w14:paraId="78CCA8C4" w14:textId="77777777" w:rsidTr="009460D1">
        <w:trPr>
          <w:trHeight w:val="20"/>
        </w:trPr>
        <w:tc>
          <w:tcPr>
            <w:cnfStyle w:val="001000000000" w:firstRow="0" w:lastRow="0" w:firstColumn="1" w:lastColumn="0" w:oddVBand="0" w:evenVBand="0" w:oddHBand="0" w:evenHBand="0" w:firstRowFirstColumn="0" w:firstRowLastColumn="0" w:lastRowFirstColumn="0" w:lastRowLastColumn="0"/>
            <w:tcW w:w="4059" w:type="dxa"/>
            <w:shd w:val="clear" w:color="auto" w:fill="C6D9F1" w:themeFill="text2" w:themeFillTint="33"/>
            <w:hideMark/>
          </w:tcPr>
          <w:p w14:paraId="23A79ED3" w14:textId="77777777" w:rsidR="003C6DDC" w:rsidRPr="009460D1" w:rsidRDefault="003C6DDC" w:rsidP="009460D1">
            <w:pPr>
              <w:spacing w:before="60"/>
              <w:jc w:val="both"/>
              <w:rPr>
                <w:rFonts w:cstheme="minorHAnsi"/>
              </w:rPr>
            </w:pPr>
            <w:r w:rsidRPr="009460D1">
              <w:rPr>
                <w:rFonts w:cstheme="minorHAnsi"/>
                <w:b w:val="0"/>
                <w:bCs w:val="0"/>
              </w:rPr>
              <w:t>Under 18 Years Old</w:t>
            </w:r>
          </w:p>
        </w:tc>
        <w:tc>
          <w:tcPr>
            <w:tcW w:w="1530" w:type="dxa"/>
            <w:shd w:val="clear" w:color="auto" w:fill="C6D9F1" w:themeFill="text2" w:themeFillTint="33"/>
            <w:hideMark/>
          </w:tcPr>
          <w:p w14:paraId="7084C96F" w14:textId="77777777" w:rsidR="003C6DDC" w:rsidRPr="009460D1" w:rsidRDefault="003C6DDC" w:rsidP="009460D1">
            <w:pPr>
              <w:spacing w:before="60"/>
              <w:jc w:val="right"/>
              <w:cnfStyle w:val="000000000000" w:firstRow="0" w:lastRow="0" w:firstColumn="0" w:lastColumn="0" w:oddVBand="0" w:evenVBand="0" w:oddHBand="0" w:evenHBand="0" w:firstRowFirstColumn="0" w:firstRowLastColumn="0" w:lastRowFirstColumn="0" w:lastRowLastColumn="0"/>
              <w:rPr>
                <w:rFonts w:cstheme="minorHAnsi"/>
              </w:rPr>
            </w:pPr>
            <w:r w:rsidRPr="009460D1">
              <w:rPr>
                <w:rFonts w:cstheme="minorHAnsi"/>
              </w:rPr>
              <w:t>6.3%</w:t>
            </w:r>
          </w:p>
        </w:tc>
        <w:tc>
          <w:tcPr>
            <w:tcW w:w="1603" w:type="dxa"/>
            <w:shd w:val="clear" w:color="auto" w:fill="C6D9F1" w:themeFill="text2" w:themeFillTint="33"/>
            <w:hideMark/>
          </w:tcPr>
          <w:p w14:paraId="31309DC9" w14:textId="77777777" w:rsidR="003C6DDC" w:rsidRPr="009460D1" w:rsidRDefault="003C6DDC" w:rsidP="009460D1">
            <w:pPr>
              <w:spacing w:before="60"/>
              <w:jc w:val="right"/>
              <w:cnfStyle w:val="000000000000" w:firstRow="0" w:lastRow="0" w:firstColumn="0" w:lastColumn="0" w:oddVBand="0" w:evenVBand="0" w:oddHBand="0" w:evenHBand="0" w:firstRowFirstColumn="0" w:firstRowLastColumn="0" w:lastRowFirstColumn="0" w:lastRowLastColumn="0"/>
              <w:rPr>
                <w:rFonts w:cstheme="minorHAnsi"/>
              </w:rPr>
            </w:pPr>
            <w:r w:rsidRPr="009460D1">
              <w:rPr>
                <w:rFonts w:cstheme="minorHAnsi"/>
              </w:rPr>
              <w:t>10.1%</w:t>
            </w:r>
          </w:p>
        </w:tc>
        <w:tc>
          <w:tcPr>
            <w:tcW w:w="1234" w:type="dxa"/>
            <w:shd w:val="clear" w:color="auto" w:fill="C6D9F1" w:themeFill="text2" w:themeFillTint="33"/>
          </w:tcPr>
          <w:p w14:paraId="3122089A" w14:textId="77777777" w:rsidR="003C6DDC" w:rsidRPr="009460D1" w:rsidRDefault="003C6DDC" w:rsidP="009460D1">
            <w:pPr>
              <w:spacing w:before="60"/>
              <w:jc w:val="right"/>
              <w:cnfStyle w:val="000000000000" w:firstRow="0" w:lastRow="0" w:firstColumn="0" w:lastColumn="0" w:oddVBand="0" w:evenVBand="0" w:oddHBand="0" w:evenHBand="0" w:firstRowFirstColumn="0" w:firstRowLastColumn="0" w:lastRowFirstColumn="0" w:lastRowLastColumn="0"/>
              <w:rPr>
                <w:rFonts w:cstheme="minorHAnsi"/>
              </w:rPr>
            </w:pPr>
            <w:r w:rsidRPr="009460D1">
              <w:rPr>
                <w:rFonts w:cstheme="minorHAnsi"/>
              </w:rPr>
              <w:t>1%</w:t>
            </w:r>
          </w:p>
        </w:tc>
        <w:tc>
          <w:tcPr>
            <w:tcW w:w="1150" w:type="dxa"/>
            <w:shd w:val="clear" w:color="auto" w:fill="C6D9F1" w:themeFill="text2" w:themeFillTint="33"/>
          </w:tcPr>
          <w:p w14:paraId="01B0DAF5" w14:textId="77777777" w:rsidR="003C6DDC" w:rsidRPr="009460D1" w:rsidRDefault="003C6DDC" w:rsidP="009460D1">
            <w:pPr>
              <w:spacing w:before="60"/>
              <w:jc w:val="right"/>
              <w:cnfStyle w:val="000000000000" w:firstRow="0" w:lastRow="0" w:firstColumn="0" w:lastColumn="0" w:oddVBand="0" w:evenVBand="0" w:oddHBand="0" w:evenHBand="0" w:firstRowFirstColumn="0" w:firstRowLastColumn="0" w:lastRowFirstColumn="0" w:lastRowLastColumn="0"/>
              <w:rPr>
                <w:rFonts w:cstheme="minorHAnsi"/>
              </w:rPr>
            </w:pPr>
            <w:r w:rsidRPr="009460D1">
              <w:rPr>
                <w:rFonts w:cstheme="minorHAnsi"/>
              </w:rPr>
              <w:t>5.6%</w:t>
            </w:r>
          </w:p>
        </w:tc>
      </w:tr>
      <w:tr w:rsidR="006B58FE" w:rsidRPr="009460D1" w14:paraId="41249222" w14:textId="77777777" w:rsidTr="009460D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059" w:type="dxa"/>
            <w:hideMark/>
          </w:tcPr>
          <w:p w14:paraId="1384D3BE" w14:textId="77777777" w:rsidR="006B58FE" w:rsidRPr="009460D1" w:rsidRDefault="006B58FE" w:rsidP="009460D1">
            <w:pPr>
              <w:spacing w:before="60"/>
              <w:jc w:val="both"/>
              <w:rPr>
                <w:rFonts w:cstheme="minorHAnsi"/>
              </w:rPr>
            </w:pPr>
            <w:r w:rsidRPr="009460D1">
              <w:rPr>
                <w:rFonts w:cstheme="minorHAnsi"/>
                <w:b w:val="0"/>
                <w:bCs w:val="0"/>
              </w:rPr>
              <w:t>Asian</w:t>
            </w:r>
          </w:p>
        </w:tc>
        <w:tc>
          <w:tcPr>
            <w:tcW w:w="1530" w:type="dxa"/>
            <w:hideMark/>
          </w:tcPr>
          <w:p w14:paraId="69BBCAF5" w14:textId="77777777" w:rsidR="006B58FE" w:rsidRPr="009460D1" w:rsidRDefault="006B58FE" w:rsidP="009460D1">
            <w:pPr>
              <w:spacing w:before="60"/>
              <w:jc w:val="right"/>
              <w:cnfStyle w:val="000000100000" w:firstRow="0" w:lastRow="0" w:firstColumn="0" w:lastColumn="0" w:oddVBand="0" w:evenVBand="0" w:oddHBand="1" w:evenHBand="0" w:firstRowFirstColumn="0" w:firstRowLastColumn="0" w:lastRowFirstColumn="0" w:lastRowLastColumn="0"/>
              <w:rPr>
                <w:rFonts w:cstheme="minorHAnsi"/>
              </w:rPr>
            </w:pPr>
            <w:r w:rsidRPr="009460D1">
              <w:rPr>
                <w:rFonts w:cstheme="minorHAnsi"/>
              </w:rPr>
              <w:t>2.8%</w:t>
            </w:r>
          </w:p>
        </w:tc>
        <w:tc>
          <w:tcPr>
            <w:tcW w:w="1603" w:type="dxa"/>
            <w:hideMark/>
          </w:tcPr>
          <w:p w14:paraId="6465F5EA" w14:textId="77777777" w:rsidR="006B58FE" w:rsidRPr="009460D1" w:rsidRDefault="006B58FE" w:rsidP="009460D1">
            <w:pPr>
              <w:spacing w:before="60"/>
              <w:jc w:val="right"/>
              <w:cnfStyle w:val="000000100000" w:firstRow="0" w:lastRow="0" w:firstColumn="0" w:lastColumn="0" w:oddVBand="0" w:evenVBand="0" w:oddHBand="1" w:evenHBand="0" w:firstRowFirstColumn="0" w:firstRowLastColumn="0" w:lastRowFirstColumn="0" w:lastRowLastColumn="0"/>
              <w:rPr>
                <w:rFonts w:cstheme="minorHAnsi"/>
              </w:rPr>
            </w:pPr>
            <w:r w:rsidRPr="009460D1">
              <w:rPr>
                <w:rFonts w:cstheme="minorHAnsi"/>
              </w:rPr>
              <w:t>7.0%</w:t>
            </w:r>
          </w:p>
        </w:tc>
        <w:tc>
          <w:tcPr>
            <w:tcW w:w="1234" w:type="dxa"/>
          </w:tcPr>
          <w:p w14:paraId="3697F4D7" w14:textId="77777777" w:rsidR="006B58FE" w:rsidRPr="009460D1" w:rsidRDefault="006B58FE" w:rsidP="009460D1">
            <w:pPr>
              <w:spacing w:before="60"/>
              <w:jc w:val="right"/>
              <w:cnfStyle w:val="000000100000" w:firstRow="0" w:lastRow="0" w:firstColumn="0" w:lastColumn="0" w:oddVBand="0" w:evenVBand="0" w:oddHBand="1" w:evenHBand="0" w:firstRowFirstColumn="0" w:firstRowLastColumn="0" w:lastRowFirstColumn="0" w:lastRowLastColumn="0"/>
              <w:rPr>
                <w:rFonts w:cstheme="minorHAnsi"/>
              </w:rPr>
            </w:pPr>
            <w:r w:rsidRPr="009460D1">
              <w:rPr>
                <w:rFonts w:cstheme="minorHAnsi"/>
              </w:rPr>
              <w:t>3%</w:t>
            </w:r>
          </w:p>
        </w:tc>
        <w:tc>
          <w:tcPr>
            <w:tcW w:w="1150" w:type="dxa"/>
          </w:tcPr>
          <w:p w14:paraId="7E98A5FB" w14:textId="77777777" w:rsidR="006B58FE" w:rsidRPr="009460D1" w:rsidRDefault="006B58FE" w:rsidP="009460D1">
            <w:pPr>
              <w:spacing w:before="60"/>
              <w:jc w:val="right"/>
              <w:cnfStyle w:val="000000100000" w:firstRow="0" w:lastRow="0" w:firstColumn="0" w:lastColumn="0" w:oddVBand="0" w:evenVBand="0" w:oddHBand="1" w:evenHBand="0" w:firstRowFirstColumn="0" w:firstRowLastColumn="0" w:lastRowFirstColumn="0" w:lastRowLastColumn="0"/>
              <w:rPr>
                <w:rFonts w:cstheme="minorHAnsi"/>
              </w:rPr>
            </w:pPr>
            <w:r w:rsidRPr="009460D1">
              <w:rPr>
                <w:rFonts w:cstheme="minorHAnsi"/>
              </w:rPr>
              <w:t>1.4%</w:t>
            </w:r>
          </w:p>
        </w:tc>
      </w:tr>
      <w:tr w:rsidR="006B58FE" w:rsidRPr="009460D1" w14:paraId="6BF82A8A" w14:textId="77777777" w:rsidTr="009460D1">
        <w:trPr>
          <w:trHeight w:val="20"/>
        </w:trPr>
        <w:tc>
          <w:tcPr>
            <w:cnfStyle w:val="001000000000" w:firstRow="0" w:lastRow="0" w:firstColumn="1" w:lastColumn="0" w:oddVBand="0" w:evenVBand="0" w:oddHBand="0" w:evenHBand="0" w:firstRowFirstColumn="0" w:firstRowLastColumn="0" w:lastRowFirstColumn="0" w:lastRowLastColumn="0"/>
            <w:tcW w:w="4059" w:type="dxa"/>
            <w:hideMark/>
          </w:tcPr>
          <w:p w14:paraId="3306F73F" w14:textId="77777777" w:rsidR="006B58FE" w:rsidRPr="009460D1" w:rsidRDefault="006B58FE" w:rsidP="009460D1">
            <w:pPr>
              <w:spacing w:before="60"/>
              <w:jc w:val="both"/>
              <w:rPr>
                <w:rFonts w:cstheme="minorHAnsi"/>
              </w:rPr>
            </w:pPr>
            <w:r w:rsidRPr="009460D1">
              <w:rPr>
                <w:rFonts w:cstheme="minorHAnsi"/>
                <w:b w:val="0"/>
                <w:bCs w:val="0"/>
              </w:rPr>
              <w:t>Black / African American</w:t>
            </w:r>
          </w:p>
        </w:tc>
        <w:tc>
          <w:tcPr>
            <w:tcW w:w="1530" w:type="dxa"/>
            <w:hideMark/>
          </w:tcPr>
          <w:p w14:paraId="2D47FE02" w14:textId="77777777" w:rsidR="006B58FE" w:rsidRPr="009460D1" w:rsidRDefault="006B58FE" w:rsidP="009460D1">
            <w:pPr>
              <w:spacing w:before="60"/>
              <w:jc w:val="right"/>
              <w:cnfStyle w:val="000000000000" w:firstRow="0" w:lastRow="0" w:firstColumn="0" w:lastColumn="0" w:oddVBand="0" w:evenVBand="0" w:oddHBand="0" w:evenHBand="0" w:firstRowFirstColumn="0" w:firstRowLastColumn="0" w:lastRowFirstColumn="0" w:lastRowLastColumn="0"/>
              <w:rPr>
                <w:rFonts w:cstheme="minorHAnsi"/>
              </w:rPr>
            </w:pPr>
            <w:r w:rsidRPr="009460D1">
              <w:rPr>
                <w:rFonts w:cstheme="minorHAnsi"/>
              </w:rPr>
              <w:t>21.8%</w:t>
            </w:r>
          </w:p>
        </w:tc>
        <w:tc>
          <w:tcPr>
            <w:tcW w:w="1603" w:type="dxa"/>
            <w:hideMark/>
          </w:tcPr>
          <w:p w14:paraId="3DE86F90" w14:textId="77777777" w:rsidR="006B58FE" w:rsidRPr="009460D1" w:rsidRDefault="006B58FE" w:rsidP="009460D1">
            <w:pPr>
              <w:spacing w:before="60"/>
              <w:jc w:val="right"/>
              <w:cnfStyle w:val="000000000000" w:firstRow="0" w:lastRow="0" w:firstColumn="0" w:lastColumn="0" w:oddVBand="0" w:evenVBand="0" w:oddHBand="0" w:evenHBand="0" w:firstRowFirstColumn="0" w:firstRowLastColumn="0" w:lastRowFirstColumn="0" w:lastRowLastColumn="0"/>
              <w:rPr>
                <w:rFonts w:cstheme="minorHAnsi"/>
              </w:rPr>
            </w:pPr>
            <w:r w:rsidRPr="009460D1">
              <w:rPr>
                <w:rFonts w:cstheme="minorHAnsi"/>
              </w:rPr>
              <w:t>33.0%</w:t>
            </w:r>
          </w:p>
        </w:tc>
        <w:tc>
          <w:tcPr>
            <w:tcW w:w="1234" w:type="dxa"/>
          </w:tcPr>
          <w:p w14:paraId="190CC32D" w14:textId="77777777" w:rsidR="006B58FE" w:rsidRPr="009460D1" w:rsidRDefault="006B58FE" w:rsidP="009460D1">
            <w:pPr>
              <w:spacing w:before="60"/>
              <w:jc w:val="right"/>
              <w:cnfStyle w:val="000000000000" w:firstRow="0" w:lastRow="0" w:firstColumn="0" w:lastColumn="0" w:oddVBand="0" w:evenVBand="0" w:oddHBand="0" w:evenHBand="0" w:firstRowFirstColumn="0" w:firstRowLastColumn="0" w:lastRowFirstColumn="0" w:lastRowLastColumn="0"/>
              <w:rPr>
                <w:rFonts w:cstheme="minorHAnsi"/>
              </w:rPr>
            </w:pPr>
            <w:r w:rsidRPr="009460D1">
              <w:rPr>
                <w:rFonts w:cstheme="minorHAnsi"/>
              </w:rPr>
              <w:t>41%</w:t>
            </w:r>
          </w:p>
        </w:tc>
        <w:tc>
          <w:tcPr>
            <w:tcW w:w="1150" w:type="dxa"/>
          </w:tcPr>
          <w:p w14:paraId="19A8635A" w14:textId="77777777" w:rsidR="006B58FE" w:rsidRPr="009460D1" w:rsidRDefault="006B58FE" w:rsidP="009460D1">
            <w:pPr>
              <w:spacing w:before="60"/>
              <w:jc w:val="right"/>
              <w:cnfStyle w:val="000000000000" w:firstRow="0" w:lastRow="0" w:firstColumn="0" w:lastColumn="0" w:oddVBand="0" w:evenVBand="0" w:oddHBand="0" w:evenHBand="0" w:firstRowFirstColumn="0" w:firstRowLastColumn="0" w:lastRowFirstColumn="0" w:lastRowLastColumn="0"/>
              <w:rPr>
                <w:rFonts w:cstheme="minorHAnsi"/>
              </w:rPr>
            </w:pPr>
            <w:r w:rsidRPr="009460D1">
              <w:rPr>
                <w:rFonts w:cstheme="minorHAnsi"/>
              </w:rPr>
              <w:t>19.2%</w:t>
            </w:r>
          </w:p>
        </w:tc>
      </w:tr>
      <w:tr w:rsidR="006B58FE" w:rsidRPr="009460D1" w14:paraId="6A0539DC" w14:textId="77777777" w:rsidTr="009460D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059" w:type="dxa"/>
            <w:hideMark/>
          </w:tcPr>
          <w:p w14:paraId="2A84EED7" w14:textId="77777777" w:rsidR="006B58FE" w:rsidRPr="009460D1" w:rsidRDefault="006B58FE" w:rsidP="009460D1">
            <w:pPr>
              <w:spacing w:before="60"/>
              <w:jc w:val="both"/>
              <w:rPr>
                <w:rFonts w:cstheme="minorHAnsi"/>
              </w:rPr>
            </w:pPr>
            <w:r w:rsidRPr="009460D1">
              <w:rPr>
                <w:rFonts w:cstheme="minorHAnsi"/>
                <w:b w:val="0"/>
                <w:bCs w:val="0"/>
              </w:rPr>
              <w:t>Multiracial</w:t>
            </w:r>
          </w:p>
        </w:tc>
        <w:tc>
          <w:tcPr>
            <w:tcW w:w="1530" w:type="dxa"/>
            <w:hideMark/>
          </w:tcPr>
          <w:p w14:paraId="48CB6793" w14:textId="77777777" w:rsidR="006B58FE" w:rsidRPr="009460D1" w:rsidRDefault="006B58FE" w:rsidP="009460D1">
            <w:pPr>
              <w:spacing w:before="60"/>
              <w:jc w:val="right"/>
              <w:cnfStyle w:val="000000100000" w:firstRow="0" w:lastRow="0" w:firstColumn="0" w:lastColumn="0" w:oddVBand="0" w:evenVBand="0" w:oddHBand="1" w:evenHBand="0" w:firstRowFirstColumn="0" w:firstRowLastColumn="0" w:lastRowFirstColumn="0" w:lastRowLastColumn="0"/>
              <w:rPr>
                <w:rFonts w:cstheme="minorHAnsi"/>
              </w:rPr>
            </w:pPr>
            <w:r w:rsidRPr="009460D1">
              <w:rPr>
                <w:rFonts w:cstheme="minorHAnsi"/>
              </w:rPr>
              <w:t>9.9%</w:t>
            </w:r>
          </w:p>
        </w:tc>
        <w:tc>
          <w:tcPr>
            <w:tcW w:w="1603" w:type="dxa"/>
            <w:hideMark/>
          </w:tcPr>
          <w:p w14:paraId="3E515875" w14:textId="77777777" w:rsidR="006B58FE" w:rsidRPr="009460D1" w:rsidRDefault="006B58FE" w:rsidP="009460D1">
            <w:pPr>
              <w:spacing w:before="60"/>
              <w:jc w:val="right"/>
              <w:cnfStyle w:val="000000100000" w:firstRow="0" w:lastRow="0" w:firstColumn="0" w:lastColumn="0" w:oddVBand="0" w:evenVBand="0" w:oddHBand="1" w:evenHBand="0" w:firstRowFirstColumn="0" w:firstRowLastColumn="0" w:lastRowFirstColumn="0" w:lastRowLastColumn="0"/>
              <w:rPr>
                <w:rFonts w:cstheme="minorHAnsi"/>
              </w:rPr>
            </w:pPr>
            <w:r w:rsidRPr="009460D1">
              <w:rPr>
                <w:rFonts w:cstheme="minorHAnsi"/>
              </w:rPr>
              <w:t>9.0%</w:t>
            </w:r>
          </w:p>
        </w:tc>
        <w:tc>
          <w:tcPr>
            <w:tcW w:w="1234" w:type="dxa"/>
          </w:tcPr>
          <w:p w14:paraId="51BB431D" w14:textId="77777777" w:rsidR="006B58FE" w:rsidRPr="009460D1" w:rsidRDefault="006B58FE" w:rsidP="009460D1">
            <w:pPr>
              <w:spacing w:before="60"/>
              <w:jc w:val="right"/>
              <w:cnfStyle w:val="000000100000" w:firstRow="0" w:lastRow="0" w:firstColumn="0" w:lastColumn="0" w:oddVBand="0" w:evenVBand="0" w:oddHBand="1" w:evenHBand="0" w:firstRowFirstColumn="0" w:firstRowLastColumn="0" w:lastRowFirstColumn="0" w:lastRowLastColumn="0"/>
              <w:rPr>
                <w:rFonts w:cstheme="minorHAnsi"/>
              </w:rPr>
            </w:pPr>
            <w:r w:rsidRPr="009460D1">
              <w:rPr>
                <w:rFonts w:cstheme="minorHAnsi"/>
              </w:rPr>
              <w:t>7%</w:t>
            </w:r>
          </w:p>
        </w:tc>
        <w:tc>
          <w:tcPr>
            <w:tcW w:w="1150" w:type="dxa"/>
          </w:tcPr>
          <w:p w14:paraId="180A9BBC" w14:textId="77777777" w:rsidR="006B58FE" w:rsidRPr="009460D1" w:rsidRDefault="006B58FE" w:rsidP="009460D1">
            <w:pPr>
              <w:spacing w:before="60"/>
              <w:jc w:val="right"/>
              <w:cnfStyle w:val="000000100000" w:firstRow="0" w:lastRow="0" w:firstColumn="0" w:lastColumn="0" w:oddVBand="0" w:evenVBand="0" w:oddHBand="1" w:evenHBand="0" w:firstRowFirstColumn="0" w:firstRowLastColumn="0" w:lastRowFirstColumn="0" w:lastRowLastColumn="0"/>
              <w:rPr>
                <w:rFonts w:cstheme="minorHAnsi"/>
              </w:rPr>
            </w:pPr>
            <w:r w:rsidRPr="009460D1">
              <w:rPr>
                <w:rFonts w:cstheme="minorHAnsi"/>
              </w:rPr>
              <w:t>11.2%</w:t>
            </w:r>
          </w:p>
        </w:tc>
      </w:tr>
      <w:tr w:rsidR="006B58FE" w:rsidRPr="009460D1" w14:paraId="79329070" w14:textId="77777777" w:rsidTr="009460D1">
        <w:trPr>
          <w:trHeight w:val="20"/>
        </w:trPr>
        <w:tc>
          <w:tcPr>
            <w:cnfStyle w:val="001000000000" w:firstRow="0" w:lastRow="0" w:firstColumn="1" w:lastColumn="0" w:oddVBand="0" w:evenVBand="0" w:oddHBand="0" w:evenHBand="0" w:firstRowFirstColumn="0" w:firstRowLastColumn="0" w:lastRowFirstColumn="0" w:lastRowLastColumn="0"/>
            <w:tcW w:w="4059" w:type="dxa"/>
            <w:hideMark/>
          </w:tcPr>
          <w:p w14:paraId="6589A076" w14:textId="77777777" w:rsidR="006B58FE" w:rsidRPr="009460D1" w:rsidRDefault="006B58FE" w:rsidP="009460D1">
            <w:pPr>
              <w:spacing w:before="60"/>
              <w:jc w:val="both"/>
              <w:rPr>
                <w:rFonts w:cstheme="minorHAnsi"/>
              </w:rPr>
            </w:pPr>
            <w:r w:rsidRPr="009460D1">
              <w:rPr>
                <w:rFonts w:cstheme="minorHAnsi"/>
                <w:b w:val="0"/>
                <w:bCs w:val="0"/>
              </w:rPr>
              <w:t>Native American / Pacific Islander</w:t>
            </w:r>
          </w:p>
        </w:tc>
        <w:tc>
          <w:tcPr>
            <w:tcW w:w="1530" w:type="dxa"/>
            <w:hideMark/>
          </w:tcPr>
          <w:p w14:paraId="6BDDAC27" w14:textId="77777777" w:rsidR="006B58FE" w:rsidRPr="009460D1" w:rsidRDefault="006B58FE" w:rsidP="009460D1">
            <w:pPr>
              <w:spacing w:before="60"/>
              <w:jc w:val="right"/>
              <w:cnfStyle w:val="000000000000" w:firstRow="0" w:lastRow="0" w:firstColumn="0" w:lastColumn="0" w:oddVBand="0" w:evenVBand="0" w:oddHBand="0" w:evenHBand="0" w:firstRowFirstColumn="0" w:firstRowLastColumn="0" w:lastRowFirstColumn="0" w:lastRowLastColumn="0"/>
              <w:rPr>
                <w:rFonts w:cstheme="minorHAnsi"/>
              </w:rPr>
            </w:pPr>
            <w:r w:rsidRPr="009460D1">
              <w:rPr>
                <w:rFonts w:cstheme="minorHAnsi"/>
              </w:rPr>
              <w:t>3.6%</w:t>
            </w:r>
          </w:p>
        </w:tc>
        <w:tc>
          <w:tcPr>
            <w:tcW w:w="1603" w:type="dxa"/>
            <w:hideMark/>
          </w:tcPr>
          <w:p w14:paraId="3222337A" w14:textId="77777777" w:rsidR="006B58FE" w:rsidRPr="009460D1" w:rsidRDefault="006B58FE" w:rsidP="009460D1">
            <w:pPr>
              <w:spacing w:before="60"/>
              <w:jc w:val="right"/>
              <w:cnfStyle w:val="000000000000" w:firstRow="0" w:lastRow="0" w:firstColumn="0" w:lastColumn="0" w:oddVBand="0" w:evenVBand="0" w:oddHBand="0" w:evenHBand="0" w:firstRowFirstColumn="0" w:firstRowLastColumn="0" w:lastRowFirstColumn="0" w:lastRowLastColumn="0"/>
              <w:rPr>
                <w:rFonts w:cstheme="minorHAnsi"/>
              </w:rPr>
            </w:pPr>
            <w:r w:rsidRPr="009460D1">
              <w:rPr>
                <w:rFonts w:cstheme="minorHAnsi"/>
              </w:rPr>
              <w:t>5.0%</w:t>
            </w:r>
          </w:p>
        </w:tc>
        <w:tc>
          <w:tcPr>
            <w:tcW w:w="1234" w:type="dxa"/>
          </w:tcPr>
          <w:p w14:paraId="651DAAF5" w14:textId="77777777" w:rsidR="006B58FE" w:rsidRPr="009460D1" w:rsidRDefault="006B58FE" w:rsidP="009460D1">
            <w:pPr>
              <w:spacing w:before="60"/>
              <w:jc w:val="right"/>
              <w:cnfStyle w:val="000000000000" w:firstRow="0" w:lastRow="0" w:firstColumn="0" w:lastColumn="0" w:oddVBand="0" w:evenVBand="0" w:oddHBand="0" w:evenHBand="0" w:firstRowFirstColumn="0" w:firstRowLastColumn="0" w:lastRowFirstColumn="0" w:lastRowLastColumn="0"/>
              <w:rPr>
                <w:rFonts w:cstheme="minorHAnsi"/>
              </w:rPr>
            </w:pPr>
            <w:r w:rsidRPr="009460D1">
              <w:rPr>
                <w:rFonts w:cstheme="minorHAnsi"/>
              </w:rPr>
              <w:t>4%</w:t>
            </w:r>
          </w:p>
        </w:tc>
        <w:tc>
          <w:tcPr>
            <w:tcW w:w="1150" w:type="dxa"/>
          </w:tcPr>
          <w:p w14:paraId="3E345877" w14:textId="77777777" w:rsidR="006B58FE" w:rsidRPr="009460D1" w:rsidRDefault="006B58FE" w:rsidP="009460D1">
            <w:pPr>
              <w:spacing w:before="60"/>
              <w:jc w:val="right"/>
              <w:cnfStyle w:val="000000000000" w:firstRow="0" w:lastRow="0" w:firstColumn="0" w:lastColumn="0" w:oddVBand="0" w:evenVBand="0" w:oddHBand="0" w:evenHBand="0" w:firstRowFirstColumn="0" w:firstRowLastColumn="0" w:lastRowFirstColumn="0" w:lastRowLastColumn="0"/>
              <w:rPr>
                <w:rFonts w:cstheme="minorHAnsi"/>
              </w:rPr>
            </w:pPr>
            <w:r w:rsidRPr="009460D1">
              <w:rPr>
                <w:rFonts w:cstheme="minorHAnsi"/>
              </w:rPr>
              <w:t>0.4%</w:t>
            </w:r>
          </w:p>
        </w:tc>
      </w:tr>
      <w:tr w:rsidR="006B58FE" w:rsidRPr="009460D1" w14:paraId="1B662A3B" w14:textId="77777777" w:rsidTr="009460D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059" w:type="dxa"/>
            <w:hideMark/>
          </w:tcPr>
          <w:p w14:paraId="23DC1645" w14:textId="77777777" w:rsidR="006B58FE" w:rsidRPr="009460D1" w:rsidRDefault="006B58FE" w:rsidP="009460D1">
            <w:pPr>
              <w:spacing w:before="60"/>
              <w:jc w:val="both"/>
              <w:rPr>
                <w:rFonts w:cstheme="minorHAnsi"/>
              </w:rPr>
            </w:pPr>
            <w:r w:rsidRPr="009460D1">
              <w:rPr>
                <w:rFonts w:cstheme="minorHAnsi"/>
                <w:b w:val="0"/>
                <w:bCs w:val="0"/>
              </w:rPr>
              <w:t>White</w:t>
            </w:r>
          </w:p>
        </w:tc>
        <w:tc>
          <w:tcPr>
            <w:tcW w:w="1530" w:type="dxa"/>
            <w:hideMark/>
          </w:tcPr>
          <w:p w14:paraId="4D4F1907" w14:textId="77777777" w:rsidR="006B58FE" w:rsidRPr="009460D1" w:rsidRDefault="006B58FE" w:rsidP="009460D1">
            <w:pPr>
              <w:spacing w:before="60"/>
              <w:jc w:val="right"/>
              <w:cnfStyle w:val="000000100000" w:firstRow="0" w:lastRow="0" w:firstColumn="0" w:lastColumn="0" w:oddVBand="0" w:evenVBand="0" w:oddHBand="1" w:evenHBand="0" w:firstRowFirstColumn="0" w:firstRowLastColumn="0" w:lastRowFirstColumn="0" w:lastRowLastColumn="0"/>
              <w:rPr>
                <w:rFonts w:cstheme="minorHAnsi"/>
              </w:rPr>
            </w:pPr>
            <w:r w:rsidRPr="009460D1">
              <w:rPr>
                <w:rFonts w:cstheme="minorHAnsi"/>
              </w:rPr>
              <w:t>42.1%</w:t>
            </w:r>
          </w:p>
        </w:tc>
        <w:tc>
          <w:tcPr>
            <w:tcW w:w="1603" w:type="dxa"/>
            <w:hideMark/>
          </w:tcPr>
          <w:p w14:paraId="6E7FF1B7" w14:textId="77777777" w:rsidR="006B58FE" w:rsidRPr="009460D1" w:rsidRDefault="006B58FE" w:rsidP="009460D1">
            <w:pPr>
              <w:spacing w:before="60"/>
              <w:jc w:val="right"/>
              <w:cnfStyle w:val="000000100000" w:firstRow="0" w:lastRow="0" w:firstColumn="0" w:lastColumn="0" w:oddVBand="0" w:evenVBand="0" w:oddHBand="1" w:evenHBand="0" w:firstRowFirstColumn="0" w:firstRowLastColumn="0" w:lastRowFirstColumn="0" w:lastRowLastColumn="0"/>
              <w:rPr>
                <w:rFonts w:cstheme="minorHAnsi"/>
              </w:rPr>
            </w:pPr>
            <w:r w:rsidRPr="009460D1">
              <w:rPr>
                <w:rFonts w:cstheme="minorHAnsi"/>
              </w:rPr>
              <w:t>46.0%</w:t>
            </w:r>
          </w:p>
        </w:tc>
        <w:tc>
          <w:tcPr>
            <w:tcW w:w="1234" w:type="dxa"/>
          </w:tcPr>
          <w:p w14:paraId="3D68E0F5" w14:textId="77777777" w:rsidR="006B58FE" w:rsidRPr="009460D1" w:rsidRDefault="006B58FE" w:rsidP="009460D1">
            <w:pPr>
              <w:spacing w:before="60"/>
              <w:jc w:val="right"/>
              <w:cnfStyle w:val="000000100000" w:firstRow="0" w:lastRow="0" w:firstColumn="0" w:lastColumn="0" w:oddVBand="0" w:evenVBand="0" w:oddHBand="1" w:evenHBand="0" w:firstRowFirstColumn="0" w:firstRowLastColumn="0" w:lastRowFirstColumn="0" w:lastRowLastColumn="0"/>
              <w:rPr>
                <w:rFonts w:cstheme="minorHAnsi"/>
              </w:rPr>
            </w:pPr>
            <w:r w:rsidRPr="009460D1">
              <w:rPr>
                <w:rFonts w:cstheme="minorHAnsi"/>
              </w:rPr>
              <w:t>45%</w:t>
            </w:r>
          </w:p>
        </w:tc>
        <w:tc>
          <w:tcPr>
            <w:tcW w:w="1150" w:type="dxa"/>
          </w:tcPr>
          <w:p w14:paraId="7B8AEAFF" w14:textId="77777777" w:rsidR="006B58FE" w:rsidRPr="009460D1" w:rsidRDefault="006B58FE" w:rsidP="009460D1">
            <w:pPr>
              <w:spacing w:before="60"/>
              <w:jc w:val="right"/>
              <w:cnfStyle w:val="000000100000" w:firstRow="0" w:lastRow="0" w:firstColumn="0" w:lastColumn="0" w:oddVBand="0" w:evenVBand="0" w:oddHBand="1" w:evenHBand="0" w:firstRowFirstColumn="0" w:firstRowLastColumn="0" w:lastRowFirstColumn="0" w:lastRowLastColumn="0"/>
              <w:rPr>
                <w:rFonts w:cstheme="minorHAnsi"/>
              </w:rPr>
            </w:pPr>
            <w:r w:rsidRPr="009460D1">
              <w:rPr>
                <w:rFonts w:cstheme="minorHAnsi"/>
              </w:rPr>
              <w:t>27.7%</w:t>
            </w:r>
          </w:p>
        </w:tc>
      </w:tr>
      <w:tr w:rsidR="003C6DDC" w:rsidRPr="009460D1" w14:paraId="5DA9C8B3" w14:textId="77777777" w:rsidTr="009460D1">
        <w:trPr>
          <w:trHeight w:val="20"/>
        </w:trPr>
        <w:tc>
          <w:tcPr>
            <w:cnfStyle w:val="001000000000" w:firstRow="0" w:lastRow="0" w:firstColumn="1" w:lastColumn="0" w:oddVBand="0" w:evenVBand="0" w:oddHBand="0" w:evenHBand="0" w:firstRowFirstColumn="0" w:firstRowLastColumn="0" w:lastRowFirstColumn="0" w:lastRowLastColumn="0"/>
            <w:tcW w:w="4059" w:type="dxa"/>
            <w:hideMark/>
          </w:tcPr>
          <w:p w14:paraId="09C19A7F" w14:textId="77777777" w:rsidR="003C6DDC" w:rsidRPr="009460D1" w:rsidRDefault="003C6DDC" w:rsidP="009460D1">
            <w:pPr>
              <w:spacing w:before="60"/>
              <w:jc w:val="both"/>
              <w:rPr>
                <w:rFonts w:cstheme="minorHAnsi"/>
              </w:rPr>
            </w:pPr>
            <w:r w:rsidRPr="009460D1">
              <w:rPr>
                <w:rFonts w:cstheme="minorHAnsi"/>
                <w:b w:val="0"/>
                <w:bCs w:val="0"/>
              </w:rPr>
              <w:t>Other</w:t>
            </w:r>
          </w:p>
        </w:tc>
        <w:tc>
          <w:tcPr>
            <w:tcW w:w="1530" w:type="dxa"/>
            <w:hideMark/>
          </w:tcPr>
          <w:p w14:paraId="6350A4D8" w14:textId="77777777" w:rsidR="003C6DDC" w:rsidRPr="009460D1" w:rsidRDefault="003C6DDC" w:rsidP="009460D1">
            <w:pPr>
              <w:spacing w:before="60"/>
              <w:jc w:val="right"/>
              <w:cnfStyle w:val="000000000000" w:firstRow="0" w:lastRow="0" w:firstColumn="0" w:lastColumn="0" w:oddVBand="0" w:evenVBand="0" w:oddHBand="0" w:evenHBand="0" w:firstRowFirstColumn="0" w:firstRowLastColumn="0" w:lastRowFirstColumn="0" w:lastRowLastColumn="0"/>
              <w:rPr>
                <w:rFonts w:cstheme="minorHAnsi"/>
              </w:rPr>
            </w:pPr>
            <w:r w:rsidRPr="009460D1">
              <w:rPr>
                <w:rFonts w:cstheme="minorHAnsi"/>
              </w:rPr>
              <w:t>15.3%</w:t>
            </w:r>
          </w:p>
        </w:tc>
        <w:tc>
          <w:tcPr>
            <w:tcW w:w="1603" w:type="dxa"/>
            <w:hideMark/>
          </w:tcPr>
          <w:p w14:paraId="27D0E0D7" w14:textId="77777777" w:rsidR="003C6DDC" w:rsidRPr="009460D1" w:rsidRDefault="003C6DDC" w:rsidP="009460D1">
            <w:pPr>
              <w:spacing w:before="60"/>
              <w:jc w:val="right"/>
              <w:cnfStyle w:val="000000000000" w:firstRow="0" w:lastRow="0" w:firstColumn="0" w:lastColumn="0" w:oddVBand="0" w:evenVBand="0" w:oddHBand="0" w:evenHBand="0" w:firstRowFirstColumn="0" w:firstRowLastColumn="0" w:lastRowFirstColumn="0" w:lastRowLastColumn="0"/>
              <w:rPr>
                <w:rFonts w:cstheme="minorHAnsi"/>
              </w:rPr>
            </w:pPr>
            <w:r w:rsidRPr="009460D1">
              <w:rPr>
                <w:rFonts w:cstheme="minorHAnsi"/>
              </w:rPr>
              <w:t>0.0%</w:t>
            </w:r>
          </w:p>
        </w:tc>
        <w:tc>
          <w:tcPr>
            <w:tcW w:w="1234" w:type="dxa"/>
          </w:tcPr>
          <w:p w14:paraId="134E60F0" w14:textId="77777777" w:rsidR="003C6DDC" w:rsidRPr="009460D1" w:rsidRDefault="003C6DDC" w:rsidP="009460D1">
            <w:pPr>
              <w:spacing w:before="60"/>
              <w:jc w:val="right"/>
              <w:cnfStyle w:val="000000000000" w:firstRow="0" w:lastRow="0" w:firstColumn="0" w:lastColumn="0" w:oddVBand="0" w:evenVBand="0" w:oddHBand="0" w:evenHBand="0" w:firstRowFirstColumn="0" w:firstRowLastColumn="0" w:lastRowFirstColumn="0" w:lastRowLastColumn="0"/>
              <w:rPr>
                <w:rFonts w:cstheme="minorHAnsi"/>
              </w:rPr>
            </w:pPr>
            <w:r w:rsidRPr="009460D1">
              <w:rPr>
                <w:rFonts w:cstheme="minorHAnsi"/>
              </w:rPr>
              <w:t>0.0%</w:t>
            </w:r>
          </w:p>
        </w:tc>
        <w:tc>
          <w:tcPr>
            <w:tcW w:w="1150" w:type="dxa"/>
          </w:tcPr>
          <w:p w14:paraId="40E99FF1" w14:textId="77777777" w:rsidR="003C6DDC" w:rsidRPr="009460D1" w:rsidRDefault="003C6DDC" w:rsidP="009460D1">
            <w:pPr>
              <w:spacing w:before="60"/>
              <w:jc w:val="right"/>
              <w:cnfStyle w:val="000000000000" w:firstRow="0" w:lastRow="0" w:firstColumn="0" w:lastColumn="0" w:oddVBand="0" w:evenVBand="0" w:oddHBand="0" w:evenHBand="0" w:firstRowFirstColumn="0" w:firstRowLastColumn="0" w:lastRowFirstColumn="0" w:lastRowLastColumn="0"/>
              <w:rPr>
                <w:rFonts w:cstheme="minorHAnsi"/>
              </w:rPr>
            </w:pPr>
            <w:r w:rsidRPr="009460D1">
              <w:rPr>
                <w:rFonts w:cstheme="minorHAnsi"/>
              </w:rPr>
              <w:t>2.2%</w:t>
            </w:r>
          </w:p>
        </w:tc>
      </w:tr>
      <w:tr w:rsidR="003C6DDC" w:rsidRPr="009460D1" w14:paraId="018D4368" w14:textId="77777777" w:rsidTr="009460D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059" w:type="dxa"/>
          </w:tcPr>
          <w:p w14:paraId="5585674C" w14:textId="77777777" w:rsidR="003C6DDC" w:rsidRPr="009460D1" w:rsidRDefault="003C6DDC" w:rsidP="009460D1">
            <w:pPr>
              <w:spacing w:before="60"/>
              <w:jc w:val="both"/>
              <w:rPr>
                <w:rFonts w:cstheme="minorHAnsi"/>
                <w:b w:val="0"/>
                <w:bCs w:val="0"/>
              </w:rPr>
            </w:pPr>
            <w:r w:rsidRPr="009460D1">
              <w:rPr>
                <w:rFonts w:cstheme="minorHAnsi"/>
                <w:b w:val="0"/>
                <w:bCs w:val="0"/>
              </w:rPr>
              <w:t>Blank</w:t>
            </w:r>
          </w:p>
        </w:tc>
        <w:tc>
          <w:tcPr>
            <w:tcW w:w="1530" w:type="dxa"/>
          </w:tcPr>
          <w:p w14:paraId="79D8BA81" w14:textId="77777777" w:rsidR="003C6DDC" w:rsidRPr="009460D1" w:rsidRDefault="003C6DDC" w:rsidP="009460D1">
            <w:pPr>
              <w:spacing w:before="60"/>
              <w:jc w:val="right"/>
              <w:cnfStyle w:val="000000100000" w:firstRow="0" w:lastRow="0" w:firstColumn="0" w:lastColumn="0" w:oddVBand="0" w:evenVBand="0" w:oddHBand="1" w:evenHBand="0" w:firstRowFirstColumn="0" w:firstRowLastColumn="0" w:lastRowFirstColumn="0" w:lastRowLastColumn="0"/>
              <w:rPr>
                <w:rFonts w:cstheme="minorHAnsi"/>
              </w:rPr>
            </w:pPr>
          </w:p>
        </w:tc>
        <w:tc>
          <w:tcPr>
            <w:tcW w:w="1603" w:type="dxa"/>
          </w:tcPr>
          <w:p w14:paraId="0A77D649" w14:textId="77777777" w:rsidR="003C6DDC" w:rsidRPr="009460D1" w:rsidRDefault="003C6DDC" w:rsidP="009460D1">
            <w:pPr>
              <w:spacing w:before="60"/>
              <w:jc w:val="right"/>
              <w:cnfStyle w:val="000000100000" w:firstRow="0" w:lastRow="0" w:firstColumn="0" w:lastColumn="0" w:oddVBand="0" w:evenVBand="0" w:oddHBand="1" w:evenHBand="0" w:firstRowFirstColumn="0" w:firstRowLastColumn="0" w:lastRowFirstColumn="0" w:lastRowLastColumn="0"/>
              <w:rPr>
                <w:rFonts w:cstheme="minorHAnsi"/>
              </w:rPr>
            </w:pPr>
          </w:p>
        </w:tc>
        <w:tc>
          <w:tcPr>
            <w:tcW w:w="1234" w:type="dxa"/>
          </w:tcPr>
          <w:p w14:paraId="326465E5" w14:textId="77777777" w:rsidR="003C6DDC" w:rsidRPr="009460D1" w:rsidRDefault="003C6DDC" w:rsidP="009460D1">
            <w:pPr>
              <w:spacing w:before="60"/>
              <w:jc w:val="right"/>
              <w:cnfStyle w:val="000000100000" w:firstRow="0" w:lastRow="0" w:firstColumn="0" w:lastColumn="0" w:oddVBand="0" w:evenVBand="0" w:oddHBand="1" w:evenHBand="0" w:firstRowFirstColumn="0" w:firstRowLastColumn="0" w:lastRowFirstColumn="0" w:lastRowLastColumn="0"/>
              <w:rPr>
                <w:rFonts w:cstheme="minorHAnsi"/>
              </w:rPr>
            </w:pPr>
          </w:p>
        </w:tc>
        <w:tc>
          <w:tcPr>
            <w:tcW w:w="1150" w:type="dxa"/>
          </w:tcPr>
          <w:p w14:paraId="50A5BE95" w14:textId="77777777" w:rsidR="003C6DDC" w:rsidRPr="009460D1" w:rsidRDefault="003C6DDC" w:rsidP="009460D1">
            <w:pPr>
              <w:spacing w:before="60"/>
              <w:jc w:val="right"/>
              <w:cnfStyle w:val="000000100000" w:firstRow="0" w:lastRow="0" w:firstColumn="0" w:lastColumn="0" w:oddVBand="0" w:evenVBand="0" w:oddHBand="1" w:evenHBand="0" w:firstRowFirstColumn="0" w:firstRowLastColumn="0" w:lastRowFirstColumn="0" w:lastRowLastColumn="0"/>
              <w:rPr>
                <w:rFonts w:cstheme="minorHAnsi"/>
              </w:rPr>
            </w:pPr>
            <w:r w:rsidRPr="009460D1">
              <w:rPr>
                <w:rFonts w:cstheme="minorHAnsi"/>
              </w:rPr>
              <w:t>12.4%</w:t>
            </w:r>
          </w:p>
        </w:tc>
      </w:tr>
      <w:tr w:rsidR="003C6DDC" w:rsidRPr="009460D1" w14:paraId="71A4C257" w14:textId="77777777" w:rsidTr="00312AA6">
        <w:trPr>
          <w:trHeight w:val="67"/>
        </w:trPr>
        <w:tc>
          <w:tcPr>
            <w:cnfStyle w:val="001000000000" w:firstRow="0" w:lastRow="0" w:firstColumn="1" w:lastColumn="0" w:oddVBand="0" w:evenVBand="0" w:oddHBand="0" w:evenHBand="0" w:firstRowFirstColumn="0" w:firstRowLastColumn="0" w:lastRowFirstColumn="0" w:lastRowLastColumn="0"/>
            <w:tcW w:w="4059" w:type="dxa"/>
            <w:shd w:val="clear" w:color="auto" w:fill="C6D9F1" w:themeFill="text2" w:themeFillTint="33"/>
            <w:hideMark/>
          </w:tcPr>
          <w:p w14:paraId="235FA820" w14:textId="77777777" w:rsidR="003C6DDC" w:rsidRPr="009460D1" w:rsidRDefault="003C6DDC" w:rsidP="009460D1">
            <w:pPr>
              <w:spacing w:before="60"/>
              <w:jc w:val="both"/>
              <w:rPr>
                <w:rFonts w:cstheme="minorHAnsi"/>
              </w:rPr>
            </w:pPr>
            <w:r w:rsidRPr="009460D1">
              <w:rPr>
                <w:rFonts w:cstheme="minorHAnsi"/>
                <w:b w:val="0"/>
                <w:bCs w:val="0"/>
              </w:rPr>
              <w:t>Hispanic / Latino / Latina</w:t>
            </w:r>
          </w:p>
        </w:tc>
        <w:tc>
          <w:tcPr>
            <w:tcW w:w="1530" w:type="dxa"/>
            <w:shd w:val="clear" w:color="auto" w:fill="C6D9F1" w:themeFill="text2" w:themeFillTint="33"/>
            <w:hideMark/>
          </w:tcPr>
          <w:p w14:paraId="27C1A812" w14:textId="77777777" w:rsidR="003C6DDC" w:rsidRPr="009460D1" w:rsidRDefault="003C6DDC" w:rsidP="009460D1">
            <w:pPr>
              <w:spacing w:before="60"/>
              <w:jc w:val="right"/>
              <w:cnfStyle w:val="000000000000" w:firstRow="0" w:lastRow="0" w:firstColumn="0" w:lastColumn="0" w:oddVBand="0" w:evenVBand="0" w:oddHBand="0" w:evenHBand="0" w:firstRowFirstColumn="0" w:firstRowLastColumn="0" w:lastRowFirstColumn="0" w:lastRowLastColumn="0"/>
              <w:rPr>
                <w:rFonts w:cstheme="minorHAnsi"/>
              </w:rPr>
            </w:pPr>
          </w:p>
        </w:tc>
        <w:tc>
          <w:tcPr>
            <w:tcW w:w="1603" w:type="dxa"/>
            <w:shd w:val="clear" w:color="auto" w:fill="C6D9F1" w:themeFill="text2" w:themeFillTint="33"/>
            <w:hideMark/>
          </w:tcPr>
          <w:p w14:paraId="4B5994B7" w14:textId="49D59DC0" w:rsidR="003C6DDC" w:rsidRPr="009460D1" w:rsidRDefault="003C6DDC" w:rsidP="009460D1">
            <w:pPr>
              <w:spacing w:before="60"/>
              <w:jc w:val="right"/>
              <w:cnfStyle w:val="000000000000" w:firstRow="0" w:lastRow="0" w:firstColumn="0" w:lastColumn="0" w:oddVBand="0" w:evenVBand="0" w:oddHBand="0" w:evenHBand="0" w:firstRowFirstColumn="0" w:firstRowLastColumn="0" w:lastRowFirstColumn="0" w:lastRowLastColumn="0"/>
              <w:rPr>
                <w:rFonts w:cstheme="minorHAnsi"/>
              </w:rPr>
            </w:pPr>
          </w:p>
        </w:tc>
        <w:tc>
          <w:tcPr>
            <w:tcW w:w="1234" w:type="dxa"/>
            <w:shd w:val="clear" w:color="auto" w:fill="C6D9F1" w:themeFill="text2" w:themeFillTint="33"/>
          </w:tcPr>
          <w:p w14:paraId="46AB0E54" w14:textId="77777777" w:rsidR="003C6DDC" w:rsidRPr="009460D1" w:rsidRDefault="003C6DDC" w:rsidP="009460D1">
            <w:pPr>
              <w:spacing w:before="60"/>
              <w:jc w:val="right"/>
              <w:cnfStyle w:val="000000000000" w:firstRow="0" w:lastRow="0" w:firstColumn="0" w:lastColumn="0" w:oddVBand="0" w:evenVBand="0" w:oddHBand="0" w:evenHBand="0" w:firstRowFirstColumn="0" w:firstRowLastColumn="0" w:lastRowFirstColumn="0" w:lastRowLastColumn="0"/>
              <w:rPr>
                <w:rFonts w:cstheme="minorHAnsi"/>
              </w:rPr>
            </w:pPr>
          </w:p>
        </w:tc>
        <w:tc>
          <w:tcPr>
            <w:tcW w:w="1150" w:type="dxa"/>
            <w:shd w:val="clear" w:color="auto" w:fill="C6D9F1" w:themeFill="text2" w:themeFillTint="33"/>
          </w:tcPr>
          <w:p w14:paraId="2B518695" w14:textId="6CD44000" w:rsidR="003C6DDC" w:rsidRPr="009460D1" w:rsidRDefault="003C6DDC" w:rsidP="006B58FE">
            <w:pPr>
              <w:spacing w:before="60"/>
              <w:jc w:val="right"/>
              <w:cnfStyle w:val="000000000000" w:firstRow="0" w:lastRow="0" w:firstColumn="0" w:lastColumn="0" w:oddVBand="0" w:evenVBand="0" w:oddHBand="0" w:evenHBand="0" w:firstRowFirstColumn="0" w:firstRowLastColumn="0" w:lastRowFirstColumn="0" w:lastRowLastColumn="0"/>
              <w:rPr>
                <w:rFonts w:cstheme="minorHAnsi"/>
              </w:rPr>
            </w:pPr>
            <w:r w:rsidRPr="009460D1">
              <w:rPr>
                <w:rFonts w:cstheme="minorHAnsi"/>
              </w:rPr>
              <w:t>25.</w:t>
            </w:r>
            <w:r w:rsidR="006B58FE">
              <w:rPr>
                <w:rFonts w:cstheme="minorHAnsi"/>
              </w:rPr>
              <w:t>5</w:t>
            </w:r>
            <w:r w:rsidRPr="009460D1">
              <w:rPr>
                <w:rFonts w:cstheme="minorHAnsi"/>
              </w:rPr>
              <w:t>%</w:t>
            </w:r>
          </w:p>
        </w:tc>
      </w:tr>
      <w:tr w:rsidR="003C6DDC" w:rsidRPr="009460D1" w14:paraId="31C54EA4" w14:textId="77777777" w:rsidTr="009460D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059" w:type="dxa"/>
            <w:hideMark/>
          </w:tcPr>
          <w:p w14:paraId="58C076FE" w14:textId="77777777" w:rsidR="003C6DDC" w:rsidRPr="009460D1" w:rsidRDefault="003C6DDC" w:rsidP="009460D1">
            <w:pPr>
              <w:spacing w:before="60"/>
              <w:jc w:val="both"/>
              <w:rPr>
                <w:rFonts w:cstheme="minorHAnsi"/>
              </w:rPr>
            </w:pPr>
            <w:r w:rsidRPr="009460D1">
              <w:rPr>
                <w:rFonts w:cstheme="minorHAnsi"/>
                <w:b w:val="0"/>
                <w:bCs w:val="0"/>
              </w:rPr>
              <w:t>Female</w:t>
            </w:r>
          </w:p>
        </w:tc>
        <w:tc>
          <w:tcPr>
            <w:tcW w:w="1530" w:type="dxa"/>
            <w:hideMark/>
          </w:tcPr>
          <w:p w14:paraId="6AA1E3FC" w14:textId="77777777" w:rsidR="003C6DDC" w:rsidRPr="009460D1" w:rsidRDefault="003C6DDC" w:rsidP="009460D1">
            <w:pPr>
              <w:spacing w:before="60"/>
              <w:jc w:val="right"/>
              <w:cnfStyle w:val="000000100000" w:firstRow="0" w:lastRow="0" w:firstColumn="0" w:lastColumn="0" w:oddVBand="0" w:evenVBand="0" w:oddHBand="1" w:evenHBand="0" w:firstRowFirstColumn="0" w:firstRowLastColumn="0" w:lastRowFirstColumn="0" w:lastRowLastColumn="0"/>
              <w:rPr>
                <w:rFonts w:cstheme="minorHAnsi"/>
              </w:rPr>
            </w:pPr>
            <w:r w:rsidRPr="009460D1">
              <w:rPr>
                <w:rFonts w:cstheme="minorHAnsi"/>
              </w:rPr>
              <w:t>55%</w:t>
            </w:r>
          </w:p>
        </w:tc>
        <w:tc>
          <w:tcPr>
            <w:tcW w:w="1603" w:type="dxa"/>
            <w:hideMark/>
          </w:tcPr>
          <w:p w14:paraId="5FB42219" w14:textId="77777777" w:rsidR="003C6DDC" w:rsidRPr="009460D1" w:rsidRDefault="003C6DDC" w:rsidP="009460D1">
            <w:pPr>
              <w:spacing w:before="60"/>
              <w:jc w:val="right"/>
              <w:cnfStyle w:val="000000100000" w:firstRow="0" w:lastRow="0" w:firstColumn="0" w:lastColumn="0" w:oddVBand="0" w:evenVBand="0" w:oddHBand="1" w:evenHBand="0" w:firstRowFirstColumn="0" w:firstRowLastColumn="0" w:lastRowFirstColumn="0" w:lastRowLastColumn="0"/>
              <w:rPr>
                <w:rFonts w:cstheme="minorHAnsi"/>
              </w:rPr>
            </w:pPr>
            <w:r w:rsidRPr="009460D1">
              <w:rPr>
                <w:rFonts w:cstheme="minorHAnsi"/>
              </w:rPr>
              <w:t>56%</w:t>
            </w:r>
          </w:p>
        </w:tc>
        <w:tc>
          <w:tcPr>
            <w:tcW w:w="1234" w:type="dxa"/>
          </w:tcPr>
          <w:p w14:paraId="1C8CF3F9" w14:textId="77777777" w:rsidR="003C6DDC" w:rsidRPr="009460D1" w:rsidRDefault="003C6DDC" w:rsidP="009460D1">
            <w:pPr>
              <w:spacing w:before="60"/>
              <w:jc w:val="right"/>
              <w:cnfStyle w:val="000000100000" w:firstRow="0" w:lastRow="0" w:firstColumn="0" w:lastColumn="0" w:oddVBand="0" w:evenVBand="0" w:oddHBand="1" w:evenHBand="0" w:firstRowFirstColumn="0" w:firstRowLastColumn="0" w:lastRowFirstColumn="0" w:lastRowLastColumn="0"/>
              <w:rPr>
                <w:rFonts w:cstheme="minorHAnsi"/>
              </w:rPr>
            </w:pPr>
            <w:r w:rsidRPr="009460D1">
              <w:rPr>
                <w:rFonts w:cstheme="minorHAnsi"/>
              </w:rPr>
              <w:t>55%</w:t>
            </w:r>
          </w:p>
        </w:tc>
        <w:tc>
          <w:tcPr>
            <w:tcW w:w="1150" w:type="dxa"/>
          </w:tcPr>
          <w:p w14:paraId="66785798" w14:textId="77777777" w:rsidR="003C6DDC" w:rsidRPr="009460D1" w:rsidRDefault="003C6DDC" w:rsidP="009460D1">
            <w:pPr>
              <w:spacing w:before="60"/>
              <w:jc w:val="right"/>
              <w:cnfStyle w:val="000000100000" w:firstRow="0" w:lastRow="0" w:firstColumn="0" w:lastColumn="0" w:oddVBand="0" w:evenVBand="0" w:oddHBand="1" w:evenHBand="0" w:firstRowFirstColumn="0" w:firstRowLastColumn="0" w:lastRowFirstColumn="0" w:lastRowLastColumn="0"/>
              <w:rPr>
                <w:rFonts w:cstheme="minorHAnsi"/>
              </w:rPr>
            </w:pPr>
            <w:r w:rsidRPr="009460D1">
              <w:rPr>
                <w:rFonts w:cstheme="minorHAnsi"/>
              </w:rPr>
              <w:t>40.3%</w:t>
            </w:r>
          </w:p>
        </w:tc>
      </w:tr>
      <w:tr w:rsidR="003C6DDC" w:rsidRPr="009460D1" w14:paraId="1E59F61D" w14:textId="77777777" w:rsidTr="009460D1">
        <w:trPr>
          <w:trHeight w:val="20"/>
        </w:trPr>
        <w:tc>
          <w:tcPr>
            <w:cnfStyle w:val="001000000000" w:firstRow="0" w:lastRow="0" w:firstColumn="1" w:lastColumn="0" w:oddVBand="0" w:evenVBand="0" w:oddHBand="0" w:evenHBand="0" w:firstRowFirstColumn="0" w:firstRowLastColumn="0" w:lastRowFirstColumn="0" w:lastRowLastColumn="0"/>
            <w:tcW w:w="4059" w:type="dxa"/>
            <w:hideMark/>
          </w:tcPr>
          <w:p w14:paraId="7966BD0C" w14:textId="77777777" w:rsidR="003C6DDC" w:rsidRPr="009460D1" w:rsidRDefault="003C6DDC" w:rsidP="009460D1">
            <w:pPr>
              <w:spacing w:before="60"/>
              <w:jc w:val="both"/>
              <w:rPr>
                <w:rFonts w:cstheme="minorHAnsi"/>
              </w:rPr>
            </w:pPr>
            <w:r w:rsidRPr="009460D1">
              <w:rPr>
                <w:rFonts w:cstheme="minorHAnsi"/>
                <w:b w:val="0"/>
                <w:bCs w:val="0"/>
              </w:rPr>
              <w:t>Male</w:t>
            </w:r>
          </w:p>
        </w:tc>
        <w:tc>
          <w:tcPr>
            <w:tcW w:w="1530" w:type="dxa"/>
            <w:hideMark/>
          </w:tcPr>
          <w:p w14:paraId="756F5C88" w14:textId="77777777" w:rsidR="003C6DDC" w:rsidRPr="009460D1" w:rsidRDefault="003C6DDC" w:rsidP="009460D1">
            <w:pPr>
              <w:spacing w:before="60"/>
              <w:jc w:val="right"/>
              <w:cnfStyle w:val="000000000000" w:firstRow="0" w:lastRow="0" w:firstColumn="0" w:lastColumn="0" w:oddVBand="0" w:evenVBand="0" w:oddHBand="0" w:evenHBand="0" w:firstRowFirstColumn="0" w:firstRowLastColumn="0" w:lastRowFirstColumn="0" w:lastRowLastColumn="0"/>
              <w:rPr>
                <w:rFonts w:cstheme="minorHAnsi"/>
              </w:rPr>
            </w:pPr>
            <w:r w:rsidRPr="009460D1">
              <w:rPr>
                <w:rFonts w:cstheme="minorHAnsi"/>
              </w:rPr>
              <w:t>41%</w:t>
            </w:r>
          </w:p>
        </w:tc>
        <w:tc>
          <w:tcPr>
            <w:tcW w:w="1603" w:type="dxa"/>
            <w:hideMark/>
          </w:tcPr>
          <w:p w14:paraId="4C3DD241" w14:textId="77777777" w:rsidR="003C6DDC" w:rsidRPr="009460D1" w:rsidRDefault="003C6DDC" w:rsidP="009460D1">
            <w:pPr>
              <w:spacing w:before="60"/>
              <w:jc w:val="right"/>
              <w:cnfStyle w:val="000000000000" w:firstRow="0" w:lastRow="0" w:firstColumn="0" w:lastColumn="0" w:oddVBand="0" w:evenVBand="0" w:oddHBand="0" w:evenHBand="0" w:firstRowFirstColumn="0" w:firstRowLastColumn="0" w:lastRowFirstColumn="0" w:lastRowLastColumn="0"/>
              <w:rPr>
                <w:rFonts w:cstheme="minorHAnsi"/>
              </w:rPr>
            </w:pPr>
            <w:r w:rsidRPr="009460D1">
              <w:rPr>
                <w:rFonts w:cstheme="minorHAnsi"/>
              </w:rPr>
              <w:t>41%</w:t>
            </w:r>
          </w:p>
        </w:tc>
        <w:tc>
          <w:tcPr>
            <w:tcW w:w="1234" w:type="dxa"/>
          </w:tcPr>
          <w:p w14:paraId="7AB7E366" w14:textId="77777777" w:rsidR="003C6DDC" w:rsidRPr="009460D1" w:rsidRDefault="003C6DDC" w:rsidP="009460D1">
            <w:pPr>
              <w:spacing w:before="60"/>
              <w:jc w:val="right"/>
              <w:cnfStyle w:val="000000000000" w:firstRow="0" w:lastRow="0" w:firstColumn="0" w:lastColumn="0" w:oddVBand="0" w:evenVBand="0" w:oddHBand="0" w:evenHBand="0" w:firstRowFirstColumn="0" w:firstRowLastColumn="0" w:lastRowFirstColumn="0" w:lastRowLastColumn="0"/>
              <w:rPr>
                <w:rFonts w:cstheme="minorHAnsi"/>
              </w:rPr>
            </w:pPr>
            <w:r w:rsidRPr="009460D1">
              <w:rPr>
                <w:rFonts w:cstheme="minorHAnsi"/>
              </w:rPr>
              <w:t>43%</w:t>
            </w:r>
          </w:p>
        </w:tc>
        <w:tc>
          <w:tcPr>
            <w:tcW w:w="1150" w:type="dxa"/>
          </w:tcPr>
          <w:p w14:paraId="7B9BAD72" w14:textId="77777777" w:rsidR="003C6DDC" w:rsidRPr="009460D1" w:rsidRDefault="003C6DDC" w:rsidP="009460D1">
            <w:pPr>
              <w:spacing w:before="60"/>
              <w:jc w:val="right"/>
              <w:cnfStyle w:val="000000000000" w:firstRow="0" w:lastRow="0" w:firstColumn="0" w:lastColumn="0" w:oddVBand="0" w:evenVBand="0" w:oddHBand="0" w:evenHBand="0" w:firstRowFirstColumn="0" w:firstRowLastColumn="0" w:lastRowFirstColumn="0" w:lastRowLastColumn="0"/>
              <w:rPr>
                <w:rFonts w:cstheme="minorHAnsi"/>
              </w:rPr>
            </w:pPr>
            <w:r w:rsidRPr="009460D1">
              <w:rPr>
                <w:rFonts w:cstheme="minorHAnsi"/>
              </w:rPr>
              <w:t>45.1%</w:t>
            </w:r>
          </w:p>
        </w:tc>
      </w:tr>
      <w:tr w:rsidR="003C6DDC" w:rsidRPr="009460D1" w14:paraId="77B1682C" w14:textId="77777777" w:rsidTr="009460D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059" w:type="dxa"/>
            <w:hideMark/>
          </w:tcPr>
          <w:p w14:paraId="7C436836" w14:textId="77777777" w:rsidR="003C6DDC" w:rsidRPr="009460D1" w:rsidRDefault="003C6DDC" w:rsidP="009460D1">
            <w:pPr>
              <w:spacing w:before="60"/>
              <w:jc w:val="both"/>
              <w:rPr>
                <w:rFonts w:cstheme="minorHAnsi"/>
              </w:rPr>
            </w:pPr>
            <w:r w:rsidRPr="009460D1">
              <w:rPr>
                <w:rFonts w:cstheme="minorHAnsi"/>
                <w:b w:val="0"/>
                <w:bCs w:val="0"/>
              </w:rPr>
              <w:t>Transgender / Other</w:t>
            </w:r>
          </w:p>
        </w:tc>
        <w:tc>
          <w:tcPr>
            <w:tcW w:w="1530" w:type="dxa"/>
            <w:hideMark/>
          </w:tcPr>
          <w:p w14:paraId="4101C9DE" w14:textId="77777777" w:rsidR="003C6DDC" w:rsidRPr="009460D1" w:rsidRDefault="003C6DDC" w:rsidP="009460D1">
            <w:pPr>
              <w:spacing w:before="60"/>
              <w:jc w:val="right"/>
              <w:cnfStyle w:val="000000100000" w:firstRow="0" w:lastRow="0" w:firstColumn="0" w:lastColumn="0" w:oddVBand="0" w:evenVBand="0" w:oddHBand="1" w:evenHBand="0" w:firstRowFirstColumn="0" w:firstRowLastColumn="0" w:lastRowFirstColumn="0" w:lastRowLastColumn="0"/>
              <w:rPr>
                <w:rFonts w:cstheme="minorHAnsi"/>
              </w:rPr>
            </w:pPr>
            <w:r w:rsidRPr="009460D1">
              <w:rPr>
                <w:rFonts w:cstheme="minorHAnsi"/>
              </w:rPr>
              <w:t>2%</w:t>
            </w:r>
          </w:p>
        </w:tc>
        <w:tc>
          <w:tcPr>
            <w:tcW w:w="1603" w:type="dxa"/>
            <w:hideMark/>
          </w:tcPr>
          <w:p w14:paraId="7CAA1300" w14:textId="77777777" w:rsidR="003C6DDC" w:rsidRPr="009460D1" w:rsidRDefault="003C6DDC" w:rsidP="009460D1">
            <w:pPr>
              <w:spacing w:before="60"/>
              <w:jc w:val="right"/>
              <w:cnfStyle w:val="000000100000" w:firstRow="0" w:lastRow="0" w:firstColumn="0" w:lastColumn="0" w:oddVBand="0" w:evenVBand="0" w:oddHBand="1" w:evenHBand="0" w:firstRowFirstColumn="0" w:firstRowLastColumn="0" w:lastRowFirstColumn="0" w:lastRowLastColumn="0"/>
              <w:rPr>
                <w:rFonts w:cstheme="minorHAnsi"/>
              </w:rPr>
            </w:pPr>
            <w:r w:rsidRPr="009460D1">
              <w:rPr>
                <w:rFonts w:cstheme="minorHAnsi"/>
              </w:rPr>
              <w:t>&lt;1%</w:t>
            </w:r>
          </w:p>
        </w:tc>
        <w:tc>
          <w:tcPr>
            <w:tcW w:w="1234" w:type="dxa"/>
          </w:tcPr>
          <w:p w14:paraId="23A7E089" w14:textId="77777777" w:rsidR="003C6DDC" w:rsidRPr="009460D1" w:rsidRDefault="003C6DDC" w:rsidP="009460D1">
            <w:pPr>
              <w:spacing w:before="60"/>
              <w:jc w:val="right"/>
              <w:cnfStyle w:val="000000100000" w:firstRow="0" w:lastRow="0" w:firstColumn="0" w:lastColumn="0" w:oddVBand="0" w:evenVBand="0" w:oddHBand="1" w:evenHBand="0" w:firstRowFirstColumn="0" w:firstRowLastColumn="0" w:lastRowFirstColumn="0" w:lastRowLastColumn="0"/>
              <w:rPr>
                <w:rFonts w:cstheme="minorHAnsi"/>
              </w:rPr>
            </w:pPr>
            <w:r w:rsidRPr="009460D1">
              <w:rPr>
                <w:rFonts w:cstheme="minorHAnsi"/>
                <w:bCs/>
              </w:rPr>
              <w:t>2%</w:t>
            </w:r>
            <w:r w:rsidRPr="009460D1">
              <w:rPr>
                <w:rFonts w:cstheme="minorHAnsi"/>
              </w:rPr>
              <w:t xml:space="preserve"> </w:t>
            </w:r>
          </w:p>
        </w:tc>
        <w:tc>
          <w:tcPr>
            <w:tcW w:w="1150" w:type="dxa"/>
          </w:tcPr>
          <w:p w14:paraId="7A5DB338" w14:textId="77777777" w:rsidR="003C6DDC" w:rsidRPr="009460D1" w:rsidRDefault="003C6DDC" w:rsidP="009460D1">
            <w:pPr>
              <w:spacing w:before="60"/>
              <w:jc w:val="right"/>
              <w:cnfStyle w:val="000000100000" w:firstRow="0" w:lastRow="0" w:firstColumn="0" w:lastColumn="0" w:oddVBand="0" w:evenVBand="0" w:oddHBand="1" w:evenHBand="0" w:firstRowFirstColumn="0" w:firstRowLastColumn="0" w:lastRowFirstColumn="0" w:lastRowLastColumn="0"/>
              <w:rPr>
                <w:rFonts w:cstheme="minorHAnsi"/>
                <w:bCs/>
              </w:rPr>
            </w:pPr>
            <w:r w:rsidRPr="009460D1">
              <w:rPr>
                <w:rFonts w:cstheme="minorHAnsi"/>
                <w:bCs/>
              </w:rPr>
              <w:t>5.5</w:t>
            </w:r>
          </w:p>
        </w:tc>
      </w:tr>
      <w:tr w:rsidR="003C6DDC" w:rsidRPr="009460D1" w14:paraId="6B582F59" w14:textId="77777777" w:rsidTr="009460D1">
        <w:trPr>
          <w:trHeight w:val="20"/>
        </w:trPr>
        <w:tc>
          <w:tcPr>
            <w:cnfStyle w:val="001000000000" w:firstRow="0" w:lastRow="0" w:firstColumn="1" w:lastColumn="0" w:oddVBand="0" w:evenVBand="0" w:oddHBand="0" w:evenHBand="0" w:firstRowFirstColumn="0" w:firstRowLastColumn="0" w:lastRowFirstColumn="0" w:lastRowLastColumn="0"/>
            <w:tcW w:w="4059" w:type="dxa"/>
          </w:tcPr>
          <w:p w14:paraId="6BF65180" w14:textId="77777777" w:rsidR="003C6DDC" w:rsidRPr="009460D1" w:rsidRDefault="003C6DDC" w:rsidP="009460D1">
            <w:pPr>
              <w:spacing w:before="60"/>
              <w:jc w:val="both"/>
              <w:rPr>
                <w:rFonts w:cstheme="minorHAnsi"/>
                <w:b w:val="0"/>
                <w:bCs w:val="0"/>
              </w:rPr>
            </w:pPr>
            <w:r w:rsidRPr="009460D1">
              <w:rPr>
                <w:rFonts w:cstheme="minorHAnsi"/>
                <w:b w:val="0"/>
                <w:bCs w:val="0"/>
              </w:rPr>
              <w:t>Blank</w:t>
            </w:r>
          </w:p>
        </w:tc>
        <w:tc>
          <w:tcPr>
            <w:tcW w:w="1530" w:type="dxa"/>
          </w:tcPr>
          <w:p w14:paraId="63A17C88" w14:textId="77777777" w:rsidR="003C6DDC" w:rsidRPr="009460D1" w:rsidRDefault="003C6DDC" w:rsidP="009460D1">
            <w:pPr>
              <w:spacing w:before="60"/>
              <w:jc w:val="right"/>
              <w:cnfStyle w:val="000000000000" w:firstRow="0" w:lastRow="0" w:firstColumn="0" w:lastColumn="0" w:oddVBand="0" w:evenVBand="0" w:oddHBand="0" w:evenHBand="0" w:firstRowFirstColumn="0" w:firstRowLastColumn="0" w:lastRowFirstColumn="0" w:lastRowLastColumn="0"/>
              <w:rPr>
                <w:rFonts w:cstheme="minorHAnsi"/>
              </w:rPr>
            </w:pPr>
          </w:p>
        </w:tc>
        <w:tc>
          <w:tcPr>
            <w:tcW w:w="1603" w:type="dxa"/>
          </w:tcPr>
          <w:p w14:paraId="45334FF0" w14:textId="77777777" w:rsidR="003C6DDC" w:rsidRPr="009460D1" w:rsidRDefault="003C6DDC" w:rsidP="009460D1">
            <w:pPr>
              <w:spacing w:before="60"/>
              <w:jc w:val="right"/>
              <w:cnfStyle w:val="000000000000" w:firstRow="0" w:lastRow="0" w:firstColumn="0" w:lastColumn="0" w:oddVBand="0" w:evenVBand="0" w:oddHBand="0" w:evenHBand="0" w:firstRowFirstColumn="0" w:firstRowLastColumn="0" w:lastRowFirstColumn="0" w:lastRowLastColumn="0"/>
              <w:rPr>
                <w:rFonts w:cstheme="minorHAnsi"/>
              </w:rPr>
            </w:pPr>
          </w:p>
        </w:tc>
        <w:tc>
          <w:tcPr>
            <w:tcW w:w="1234" w:type="dxa"/>
          </w:tcPr>
          <w:p w14:paraId="5C8E7E8E" w14:textId="77777777" w:rsidR="003C6DDC" w:rsidRPr="009460D1" w:rsidRDefault="003C6DDC" w:rsidP="009460D1">
            <w:pPr>
              <w:spacing w:before="60"/>
              <w:jc w:val="right"/>
              <w:cnfStyle w:val="000000000000" w:firstRow="0" w:lastRow="0" w:firstColumn="0" w:lastColumn="0" w:oddVBand="0" w:evenVBand="0" w:oddHBand="0" w:evenHBand="0" w:firstRowFirstColumn="0" w:firstRowLastColumn="0" w:lastRowFirstColumn="0" w:lastRowLastColumn="0"/>
              <w:rPr>
                <w:rFonts w:cstheme="minorHAnsi"/>
                <w:bCs/>
              </w:rPr>
            </w:pPr>
          </w:p>
        </w:tc>
        <w:tc>
          <w:tcPr>
            <w:tcW w:w="1150" w:type="dxa"/>
          </w:tcPr>
          <w:p w14:paraId="6199FBA7" w14:textId="77777777" w:rsidR="003C6DDC" w:rsidRPr="009460D1" w:rsidRDefault="003C6DDC" w:rsidP="009460D1">
            <w:pPr>
              <w:spacing w:before="60"/>
              <w:jc w:val="right"/>
              <w:cnfStyle w:val="000000000000" w:firstRow="0" w:lastRow="0" w:firstColumn="0" w:lastColumn="0" w:oddVBand="0" w:evenVBand="0" w:oddHBand="0" w:evenHBand="0" w:firstRowFirstColumn="0" w:firstRowLastColumn="0" w:lastRowFirstColumn="0" w:lastRowLastColumn="0"/>
              <w:rPr>
                <w:rFonts w:cstheme="minorHAnsi"/>
                <w:bCs/>
              </w:rPr>
            </w:pPr>
            <w:r w:rsidRPr="009460D1">
              <w:rPr>
                <w:rFonts w:cstheme="minorHAnsi"/>
                <w:bCs/>
              </w:rPr>
              <w:t>10.0</w:t>
            </w:r>
          </w:p>
        </w:tc>
      </w:tr>
      <w:tr w:rsidR="003C6DDC" w:rsidRPr="009460D1" w14:paraId="36A404F5" w14:textId="77777777" w:rsidTr="009460D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059" w:type="dxa"/>
            <w:shd w:val="clear" w:color="auto" w:fill="C6D9F1" w:themeFill="text2" w:themeFillTint="33"/>
            <w:hideMark/>
          </w:tcPr>
          <w:p w14:paraId="311D68F0" w14:textId="77777777" w:rsidR="003C6DDC" w:rsidRPr="009460D1" w:rsidRDefault="003C6DDC" w:rsidP="009460D1">
            <w:pPr>
              <w:spacing w:before="60"/>
              <w:jc w:val="both"/>
              <w:rPr>
                <w:rFonts w:cstheme="minorHAnsi"/>
              </w:rPr>
            </w:pPr>
            <w:r w:rsidRPr="009460D1">
              <w:rPr>
                <w:rFonts w:cstheme="minorHAnsi"/>
                <w:b w:val="0"/>
                <w:bCs w:val="0"/>
              </w:rPr>
              <w:t>Straight</w:t>
            </w:r>
          </w:p>
        </w:tc>
        <w:tc>
          <w:tcPr>
            <w:tcW w:w="1530" w:type="dxa"/>
            <w:shd w:val="clear" w:color="auto" w:fill="C6D9F1" w:themeFill="text2" w:themeFillTint="33"/>
            <w:hideMark/>
          </w:tcPr>
          <w:p w14:paraId="504F7F8D" w14:textId="77777777" w:rsidR="003C6DDC" w:rsidRPr="009460D1" w:rsidRDefault="003C6DDC" w:rsidP="009460D1">
            <w:pPr>
              <w:spacing w:before="60"/>
              <w:jc w:val="right"/>
              <w:cnfStyle w:val="000000100000" w:firstRow="0" w:lastRow="0" w:firstColumn="0" w:lastColumn="0" w:oddVBand="0" w:evenVBand="0" w:oddHBand="1" w:evenHBand="0" w:firstRowFirstColumn="0" w:firstRowLastColumn="0" w:lastRowFirstColumn="0" w:lastRowLastColumn="0"/>
              <w:rPr>
                <w:rFonts w:cstheme="minorHAnsi"/>
              </w:rPr>
            </w:pPr>
            <w:r w:rsidRPr="009460D1">
              <w:rPr>
                <w:rFonts w:cstheme="minorHAnsi"/>
              </w:rPr>
              <w:t>80%</w:t>
            </w:r>
          </w:p>
        </w:tc>
        <w:tc>
          <w:tcPr>
            <w:tcW w:w="1603" w:type="dxa"/>
            <w:shd w:val="clear" w:color="auto" w:fill="C6D9F1" w:themeFill="text2" w:themeFillTint="33"/>
            <w:hideMark/>
          </w:tcPr>
          <w:p w14:paraId="14DD1F30" w14:textId="77777777" w:rsidR="003C6DDC" w:rsidRPr="009460D1" w:rsidRDefault="003C6DDC" w:rsidP="009460D1">
            <w:pPr>
              <w:spacing w:before="60"/>
              <w:jc w:val="right"/>
              <w:cnfStyle w:val="000000100000" w:firstRow="0" w:lastRow="0" w:firstColumn="0" w:lastColumn="0" w:oddVBand="0" w:evenVBand="0" w:oddHBand="1" w:evenHBand="0" w:firstRowFirstColumn="0" w:firstRowLastColumn="0" w:lastRowFirstColumn="0" w:lastRowLastColumn="0"/>
              <w:rPr>
                <w:rFonts w:cstheme="minorHAnsi"/>
              </w:rPr>
            </w:pPr>
            <w:r w:rsidRPr="009460D1">
              <w:rPr>
                <w:rFonts w:cstheme="minorHAnsi"/>
              </w:rPr>
              <w:t>78%</w:t>
            </w:r>
          </w:p>
        </w:tc>
        <w:tc>
          <w:tcPr>
            <w:tcW w:w="1234" w:type="dxa"/>
            <w:shd w:val="clear" w:color="auto" w:fill="C6D9F1" w:themeFill="text2" w:themeFillTint="33"/>
          </w:tcPr>
          <w:p w14:paraId="02023B8C" w14:textId="77777777" w:rsidR="003C6DDC" w:rsidRPr="009460D1" w:rsidRDefault="003C6DDC" w:rsidP="009460D1">
            <w:pPr>
              <w:spacing w:before="60"/>
              <w:jc w:val="right"/>
              <w:cnfStyle w:val="000000100000" w:firstRow="0" w:lastRow="0" w:firstColumn="0" w:lastColumn="0" w:oddVBand="0" w:evenVBand="0" w:oddHBand="1" w:evenHBand="0" w:firstRowFirstColumn="0" w:firstRowLastColumn="0" w:lastRowFirstColumn="0" w:lastRowLastColumn="0"/>
              <w:rPr>
                <w:rFonts w:cstheme="minorHAnsi"/>
              </w:rPr>
            </w:pPr>
            <w:r w:rsidRPr="009460D1">
              <w:rPr>
                <w:rFonts w:cstheme="minorHAnsi"/>
              </w:rPr>
              <w:t>81%</w:t>
            </w:r>
          </w:p>
        </w:tc>
        <w:tc>
          <w:tcPr>
            <w:tcW w:w="1150" w:type="dxa"/>
            <w:shd w:val="clear" w:color="auto" w:fill="C6D9F1" w:themeFill="text2" w:themeFillTint="33"/>
          </w:tcPr>
          <w:p w14:paraId="2AB32BCC" w14:textId="77777777" w:rsidR="003C6DDC" w:rsidRPr="009460D1" w:rsidRDefault="003C6DDC" w:rsidP="009460D1">
            <w:pPr>
              <w:spacing w:before="60"/>
              <w:jc w:val="right"/>
              <w:cnfStyle w:val="000000100000" w:firstRow="0" w:lastRow="0" w:firstColumn="0" w:lastColumn="0" w:oddVBand="0" w:evenVBand="0" w:oddHBand="1" w:evenHBand="0" w:firstRowFirstColumn="0" w:firstRowLastColumn="0" w:lastRowFirstColumn="0" w:lastRowLastColumn="0"/>
              <w:rPr>
                <w:rFonts w:cstheme="minorHAnsi"/>
              </w:rPr>
            </w:pPr>
            <w:r w:rsidRPr="009460D1">
              <w:rPr>
                <w:rFonts w:cstheme="minorHAnsi"/>
              </w:rPr>
              <w:t>65.8%</w:t>
            </w:r>
          </w:p>
        </w:tc>
      </w:tr>
      <w:tr w:rsidR="003C6DDC" w:rsidRPr="009460D1" w14:paraId="7B22B9E5" w14:textId="77777777" w:rsidTr="009460D1">
        <w:trPr>
          <w:trHeight w:val="20"/>
        </w:trPr>
        <w:tc>
          <w:tcPr>
            <w:cnfStyle w:val="001000000000" w:firstRow="0" w:lastRow="0" w:firstColumn="1" w:lastColumn="0" w:oddVBand="0" w:evenVBand="0" w:oddHBand="0" w:evenHBand="0" w:firstRowFirstColumn="0" w:firstRowLastColumn="0" w:lastRowFirstColumn="0" w:lastRowLastColumn="0"/>
            <w:tcW w:w="4059" w:type="dxa"/>
            <w:shd w:val="clear" w:color="auto" w:fill="C6D9F1" w:themeFill="text2" w:themeFillTint="33"/>
            <w:hideMark/>
          </w:tcPr>
          <w:p w14:paraId="4D5EFF4C" w14:textId="77777777" w:rsidR="003C6DDC" w:rsidRPr="009460D1" w:rsidRDefault="003C6DDC" w:rsidP="009460D1">
            <w:pPr>
              <w:spacing w:before="60"/>
              <w:jc w:val="both"/>
              <w:rPr>
                <w:rFonts w:cstheme="minorHAnsi"/>
              </w:rPr>
            </w:pPr>
            <w:r w:rsidRPr="009460D1">
              <w:rPr>
                <w:rFonts w:cstheme="minorHAnsi"/>
                <w:b w:val="0"/>
                <w:bCs w:val="0"/>
              </w:rPr>
              <w:t>Gay / Lesbian</w:t>
            </w:r>
          </w:p>
        </w:tc>
        <w:tc>
          <w:tcPr>
            <w:tcW w:w="1530" w:type="dxa"/>
            <w:shd w:val="clear" w:color="auto" w:fill="C6D9F1" w:themeFill="text2" w:themeFillTint="33"/>
            <w:hideMark/>
          </w:tcPr>
          <w:p w14:paraId="5074EDB6" w14:textId="77777777" w:rsidR="003C6DDC" w:rsidRPr="009460D1" w:rsidRDefault="003C6DDC" w:rsidP="009460D1">
            <w:pPr>
              <w:spacing w:before="60"/>
              <w:jc w:val="right"/>
              <w:cnfStyle w:val="000000000000" w:firstRow="0" w:lastRow="0" w:firstColumn="0" w:lastColumn="0" w:oddVBand="0" w:evenVBand="0" w:oddHBand="0" w:evenHBand="0" w:firstRowFirstColumn="0" w:firstRowLastColumn="0" w:lastRowFirstColumn="0" w:lastRowLastColumn="0"/>
              <w:rPr>
                <w:rFonts w:cstheme="minorHAnsi"/>
              </w:rPr>
            </w:pPr>
            <w:r w:rsidRPr="009460D1">
              <w:rPr>
                <w:rFonts w:cstheme="minorHAnsi"/>
              </w:rPr>
              <w:t>7%</w:t>
            </w:r>
          </w:p>
        </w:tc>
        <w:tc>
          <w:tcPr>
            <w:tcW w:w="1603" w:type="dxa"/>
            <w:shd w:val="clear" w:color="auto" w:fill="C6D9F1" w:themeFill="text2" w:themeFillTint="33"/>
            <w:hideMark/>
          </w:tcPr>
          <w:p w14:paraId="30D0368F" w14:textId="77777777" w:rsidR="003C6DDC" w:rsidRPr="009460D1" w:rsidRDefault="003C6DDC" w:rsidP="009460D1">
            <w:pPr>
              <w:spacing w:before="60"/>
              <w:jc w:val="right"/>
              <w:cnfStyle w:val="000000000000" w:firstRow="0" w:lastRow="0" w:firstColumn="0" w:lastColumn="0" w:oddVBand="0" w:evenVBand="0" w:oddHBand="0" w:evenHBand="0" w:firstRowFirstColumn="0" w:firstRowLastColumn="0" w:lastRowFirstColumn="0" w:lastRowLastColumn="0"/>
              <w:rPr>
                <w:rFonts w:cstheme="minorHAnsi"/>
              </w:rPr>
            </w:pPr>
            <w:r w:rsidRPr="009460D1">
              <w:rPr>
                <w:rFonts w:cstheme="minorHAnsi"/>
              </w:rPr>
              <w:t>4%</w:t>
            </w:r>
          </w:p>
        </w:tc>
        <w:tc>
          <w:tcPr>
            <w:tcW w:w="1234" w:type="dxa"/>
            <w:shd w:val="clear" w:color="auto" w:fill="C6D9F1" w:themeFill="text2" w:themeFillTint="33"/>
          </w:tcPr>
          <w:p w14:paraId="3EC9E4D1" w14:textId="77777777" w:rsidR="003C6DDC" w:rsidRPr="009460D1" w:rsidRDefault="003C6DDC" w:rsidP="009460D1">
            <w:pPr>
              <w:spacing w:before="60"/>
              <w:jc w:val="right"/>
              <w:cnfStyle w:val="000000000000" w:firstRow="0" w:lastRow="0" w:firstColumn="0" w:lastColumn="0" w:oddVBand="0" w:evenVBand="0" w:oddHBand="0" w:evenHBand="0" w:firstRowFirstColumn="0" w:firstRowLastColumn="0" w:lastRowFirstColumn="0" w:lastRowLastColumn="0"/>
              <w:rPr>
                <w:rFonts w:cstheme="minorHAnsi"/>
              </w:rPr>
            </w:pPr>
            <w:r w:rsidRPr="009460D1">
              <w:rPr>
                <w:rFonts w:cstheme="minorHAnsi"/>
              </w:rPr>
              <w:t>6%</w:t>
            </w:r>
          </w:p>
        </w:tc>
        <w:tc>
          <w:tcPr>
            <w:tcW w:w="1150" w:type="dxa"/>
            <w:shd w:val="clear" w:color="auto" w:fill="C6D9F1" w:themeFill="text2" w:themeFillTint="33"/>
          </w:tcPr>
          <w:p w14:paraId="625BE9BC" w14:textId="77777777" w:rsidR="003C6DDC" w:rsidRPr="009460D1" w:rsidRDefault="003C6DDC" w:rsidP="009460D1">
            <w:pPr>
              <w:spacing w:before="60"/>
              <w:jc w:val="right"/>
              <w:cnfStyle w:val="000000000000" w:firstRow="0" w:lastRow="0" w:firstColumn="0" w:lastColumn="0" w:oddVBand="0" w:evenVBand="0" w:oddHBand="0" w:evenHBand="0" w:firstRowFirstColumn="0" w:firstRowLastColumn="0" w:lastRowFirstColumn="0" w:lastRowLastColumn="0"/>
              <w:rPr>
                <w:rFonts w:cstheme="minorHAnsi"/>
              </w:rPr>
            </w:pPr>
            <w:r w:rsidRPr="009460D1">
              <w:rPr>
                <w:rFonts w:cstheme="minorHAnsi"/>
              </w:rPr>
              <w:t>4.0%</w:t>
            </w:r>
          </w:p>
        </w:tc>
      </w:tr>
      <w:tr w:rsidR="003C6DDC" w:rsidRPr="009460D1" w14:paraId="6B5634A9" w14:textId="77777777" w:rsidTr="009460D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059" w:type="dxa"/>
            <w:shd w:val="clear" w:color="auto" w:fill="C6D9F1" w:themeFill="text2" w:themeFillTint="33"/>
            <w:hideMark/>
          </w:tcPr>
          <w:p w14:paraId="7E4275E8" w14:textId="77777777" w:rsidR="003C6DDC" w:rsidRPr="009460D1" w:rsidRDefault="003C6DDC" w:rsidP="009460D1">
            <w:pPr>
              <w:spacing w:before="60"/>
              <w:jc w:val="both"/>
              <w:rPr>
                <w:rFonts w:cstheme="minorHAnsi"/>
              </w:rPr>
            </w:pPr>
            <w:r w:rsidRPr="009460D1">
              <w:rPr>
                <w:rFonts w:cstheme="minorHAnsi"/>
                <w:b w:val="0"/>
                <w:bCs w:val="0"/>
              </w:rPr>
              <w:t>Queer</w:t>
            </w:r>
          </w:p>
        </w:tc>
        <w:tc>
          <w:tcPr>
            <w:tcW w:w="1530" w:type="dxa"/>
            <w:shd w:val="clear" w:color="auto" w:fill="C6D9F1" w:themeFill="text2" w:themeFillTint="33"/>
            <w:hideMark/>
          </w:tcPr>
          <w:p w14:paraId="56B23EE4" w14:textId="77777777" w:rsidR="003C6DDC" w:rsidRPr="009460D1" w:rsidRDefault="003C6DDC" w:rsidP="009460D1">
            <w:pPr>
              <w:spacing w:before="60"/>
              <w:jc w:val="right"/>
              <w:cnfStyle w:val="000000100000" w:firstRow="0" w:lastRow="0" w:firstColumn="0" w:lastColumn="0" w:oddVBand="0" w:evenVBand="0" w:oddHBand="1" w:evenHBand="0" w:firstRowFirstColumn="0" w:firstRowLastColumn="0" w:lastRowFirstColumn="0" w:lastRowLastColumn="0"/>
              <w:rPr>
                <w:rFonts w:cstheme="minorHAnsi"/>
              </w:rPr>
            </w:pPr>
            <w:r w:rsidRPr="009460D1">
              <w:rPr>
                <w:rFonts w:cstheme="minorHAnsi"/>
              </w:rPr>
              <w:t>1%</w:t>
            </w:r>
          </w:p>
        </w:tc>
        <w:tc>
          <w:tcPr>
            <w:tcW w:w="1603" w:type="dxa"/>
            <w:shd w:val="clear" w:color="auto" w:fill="C6D9F1" w:themeFill="text2" w:themeFillTint="33"/>
            <w:hideMark/>
          </w:tcPr>
          <w:p w14:paraId="0F23832D" w14:textId="77777777" w:rsidR="003C6DDC" w:rsidRPr="009460D1" w:rsidRDefault="003C6DDC" w:rsidP="009460D1">
            <w:pPr>
              <w:spacing w:before="60"/>
              <w:jc w:val="right"/>
              <w:cnfStyle w:val="000000100000" w:firstRow="0" w:lastRow="0" w:firstColumn="0" w:lastColumn="0" w:oddVBand="0" w:evenVBand="0" w:oddHBand="1" w:evenHBand="0" w:firstRowFirstColumn="0" w:firstRowLastColumn="0" w:lastRowFirstColumn="0" w:lastRowLastColumn="0"/>
              <w:rPr>
                <w:rFonts w:cstheme="minorHAnsi"/>
              </w:rPr>
            </w:pPr>
            <w:r w:rsidRPr="009460D1">
              <w:rPr>
                <w:rFonts w:cstheme="minorHAnsi"/>
              </w:rPr>
              <w:t>1%</w:t>
            </w:r>
          </w:p>
        </w:tc>
        <w:tc>
          <w:tcPr>
            <w:tcW w:w="1234" w:type="dxa"/>
            <w:shd w:val="clear" w:color="auto" w:fill="C6D9F1" w:themeFill="text2" w:themeFillTint="33"/>
          </w:tcPr>
          <w:p w14:paraId="606C20B9" w14:textId="77777777" w:rsidR="003C6DDC" w:rsidRPr="009460D1" w:rsidRDefault="003C6DDC" w:rsidP="009460D1">
            <w:pPr>
              <w:spacing w:before="60"/>
              <w:jc w:val="right"/>
              <w:cnfStyle w:val="000000100000" w:firstRow="0" w:lastRow="0" w:firstColumn="0" w:lastColumn="0" w:oddVBand="0" w:evenVBand="0" w:oddHBand="1" w:evenHBand="0" w:firstRowFirstColumn="0" w:firstRowLastColumn="0" w:lastRowFirstColumn="0" w:lastRowLastColumn="0"/>
              <w:rPr>
                <w:rFonts w:cstheme="minorHAnsi"/>
              </w:rPr>
            </w:pPr>
            <w:r w:rsidRPr="009460D1">
              <w:rPr>
                <w:rFonts w:cstheme="minorHAnsi"/>
              </w:rPr>
              <w:t>2%</w:t>
            </w:r>
          </w:p>
        </w:tc>
        <w:tc>
          <w:tcPr>
            <w:tcW w:w="1150" w:type="dxa"/>
            <w:shd w:val="clear" w:color="auto" w:fill="C6D9F1" w:themeFill="text2" w:themeFillTint="33"/>
          </w:tcPr>
          <w:p w14:paraId="2F304F12" w14:textId="77777777" w:rsidR="003C6DDC" w:rsidRPr="009460D1" w:rsidRDefault="003C6DDC" w:rsidP="009460D1">
            <w:pPr>
              <w:spacing w:before="60"/>
              <w:jc w:val="right"/>
              <w:cnfStyle w:val="000000100000" w:firstRow="0" w:lastRow="0" w:firstColumn="0" w:lastColumn="0" w:oddVBand="0" w:evenVBand="0" w:oddHBand="1" w:evenHBand="0" w:firstRowFirstColumn="0" w:firstRowLastColumn="0" w:lastRowFirstColumn="0" w:lastRowLastColumn="0"/>
              <w:rPr>
                <w:rFonts w:cstheme="minorHAnsi"/>
              </w:rPr>
            </w:pPr>
            <w:r w:rsidRPr="009460D1">
              <w:rPr>
                <w:rFonts w:cstheme="minorHAnsi"/>
              </w:rPr>
              <w:t>0.4%</w:t>
            </w:r>
          </w:p>
        </w:tc>
      </w:tr>
      <w:tr w:rsidR="003C6DDC" w:rsidRPr="009460D1" w14:paraId="3A2C8A00" w14:textId="77777777" w:rsidTr="009460D1">
        <w:trPr>
          <w:trHeight w:val="20"/>
        </w:trPr>
        <w:tc>
          <w:tcPr>
            <w:cnfStyle w:val="001000000000" w:firstRow="0" w:lastRow="0" w:firstColumn="1" w:lastColumn="0" w:oddVBand="0" w:evenVBand="0" w:oddHBand="0" w:evenHBand="0" w:firstRowFirstColumn="0" w:firstRowLastColumn="0" w:lastRowFirstColumn="0" w:lastRowLastColumn="0"/>
            <w:tcW w:w="4059" w:type="dxa"/>
            <w:shd w:val="clear" w:color="auto" w:fill="C6D9F1" w:themeFill="text2" w:themeFillTint="33"/>
            <w:hideMark/>
          </w:tcPr>
          <w:p w14:paraId="652F3067" w14:textId="77777777" w:rsidR="003C6DDC" w:rsidRPr="009460D1" w:rsidRDefault="003C6DDC" w:rsidP="009460D1">
            <w:pPr>
              <w:spacing w:before="60"/>
              <w:jc w:val="both"/>
              <w:rPr>
                <w:rFonts w:cstheme="minorHAnsi"/>
              </w:rPr>
            </w:pPr>
            <w:r w:rsidRPr="009460D1">
              <w:rPr>
                <w:rFonts w:cstheme="minorHAnsi"/>
                <w:b w:val="0"/>
                <w:bCs w:val="0"/>
              </w:rPr>
              <w:t>Bisexual</w:t>
            </w:r>
          </w:p>
        </w:tc>
        <w:tc>
          <w:tcPr>
            <w:tcW w:w="1530" w:type="dxa"/>
            <w:shd w:val="clear" w:color="auto" w:fill="C6D9F1" w:themeFill="text2" w:themeFillTint="33"/>
            <w:hideMark/>
          </w:tcPr>
          <w:p w14:paraId="5E60C6BE" w14:textId="77777777" w:rsidR="003C6DDC" w:rsidRPr="009460D1" w:rsidRDefault="003C6DDC" w:rsidP="009460D1">
            <w:pPr>
              <w:spacing w:before="60"/>
              <w:jc w:val="right"/>
              <w:cnfStyle w:val="000000000000" w:firstRow="0" w:lastRow="0" w:firstColumn="0" w:lastColumn="0" w:oddVBand="0" w:evenVBand="0" w:oddHBand="0" w:evenHBand="0" w:firstRowFirstColumn="0" w:firstRowLastColumn="0" w:lastRowFirstColumn="0" w:lastRowLastColumn="0"/>
              <w:rPr>
                <w:rFonts w:cstheme="minorHAnsi"/>
              </w:rPr>
            </w:pPr>
            <w:r w:rsidRPr="009460D1">
              <w:rPr>
                <w:rFonts w:cstheme="minorHAnsi"/>
              </w:rPr>
              <w:t>8%</w:t>
            </w:r>
          </w:p>
        </w:tc>
        <w:tc>
          <w:tcPr>
            <w:tcW w:w="1603" w:type="dxa"/>
            <w:shd w:val="clear" w:color="auto" w:fill="C6D9F1" w:themeFill="text2" w:themeFillTint="33"/>
            <w:hideMark/>
          </w:tcPr>
          <w:p w14:paraId="41B5535F" w14:textId="77777777" w:rsidR="003C6DDC" w:rsidRPr="009460D1" w:rsidRDefault="003C6DDC" w:rsidP="009460D1">
            <w:pPr>
              <w:spacing w:before="60"/>
              <w:jc w:val="right"/>
              <w:cnfStyle w:val="000000000000" w:firstRow="0" w:lastRow="0" w:firstColumn="0" w:lastColumn="0" w:oddVBand="0" w:evenVBand="0" w:oddHBand="0" w:evenHBand="0" w:firstRowFirstColumn="0" w:firstRowLastColumn="0" w:lastRowFirstColumn="0" w:lastRowLastColumn="0"/>
              <w:rPr>
                <w:rFonts w:cstheme="minorHAnsi"/>
              </w:rPr>
            </w:pPr>
            <w:r w:rsidRPr="009460D1">
              <w:rPr>
                <w:rFonts w:cstheme="minorHAnsi"/>
              </w:rPr>
              <w:t>10%</w:t>
            </w:r>
          </w:p>
        </w:tc>
        <w:tc>
          <w:tcPr>
            <w:tcW w:w="1234" w:type="dxa"/>
            <w:shd w:val="clear" w:color="auto" w:fill="C6D9F1" w:themeFill="text2" w:themeFillTint="33"/>
          </w:tcPr>
          <w:p w14:paraId="644C3003" w14:textId="77777777" w:rsidR="003C6DDC" w:rsidRPr="009460D1" w:rsidRDefault="003C6DDC" w:rsidP="009460D1">
            <w:pPr>
              <w:spacing w:before="60"/>
              <w:jc w:val="right"/>
              <w:cnfStyle w:val="000000000000" w:firstRow="0" w:lastRow="0" w:firstColumn="0" w:lastColumn="0" w:oddVBand="0" w:evenVBand="0" w:oddHBand="0" w:evenHBand="0" w:firstRowFirstColumn="0" w:firstRowLastColumn="0" w:lastRowFirstColumn="0" w:lastRowLastColumn="0"/>
              <w:rPr>
                <w:rFonts w:cstheme="minorHAnsi"/>
              </w:rPr>
            </w:pPr>
            <w:r w:rsidRPr="009460D1">
              <w:rPr>
                <w:rFonts w:cstheme="minorHAnsi"/>
              </w:rPr>
              <w:t>7%</w:t>
            </w:r>
          </w:p>
        </w:tc>
        <w:tc>
          <w:tcPr>
            <w:tcW w:w="1150" w:type="dxa"/>
            <w:shd w:val="clear" w:color="auto" w:fill="C6D9F1" w:themeFill="text2" w:themeFillTint="33"/>
          </w:tcPr>
          <w:p w14:paraId="59DACE63" w14:textId="77777777" w:rsidR="003C6DDC" w:rsidRPr="009460D1" w:rsidRDefault="003C6DDC" w:rsidP="009460D1">
            <w:pPr>
              <w:spacing w:before="60"/>
              <w:jc w:val="right"/>
              <w:cnfStyle w:val="000000000000" w:firstRow="0" w:lastRow="0" w:firstColumn="0" w:lastColumn="0" w:oddVBand="0" w:evenVBand="0" w:oddHBand="0" w:evenHBand="0" w:firstRowFirstColumn="0" w:firstRowLastColumn="0" w:lastRowFirstColumn="0" w:lastRowLastColumn="0"/>
              <w:rPr>
                <w:rFonts w:cstheme="minorHAnsi"/>
              </w:rPr>
            </w:pPr>
            <w:r w:rsidRPr="009460D1">
              <w:rPr>
                <w:rFonts w:cstheme="minorHAnsi"/>
              </w:rPr>
              <w:t>11.8%</w:t>
            </w:r>
          </w:p>
        </w:tc>
      </w:tr>
      <w:tr w:rsidR="003C6DDC" w:rsidRPr="009460D1" w14:paraId="1F7661F6" w14:textId="77777777" w:rsidTr="009460D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059" w:type="dxa"/>
            <w:shd w:val="clear" w:color="auto" w:fill="C6D9F1" w:themeFill="text2" w:themeFillTint="33"/>
            <w:hideMark/>
          </w:tcPr>
          <w:p w14:paraId="59B6FA44" w14:textId="77777777" w:rsidR="003C6DDC" w:rsidRPr="009460D1" w:rsidRDefault="003C6DDC" w:rsidP="009460D1">
            <w:pPr>
              <w:spacing w:before="60"/>
              <w:jc w:val="both"/>
              <w:rPr>
                <w:rFonts w:cstheme="minorHAnsi"/>
              </w:rPr>
            </w:pPr>
            <w:r w:rsidRPr="009460D1">
              <w:rPr>
                <w:rFonts w:cstheme="minorHAnsi"/>
                <w:b w:val="0"/>
                <w:bCs w:val="0"/>
              </w:rPr>
              <w:t>Asexual / Pansexual / Other</w:t>
            </w:r>
          </w:p>
        </w:tc>
        <w:tc>
          <w:tcPr>
            <w:tcW w:w="1530" w:type="dxa"/>
            <w:shd w:val="clear" w:color="auto" w:fill="C6D9F1" w:themeFill="text2" w:themeFillTint="33"/>
            <w:hideMark/>
          </w:tcPr>
          <w:p w14:paraId="5BABDB7E" w14:textId="77777777" w:rsidR="003C6DDC" w:rsidRPr="009460D1" w:rsidRDefault="003C6DDC" w:rsidP="009460D1">
            <w:pPr>
              <w:spacing w:before="60"/>
              <w:jc w:val="right"/>
              <w:cnfStyle w:val="000000100000" w:firstRow="0" w:lastRow="0" w:firstColumn="0" w:lastColumn="0" w:oddVBand="0" w:evenVBand="0" w:oddHBand="1" w:evenHBand="0" w:firstRowFirstColumn="0" w:firstRowLastColumn="0" w:lastRowFirstColumn="0" w:lastRowLastColumn="0"/>
              <w:rPr>
                <w:rFonts w:cstheme="minorHAnsi"/>
              </w:rPr>
            </w:pPr>
            <w:r w:rsidRPr="009460D1">
              <w:rPr>
                <w:rFonts w:cstheme="minorHAnsi"/>
              </w:rPr>
              <w:t>2%</w:t>
            </w:r>
          </w:p>
        </w:tc>
        <w:tc>
          <w:tcPr>
            <w:tcW w:w="1603" w:type="dxa"/>
            <w:shd w:val="clear" w:color="auto" w:fill="C6D9F1" w:themeFill="text2" w:themeFillTint="33"/>
            <w:hideMark/>
          </w:tcPr>
          <w:p w14:paraId="6B1053FA" w14:textId="77777777" w:rsidR="003C6DDC" w:rsidRPr="009460D1" w:rsidRDefault="003C6DDC" w:rsidP="009460D1">
            <w:pPr>
              <w:spacing w:before="60"/>
              <w:jc w:val="right"/>
              <w:cnfStyle w:val="000000100000" w:firstRow="0" w:lastRow="0" w:firstColumn="0" w:lastColumn="0" w:oddVBand="0" w:evenVBand="0" w:oddHBand="1" w:evenHBand="0" w:firstRowFirstColumn="0" w:firstRowLastColumn="0" w:lastRowFirstColumn="0" w:lastRowLastColumn="0"/>
              <w:rPr>
                <w:rFonts w:cstheme="minorHAnsi"/>
              </w:rPr>
            </w:pPr>
            <w:r w:rsidRPr="009460D1">
              <w:rPr>
                <w:rFonts w:cstheme="minorHAnsi"/>
              </w:rPr>
              <w:t>&lt;1%</w:t>
            </w:r>
          </w:p>
        </w:tc>
        <w:tc>
          <w:tcPr>
            <w:tcW w:w="1234" w:type="dxa"/>
            <w:shd w:val="clear" w:color="auto" w:fill="C6D9F1" w:themeFill="text2" w:themeFillTint="33"/>
          </w:tcPr>
          <w:p w14:paraId="6C728A8A" w14:textId="77777777" w:rsidR="003C6DDC" w:rsidRPr="009460D1" w:rsidRDefault="003C6DDC" w:rsidP="009460D1">
            <w:pPr>
              <w:spacing w:before="60"/>
              <w:jc w:val="right"/>
              <w:cnfStyle w:val="000000100000" w:firstRow="0" w:lastRow="0" w:firstColumn="0" w:lastColumn="0" w:oddVBand="0" w:evenVBand="0" w:oddHBand="1" w:evenHBand="0" w:firstRowFirstColumn="0" w:firstRowLastColumn="0" w:lastRowFirstColumn="0" w:lastRowLastColumn="0"/>
              <w:rPr>
                <w:rFonts w:cstheme="minorHAnsi"/>
              </w:rPr>
            </w:pPr>
            <w:r w:rsidRPr="009460D1">
              <w:rPr>
                <w:rFonts w:cstheme="minorHAnsi"/>
              </w:rPr>
              <w:t>3%</w:t>
            </w:r>
          </w:p>
        </w:tc>
        <w:tc>
          <w:tcPr>
            <w:tcW w:w="1150" w:type="dxa"/>
            <w:shd w:val="clear" w:color="auto" w:fill="C6D9F1" w:themeFill="text2" w:themeFillTint="33"/>
          </w:tcPr>
          <w:p w14:paraId="0139BF8E" w14:textId="77777777" w:rsidR="003C6DDC" w:rsidRPr="009460D1" w:rsidRDefault="003C6DDC" w:rsidP="009460D1">
            <w:pPr>
              <w:spacing w:before="60"/>
              <w:jc w:val="right"/>
              <w:cnfStyle w:val="000000100000" w:firstRow="0" w:lastRow="0" w:firstColumn="0" w:lastColumn="0" w:oddVBand="0" w:evenVBand="0" w:oddHBand="1" w:evenHBand="0" w:firstRowFirstColumn="0" w:firstRowLastColumn="0" w:lastRowFirstColumn="0" w:lastRowLastColumn="0"/>
              <w:rPr>
                <w:rFonts w:cstheme="minorHAnsi"/>
              </w:rPr>
            </w:pPr>
            <w:r w:rsidRPr="009460D1">
              <w:rPr>
                <w:rFonts w:cstheme="minorHAnsi"/>
              </w:rPr>
              <w:t>4.5%</w:t>
            </w:r>
          </w:p>
        </w:tc>
      </w:tr>
      <w:tr w:rsidR="003C6DDC" w:rsidRPr="009460D1" w14:paraId="4BA42E09" w14:textId="77777777" w:rsidTr="009460D1">
        <w:trPr>
          <w:trHeight w:val="20"/>
        </w:trPr>
        <w:tc>
          <w:tcPr>
            <w:cnfStyle w:val="001000000000" w:firstRow="0" w:lastRow="0" w:firstColumn="1" w:lastColumn="0" w:oddVBand="0" w:evenVBand="0" w:oddHBand="0" w:evenHBand="0" w:firstRowFirstColumn="0" w:firstRowLastColumn="0" w:lastRowFirstColumn="0" w:lastRowLastColumn="0"/>
            <w:tcW w:w="4059" w:type="dxa"/>
            <w:shd w:val="clear" w:color="auto" w:fill="C6D9F1" w:themeFill="text2" w:themeFillTint="33"/>
            <w:hideMark/>
          </w:tcPr>
          <w:p w14:paraId="1B98D6C3" w14:textId="77777777" w:rsidR="003C6DDC" w:rsidRPr="009460D1" w:rsidRDefault="003C6DDC" w:rsidP="009460D1">
            <w:pPr>
              <w:spacing w:before="60"/>
              <w:jc w:val="both"/>
              <w:rPr>
                <w:rFonts w:cstheme="minorHAnsi"/>
              </w:rPr>
            </w:pPr>
            <w:r w:rsidRPr="009460D1">
              <w:rPr>
                <w:rFonts w:cstheme="minorHAnsi"/>
                <w:b w:val="0"/>
                <w:bCs w:val="0"/>
              </w:rPr>
              <w:t>Questioning / Don't Know</w:t>
            </w:r>
          </w:p>
        </w:tc>
        <w:tc>
          <w:tcPr>
            <w:tcW w:w="1530" w:type="dxa"/>
            <w:shd w:val="clear" w:color="auto" w:fill="C6D9F1" w:themeFill="text2" w:themeFillTint="33"/>
            <w:hideMark/>
          </w:tcPr>
          <w:p w14:paraId="5173C540" w14:textId="77777777" w:rsidR="003C6DDC" w:rsidRPr="009460D1" w:rsidRDefault="003C6DDC" w:rsidP="009460D1">
            <w:pPr>
              <w:spacing w:before="60"/>
              <w:jc w:val="right"/>
              <w:cnfStyle w:val="000000000000" w:firstRow="0" w:lastRow="0" w:firstColumn="0" w:lastColumn="0" w:oddVBand="0" w:evenVBand="0" w:oddHBand="0" w:evenHBand="0" w:firstRowFirstColumn="0" w:firstRowLastColumn="0" w:lastRowFirstColumn="0" w:lastRowLastColumn="0"/>
              <w:rPr>
                <w:rFonts w:cstheme="minorHAnsi"/>
              </w:rPr>
            </w:pPr>
            <w:r w:rsidRPr="009460D1">
              <w:rPr>
                <w:rFonts w:cstheme="minorHAnsi"/>
              </w:rPr>
              <w:t>&lt;1%</w:t>
            </w:r>
          </w:p>
        </w:tc>
        <w:tc>
          <w:tcPr>
            <w:tcW w:w="1603" w:type="dxa"/>
            <w:shd w:val="clear" w:color="auto" w:fill="C6D9F1" w:themeFill="text2" w:themeFillTint="33"/>
            <w:hideMark/>
          </w:tcPr>
          <w:p w14:paraId="6163189A" w14:textId="77777777" w:rsidR="003C6DDC" w:rsidRPr="009460D1" w:rsidRDefault="003C6DDC" w:rsidP="009460D1">
            <w:pPr>
              <w:spacing w:before="60"/>
              <w:jc w:val="right"/>
              <w:cnfStyle w:val="000000000000" w:firstRow="0" w:lastRow="0" w:firstColumn="0" w:lastColumn="0" w:oddVBand="0" w:evenVBand="0" w:oddHBand="0" w:evenHBand="0" w:firstRowFirstColumn="0" w:firstRowLastColumn="0" w:lastRowFirstColumn="0" w:lastRowLastColumn="0"/>
              <w:rPr>
                <w:rFonts w:cstheme="minorHAnsi"/>
              </w:rPr>
            </w:pPr>
            <w:r w:rsidRPr="009460D1">
              <w:rPr>
                <w:rFonts w:cstheme="minorHAnsi"/>
              </w:rPr>
              <w:t>1%</w:t>
            </w:r>
          </w:p>
        </w:tc>
        <w:tc>
          <w:tcPr>
            <w:tcW w:w="1234" w:type="dxa"/>
            <w:shd w:val="clear" w:color="auto" w:fill="C6D9F1" w:themeFill="text2" w:themeFillTint="33"/>
          </w:tcPr>
          <w:p w14:paraId="31B3C721" w14:textId="77777777" w:rsidR="003C6DDC" w:rsidRPr="009460D1" w:rsidRDefault="003C6DDC" w:rsidP="009460D1">
            <w:pPr>
              <w:spacing w:before="60"/>
              <w:jc w:val="right"/>
              <w:cnfStyle w:val="000000000000" w:firstRow="0" w:lastRow="0" w:firstColumn="0" w:lastColumn="0" w:oddVBand="0" w:evenVBand="0" w:oddHBand="0" w:evenHBand="0" w:firstRowFirstColumn="0" w:firstRowLastColumn="0" w:lastRowFirstColumn="0" w:lastRowLastColumn="0"/>
              <w:rPr>
                <w:rFonts w:cstheme="minorHAnsi"/>
              </w:rPr>
            </w:pPr>
            <w:r w:rsidRPr="009460D1">
              <w:rPr>
                <w:rFonts w:cstheme="minorHAnsi"/>
              </w:rPr>
              <w:t>1%</w:t>
            </w:r>
          </w:p>
        </w:tc>
        <w:tc>
          <w:tcPr>
            <w:tcW w:w="1150" w:type="dxa"/>
            <w:shd w:val="clear" w:color="auto" w:fill="C6D9F1" w:themeFill="text2" w:themeFillTint="33"/>
          </w:tcPr>
          <w:p w14:paraId="58EB0824" w14:textId="77777777" w:rsidR="003C6DDC" w:rsidRPr="009460D1" w:rsidRDefault="003C6DDC" w:rsidP="009460D1">
            <w:pPr>
              <w:spacing w:before="60"/>
              <w:jc w:val="right"/>
              <w:cnfStyle w:val="000000000000" w:firstRow="0" w:lastRow="0" w:firstColumn="0" w:lastColumn="0" w:oddVBand="0" w:evenVBand="0" w:oddHBand="0" w:evenHBand="0" w:firstRowFirstColumn="0" w:firstRowLastColumn="0" w:lastRowFirstColumn="0" w:lastRowLastColumn="0"/>
              <w:rPr>
                <w:rFonts w:cstheme="minorHAnsi"/>
              </w:rPr>
            </w:pPr>
            <w:r w:rsidRPr="009460D1">
              <w:rPr>
                <w:rFonts w:cstheme="minorHAnsi"/>
              </w:rPr>
              <w:t>1.6%</w:t>
            </w:r>
          </w:p>
        </w:tc>
      </w:tr>
      <w:tr w:rsidR="003C6DDC" w:rsidRPr="009460D1" w14:paraId="058A7DC3" w14:textId="77777777" w:rsidTr="00FB2C7A">
        <w:trPr>
          <w:cnfStyle w:val="000000100000" w:firstRow="0" w:lastRow="0" w:firstColumn="0" w:lastColumn="0" w:oddVBand="0" w:evenVBand="0" w:oddHBand="1"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4059" w:type="dxa"/>
            <w:shd w:val="clear" w:color="auto" w:fill="C6D9F1" w:themeFill="text2" w:themeFillTint="33"/>
          </w:tcPr>
          <w:p w14:paraId="7486EAC1" w14:textId="77777777" w:rsidR="003C6DDC" w:rsidRPr="009460D1" w:rsidRDefault="003C6DDC" w:rsidP="009460D1">
            <w:pPr>
              <w:spacing w:before="60"/>
              <w:jc w:val="both"/>
              <w:rPr>
                <w:rFonts w:cstheme="minorHAnsi"/>
                <w:b w:val="0"/>
                <w:bCs w:val="0"/>
              </w:rPr>
            </w:pPr>
            <w:r w:rsidRPr="009460D1">
              <w:rPr>
                <w:rFonts w:cstheme="minorHAnsi"/>
                <w:b w:val="0"/>
                <w:bCs w:val="0"/>
              </w:rPr>
              <w:t>Blank</w:t>
            </w:r>
          </w:p>
        </w:tc>
        <w:tc>
          <w:tcPr>
            <w:tcW w:w="1530" w:type="dxa"/>
            <w:shd w:val="clear" w:color="auto" w:fill="C6D9F1" w:themeFill="text2" w:themeFillTint="33"/>
          </w:tcPr>
          <w:p w14:paraId="76E8E5FF" w14:textId="77777777" w:rsidR="003C6DDC" w:rsidRPr="009460D1" w:rsidRDefault="003C6DDC" w:rsidP="009460D1">
            <w:pPr>
              <w:spacing w:before="60"/>
              <w:jc w:val="right"/>
              <w:cnfStyle w:val="000000100000" w:firstRow="0" w:lastRow="0" w:firstColumn="0" w:lastColumn="0" w:oddVBand="0" w:evenVBand="0" w:oddHBand="1" w:evenHBand="0" w:firstRowFirstColumn="0" w:firstRowLastColumn="0" w:lastRowFirstColumn="0" w:lastRowLastColumn="0"/>
              <w:rPr>
                <w:rFonts w:cstheme="minorHAnsi"/>
              </w:rPr>
            </w:pPr>
          </w:p>
        </w:tc>
        <w:tc>
          <w:tcPr>
            <w:tcW w:w="1603" w:type="dxa"/>
            <w:shd w:val="clear" w:color="auto" w:fill="C6D9F1" w:themeFill="text2" w:themeFillTint="33"/>
          </w:tcPr>
          <w:p w14:paraId="5FCC5974" w14:textId="77777777" w:rsidR="003C6DDC" w:rsidRPr="009460D1" w:rsidRDefault="003C6DDC" w:rsidP="009460D1">
            <w:pPr>
              <w:spacing w:before="60"/>
              <w:jc w:val="right"/>
              <w:cnfStyle w:val="000000100000" w:firstRow="0" w:lastRow="0" w:firstColumn="0" w:lastColumn="0" w:oddVBand="0" w:evenVBand="0" w:oddHBand="1" w:evenHBand="0" w:firstRowFirstColumn="0" w:firstRowLastColumn="0" w:lastRowFirstColumn="0" w:lastRowLastColumn="0"/>
              <w:rPr>
                <w:rFonts w:cstheme="minorHAnsi"/>
              </w:rPr>
            </w:pPr>
          </w:p>
        </w:tc>
        <w:tc>
          <w:tcPr>
            <w:tcW w:w="1234" w:type="dxa"/>
            <w:shd w:val="clear" w:color="auto" w:fill="C6D9F1" w:themeFill="text2" w:themeFillTint="33"/>
          </w:tcPr>
          <w:p w14:paraId="3D908DAF" w14:textId="77777777" w:rsidR="003C6DDC" w:rsidRPr="009460D1" w:rsidRDefault="003C6DDC" w:rsidP="009460D1">
            <w:pPr>
              <w:spacing w:before="60"/>
              <w:jc w:val="right"/>
              <w:cnfStyle w:val="000000100000" w:firstRow="0" w:lastRow="0" w:firstColumn="0" w:lastColumn="0" w:oddVBand="0" w:evenVBand="0" w:oddHBand="1" w:evenHBand="0" w:firstRowFirstColumn="0" w:firstRowLastColumn="0" w:lastRowFirstColumn="0" w:lastRowLastColumn="0"/>
              <w:rPr>
                <w:rFonts w:cstheme="minorHAnsi"/>
              </w:rPr>
            </w:pPr>
          </w:p>
        </w:tc>
        <w:tc>
          <w:tcPr>
            <w:tcW w:w="1150" w:type="dxa"/>
            <w:shd w:val="clear" w:color="auto" w:fill="C6D9F1" w:themeFill="text2" w:themeFillTint="33"/>
          </w:tcPr>
          <w:p w14:paraId="6D98448B" w14:textId="77777777" w:rsidR="003C6DDC" w:rsidRPr="009460D1" w:rsidRDefault="003C6DDC" w:rsidP="009460D1">
            <w:pPr>
              <w:spacing w:before="60"/>
              <w:jc w:val="right"/>
              <w:cnfStyle w:val="000000100000" w:firstRow="0" w:lastRow="0" w:firstColumn="0" w:lastColumn="0" w:oddVBand="0" w:evenVBand="0" w:oddHBand="1" w:evenHBand="0" w:firstRowFirstColumn="0" w:firstRowLastColumn="0" w:lastRowFirstColumn="0" w:lastRowLastColumn="0"/>
              <w:rPr>
                <w:rFonts w:cstheme="minorHAnsi"/>
              </w:rPr>
            </w:pPr>
            <w:r w:rsidRPr="009460D1">
              <w:rPr>
                <w:rFonts w:cstheme="minorHAnsi"/>
              </w:rPr>
              <w:t>12.6%</w:t>
            </w:r>
          </w:p>
        </w:tc>
      </w:tr>
    </w:tbl>
    <w:p w14:paraId="616F255D" w14:textId="325F480B" w:rsidR="00DA402F" w:rsidRDefault="00893A78" w:rsidP="0030182F">
      <w:pPr>
        <w:pStyle w:val="Heading1"/>
      </w:pPr>
      <w:bookmarkStart w:id="44" w:name="_Toc501779635"/>
      <w:r>
        <w:lastRenderedPageBreak/>
        <w:t xml:space="preserve">4.0 </w:t>
      </w:r>
      <w:r w:rsidR="00A92183">
        <w:t>Conclusion</w:t>
      </w:r>
      <w:bookmarkEnd w:id="44"/>
    </w:p>
    <w:p w14:paraId="7D33700A" w14:textId="498DD3D4" w:rsidR="002D2769" w:rsidRDefault="00335069" w:rsidP="002D2769">
      <w:pPr>
        <w:spacing w:before="0" w:after="0" w:line="240" w:lineRule="auto"/>
        <w:jc w:val="right"/>
        <w:rPr>
          <w:rFonts w:asciiTheme="majorHAnsi" w:eastAsia="Times New Roman" w:hAnsiTheme="majorHAnsi" w:cstheme="minorHAnsi"/>
          <w:b/>
          <w:i/>
          <w:color w:val="000000"/>
          <w:sz w:val="22"/>
        </w:rPr>
      </w:pPr>
      <w:r w:rsidRPr="002D2769">
        <w:rPr>
          <w:rFonts w:asciiTheme="majorHAnsi" w:eastAsia="Times New Roman" w:hAnsiTheme="majorHAnsi" w:cstheme="minorHAnsi"/>
          <w:b/>
          <w:i/>
          <w:color w:val="000000"/>
          <w:sz w:val="22"/>
        </w:rPr>
        <w:t>Please help. Tired</w:t>
      </w:r>
      <w:r w:rsidR="0030182F">
        <w:rPr>
          <w:rFonts w:asciiTheme="majorHAnsi" w:eastAsia="Times New Roman" w:hAnsiTheme="majorHAnsi" w:cstheme="minorHAnsi"/>
          <w:b/>
          <w:i/>
          <w:color w:val="000000"/>
          <w:sz w:val="22"/>
        </w:rPr>
        <w:t>,</w:t>
      </w:r>
      <w:r w:rsidRPr="002D2769">
        <w:rPr>
          <w:rFonts w:asciiTheme="majorHAnsi" w:eastAsia="Times New Roman" w:hAnsiTheme="majorHAnsi" w:cstheme="minorHAnsi"/>
          <w:b/>
          <w:i/>
          <w:color w:val="000000"/>
          <w:sz w:val="22"/>
        </w:rPr>
        <w:t xml:space="preserve"> depressed and close to ending life</w:t>
      </w:r>
      <w:r w:rsidR="002D2769">
        <w:rPr>
          <w:rFonts w:asciiTheme="majorHAnsi" w:eastAsia="Times New Roman" w:hAnsiTheme="majorHAnsi" w:cstheme="minorHAnsi"/>
          <w:b/>
          <w:i/>
          <w:color w:val="000000"/>
          <w:sz w:val="22"/>
        </w:rPr>
        <w:t xml:space="preserve">. </w:t>
      </w:r>
    </w:p>
    <w:p w14:paraId="6E974851" w14:textId="77777777" w:rsidR="002D2769" w:rsidRDefault="00335069" w:rsidP="002D2769">
      <w:pPr>
        <w:spacing w:before="0" w:after="0" w:line="240" w:lineRule="auto"/>
        <w:jc w:val="right"/>
        <w:rPr>
          <w:rFonts w:asciiTheme="majorHAnsi" w:eastAsia="Times New Roman" w:hAnsiTheme="majorHAnsi" w:cstheme="minorHAnsi"/>
          <w:b/>
          <w:i/>
          <w:color w:val="000000"/>
          <w:sz w:val="22"/>
        </w:rPr>
      </w:pPr>
      <w:r w:rsidRPr="002D2769">
        <w:rPr>
          <w:rFonts w:asciiTheme="majorHAnsi" w:eastAsia="Times New Roman" w:hAnsiTheme="majorHAnsi" w:cstheme="minorHAnsi"/>
          <w:b/>
          <w:i/>
          <w:color w:val="000000"/>
          <w:sz w:val="22"/>
        </w:rPr>
        <w:t xml:space="preserve"> I have nothing and just want a place to live safely by myself. </w:t>
      </w:r>
      <w:r w:rsidR="002D2769">
        <w:rPr>
          <w:rFonts w:asciiTheme="majorHAnsi" w:eastAsia="Times New Roman" w:hAnsiTheme="majorHAnsi" w:cstheme="minorHAnsi"/>
          <w:b/>
          <w:i/>
          <w:color w:val="000000"/>
          <w:sz w:val="22"/>
        </w:rPr>
        <w:t xml:space="preserve"> </w:t>
      </w:r>
    </w:p>
    <w:p w14:paraId="7741212E" w14:textId="3A82CD8D" w:rsidR="00335069" w:rsidRPr="00792D06" w:rsidRDefault="00335069" w:rsidP="002D2769">
      <w:pPr>
        <w:spacing w:before="0" w:after="0" w:line="240" w:lineRule="auto"/>
        <w:jc w:val="right"/>
        <w:rPr>
          <w:rFonts w:asciiTheme="majorHAnsi" w:eastAsia="Times New Roman" w:hAnsiTheme="majorHAnsi" w:cstheme="minorHAnsi"/>
          <w:b/>
          <w:color w:val="000000"/>
          <w:sz w:val="22"/>
        </w:rPr>
      </w:pPr>
      <w:r w:rsidRPr="00792D06">
        <w:rPr>
          <w:rFonts w:asciiTheme="majorHAnsi" w:eastAsia="Times New Roman" w:hAnsiTheme="majorHAnsi" w:cstheme="minorHAnsi"/>
          <w:b/>
          <w:color w:val="000000"/>
          <w:sz w:val="22"/>
        </w:rPr>
        <w:t>-2017 Youth Count Respondent</w:t>
      </w:r>
    </w:p>
    <w:p w14:paraId="14944AE9" w14:textId="0D62965B" w:rsidR="007C61E9" w:rsidRDefault="007C61E9" w:rsidP="007C61E9">
      <w:pPr>
        <w:spacing w:after="0"/>
        <w:rPr>
          <w:rFonts w:cstheme="minorHAnsi"/>
          <w:color w:val="000000"/>
          <w:sz w:val="22"/>
          <w:szCs w:val="22"/>
        </w:rPr>
      </w:pPr>
      <w:r>
        <w:rPr>
          <w:rFonts w:cstheme="minorHAnsi"/>
          <w:color w:val="000000"/>
          <w:sz w:val="22"/>
          <w:szCs w:val="22"/>
        </w:rPr>
        <w:t>I</w:t>
      </w:r>
      <w:r w:rsidRPr="0091126B">
        <w:rPr>
          <w:rFonts w:cstheme="minorHAnsi"/>
          <w:color w:val="000000"/>
          <w:sz w:val="22"/>
          <w:szCs w:val="22"/>
        </w:rPr>
        <w:t>n the United States</w:t>
      </w:r>
      <w:r>
        <w:rPr>
          <w:rFonts w:cstheme="minorHAnsi"/>
          <w:color w:val="000000"/>
          <w:sz w:val="22"/>
          <w:szCs w:val="22"/>
        </w:rPr>
        <w:t>,</w:t>
      </w:r>
      <w:r w:rsidRPr="0091126B">
        <w:rPr>
          <w:rFonts w:cstheme="minorHAnsi"/>
          <w:color w:val="000000"/>
          <w:sz w:val="22"/>
          <w:szCs w:val="22"/>
        </w:rPr>
        <w:t xml:space="preserve"> over 4 million children, youth, and young adults experienc</w:t>
      </w:r>
      <w:r>
        <w:rPr>
          <w:rFonts w:cstheme="minorHAnsi"/>
          <w:color w:val="000000"/>
          <w:sz w:val="22"/>
          <w:szCs w:val="22"/>
        </w:rPr>
        <w:t>e</w:t>
      </w:r>
      <w:r w:rsidRPr="0091126B">
        <w:rPr>
          <w:rFonts w:cstheme="minorHAnsi"/>
          <w:color w:val="000000"/>
          <w:sz w:val="22"/>
          <w:szCs w:val="22"/>
        </w:rPr>
        <w:t xml:space="preserve"> homelessness</w:t>
      </w:r>
      <w:r>
        <w:rPr>
          <w:rFonts w:cstheme="minorHAnsi"/>
          <w:color w:val="000000"/>
          <w:sz w:val="22"/>
          <w:szCs w:val="22"/>
        </w:rPr>
        <w:t xml:space="preserve"> during a 12-month period (Chapin Hall, 2017)</w:t>
      </w:r>
      <w:r w:rsidRPr="0091126B">
        <w:rPr>
          <w:rFonts w:cstheme="minorHAnsi"/>
          <w:color w:val="000000"/>
          <w:sz w:val="22"/>
          <w:szCs w:val="22"/>
        </w:rPr>
        <w:t>.</w:t>
      </w:r>
      <w:r>
        <w:rPr>
          <w:rFonts w:cstheme="minorHAnsi"/>
          <w:color w:val="000000"/>
          <w:sz w:val="22"/>
          <w:szCs w:val="22"/>
        </w:rPr>
        <w:t xml:space="preserve"> </w:t>
      </w:r>
      <w:r w:rsidRPr="0091126B">
        <w:rPr>
          <w:rFonts w:cstheme="minorHAnsi"/>
          <w:color w:val="000000"/>
          <w:sz w:val="22"/>
          <w:szCs w:val="22"/>
        </w:rPr>
        <w:t>As staggering as th</w:t>
      </w:r>
      <w:r>
        <w:rPr>
          <w:rFonts w:cstheme="minorHAnsi"/>
          <w:color w:val="000000"/>
          <w:sz w:val="22"/>
          <w:szCs w:val="22"/>
        </w:rPr>
        <w:t>is figure is</w:t>
      </w:r>
      <w:r w:rsidRPr="0091126B">
        <w:rPr>
          <w:rFonts w:cstheme="minorHAnsi"/>
          <w:color w:val="000000"/>
          <w:sz w:val="22"/>
          <w:szCs w:val="22"/>
        </w:rPr>
        <w:t xml:space="preserve">, </w:t>
      </w:r>
      <w:r>
        <w:rPr>
          <w:rFonts w:cstheme="minorHAnsi"/>
          <w:color w:val="000000"/>
          <w:sz w:val="22"/>
          <w:szCs w:val="22"/>
        </w:rPr>
        <w:t xml:space="preserve">it is </w:t>
      </w:r>
      <w:r w:rsidRPr="0091126B">
        <w:rPr>
          <w:rFonts w:cstheme="minorHAnsi"/>
          <w:color w:val="000000"/>
          <w:sz w:val="22"/>
          <w:szCs w:val="22"/>
        </w:rPr>
        <w:t xml:space="preserve">just a glimpse </w:t>
      </w:r>
      <w:r>
        <w:rPr>
          <w:rFonts w:cstheme="minorHAnsi"/>
          <w:color w:val="000000"/>
          <w:sz w:val="22"/>
          <w:szCs w:val="22"/>
        </w:rPr>
        <w:t>into</w:t>
      </w:r>
      <w:r w:rsidRPr="0091126B">
        <w:rPr>
          <w:rFonts w:cstheme="minorHAnsi"/>
          <w:color w:val="000000"/>
          <w:sz w:val="22"/>
          <w:szCs w:val="22"/>
        </w:rPr>
        <w:t xml:space="preserve"> the </w:t>
      </w:r>
      <w:r>
        <w:rPr>
          <w:rFonts w:cstheme="minorHAnsi"/>
          <w:color w:val="000000"/>
          <w:sz w:val="22"/>
          <w:szCs w:val="22"/>
        </w:rPr>
        <w:t xml:space="preserve">nature </w:t>
      </w:r>
      <w:r w:rsidRPr="0091126B">
        <w:rPr>
          <w:rFonts w:cstheme="minorHAnsi"/>
          <w:color w:val="000000"/>
          <w:sz w:val="22"/>
          <w:szCs w:val="22"/>
        </w:rPr>
        <w:t xml:space="preserve">of the problem. </w:t>
      </w:r>
      <w:r>
        <w:rPr>
          <w:rFonts w:cstheme="minorHAnsi"/>
          <w:color w:val="000000"/>
          <w:sz w:val="22"/>
          <w:szCs w:val="22"/>
        </w:rPr>
        <w:t>Unaccompanied youth h</w:t>
      </w:r>
      <w:r w:rsidRPr="0091126B">
        <w:rPr>
          <w:rFonts w:cstheme="minorHAnsi"/>
          <w:color w:val="000000"/>
          <w:sz w:val="22"/>
          <w:szCs w:val="22"/>
        </w:rPr>
        <w:t xml:space="preserve">omelessness is an intersectional, multilayered issue. </w:t>
      </w:r>
      <w:r w:rsidR="0065627D">
        <w:rPr>
          <w:rFonts w:cstheme="minorHAnsi"/>
          <w:color w:val="000000"/>
          <w:sz w:val="22"/>
          <w:szCs w:val="22"/>
        </w:rPr>
        <w:t xml:space="preserve">UHY </w:t>
      </w:r>
      <w:r w:rsidRPr="004F1C5B">
        <w:rPr>
          <w:rFonts w:cstheme="minorHAnsi"/>
          <w:color w:val="000000"/>
          <w:sz w:val="22"/>
          <w:szCs w:val="22"/>
        </w:rPr>
        <w:t>experience higher rates of health issues, such as STDs</w:t>
      </w:r>
      <w:r w:rsidR="0030182F">
        <w:rPr>
          <w:rFonts w:cstheme="minorHAnsi"/>
          <w:color w:val="000000"/>
          <w:sz w:val="22"/>
          <w:szCs w:val="22"/>
        </w:rPr>
        <w:t>;</w:t>
      </w:r>
      <w:r w:rsidRPr="004F1C5B">
        <w:rPr>
          <w:rFonts w:cstheme="minorHAnsi"/>
          <w:color w:val="000000"/>
          <w:sz w:val="22"/>
          <w:szCs w:val="22"/>
        </w:rPr>
        <w:t xml:space="preserve"> unwanted pregnancy</w:t>
      </w:r>
      <w:r w:rsidR="0030182F">
        <w:rPr>
          <w:rFonts w:cstheme="minorHAnsi"/>
          <w:color w:val="000000"/>
          <w:sz w:val="22"/>
          <w:szCs w:val="22"/>
        </w:rPr>
        <w:t>;</w:t>
      </w:r>
      <w:r w:rsidRPr="004F1C5B">
        <w:rPr>
          <w:rFonts w:cstheme="minorHAnsi"/>
          <w:color w:val="000000"/>
          <w:sz w:val="22"/>
          <w:szCs w:val="22"/>
        </w:rPr>
        <w:t xml:space="preserve"> dental disease</w:t>
      </w:r>
      <w:r w:rsidR="0030182F">
        <w:rPr>
          <w:rFonts w:cstheme="minorHAnsi"/>
          <w:color w:val="000000"/>
          <w:sz w:val="22"/>
          <w:szCs w:val="22"/>
        </w:rPr>
        <w:t>;</w:t>
      </w:r>
      <w:r w:rsidRPr="004F1C5B">
        <w:rPr>
          <w:rFonts w:cstheme="minorHAnsi"/>
          <w:color w:val="000000"/>
          <w:sz w:val="22"/>
          <w:szCs w:val="22"/>
        </w:rPr>
        <w:t xml:space="preserve"> and mental illness</w:t>
      </w:r>
      <w:r w:rsidR="00444F9C">
        <w:rPr>
          <w:rFonts w:cstheme="minorHAnsi"/>
          <w:color w:val="000000"/>
          <w:sz w:val="22"/>
          <w:szCs w:val="22"/>
        </w:rPr>
        <w:t xml:space="preserve"> than other young people</w:t>
      </w:r>
      <w:r w:rsidRPr="004F1C5B">
        <w:rPr>
          <w:rFonts w:cstheme="minorHAnsi"/>
          <w:color w:val="000000"/>
          <w:sz w:val="22"/>
          <w:szCs w:val="22"/>
        </w:rPr>
        <w:t xml:space="preserve"> (</w:t>
      </w:r>
      <w:proofErr w:type="spellStart"/>
      <w:r w:rsidRPr="004F1C5B">
        <w:rPr>
          <w:rFonts w:cstheme="minorHAnsi"/>
          <w:color w:val="000000"/>
          <w:sz w:val="22"/>
          <w:szCs w:val="22"/>
        </w:rPr>
        <w:t>Christiani</w:t>
      </w:r>
      <w:proofErr w:type="spellEnd"/>
      <w:r w:rsidRPr="004F1C5B">
        <w:rPr>
          <w:rFonts w:cstheme="minorHAnsi"/>
          <w:color w:val="000000"/>
          <w:sz w:val="22"/>
          <w:szCs w:val="22"/>
        </w:rPr>
        <w:t xml:space="preserve"> et al., 2008</w:t>
      </w:r>
      <w:r>
        <w:rPr>
          <w:rFonts w:cstheme="minorHAnsi"/>
          <w:color w:val="000000"/>
          <w:sz w:val="22"/>
          <w:szCs w:val="22"/>
        </w:rPr>
        <w:t xml:space="preserve">; </w:t>
      </w:r>
      <w:proofErr w:type="spellStart"/>
      <w:r w:rsidRPr="004F1C5B">
        <w:rPr>
          <w:rFonts w:cstheme="minorHAnsi"/>
          <w:color w:val="000000"/>
          <w:sz w:val="22"/>
          <w:szCs w:val="22"/>
        </w:rPr>
        <w:t>Edidin</w:t>
      </w:r>
      <w:proofErr w:type="spellEnd"/>
      <w:r w:rsidRPr="004F1C5B">
        <w:rPr>
          <w:rFonts w:cstheme="minorHAnsi"/>
          <w:color w:val="000000"/>
          <w:sz w:val="22"/>
          <w:szCs w:val="22"/>
        </w:rPr>
        <w:t xml:space="preserve"> et al., 2011). </w:t>
      </w:r>
      <w:r>
        <w:rPr>
          <w:rFonts w:cstheme="minorHAnsi"/>
          <w:color w:val="000000"/>
          <w:sz w:val="22"/>
          <w:szCs w:val="22"/>
        </w:rPr>
        <w:t>D</w:t>
      </w:r>
      <w:r w:rsidRPr="0091126B">
        <w:rPr>
          <w:rFonts w:cstheme="minorHAnsi"/>
          <w:color w:val="000000"/>
          <w:sz w:val="22"/>
          <w:szCs w:val="22"/>
          <w:shd w:val="clear" w:color="auto" w:fill="FFFFFF"/>
        </w:rPr>
        <w:t xml:space="preserve">epressive symptoms and suicidality </w:t>
      </w:r>
      <w:r>
        <w:rPr>
          <w:rFonts w:cstheme="minorHAnsi"/>
          <w:color w:val="000000"/>
          <w:sz w:val="22"/>
          <w:szCs w:val="22"/>
          <w:shd w:val="clear" w:color="auto" w:fill="FFFFFF"/>
        </w:rPr>
        <w:t>are</w:t>
      </w:r>
      <w:r w:rsidRPr="0091126B">
        <w:rPr>
          <w:rFonts w:cstheme="minorHAnsi"/>
          <w:color w:val="000000"/>
          <w:sz w:val="22"/>
          <w:szCs w:val="22"/>
          <w:shd w:val="clear" w:color="auto" w:fill="FFFFFF"/>
        </w:rPr>
        <w:t xml:space="preserve"> prevalent among Black homeless yout</w:t>
      </w:r>
      <w:r w:rsidR="0030182F">
        <w:rPr>
          <w:rFonts w:cstheme="minorHAnsi"/>
          <w:color w:val="000000"/>
          <w:sz w:val="22"/>
          <w:szCs w:val="22"/>
          <w:shd w:val="clear" w:color="auto" w:fill="FFFFFF"/>
        </w:rPr>
        <w:t>h</w:t>
      </w:r>
      <w:r>
        <w:rPr>
          <w:rFonts w:cstheme="minorHAnsi"/>
          <w:color w:val="000000"/>
          <w:sz w:val="22"/>
          <w:szCs w:val="22"/>
          <w:shd w:val="clear" w:color="auto" w:fill="FFFFFF"/>
        </w:rPr>
        <w:t xml:space="preserve"> (</w:t>
      </w:r>
      <w:proofErr w:type="spellStart"/>
      <w:r>
        <w:rPr>
          <w:rFonts w:cstheme="minorHAnsi"/>
          <w:color w:val="000000"/>
          <w:sz w:val="22"/>
          <w:szCs w:val="22"/>
        </w:rPr>
        <w:t>Gattis</w:t>
      </w:r>
      <w:proofErr w:type="spellEnd"/>
      <w:r>
        <w:rPr>
          <w:rFonts w:cstheme="minorHAnsi"/>
          <w:color w:val="000000"/>
          <w:sz w:val="22"/>
          <w:szCs w:val="22"/>
        </w:rPr>
        <w:t xml:space="preserve"> &amp; Larson, </w:t>
      </w:r>
      <w:r w:rsidRPr="0091126B">
        <w:rPr>
          <w:rFonts w:cstheme="minorHAnsi"/>
          <w:color w:val="000000"/>
          <w:sz w:val="22"/>
          <w:szCs w:val="22"/>
        </w:rPr>
        <w:t>2016)</w:t>
      </w:r>
      <w:r w:rsidRPr="0091126B">
        <w:rPr>
          <w:rFonts w:cstheme="minorHAnsi"/>
          <w:color w:val="000000"/>
          <w:sz w:val="22"/>
          <w:szCs w:val="22"/>
          <w:shd w:val="clear" w:color="auto" w:fill="FFFFFF"/>
        </w:rPr>
        <w:t>.</w:t>
      </w:r>
      <w:r w:rsidRPr="0091126B">
        <w:rPr>
          <w:rFonts w:cstheme="minorHAnsi"/>
          <w:color w:val="000000"/>
          <w:sz w:val="22"/>
          <w:szCs w:val="22"/>
        </w:rPr>
        <w:t xml:space="preserve"> Youth of color, in combination with LGBTQ identification, face a blend of racism and gender and sexual discrimination that heighten social exclusion </w:t>
      </w:r>
      <w:r w:rsidR="0065627D">
        <w:rPr>
          <w:rFonts w:cstheme="minorHAnsi"/>
          <w:color w:val="000000"/>
          <w:sz w:val="22"/>
          <w:szCs w:val="22"/>
        </w:rPr>
        <w:t xml:space="preserve">and barriers to services </w:t>
      </w:r>
      <w:r w:rsidRPr="0091126B">
        <w:rPr>
          <w:rFonts w:cstheme="minorHAnsi"/>
          <w:color w:val="000000"/>
          <w:sz w:val="22"/>
          <w:szCs w:val="22"/>
        </w:rPr>
        <w:t>(</w:t>
      </w:r>
      <w:proofErr w:type="spellStart"/>
      <w:r w:rsidRPr="0091126B">
        <w:rPr>
          <w:rFonts w:cstheme="minorHAnsi"/>
          <w:color w:val="000000"/>
          <w:sz w:val="22"/>
          <w:szCs w:val="22"/>
        </w:rPr>
        <w:t>Irazábal</w:t>
      </w:r>
      <w:proofErr w:type="spellEnd"/>
      <w:r w:rsidRPr="0091126B">
        <w:rPr>
          <w:rFonts w:cstheme="minorHAnsi"/>
          <w:color w:val="000000"/>
          <w:sz w:val="22"/>
          <w:szCs w:val="22"/>
        </w:rPr>
        <w:t xml:space="preserve"> &amp; Huerta, 2015). In addition to being at a higher risk of becoming homeless, LGBTQ youth face higher rates of assault, police harassment, substance dependency, and are more likely to be asked to exchange sex for basic needs </w:t>
      </w:r>
      <w:r w:rsidR="006B58FE">
        <w:rPr>
          <w:rFonts w:cstheme="minorHAnsi"/>
          <w:color w:val="000000"/>
          <w:sz w:val="22"/>
          <w:szCs w:val="22"/>
        </w:rPr>
        <w:t>and</w:t>
      </w:r>
      <w:r w:rsidRPr="0091126B">
        <w:rPr>
          <w:rFonts w:cstheme="minorHAnsi"/>
          <w:color w:val="000000"/>
          <w:sz w:val="22"/>
          <w:szCs w:val="22"/>
        </w:rPr>
        <w:t xml:space="preserve"> shelter than non-LGBTQ homeless youth (Lambda Legal). </w:t>
      </w:r>
    </w:p>
    <w:p w14:paraId="44ADB181" w14:textId="77777777" w:rsidR="004C2414" w:rsidRDefault="007C61E9" w:rsidP="002D2769">
      <w:pPr>
        <w:spacing w:before="120" w:after="0"/>
        <w:rPr>
          <w:rFonts w:cstheme="minorHAnsi"/>
          <w:color w:val="000000"/>
          <w:sz w:val="22"/>
          <w:szCs w:val="22"/>
        </w:rPr>
      </w:pPr>
      <w:r>
        <w:rPr>
          <w:rFonts w:cstheme="minorHAnsi"/>
          <w:color w:val="000000"/>
          <w:sz w:val="22"/>
          <w:szCs w:val="22"/>
        </w:rPr>
        <w:t xml:space="preserve">These national findings mirror </w:t>
      </w:r>
      <w:r w:rsidR="0065627D">
        <w:rPr>
          <w:rFonts w:cstheme="minorHAnsi"/>
          <w:color w:val="000000"/>
          <w:sz w:val="22"/>
          <w:szCs w:val="22"/>
        </w:rPr>
        <w:t xml:space="preserve">what was learned in the 2017 </w:t>
      </w:r>
      <w:r>
        <w:rPr>
          <w:rFonts w:cstheme="minorHAnsi"/>
          <w:color w:val="000000"/>
          <w:sz w:val="22"/>
          <w:szCs w:val="22"/>
        </w:rPr>
        <w:t>Massachusetts Youth Count. Y</w:t>
      </w:r>
      <w:r w:rsidRPr="009D6EE3">
        <w:rPr>
          <w:rFonts w:cstheme="minorHAnsi"/>
          <w:color w:val="000000"/>
          <w:sz w:val="22"/>
          <w:szCs w:val="22"/>
        </w:rPr>
        <w:t xml:space="preserve">outh of color and LGBTQ youth </w:t>
      </w:r>
      <w:r w:rsidR="0065627D">
        <w:rPr>
          <w:rFonts w:cstheme="minorHAnsi"/>
          <w:color w:val="000000"/>
          <w:sz w:val="22"/>
          <w:szCs w:val="22"/>
        </w:rPr>
        <w:t>were</w:t>
      </w:r>
      <w:r w:rsidRPr="009D6EE3">
        <w:rPr>
          <w:rFonts w:cstheme="minorHAnsi"/>
          <w:color w:val="000000"/>
          <w:sz w:val="22"/>
          <w:szCs w:val="22"/>
        </w:rPr>
        <w:t xml:space="preserve"> impacted </w:t>
      </w:r>
      <w:r>
        <w:rPr>
          <w:rFonts w:cstheme="minorHAnsi"/>
          <w:color w:val="000000"/>
          <w:sz w:val="22"/>
          <w:szCs w:val="22"/>
        </w:rPr>
        <w:t xml:space="preserve">by homelessness </w:t>
      </w:r>
      <w:r w:rsidRPr="009D6EE3">
        <w:rPr>
          <w:rFonts w:cstheme="minorHAnsi"/>
          <w:color w:val="000000"/>
          <w:sz w:val="22"/>
          <w:szCs w:val="22"/>
        </w:rPr>
        <w:t>at disproportionate rates and experience</w:t>
      </w:r>
      <w:r w:rsidR="0065627D">
        <w:rPr>
          <w:rFonts w:cstheme="minorHAnsi"/>
          <w:color w:val="000000"/>
          <w:sz w:val="22"/>
          <w:szCs w:val="22"/>
        </w:rPr>
        <w:t>d</w:t>
      </w:r>
      <w:r w:rsidRPr="009D6EE3">
        <w:rPr>
          <w:rFonts w:cstheme="minorHAnsi"/>
          <w:color w:val="000000"/>
          <w:sz w:val="22"/>
          <w:szCs w:val="22"/>
        </w:rPr>
        <w:t xml:space="preserve"> problems with greater severity. </w:t>
      </w:r>
      <w:r>
        <w:rPr>
          <w:rFonts w:cstheme="minorHAnsi"/>
          <w:color w:val="000000"/>
          <w:sz w:val="22"/>
          <w:szCs w:val="22"/>
        </w:rPr>
        <w:t xml:space="preserve">Of all sub-populations in the MA Youth Count sample, LGTBQ respondents were most likely to have even exchanged sex for basic necessities. </w:t>
      </w:r>
    </w:p>
    <w:p w14:paraId="180A93C1" w14:textId="567F7D80" w:rsidR="007C61E9" w:rsidRDefault="007C61E9" w:rsidP="002D2769">
      <w:pPr>
        <w:spacing w:before="120" w:after="0"/>
        <w:rPr>
          <w:rFonts w:cstheme="minorHAnsi"/>
          <w:color w:val="000000"/>
          <w:sz w:val="22"/>
          <w:szCs w:val="22"/>
        </w:rPr>
      </w:pPr>
      <w:r>
        <w:rPr>
          <w:rFonts w:cstheme="minorHAnsi"/>
          <w:color w:val="000000"/>
          <w:sz w:val="22"/>
          <w:szCs w:val="22"/>
        </w:rPr>
        <w:t>When comparing UHY to their housed, never homeless counterparts, their vulnerability is apparent. UHY respondents were:</w:t>
      </w:r>
    </w:p>
    <w:p w14:paraId="68D3150C" w14:textId="77777777" w:rsidR="007C61E9" w:rsidRDefault="007C61E9" w:rsidP="00283706">
      <w:pPr>
        <w:pStyle w:val="ListParagraph"/>
        <w:numPr>
          <w:ilvl w:val="0"/>
          <w:numId w:val="7"/>
        </w:numPr>
        <w:spacing w:before="120" w:after="0"/>
        <w:jc w:val="both"/>
        <w:rPr>
          <w:rFonts w:eastAsia="Times New Roman" w:cs="Times New Roman"/>
          <w:sz w:val="22"/>
        </w:rPr>
      </w:pPr>
      <w:r w:rsidRPr="00AD3BED">
        <w:rPr>
          <w:rFonts w:eastAsia="Times New Roman" w:cs="Times New Roman"/>
          <w:sz w:val="22"/>
        </w:rPr>
        <w:t xml:space="preserve">7 times more likely to be pregnant or parenting; </w:t>
      </w:r>
    </w:p>
    <w:p w14:paraId="04DB6792" w14:textId="77777777" w:rsidR="007C61E9" w:rsidRDefault="007C61E9" w:rsidP="00283706">
      <w:pPr>
        <w:pStyle w:val="ListParagraph"/>
        <w:numPr>
          <w:ilvl w:val="0"/>
          <w:numId w:val="7"/>
        </w:numPr>
        <w:spacing w:before="120" w:after="0"/>
        <w:jc w:val="both"/>
        <w:rPr>
          <w:rFonts w:eastAsia="Times New Roman" w:cs="Times New Roman"/>
          <w:sz w:val="22"/>
        </w:rPr>
      </w:pPr>
      <w:r w:rsidRPr="00AD3BED">
        <w:rPr>
          <w:rFonts w:eastAsia="Times New Roman" w:cs="Times New Roman"/>
          <w:sz w:val="22"/>
        </w:rPr>
        <w:t xml:space="preserve">6.5 times more likely to have had foster care involvement; </w:t>
      </w:r>
      <w:r>
        <w:rPr>
          <w:rFonts w:eastAsia="Times New Roman" w:cs="Times New Roman"/>
          <w:sz w:val="22"/>
        </w:rPr>
        <w:t xml:space="preserve">and </w:t>
      </w:r>
    </w:p>
    <w:p w14:paraId="70210954" w14:textId="77777777" w:rsidR="007C61E9" w:rsidRPr="00AD3BED" w:rsidRDefault="007C61E9" w:rsidP="00283706">
      <w:pPr>
        <w:pStyle w:val="ListParagraph"/>
        <w:numPr>
          <w:ilvl w:val="0"/>
          <w:numId w:val="7"/>
        </w:numPr>
        <w:spacing w:before="120" w:after="0"/>
        <w:jc w:val="both"/>
        <w:rPr>
          <w:rFonts w:eastAsia="Times New Roman" w:cs="Times New Roman"/>
          <w:sz w:val="22"/>
        </w:rPr>
      </w:pPr>
      <w:r w:rsidRPr="00AD3BED">
        <w:rPr>
          <w:rFonts w:eastAsia="Times New Roman" w:cs="Times New Roman"/>
          <w:sz w:val="22"/>
        </w:rPr>
        <w:t xml:space="preserve">7 times more likely to have </w:t>
      </w:r>
      <w:r>
        <w:rPr>
          <w:rFonts w:eastAsia="Times New Roman" w:cs="Times New Roman"/>
          <w:sz w:val="22"/>
        </w:rPr>
        <w:t>had justice system involvement.</w:t>
      </w:r>
    </w:p>
    <w:p w14:paraId="394FFB00" w14:textId="77777777" w:rsidR="0065627D" w:rsidRDefault="007C61E9" w:rsidP="002D2769">
      <w:pPr>
        <w:spacing w:before="120" w:after="0"/>
        <w:jc w:val="both"/>
        <w:rPr>
          <w:sz w:val="22"/>
          <w:szCs w:val="22"/>
        </w:rPr>
      </w:pPr>
      <w:r w:rsidRPr="00AD3BED">
        <w:rPr>
          <w:sz w:val="22"/>
          <w:szCs w:val="22"/>
        </w:rPr>
        <w:t xml:space="preserve">Respondents with systems involvement were more likely to not be in school and not have a </w:t>
      </w:r>
      <w:r>
        <w:rPr>
          <w:sz w:val="22"/>
          <w:szCs w:val="22"/>
        </w:rPr>
        <w:t xml:space="preserve">high school </w:t>
      </w:r>
      <w:r w:rsidRPr="00AD3BED">
        <w:rPr>
          <w:sz w:val="22"/>
          <w:szCs w:val="22"/>
        </w:rPr>
        <w:t xml:space="preserve">diploma. </w:t>
      </w:r>
      <w:r>
        <w:rPr>
          <w:sz w:val="22"/>
          <w:szCs w:val="22"/>
        </w:rPr>
        <w:t xml:space="preserve">These young people were also more likely to have slept in a place not meant for habitation than other UHY in the sample. </w:t>
      </w:r>
    </w:p>
    <w:p w14:paraId="3E6FCBAF" w14:textId="18DACAAC" w:rsidR="007C61E9" w:rsidRDefault="007C61E9" w:rsidP="002D2769">
      <w:pPr>
        <w:spacing w:after="0"/>
        <w:jc w:val="both"/>
        <w:rPr>
          <w:rFonts w:cstheme="minorHAnsi"/>
          <w:color w:val="000000"/>
          <w:sz w:val="22"/>
          <w:szCs w:val="22"/>
        </w:rPr>
      </w:pPr>
      <w:r>
        <w:rPr>
          <w:rFonts w:eastAsia="Times New Roman" w:cs="Times New Roman"/>
          <w:sz w:val="22"/>
        </w:rPr>
        <w:t xml:space="preserve">In spite of family conflict continuing to be a major driver of youth homelessness, only 8.5% of respondents </w:t>
      </w:r>
      <w:r w:rsidRPr="00D622EE">
        <w:rPr>
          <w:rFonts w:eastAsia="Times New Roman" w:cs="Times New Roman"/>
          <w:sz w:val="22"/>
        </w:rPr>
        <w:t xml:space="preserve">reported </w:t>
      </w:r>
      <w:r>
        <w:rPr>
          <w:rFonts w:eastAsia="Times New Roman" w:cs="Times New Roman"/>
          <w:sz w:val="22"/>
        </w:rPr>
        <w:t>seeking family support services.</w:t>
      </w:r>
      <w:r>
        <w:rPr>
          <w:sz w:val="22"/>
          <w:szCs w:val="22"/>
        </w:rPr>
        <w:t xml:space="preserve"> A</w:t>
      </w:r>
      <w:r w:rsidR="00444F9C">
        <w:rPr>
          <w:sz w:val="22"/>
          <w:szCs w:val="22"/>
        </w:rPr>
        <w:t>nother</w:t>
      </w:r>
      <w:r>
        <w:rPr>
          <w:sz w:val="22"/>
          <w:szCs w:val="22"/>
        </w:rPr>
        <w:t xml:space="preserve"> troubling trend </w:t>
      </w:r>
      <w:r w:rsidR="00444F9C">
        <w:rPr>
          <w:sz w:val="22"/>
          <w:szCs w:val="22"/>
        </w:rPr>
        <w:t xml:space="preserve">in 2017 </w:t>
      </w:r>
      <w:r>
        <w:rPr>
          <w:sz w:val="22"/>
          <w:szCs w:val="22"/>
        </w:rPr>
        <w:t>was that t</w:t>
      </w:r>
      <w:r>
        <w:rPr>
          <w:rFonts w:eastAsia="Times New Roman" w:cs="Times New Roman"/>
          <w:sz w:val="22"/>
        </w:rPr>
        <w:t xml:space="preserve">he number of respondents who reported not seeking help increased by almost 70%. For the respondents who did seek help, only 25% of them reported receiving all the help they needed. </w:t>
      </w:r>
      <w:r>
        <w:rPr>
          <w:sz w:val="22"/>
          <w:szCs w:val="22"/>
        </w:rPr>
        <w:t>Being put on a waiting list, t</w:t>
      </w:r>
      <w:r w:rsidRPr="004F1C5B">
        <w:rPr>
          <w:rFonts w:cstheme="minorHAnsi"/>
          <w:color w:val="000000"/>
          <w:sz w:val="22"/>
          <w:szCs w:val="22"/>
        </w:rPr>
        <w:t xml:space="preserve">ransportation, </w:t>
      </w:r>
      <w:r>
        <w:rPr>
          <w:rFonts w:cstheme="minorHAnsi"/>
          <w:color w:val="000000"/>
          <w:sz w:val="22"/>
          <w:szCs w:val="22"/>
        </w:rPr>
        <w:t xml:space="preserve">and </w:t>
      </w:r>
      <w:r w:rsidRPr="004F1C5B">
        <w:rPr>
          <w:rFonts w:cstheme="minorHAnsi"/>
          <w:color w:val="000000"/>
          <w:sz w:val="22"/>
          <w:szCs w:val="22"/>
        </w:rPr>
        <w:t>not hearing back</w:t>
      </w:r>
      <w:r>
        <w:rPr>
          <w:rFonts w:cstheme="minorHAnsi"/>
          <w:color w:val="000000"/>
          <w:sz w:val="22"/>
          <w:szCs w:val="22"/>
        </w:rPr>
        <w:t xml:space="preserve"> from the provider </w:t>
      </w:r>
      <w:r w:rsidRPr="004F1C5B">
        <w:rPr>
          <w:rFonts w:cstheme="minorHAnsi"/>
          <w:color w:val="000000"/>
          <w:sz w:val="22"/>
          <w:szCs w:val="22"/>
        </w:rPr>
        <w:t>were the three largest barriers to youth accessing available services across the state.</w:t>
      </w:r>
      <w:r>
        <w:rPr>
          <w:rFonts w:cstheme="minorHAnsi"/>
          <w:color w:val="000000"/>
          <w:sz w:val="22"/>
          <w:szCs w:val="22"/>
        </w:rPr>
        <w:t xml:space="preserve"> </w:t>
      </w:r>
      <w:r w:rsidRPr="004F1C5B">
        <w:rPr>
          <w:rFonts w:cstheme="minorHAnsi"/>
          <w:color w:val="000000"/>
          <w:sz w:val="22"/>
          <w:szCs w:val="22"/>
        </w:rPr>
        <w:t xml:space="preserve">Services tend to be located only within population </w:t>
      </w:r>
      <w:r w:rsidR="00841727">
        <w:rPr>
          <w:rFonts w:cstheme="minorHAnsi"/>
          <w:color w:val="000000"/>
          <w:sz w:val="22"/>
          <w:szCs w:val="22"/>
        </w:rPr>
        <w:t xml:space="preserve">dense and </w:t>
      </w:r>
      <w:r w:rsidRPr="004F1C5B">
        <w:rPr>
          <w:rFonts w:cstheme="minorHAnsi"/>
          <w:color w:val="000000"/>
          <w:sz w:val="22"/>
          <w:szCs w:val="22"/>
        </w:rPr>
        <w:t xml:space="preserve">urban centers, increasing the difficulty for youth to travel to and from service providers. </w:t>
      </w:r>
      <w:r w:rsidRPr="009D6EE3">
        <w:rPr>
          <w:rFonts w:cstheme="minorHAnsi"/>
          <w:color w:val="000000"/>
          <w:sz w:val="22"/>
          <w:szCs w:val="22"/>
        </w:rPr>
        <w:t xml:space="preserve">Through these findings and personal accounts, it is evident that offering services, such as shelter and food, is </w:t>
      </w:r>
      <w:r>
        <w:rPr>
          <w:rFonts w:cstheme="minorHAnsi"/>
          <w:color w:val="000000"/>
          <w:sz w:val="22"/>
          <w:szCs w:val="22"/>
        </w:rPr>
        <w:t xml:space="preserve">necessary but </w:t>
      </w:r>
      <w:r w:rsidRPr="009D6EE3">
        <w:rPr>
          <w:rFonts w:cstheme="minorHAnsi"/>
          <w:color w:val="000000"/>
          <w:sz w:val="22"/>
          <w:szCs w:val="22"/>
        </w:rPr>
        <w:t xml:space="preserve">not sufficient </w:t>
      </w:r>
      <w:r>
        <w:rPr>
          <w:rFonts w:cstheme="minorHAnsi"/>
          <w:color w:val="000000"/>
          <w:sz w:val="22"/>
          <w:szCs w:val="22"/>
        </w:rPr>
        <w:t>to</w:t>
      </w:r>
      <w:r w:rsidRPr="009D6EE3">
        <w:rPr>
          <w:rFonts w:cstheme="minorHAnsi"/>
          <w:color w:val="000000"/>
          <w:sz w:val="22"/>
          <w:szCs w:val="22"/>
        </w:rPr>
        <w:t xml:space="preserve"> end </w:t>
      </w:r>
      <w:r>
        <w:rPr>
          <w:rFonts w:cstheme="minorHAnsi"/>
          <w:color w:val="000000"/>
          <w:sz w:val="22"/>
          <w:szCs w:val="22"/>
        </w:rPr>
        <w:t>unaccompanied youth homelessness.</w:t>
      </w:r>
      <w:r w:rsidRPr="009D6EE3">
        <w:rPr>
          <w:rFonts w:cstheme="minorHAnsi"/>
          <w:color w:val="000000"/>
          <w:sz w:val="22"/>
          <w:szCs w:val="22"/>
        </w:rPr>
        <w:t xml:space="preserve"> UHY </w:t>
      </w:r>
      <w:r w:rsidR="00444F9C">
        <w:rPr>
          <w:rFonts w:cstheme="minorHAnsi"/>
          <w:color w:val="000000"/>
          <w:sz w:val="22"/>
          <w:szCs w:val="22"/>
        </w:rPr>
        <w:t xml:space="preserve">also </w:t>
      </w:r>
      <w:r w:rsidRPr="009D6EE3">
        <w:rPr>
          <w:rFonts w:cstheme="minorHAnsi"/>
          <w:color w:val="000000"/>
          <w:sz w:val="22"/>
          <w:szCs w:val="22"/>
        </w:rPr>
        <w:t>require greater access to ser</w:t>
      </w:r>
      <w:r w:rsidR="002D2769">
        <w:rPr>
          <w:rFonts w:cstheme="minorHAnsi"/>
          <w:color w:val="000000"/>
          <w:sz w:val="22"/>
          <w:szCs w:val="22"/>
        </w:rPr>
        <w:t xml:space="preserve">vices </w:t>
      </w:r>
      <w:r w:rsidR="0030182F">
        <w:rPr>
          <w:rFonts w:cstheme="minorHAnsi"/>
          <w:color w:val="000000"/>
          <w:sz w:val="22"/>
          <w:szCs w:val="22"/>
        </w:rPr>
        <w:t xml:space="preserve">specifically designed for young people and </w:t>
      </w:r>
      <w:r w:rsidR="002D2769">
        <w:rPr>
          <w:rFonts w:cstheme="minorHAnsi"/>
          <w:color w:val="000000"/>
          <w:sz w:val="22"/>
          <w:szCs w:val="22"/>
        </w:rPr>
        <w:t xml:space="preserve">relating to mental health, </w:t>
      </w:r>
      <w:r w:rsidRPr="009D6EE3">
        <w:rPr>
          <w:rFonts w:cstheme="minorHAnsi"/>
          <w:color w:val="000000"/>
          <w:sz w:val="22"/>
          <w:szCs w:val="22"/>
        </w:rPr>
        <w:t>social supports</w:t>
      </w:r>
      <w:r w:rsidR="002D2769">
        <w:rPr>
          <w:rFonts w:cstheme="minorHAnsi"/>
          <w:color w:val="000000"/>
          <w:sz w:val="22"/>
          <w:szCs w:val="22"/>
        </w:rPr>
        <w:t>, and economic stability</w:t>
      </w:r>
      <w:r w:rsidRPr="009D6EE3">
        <w:rPr>
          <w:rFonts w:cstheme="minorHAnsi"/>
          <w:color w:val="000000"/>
          <w:sz w:val="22"/>
          <w:szCs w:val="22"/>
        </w:rPr>
        <w:t xml:space="preserve">. </w:t>
      </w:r>
    </w:p>
    <w:p w14:paraId="61E5CF44" w14:textId="38902899" w:rsidR="007C61E9" w:rsidRDefault="007C61E9" w:rsidP="002D2769">
      <w:pPr>
        <w:rPr>
          <w:rFonts w:cstheme="minorHAnsi"/>
          <w:color w:val="000000"/>
          <w:sz w:val="22"/>
          <w:szCs w:val="22"/>
        </w:rPr>
      </w:pPr>
      <w:r w:rsidRPr="009D6EE3">
        <w:rPr>
          <w:rFonts w:cstheme="minorHAnsi"/>
          <w:color w:val="000000"/>
          <w:sz w:val="22"/>
          <w:szCs w:val="22"/>
        </w:rPr>
        <w:lastRenderedPageBreak/>
        <w:t>It is difficult to capture a complete understanding of UHY, as the population</w:t>
      </w:r>
      <w:r w:rsidR="0065627D">
        <w:rPr>
          <w:rFonts w:cstheme="minorHAnsi"/>
          <w:color w:val="000000"/>
          <w:sz w:val="22"/>
          <w:szCs w:val="22"/>
        </w:rPr>
        <w:t xml:space="preserve"> can be </w:t>
      </w:r>
      <w:r w:rsidRPr="009D6EE3">
        <w:rPr>
          <w:rFonts w:cstheme="minorHAnsi"/>
          <w:color w:val="000000"/>
          <w:sz w:val="22"/>
          <w:szCs w:val="22"/>
        </w:rPr>
        <w:t>transient and often cannot, or choose</w:t>
      </w:r>
      <w:r w:rsidR="0065627D">
        <w:rPr>
          <w:rFonts w:cstheme="minorHAnsi"/>
          <w:color w:val="000000"/>
          <w:sz w:val="22"/>
          <w:szCs w:val="22"/>
        </w:rPr>
        <w:t>s</w:t>
      </w:r>
      <w:r w:rsidRPr="009D6EE3">
        <w:rPr>
          <w:rFonts w:cstheme="minorHAnsi"/>
          <w:color w:val="000000"/>
          <w:sz w:val="22"/>
          <w:szCs w:val="22"/>
        </w:rPr>
        <w:t xml:space="preserve"> not to, </w:t>
      </w:r>
      <w:r>
        <w:rPr>
          <w:rFonts w:cstheme="minorHAnsi"/>
          <w:color w:val="000000"/>
          <w:sz w:val="22"/>
          <w:szCs w:val="22"/>
        </w:rPr>
        <w:t>identify themselves as homeless. T</w:t>
      </w:r>
      <w:r w:rsidRPr="009D6EE3">
        <w:rPr>
          <w:rFonts w:cstheme="minorHAnsi"/>
          <w:color w:val="000000"/>
          <w:sz w:val="22"/>
          <w:szCs w:val="22"/>
        </w:rPr>
        <w:t>his report offers insights into the needs of UHY in Massachusetts and barriers that youth face in seeking resources. These findings inform an analysis of priorities and recommendations for the state to best addre</w:t>
      </w:r>
      <w:r w:rsidR="004C2414">
        <w:rPr>
          <w:rFonts w:cstheme="minorHAnsi"/>
          <w:color w:val="000000"/>
          <w:sz w:val="22"/>
          <w:szCs w:val="22"/>
        </w:rPr>
        <w:t>ss both the immediate and long-t</w:t>
      </w:r>
      <w:r w:rsidRPr="009D6EE3">
        <w:rPr>
          <w:rFonts w:cstheme="minorHAnsi"/>
          <w:color w:val="000000"/>
          <w:sz w:val="22"/>
          <w:szCs w:val="22"/>
        </w:rPr>
        <w:t xml:space="preserve">erm needs of the state’s homeless youth population. </w:t>
      </w:r>
    </w:p>
    <w:p w14:paraId="4304E52A" w14:textId="0D7241CA" w:rsidR="00792D06" w:rsidRDefault="00690883" w:rsidP="002D2769">
      <w:pPr>
        <w:rPr>
          <w:rFonts w:cstheme="minorHAnsi"/>
          <w:color w:val="000000"/>
          <w:sz w:val="22"/>
          <w:szCs w:val="22"/>
        </w:rPr>
      </w:pPr>
      <w:r>
        <w:rPr>
          <w:rFonts w:cstheme="minorHAnsi"/>
          <w:noProof/>
          <w:color w:val="000000"/>
          <w:sz w:val="22"/>
          <w:szCs w:val="22"/>
        </w:rPr>
        <mc:AlternateContent>
          <mc:Choice Requires="wps">
            <w:drawing>
              <wp:anchor distT="0" distB="0" distL="114300" distR="114300" simplePos="0" relativeHeight="251667968" behindDoc="0" locked="0" layoutInCell="1" allowOverlap="1" wp14:anchorId="04293A6B" wp14:editId="73528B71">
                <wp:simplePos x="0" y="0"/>
                <wp:positionH relativeFrom="column">
                  <wp:posOffset>-47625</wp:posOffset>
                </wp:positionH>
                <wp:positionV relativeFrom="paragraph">
                  <wp:posOffset>21590</wp:posOffset>
                </wp:positionV>
                <wp:extent cx="5819775" cy="1057275"/>
                <wp:effectExtent l="0" t="0" r="28575" b="28575"/>
                <wp:wrapNone/>
                <wp:docPr id="17" name="Text Box 17"/>
                <wp:cNvGraphicFramePr/>
                <a:graphic xmlns:a="http://schemas.openxmlformats.org/drawingml/2006/main">
                  <a:graphicData uri="http://schemas.microsoft.com/office/word/2010/wordprocessingShape">
                    <wps:wsp>
                      <wps:cNvSpPr txBox="1"/>
                      <wps:spPr>
                        <a:xfrm>
                          <a:off x="0" y="0"/>
                          <a:ext cx="5819775" cy="1057275"/>
                        </a:xfrm>
                        <a:prstGeom prst="rect">
                          <a:avLst/>
                        </a:prstGeom>
                        <a:solidFill>
                          <a:schemeClr val="tx2"/>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BBE7AF1" w14:textId="77777777" w:rsidR="00A255BA" w:rsidRPr="006B58FE" w:rsidRDefault="00A255BA" w:rsidP="00792D06">
                            <w:pPr>
                              <w:shd w:val="clear" w:color="auto" w:fill="1F497D" w:themeFill="text2"/>
                              <w:jc w:val="right"/>
                              <w:rPr>
                                <w:rFonts w:asciiTheme="majorHAnsi" w:hAnsiTheme="majorHAnsi" w:cstheme="minorHAnsi"/>
                                <w:b/>
                                <w:color w:val="FFFFFF" w:themeColor="background1"/>
                                <w:sz w:val="22"/>
                                <w:szCs w:val="22"/>
                              </w:rPr>
                            </w:pPr>
                            <w:r w:rsidRPr="00792D06">
                              <w:rPr>
                                <w:rFonts w:asciiTheme="majorHAnsi" w:hAnsiTheme="majorHAnsi" w:cstheme="minorHAnsi"/>
                                <w:b/>
                                <w:color w:val="FFFFFF" w:themeColor="background1"/>
                                <w:sz w:val="22"/>
                                <w:szCs w:val="22"/>
                                <w:shd w:val="clear" w:color="auto" w:fill="1F497D" w:themeFill="text2"/>
                              </w:rPr>
                              <w:t>“Upon completion of this survey, I'm contemplating if any action will come of these</w:t>
                            </w:r>
                            <w:r w:rsidRPr="006B58FE">
                              <w:rPr>
                                <w:rFonts w:asciiTheme="majorHAnsi" w:hAnsiTheme="majorHAnsi" w:cstheme="minorHAnsi"/>
                                <w:b/>
                                <w:color w:val="FFFFFF" w:themeColor="background1"/>
                                <w:sz w:val="22"/>
                                <w:szCs w:val="22"/>
                              </w:rPr>
                              <w:t xml:space="preserve"> statistics, or if they will be just that. Statistics.”</w:t>
                            </w:r>
                          </w:p>
                          <w:p w14:paraId="4D33502E" w14:textId="3B14314F" w:rsidR="00A255BA" w:rsidRDefault="00A255BA" w:rsidP="00792D06">
                            <w:pPr>
                              <w:shd w:val="clear" w:color="auto" w:fill="1F497D" w:themeFill="text2"/>
                              <w:jc w:val="right"/>
                            </w:pPr>
                            <w:r w:rsidRPr="006B58FE">
                              <w:rPr>
                                <w:rFonts w:asciiTheme="majorHAnsi" w:hAnsiTheme="majorHAnsi" w:cstheme="minorHAnsi"/>
                                <w:b/>
                                <w:color w:val="FFFFFF" w:themeColor="background1"/>
                                <w:sz w:val="22"/>
                                <w:szCs w:val="22"/>
                              </w:rPr>
                              <w:t xml:space="preserve">- </w:t>
                            </w:r>
                            <w:r>
                              <w:rPr>
                                <w:rFonts w:asciiTheme="majorHAnsi" w:hAnsiTheme="majorHAnsi" w:cstheme="minorHAnsi"/>
                                <w:b/>
                                <w:color w:val="FFFFFF" w:themeColor="background1"/>
                                <w:sz w:val="22"/>
                                <w:szCs w:val="22"/>
                              </w:rPr>
                              <w:t xml:space="preserve">2017 </w:t>
                            </w:r>
                            <w:r w:rsidRPr="006B58FE">
                              <w:rPr>
                                <w:rFonts w:asciiTheme="majorHAnsi" w:hAnsiTheme="majorHAnsi" w:cstheme="minorHAnsi"/>
                                <w:b/>
                                <w:color w:val="FFFFFF" w:themeColor="background1"/>
                                <w:sz w:val="22"/>
                                <w:szCs w:val="22"/>
                              </w:rPr>
                              <w:t>Youth Count Respondent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4293A6B" id="Text Box 17" o:spid="_x0000_s1034" type="#_x0000_t202" style="position:absolute;margin-left:-3.75pt;margin-top:1.7pt;width:458.25pt;height:83.25pt;z-index:251667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" fillcolor="#1f497d [3215]" strokeweight=".5pt">
                <v:textbox>
                  <w:txbxContent>
                    <w:p w14:paraId="6BBE7AF1" w14:textId="77777777" w:rsidR="00A255BA" w:rsidRPr="006B58FE" w:rsidRDefault="00A255BA" w:rsidP="00792D06">
                      <w:pPr>
                        <w:shd w:val="clear" w:color="auto" w:fill="1F497D" w:themeFill="text2"/>
                        <w:jc w:val="right"/>
                        <w:rPr>
                          <w:rFonts w:asciiTheme="majorHAnsi" w:hAnsiTheme="majorHAnsi" w:cstheme="minorHAnsi"/>
                          <w:b/>
                          <w:color w:val="FFFFFF" w:themeColor="background1"/>
                          <w:sz w:val="22"/>
                          <w:szCs w:val="22"/>
                        </w:rPr>
                      </w:pPr>
                      <w:r w:rsidRPr="00792D06">
                        <w:rPr>
                          <w:rFonts w:asciiTheme="majorHAnsi" w:hAnsiTheme="majorHAnsi" w:cstheme="minorHAnsi"/>
                          <w:b/>
                          <w:color w:val="FFFFFF" w:themeColor="background1"/>
                          <w:sz w:val="22"/>
                          <w:szCs w:val="22"/>
                          <w:shd w:val="clear" w:color="auto" w:fill="1F497D" w:themeFill="text2"/>
                        </w:rPr>
                        <w:t>“Upon completion of this survey, I'm contemplating if any action will come of these</w:t>
                      </w:r>
                      <w:r w:rsidRPr="006B58FE">
                        <w:rPr>
                          <w:rFonts w:asciiTheme="majorHAnsi" w:hAnsiTheme="majorHAnsi" w:cstheme="minorHAnsi"/>
                          <w:b/>
                          <w:color w:val="FFFFFF" w:themeColor="background1"/>
                          <w:sz w:val="22"/>
                          <w:szCs w:val="22"/>
                        </w:rPr>
                        <w:t xml:space="preserve"> statistics, or if they will be just that. Statistics.”</w:t>
                      </w:r>
                    </w:p>
                    <w:p w14:paraId="4D33502E" w14:textId="3B14314F" w:rsidR="00A255BA" w:rsidRDefault="00A255BA" w:rsidP="00792D06">
                      <w:pPr>
                        <w:shd w:val="clear" w:color="auto" w:fill="1F497D" w:themeFill="text2"/>
                        <w:jc w:val="right"/>
                      </w:pPr>
                      <w:r w:rsidRPr="006B58FE">
                        <w:rPr>
                          <w:rFonts w:asciiTheme="majorHAnsi" w:hAnsiTheme="majorHAnsi" w:cstheme="minorHAnsi"/>
                          <w:b/>
                          <w:color w:val="FFFFFF" w:themeColor="background1"/>
                          <w:sz w:val="22"/>
                          <w:szCs w:val="22"/>
                        </w:rPr>
                        <w:t xml:space="preserve">- </w:t>
                      </w:r>
                      <w:r>
                        <w:rPr>
                          <w:rFonts w:asciiTheme="majorHAnsi" w:hAnsiTheme="majorHAnsi" w:cstheme="minorHAnsi"/>
                          <w:b/>
                          <w:color w:val="FFFFFF" w:themeColor="background1"/>
                          <w:sz w:val="22"/>
                          <w:szCs w:val="22"/>
                        </w:rPr>
                        <w:t xml:space="preserve">2017 </w:t>
                      </w:r>
                      <w:r w:rsidRPr="006B58FE">
                        <w:rPr>
                          <w:rFonts w:asciiTheme="majorHAnsi" w:hAnsiTheme="majorHAnsi" w:cstheme="minorHAnsi"/>
                          <w:b/>
                          <w:color w:val="FFFFFF" w:themeColor="background1"/>
                          <w:sz w:val="22"/>
                          <w:szCs w:val="22"/>
                        </w:rPr>
                        <w:t>Youth Count Respondent</w:t>
                      </w:r>
                    </w:p>
                  </w:txbxContent>
                </v:textbox>
              </v:shape>
            </w:pict>
          </mc:Fallback>
        </mc:AlternateContent>
      </w:r>
    </w:p>
    <w:p w14:paraId="0FB6C72A" w14:textId="52EA9F11" w:rsidR="007C61E9" w:rsidRDefault="007C61E9">
      <w:pPr>
        <w:rPr>
          <w:rFonts w:eastAsia="Times New Roman"/>
          <w:sz w:val="22"/>
          <w:szCs w:val="22"/>
        </w:rPr>
      </w:pPr>
      <w:r>
        <w:rPr>
          <w:rFonts w:eastAsia="Times New Roman"/>
          <w:sz w:val="22"/>
          <w:szCs w:val="22"/>
        </w:rPr>
        <w:br w:type="page"/>
      </w:r>
    </w:p>
    <w:p w14:paraId="3D1FF158" w14:textId="1A9318B9" w:rsidR="0066795D" w:rsidRDefault="0066795D" w:rsidP="0066795D">
      <w:pPr>
        <w:pStyle w:val="Heading1"/>
        <w:rPr>
          <w:rFonts w:eastAsia="Times New Roman"/>
        </w:rPr>
      </w:pPr>
      <w:bookmarkStart w:id="45" w:name="_Toc501779636"/>
      <w:r>
        <w:rPr>
          <w:rFonts w:eastAsia="Times New Roman"/>
        </w:rPr>
        <w:lastRenderedPageBreak/>
        <w:t>5.0 References</w:t>
      </w:r>
      <w:bookmarkEnd w:id="45"/>
    </w:p>
    <w:p w14:paraId="3C33384D" w14:textId="77777777" w:rsidR="00D300C0" w:rsidRDefault="00D300C0" w:rsidP="00D300C0">
      <w:pPr>
        <w:spacing w:before="0" w:after="0"/>
        <w:rPr>
          <w:sz w:val="22"/>
          <w:szCs w:val="22"/>
        </w:rPr>
      </w:pPr>
    </w:p>
    <w:p w14:paraId="3C943BED" w14:textId="039EF476" w:rsidR="00D300C0" w:rsidRDefault="0065627D" w:rsidP="00381740">
      <w:pPr>
        <w:spacing w:before="0" w:after="0" w:line="360" w:lineRule="auto"/>
        <w:rPr>
          <w:sz w:val="22"/>
          <w:szCs w:val="22"/>
        </w:rPr>
      </w:pPr>
      <w:r w:rsidRPr="0065627D">
        <w:rPr>
          <w:sz w:val="22"/>
          <w:szCs w:val="22"/>
        </w:rPr>
        <w:t>Chapin Hall Voices of Youth</w:t>
      </w:r>
      <w:r w:rsidR="00312AA6">
        <w:rPr>
          <w:sz w:val="22"/>
          <w:szCs w:val="22"/>
        </w:rPr>
        <w:t xml:space="preserve"> (2017).</w:t>
      </w:r>
      <w:r w:rsidR="00D300C0">
        <w:rPr>
          <w:sz w:val="22"/>
          <w:szCs w:val="22"/>
        </w:rPr>
        <w:t xml:space="preserve"> Missed Opportunities:  Youth Homelessness in America, National </w:t>
      </w:r>
    </w:p>
    <w:p w14:paraId="36BACC46" w14:textId="30EE105B" w:rsidR="0065627D" w:rsidRPr="00312AA6" w:rsidRDefault="00D300C0" w:rsidP="00381740">
      <w:pPr>
        <w:spacing w:before="0" w:after="0"/>
        <w:ind w:left="720"/>
        <w:rPr>
          <w:szCs w:val="22"/>
        </w:rPr>
      </w:pPr>
      <w:r>
        <w:rPr>
          <w:sz w:val="22"/>
          <w:szCs w:val="22"/>
        </w:rPr>
        <w:t>Estimates.</w:t>
      </w:r>
      <w:hyperlink r:id="rId25" w:history="1">
        <w:r w:rsidR="00381740" w:rsidRPr="00B421D6">
          <w:rPr>
            <w:rStyle w:val="Hyperlink"/>
            <w:szCs w:val="22"/>
          </w:rPr>
          <w:t>http://voicesofyouthcount.org/wpcontent/uploads/2017/11/ChapinHall_VoYC_NationalReport_Final.pdf</w:t>
        </w:r>
      </w:hyperlink>
      <w:r w:rsidR="00AF697D" w:rsidRPr="00312AA6">
        <w:rPr>
          <w:szCs w:val="22"/>
        </w:rPr>
        <w:t xml:space="preserve"> </w:t>
      </w:r>
    </w:p>
    <w:p w14:paraId="7C4F4CDE" w14:textId="77777777" w:rsidR="00E20E50" w:rsidRPr="0065627D" w:rsidRDefault="00E20E50" w:rsidP="00E20E50">
      <w:pPr>
        <w:spacing w:after="0" w:line="360" w:lineRule="auto"/>
        <w:ind w:left="720" w:hanging="720"/>
        <w:rPr>
          <w:rFonts w:ascii="Calibri" w:hAnsi="Calibri" w:cs="Times New Roman"/>
          <w:sz w:val="22"/>
          <w:szCs w:val="22"/>
        </w:rPr>
      </w:pPr>
      <w:proofErr w:type="spellStart"/>
      <w:r w:rsidRPr="0065627D">
        <w:rPr>
          <w:rFonts w:ascii="Calibri" w:hAnsi="Calibri" w:cs="Times New Roman"/>
          <w:color w:val="000000"/>
          <w:sz w:val="22"/>
          <w:szCs w:val="22"/>
        </w:rPr>
        <w:t>Christiani</w:t>
      </w:r>
      <w:proofErr w:type="spellEnd"/>
      <w:r w:rsidRPr="0065627D">
        <w:rPr>
          <w:rFonts w:ascii="Calibri" w:hAnsi="Calibri" w:cs="Times New Roman"/>
          <w:color w:val="000000"/>
          <w:sz w:val="22"/>
          <w:szCs w:val="22"/>
        </w:rPr>
        <w:t xml:space="preserve">, Ashley, Angela Hudson, Adeline </w:t>
      </w:r>
      <w:proofErr w:type="spellStart"/>
      <w:r w:rsidRPr="0065627D">
        <w:rPr>
          <w:rFonts w:ascii="Calibri" w:hAnsi="Calibri" w:cs="Times New Roman"/>
          <w:color w:val="000000"/>
          <w:sz w:val="22"/>
          <w:szCs w:val="22"/>
        </w:rPr>
        <w:t>Nyamathi</w:t>
      </w:r>
      <w:proofErr w:type="spellEnd"/>
      <w:r w:rsidRPr="0065627D">
        <w:rPr>
          <w:rFonts w:ascii="Calibri" w:hAnsi="Calibri" w:cs="Times New Roman"/>
          <w:color w:val="000000"/>
          <w:sz w:val="22"/>
          <w:szCs w:val="22"/>
        </w:rPr>
        <w:t xml:space="preserve">, Malaika </w:t>
      </w:r>
      <w:proofErr w:type="spellStart"/>
      <w:r w:rsidRPr="0065627D">
        <w:rPr>
          <w:rFonts w:ascii="Calibri" w:hAnsi="Calibri" w:cs="Times New Roman"/>
          <w:color w:val="000000"/>
          <w:sz w:val="22"/>
          <w:szCs w:val="22"/>
        </w:rPr>
        <w:t>Mutere</w:t>
      </w:r>
      <w:proofErr w:type="spellEnd"/>
      <w:r w:rsidRPr="0065627D">
        <w:rPr>
          <w:rFonts w:ascii="Calibri" w:hAnsi="Calibri" w:cs="Times New Roman"/>
          <w:color w:val="000000"/>
          <w:sz w:val="22"/>
          <w:szCs w:val="22"/>
        </w:rPr>
        <w:t xml:space="preserve">, and Jeffrey Sweat. (2008). “Attitudes of Homeless and Drug-Using Youth Regarding Barriers and Facilitators in Delivery of Quality and Culturally Sensitive Health Care.” </w:t>
      </w:r>
      <w:r w:rsidRPr="0065627D">
        <w:rPr>
          <w:rFonts w:ascii="Calibri" w:hAnsi="Calibri" w:cs="Times New Roman"/>
          <w:i/>
          <w:color w:val="000000"/>
          <w:sz w:val="22"/>
          <w:szCs w:val="22"/>
        </w:rPr>
        <w:t xml:space="preserve">Journal of Child and Adolescent Psychiatric Nursing </w:t>
      </w:r>
      <w:r w:rsidRPr="0065627D">
        <w:rPr>
          <w:rFonts w:ascii="Calibri" w:hAnsi="Calibri" w:cs="Times New Roman"/>
          <w:color w:val="000000"/>
          <w:sz w:val="22"/>
          <w:szCs w:val="22"/>
        </w:rPr>
        <w:t>21(3), 154–63.</w:t>
      </w:r>
    </w:p>
    <w:p w14:paraId="343068F9" w14:textId="77777777" w:rsidR="00E20E50" w:rsidRPr="0065627D" w:rsidRDefault="00E20E50" w:rsidP="00E20E50">
      <w:pPr>
        <w:spacing w:after="0" w:line="360" w:lineRule="auto"/>
        <w:ind w:left="720" w:hanging="720"/>
        <w:rPr>
          <w:rFonts w:ascii="Calibri" w:hAnsi="Calibri" w:cs="Times New Roman"/>
          <w:color w:val="000000"/>
          <w:sz w:val="22"/>
          <w:szCs w:val="22"/>
        </w:rPr>
      </w:pPr>
      <w:proofErr w:type="spellStart"/>
      <w:r w:rsidRPr="0065627D">
        <w:rPr>
          <w:rFonts w:ascii="Calibri" w:hAnsi="Calibri" w:cs="Times New Roman"/>
          <w:color w:val="000000"/>
          <w:sz w:val="22"/>
          <w:szCs w:val="22"/>
        </w:rPr>
        <w:t>Edidin</w:t>
      </w:r>
      <w:proofErr w:type="spellEnd"/>
      <w:r w:rsidRPr="0065627D">
        <w:rPr>
          <w:rFonts w:ascii="Calibri" w:hAnsi="Calibri" w:cs="Times New Roman"/>
          <w:color w:val="000000"/>
          <w:sz w:val="22"/>
          <w:szCs w:val="22"/>
        </w:rPr>
        <w:t xml:space="preserve">, J. P., </w:t>
      </w:r>
      <w:proofErr w:type="spellStart"/>
      <w:r w:rsidRPr="0065627D">
        <w:rPr>
          <w:rFonts w:ascii="Calibri" w:hAnsi="Calibri" w:cs="Times New Roman"/>
          <w:color w:val="000000"/>
          <w:sz w:val="22"/>
          <w:szCs w:val="22"/>
        </w:rPr>
        <w:t>Ganim</w:t>
      </w:r>
      <w:proofErr w:type="spellEnd"/>
      <w:r w:rsidRPr="0065627D">
        <w:rPr>
          <w:rFonts w:ascii="Calibri" w:hAnsi="Calibri" w:cs="Times New Roman"/>
          <w:color w:val="000000"/>
          <w:sz w:val="22"/>
          <w:szCs w:val="22"/>
        </w:rPr>
        <w:t xml:space="preserve">, Z., Hunter, S. J., &amp; </w:t>
      </w:r>
      <w:proofErr w:type="spellStart"/>
      <w:r w:rsidRPr="0065627D">
        <w:rPr>
          <w:rFonts w:ascii="Calibri" w:hAnsi="Calibri" w:cs="Times New Roman"/>
          <w:color w:val="000000"/>
          <w:sz w:val="22"/>
          <w:szCs w:val="22"/>
        </w:rPr>
        <w:t>Karnik</w:t>
      </w:r>
      <w:proofErr w:type="spellEnd"/>
      <w:r w:rsidRPr="0065627D">
        <w:rPr>
          <w:rFonts w:ascii="Calibri" w:hAnsi="Calibri" w:cs="Times New Roman"/>
          <w:color w:val="000000"/>
          <w:sz w:val="22"/>
          <w:szCs w:val="22"/>
        </w:rPr>
        <w:t xml:space="preserve">, N. S. (2012). The mental and Physical Health of Homeless Youth: a Literature Review. </w:t>
      </w:r>
      <w:r w:rsidRPr="0065627D">
        <w:rPr>
          <w:rFonts w:ascii="Calibri" w:hAnsi="Calibri" w:cs="Times New Roman"/>
          <w:i/>
          <w:iCs/>
          <w:color w:val="000000"/>
          <w:sz w:val="22"/>
          <w:szCs w:val="22"/>
        </w:rPr>
        <w:t>Child Psychiatry Hum Dev, 43</w:t>
      </w:r>
      <w:r w:rsidRPr="0065627D">
        <w:rPr>
          <w:rFonts w:ascii="Calibri" w:hAnsi="Calibri" w:cs="Times New Roman"/>
          <w:color w:val="000000"/>
          <w:sz w:val="22"/>
          <w:szCs w:val="22"/>
        </w:rPr>
        <w:t>(3), 354-375. doi:10.1007/s10578-011-0270-1</w:t>
      </w:r>
    </w:p>
    <w:p w14:paraId="54549E55" w14:textId="77777777" w:rsidR="0065627D" w:rsidRPr="0065627D" w:rsidRDefault="0065627D" w:rsidP="0065627D">
      <w:pPr>
        <w:spacing w:after="0" w:line="360" w:lineRule="auto"/>
        <w:ind w:left="720" w:hanging="720"/>
        <w:rPr>
          <w:rFonts w:ascii="Calibri" w:hAnsi="Calibri" w:cs="Times New Roman"/>
          <w:color w:val="000000"/>
          <w:sz w:val="22"/>
          <w:szCs w:val="22"/>
        </w:rPr>
      </w:pPr>
      <w:proofErr w:type="spellStart"/>
      <w:r w:rsidRPr="0065627D">
        <w:rPr>
          <w:rFonts w:ascii="Calibri" w:hAnsi="Calibri" w:cs="Times New Roman"/>
          <w:color w:val="000000"/>
          <w:sz w:val="22"/>
          <w:szCs w:val="22"/>
        </w:rPr>
        <w:t>Gattis</w:t>
      </w:r>
      <w:proofErr w:type="spellEnd"/>
      <w:r w:rsidRPr="0065627D">
        <w:rPr>
          <w:rFonts w:ascii="Calibri" w:hAnsi="Calibri" w:cs="Times New Roman"/>
          <w:color w:val="000000"/>
          <w:sz w:val="22"/>
          <w:szCs w:val="22"/>
        </w:rPr>
        <w:t xml:space="preserve">, M. N., &amp; Larson, A. (2016). Perceived Racial, Sexual Identity, and Homeless Status-Related Discrimination Among Black Adolescents and Young Adults Experiencing Homelessness: Relations With Depressive Symptoms and Suicidality. </w:t>
      </w:r>
      <w:r w:rsidRPr="0065627D">
        <w:rPr>
          <w:rFonts w:ascii="Calibri" w:hAnsi="Calibri" w:cs="Times New Roman"/>
          <w:i/>
          <w:color w:val="000000"/>
          <w:sz w:val="22"/>
          <w:szCs w:val="22"/>
        </w:rPr>
        <w:t>American Journal of Orthopsychiatry</w:t>
      </w:r>
      <w:r w:rsidRPr="0065627D">
        <w:rPr>
          <w:rFonts w:ascii="Calibri" w:hAnsi="Calibri" w:cs="Times New Roman"/>
          <w:color w:val="000000"/>
          <w:sz w:val="22"/>
          <w:szCs w:val="22"/>
        </w:rPr>
        <w:t>, 86(1), 79-90.</w:t>
      </w:r>
    </w:p>
    <w:p w14:paraId="3EB8D252" w14:textId="77777777" w:rsidR="00026518" w:rsidRPr="0065627D" w:rsidRDefault="00026518" w:rsidP="00026518">
      <w:pPr>
        <w:spacing w:after="0" w:line="360" w:lineRule="auto"/>
        <w:ind w:left="720" w:hanging="720"/>
        <w:rPr>
          <w:rFonts w:ascii="Calibri" w:hAnsi="Calibri" w:cs="Times New Roman"/>
          <w:sz w:val="22"/>
          <w:szCs w:val="22"/>
        </w:rPr>
      </w:pPr>
      <w:proofErr w:type="spellStart"/>
      <w:r w:rsidRPr="0065627D">
        <w:rPr>
          <w:rFonts w:ascii="Calibri" w:hAnsi="Calibri" w:cs="Times New Roman"/>
          <w:color w:val="000000"/>
          <w:sz w:val="22"/>
          <w:szCs w:val="22"/>
        </w:rPr>
        <w:t>Irazábal</w:t>
      </w:r>
      <w:proofErr w:type="spellEnd"/>
      <w:r w:rsidRPr="0065627D">
        <w:rPr>
          <w:rFonts w:ascii="Calibri" w:hAnsi="Calibri" w:cs="Times New Roman"/>
          <w:color w:val="000000"/>
          <w:sz w:val="22"/>
          <w:szCs w:val="22"/>
        </w:rPr>
        <w:t>, C., &amp; Huerta, C. (2016). Intersectionality and planning at the margins: LGBTQ youth of</w:t>
      </w:r>
      <w:r w:rsidRPr="0065627D">
        <w:rPr>
          <w:rFonts w:ascii="Calibri" w:hAnsi="Calibri" w:cs="Times New Roman"/>
          <w:sz w:val="22"/>
          <w:szCs w:val="22"/>
        </w:rPr>
        <w:t xml:space="preserve"> </w:t>
      </w:r>
      <w:r w:rsidRPr="0065627D">
        <w:rPr>
          <w:rFonts w:ascii="Calibri" w:hAnsi="Calibri" w:cs="Times New Roman"/>
          <w:color w:val="000000"/>
          <w:sz w:val="22"/>
          <w:szCs w:val="22"/>
        </w:rPr>
        <w:t xml:space="preserve">color in New York. </w:t>
      </w:r>
      <w:r w:rsidRPr="0065627D">
        <w:rPr>
          <w:rFonts w:ascii="Calibri" w:hAnsi="Calibri" w:cs="Times New Roman"/>
          <w:i/>
          <w:color w:val="000000"/>
          <w:sz w:val="22"/>
          <w:szCs w:val="22"/>
        </w:rPr>
        <w:t>Gender, Place &amp; Culture</w:t>
      </w:r>
      <w:r w:rsidRPr="0065627D">
        <w:rPr>
          <w:rFonts w:ascii="Calibri" w:hAnsi="Calibri" w:cs="Times New Roman"/>
          <w:color w:val="000000"/>
          <w:sz w:val="22"/>
          <w:szCs w:val="22"/>
        </w:rPr>
        <w:t>, 23(5), 714-732.</w:t>
      </w:r>
    </w:p>
    <w:p w14:paraId="543EA7F4" w14:textId="02BE2658" w:rsidR="00D300C0" w:rsidRPr="0065627D" w:rsidRDefault="00026518" w:rsidP="00D300C0">
      <w:pPr>
        <w:spacing w:after="0" w:line="360" w:lineRule="auto"/>
        <w:ind w:left="720" w:hanging="720"/>
        <w:rPr>
          <w:rFonts w:ascii="Calibri" w:hAnsi="Calibri" w:cs="Times New Roman"/>
          <w:color w:val="000000" w:themeColor="text1"/>
          <w:sz w:val="22"/>
          <w:szCs w:val="22"/>
        </w:rPr>
      </w:pPr>
      <w:r w:rsidRPr="0065627D">
        <w:rPr>
          <w:rFonts w:ascii="Calibri" w:hAnsi="Calibri" w:cs="Times New Roman"/>
          <w:color w:val="000000"/>
          <w:sz w:val="22"/>
          <w:szCs w:val="22"/>
        </w:rPr>
        <w:t xml:space="preserve">Lambda Legal., N., N., &amp; N. (n.d.). </w:t>
      </w:r>
      <w:r w:rsidRPr="0065627D">
        <w:rPr>
          <w:rFonts w:ascii="Calibri" w:hAnsi="Calibri" w:cs="Times New Roman"/>
          <w:i/>
          <w:iCs/>
          <w:color w:val="000000"/>
          <w:sz w:val="22"/>
          <w:szCs w:val="22"/>
        </w:rPr>
        <w:t xml:space="preserve">NATIONAL RECOMMENDED BEST PRACTICES FOR SERVING </w:t>
      </w:r>
      <w:r w:rsidRPr="0065627D">
        <w:rPr>
          <w:rFonts w:ascii="Calibri" w:hAnsi="Calibri" w:cs="Times New Roman"/>
          <w:i/>
          <w:iCs/>
          <w:color w:val="000000" w:themeColor="text1"/>
          <w:sz w:val="22"/>
          <w:szCs w:val="22"/>
        </w:rPr>
        <w:t>LGBT HOMELESS YOUTH</w:t>
      </w:r>
      <w:r w:rsidRPr="0065627D">
        <w:rPr>
          <w:rFonts w:ascii="Calibri" w:hAnsi="Calibri" w:cs="Times New Roman"/>
          <w:color w:val="000000" w:themeColor="text1"/>
          <w:sz w:val="22"/>
          <w:szCs w:val="22"/>
        </w:rPr>
        <w:t xml:space="preserve"> (Rep.).</w:t>
      </w:r>
    </w:p>
    <w:p w14:paraId="31B3FD44" w14:textId="77777777" w:rsidR="00D300C0" w:rsidRDefault="00D300C0" w:rsidP="00381740">
      <w:pPr>
        <w:spacing w:before="0" w:after="0" w:line="360" w:lineRule="auto"/>
        <w:rPr>
          <w:sz w:val="22"/>
          <w:szCs w:val="22"/>
        </w:rPr>
      </w:pPr>
      <w:proofErr w:type="spellStart"/>
      <w:r w:rsidRPr="00D300C0">
        <w:rPr>
          <w:sz w:val="22"/>
          <w:szCs w:val="22"/>
        </w:rPr>
        <w:t>Pergamit</w:t>
      </w:r>
      <w:proofErr w:type="spellEnd"/>
      <w:r w:rsidRPr="00D300C0">
        <w:rPr>
          <w:sz w:val="22"/>
          <w:szCs w:val="22"/>
        </w:rPr>
        <w:t>, M</w:t>
      </w:r>
      <w:r>
        <w:rPr>
          <w:sz w:val="22"/>
          <w:szCs w:val="22"/>
        </w:rPr>
        <w:t>.</w:t>
      </w:r>
      <w:proofErr w:type="gramStart"/>
      <w:r>
        <w:rPr>
          <w:sz w:val="22"/>
          <w:szCs w:val="22"/>
        </w:rPr>
        <w:t xml:space="preserve">, </w:t>
      </w:r>
      <w:r w:rsidRPr="00D300C0">
        <w:rPr>
          <w:sz w:val="22"/>
          <w:szCs w:val="22"/>
        </w:rPr>
        <w:t xml:space="preserve"> Cunningham</w:t>
      </w:r>
      <w:proofErr w:type="gramEnd"/>
      <w:r w:rsidRPr="00D300C0">
        <w:rPr>
          <w:sz w:val="22"/>
          <w:szCs w:val="22"/>
        </w:rPr>
        <w:t xml:space="preserve">, </w:t>
      </w:r>
      <w:r>
        <w:rPr>
          <w:sz w:val="22"/>
          <w:szCs w:val="22"/>
        </w:rPr>
        <w:t xml:space="preserve">M., </w:t>
      </w:r>
      <w:r w:rsidRPr="00D300C0">
        <w:rPr>
          <w:sz w:val="22"/>
          <w:szCs w:val="22"/>
        </w:rPr>
        <w:t xml:space="preserve">Burt, </w:t>
      </w:r>
      <w:r>
        <w:rPr>
          <w:sz w:val="22"/>
          <w:szCs w:val="22"/>
        </w:rPr>
        <w:t xml:space="preserve">M., </w:t>
      </w:r>
      <w:r w:rsidRPr="00D300C0">
        <w:rPr>
          <w:sz w:val="22"/>
          <w:szCs w:val="22"/>
        </w:rPr>
        <w:t xml:space="preserve">Lee, </w:t>
      </w:r>
      <w:r>
        <w:rPr>
          <w:sz w:val="22"/>
          <w:szCs w:val="22"/>
        </w:rPr>
        <w:t xml:space="preserve">P., </w:t>
      </w:r>
      <w:r w:rsidRPr="00D300C0">
        <w:rPr>
          <w:sz w:val="22"/>
          <w:szCs w:val="22"/>
        </w:rPr>
        <w:t xml:space="preserve">Howell, </w:t>
      </w:r>
      <w:r>
        <w:rPr>
          <w:sz w:val="22"/>
          <w:szCs w:val="22"/>
        </w:rPr>
        <w:t xml:space="preserve">B., &amp; </w:t>
      </w:r>
      <w:r w:rsidRPr="00D300C0">
        <w:rPr>
          <w:sz w:val="22"/>
          <w:szCs w:val="22"/>
        </w:rPr>
        <w:t>Dumlao</w:t>
      </w:r>
      <w:r>
        <w:rPr>
          <w:sz w:val="22"/>
          <w:szCs w:val="22"/>
        </w:rPr>
        <w:t>, K. (</w:t>
      </w:r>
      <w:r w:rsidRPr="00D300C0">
        <w:rPr>
          <w:sz w:val="22"/>
          <w:szCs w:val="22"/>
        </w:rPr>
        <w:t>2014</w:t>
      </w:r>
      <w:r>
        <w:rPr>
          <w:sz w:val="22"/>
          <w:szCs w:val="22"/>
        </w:rPr>
        <w:t>)</w:t>
      </w:r>
      <w:r w:rsidRPr="00D300C0">
        <w:rPr>
          <w:sz w:val="22"/>
          <w:szCs w:val="22"/>
        </w:rPr>
        <w:t xml:space="preserve">. Counting Homeless </w:t>
      </w:r>
    </w:p>
    <w:p w14:paraId="19F391F4" w14:textId="77777777" w:rsidR="007F2E0A" w:rsidRDefault="00D300C0" w:rsidP="00D300C0">
      <w:pPr>
        <w:spacing w:before="0" w:after="0" w:line="240" w:lineRule="auto"/>
        <w:ind w:firstLine="720"/>
        <w:rPr>
          <w:sz w:val="22"/>
          <w:szCs w:val="22"/>
        </w:rPr>
      </w:pPr>
      <w:r w:rsidRPr="00D300C0">
        <w:rPr>
          <w:sz w:val="22"/>
          <w:szCs w:val="22"/>
        </w:rPr>
        <w:t>Youth: Promising Practices from the Youth Count! Initiative. Washington, DC: Urban Institute.</w:t>
      </w:r>
    </w:p>
    <w:p w14:paraId="305B3AEA" w14:textId="77777777" w:rsidR="007F2E0A" w:rsidRDefault="007F2E0A" w:rsidP="00D300C0">
      <w:pPr>
        <w:spacing w:before="0" w:after="0" w:line="240" w:lineRule="auto"/>
        <w:ind w:firstLine="720"/>
        <w:rPr>
          <w:sz w:val="22"/>
          <w:szCs w:val="22"/>
        </w:rPr>
      </w:pPr>
    </w:p>
    <w:p w14:paraId="36EFDE21" w14:textId="77777777" w:rsidR="007F2E0A" w:rsidRDefault="007F2E0A" w:rsidP="00D300C0">
      <w:pPr>
        <w:spacing w:before="0" w:after="0" w:line="240" w:lineRule="auto"/>
        <w:ind w:firstLine="720"/>
        <w:rPr>
          <w:sz w:val="22"/>
          <w:szCs w:val="22"/>
        </w:rPr>
      </w:pPr>
    </w:p>
    <w:p w14:paraId="2B295787" w14:textId="77777777" w:rsidR="007F2E0A" w:rsidRDefault="007F2E0A" w:rsidP="00D300C0">
      <w:pPr>
        <w:spacing w:before="0" w:after="0" w:line="240" w:lineRule="auto"/>
        <w:ind w:firstLine="720"/>
        <w:rPr>
          <w:sz w:val="22"/>
          <w:szCs w:val="22"/>
        </w:rPr>
      </w:pPr>
    </w:p>
    <w:p w14:paraId="194C763D" w14:textId="3F3F7D4A" w:rsidR="00576F8C" w:rsidRPr="00D300C0" w:rsidRDefault="007F2E0A" w:rsidP="007F2E0A">
      <w:pPr>
        <w:spacing w:before="0" w:after="0" w:line="240" w:lineRule="auto"/>
        <w:rPr>
          <w:sz w:val="22"/>
          <w:szCs w:val="22"/>
        </w:rPr>
      </w:pPr>
      <w:r>
        <w:rPr>
          <w:sz w:val="22"/>
          <w:szCs w:val="22"/>
        </w:rPr>
        <w:t>Note:  The Massachusetts Youth Count involves extensive collaboration, including in the development of this report. Analysis and writing of this report was completed by Laurie Ross, PhD, Associate Professor of Community Development and Planning at Clark University, with consultation and involvement from CoCs, the Commission, and the Identification and Connection Working Group.</w:t>
      </w:r>
      <w:r w:rsidR="00576F8C" w:rsidRPr="00D300C0">
        <w:rPr>
          <w:rFonts w:eastAsia="Times New Roman"/>
          <w:sz w:val="22"/>
          <w:szCs w:val="22"/>
        </w:rPr>
        <w:br w:type="page"/>
      </w:r>
    </w:p>
    <w:p w14:paraId="751858B9" w14:textId="462FD032" w:rsidR="00A92183" w:rsidRDefault="0066795D" w:rsidP="00B46FB0">
      <w:pPr>
        <w:pStyle w:val="Heading1"/>
        <w:rPr>
          <w:rFonts w:eastAsia="Times New Roman" w:cs="Times New Roman"/>
          <w:sz w:val="24"/>
        </w:rPr>
      </w:pPr>
      <w:bookmarkStart w:id="46" w:name="_Toc501779637"/>
      <w:r>
        <w:lastRenderedPageBreak/>
        <w:t>6</w:t>
      </w:r>
      <w:r w:rsidR="00893A78">
        <w:t xml:space="preserve">.0 </w:t>
      </w:r>
      <w:bookmarkEnd w:id="46"/>
      <w:r w:rsidR="00BB2CBA">
        <w:t>Attachments</w:t>
      </w:r>
    </w:p>
    <w:p w14:paraId="4210A978" w14:textId="7B0D24A9" w:rsidR="00B46FB0" w:rsidRPr="00A22A4B" w:rsidRDefault="003C2CEA" w:rsidP="00283706">
      <w:pPr>
        <w:pStyle w:val="ListParagraph"/>
        <w:numPr>
          <w:ilvl w:val="0"/>
          <w:numId w:val="6"/>
        </w:numPr>
        <w:rPr>
          <w:sz w:val="22"/>
        </w:rPr>
      </w:pPr>
      <w:r w:rsidRPr="00A22A4B">
        <w:rPr>
          <w:sz w:val="22"/>
        </w:rPr>
        <w:t>Members of the Commission</w:t>
      </w:r>
      <w:r w:rsidR="00537F63">
        <w:rPr>
          <w:sz w:val="22"/>
        </w:rPr>
        <w:t xml:space="preserve"> on Unaccompanied Homeless Youth</w:t>
      </w:r>
    </w:p>
    <w:p w14:paraId="1D24FB6B" w14:textId="4290C76F" w:rsidR="0026779C" w:rsidRPr="00A22A4B" w:rsidRDefault="003C2CEA" w:rsidP="00283706">
      <w:pPr>
        <w:pStyle w:val="ListParagraph"/>
        <w:numPr>
          <w:ilvl w:val="0"/>
          <w:numId w:val="6"/>
        </w:numPr>
        <w:rPr>
          <w:sz w:val="22"/>
        </w:rPr>
      </w:pPr>
      <w:r w:rsidRPr="00A22A4B">
        <w:rPr>
          <w:sz w:val="22"/>
        </w:rPr>
        <w:t>Final 201</w:t>
      </w:r>
      <w:r w:rsidR="0026779C" w:rsidRPr="00A22A4B">
        <w:rPr>
          <w:sz w:val="22"/>
        </w:rPr>
        <w:t>7</w:t>
      </w:r>
      <w:r w:rsidRPr="00A22A4B">
        <w:rPr>
          <w:sz w:val="22"/>
        </w:rPr>
        <w:t xml:space="preserve"> Uniform Survey Tool</w:t>
      </w:r>
    </w:p>
    <w:p w14:paraId="1EAD451C" w14:textId="16797091" w:rsidR="00F80F7F" w:rsidRPr="00A22A4B" w:rsidRDefault="004C2414" w:rsidP="00283706">
      <w:pPr>
        <w:pStyle w:val="ListParagraph"/>
        <w:numPr>
          <w:ilvl w:val="0"/>
          <w:numId w:val="6"/>
        </w:numPr>
        <w:rPr>
          <w:sz w:val="22"/>
        </w:rPr>
      </w:pPr>
      <w:r>
        <w:rPr>
          <w:sz w:val="22"/>
        </w:rPr>
        <w:t>Rank Ordering of Selected Responses by Population C</w:t>
      </w:r>
      <w:r w:rsidR="00F80F7F">
        <w:rPr>
          <w:sz w:val="22"/>
        </w:rPr>
        <w:t>haracteristics (i.e. Foster Care, Justice System Involvement, Pregnant/Parenting, and LGBTQ)</w:t>
      </w:r>
    </w:p>
    <w:p w14:paraId="071BD132" w14:textId="72C8CF1E" w:rsidR="0026779C" w:rsidRPr="00A22A4B" w:rsidRDefault="004C2414" w:rsidP="00283706">
      <w:pPr>
        <w:pStyle w:val="ListParagraph"/>
        <w:numPr>
          <w:ilvl w:val="0"/>
          <w:numId w:val="6"/>
        </w:numPr>
        <w:rPr>
          <w:sz w:val="22"/>
        </w:rPr>
      </w:pPr>
      <w:r>
        <w:rPr>
          <w:sz w:val="22"/>
        </w:rPr>
        <w:t>CoC R</w:t>
      </w:r>
      <w:r w:rsidR="0026779C" w:rsidRPr="00A22A4B">
        <w:rPr>
          <w:sz w:val="22"/>
        </w:rPr>
        <w:t>eports</w:t>
      </w:r>
    </w:p>
    <w:p w14:paraId="065CA344" w14:textId="59AC8DCF" w:rsidR="0026779C" w:rsidRPr="00A22A4B" w:rsidRDefault="007F07D6" w:rsidP="00283706">
      <w:pPr>
        <w:pStyle w:val="ListParagraph"/>
        <w:numPr>
          <w:ilvl w:val="0"/>
          <w:numId w:val="6"/>
        </w:numPr>
        <w:rPr>
          <w:sz w:val="22"/>
        </w:rPr>
      </w:pPr>
      <w:r>
        <w:rPr>
          <w:sz w:val="22"/>
        </w:rPr>
        <w:t xml:space="preserve">Vulnerable Population </w:t>
      </w:r>
      <w:r w:rsidR="004C2414">
        <w:rPr>
          <w:sz w:val="22"/>
        </w:rPr>
        <w:t>R</w:t>
      </w:r>
      <w:r w:rsidR="0026779C" w:rsidRPr="00A22A4B">
        <w:rPr>
          <w:sz w:val="22"/>
        </w:rPr>
        <w:t>eport</w:t>
      </w:r>
      <w:r>
        <w:rPr>
          <w:sz w:val="22"/>
        </w:rPr>
        <w:t>s</w:t>
      </w:r>
    </w:p>
    <w:p w14:paraId="598D8A66" w14:textId="24D51C00" w:rsidR="00A22A4B" w:rsidRDefault="00A22A4B" w:rsidP="00283706">
      <w:pPr>
        <w:pStyle w:val="ListParagraph"/>
        <w:numPr>
          <w:ilvl w:val="0"/>
          <w:numId w:val="6"/>
        </w:numPr>
        <w:rPr>
          <w:sz w:val="22"/>
        </w:rPr>
      </w:pPr>
      <w:r>
        <w:rPr>
          <w:sz w:val="22"/>
        </w:rPr>
        <w:t>Implementation Successes and Challenges</w:t>
      </w:r>
    </w:p>
    <w:p w14:paraId="6E5995D9" w14:textId="554D737B" w:rsidR="0047134C" w:rsidRPr="00A22A4B" w:rsidRDefault="00AD29D0" w:rsidP="00283706">
      <w:pPr>
        <w:pStyle w:val="ListParagraph"/>
        <w:numPr>
          <w:ilvl w:val="0"/>
          <w:numId w:val="6"/>
        </w:numPr>
        <w:rPr>
          <w:sz w:val="22"/>
        </w:rPr>
      </w:pPr>
      <w:r>
        <w:rPr>
          <w:sz w:val="22"/>
        </w:rPr>
        <w:t>Open-ended Responses</w:t>
      </w:r>
      <w:r w:rsidR="0047134C">
        <w:rPr>
          <w:sz w:val="22"/>
        </w:rPr>
        <w:t xml:space="preserve"> </w:t>
      </w:r>
    </w:p>
    <w:p w14:paraId="65B4DC3F" w14:textId="77777777" w:rsidR="00A22A4B" w:rsidRDefault="00A22A4B">
      <w:pPr>
        <w:rPr>
          <w:sz w:val="22"/>
        </w:rPr>
      </w:pPr>
    </w:p>
    <w:p w14:paraId="7FEA85ED" w14:textId="77777777" w:rsidR="006144B7" w:rsidRDefault="006144B7">
      <w:pPr>
        <w:rPr>
          <w:sz w:val="22"/>
        </w:rPr>
      </w:pPr>
      <w:r>
        <w:rPr>
          <w:sz w:val="22"/>
        </w:rPr>
        <w:br w:type="page"/>
      </w:r>
    </w:p>
    <w:p w14:paraId="4BC935A2" w14:textId="011B763A" w:rsidR="004C2414" w:rsidRPr="001D45CF" w:rsidRDefault="001D45CF" w:rsidP="00537F63">
      <w:pPr>
        <w:spacing w:before="0" w:after="0"/>
        <w:rPr>
          <w:b/>
          <w:sz w:val="22"/>
        </w:rPr>
      </w:pPr>
      <w:r w:rsidRPr="001D45CF">
        <w:rPr>
          <w:b/>
          <w:sz w:val="22"/>
        </w:rPr>
        <w:lastRenderedPageBreak/>
        <w:t xml:space="preserve">Attachment One: </w:t>
      </w:r>
      <w:r w:rsidR="006144B7" w:rsidRPr="001D45CF">
        <w:rPr>
          <w:b/>
          <w:sz w:val="22"/>
        </w:rPr>
        <w:t>Members of the Commission</w:t>
      </w:r>
    </w:p>
    <w:tbl>
      <w:tblPr>
        <w:tblStyle w:val="MediumShading1"/>
        <w:tblW w:w="9983" w:type="dxa"/>
        <w:tblLook w:val="04A0" w:firstRow="1" w:lastRow="0" w:firstColumn="1" w:lastColumn="0" w:noHBand="0" w:noVBand="1"/>
      </w:tblPr>
      <w:tblGrid>
        <w:gridCol w:w="4788"/>
        <w:gridCol w:w="3060"/>
        <w:gridCol w:w="2135"/>
      </w:tblGrid>
      <w:tr w:rsidR="005F6D51" w:rsidRPr="005F6D51" w14:paraId="0756DC86" w14:textId="77777777" w:rsidTr="005F6D51">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88" w:type="dxa"/>
            <w:hideMark/>
          </w:tcPr>
          <w:p w14:paraId="00C6498F" w14:textId="77777777" w:rsidR="00537F63" w:rsidRPr="005F6D51" w:rsidRDefault="00537F63" w:rsidP="00537F63">
            <w:pPr>
              <w:jc w:val="center"/>
              <w:rPr>
                <w:rFonts w:eastAsia="Times New Roman" w:cstheme="minorHAnsi"/>
                <w:sz w:val="22"/>
                <w:szCs w:val="22"/>
              </w:rPr>
            </w:pPr>
            <w:r w:rsidRPr="005F6D51">
              <w:rPr>
                <w:rFonts w:eastAsia="Times New Roman" w:cstheme="minorHAnsi"/>
                <w:sz w:val="22"/>
                <w:szCs w:val="22"/>
              </w:rPr>
              <w:t>Seat</w:t>
            </w:r>
          </w:p>
        </w:tc>
        <w:tc>
          <w:tcPr>
            <w:tcW w:w="3060" w:type="dxa"/>
            <w:hideMark/>
          </w:tcPr>
          <w:p w14:paraId="5200A94D" w14:textId="77777777" w:rsidR="00537F63" w:rsidRPr="005F6D51" w:rsidRDefault="00537F63" w:rsidP="00537F63">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2"/>
                <w:szCs w:val="22"/>
              </w:rPr>
            </w:pPr>
            <w:r w:rsidRPr="005F6D51">
              <w:rPr>
                <w:rFonts w:eastAsia="Times New Roman" w:cstheme="minorHAnsi"/>
                <w:sz w:val="22"/>
                <w:szCs w:val="22"/>
              </w:rPr>
              <w:t>Name</w:t>
            </w:r>
          </w:p>
        </w:tc>
        <w:tc>
          <w:tcPr>
            <w:tcW w:w="2135" w:type="dxa"/>
            <w:hideMark/>
          </w:tcPr>
          <w:p w14:paraId="7E6BC44E" w14:textId="77777777" w:rsidR="00537F63" w:rsidRPr="005F6D51" w:rsidRDefault="00537F63" w:rsidP="00537F63">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2"/>
                <w:szCs w:val="22"/>
              </w:rPr>
            </w:pPr>
            <w:r w:rsidRPr="005F6D51">
              <w:rPr>
                <w:rFonts w:eastAsia="Times New Roman" w:cstheme="minorHAnsi"/>
                <w:sz w:val="22"/>
                <w:szCs w:val="22"/>
              </w:rPr>
              <w:t>Designee</w:t>
            </w:r>
          </w:p>
        </w:tc>
      </w:tr>
      <w:tr w:rsidR="00537F63" w:rsidRPr="00537F63" w14:paraId="153E64E2" w14:textId="77777777" w:rsidTr="005F6D5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88" w:type="dxa"/>
            <w:hideMark/>
          </w:tcPr>
          <w:p w14:paraId="2A56C1A5" w14:textId="77777777" w:rsidR="00537F63" w:rsidRPr="00537F63" w:rsidRDefault="00537F63" w:rsidP="00537F63">
            <w:pPr>
              <w:rPr>
                <w:rFonts w:eastAsia="Times New Roman" w:cstheme="minorHAnsi"/>
                <w:color w:val="000000"/>
                <w:sz w:val="22"/>
                <w:szCs w:val="22"/>
              </w:rPr>
            </w:pPr>
            <w:r w:rsidRPr="00537F63">
              <w:rPr>
                <w:rFonts w:eastAsia="Times New Roman" w:cstheme="minorHAnsi"/>
                <w:color w:val="000000"/>
                <w:sz w:val="22"/>
                <w:szCs w:val="22"/>
              </w:rPr>
              <w:t>Secretary of Health and Human Services or Designee- CHAIR</w:t>
            </w:r>
          </w:p>
        </w:tc>
        <w:tc>
          <w:tcPr>
            <w:tcW w:w="3060" w:type="dxa"/>
            <w:hideMark/>
          </w:tcPr>
          <w:p w14:paraId="5D4F9CEC" w14:textId="77777777" w:rsidR="00537F63" w:rsidRPr="00537F63" w:rsidRDefault="00537F63" w:rsidP="00537F63">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2"/>
                <w:szCs w:val="22"/>
              </w:rPr>
            </w:pPr>
            <w:r w:rsidRPr="00537F63">
              <w:rPr>
                <w:rFonts w:eastAsia="Times New Roman" w:cstheme="minorHAnsi"/>
                <w:color w:val="000000"/>
                <w:sz w:val="22"/>
                <w:szCs w:val="22"/>
              </w:rPr>
              <w:t xml:space="preserve">Secretary Marylou </w:t>
            </w:r>
            <w:proofErr w:type="spellStart"/>
            <w:r w:rsidRPr="00537F63">
              <w:rPr>
                <w:rFonts w:eastAsia="Times New Roman" w:cstheme="minorHAnsi"/>
                <w:color w:val="000000"/>
                <w:sz w:val="22"/>
                <w:szCs w:val="22"/>
              </w:rPr>
              <w:t>Sudders</w:t>
            </w:r>
            <w:proofErr w:type="spellEnd"/>
          </w:p>
        </w:tc>
        <w:tc>
          <w:tcPr>
            <w:tcW w:w="2135" w:type="dxa"/>
            <w:hideMark/>
          </w:tcPr>
          <w:p w14:paraId="5243FC99" w14:textId="77777777" w:rsidR="00537F63" w:rsidRPr="00537F63" w:rsidRDefault="00537F63" w:rsidP="00537F63">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2"/>
                <w:szCs w:val="22"/>
              </w:rPr>
            </w:pPr>
            <w:r w:rsidRPr="00537F63">
              <w:rPr>
                <w:rFonts w:eastAsia="Times New Roman" w:cstheme="minorHAnsi"/>
                <w:color w:val="000000"/>
                <w:sz w:val="22"/>
                <w:szCs w:val="22"/>
              </w:rPr>
              <w:t>Linn Torto</w:t>
            </w:r>
          </w:p>
        </w:tc>
      </w:tr>
      <w:tr w:rsidR="00537F63" w:rsidRPr="00537F63" w14:paraId="57AAE2D8" w14:textId="77777777" w:rsidTr="005F6D51">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88" w:type="dxa"/>
            <w:hideMark/>
          </w:tcPr>
          <w:p w14:paraId="15B0E9C7" w14:textId="77777777" w:rsidR="00537F63" w:rsidRPr="00537F63" w:rsidRDefault="00537F63" w:rsidP="00537F63">
            <w:pPr>
              <w:rPr>
                <w:rFonts w:eastAsia="Times New Roman" w:cstheme="minorHAnsi"/>
                <w:color w:val="000000"/>
                <w:sz w:val="22"/>
                <w:szCs w:val="22"/>
              </w:rPr>
            </w:pPr>
            <w:r w:rsidRPr="00537F63">
              <w:rPr>
                <w:rFonts w:eastAsia="Times New Roman" w:cstheme="minorHAnsi"/>
                <w:color w:val="000000"/>
                <w:sz w:val="22"/>
                <w:szCs w:val="22"/>
              </w:rPr>
              <w:t>Department of Children and Families</w:t>
            </w:r>
          </w:p>
        </w:tc>
        <w:tc>
          <w:tcPr>
            <w:tcW w:w="3060" w:type="dxa"/>
            <w:hideMark/>
          </w:tcPr>
          <w:p w14:paraId="3F052932" w14:textId="77777777" w:rsidR="00537F63" w:rsidRPr="00537F63" w:rsidRDefault="00537F63" w:rsidP="00537F63">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 w:val="22"/>
                <w:szCs w:val="22"/>
              </w:rPr>
            </w:pPr>
            <w:r w:rsidRPr="00537F63">
              <w:rPr>
                <w:rFonts w:eastAsia="Times New Roman" w:cstheme="minorHAnsi"/>
                <w:color w:val="000000"/>
                <w:sz w:val="22"/>
                <w:szCs w:val="22"/>
              </w:rPr>
              <w:t>Commissioner Linda Spears</w:t>
            </w:r>
          </w:p>
        </w:tc>
        <w:tc>
          <w:tcPr>
            <w:tcW w:w="2135" w:type="dxa"/>
            <w:hideMark/>
          </w:tcPr>
          <w:p w14:paraId="440A3BF4" w14:textId="77777777" w:rsidR="00537F63" w:rsidRPr="00537F63" w:rsidRDefault="00537F63" w:rsidP="00537F63">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 w:val="22"/>
                <w:szCs w:val="22"/>
              </w:rPr>
            </w:pPr>
            <w:r w:rsidRPr="00537F63">
              <w:rPr>
                <w:rFonts w:eastAsia="Times New Roman" w:cstheme="minorHAnsi"/>
                <w:color w:val="000000"/>
                <w:sz w:val="22"/>
                <w:szCs w:val="22"/>
              </w:rPr>
              <w:t>Amy Mullen</w:t>
            </w:r>
          </w:p>
        </w:tc>
      </w:tr>
      <w:tr w:rsidR="00537F63" w:rsidRPr="00537F63" w14:paraId="21B9823E" w14:textId="77777777" w:rsidTr="005F6D5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88" w:type="dxa"/>
            <w:hideMark/>
          </w:tcPr>
          <w:p w14:paraId="51CD6530" w14:textId="77777777" w:rsidR="00537F63" w:rsidRPr="00537F63" w:rsidRDefault="00537F63" w:rsidP="00537F63">
            <w:pPr>
              <w:rPr>
                <w:rFonts w:eastAsia="Times New Roman" w:cstheme="minorHAnsi"/>
                <w:color w:val="000000"/>
                <w:sz w:val="22"/>
                <w:szCs w:val="22"/>
              </w:rPr>
            </w:pPr>
            <w:r w:rsidRPr="00537F63">
              <w:rPr>
                <w:rFonts w:eastAsia="Times New Roman" w:cstheme="minorHAnsi"/>
                <w:color w:val="000000"/>
                <w:sz w:val="22"/>
                <w:szCs w:val="22"/>
              </w:rPr>
              <w:t>Department of Elementary and Secondary Education</w:t>
            </w:r>
          </w:p>
        </w:tc>
        <w:tc>
          <w:tcPr>
            <w:tcW w:w="3060" w:type="dxa"/>
            <w:hideMark/>
          </w:tcPr>
          <w:p w14:paraId="4FAFD1C8" w14:textId="77777777" w:rsidR="00537F63" w:rsidRPr="00537F63" w:rsidRDefault="00537F63" w:rsidP="00537F63">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2"/>
                <w:szCs w:val="22"/>
              </w:rPr>
            </w:pPr>
            <w:r w:rsidRPr="00537F63">
              <w:rPr>
                <w:rFonts w:eastAsia="Times New Roman" w:cstheme="minorHAnsi"/>
                <w:color w:val="000000"/>
                <w:sz w:val="22"/>
                <w:szCs w:val="22"/>
              </w:rPr>
              <w:t>Commissioner Mitchell Chester</w:t>
            </w:r>
          </w:p>
        </w:tc>
        <w:tc>
          <w:tcPr>
            <w:tcW w:w="2135" w:type="dxa"/>
            <w:hideMark/>
          </w:tcPr>
          <w:p w14:paraId="270FBC5A" w14:textId="77777777" w:rsidR="00537F63" w:rsidRPr="00537F63" w:rsidRDefault="00537F63" w:rsidP="00537F63">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2"/>
                <w:szCs w:val="22"/>
              </w:rPr>
            </w:pPr>
            <w:r w:rsidRPr="00537F63">
              <w:rPr>
                <w:rFonts w:eastAsia="Times New Roman" w:cstheme="minorHAnsi"/>
                <w:color w:val="000000"/>
                <w:sz w:val="22"/>
                <w:szCs w:val="22"/>
              </w:rPr>
              <w:t>Sarah Slautterback</w:t>
            </w:r>
          </w:p>
        </w:tc>
      </w:tr>
      <w:tr w:rsidR="00537F63" w:rsidRPr="00537F63" w14:paraId="1E1C8783" w14:textId="77777777" w:rsidTr="005F6D51">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88" w:type="dxa"/>
            <w:hideMark/>
          </w:tcPr>
          <w:p w14:paraId="64C64B2E" w14:textId="77777777" w:rsidR="00537F63" w:rsidRPr="00537F63" w:rsidRDefault="00537F63" w:rsidP="00537F63">
            <w:pPr>
              <w:rPr>
                <w:rFonts w:eastAsia="Times New Roman" w:cstheme="minorHAnsi"/>
                <w:color w:val="000000"/>
                <w:sz w:val="22"/>
                <w:szCs w:val="22"/>
              </w:rPr>
            </w:pPr>
            <w:r w:rsidRPr="00537F63">
              <w:rPr>
                <w:rFonts w:eastAsia="Times New Roman" w:cstheme="minorHAnsi"/>
                <w:color w:val="000000"/>
                <w:sz w:val="22"/>
                <w:szCs w:val="22"/>
              </w:rPr>
              <w:t>Department of Public Health</w:t>
            </w:r>
          </w:p>
        </w:tc>
        <w:tc>
          <w:tcPr>
            <w:tcW w:w="3060" w:type="dxa"/>
            <w:hideMark/>
          </w:tcPr>
          <w:p w14:paraId="263F0891" w14:textId="77777777" w:rsidR="00537F63" w:rsidRPr="00537F63" w:rsidRDefault="00537F63" w:rsidP="00537F63">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 w:val="22"/>
                <w:szCs w:val="22"/>
              </w:rPr>
            </w:pPr>
            <w:r w:rsidRPr="00537F63">
              <w:rPr>
                <w:rFonts w:eastAsia="Times New Roman" w:cstheme="minorHAnsi"/>
                <w:color w:val="000000"/>
                <w:sz w:val="22"/>
                <w:szCs w:val="22"/>
              </w:rPr>
              <w:t xml:space="preserve">Commissioner Monica </w:t>
            </w:r>
            <w:proofErr w:type="spellStart"/>
            <w:r w:rsidRPr="00537F63">
              <w:rPr>
                <w:rFonts w:eastAsia="Times New Roman" w:cstheme="minorHAnsi"/>
                <w:color w:val="000000"/>
                <w:sz w:val="22"/>
                <w:szCs w:val="22"/>
              </w:rPr>
              <w:t>Bharel</w:t>
            </w:r>
            <w:proofErr w:type="spellEnd"/>
          </w:p>
        </w:tc>
        <w:tc>
          <w:tcPr>
            <w:tcW w:w="2135" w:type="dxa"/>
            <w:hideMark/>
          </w:tcPr>
          <w:p w14:paraId="5B3868E2" w14:textId="77777777" w:rsidR="00537F63" w:rsidRPr="00537F63" w:rsidRDefault="00537F63" w:rsidP="00537F63">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 w:val="22"/>
                <w:szCs w:val="22"/>
              </w:rPr>
            </w:pPr>
            <w:r w:rsidRPr="00537F63">
              <w:rPr>
                <w:rFonts w:eastAsia="Times New Roman" w:cstheme="minorHAnsi"/>
                <w:color w:val="000000"/>
                <w:sz w:val="22"/>
                <w:szCs w:val="22"/>
              </w:rPr>
              <w:t> </w:t>
            </w:r>
          </w:p>
        </w:tc>
      </w:tr>
      <w:tr w:rsidR="00537F63" w:rsidRPr="00537F63" w14:paraId="5927B1B8" w14:textId="77777777" w:rsidTr="005F6D5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88" w:type="dxa"/>
            <w:hideMark/>
          </w:tcPr>
          <w:p w14:paraId="47876529" w14:textId="77777777" w:rsidR="00537F63" w:rsidRPr="00537F63" w:rsidRDefault="00537F63" w:rsidP="00537F63">
            <w:pPr>
              <w:rPr>
                <w:rFonts w:eastAsia="Times New Roman" w:cstheme="minorHAnsi"/>
                <w:color w:val="000000"/>
                <w:sz w:val="22"/>
                <w:szCs w:val="22"/>
              </w:rPr>
            </w:pPr>
            <w:r w:rsidRPr="00537F63">
              <w:rPr>
                <w:rFonts w:eastAsia="Times New Roman" w:cstheme="minorHAnsi"/>
                <w:color w:val="000000"/>
                <w:sz w:val="22"/>
                <w:szCs w:val="22"/>
              </w:rPr>
              <w:t>Department of Mental Health</w:t>
            </w:r>
          </w:p>
        </w:tc>
        <w:tc>
          <w:tcPr>
            <w:tcW w:w="3060" w:type="dxa"/>
            <w:hideMark/>
          </w:tcPr>
          <w:p w14:paraId="3040B50E" w14:textId="77777777" w:rsidR="00537F63" w:rsidRPr="00537F63" w:rsidRDefault="00537F63" w:rsidP="00537F63">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2"/>
                <w:szCs w:val="22"/>
              </w:rPr>
            </w:pPr>
            <w:r w:rsidRPr="00537F63">
              <w:rPr>
                <w:rFonts w:eastAsia="Times New Roman" w:cstheme="minorHAnsi"/>
                <w:color w:val="000000"/>
                <w:sz w:val="22"/>
                <w:szCs w:val="22"/>
              </w:rPr>
              <w:t xml:space="preserve">Commissioner Joan </w:t>
            </w:r>
            <w:proofErr w:type="spellStart"/>
            <w:r w:rsidRPr="00537F63">
              <w:rPr>
                <w:rFonts w:eastAsia="Times New Roman" w:cstheme="minorHAnsi"/>
                <w:color w:val="000000"/>
                <w:sz w:val="22"/>
                <w:szCs w:val="22"/>
              </w:rPr>
              <w:t>Mikula</w:t>
            </w:r>
            <w:proofErr w:type="spellEnd"/>
          </w:p>
        </w:tc>
        <w:tc>
          <w:tcPr>
            <w:tcW w:w="2135" w:type="dxa"/>
            <w:hideMark/>
          </w:tcPr>
          <w:p w14:paraId="3D6EA7C9" w14:textId="77777777" w:rsidR="00537F63" w:rsidRPr="00537F63" w:rsidRDefault="00537F63" w:rsidP="00537F63">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2"/>
                <w:szCs w:val="22"/>
              </w:rPr>
            </w:pPr>
            <w:r w:rsidRPr="00537F63">
              <w:rPr>
                <w:rFonts w:eastAsia="Times New Roman" w:cstheme="minorHAnsi"/>
                <w:color w:val="000000"/>
                <w:sz w:val="22"/>
                <w:szCs w:val="22"/>
              </w:rPr>
              <w:t>Joe Vallely</w:t>
            </w:r>
          </w:p>
        </w:tc>
      </w:tr>
      <w:tr w:rsidR="00537F63" w:rsidRPr="00537F63" w14:paraId="305A3C93" w14:textId="77777777" w:rsidTr="005F6D51">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88" w:type="dxa"/>
            <w:hideMark/>
          </w:tcPr>
          <w:p w14:paraId="62D9C8AB" w14:textId="77777777" w:rsidR="00537F63" w:rsidRPr="00537F63" w:rsidRDefault="00537F63" w:rsidP="00537F63">
            <w:pPr>
              <w:rPr>
                <w:rFonts w:eastAsia="Times New Roman" w:cstheme="minorHAnsi"/>
                <w:color w:val="000000"/>
                <w:sz w:val="22"/>
                <w:szCs w:val="22"/>
              </w:rPr>
            </w:pPr>
            <w:r w:rsidRPr="00537F63">
              <w:rPr>
                <w:rFonts w:eastAsia="Times New Roman" w:cstheme="minorHAnsi"/>
                <w:color w:val="000000"/>
                <w:sz w:val="22"/>
                <w:szCs w:val="22"/>
              </w:rPr>
              <w:t>Office of Medicaid</w:t>
            </w:r>
          </w:p>
        </w:tc>
        <w:tc>
          <w:tcPr>
            <w:tcW w:w="3060" w:type="dxa"/>
            <w:hideMark/>
          </w:tcPr>
          <w:p w14:paraId="57F42661" w14:textId="77777777" w:rsidR="00537F63" w:rsidRPr="00537F63" w:rsidRDefault="00537F63" w:rsidP="00537F63">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 w:val="22"/>
                <w:szCs w:val="22"/>
              </w:rPr>
            </w:pPr>
            <w:r w:rsidRPr="00537F63">
              <w:rPr>
                <w:rFonts w:eastAsia="Times New Roman" w:cstheme="minorHAnsi"/>
                <w:color w:val="000000"/>
                <w:sz w:val="22"/>
                <w:szCs w:val="22"/>
              </w:rPr>
              <w:t>Assistant Secretary Daniel Tsai</w:t>
            </w:r>
          </w:p>
        </w:tc>
        <w:tc>
          <w:tcPr>
            <w:tcW w:w="2135" w:type="dxa"/>
            <w:hideMark/>
          </w:tcPr>
          <w:p w14:paraId="4C714469" w14:textId="77777777" w:rsidR="00537F63" w:rsidRPr="00537F63" w:rsidRDefault="00537F63" w:rsidP="00537F63">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 w:val="22"/>
                <w:szCs w:val="22"/>
              </w:rPr>
            </w:pPr>
            <w:r w:rsidRPr="00537F63">
              <w:rPr>
                <w:rFonts w:eastAsia="Times New Roman" w:cstheme="minorHAnsi"/>
                <w:color w:val="000000"/>
                <w:sz w:val="22"/>
                <w:szCs w:val="22"/>
              </w:rPr>
              <w:t> </w:t>
            </w:r>
          </w:p>
        </w:tc>
      </w:tr>
      <w:tr w:rsidR="00537F63" w:rsidRPr="00537F63" w14:paraId="28D88275" w14:textId="77777777" w:rsidTr="005F6D5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88" w:type="dxa"/>
            <w:hideMark/>
          </w:tcPr>
          <w:p w14:paraId="10D2915F" w14:textId="77777777" w:rsidR="00537F63" w:rsidRPr="00537F63" w:rsidRDefault="00537F63" w:rsidP="00537F63">
            <w:pPr>
              <w:rPr>
                <w:rFonts w:eastAsia="Times New Roman" w:cstheme="minorHAnsi"/>
                <w:color w:val="000000"/>
                <w:sz w:val="22"/>
                <w:szCs w:val="22"/>
              </w:rPr>
            </w:pPr>
            <w:r w:rsidRPr="00537F63">
              <w:rPr>
                <w:rFonts w:eastAsia="Times New Roman" w:cstheme="minorHAnsi"/>
                <w:color w:val="000000"/>
                <w:sz w:val="22"/>
                <w:szCs w:val="22"/>
              </w:rPr>
              <w:t>Department of Transitional Assistance</w:t>
            </w:r>
          </w:p>
        </w:tc>
        <w:tc>
          <w:tcPr>
            <w:tcW w:w="3060" w:type="dxa"/>
            <w:hideMark/>
          </w:tcPr>
          <w:p w14:paraId="791FA54D" w14:textId="77777777" w:rsidR="00537F63" w:rsidRPr="00537F63" w:rsidRDefault="00537F63" w:rsidP="00537F63">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2"/>
                <w:szCs w:val="22"/>
              </w:rPr>
            </w:pPr>
            <w:r w:rsidRPr="00537F63">
              <w:rPr>
                <w:rFonts w:eastAsia="Times New Roman" w:cstheme="minorHAnsi"/>
                <w:color w:val="000000"/>
                <w:sz w:val="22"/>
                <w:szCs w:val="22"/>
              </w:rPr>
              <w:t>Commissioner Jeffrey McCue</w:t>
            </w:r>
          </w:p>
        </w:tc>
        <w:tc>
          <w:tcPr>
            <w:tcW w:w="2135" w:type="dxa"/>
            <w:hideMark/>
          </w:tcPr>
          <w:p w14:paraId="4E15793A" w14:textId="77777777" w:rsidR="00537F63" w:rsidRPr="00537F63" w:rsidRDefault="00537F63" w:rsidP="00537F63">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2"/>
                <w:szCs w:val="22"/>
              </w:rPr>
            </w:pPr>
            <w:r w:rsidRPr="00537F63">
              <w:rPr>
                <w:rFonts w:eastAsia="Times New Roman" w:cstheme="minorHAnsi"/>
                <w:color w:val="000000"/>
                <w:sz w:val="22"/>
                <w:szCs w:val="22"/>
              </w:rPr>
              <w:t> </w:t>
            </w:r>
          </w:p>
        </w:tc>
      </w:tr>
      <w:tr w:rsidR="00537F63" w:rsidRPr="00537F63" w14:paraId="3F881577" w14:textId="77777777" w:rsidTr="005F6D51">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88" w:type="dxa"/>
            <w:hideMark/>
          </w:tcPr>
          <w:p w14:paraId="15119AEC" w14:textId="77777777" w:rsidR="00537F63" w:rsidRPr="00537F63" w:rsidRDefault="00537F63" w:rsidP="00537F63">
            <w:pPr>
              <w:rPr>
                <w:rFonts w:eastAsia="Times New Roman" w:cstheme="minorHAnsi"/>
                <w:color w:val="000000"/>
                <w:sz w:val="22"/>
                <w:szCs w:val="22"/>
              </w:rPr>
            </w:pPr>
            <w:r w:rsidRPr="00537F63">
              <w:rPr>
                <w:rFonts w:eastAsia="Times New Roman" w:cstheme="minorHAnsi"/>
                <w:color w:val="000000"/>
                <w:sz w:val="22"/>
                <w:szCs w:val="22"/>
              </w:rPr>
              <w:t>Department of Housing and Community Development</w:t>
            </w:r>
          </w:p>
        </w:tc>
        <w:tc>
          <w:tcPr>
            <w:tcW w:w="3060" w:type="dxa"/>
            <w:hideMark/>
          </w:tcPr>
          <w:p w14:paraId="5F711019" w14:textId="77777777" w:rsidR="00537F63" w:rsidRPr="00537F63" w:rsidRDefault="00537F63" w:rsidP="00537F63">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 w:val="22"/>
                <w:szCs w:val="22"/>
              </w:rPr>
            </w:pPr>
            <w:r w:rsidRPr="00537F63">
              <w:rPr>
                <w:rFonts w:eastAsia="Times New Roman" w:cstheme="minorHAnsi"/>
                <w:color w:val="000000"/>
                <w:sz w:val="22"/>
                <w:szCs w:val="22"/>
              </w:rPr>
              <w:t>Undersecretary Chrystal Kornegay</w:t>
            </w:r>
          </w:p>
        </w:tc>
        <w:tc>
          <w:tcPr>
            <w:tcW w:w="2135" w:type="dxa"/>
            <w:hideMark/>
          </w:tcPr>
          <w:p w14:paraId="0F836A0C" w14:textId="77777777" w:rsidR="00537F63" w:rsidRPr="00537F63" w:rsidRDefault="00537F63" w:rsidP="00537F63">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 w:val="22"/>
                <w:szCs w:val="22"/>
              </w:rPr>
            </w:pPr>
            <w:proofErr w:type="spellStart"/>
            <w:r w:rsidRPr="00537F63">
              <w:rPr>
                <w:rFonts w:eastAsia="Times New Roman" w:cstheme="minorHAnsi"/>
                <w:color w:val="000000"/>
                <w:sz w:val="22"/>
                <w:szCs w:val="22"/>
              </w:rPr>
              <w:t>Gordie</w:t>
            </w:r>
            <w:proofErr w:type="spellEnd"/>
            <w:r w:rsidRPr="00537F63">
              <w:rPr>
                <w:rFonts w:eastAsia="Times New Roman" w:cstheme="minorHAnsi"/>
                <w:color w:val="000000"/>
                <w:sz w:val="22"/>
                <w:szCs w:val="22"/>
              </w:rPr>
              <w:t xml:space="preserve"> Calkins</w:t>
            </w:r>
          </w:p>
        </w:tc>
      </w:tr>
      <w:tr w:rsidR="00537F63" w:rsidRPr="00537F63" w14:paraId="35775316" w14:textId="77777777" w:rsidTr="005F6D5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88" w:type="dxa"/>
            <w:hideMark/>
          </w:tcPr>
          <w:p w14:paraId="62AC5E87" w14:textId="77777777" w:rsidR="00537F63" w:rsidRPr="00537F63" w:rsidRDefault="00537F63" w:rsidP="00537F63">
            <w:pPr>
              <w:rPr>
                <w:rFonts w:eastAsia="Times New Roman" w:cstheme="minorHAnsi"/>
                <w:color w:val="000000"/>
                <w:sz w:val="22"/>
                <w:szCs w:val="22"/>
              </w:rPr>
            </w:pPr>
            <w:r w:rsidRPr="00537F63">
              <w:rPr>
                <w:rFonts w:eastAsia="Times New Roman" w:cstheme="minorHAnsi"/>
                <w:color w:val="000000"/>
                <w:sz w:val="22"/>
                <w:szCs w:val="22"/>
              </w:rPr>
              <w:t>Department of Youth Services</w:t>
            </w:r>
          </w:p>
        </w:tc>
        <w:tc>
          <w:tcPr>
            <w:tcW w:w="3060" w:type="dxa"/>
            <w:hideMark/>
          </w:tcPr>
          <w:p w14:paraId="09B35B41" w14:textId="77777777" w:rsidR="00537F63" w:rsidRPr="00537F63" w:rsidRDefault="00537F63" w:rsidP="00537F63">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2"/>
                <w:szCs w:val="22"/>
              </w:rPr>
            </w:pPr>
            <w:r w:rsidRPr="00537F63">
              <w:rPr>
                <w:rFonts w:eastAsia="Times New Roman" w:cstheme="minorHAnsi"/>
                <w:color w:val="000000"/>
                <w:sz w:val="22"/>
                <w:szCs w:val="22"/>
              </w:rPr>
              <w:t>Commissioner Peter Forbes</w:t>
            </w:r>
          </w:p>
        </w:tc>
        <w:tc>
          <w:tcPr>
            <w:tcW w:w="2135" w:type="dxa"/>
            <w:hideMark/>
          </w:tcPr>
          <w:p w14:paraId="40C089E8" w14:textId="77777777" w:rsidR="00537F63" w:rsidRPr="00537F63" w:rsidRDefault="00537F63" w:rsidP="00537F63">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2"/>
                <w:szCs w:val="22"/>
              </w:rPr>
            </w:pPr>
            <w:r w:rsidRPr="00537F63">
              <w:rPr>
                <w:rFonts w:eastAsia="Times New Roman" w:cstheme="minorHAnsi"/>
                <w:color w:val="000000"/>
                <w:sz w:val="22"/>
                <w:szCs w:val="22"/>
              </w:rPr>
              <w:t>Rebecca Moore</w:t>
            </w:r>
          </w:p>
        </w:tc>
      </w:tr>
      <w:tr w:rsidR="00537F63" w:rsidRPr="00537F63" w14:paraId="2099AB0B" w14:textId="77777777" w:rsidTr="005F6D51">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88" w:type="dxa"/>
            <w:hideMark/>
          </w:tcPr>
          <w:p w14:paraId="3DBB499C" w14:textId="3C631105" w:rsidR="00537F63" w:rsidRPr="00537F63" w:rsidRDefault="00537F63" w:rsidP="00537F63">
            <w:pPr>
              <w:rPr>
                <w:rFonts w:eastAsia="Times New Roman" w:cstheme="minorHAnsi"/>
                <w:color w:val="000000"/>
                <w:sz w:val="22"/>
                <w:szCs w:val="22"/>
              </w:rPr>
            </w:pPr>
            <w:r w:rsidRPr="00537F63">
              <w:rPr>
                <w:rFonts w:eastAsia="Times New Roman" w:cstheme="minorHAnsi"/>
                <w:color w:val="000000"/>
                <w:sz w:val="22"/>
                <w:szCs w:val="22"/>
              </w:rPr>
              <w:t>Direct Service Provider - Appointed by the Governor</w:t>
            </w:r>
          </w:p>
        </w:tc>
        <w:tc>
          <w:tcPr>
            <w:tcW w:w="3060" w:type="dxa"/>
            <w:hideMark/>
          </w:tcPr>
          <w:p w14:paraId="637ACCFA" w14:textId="77777777" w:rsidR="005F6D51" w:rsidRDefault="00537F63" w:rsidP="005F6D51">
            <w:pPr>
              <w:pStyle w:val="ListParagraph"/>
              <w:numPr>
                <w:ilvl w:val="0"/>
                <w:numId w:val="25"/>
              </w:num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 w:val="22"/>
                <w:szCs w:val="22"/>
              </w:rPr>
            </w:pPr>
            <w:r w:rsidRPr="005F6D51">
              <w:rPr>
                <w:rFonts w:eastAsia="Times New Roman" w:cstheme="minorHAnsi"/>
                <w:color w:val="000000"/>
                <w:sz w:val="22"/>
                <w:szCs w:val="22"/>
              </w:rPr>
              <w:t>Lisa Goldsmith, DIAL/SELF</w:t>
            </w:r>
            <w:r w:rsidR="005F6D51" w:rsidRPr="005F6D51">
              <w:rPr>
                <w:rFonts w:eastAsia="Times New Roman" w:cstheme="minorHAnsi"/>
                <w:color w:val="000000"/>
                <w:sz w:val="22"/>
                <w:szCs w:val="22"/>
              </w:rPr>
              <w:t xml:space="preserve"> </w:t>
            </w:r>
          </w:p>
          <w:p w14:paraId="19BC92F2" w14:textId="79168A07" w:rsidR="00537F63" w:rsidRPr="005F6D51" w:rsidRDefault="005F6D51" w:rsidP="005F6D51">
            <w:pPr>
              <w:pStyle w:val="ListParagraph"/>
              <w:numPr>
                <w:ilvl w:val="0"/>
                <w:numId w:val="25"/>
              </w:num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 w:val="22"/>
                <w:szCs w:val="22"/>
              </w:rPr>
            </w:pPr>
            <w:r w:rsidRPr="005F6D51">
              <w:rPr>
                <w:rFonts w:eastAsia="Times New Roman" w:cstheme="minorHAnsi"/>
                <w:color w:val="000000"/>
                <w:sz w:val="22"/>
                <w:szCs w:val="22"/>
              </w:rPr>
              <w:t>Kevin Lilly, Samaritans Steps</w:t>
            </w:r>
          </w:p>
          <w:p w14:paraId="5503BE9C" w14:textId="77DC0396" w:rsidR="005F6D51" w:rsidRPr="005F6D51" w:rsidRDefault="005F6D51" w:rsidP="005F6D51">
            <w:pPr>
              <w:pStyle w:val="ListParagraph"/>
              <w:numPr>
                <w:ilvl w:val="0"/>
                <w:numId w:val="25"/>
              </w:num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 w:val="22"/>
                <w:szCs w:val="22"/>
              </w:rPr>
            </w:pPr>
            <w:r w:rsidRPr="005F6D51">
              <w:rPr>
                <w:rFonts w:eastAsia="Times New Roman" w:cstheme="minorHAnsi"/>
                <w:color w:val="000000"/>
                <w:sz w:val="22"/>
                <w:szCs w:val="22"/>
              </w:rPr>
              <w:t>Lisa Goldblatt Grace, My Life My Choice</w:t>
            </w:r>
          </w:p>
        </w:tc>
        <w:tc>
          <w:tcPr>
            <w:tcW w:w="2135" w:type="dxa"/>
            <w:hideMark/>
          </w:tcPr>
          <w:p w14:paraId="0BB457D1" w14:textId="77777777" w:rsidR="00537F63" w:rsidRPr="00537F63" w:rsidRDefault="00537F63" w:rsidP="00537F63">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 w:val="22"/>
                <w:szCs w:val="22"/>
              </w:rPr>
            </w:pPr>
            <w:r w:rsidRPr="00537F63">
              <w:rPr>
                <w:rFonts w:eastAsia="Times New Roman" w:cstheme="minorHAnsi"/>
                <w:color w:val="000000"/>
                <w:sz w:val="22"/>
                <w:szCs w:val="22"/>
              </w:rPr>
              <w:t> </w:t>
            </w:r>
          </w:p>
        </w:tc>
      </w:tr>
      <w:tr w:rsidR="00537F63" w:rsidRPr="00537F63" w14:paraId="14D43F12" w14:textId="77777777" w:rsidTr="005F6D5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88" w:type="dxa"/>
            <w:hideMark/>
          </w:tcPr>
          <w:p w14:paraId="54F73A7A" w14:textId="77777777" w:rsidR="00537F63" w:rsidRPr="00537F63" w:rsidRDefault="00537F63" w:rsidP="00537F63">
            <w:pPr>
              <w:rPr>
                <w:rFonts w:eastAsia="Times New Roman" w:cstheme="minorHAnsi"/>
                <w:color w:val="000000"/>
                <w:sz w:val="22"/>
                <w:szCs w:val="22"/>
              </w:rPr>
            </w:pPr>
            <w:r w:rsidRPr="00537F63">
              <w:rPr>
                <w:rFonts w:eastAsia="Times New Roman" w:cstheme="minorHAnsi"/>
                <w:color w:val="000000"/>
                <w:sz w:val="22"/>
                <w:szCs w:val="22"/>
              </w:rPr>
              <w:t>Senate Chair of Committee on Children, Families and Persons with Disabilities</w:t>
            </w:r>
          </w:p>
        </w:tc>
        <w:tc>
          <w:tcPr>
            <w:tcW w:w="3060" w:type="dxa"/>
            <w:hideMark/>
          </w:tcPr>
          <w:p w14:paraId="2B8B38F5" w14:textId="77777777" w:rsidR="00537F63" w:rsidRPr="00537F63" w:rsidRDefault="00537F63" w:rsidP="00537F63">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2"/>
                <w:szCs w:val="22"/>
              </w:rPr>
            </w:pPr>
            <w:r w:rsidRPr="00537F63">
              <w:rPr>
                <w:rFonts w:eastAsia="Times New Roman" w:cstheme="minorHAnsi"/>
                <w:color w:val="000000"/>
                <w:sz w:val="22"/>
                <w:szCs w:val="22"/>
              </w:rPr>
              <w:t>Senator Jennifer Flanagan</w:t>
            </w:r>
          </w:p>
        </w:tc>
        <w:tc>
          <w:tcPr>
            <w:tcW w:w="2135" w:type="dxa"/>
            <w:hideMark/>
          </w:tcPr>
          <w:p w14:paraId="1714D24B" w14:textId="77777777" w:rsidR="00537F63" w:rsidRPr="00537F63" w:rsidRDefault="00537F63" w:rsidP="00537F63">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2"/>
                <w:szCs w:val="22"/>
              </w:rPr>
            </w:pPr>
            <w:r w:rsidRPr="00537F63">
              <w:rPr>
                <w:rFonts w:eastAsia="Times New Roman" w:cstheme="minorHAnsi"/>
                <w:color w:val="000000"/>
                <w:sz w:val="22"/>
                <w:szCs w:val="22"/>
              </w:rPr>
              <w:t> </w:t>
            </w:r>
          </w:p>
        </w:tc>
      </w:tr>
      <w:tr w:rsidR="00537F63" w:rsidRPr="00537F63" w14:paraId="11497A23" w14:textId="77777777" w:rsidTr="005F6D51">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88" w:type="dxa"/>
            <w:hideMark/>
          </w:tcPr>
          <w:p w14:paraId="2D845561" w14:textId="77777777" w:rsidR="00537F63" w:rsidRPr="00537F63" w:rsidRDefault="00537F63" w:rsidP="00537F63">
            <w:pPr>
              <w:rPr>
                <w:rFonts w:eastAsia="Times New Roman" w:cstheme="minorHAnsi"/>
                <w:color w:val="000000"/>
                <w:sz w:val="22"/>
                <w:szCs w:val="22"/>
              </w:rPr>
            </w:pPr>
            <w:r w:rsidRPr="00537F63">
              <w:rPr>
                <w:rFonts w:eastAsia="Times New Roman" w:cstheme="minorHAnsi"/>
                <w:color w:val="000000"/>
                <w:sz w:val="22"/>
                <w:szCs w:val="22"/>
              </w:rPr>
              <w:t>House Chair of Committee on Children, Families and Persons with Disabilities</w:t>
            </w:r>
          </w:p>
        </w:tc>
        <w:tc>
          <w:tcPr>
            <w:tcW w:w="3060" w:type="dxa"/>
            <w:hideMark/>
          </w:tcPr>
          <w:p w14:paraId="48CC3AC9" w14:textId="77777777" w:rsidR="00537F63" w:rsidRPr="00537F63" w:rsidRDefault="00537F63" w:rsidP="00537F63">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 w:val="22"/>
                <w:szCs w:val="22"/>
              </w:rPr>
            </w:pPr>
            <w:r w:rsidRPr="00537F63">
              <w:rPr>
                <w:rFonts w:eastAsia="Times New Roman" w:cstheme="minorHAnsi"/>
                <w:color w:val="000000"/>
                <w:sz w:val="22"/>
                <w:szCs w:val="22"/>
              </w:rPr>
              <w:t>Representative Kay Khan</w:t>
            </w:r>
          </w:p>
        </w:tc>
        <w:tc>
          <w:tcPr>
            <w:tcW w:w="2135" w:type="dxa"/>
            <w:hideMark/>
          </w:tcPr>
          <w:p w14:paraId="5DF814F9" w14:textId="77777777" w:rsidR="00537F63" w:rsidRPr="00537F63" w:rsidRDefault="00537F63" w:rsidP="00537F63">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 w:val="22"/>
                <w:szCs w:val="22"/>
              </w:rPr>
            </w:pPr>
            <w:r w:rsidRPr="00537F63">
              <w:rPr>
                <w:rFonts w:eastAsia="Times New Roman" w:cstheme="minorHAnsi"/>
                <w:color w:val="000000"/>
                <w:sz w:val="22"/>
                <w:szCs w:val="22"/>
              </w:rPr>
              <w:t> </w:t>
            </w:r>
          </w:p>
        </w:tc>
      </w:tr>
      <w:tr w:rsidR="00537F63" w:rsidRPr="00537F63" w14:paraId="6F6CDB31" w14:textId="77777777" w:rsidTr="005F6D5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88" w:type="dxa"/>
            <w:hideMark/>
          </w:tcPr>
          <w:p w14:paraId="4ADF56D9" w14:textId="77777777" w:rsidR="00537F63" w:rsidRPr="00537F63" w:rsidRDefault="00537F63" w:rsidP="00537F63">
            <w:pPr>
              <w:rPr>
                <w:rFonts w:eastAsia="Times New Roman" w:cstheme="minorHAnsi"/>
                <w:color w:val="000000"/>
                <w:sz w:val="22"/>
                <w:szCs w:val="22"/>
              </w:rPr>
            </w:pPr>
            <w:r w:rsidRPr="00537F63">
              <w:rPr>
                <w:rFonts w:eastAsia="Times New Roman" w:cstheme="minorHAnsi"/>
                <w:color w:val="000000"/>
                <w:sz w:val="22"/>
                <w:szCs w:val="22"/>
              </w:rPr>
              <w:t>1 Member of the Senate</w:t>
            </w:r>
          </w:p>
        </w:tc>
        <w:tc>
          <w:tcPr>
            <w:tcW w:w="3060" w:type="dxa"/>
            <w:hideMark/>
          </w:tcPr>
          <w:p w14:paraId="75139D44" w14:textId="77777777" w:rsidR="00537F63" w:rsidRPr="00537F63" w:rsidRDefault="00537F63" w:rsidP="00537F63">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2"/>
                <w:szCs w:val="22"/>
              </w:rPr>
            </w:pPr>
            <w:r w:rsidRPr="00537F63">
              <w:rPr>
                <w:rFonts w:eastAsia="Times New Roman" w:cstheme="minorHAnsi"/>
                <w:color w:val="000000"/>
                <w:sz w:val="22"/>
                <w:szCs w:val="22"/>
              </w:rPr>
              <w:t>Senator Harriette Chandler</w:t>
            </w:r>
          </w:p>
        </w:tc>
        <w:tc>
          <w:tcPr>
            <w:tcW w:w="2135" w:type="dxa"/>
            <w:hideMark/>
          </w:tcPr>
          <w:p w14:paraId="0C854320" w14:textId="77777777" w:rsidR="00537F63" w:rsidRPr="00537F63" w:rsidRDefault="00537F63" w:rsidP="00537F63">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2"/>
                <w:szCs w:val="22"/>
              </w:rPr>
            </w:pPr>
            <w:r w:rsidRPr="00537F63">
              <w:rPr>
                <w:rFonts w:eastAsia="Times New Roman" w:cstheme="minorHAnsi"/>
                <w:color w:val="000000"/>
                <w:sz w:val="22"/>
                <w:szCs w:val="22"/>
              </w:rPr>
              <w:t> </w:t>
            </w:r>
          </w:p>
        </w:tc>
      </w:tr>
      <w:tr w:rsidR="00537F63" w:rsidRPr="00537F63" w14:paraId="41D998CC" w14:textId="77777777" w:rsidTr="005F6D51">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88" w:type="dxa"/>
            <w:hideMark/>
          </w:tcPr>
          <w:p w14:paraId="3E21EC53" w14:textId="77777777" w:rsidR="00537F63" w:rsidRPr="00537F63" w:rsidRDefault="00537F63" w:rsidP="00537F63">
            <w:pPr>
              <w:rPr>
                <w:rFonts w:eastAsia="Times New Roman" w:cstheme="minorHAnsi"/>
                <w:color w:val="000000"/>
                <w:sz w:val="22"/>
                <w:szCs w:val="22"/>
              </w:rPr>
            </w:pPr>
            <w:r w:rsidRPr="00537F63">
              <w:rPr>
                <w:rFonts w:eastAsia="Times New Roman" w:cstheme="minorHAnsi"/>
                <w:color w:val="000000"/>
                <w:sz w:val="22"/>
                <w:szCs w:val="22"/>
              </w:rPr>
              <w:t>1 Member of the House</w:t>
            </w:r>
          </w:p>
        </w:tc>
        <w:tc>
          <w:tcPr>
            <w:tcW w:w="3060" w:type="dxa"/>
            <w:hideMark/>
          </w:tcPr>
          <w:p w14:paraId="3673FA01" w14:textId="77777777" w:rsidR="00537F63" w:rsidRPr="00537F63" w:rsidRDefault="00537F63" w:rsidP="00537F63">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 w:val="22"/>
                <w:szCs w:val="22"/>
              </w:rPr>
            </w:pPr>
            <w:r w:rsidRPr="00537F63">
              <w:rPr>
                <w:rFonts w:eastAsia="Times New Roman" w:cstheme="minorHAnsi"/>
                <w:color w:val="000000"/>
                <w:sz w:val="22"/>
                <w:szCs w:val="22"/>
              </w:rPr>
              <w:t>Representative James O'Day</w:t>
            </w:r>
          </w:p>
        </w:tc>
        <w:tc>
          <w:tcPr>
            <w:tcW w:w="2135" w:type="dxa"/>
            <w:hideMark/>
          </w:tcPr>
          <w:p w14:paraId="1A4AC7A4" w14:textId="77777777" w:rsidR="00537F63" w:rsidRPr="00537F63" w:rsidRDefault="00537F63" w:rsidP="00537F63">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 w:val="22"/>
                <w:szCs w:val="22"/>
              </w:rPr>
            </w:pPr>
            <w:r w:rsidRPr="00537F63">
              <w:rPr>
                <w:rFonts w:eastAsia="Times New Roman" w:cstheme="minorHAnsi"/>
                <w:color w:val="000000"/>
                <w:sz w:val="22"/>
                <w:szCs w:val="22"/>
              </w:rPr>
              <w:t> </w:t>
            </w:r>
          </w:p>
        </w:tc>
      </w:tr>
      <w:tr w:rsidR="00537F63" w:rsidRPr="00537F63" w14:paraId="5A03E556" w14:textId="77777777" w:rsidTr="005F6D5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88" w:type="dxa"/>
            <w:hideMark/>
          </w:tcPr>
          <w:p w14:paraId="53C7A91E" w14:textId="77777777" w:rsidR="00537F63" w:rsidRPr="00537F63" w:rsidRDefault="00537F63" w:rsidP="00537F63">
            <w:pPr>
              <w:rPr>
                <w:rFonts w:eastAsia="Times New Roman" w:cstheme="minorHAnsi"/>
                <w:color w:val="000000"/>
                <w:sz w:val="22"/>
                <w:szCs w:val="22"/>
              </w:rPr>
            </w:pPr>
            <w:r w:rsidRPr="00537F63">
              <w:rPr>
                <w:rFonts w:eastAsia="Times New Roman" w:cstheme="minorHAnsi"/>
                <w:color w:val="000000"/>
                <w:sz w:val="22"/>
                <w:szCs w:val="22"/>
              </w:rPr>
              <w:t>1 Member Appointed by the Senate Minority Leader</w:t>
            </w:r>
          </w:p>
        </w:tc>
        <w:tc>
          <w:tcPr>
            <w:tcW w:w="3060" w:type="dxa"/>
            <w:hideMark/>
          </w:tcPr>
          <w:p w14:paraId="2DAFCA07" w14:textId="77777777" w:rsidR="00537F63" w:rsidRPr="00537F63" w:rsidRDefault="00537F63" w:rsidP="00537F63">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2"/>
                <w:szCs w:val="22"/>
              </w:rPr>
            </w:pPr>
            <w:r w:rsidRPr="00537F63">
              <w:rPr>
                <w:rFonts w:eastAsia="Times New Roman" w:cstheme="minorHAnsi"/>
                <w:color w:val="000000"/>
                <w:sz w:val="22"/>
                <w:szCs w:val="22"/>
              </w:rPr>
              <w:t xml:space="preserve">Senator Bruce </w:t>
            </w:r>
            <w:proofErr w:type="spellStart"/>
            <w:r w:rsidRPr="00537F63">
              <w:rPr>
                <w:rFonts w:eastAsia="Times New Roman" w:cstheme="minorHAnsi"/>
                <w:color w:val="000000"/>
                <w:sz w:val="22"/>
                <w:szCs w:val="22"/>
              </w:rPr>
              <w:t>Tarr</w:t>
            </w:r>
            <w:proofErr w:type="spellEnd"/>
          </w:p>
        </w:tc>
        <w:tc>
          <w:tcPr>
            <w:tcW w:w="2135" w:type="dxa"/>
            <w:hideMark/>
          </w:tcPr>
          <w:p w14:paraId="4BE6381F" w14:textId="77777777" w:rsidR="00537F63" w:rsidRPr="00537F63" w:rsidRDefault="00537F63" w:rsidP="00537F63">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2"/>
                <w:szCs w:val="22"/>
              </w:rPr>
            </w:pPr>
            <w:r w:rsidRPr="00537F63">
              <w:rPr>
                <w:rFonts w:eastAsia="Times New Roman" w:cstheme="minorHAnsi"/>
                <w:color w:val="000000"/>
                <w:sz w:val="22"/>
                <w:szCs w:val="22"/>
              </w:rPr>
              <w:t>Maureen Flatley</w:t>
            </w:r>
          </w:p>
        </w:tc>
      </w:tr>
      <w:tr w:rsidR="00537F63" w:rsidRPr="00537F63" w14:paraId="74A23908" w14:textId="77777777" w:rsidTr="005F6D51">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88" w:type="dxa"/>
            <w:hideMark/>
          </w:tcPr>
          <w:p w14:paraId="6281F98B" w14:textId="77777777" w:rsidR="00537F63" w:rsidRPr="00537F63" w:rsidRDefault="00537F63" w:rsidP="00537F63">
            <w:pPr>
              <w:rPr>
                <w:rFonts w:eastAsia="Times New Roman" w:cstheme="minorHAnsi"/>
                <w:color w:val="000000"/>
                <w:sz w:val="22"/>
                <w:szCs w:val="22"/>
              </w:rPr>
            </w:pPr>
            <w:r w:rsidRPr="00537F63">
              <w:rPr>
                <w:rFonts w:eastAsia="Times New Roman" w:cstheme="minorHAnsi"/>
                <w:color w:val="000000"/>
                <w:sz w:val="22"/>
                <w:szCs w:val="22"/>
              </w:rPr>
              <w:t>1 Member Appointed by the House Minority Leader</w:t>
            </w:r>
          </w:p>
        </w:tc>
        <w:tc>
          <w:tcPr>
            <w:tcW w:w="3060" w:type="dxa"/>
            <w:hideMark/>
          </w:tcPr>
          <w:p w14:paraId="2F4F3984" w14:textId="77777777" w:rsidR="00537F63" w:rsidRPr="00537F63" w:rsidRDefault="00537F63" w:rsidP="00537F63">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 w:val="22"/>
                <w:szCs w:val="22"/>
              </w:rPr>
            </w:pPr>
            <w:r w:rsidRPr="00537F63">
              <w:rPr>
                <w:rFonts w:eastAsia="Times New Roman" w:cstheme="minorHAnsi"/>
                <w:color w:val="000000"/>
                <w:sz w:val="22"/>
                <w:szCs w:val="22"/>
              </w:rPr>
              <w:t>Representative Brad Jones</w:t>
            </w:r>
          </w:p>
        </w:tc>
        <w:tc>
          <w:tcPr>
            <w:tcW w:w="2135" w:type="dxa"/>
            <w:hideMark/>
          </w:tcPr>
          <w:p w14:paraId="0D5E45A3" w14:textId="77777777" w:rsidR="00537F63" w:rsidRPr="00537F63" w:rsidRDefault="00537F63" w:rsidP="00537F63">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 w:val="22"/>
                <w:szCs w:val="22"/>
              </w:rPr>
            </w:pPr>
            <w:r w:rsidRPr="00537F63">
              <w:rPr>
                <w:rFonts w:eastAsia="Times New Roman" w:cstheme="minorHAnsi"/>
                <w:color w:val="000000"/>
                <w:sz w:val="22"/>
                <w:szCs w:val="22"/>
              </w:rPr>
              <w:t>Rep. Kate Campanale</w:t>
            </w:r>
          </w:p>
        </w:tc>
      </w:tr>
      <w:tr w:rsidR="00537F63" w:rsidRPr="00537F63" w14:paraId="4AEF895D" w14:textId="77777777" w:rsidTr="005F6D5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88" w:type="dxa"/>
            <w:hideMark/>
          </w:tcPr>
          <w:p w14:paraId="0E72D84D" w14:textId="77777777" w:rsidR="00537F63" w:rsidRPr="00537F63" w:rsidRDefault="00537F63" w:rsidP="00537F63">
            <w:pPr>
              <w:rPr>
                <w:rFonts w:eastAsia="Times New Roman" w:cstheme="minorHAnsi"/>
                <w:color w:val="000000"/>
                <w:sz w:val="22"/>
                <w:szCs w:val="22"/>
              </w:rPr>
            </w:pPr>
            <w:r w:rsidRPr="00537F63">
              <w:rPr>
                <w:rFonts w:eastAsia="Times New Roman" w:cstheme="minorHAnsi"/>
                <w:color w:val="000000"/>
                <w:sz w:val="22"/>
                <w:szCs w:val="22"/>
              </w:rPr>
              <w:t>Massachusetts Coalition for the Homeless</w:t>
            </w:r>
          </w:p>
        </w:tc>
        <w:tc>
          <w:tcPr>
            <w:tcW w:w="3060" w:type="dxa"/>
            <w:hideMark/>
          </w:tcPr>
          <w:p w14:paraId="66E0C721" w14:textId="77777777" w:rsidR="00537F63" w:rsidRPr="00537F63" w:rsidRDefault="00537F63" w:rsidP="00537F63">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2"/>
                <w:szCs w:val="22"/>
              </w:rPr>
            </w:pPr>
            <w:r w:rsidRPr="00537F63">
              <w:rPr>
                <w:rFonts w:eastAsia="Times New Roman" w:cstheme="minorHAnsi"/>
                <w:color w:val="000000"/>
                <w:sz w:val="22"/>
                <w:szCs w:val="22"/>
              </w:rPr>
              <w:t>Kelly Turley</w:t>
            </w:r>
          </w:p>
        </w:tc>
        <w:tc>
          <w:tcPr>
            <w:tcW w:w="2135" w:type="dxa"/>
            <w:hideMark/>
          </w:tcPr>
          <w:p w14:paraId="58442FED" w14:textId="77777777" w:rsidR="00537F63" w:rsidRPr="00537F63" w:rsidRDefault="00537F63" w:rsidP="00537F63">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2"/>
                <w:szCs w:val="22"/>
              </w:rPr>
            </w:pPr>
            <w:r w:rsidRPr="00537F63">
              <w:rPr>
                <w:rFonts w:eastAsia="Times New Roman" w:cstheme="minorHAnsi"/>
                <w:color w:val="000000"/>
                <w:sz w:val="22"/>
                <w:szCs w:val="22"/>
              </w:rPr>
              <w:t> </w:t>
            </w:r>
          </w:p>
        </w:tc>
      </w:tr>
      <w:tr w:rsidR="00537F63" w:rsidRPr="00537F63" w14:paraId="2B1254EE" w14:textId="77777777" w:rsidTr="005F6D51">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88" w:type="dxa"/>
            <w:hideMark/>
          </w:tcPr>
          <w:p w14:paraId="62758EB3" w14:textId="77777777" w:rsidR="00537F63" w:rsidRPr="00537F63" w:rsidRDefault="00537F63" w:rsidP="00537F63">
            <w:pPr>
              <w:rPr>
                <w:rFonts w:eastAsia="Times New Roman" w:cstheme="minorHAnsi"/>
                <w:color w:val="000000"/>
                <w:sz w:val="22"/>
                <w:szCs w:val="22"/>
              </w:rPr>
            </w:pPr>
            <w:r w:rsidRPr="00537F63">
              <w:rPr>
                <w:rFonts w:eastAsia="Times New Roman" w:cstheme="minorHAnsi"/>
                <w:color w:val="000000"/>
                <w:sz w:val="22"/>
                <w:szCs w:val="22"/>
              </w:rPr>
              <w:t>Massachusetts Task Force on Youth Aging out of DCF care</w:t>
            </w:r>
          </w:p>
        </w:tc>
        <w:tc>
          <w:tcPr>
            <w:tcW w:w="3060" w:type="dxa"/>
            <w:hideMark/>
          </w:tcPr>
          <w:p w14:paraId="52F041AB" w14:textId="77777777" w:rsidR="00537F63" w:rsidRPr="00537F63" w:rsidRDefault="00537F63" w:rsidP="00537F63">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 w:val="22"/>
                <w:szCs w:val="22"/>
              </w:rPr>
            </w:pPr>
            <w:r w:rsidRPr="00537F63">
              <w:rPr>
                <w:rFonts w:eastAsia="Times New Roman" w:cstheme="minorHAnsi"/>
                <w:color w:val="000000"/>
                <w:sz w:val="22"/>
                <w:szCs w:val="22"/>
              </w:rPr>
              <w:t>Erin Bradley</w:t>
            </w:r>
          </w:p>
        </w:tc>
        <w:tc>
          <w:tcPr>
            <w:tcW w:w="2135" w:type="dxa"/>
            <w:hideMark/>
          </w:tcPr>
          <w:p w14:paraId="66141263" w14:textId="77777777" w:rsidR="00537F63" w:rsidRPr="00537F63" w:rsidRDefault="00537F63" w:rsidP="00537F63">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 w:val="22"/>
                <w:szCs w:val="22"/>
              </w:rPr>
            </w:pPr>
            <w:r w:rsidRPr="00537F63">
              <w:rPr>
                <w:rFonts w:eastAsia="Times New Roman" w:cstheme="minorHAnsi"/>
                <w:color w:val="000000"/>
                <w:sz w:val="22"/>
                <w:szCs w:val="22"/>
              </w:rPr>
              <w:t> </w:t>
            </w:r>
          </w:p>
        </w:tc>
      </w:tr>
      <w:tr w:rsidR="00537F63" w:rsidRPr="00537F63" w14:paraId="6FAACD52" w14:textId="77777777" w:rsidTr="005F6D5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88" w:type="dxa"/>
            <w:hideMark/>
          </w:tcPr>
          <w:p w14:paraId="7950F6B0" w14:textId="77777777" w:rsidR="00537F63" w:rsidRPr="00537F63" w:rsidRDefault="00537F63" w:rsidP="00537F63">
            <w:pPr>
              <w:rPr>
                <w:rFonts w:eastAsia="Times New Roman" w:cstheme="minorHAnsi"/>
                <w:color w:val="000000"/>
                <w:sz w:val="22"/>
                <w:szCs w:val="22"/>
              </w:rPr>
            </w:pPr>
            <w:r w:rsidRPr="00537F63">
              <w:rPr>
                <w:rFonts w:eastAsia="Times New Roman" w:cstheme="minorHAnsi"/>
                <w:color w:val="000000"/>
                <w:sz w:val="22"/>
                <w:szCs w:val="22"/>
              </w:rPr>
              <w:t>Massachusetts Appleseed Center for Law and Justice</w:t>
            </w:r>
          </w:p>
        </w:tc>
        <w:tc>
          <w:tcPr>
            <w:tcW w:w="3060" w:type="dxa"/>
            <w:noWrap/>
            <w:hideMark/>
          </w:tcPr>
          <w:p w14:paraId="3214C20A" w14:textId="77777777" w:rsidR="00537F63" w:rsidRPr="00537F63" w:rsidRDefault="00537F63" w:rsidP="00537F63">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2"/>
                <w:szCs w:val="22"/>
              </w:rPr>
            </w:pPr>
            <w:r w:rsidRPr="00537F63">
              <w:rPr>
                <w:rFonts w:eastAsia="Times New Roman" w:cstheme="minorHAnsi"/>
                <w:color w:val="000000"/>
                <w:sz w:val="22"/>
                <w:szCs w:val="22"/>
              </w:rPr>
              <w:t>Deb Silva</w:t>
            </w:r>
          </w:p>
        </w:tc>
        <w:tc>
          <w:tcPr>
            <w:tcW w:w="2135" w:type="dxa"/>
            <w:hideMark/>
          </w:tcPr>
          <w:p w14:paraId="6164B619" w14:textId="77777777" w:rsidR="00537F63" w:rsidRPr="00537F63" w:rsidRDefault="00537F63" w:rsidP="00537F63">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2"/>
                <w:szCs w:val="22"/>
              </w:rPr>
            </w:pPr>
            <w:r w:rsidRPr="00537F63">
              <w:rPr>
                <w:rFonts w:eastAsia="Times New Roman" w:cstheme="minorHAnsi"/>
                <w:color w:val="000000"/>
                <w:sz w:val="22"/>
                <w:szCs w:val="22"/>
              </w:rPr>
              <w:t> </w:t>
            </w:r>
          </w:p>
        </w:tc>
      </w:tr>
      <w:tr w:rsidR="00537F63" w:rsidRPr="00537F63" w14:paraId="19EE8E98" w14:textId="77777777" w:rsidTr="005F6D51">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88" w:type="dxa"/>
            <w:hideMark/>
          </w:tcPr>
          <w:p w14:paraId="0693C6BE" w14:textId="77777777" w:rsidR="00537F63" w:rsidRPr="00537F63" w:rsidRDefault="00537F63" w:rsidP="00537F63">
            <w:pPr>
              <w:rPr>
                <w:rFonts w:eastAsia="Times New Roman" w:cstheme="minorHAnsi"/>
                <w:color w:val="000000"/>
                <w:sz w:val="22"/>
                <w:szCs w:val="22"/>
              </w:rPr>
            </w:pPr>
            <w:proofErr w:type="spellStart"/>
            <w:r w:rsidRPr="00537F63">
              <w:rPr>
                <w:rFonts w:eastAsia="Times New Roman" w:cstheme="minorHAnsi"/>
                <w:color w:val="000000"/>
                <w:sz w:val="22"/>
                <w:szCs w:val="22"/>
              </w:rPr>
              <w:t>MassEquality</w:t>
            </w:r>
            <w:proofErr w:type="spellEnd"/>
            <w:r w:rsidRPr="00537F63">
              <w:rPr>
                <w:rFonts w:eastAsia="Times New Roman" w:cstheme="minorHAnsi"/>
                <w:color w:val="000000"/>
                <w:sz w:val="22"/>
                <w:szCs w:val="22"/>
              </w:rPr>
              <w:t xml:space="preserve"> Org</w:t>
            </w:r>
          </w:p>
        </w:tc>
        <w:tc>
          <w:tcPr>
            <w:tcW w:w="3060" w:type="dxa"/>
            <w:hideMark/>
          </w:tcPr>
          <w:p w14:paraId="6E3C158D" w14:textId="77777777" w:rsidR="00537F63" w:rsidRPr="00537F63" w:rsidRDefault="00537F63" w:rsidP="00537F63">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 w:val="22"/>
                <w:szCs w:val="22"/>
              </w:rPr>
            </w:pPr>
            <w:r w:rsidRPr="00537F63">
              <w:rPr>
                <w:rFonts w:eastAsia="Times New Roman" w:cstheme="minorHAnsi"/>
                <w:color w:val="000000"/>
                <w:sz w:val="22"/>
                <w:szCs w:val="22"/>
              </w:rPr>
              <w:t>Deborah Shields</w:t>
            </w:r>
          </w:p>
        </w:tc>
        <w:tc>
          <w:tcPr>
            <w:tcW w:w="2135" w:type="dxa"/>
            <w:hideMark/>
          </w:tcPr>
          <w:p w14:paraId="1213BAB6" w14:textId="77777777" w:rsidR="00537F63" w:rsidRPr="00537F63" w:rsidRDefault="00537F63" w:rsidP="00537F63">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 w:val="22"/>
                <w:szCs w:val="22"/>
              </w:rPr>
            </w:pPr>
            <w:r w:rsidRPr="00537F63">
              <w:rPr>
                <w:rFonts w:eastAsia="Times New Roman" w:cstheme="minorHAnsi"/>
                <w:color w:val="000000"/>
                <w:sz w:val="22"/>
                <w:szCs w:val="22"/>
              </w:rPr>
              <w:t> </w:t>
            </w:r>
          </w:p>
        </w:tc>
      </w:tr>
      <w:tr w:rsidR="00537F63" w:rsidRPr="00537F63" w14:paraId="4E62F46C" w14:textId="77777777" w:rsidTr="005F6D5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88" w:type="dxa"/>
            <w:hideMark/>
          </w:tcPr>
          <w:p w14:paraId="6FE112B7" w14:textId="77777777" w:rsidR="00537F63" w:rsidRPr="00537F63" w:rsidRDefault="00537F63" w:rsidP="00537F63">
            <w:pPr>
              <w:rPr>
                <w:rFonts w:eastAsia="Times New Roman" w:cstheme="minorHAnsi"/>
                <w:color w:val="000000"/>
                <w:sz w:val="22"/>
                <w:szCs w:val="22"/>
              </w:rPr>
            </w:pPr>
            <w:r w:rsidRPr="00537F63">
              <w:rPr>
                <w:rFonts w:eastAsia="Times New Roman" w:cstheme="minorHAnsi"/>
                <w:color w:val="000000"/>
                <w:sz w:val="22"/>
                <w:szCs w:val="22"/>
              </w:rPr>
              <w:t>Massachusetts Housing and Shelter Alliance</w:t>
            </w:r>
          </w:p>
        </w:tc>
        <w:tc>
          <w:tcPr>
            <w:tcW w:w="3060" w:type="dxa"/>
            <w:hideMark/>
          </w:tcPr>
          <w:p w14:paraId="2897EAD9" w14:textId="77777777" w:rsidR="00537F63" w:rsidRPr="00537F63" w:rsidRDefault="00537F63" w:rsidP="00537F63">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2"/>
                <w:szCs w:val="22"/>
              </w:rPr>
            </w:pPr>
            <w:r w:rsidRPr="00537F63">
              <w:rPr>
                <w:rFonts w:eastAsia="Times New Roman" w:cstheme="minorHAnsi"/>
                <w:color w:val="000000"/>
                <w:sz w:val="22"/>
                <w:szCs w:val="22"/>
              </w:rPr>
              <w:t>Caitlin Golden</w:t>
            </w:r>
          </w:p>
        </w:tc>
        <w:tc>
          <w:tcPr>
            <w:tcW w:w="2135" w:type="dxa"/>
            <w:hideMark/>
          </w:tcPr>
          <w:p w14:paraId="67193DC1" w14:textId="77777777" w:rsidR="00537F63" w:rsidRPr="00537F63" w:rsidRDefault="00537F63" w:rsidP="00537F63">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2"/>
                <w:szCs w:val="22"/>
              </w:rPr>
            </w:pPr>
            <w:r w:rsidRPr="00537F63">
              <w:rPr>
                <w:rFonts w:eastAsia="Times New Roman" w:cstheme="minorHAnsi"/>
                <w:color w:val="000000"/>
                <w:sz w:val="22"/>
                <w:szCs w:val="22"/>
              </w:rPr>
              <w:t> </w:t>
            </w:r>
          </w:p>
        </w:tc>
      </w:tr>
      <w:tr w:rsidR="00537F63" w:rsidRPr="00537F63" w14:paraId="099AF9D7" w14:textId="77777777" w:rsidTr="005F6D51">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88" w:type="dxa"/>
            <w:hideMark/>
          </w:tcPr>
          <w:p w14:paraId="4547AEDF" w14:textId="77777777" w:rsidR="00537F63" w:rsidRPr="00537F63" w:rsidRDefault="00537F63" w:rsidP="00537F63">
            <w:pPr>
              <w:rPr>
                <w:rFonts w:eastAsia="Times New Roman" w:cstheme="minorHAnsi"/>
                <w:color w:val="000000"/>
                <w:sz w:val="22"/>
                <w:szCs w:val="22"/>
              </w:rPr>
            </w:pPr>
            <w:r w:rsidRPr="00537F63">
              <w:rPr>
                <w:rFonts w:eastAsia="Times New Roman" w:cstheme="minorHAnsi"/>
                <w:color w:val="000000"/>
                <w:sz w:val="22"/>
                <w:szCs w:val="22"/>
              </w:rPr>
              <w:t>Massachusetts Transgender Political Coalition</w:t>
            </w:r>
          </w:p>
        </w:tc>
        <w:tc>
          <w:tcPr>
            <w:tcW w:w="3060" w:type="dxa"/>
            <w:hideMark/>
          </w:tcPr>
          <w:p w14:paraId="6A0C8078" w14:textId="77777777" w:rsidR="00537F63" w:rsidRPr="00537F63" w:rsidRDefault="00537F63" w:rsidP="00537F63">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 w:val="22"/>
                <w:szCs w:val="22"/>
              </w:rPr>
            </w:pPr>
            <w:r w:rsidRPr="00537F63">
              <w:rPr>
                <w:rFonts w:eastAsia="Times New Roman" w:cstheme="minorHAnsi"/>
                <w:color w:val="000000"/>
                <w:sz w:val="22"/>
                <w:szCs w:val="22"/>
              </w:rPr>
              <w:t>Mason Dunn</w:t>
            </w:r>
          </w:p>
        </w:tc>
        <w:tc>
          <w:tcPr>
            <w:tcW w:w="2135" w:type="dxa"/>
            <w:hideMark/>
          </w:tcPr>
          <w:p w14:paraId="7CA9652A" w14:textId="77777777" w:rsidR="00537F63" w:rsidRPr="00537F63" w:rsidRDefault="00537F63" w:rsidP="00537F63">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 w:val="22"/>
                <w:szCs w:val="22"/>
              </w:rPr>
            </w:pPr>
            <w:r w:rsidRPr="00537F63">
              <w:rPr>
                <w:rFonts w:eastAsia="Times New Roman" w:cstheme="minorHAnsi"/>
                <w:color w:val="000000"/>
                <w:sz w:val="22"/>
                <w:szCs w:val="22"/>
              </w:rPr>
              <w:t> </w:t>
            </w:r>
          </w:p>
        </w:tc>
      </w:tr>
      <w:tr w:rsidR="00537F63" w:rsidRPr="00537F63" w14:paraId="4532731E" w14:textId="77777777" w:rsidTr="005F6D5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88" w:type="dxa"/>
            <w:hideMark/>
          </w:tcPr>
          <w:p w14:paraId="196F7111" w14:textId="77777777" w:rsidR="00537F63" w:rsidRPr="00537F63" w:rsidRDefault="00537F63" w:rsidP="00537F63">
            <w:pPr>
              <w:rPr>
                <w:rFonts w:eastAsia="Times New Roman" w:cstheme="minorHAnsi"/>
                <w:color w:val="000000"/>
                <w:sz w:val="22"/>
                <w:szCs w:val="22"/>
              </w:rPr>
            </w:pPr>
            <w:r w:rsidRPr="00537F63">
              <w:rPr>
                <w:rFonts w:eastAsia="Times New Roman" w:cstheme="minorHAnsi"/>
                <w:color w:val="000000"/>
                <w:sz w:val="22"/>
                <w:szCs w:val="22"/>
              </w:rPr>
              <w:t>Boston Alliance of Gay, Lesbian, Bisexual and Transgender Youth</w:t>
            </w:r>
          </w:p>
        </w:tc>
        <w:tc>
          <w:tcPr>
            <w:tcW w:w="3060" w:type="dxa"/>
            <w:hideMark/>
          </w:tcPr>
          <w:p w14:paraId="63516959" w14:textId="77777777" w:rsidR="00537F63" w:rsidRPr="00537F63" w:rsidRDefault="00537F63" w:rsidP="00537F63">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2"/>
                <w:szCs w:val="22"/>
              </w:rPr>
            </w:pPr>
            <w:r w:rsidRPr="00537F63">
              <w:rPr>
                <w:rFonts w:eastAsia="Times New Roman" w:cstheme="minorHAnsi"/>
                <w:color w:val="000000"/>
                <w:sz w:val="22"/>
                <w:szCs w:val="22"/>
              </w:rPr>
              <w:t>Grace Sterling-Stowell</w:t>
            </w:r>
          </w:p>
        </w:tc>
        <w:tc>
          <w:tcPr>
            <w:tcW w:w="2135" w:type="dxa"/>
            <w:hideMark/>
          </w:tcPr>
          <w:p w14:paraId="454362CF" w14:textId="77777777" w:rsidR="00537F63" w:rsidRPr="00537F63" w:rsidRDefault="00537F63" w:rsidP="00537F63">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2"/>
                <w:szCs w:val="22"/>
              </w:rPr>
            </w:pPr>
            <w:r w:rsidRPr="00537F63">
              <w:rPr>
                <w:rFonts w:eastAsia="Times New Roman" w:cstheme="minorHAnsi"/>
                <w:color w:val="000000"/>
                <w:sz w:val="22"/>
                <w:szCs w:val="22"/>
              </w:rPr>
              <w:t> </w:t>
            </w:r>
          </w:p>
        </w:tc>
      </w:tr>
      <w:tr w:rsidR="00537F63" w:rsidRPr="00537F63" w14:paraId="77D9AFB5" w14:textId="77777777" w:rsidTr="005F6D51">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88" w:type="dxa"/>
            <w:hideMark/>
          </w:tcPr>
          <w:p w14:paraId="3B773086" w14:textId="745316D4" w:rsidR="00537F63" w:rsidRPr="00537F63" w:rsidRDefault="00537F63" w:rsidP="005F6D51">
            <w:pPr>
              <w:rPr>
                <w:rFonts w:eastAsia="Times New Roman" w:cstheme="minorHAnsi"/>
                <w:color w:val="000000"/>
                <w:sz w:val="22"/>
                <w:szCs w:val="22"/>
              </w:rPr>
            </w:pPr>
            <w:r w:rsidRPr="00537F63">
              <w:rPr>
                <w:rFonts w:eastAsia="Times New Roman" w:cstheme="minorHAnsi"/>
                <w:color w:val="000000"/>
                <w:sz w:val="22"/>
                <w:szCs w:val="22"/>
              </w:rPr>
              <w:t xml:space="preserve">Youth who </w:t>
            </w:r>
            <w:r w:rsidR="005F6D51">
              <w:rPr>
                <w:rFonts w:eastAsia="Times New Roman" w:cstheme="minorHAnsi"/>
                <w:color w:val="000000"/>
                <w:sz w:val="22"/>
                <w:szCs w:val="22"/>
              </w:rPr>
              <w:t>have</w:t>
            </w:r>
            <w:r w:rsidRPr="00537F63">
              <w:rPr>
                <w:rFonts w:eastAsia="Times New Roman" w:cstheme="minorHAnsi"/>
                <w:color w:val="000000"/>
                <w:sz w:val="22"/>
                <w:szCs w:val="22"/>
              </w:rPr>
              <w:t xml:space="preserve"> experienced homelessness- Appointed by the Child Advocate</w:t>
            </w:r>
          </w:p>
        </w:tc>
        <w:tc>
          <w:tcPr>
            <w:tcW w:w="3060" w:type="dxa"/>
            <w:hideMark/>
          </w:tcPr>
          <w:p w14:paraId="6C7BB4CF" w14:textId="77777777" w:rsidR="005F6D51" w:rsidRPr="005F6D51" w:rsidRDefault="00537F63" w:rsidP="005F6D51">
            <w:pPr>
              <w:pStyle w:val="ListParagraph"/>
              <w:numPr>
                <w:ilvl w:val="0"/>
                <w:numId w:val="26"/>
              </w:num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 w:val="22"/>
                <w:szCs w:val="22"/>
              </w:rPr>
            </w:pPr>
            <w:r w:rsidRPr="005F6D51">
              <w:rPr>
                <w:rFonts w:eastAsia="Times New Roman" w:cstheme="minorHAnsi"/>
                <w:color w:val="000000"/>
                <w:sz w:val="22"/>
                <w:szCs w:val="22"/>
              </w:rPr>
              <w:t xml:space="preserve">Lauren </w:t>
            </w:r>
            <w:proofErr w:type="spellStart"/>
            <w:r w:rsidRPr="005F6D51">
              <w:rPr>
                <w:rFonts w:eastAsia="Times New Roman" w:cstheme="minorHAnsi"/>
                <w:color w:val="000000"/>
                <w:sz w:val="22"/>
                <w:szCs w:val="22"/>
              </w:rPr>
              <w:t>Leonardis</w:t>
            </w:r>
            <w:proofErr w:type="spellEnd"/>
            <w:r w:rsidR="005F6D51" w:rsidRPr="005F6D51">
              <w:rPr>
                <w:rFonts w:eastAsia="Times New Roman" w:cstheme="minorHAnsi"/>
                <w:color w:val="000000"/>
                <w:sz w:val="22"/>
                <w:szCs w:val="22"/>
              </w:rPr>
              <w:t xml:space="preserve"> </w:t>
            </w:r>
          </w:p>
          <w:p w14:paraId="4F720B06" w14:textId="77777777" w:rsidR="00537F63" w:rsidRPr="005F6D51" w:rsidRDefault="005F6D51" w:rsidP="005F6D51">
            <w:pPr>
              <w:pStyle w:val="ListParagraph"/>
              <w:numPr>
                <w:ilvl w:val="0"/>
                <w:numId w:val="26"/>
              </w:num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 w:val="22"/>
                <w:szCs w:val="22"/>
              </w:rPr>
            </w:pPr>
            <w:r w:rsidRPr="005F6D51">
              <w:rPr>
                <w:rFonts w:eastAsia="Times New Roman" w:cstheme="minorHAnsi"/>
                <w:color w:val="000000"/>
                <w:sz w:val="22"/>
                <w:szCs w:val="22"/>
              </w:rPr>
              <w:t>Kitty Zen</w:t>
            </w:r>
          </w:p>
          <w:p w14:paraId="668D4A5C" w14:textId="5A084A0E" w:rsidR="005F6D51" w:rsidRPr="005F6D51" w:rsidRDefault="005F6D51" w:rsidP="005F6D51">
            <w:pPr>
              <w:pStyle w:val="ListParagraph"/>
              <w:numPr>
                <w:ilvl w:val="0"/>
                <w:numId w:val="26"/>
              </w:num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 w:val="22"/>
                <w:szCs w:val="22"/>
              </w:rPr>
            </w:pPr>
            <w:r w:rsidRPr="005F6D51">
              <w:rPr>
                <w:rFonts w:eastAsia="Times New Roman" w:cstheme="minorHAnsi"/>
                <w:color w:val="000000"/>
                <w:sz w:val="22"/>
                <w:szCs w:val="22"/>
              </w:rPr>
              <w:t>Jamila Bradley</w:t>
            </w:r>
          </w:p>
        </w:tc>
        <w:tc>
          <w:tcPr>
            <w:tcW w:w="2135" w:type="dxa"/>
            <w:hideMark/>
          </w:tcPr>
          <w:p w14:paraId="556AA8C7" w14:textId="77777777" w:rsidR="00537F63" w:rsidRPr="00537F63" w:rsidRDefault="00537F63" w:rsidP="00537F63">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 w:val="22"/>
                <w:szCs w:val="22"/>
              </w:rPr>
            </w:pPr>
            <w:r w:rsidRPr="00537F63">
              <w:rPr>
                <w:rFonts w:eastAsia="Times New Roman" w:cstheme="minorHAnsi"/>
                <w:color w:val="000000"/>
                <w:sz w:val="22"/>
                <w:szCs w:val="22"/>
              </w:rPr>
              <w:t> </w:t>
            </w:r>
          </w:p>
        </w:tc>
      </w:tr>
    </w:tbl>
    <w:p w14:paraId="54C8EC04" w14:textId="77777777" w:rsidR="005F6D51" w:rsidRDefault="005F6D51">
      <w:pPr>
        <w:rPr>
          <w:b/>
          <w:sz w:val="22"/>
        </w:rPr>
      </w:pPr>
    </w:p>
    <w:p w14:paraId="3B134852" w14:textId="77777777" w:rsidR="005F6D51" w:rsidRDefault="005F6D51">
      <w:pPr>
        <w:rPr>
          <w:b/>
          <w:sz w:val="22"/>
        </w:rPr>
      </w:pPr>
    </w:p>
    <w:p w14:paraId="1349B095" w14:textId="0A283F60" w:rsidR="00A22A4B" w:rsidRDefault="00A255BA">
      <w:pPr>
        <w:rPr>
          <w:b/>
          <w:sz w:val="22"/>
        </w:rPr>
      </w:pPr>
      <w:r>
        <w:rPr>
          <w:b/>
          <w:sz w:val="22"/>
        </w:rPr>
        <w:lastRenderedPageBreak/>
        <w:t>A</w:t>
      </w:r>
      <w:r w:rsidR="001D45CF" w:rsidRPr="001D45CF">
        <w:rPr>
          <w:b/>
          <w:sz w:val="22"/>
        </w:rPr>
        <w:t xml:space="preserve">ttachment Two: </w:t>
      </w:r>
      <w:r w:rsidR="006144B7" w:rsidRPr="001D45CF">
        <w:rPr>
          <w:b/>
          <w:sz w:val="22"/>
        </w:rPr>
        <w:t>Final 2017 Uniform Survey Tool</w:t>
      </w:r>
    </w:p>
    <w:p w14:paraId="36EE1789" w14:textId="3D0562E5" w:rsidR="00C00FC5" w:rsidRDefault="00C00FC5">
      <w:pPr>
        <w:rPr>
          <w:b/>
          <w:sz w:val="22"/>
        </w:rPr>
      </w:pPr>
      <w:r>
        <w:rPr>
          <w:noProof/>
        </w:rPr>
        <w:drawing>
          <wp:inline distT="0" distB="0" distL="0" distR="0" wp14:anchorId="7AEEC5D7" wp14:editId="3528D1B3">
            <wp:extent cx="5600700" cy="70104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600700" cy="7010400"/>
                    </a:xfrm>
                    <a:prstGeom prst="rect">
                      <a:avLst/>
                    </a:prstGeom>
                  </pic:spPr>
                </pic:pic>
              </a:graphicData>
            </a:graphic>
          </wp:inline>
        </w:drawing>
      </w:r>
    </w:p>
    <w:p w14:paraId="12AFBA78" w14:textId="77777777" w:rsidR="00C00FC5" w:rsidRDefault="00C00FC5">
      <w:pPr>
        <w:rPr>
          <w:b/>
          <w:sz w:val="22"/>
        </w:rPr>
      </w:pPr>
      <w:r>
        <w:rPr>
          <w:b/>
          <w:sz w:val="22"/>
        </w:rPr>
        <w:br w:type="page"/>
      </w:r>
    </w:p>
    <w:p w14:paraId="2B3C2287" w14:textId="51E463C0" w:rsidR="00C00FC5" w:rsidRPr="001D45CF" w:rsidRDefault="00C00FC5">
      <w:pPr>
        <w:rPr>
          <w:b/>
          <w:sz w:val="22"/>
        </w:rPr>
      </w:pPr>
      <w:r>
        <w:rPr>
          <w:noProof/>
        </w:rPr>
        <w:lastRenderedPageBreak/>
        <w:drawing>
          <wp:inline distT="0" distB="0" distL="0" distR="0" wp14:anchorId="41D3AFFD" wp14:editId="711364AF">
            <wp:extent cx="5705475" cy="6800850"/>
            <wp:effectExtent l="0" t="0" r="952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705475" cy="6800850"/>
                    </a:xfrm>
                    <a:prstGeom prst="rect">
                      <a:avLst/>
                    </a:prstGeom>
                  </pic:spPr>
                </pic:pic>
              </a:graphicData>
            </a:graphic>
          </wp:inline>
        </w:drawing>
      </w:r>
    </w:p>
    <w:p w14:paraId="71E58BF5" w14:textId="77777777" w:rsidR="00C00FC5" w:rsidRDefault="00EB7464">
      <w:pPr>
        <w:rPr>
          <w:sz w:val="22"/>
        </w:rPr>
      </w:pPr>
      <w:r>
        <w:rPr>
          <w:sz w:val="22"/>
        </w:rPr>
        <w:br w:type="page"/>
      </w:r>
      <w:r w:rsidR="00C00FC5">
        <w:rPr>
          <w:noProof/>
        </w:rPr>
        <w:lastRenderedPageBreak/>
        <w:drawing>
          <wp:inline distT="0" distB="0" distL="0" distR="0" wp14:anchorId="05E6F850" wp14:editId="08D0C6AB">
            <wp:extent cx="5448300" cy="6696075"/>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448300" cy="6696075"/>
                    </a:xfrm>
                    <a:prstGeom prst="rect">
                      <a:avLst/>
                    </a:prstGeom>
                  </pic:spPr>
                </pic:pic>
              </a:graphicData>
            </a:graphic>
          </wp:inline>
        </w:drawing>
      </w:r>
    </w:p>
    <w:p w14:paraId="74028536" w14:textId="77777777" w:rsidR="00C00FC5" w:rsidRDefault="00C00FC5">
      <w:pPr>
        <w:rPr>
          <w:sz w:val="22"/>
        </w:rPr>
      </w:pPr>
      <w:r>
        <w:rPr>
          <w:sz w:val="22"/>
        </w:rPr>
        <w:br w:type="page"/>
      </w:r>
    </w:p>
    <w:p w14:paraId="43ECB2F3" w14:textId="01181B7D" w:rsidR="00C00FC5" w:rsidRDefault="00C00FC5">
      <w:pPr>
        <w:rPr>
          <w:sz w:val="22"/>
        </w:rPr>
      </w:pPr>
      <w:r>
        <w:rPr>
          <w:noProof/>
        </w:rPr>
        <w:lastRenderedPageBreak/>
        <w:drawing>
          <wp:inline distT="0" distB="0" distL="0" distR="0" wp14:anchorId="14E3472E" wp14:editId="6E2E6F19">
            <wp:extent cx="5514975" cy="7115175"/>
            <wp:effectExtent l="0" t="0" r="9525"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514975" cy="7115175"/>
                    </a:xfrm>
                    <a:prstGeom prst="rect">
                      <a:avLst/>
                    </a:prstGeom>
                  </pic:spPr>
                </pic:pic>
              </a:graphicData>
            </a:graphic>
          </wp:inline>
        </w:drawing>
      </w:r>
      <w:r>
        <w:rPr>
          <w:sz w:val="22"/>
        </w:rPr>
        <w:br w:type="page"/>
      </w:r>
    </w:p>
    <w:p w14:paraId="1EF7D016" w14:textId="23A34A03" w:rsidR="001D45CF" w:rsidRDefault="001D45CF">
      <w:pPr>
        <w:rPr>
          <w:b/>
          <w:sz w:val="22"/>
        </w:rPr>
      </w:pPr>
      <w:r>
        <w:rPr>
          <w:b/>
          <w:sz w:val="22"/>
        </w:rPr>
        <w:lastRenderedPageBreak/>
        <w:t>Attachment Three:  Rank Ordering of Selected Responses by Population Characteristics</w:t>
      </w:r>
    </w:p>
    <w:tbl>
      <w:tblPr>
        <w:tblStyle w:val="LightList"/>
        <w:tblW w:w="9018" w:type="dxa"/>
        <w:jc w:val="center"/>
        <w:tblLook w:val="04A0" w:firstRow="1" w:lastRow="0" w:firstColumn="1" w:lastColumn="0" w:noHBand="0" w:noVBand="1"/>
      </w:tblPr>
      <w:tblGrid>
        <w:gridCol w:w="2538"/>
        <w:gridCol w:w="1350"/>
        <w:gridCol w:w="1260"/>
        <w:gridCol w:w="900"/>
        <w:gridCol w:w="1890"/>
        <w:gridCol w:w="1080"/>
      </w:tblGrid>
      <w:tr w:rsidR="00F80F7F" w:rsidRPr="005B54C0" w14:paraId="77A37B4B" w14:textId="77777777" w:rsidTr="0085310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296AEB58" w14:textId="077B6F56" w:rsidR="00F80F7F" w:rsidRPr="005B54C0" w:rsidRDefault="00352CF9" w:rsidP="00312AA6">
            <w:pPr>
              <w:rPr>
                <w:rFonts w:ascii="Calibri" w:eastAsia="Times New Roman" w:hAnsi="Calibri" w:cs="Calibri"/>
                <w:bCs w:val="0"/>
                <w:kern w:val="24"/>
                <w:sz w:val="22"/>
                <w:szCs w:val="22"/>
              </w:rPr>
            </w:pPr>
            <w:r w:rsidRPr="005B54C0">
              <w:rPr>
                <w:rFonts w:ascii="Calibri" w:eastAsia="Times New Roman" w:hAnsi="Calibri" w:cs="Calibri"/>
                <w:bCs w:val="0"/>
                <w:kern w:val="24"/>
                <w:sz w:val="22"/>
                <w:szCs w:val="22"/>
              </w:rPr>
              <w:t>Table</w:t>
            </w:r>
            <w:r w:rsidR="009B51B6" w:rsidRPr="005B54C0">
              <w:rPr>
                <w:rFonts w:ascii="Calibri" w:eastAsia="Times New Roman" w:hAnsi="Calibri" w:cs="Calibri"/>
                <w:bCs w:val="0"/>
                <w:kern w:val="24"/>
                <w:sz w:val="22"/>
                <w:szCs w:val="22"/>
              </w:rPr>
              <w:t xml:space="preserve"> </w:t>
            </w:r>
            <w:r w:rsidR="00312AA6" w:rsidRPr="005B54C0">
              <w:rPr>
                <w:rFonts w:ascii="Calibri" w:eastAsia="Times New Roman" w:hAnsi="Calibri" w:cs="Calibri"/>
                <w:bCs w:val="0"/>
                <w:kern w:val="24"/>
                <w:sz w:val="22"/>
                <w:szCs w:val="22"/>
              </w:rPr>
              <w:t>One</w:t>
            </w:r>
            <w:r w:rsidR="009B51B6" w:rsidRPr="005B54C0">
              <w:rPr>
                <w:rFonts w:ascii="Calibri" w:eastAsia="Times New Roman" w:hAnsi="Calibri" w:cs="Calibri"/>
                <w:bCs w:val="0"/>
                <w:kern w:val="24"/>
                <w:sz w:val="22"/>
                <w:szCs w:val="22"/>
              </w:rPr>
              <w:t xml:space="preserve">: Rank Ordering of </w:t>
            </w:r>
            <w:r w:rsidR="00F80F7F" w:rsidRPr="005B54C0">
              <w:rPr>
                <w:rFonts w:ascii="Calibri" w:eastAsia="Times New Roman" w:hAnsi="Calibri" w:cs="Calibri"/>
                <w:bCs w:val="0"/>
                <w:kern w:val="24"/>
                <w:sz w:val="22"/>
                <w:szCs w:val="22"/>
              </w:rPr>
              <w:t>Where Slept the Night Before the Survey</w:t>
            </w:r>
          </w:p>
        </w:tc>
        <w:tc>
          <w:tcPr>
            <w:tcW w:w="1350" w:type="dxa"/>
            <w:hideMark/>
          </w:tcPr>
          <w:p w14:paraId="05D35B79" w14:textId="77777777" w:rsidR="00F80F7F" w:rsidRPr="005B54C0" w:rsidRDefault="00F80F7F" w:rsidP="00F80F7F">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2"/>
                <w:szCs w:val="22"/>
              </w:rPr>
            </w:pPr>
            <w:r w:rsidRPr="005B54C0">
              <w:rPr>
                <w:rFonts w:ascii="Calibri" w:eastAsia="Times New Roman" w:hAnsi="Calibri" w:cs="Calibri"/>
                <w:bCs w:val="0"/>
                <w:kern w:val="24"/>
                <w:sz w:val="22"/>
                <w:szCs w:val="22"/>
              </w:rPr>
              <w:t>Commission Definition</w:t>
            </w:r>
          </w:p>
        </w:tc>
        <w:tc>
          <w:tcPr>
            <w:tcW w:w="1260" w:type="dxa"/>
            <w:hideMark/>
          </w:tcPr>
          <w:p w14:paraId="1868F5E5" w14:textId="77777777" w:rsidR="00F80F7F" w:rsidRPr="005B54C0" w:rsidRDefault="00F80F7F" w:rsidP="00F80F7F">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2"/>
                <w:szCs w:val="22"/>
              </w:rPr>
            </w:pPr>
            <w:r w:rsidRPr="005B54C0">
              <w:rPr>
                <w:rFonts w:ascii="Calibri" w:eastAsia="Times New Roman" w:hAnsi="Calibri" w:cs="Calibri"/>
                <w:bCs w:val="0"/>
                <w:kern w:val="24"/>
                <w:sz w:val="22"/>
                <w:szCs w:val="22"/>
              </w:rPr>
              <w:t>Foster care</w:t>
            </w:r>
          </w:p>
        </w:tc>
        <w:tc>
          <w:tcPr>
            <w:tcW w:w="900" w:type="dxa"/>
            <w:hideMark/>
          </w:tcPr>
          <w:p w14:paraId="0DAE09DE" w14:textId="77777777" w:rsidR="00F80F7F" w:rsidRPr="005B54C0" w:rsidRDefault="00F80F7F" w:rsidP="00F80F7F">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2"/>
                <w:szCs w:val="22"/>
              </w:rPr>
            </w:pPr>
            <w:r w:rsidRPr="005B54C0">
              <w:rPr>
                <w:rFonts w:ascii="Calibri" w:eastAsia="Times New Roman" w:hAnsi="Calibri" w:cs="Calibri"/>
                <w:bCs w:val="0"/>
                <w:kern w:val="24"/>
                <w:sz w:val="22"/>
                <w:szCs w:val="22"/>
              </w:rPr>
              <w:t>Justice</w:t>
            </w:r>
          </w:p>
        </w:tc>
        <w:tc>
          <w:tcPr>
            <w:tcW w:w="1890" w:type="dxa"/>
            <w:hideMark/>
          </w:tcPr>
          <w:p w14:paraId="68BD3B8C" w14:textId="77777777" w:rsidR="00F80F7F" w:rsidRPr="005B54C0" w:rsidRDefault="00F80F7F" w:rsidP="00F80F7F">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2"/>
                <w:szCs w:val="22"/>
              </w:rPr>
            </w:pPr>
            <w:r w:rsidRPr="005B54C0">
              <w:rPr>
                <w:rFonts w:ascii="Calibri" w:eastAsia="Times New Roman" w:hAnsi="Calibri" w:cs="Calibri"/>
                <w:bCs w:val="0"/>
                <w:kern w:val="24"/>
                <w:sz w:val="22"/>
                <w:szCs w:val="22"/>
              </w:rPr>
              <w:t>Pregnant/ Parenting</w:t>
            </w:r>
          </w:p>
        </w:tc>
        <w:tc>
          <w:tcPr>
            <w:tcW w:w="1080" w:type="dxa"/>
            <w:hideMark/>
          </w:tcPr>
          <w:p w14:paraId="3EA26903" w14:textId="77777777" w:rsidR="00F80F7F" w:rsidRPr="005B54C0" w:rsidRDefault="00F80F7F" w:rsidP="00F80F7F">
            <w:pPr>
              <w:tabs>
                <w:tab w:val="left" w:pos="2127"/>
              </w:tabs>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2"/>
                <w:szCs w:val="22"/>
              </w:rPr>
            </w:pPr>
            <w:r w:rsidRPr="005B54C0">
              <w:rPr>
                <w:rFonts w:ascii="Calibri" w:eastAsia="Times New Roman" w:hAnsi="Calibri" w:cs="Calibri"/>
                <w:bCs w:val="0"/>
                <w:kern w:val="24"/>
                <w:sz w:val="22"/>
                <w:szCs w:val="22"/>
              </w:rPr>
              <w:t>LGBTQ</w:t>
            </w:r>
          </w:p>
        </w:tc>
      </w:tr>
      <w:tr w:rsidR="00640970" w:rsidRPr="00F80F7F" w14:paraId="25274AA2" w14:textId="77777777" w:rsidTr="0085310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55BDD8F7" w14:textId="77777777" w:rsidR="00640970" w:rsidRPr="00F80F7F" w:rsidRDefault="00640970" w:rsidP="00F80F7F">
            <w:pPr>
              <w:rPr>
                <w:rFonts w:ascii="Arial" w:eastAsia="Times New Roman" w:hAnsi="Arial" w:cs="Arial"/>
                <w:sz w:val="22"/>
                <w:szCs w:val="22"/>
              </w:rPr>
            </w:pPr>
            <w:r w:rsidRPr="00F80F7F">
              <w:rPr>
                <w:rFonts w:ascii="Calibri" w:eastAsia="Times New Roman" w:hAnsi="Calibri" w:cs="Calibri"/>
                <w:b w:val="0"/>
                <w:bCs w:val="0"/>
                <w:kern w:val="24"/>
                <w:sz w:val="22"/>
                <w:szCs w:val="22"/>
              </w:rPr>
              <w:t>Shelter</w:t>
            </w:r>
          </w:p>
        </w:tc>
        <w:tc>
          <w:tcPr>
            <w:tcW w:w="1350" w:type="dxa"/>
            <w:hideMark/>
          </w:tcPr>
          <w:p w14:paraId="6F396B25" w14:textId="77777777" w:rsidR="00640970" w:rsidRPr="00F80F7F" w:rsidRDefault="00640970" w:rsidP="000027A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szCs w:val="22"/>
              </w:rPr>
            </w:pPr>
            <w:r w:rsidRPr="00F80F7F">
              <w:rPr>
                <w:rFonts w:ascii="Calibri" w:eastAsia="Times New Roman" w:hAnsi="Calibri" w:cs="Calibri"/>
                <w:kern w:val="24"/>
                <w:sz w:val="22"/>
                <w:szCs w:val="22"/>
              </w:rPr>
              <w:t>1</w:t>
            </w:r>
          </w:p>
        </w:tc>
        <w:tc>
          <w:tcPr>
            <w:tcW w:w="1260" w:type="dxa"/>
            <w:hideMark/>
          </w:tcPr>
          <w:p w14:paraId="08D06E78" w14:textId="77777777" w:rsidR="00640970" w:rsidRPr="00F80F7F" w:rsidRDefault="00640970" w:rsidP="000027A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szCs w:val="22"/>
              </w:rPr>
            </w:pPr>
            <w:r w:rsidRPr="00F80F7F">
              <w:rPr>
                <w:rFonts w:ascii="Calibri" w:eastAsia="Times New Roman" w:hAnsi="Calibri" w:cs="Calibri"/>
                <w:kern w:val="24"/>
                <w:sz w:val="22"/>
                <w:szCs w:val="22"/>
              </w:rPr>
              <w:t>1</w:t>
            </w:r>
          </w:p>
        </w:tc>
        <w:tc>
          <w:tcPr>
            <w:tcW w:w="900" w:type="dxa"/>
            <w:hideMark/>
          </w:tcPr>
          <w:p w14:paraId="3F2AA72B" w14:textId="77777777" w:rsidR="00640970" w:rsidRPr="00F80F7F" w:rsidRDefault="00640970" w:rsidP="000027A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szCs w:val="22"/>
              </w:rPr>
            </w:pPr>
            <w:r w:rsidRPr="00F80F7F">
              <w:rPr>
                <w:rFonts w:ascii="Calibri" w:eastAsia="Times New Roman" w:hAnsi="Calibri" w:cs="Calibri"/>
                <w:kern w:val="24"/>
                <w:sz w:val="22"/>
                <w:szCs w:val="22"/>
              </w:rPr>
              <w:t>1</w:t>
            </w:r>
          </w:p>
        </w:tc>
        <w:tc>
          <w:tcPr>
            <w:tcW w:w="1890" w:type="dxa"/>
            <w:hideMark/>
          </w:tcPr>
          <w:p w14:paraId="625BF197" w14:textId="77777777" w:rsidR="00640970" w:rsidRPr="00F80F7F" w:rsidRDefault="00640970" w:rsidP="000027A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szCs w:val="22"/>
              </w:rPr>
            </w:pPr>
            <w:r w:rsidRPr="00F80F7F">
              <w:rPr>
                <w:rFonts w:ascii="Calibri" w:eastAsia="Times New Roman" w:hAnsi="Calibri" w:cs="Calibri"/>
                <w:kern w:val="24"/>
                <w:sz w:val="22"/>
                <w:szCs w:val="22"/>
              </w:rPr>
              <w:t>1</w:t>
            </w:r>
          </w:p>
        </w:tc>
        <w:tc>
          <w:tcPr>
            <w:tcW w:w="1080" w:type="dxa"/>
            <w:hideMark/>
          </w:tcPr>
          <w:p w14:paraId="7C5006F1" w14:textId="6BA55DDC" w:rsidR="00640970" w:rsidRPr="00F80F7F" w:rsidRDefault="00640970" w:rsidP="000027A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szCs w:val="22"/>
              </w:rPr>
            </w:pPr>
            <w:r w:rsidRPr="00F80F7F">
              <w:rPr>
                <w:rFonts w:ascii="Calibri" w:eastAsia="Times New Roman" w:hAnsi="Calibri" w:cs="Calibri"/>
                <w:kern w:val="24"/>
                <w:sz w:val="22"/>
                <w:szCs w:val="22"/>
              </w:rPr>
              <w:t>1</w:t>
            </w:r>
          </w:p>
        </w:tc>
      </w:tr>
      <w:tr w:rsidR="00640970" w:rsidRPr="00F80F7F" w14:paraId="77608020" w14:textId="77777777" w:rsidTr="0085310C">
        <w:trPr>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6F66DEB9" w14:textId="77777777" w:rsidR="00640970" w:rsidRPr="00F80F7F" w:rsidRDefault="00640970" w:rsidP="00F80F7F">
            <w:pPr>
              <w:rPr>
                <w:rFonts w:ascii="Arial" w:eastAsia="Times New Roman" w:hAnsi="Arial" w:cs="Arial"/>
                <w:sz w:val="22"/>
                <w:szCs w:val="22"/>
              </w:rPr>
            </w:pPr>
            <w:r w:rsidRPr="00F80F7F">
              <w:rPr>
                <w:rFonts w:ascii="Calibri" w:eastAsia="Times New Roman" w:hAnsi="Calibri" w:cs="Calibri"/>
                <w:b w:val="0"/>
                <w:bCs w:val="0"/>
                <w:kern w:val="24"/>
                <w:sz w:val="22"/>
                <w:szCs w:val="22"/>
              </w:rPr>
              <w:t>Friend</w:t>
            </w:r>
          </w:p>
        </w:tc>
        <w:tc>
          <w:tcPr>
            <w:tcW w:w="1350" w:type="dxa"/>
            <w:hideMark/>
          </w:tcPr>
          <w:p w14:paraId="587B500C" w14:textId="77777777" w:rsidR="00640970" w:rsidRPr="00F80F7F" w:rsidRDefault="00640970" w:rsidP="000027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szCs w:val="22"/>
              </w:rPr>
            </w:pPr>
            <w:r w:rsidRPr="00F80F7F">
              <w:rPr>
                <w:rFonts w:ascii="Calibri" w:eastAsia="Times New Roman" w:hAnsi="Calibri" w:cs="Calibri"/>
                <w:kern w:val="24"/>
                <w:sz w:val="22"/>
                <w:szCs w:val="22"/>
              </w:rPr>
              <w:t>2</w:t>
            </w:r>
          </w:p>
        </w:tc>
        <w:tc>
          <w:tcPr>
            <w:tcW w:w="1260" w:type="dxa"/>
            <w:hideMark/>
          </w:tcPr>
          <w:p w14:paraId="0DBACB7B" w14:textId="77777777" w:rsidR="00640970" w:rsidRPr="00F80F7F" w:rsidRDefault="00640970" w:rsidP="000027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szCs w:val="22"/>
              </w:rPr>
            </w:pPr>
            <w:r w:rsidRPr="00F80F7F">
              <w:rPr>
                <w:rFonts w:ascii="Calibri" w:eastAsia="Times New Roman" w:hAnsi="Calibri" w:cs="Calibri"/>
                <w:kern w:val="24"/>
                <w:sz w:val="22"/>
                <w:szCs w:val="22"/>
              </w:rPr>
              <w:t>2</w:t>
            </w:r>
          </w:p>
        </w:tc>
        <w:tc>
          <w:tcPr>
            <w:tcW w:w="900" w:type="dxa"/>
            <w:hideMark/>
          </w:tcPr>
          <w:p w14:paraId="521CEF78" w14:textId="77777777" w:rsidR="00640970" w:rsidRPr="00F80F7F" w:rsidRDefault="00640970" w:rsidP="000027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szCs w:val="22"/>
              </w:rPr>
            </w:pPr>
            <w:r w:rsidRPr="00F80F7F">
              <w:rPr>
                <w:rFonts w:ascii="Calibri" w:eastAsia="Times New Roman" w:hAnsi="Calibri" w:cs="Calibri"/>
                <w:kern w:val="24"/>
                <w:sz w:val="22"/>
                <w:szCs w:val="22"/>
              </w:rPr>
              <w:t>2</w:t>
            </w:r>
          </w:p>
        </w:tc>
        <w:tc>
          <w:tcPr>
            <w:tcW w:w="1890" w:type="dxa"/>
            <w:hideMark/>
          </w:tcPr>
          <w:p w14:paraId="3B1BBADE" w14:textId="77777777" w:rsidR="00640970" w:rsidRPr="00F80F7F" w:rsidRDefault="00640970" w:rsidP="000027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szCs w:val="22"/>
              </w:rPr>
            </w:pPr>
            <w:r w:rsidRPr="00F80F7F">
              <w:rPr>
                <w:rFonts w:ascii="Calibri" w:eastAsia="Times New Roman" w:hAnsi="Calibri" w:cs="Calibri"/>
                <w:kern w:val="24"/>
                <w:sz w:val="22"/>
                <w:szCs w:val="22"/>
              </w:rPr>
              <w:t>2</w:t>
            </w:r>
          </w:p>
        </w:tc>
        <w:tc>
          <w:tcPr>
            <w:tcW w:w="1080" w:type="dxa"/>
            <w:hideMark/>
          </w:tcPr>
          <w:p w14:paraId="31DC9C2F" w14:textId="4961C4E7" w:rsidR="00640970" w:rsidRPr="00F80F7F" w:rsidRDefault="00640970" w:rsidP="000027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szCs w:val="22"/>
              </w:rPr>
            </w:pPr>
            <w:r w:rsidRPr="00F80F7F">
              <w:rPr>
                <w:rFonts w:ascii="Calibri" w:eastAsia="Times New Roman" w:hAnsi="Calibri" w:cs="Calibri"/>
                <w:kern w:val="24"/>
                <w:sz w:val="22"/>
                <w:szCs w:val="22"/>
              </w:rPr>
              <w:t>2</w:t>
            </w:r>
          </w:p>
        </w:tc>
      </w:tr>
      <w:tr w:rsidR="00640970" w:rsidRPr="00F80F7F" w14:paraId="43A994A4" w14:textId="77777777" w:rsidTr="0085310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4C204FA6" w14:textId="77777777" w:rsidR="00640970" w:rsidRPr="00F80F7F" w:rsidRDefault="00640970" w:rsidP="00F80F7F">
            <w:pPr>
              <w:rPr>
                <w:rFonts w:ascii="Arial" w:eastAsia="Times New Roman" w:hAnsi="Arial" w:cs="Arial"/>
                <w:sz w:val="22"/>
                <w:szCs w:val="22"/>
              </w:rPr>
            </w:pPr>
            <w:r w:rsidRPr="00F80F7F">
              <w:rPr>
                <w:rFonts w:ascii="Calibri" w:eastAsia="Times New Roman" w:hAnsi="Calibri" w:cs="Calibri"/>
                <w:b w:val="0"/>
                <w:bCs w:val="0"/>
                <w:kern w:val="24"/>
                <w:sz w:val="22"/>
                <w:szCs w:val="22"/>
              </w:rPr>
              <w:t>Other relative</w:t>
            </w:r>
          </w:p>
        </w:tc>
        <w:tc>
          <w:tcPr>
            <w:tcW w:w="1350" w:type="dxa"/>
            <w:hideMark/>
          </w:tcPr>
          <w:p w14:paraId="0E9C6F3F" w14:textId="77777777" w:rsidR="00640970" w:rsidRPr="00F80F7F" w:rsidRDefault="00640970" w:rsidP="000027A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szCs w:val="22"/>
              </w:rPr>
            </w:pPr>
            <w:r w:rsidRPr="00F80F7F">
              <w:rPr>
                <w:rFonts w:ascii="Calibri" w:eastAsia="Times New Roman" w:hAnsi="Calibri" w:cs="Calibri"/>
                <w:kern w:val="24"/>
                <w:sz w:val="22"/>
                <w:szCs w:val="22"/>
              </w:rPr>
              <w:t>3</w:t>
            </w:r>
          </w:p>
        </w:tc>
        <w:tc>
          <w:tcPr>
            <w:tcW w:w="1260" w:type="dxa"/>
            <w:hideMark/>
          </w:tcPr>
          <w:p w14:paraId="2264727F" w14:textId="77777777" w:rsidR="00640970" w:rsidRPr="00F80F7F" w:rsidRDefault="00640970" w:rsidP="000027A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szCs w:val="22"/>
              </w:rPr>
            </w:pPr>
            <w:r w:rsidRPr="00F80F7F">
              <w:rPr>
                <w:rFonts w:ascii="Calibri" w:eastAsia="Times New Roman" w:hAnsi="Calibri" w:cs="Calibri"/>
                <w:kern w:val="24"/>
                <w:sz w:val="22"/>
                <w:szCs w:val="22"/>
              </w:rPr>
              <w:t>2</w:t>
            </w:r>
          </w:p>
        </w:tc>
        <w:tc>
          <w:tcPr>
            <w:tcW w:w="900" w:type="dxa"/>
            <w:hideMark/>
          </w:tcPr>
          <w:p w14:paraId="028924DE" w14:textId="77777777" w:rsidR="00640970" w:rsidRPr="00F80F7F" w:rsidRDefault="00640970" w:rsidP="000027A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szCs w:val="22"/>
              </w:rPr>
            </w:pPr>
            <w:r w:rsidRPr="00F80F7F">
              <w:rPr>
                <w:rFonts w:ascii="Calibri" w:eastAsia="Times New Roman" w:hAnsi="Calibri" w:cs="Calibri"/>
                <w:kern w:val="24"/>
                <w:sz w:val="22"/>
                <w:szCs w:val="22"/>
              </w:rPr>
              <w:t>4</w:t>
            </w:r>
          </w:p>
        </w:tc>
        <w:tc>
          <w:tcPr>
            <w:tcW w:w="1890" w:type="dxa"/>
            <w:hideMark/>
          </w:tcPr>
          <w:p w14:paraId="62580B00" w14:textId="77777777" w:rsidR="00640970" w:rsidRPr="00F80F7F" w:rsidRDefault="00640970" w:rsidP="000027A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szCs w:val="22"/>
              </w:rPr>
            </w:pPr>
            <w:r w:rsidRPr="00F80F7F">
              <w:rPr>
                <w:rFonts w:ascii="Calibri" w:eastAsia="Times New Roman" w:hAnsi="Calibri" w:cs="Calibri"/>
                <w:kern w:val="24"/>
                <w:sz w:val="22"/>
                <w:szCs w:val="22"/>
              </w:rPr>
              <w:t>5</w:t>
            </w:r>
          </w:p>
        </w:tc>
        <w:tc>
          <w:tcPr>
            <w:tcW w:w="1080" w:type="dxa"/>
            <w:hideMark/>
          </w:tcPr>
          <w:p w14:paraId="66AADB3D" w14:textId="0F6C18EF" w:rsidR="00640970" w:rsidRPr="00F80F7F" w:rsidRDefault="00640970" w:rsidP="000027A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szCs w:val="22"/>
              </w:rPr>
            </w:pPr>
            <w:r>
              <w:rPr>
                <w:rFonts w:ascii="Calibri" w:eastAsia="Times New Roman" w:hAnsi="Calibri" w:cs="Calibri"/>
                <w:kern w:val="24"/>
                <w:sz w:val="22"/>
                <w:szCs w:val="22"/>
              </w:rPr>
              <w:t>4</w:t>
            </w:r>
          </w:p>
        </w:tc>
      </w:tr>
      <w:tr w:rsidR="00640970" w:rsidRPr="00F80F7F" w14:paraId="219AA491" w14:textId="77777777" w:rsidTr="0085310C">
        <w:trPr>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5BB83D7B" w14:textId="77777777" w:rsidR="00640970" w:rsidRPr="00F80F7F" w:rsidRDefault="00640970" w:rsidP="00F80F7F">
            <w:pPr>
              <w:rPr>
                <w:rFonts w:ascii="Arial" w:eastAsia="Times New Roman" w:hAnsi="Arial" w:cs="Arial"/>
                <w:sz w:val="22"/>
                <w:szCs w:val="22"/>
              </w:rPr>
            </w:pPr>
            <w:r w:rsidRPr="00F80F7F">
              <w:rPr>
                <w:rFonts w:ascii="Calibri" w:eastAsia="Times New Roman" w:hAnsi="Calibri" w:cs="Calibri"/>
                <w:b w:val="0"/>
                <w:bCs w:val="0"/>
                <w:kern w:val="24"/>
                <w:sz w:val="22"/>
                <w:szCs w:val="22"/>
              </w:rPr>
              <w:t>Transitional housing</w:t>
            </w:r>
          </w:p>
        </w:tc>
        <w:tc>
          <w:tcPr>
            <w:tcW w:w="1350" w:type="dxa"/>
            <w:hideMark/>
          </w:tcPr>
          <w:p w14:paraId="461B72B9" w14:textId="77777777" w:rsidR="00640970" w:rsidRPr="00F80F7F" w:rsidRDefault="00640970" w:rsidP="000027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szCs w:val="22"/>
              </w:rPr>
            </w:pPr>
            <w:r w:rsidRPr="00F80F7F">
              <w:rPr>
                <w:rFonts w:ascii="Calibri" w:eastAsia="Times New Roman" w:hAnsi="Calibri" w:cs="Calibri"/>
                <w:kern w:val="24"/>
                <w:sz w:val="22"/>
                <w:szCs w:val="22"/>
              </w:rPr>
              <w:t>4</w:t>
            </w:r>
          </w:p>
        </w:tc>
        <w:tc>
          <w:tcPr>
            <w:tcW w:w="1260" w:type="dxa"/>
            <w:hideMark/>
          </w:tcPr>
          <w:p w14:paraId="260CF149" w14:textId="19C09872" w:rsidR="00640970" w:rsidRPr="00F80F7F" w:rsidRDefault="007C53A5" w:rsidP="000027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szCs w:val="22"/>
              </w:rPr>
            </w:pPr>
            <w:r>
              <w:rPr>
                <w:rFonts w:ascii="Calibri" w:eastAsia="Times New Roman" w:hAnsi="Calibri" w:cs="Calibri"/>
                <w:kern w:val="24"/>
                <w:sz w:val="22"/>
                <w:szCs w:val="22"/>
              </w:rPr>
              <w:t>5</w:t>
            </w:r>
          </w:p>
        </w:tc>
        <w:tc>
          <w:tcPr>
            <w:tcW w:w="900" w:type="dxa"/>
            <w:hideMark/>
          </w:tcPr>
          <w:p w14:paraId="59913B56" w14:textId="77777777" w:rsidR="00640970" w:rsidRPr="00F80F7F" w:rsidRDefault="00640970" w:rsidP="000027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szCs w:val="22"/>
              </w:rPr>
            </w:pPr>
            <w:r w:rsidRPr="00F80F7F">
              <w:rPr>
                <w:rFonts w:ascii="Calibri" w:eastAsia="Times New Roman" w:hAnsi="Calibri" w:cs="Calibri"/>
                <w:kern w:val="24"/>
                <w:sz w:val="22"/>
                <w:szCs w:val="22"/>
              </w:rPr>
              <w:t>5</w:t>
            </w:r>
          </w:p>
        </w:tc>
        <w:tc>
          <w:tcPr>
            <w:tcW w:w="1890" w:type="dxa"/>
            <w:hideMark/>
          </w:tcPr>
          <w:p w14:paraId="339E2676" w14:textId="77777777" w:rsidR="00640970" w:rsidRPr="00F80F7F" w:rsidRDefault="00640970" w:rsidP="000027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szCs w:val="22"/>
              </w:rPr>
            </w:pPr>
            <w:r w:rsidRPr="00F80F7F">
              <w:rPr>
                <w:rFonts w:ascii="Calibri" w:eastAsia="Times New Roman" w:hAnsi="Calibri" w:cs="Calibri"/>
                <w:kern w:val="24"/>
                <w:sz w:val="22"/>
                <w:szCs w:val="22"/>
              </w:rPr>
              <w:t>5</w:t>
            </w:r>
          </w:p>
        </w:tc>
        <w:tc>
          <w:tcPr>
            <w:tcW w:w="1080" w:type="dxa"/>
            <w:hideMark/>
          </w:tcPr>
          <w:p w14:paraId="55365D00" w14:textId="03C9E669" w:rsidR="00640970" w:rsidRPr="00F80F7F" w:rsidRDefault="00640970" w:rsidP="000027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szCs w:val="22"/>
              </w:rPr>
            </w:pPr>
            <w:r w:rsidRPr="00F80F7F">
              <w:rPr>
                <w:rFonts w:ascii="Calibri" w:eastAsia="Times New Roman" w:hAnsi="Calibri" w:cs="Calibri"/>
                <w:kern w:val="24"/>
                <w:sz w:val="22"/>
                <w:szCs w:val="22"/>
              </w:rPr>
              <w:t>4</w:t>
            </w:r>
          </w:p>
        </w:tc>
      </w:tr>
      <w:tr w:rsidR="00640970" w:rsidRPr="00F80F7F" w14:paraId="7014BB79" w14:textId="77777777" w:rsidTr="0085310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44A800CE" w14:textId="77777777" w:rsidR="00640970" w:rsidRPr="00F80F7F" w:rsidRDefault="00640970" w:rsidP="00F80F7F">
            <w:pPr>
              <w:rPr>
                <w:rFonts w:ascii="Arial" w:eastAsia="Times New Roman" w:hAnsi="Arial" w:cs="Arial"/>
                <w:sz w:val="22"/>
                <w:szCs w:val="22"/>
              </w:rPr>
            </w:pPr>
            <w:r w:rsidRPr="00F80F7F">
              <w:rPr>
                <w:rFonts w:ascii="Calibri" w:eastAsia="Times New Roman" w:hAnsi="Calibri" w:cs="Calibri"/>
                <w:b w:val="0"/>
                <w:bCs w:val="0"/>
                <w:kern w:val="24"/>
                <w:sz w:val="22"/>
                <w:szCs w:val="22"/>
              </w:rPr>
              <w:t>Outside</w:t>
            </w:r>
          </w:p>
        </w:tc>
        <w:tc>
          <w:tcPr>
            <w:tcW w:w="1350" w:type="dxa"/>
            <w:hideMark/>
          </w:tcPr>
          <w:p w14:paraId="7C33A62A" w14:textId="77777777" w:rsidR="00640970" w:rsidRPr="00F80F7F" w:rsidRDefault="00640970" w:rsidP="000027A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szCs w:val="22"/>
              </w:rPr>
            </w:pPr>
            <w:r w:rsidRPr="00F80F7F">
              <w:rPr>
                <w:rFonts w:ascii="Calibri" w:eastAsia="Times New Roman" w:hAnsi="Calibri" w:cs="Calibri"/>
                <w:kern w:val="24"/>
                <w:sz w:val="22"/>
                <w:szCs w:val="22"/>
              </w:rPr>
              <w:t>5</w:t>
            </w:r>
          </w:p>
        </w:tc>
        <w:tc>
          <w:tcPr>
            <w:tcW w:w="1260" w:type="dxa"/>
            <w:hideMark/>
          </w:tcPr>
          <w:p w14:paraId="647A9676" w14:textId="5F3B0A83" w:rsidR="00640970" w:rsidRPr="00F80F7F" w:rsidRDefault="007C53A5" w:rsidP="000027A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szCs w:val="22"/>
              </w:rPr>
            </w:pPr>
            <w:r>
              <w:rPr>
                <w:rFonts w:ascii="Calibri" w:eastAsia="Times New Roman" w:hAnsi="Calibri" w:cs="Calibri"/>
                <w:kern w:val="24"/>
                <w:sz w:val="22"/>
                <w:szCs w:val="22"/>
              </w:rPr>
              <w:t>4</w:t>
            </w:r>
          </w:p>
        </w:tc>
        <w:tc>
          <w:tcPr>
            <w:tcW w:w="900" w:type="dxa"/>
            <w:hideMark/>
          </w:tcPr>
          <w:p w14:paraId="4DEB1AC9" w14:textId="77777777" w:rsidR="00640970" w:rsidRPr="00F80F7F" w:rsidRDefault="00640970" w:rsidP="000027A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szCs w:val="22"/>
              </w:rPr>
            </w:pPr>
            <w:r w:rsidRPr="00F80F7F">
              <w:rPr>
                <w:rFonts w:ascii="Calibri" w:eastAsia="Times New Roman" w:hAnsi="Calibri" w:cs="Calibri"/>
                <w:kern w:val="24"/>
                <w:sz w:val="22"/>
                <w:szCs w:val="22"/>
              </w:rPr>
              <w:t>3</w:t>
            </w:r>
          </w:p>
        </w:tc>
        <w:tc>
          <w:tcPr>
            <w:tcW w:w="1890" w:type="dxa"/>
            <w:hideMark/>
          </w:tcPr>
          <w:p w14:paraId="4F6F7CC4" w14:textId="77777777" w:rsidR="00640970" w:rsidRPr="00F80F7F" w:rsidRDefault="00640970" w:rsidP="000027A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szCs w:val="22"/>
              </w:rPr>
            </w:pPr>
            <w:r w:rsidRPr="00F80F7F">
              <w:rPr>
                <w:rFonts w:ascii="Calibri" w:eastAsia="Times New Roman" w:hAnsi="Calibri" w:cs="Calibri"/>
                <w:kern w:val="24"/>
                <w:sz w:val="22"/>
                <w:szCs w:val="22"/>
              </w:rPr>
              <w:t>3</w:t>
            </w:r>
          </w:p>
        </w:tc>
        <w:tc>
          <w:tcPr>
            <w:tcW w:w="1080" w:type="dxa"/>
            <w:hideMark/>
          </w:tcPr>
          <w:p w14:paraId="03124CB0" w14:textId="51771537" w:rsidR="00640970" w:rsidRPr="00F80F7F" w:rsidRDefault="00640970" w:rsidP="000027A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szCs w:val="22"/>
              </w:rPr>
            </w:pPr>
            <w:r w:rsidRPr="00F80F7F">
              <w:rPr>
                <w:rFonts w:ascii="Calibri" w:eastAsia="Times New Roman" w:hAnsi="Calibri" w:cs="Calibri"/>
                <w:kern w:val="24"/>
                <w:sz w:val="22"/>
                <w:szCs w:val="22"/>
              </w:rPr>
              <w:t>3</w:t>
            </w:r>
          </w:p>
        </w:tc>
      </w:tr>
      <w:tr w:rsidR="00640970" w:rsidRPr="00F80F7F" w14:paraId="244803D1" w14:textId="77777777" w:rsidTr="0085310C">
        <w:trPr>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6669125C" w14:textId="77777777" w:rsidR="00640970" w:rsidRPr="00F80F7F" w:rsidRDefault="00640970" w:rsidP="00F80F7F">
            <w:pPr>
              <w:rPr>
                <w:rFonts w:ascii="Arial" w:eastAsia="Times New Roman" w:hAnsi="Arial" w:cs="Arial"/>
                <w:sz w:val="22"/>
                <w:szCs w:val="22"/>
              </w:rPr>
            </w:pPr>
            <w:r w:rsidRPr="00F80F7F">
              <w:rPr>
                <w:rFonts w:ascii="Calibri" w:eastAsia="Times New Roman" w:hAnsi="Calibri" w:cs="Calibri"/>
                <w:b w:val="0"/>
                <w:bCs w:val="0"/>
                <w:kern w:val="24"/>
                <w:sz w:val="22"/>
                <w:szCs w:val="22"/>
              </w:rPr>
              <w:t>Hotel</w:t>
            </w:r>
          </w:p>
        </w:tc>
        <w:tc>
          <w:tcPr>
            <w:tcW w:w="1350" w:type="dxa"/>
            <w:hideMark/>
          </w:tcPr>
          <w:p w14:paraId="67F2387F" w14:textId="77777777" w:rsidR="00640970" w:rsidRPr="00F80F7F" w:rsidRDefault="00640970" w:rsidP="000027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szCs w:val="22"/>
              </w:rPr>
            </w:pPr>
            <w:r w:rsidRPr="00F80F7F">
              <w:rPr>
                <w:rFonts w:ascii="Calibri" w:eastAsia="Times New Roman" w:hAnsi="Calibri" w:cs="Calibri"/>
                <w:kern w:val="24"/>
                <w:sz w:val="22"/>
                <w:szCs w:val="22"/>
              </w:rPr>
              <w:t>6</w:t>
            </w:r>
          </w:p>
        </w:tc>
        <w:tc>
          <w:tcPr>
            <w:tcW w:w="1260" w:type="dxa"/>
            <w:hideMark/>
          </w:tcPr>
          <w:p w14:paraId="526E619D" w14:textId="29235327" w:rsidR="00640970" w:rsidRPr="00F80F7F" w:rsidRDefault="007C53A5" w:rsidP="000027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szCs w:val="22"/>
              </w:rPr>
            </w:pPr>
            <w:r>
              <w:rPr>
                <w:rFonts w:ascii="Calibri" w:eastAsia="Times New Roman" w:hAnsi="Calibri" w:cs="Calibri"/>
                <w:kern w:val="24"/>
                <w:sz w:val="22"/>
                <w:szCs w:val="22"/>
              </w:rPr>
              <w:t>7</w:t>
            </w:r>
          </w:p>
        </w:tc>
        <w:tc>
          <w:tcPr>
            <w:tcW w:w="900" w:type="dxa"/>
            <w:hideMark/>
          </w:tcPr>
          <w:p w14:paraId="6FA39914" w14:textId="77777777" w:rsidR="00640970" w:rsidRPr="00F80F7F" w:rsidRDefault="00640970" w:rsidP="000027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szCs w:val="22"/>
              </w:rPr>
            </w:pPr>
            <w:r w:rsidRPr="00F80F7F">
              <w:rPr>
                <w:rFonts w:ascii="Calibri" w:eastAsia="Times New Roman" w:hAnsi="Calibri" w:cs="Calibri"/>
                <w:kern w:val="24"/>
                <w:sz w:val="22"/>
                <w:szCs w:val="22"/>
              </w:rPr>
              <w:t>7</w:t>
            </w:r>
          </w:p>
        </w:tc>
        <w:tc>
          <w:tcPr>
            <w:tcW w:w="1890" w:type="dxa"/>
            <w:hideMark/>
          </w:tcPr>
          <w:p w14:paraId="72347452" w14:textId="77777777" w:rsidR="00640970" w:rsidRPr="00F80F7F" w:rsidRDefault="00640970" w:rsidP="000027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szCs w:val="22"/>
              </w:rPr>
            </w:pPr>
            <w:r w:rsidRPr="00F80F7F">
              <w:rPr>
                <w:rFonts w:ascii="Calibri" w:eastAsia="Times New Roman" w:hAnsi="Calibri" w:cs="Calibri"/>
                <w:kern w:val="24"/>
                <w:sz w:val="22"/>
                <w:szCs w:val="22"/>
              </w:rPr>
              <w:t>4</w:t>
            </w:r>
          </w:p>
        </w:tc>
        <w:tc>
          <w:tcPr>
            <w:tcW w:w="1080" w:type="dxa"/>
            <w:hideMark/>
          </w:tcPr>
          <w:p w14:paraId="615F68E5" w14:textId="1F7F5F1E" w:rsidR="00640970" w:rsidRPr="00F80F7F" w:rsidRDefault="00640970" w:rsidP="000027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szCs w:val="22"/>
              </w:rPr>
            </w:pPr>
            <w:r>
              <w:rPr>
                <w:rFonts w:ascii="Calibri" w:eastAsia="Times New Roman" w:hAnsi="Calibri" w:cs="Calibri"/>
                <w:kern w:val="24"/>
                <w:sz w:val="22"/>
                <w:szCs w:val="22"/>
              </w:rPr>
              <w:t>8</w:t>
            </w:r>
          </w:p>
        </w:tc>
      </w:tr>
      <w:tr w:rsidR="00640970" w:rsidRPr="00F80F7F" w14:paraId="082EBB36" w14:textId="77777777" w:rsidTr="0085310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79C72E9B" w14:textId="77777777" w:rsidR="00640970" w:rsidRPr="00F80F7F" w:rsidRDefault="00640970" w:rsidP="00F80F7F">
            <w:pPr>
              <w:rPr>
                <w:rFonts w:ascii="Arial" w:eastAsia="Times New Roman" w:hAnsi="Arial" w:cs="Arial"/>
                <w:sz w:val="22"/>
                <w:szCs w:val="22"/>
              </w:rPr>
            </w:pPr>
            <w:r w:rsidRPr="00F80F7F">
              <w:rPr>
                <w:rFonts w:ascii="Calibri" w:eastAsia="Times New Roman" w:hAnsi="Calibri" w:cs="Calibri"/>
                <w:b w:val="0"/>
                <w:bCs w:val="0"/>
                <w:kern w:val="24"/>
                <w:sz w:val="22"/>
                <w:szCs w:val="22"/>
              </w:rPr>
              <w:t>Partner</w:t>
            </w:r>
          </w:p>
        </w:tc>
        <w:tc>
          <w:tcPr>
            <w:tcW w:w="1350" w:type="dxa"/>
            <w:hideMark/>
          </w:tcPr>
          <w:p w14:paraId="6953EDA9" w14:textId="77777777" w:rsidR="00640970" w:rsidRPr="00F80F7F" w:rsidRDefault="00640970" w:rsidP="000027A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szCs w:val="22"/>
              </w:rPr>
            </w:pPr>
            <w:r w:rsidRPr="00F80F7F">
              <w:rPr>
                <w:rFonts w:ascii="Calibri" w:eastAsia="Times New Roman" w:hAnsi="Calibri" w:cs="Calibri"/>
                <w:kern w:val="24"/>
                <w:sz w:val="22"/>
                <w:szCs w:val="22"/>
              </w:rPr>
              <w:t>7</w:t>
            </w:r>
          </w:p>
        </w:tc>
        <w:tc>
          <w:tcPr>
            <w:tcW w:w="1260" w:type="dxa"/>
            <w:hideMark/>
          </w:tcPr>
          <w:p w14:paraId="53D16840" w14:textId="33F45BE9" w:rsidR="00640970" w:rsidRPr="00F80F7F" w:rsidRDefault="007C53A5" w:rsidP="000027A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szCs w:val="22"/>
              </w:rPr>
            </w:pPr>
            <w:r>
              <w:rPr>
                <w:rFonts w:ascii="Calibri" w:eastAsia="Times New Roman" w:hAnsi="Calibri" w:cs="Calibri"/>
                <w:kern w:val="24"/>
                <w:sz w:val="22"/>
                <w:szCs w:val="22"/>
              </w:rPr>
              <w:t>6</w:t>
            </w:r>
          </w:p>
        </w:tc>
        <w:tc>
          <w:tcPr>
            <w:tcW w:w="900" w:type="dxa"/>
            <w:hideMark/>
          </w:tcPr>
          <w:p w14:paraId="239942C2" w14:textId="77777777" w:rsidR="00640970" w:rsidRPr="00F80F7F" w:rsidRDefault="00640970" w:rsidP="000027A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szCs w:val="22"/>
              </w:rPr>
            </w:pPr>
            <w:r w:rsidRPr="00F80F7F">
              <w:rPr>
                <w:rFonts w:ascii="Calibri" w:eastAsia="Times New Roman" w:hAnsi="Calibri" w:cs="Calibri"/>
                <w:kern w:val="24"/>
                <w:sz w:val="22"/>
                <w:szCs w:val="22"/>
              </w:rPr>
              <w:t>6</w:t>
            </w:r>
          </w:p>
        </w:tc>
        <w:tc>
          <w:tcPr>
            <w:tcW w:w="1890" w:type="dxa"/>
            <w:hideMark/>
          </w:tcPr>
          <w:p w14:paraId="49A2C858" w14:textId="2FA70891" w:rsidR="00640970" w:rsidRPr="000027A7" w:rsidRDefault="000027A7" w:rsidP="000027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r w:rsidRPr="000027A7">
              <w:rPr>
                <w:rFonts w:eastAsia="Times New Roman" w:cstheme="minorHAnsi"/>
                <w:kern w:val="24"/>
                <w:sz w:val="22"/>
                <w:szCs w:val="22"/>
              </w:rPr>
              <w:t>9</w:t>
            </w:r>
          </w:p>
        </w:tc>
        <w:tc>
          <w:tcPr>
            <w:tcW w:w="1080" w:type="dxa"/>
            <w:hideMark/>
          </w:tcPr>
          <w:p w14:paraId="04ECB6D5" w14:textId="2682CC2A" w:rsidR="00640970" w:rsidRPr="00F80F7F" w:rsidRDefault="00640970" w:rsidP="000027A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szCs w:val="22"/>
              </w:rPr>
            </w:pPr>
            <w:r>
              <w:rPr>
                <w:rFonts w:ascii="Calibri" w:eastAsia="Times New Roman" w:hAnsi="Calibri" w:cs="Calibri"/>
                <w:kern w:val="24"/>
                <w:sz w:val="22"/>
                <w:szCs w:val="22"/>
              </w:rPr>
              <w:t>6</w:t>
            </w:r>
          </w:p>
        </w:tc>
      </w:tr>
      <w:tr w:rsidR="00640970" w:rsidRPr="00F80F7F" w14:paraId="05CD0479" w14:textId="77777777" w:rsidTr="0085310C">
        <w:trPr>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03D0B214" w14:textId="77777777" w:rsidR="00640970" w:rsidRPr="00F80F7F" w:rsidRDefault="00640970" w:rsidP="00F80F7F">
            <w:pPr>
              <w:rPr>
                <w:rFonts w:ascii="Arial" w:eastAsia="Times New Roman" w:hAnsi="Arial" w:cs="Arial"/>
                <w:sz w:val="22"/>
                <w:szCs w:val="22"/>
              </w:rPr>
            </w:pPr>
            <w:r w:rsidRPr="00F80F7F">
              <w:rPr>
                <w:rFonts w:ascii="Calibri" w:eastAsia="Times New Roman" w:hAnsi="Calibri" w:cs="Calibri"/>
                <w:b w:val="0"/>
                <w:bCs w:val="0"/>
                <w:kern w:val="24"/>
                <w:sz w:val="22"/>
                <w:szCs w:val="22"/>
              </w:rPr>
              <w:t>Train/Bus Station</w:t>
            </w:r>
          </w:p>
        </w:tc>
        <w:tc>
          <w:tcPr>
            <w:tcW w:w="1350" w:type="dxa"/>
            <w:hideMark/>
          </w:tcPr>
          <w:p w14:paraId="784C6A3A" w14:textId="77777777" w:rsidR="00640970" w:rsidRPr="00F80F7F" w:rsidRDefault="00640970" w:rsidP="000027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szCs w:val="22"/>
              </w:rPr>
            </w:pPr>
            <w:r w:rsidRPr="00F80F7F">
              <w:rPr>
                <w:rFonts w:ascii="Calibri" w:eastAsia="Times New Roman" w:hAnsi="Calibri" w:cs="Calibri"/>
                <w:kern w:val="24"/>
                <w:sz w:val="22"/>
                <w:szCs w:val="22"/>
              </w:rPr>
              <w:t>8</w:t>
            </w:r>
          </w:p>
        </w:tc>
        <w:tc>
          <w:tcPr>
            <w:tcW w:w="1260" w:type="dxa"/>
            <w:hideMark/>
          </w:tcPr>
          <w:p w14:paraId="26941F6B" w14:textId="02671483" w:rsidR="00640970" w:rsidRPr="00F80F7F" w:rsidRDefault="007C53A5" w:rsidP="000027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szCs w:val="22"/>
              </w:rPr>
            </w:pPr>
            <w:r>
              <w:rPr>
                <w:rFonts w:ascii="Calibri" w:eastAsia="Times New Roman" w:hAnsi="Calibri" w:cs="Calibri"/>
                <w:kern w:val="24"/>
                <w:sz w:val="22"/>
                <w:szCs w:val="22"/>
              </w:rPr>
              <w:t>8</w:t>
            </w:r>
          </w:p>
        </w:tc>
        <w:tc>
          <w:tcPr>
            <w:tcW w:w="900" w:type="dxa"/>
            <w:hideMark/>
          </w:tcPr>
          <w:p w14:paraId="1B861886" w14:textId="753A21DB" w:rsidR="00640970" w:rsidRPr="00F80F7F" w:rsidRDefault="009D2D5E" w:rsidP="000027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szCs w:val="22"/>
              </w:rPr>
            </w:pPr>
            <w:r>
              <w:rPr>
                <w:rFonts w:ascii="Calibri" w:eastAsia="Times New Roman" w:hAnsi="Calibri" w:cs="Calibri"/>
                <w:kern w:val="24"/>
                <w:sz w:val="22"/>
                <w:szCs w:val="22"/>
              </w:rPr>
              <w:t>9</w:t>
            </w:r>
          </w:p>
        </w:tc>
        <w:tc>
          <w:tcPr>
            <w:tcW w:w="1890" w:type="dxa"/>
            <w:hideMark/>
          </w:tcPr>
          <w:p w14:paraId="02679F8E" w14:textId="2772570C" w:rsidR="00640970" w:rsidRPr="000027A7" w:rsidRDefault="000027A7" w:rsidP="000027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r w:rsidRPr="000027A7">
              <w:rPr>
                <w:rFonts w:eastAsia="Times New Roman" w:cstheme="minorHAnsi"/>
                <w:kern w:val="24"/>
                <w:sz w:val="22"/>
                <w:szCs w:val="22"/>
              </w:rPr>
              <w:t>7</w:t>
            </w:r>
          </w:p>
        </w:tc>
        <w:tc>
          <w:tcPr>
            <w:tcW w:w="1080" w:type="dxa"/>
            <w:hideMark/>
          </w:tcPr>
          <w:p w14:paraId="5C60BA04" w14:textId="479DC71A" w:rsidR="00640970" w:rsidRPr="00F80F7F" w:rsidRDefault="00640970" w:rsidP="000027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szCs w:val="22"/>
              </w:rPr>
            </w:pPr>
            <w:r>
              <w:rPr>
                <w:rFonts w:ascii="Calibri" w:eastAsia="Times New Roman" w:hAnsi="Calibri" w:cs="Calibri"/>
                <w:kern w:val="24"/>
                <w:sz w:val="22"/>
                <w:szCs w:val="22"/>
              </w:rPr>
              <w:t>6</w:t>
            </w:r>
          </w:p>
        </w:tc>
      </w:tr>
      <w:tr w:rsidR="00640970" w:rsidRPr="00F80F7F" w14:paraId="2119C2D3" w14:textId="77777777" w:rsidTr="0085310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25315858" w14:textId="77777777" w:rsidR="00640970" w:rsidRPr="00F80F7F" w:rsidRDefault="00640970" w:rsidP="00F80F7F">
            <w:pPr>
              <w:rPr>
                <w:rFonts w:ascii="Arial" w:eastAsia="Times New Roman" w:hAnsi="Arial" w:cs="Arial"/>
                <w:sz w:val="22"/>
                <w:szCs w:val="22"/>
              </w:rPr>
            </w:pPr>
            <w:r w:rsidRPr="00F80F7F">
              <w:rPr>
                <w:rFonts w:ascii="Calibri" w:eastAsia="Times New Roman" w:hAnsi="Calibri" w:cs="Calibri"/>
                <w:b w:val="0"/>
                <w:bCs w:val="0"/>
                <w:kern w:val="24"/>
                <w:sz w:val="22"/>
                <w:szCs w:val="22"/>
              </w:rPr>
              <w:t>Car</w:t>
            </w:r>
          </w:p>
        </w:tc>
        <w:tc>
          <w:tcPr>
            <w:tcW w:w="1350" w:type="dxa"/>
            <w:hideMark/>
          </w:tcPr>
          <w:p w14:paraId="7116FF42" w14:textId="77777777" w:rsidR="00640970" w:rsidRPr="00F80F7F" w:rsidRDefault="00640970" w:rsidP="000027A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szCs w:val="22"/>
              </w:rPr>
            </w:pPr>
            <w:r w:rsidRPr="00F80F7F">
              <w:rPr>
                <w:rFonts w:ascii="Calibri" w:eastAsia="Times New Roman" w:hAnsi="Calibri" w:cs="Calibri"/>
                <w:kern w:val="24"/>
                <w:sz w:val="22"/>
                <w:szCs w:val="22"/>
              </w:rPr>
              <w:t>9</w:t>
            </w:r>
          </w:p>
        </w:tc>
        <w:tc>
          <w:tcPr>
            <w:tcW w:w="1260" w:type="dxa"/>
            <w:hideMark/>
          </w:tcPr>
          <w:p w14:paraId="1A4B7845" w14:textId="282DD4BC" w:rsidR="00640970" w:rsidRPr="00F80F7F" w:rsidRDefault="007C53A5" w:rsidP="000027A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szCs w:val="22"/>
              </w:rPr>
            </w:pPr>
            <w:r>
              <w:rPr>
                <w:rFonts w:ascii="Calibri" w:eastAsia="Times New Roman" w:hAnsi="Calibri" w:cs="Calibri"/>
                <w:kern w:val="24"/>
                <w:sz w:val="22"/>
                <w:szCs w:val="22"/>
              </w:rPr>
              <w:t>9</w:t>
            </w:r>
          </w:p>
        </w:tc>
        <w:tc>
          <w:tcPr>
            <w:tcW w:w="900" w:type="dxa"/>
            <w:hideMark/>
          </w:tcPr>
          <w:p w14:paraId="5C51BB1E" w14:textId="77777777" w:rsidR="00640970" w:rsidRPr="00F80F7F" w:rsidRDefault="00640970" w:rsidP="000027A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szCs w:val="22"/>
              </w:rPr>
            </w:pPr>
            <w:r w:rsidRPr="00F80F7F">
              <w:rPr>
                <w:rFonts w:ascii="Calibri" w:eastAsia="Times New Roman" w:hAnsi="Calibri" w:cs="Calibri"/>
                <w:kern w:val="24"/>
                <w:sz w:val="22"/>
                <w:szCs w:val="22"/>
              </w:rPr>
              <w:t>7</w:t>
            </w:r>
          </w:p>
        </w:tc>
        <w:tc>
          <w:tcPr>
            <w:tcW w:w="1890" w:type="dxa"/>
            <w:hideMark/>
          </w:tcPr>
          <w:p w14:paraId="468455C0" w14:textId="59A7418C" w:rsidR="00640970" w:rsidRPr="000027A7" w:rsidRDefault="000027A7" w:rsidP="000027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r w:rsidRPr="000027A7">
              <w:rPr>
                <w:rFonts w:eastAsia="Times New Roman" w:cstheme="minorHAnsi"/>
                <w:sz w:val="22"/>
                <w:szCs w:val="22"/>
              </w:rPr>
              <w:t>0</w:t>
            </w:r>
          </w:p>
        </w:tc>
        <w:tc>
          <w:tcPr>
            <w:tcW w:w="1080" w:type="dxa"/>
            <w:hideMark/>
          </w:tcPr>
          <w:p w14:paraId="5DDA7726" w14:textId="1C92B85A" w:rsidR="00640970" w:rsidRPr="00F80F7F" w:rsidRDefault="00640970" w:rsidP="000027A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szCs w:val="22"/>
              </w:rPr>
            </w:pPr>
            <w:r>
              <w:rPr>
                <w:rFonts w:ascii="Calibri" w:eastAsia="Times New Roman" w:hAnsi="Calibri" w:cs="Calibri"/>
                <w:kern w:val="24"/>
                <w:sz w:val="22"/>
                <w:szCs w:val="22"/>
              </w:rPr>
              <w:t>9</w:t>
            </w:r>
          </w:p>
        </w:tc>
      </w:tr>
      <w:tr w:rsidR="00640970" w:rsidRPr="00F80F7F" w14:paraId="3A897362" w14:textId="77777777" w:rsidTr="0085310C">
        <w:trPr>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7453E035" w14:textId="77777777" w:rsidR="00640970" w:rsidRPr="00F80F7F" w:rsidRDefault="00640970" w:rsidP="00F80F7F">
            <w:pPr>
              <w:rPr>
                <w:rFonts w:ascii="Arial" w:eastAsia="Times New Roman" w:hAnsi="Arial" w:cs="Arial"/>
                <w:sz w:val="22"/>
                <w:szCs w:val="22"/>
              </w:rPr>
            </w:pPr>
            <w:r w:rsidRPr="00F80F7F">
              <w:rPr>
                <w:rFonts w:ascii="Calibri" w:eastAsia="Times New Roman" w:hAnsi="Calibri" w:cs="Calibri"/>
                <w:b w:val="0"/>
                <w:bCs w:val="0"/>
                <w:kern w:val="24"/>
                <w:sz w:val="22"/>
                <w:szCs w:val="22"/>
              </w:rPr>
              <w:t>Abandoned building</w:t>
            </w:r>
          </w:p>
        </w:tc>
        <w:tc>
          <w:tcPr>
            <w:tcW w:w="1350" w:type="dxa"/>
            <w:hideMark/>
          </w:tcPr>
          <w:p w14:paraId="50CD3D00" w14:textId="77777777" w:rsidR="00640970" w:rsidRPr="00F80F7F" w:rsidRDefault="00640970" w:rsidP="000027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szCs w:val="22"/>
              </w:rPr>
            </w:pPr>
            <w:r w:rsidRPr="00F80F7F">
              <w:rPr>
                <w:rFonts w:ascii="Calibri" w:eastAsia="Times New Roman" w:hAnsi="Calibri" w:cs="Calibri"/>
                <w:kern w:val="24"/>
                <w:sz w:val="22"/>
                <w:szCs w:val="22"/>
              </w:rPr>
              <w:t>10</w:t>
            </w:r>
          </w:p>
        </w:tc>
        <w:tc>
          <w:tcPr>
            <w:tcW w:w="1260" w:type="dxa"/>
            <w:hideMark/>
          </w:tcPr>
          <w:p w14:paraId="6CAA0AA1" w14:textId="1BD2E41B" w:rsidR="00640970" w:rsidRPr="00F80F7F" w:rsidRDefault="007C53A5" w:rsidP="000027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szCs w:val="22"/>
              </w:rPr>
            </w:pPr>
            <w:r>
              <w:rPr>
                <w:rFonts w:ascii="Calibri" w:eastAsia="Times New Roman" w:hAnsi="Calibri" w:cs="Calibri"/>
                <w:kern w:val="24"/>
                <w:sz w:val="22"/>
                <w:szCs w:val="22"/>
              </w:rPr>
              <w:t>9</w:t>
            </w:r>
          </w:p>
        </w:tc>
        <w:tc>
          <w:tcPr>
            <w:tcW w:w="900" w:type="dxa"/>
            <w:hideMark/>
          </w:tcPr>
          <w:p w14:paraId="5266B654" w14:textId="62BD28FC" w:rsidR="00640970" w:rsidRPr="00F80F7F" w:rsidRDefault="009D2D5E" w:rsidP="000027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szCs w:val="22"/>
              </w:rPr>
            </w:pPr>
            <w:r>
              <w:rPr>
                <w:rFonts w:ascii="Calibri" w:eastAsia="Times New Roman" w:hAnsi="Calibri" w:cs="Calibri"/>
                <w:kern w:val="24"/>
                <w:sz w:val="22"/>
                <w:szCs w:val="22"/>
              </w:rPr>
              <w:t>10</w:t>
            </w:r>
          </w:p>
        </w:tc>
        <w:tc>
          <w:tcPr>
            <w:tcW w:w="1890" w:type="dxa"/>
            <w:hideMark/>
          </w:tcPr>
          <w:p w14:paraId="496D8776" w14:textId="671A9E0F" w:rsidR="00640970" w:rsidRPr="000027A7" w:rsidRDefault="000027A7" w:rsidP="000027A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rPr>
            </w:pPr>
            <w:r w:rsidRPr="000027A7">
              <w:rPr>
                <w:rFonts w:eastAsia="Times New Roman" w:cstheme="minorHAnsi"/>
                <w:kern w:val="24"/>
                <w:sz w:val="22"/>
                <w:szCs w:val="22"/>
              </w:rPr>
              <w:t>7</w:t>
            </w:r>
          </w:p>
        </w:tc>
        <w:tc>
          <w:tcPr>
            <w:tcW w:w="1080" w:type="dxa"/>
            <w:hideMark/>
          </w:tcPr>
          <w:p w14:paraId="09F296A2" w14:textId="61FD57EB" w:rsidR="00640970" w:rsidRPr="00F80F7F" w:rsidRDefault="00640970" w:rsidP="000027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szCs w:val="22"/>
              </w:rPr>
            </w:pPr>
            <w:r>
              <w:rPr>
                <w:rFonts w:ascii="Calibri" w:eastAsia="Times New Roman" w:hAnsi="Calibri" w:cs="Calibri"/>
                <w:kern w:val="24"/>
                <w:sz w:val="22"/>
                <w:szCs w:val="22"/>
              </w:rPr>
              <w:t>10</w:t>
            </w:r>
          </w:p>
        </w:tc>
      </w:tr>
      <w:tr w:rsidR="00640970" w:rsidRPr="00F80F7F" w14:paraId="574E6372" w14:textId="77777777" w:rsidTr="0085310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461C48B9" w14:textId="77777777" w:rsidR="00640970" w:rsidRPr="00F80F7F" w:rsidRDefault="00640970" w:rsidP="00F80F7F">
            <w:pPr>
              <w:rPr>
                <w:rFonts w:ascii="Arial" w:eastAsia="Times New Roman" w:hAnsi="Arial" w:cs="Arial"/>
                <w:sz w:val="22"/>
                <w:szCs w:val="22"/>
              </w:rPr>
            </w:pPr>
            <w:r w:rsidRPr="00F80F7F">
              <w:rPr>
                <w:rFonts w:ascii="Calibri" w:eastAsia="Times New Roman" w:hAnsi="Calibri" w:cs="Calibri"/>
                <w:b w:val="0"/>
                <w:bCs w:val="0"/>
                <w:kern w:val="24"/>
                <w:sz w:val="22"/>
                <w:szCs w:val="22"/>
              </w:rPr>
              <w:t>24-hour establishment</w:t>
            </w:r>
          </w:p>
        </w:tc>
        <w:tc>
          <w:tcPr>
            <w:tcW w:w="1350" w:type="dxa"/>
            <w:hideMark/>
          </w:tcPr>
          <w:p w14:paraId="461EBE0B" w14:textId="77777777" w:rsidR="00640970" w:rsidRPr="00F80F7F" w:rsidRDefault="00640970" w:rsidP="000027A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szCs w:val="22"/>
              </w:rPr>
            </w:pPr>
            <w:r w:rsidRPr="00F80F7F">
              <w:rPr>
                <w:rFonts w:ascii="Calibri" w:eastAsia="Times New Roman" w:hAnsi="Calibri" w:cs="Calibri"/>
                <w:kern w:val="24"/>
                <w:sz w:val="22"/>
                <w:szCs w:val="22"/>
              </w:rPr>
              <w:t>11</w:t>
            </w:r>
          </w:p>
        </w:tc>
        <w:tc>
          <w:tcPr>
            <w:tcW w:w="1260" w:type="dxa"/>
            <w:hideMark/>
          </w:tcPr>
          <w:p w14:paraId="246D87DC" w14:textId="177DE602" w:rsidR="00640970" w:rsidRPr="00F80F7F" w:rsidRDefault="007C53A5" w:rsidP="000027A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szCs w:val="22"/>
              </w:rPr>
            </w:pPr>
            <w:r>
              <w:rPr>
                <w:rFonts w:ascii="Calibri" w:eastAsia="Times New Roman" w:hAnsi="Calibri" w:cs="Calibri"/>
                <w:kern w:val="24"/>
                <w:sz w:val="22"/>
                <w:szCs w:val="22"/>
              </w:rPr>
              <w:t>9</w:t>
            </w:r>
          </w:p>
        </w:tc>
        <w:tc>
          <w:tcPr>
            <w:tcW w:w="900" w:type="dxa"/>
            <w:hideMark/>
          </w:tcPr>
          <w:p w14:paraId="1901D0ED" w14:textId="0A149C60" w:rsidR="00640970" w:rsidRPr="00F80F7F" w:rsidRDefault="009D2D5E" w:rsidP="000027A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szCs w:val="22"/>
              </w:rPr>
            </w:pPr>
            <w:r>
              <w:rPr>
                <w:rFonts w:ascii="Calibri" w:eastAsia="Times New Roman" w:hAnsi="Calibri" w:cs="Calibri"/>
                <w:kern w:val="24"/>
                <w:sz w:val="22"/>
                <w:szCs w:val="22"/>
              </w:rPr>
              <w:t>0</w:t>
            </w:r>
          </w:p>
        </w:tc>
        <w:tc>
          <w:tcPr>
            <w:tcW w:w="1890" w:type="dxa"/>
            <w:hideMark/>
          </w:tcPr>
          <w:p w14:paraId="75B8CAF1" w14:textId="008A827D" w:rsidR="00640970" w:rsidRPr="000027A7" w:rsidRDefault="000027A7" w:rsidP="000027A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rPr>
            </w:pPr>
            <w:r w:rsidRPr="000027A7">
              <w:rPr>
                <w:rFonts w:eastAsia="Times New Roman" w:cstheme="minorHAnsi"/>
                <w:sz w:val="22"/>
                <w:szCs w:val="22"/>
              </w:rPr>
              <w:t>0</w:t>
            </w:r>
          </w:p>
        </w:tc>
        <w:tc>
          <w:tcPr>
            <w:tcW w:w="1080" w:type="dxa"/>
            <w:hideMark/>
          </w:tcPr>
          <w:p w14:paraId="4D4E7E41" w14:textId="0A095A97" w:rsidR="00640970" w:rsidRPr="00F80F7F" w:rsidRDefault="00640970" w:rsidP="000027A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szCs w:val="22"/>
              </w:rPr>
            </w:pPr>
            <w:r>
              <w:rPr>
                <w:rFonts w:ascii="Calibri" w:eastAsia="Times New Roman" w:hAnsi="Calibri" w:cs="Calibri"/>
                <w:kern w:val="24"/>
                <w:sz w:val="22"/>
                <w:szCs w:val="22"/>
              </w:rPr>
              <w:t>0</w:t>
            </w:r>
          </w:p>
        </w:tc>
      </w:tr>
    </w:tbl>
    <w:p w14:paraId="13B81B39" w14:textId="77777777" w:rsidR="00F80F7F" w:rsidRDefault="00F80F7F"/>
    <w:tbl>
      <w:tblPr>
        <w:tblStyle w:val="LightList"/>
        <w:tblW w:w="9018" w:type="dxa"/>
        <w:jc w:val="center"/>
        <w:tblLook w:val="04A0" w:firstRow="1" w:lastRow="0" w:firstColumn="1" w:lastColumn="0" w:noHBand="0" w:noVBand="1"/>
      </w:tblPr>
      <w:tblGrid>
        <w:gridCol w:w="2538"/>
        <w:gridCol w:w="1350"/>
        <w:gridCol w:w="1260"/>
        <w:gridCol w:w="900"/>
        <w:gridCol w:w="1890"/>
        <w:gridCol w:w="1080"/>
      </w:tblGrid>
      <w:tr w:rsidR="00F80F7F" w:rsidRPr="005B54C0" w14:paraId="602C7B4C" w14:textId="77777777" w:rsidTr="0085310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1ED588DF" w14:textId="5FE70C69" w:rsidR="00F80F7F" w:rsidRPr="005B54C0" w:rsidRDefault="00352CF9" w:rsidP="00312AA6">
            <w:pPr>
              <w:rPr>
                <w:bCs w:val="0"/>
                <w:sz w:val="22"/>
                <w:szCs w:val="22"/>
              </w:rPr>
            </w:pPr>
            <w:r w:rsidRPr="005B54C0">
              <w:rPr>
                <w:bCs w:val="0"/>
                <w:sz w:val="22"/>
                <w:szCs w:val="22"/>
              </w:rPr>
              <w:t>Table</w:t>
            </w:r>
            <w:r w:rsidR="009B51B6" w:rsidRPr="005B54C0">
              <w:rPr>
                <w:bCs w:val="0"/>
                <w:sz w:val="22"/>
                <w:szCs w:val="22"/>
              </w:rPr>
              <w:t xml:space="preserve"> </w:t>
            </w:r>
            <w:r w:rsidR="00312AA6" w:rsidRPr="005B54C0">
              <w:rPr>
                <w:bCs w:val="0"/>
                <w:sz w:val="22"/>
                <w:szCs w:val="22"/>
              </w:rPr>
              <w:t>Two</w:t>
            </w:r>
            <w:r w:rsidR="009B51B6" w:rsidRPr="005B54C0">
              <w:rPr>
                <w:bCs w:val="0"/>
                <w:sz w:val="22"/>
                <w:szCs w:val="22"/>
              </w:rPr>
              <w:t xml:space="preserve">: Rank Ordering of </w:t>
            </w:r>
            <w:r w:rsidR="00F80F7F" w:rsidRPr="005B54C0">
              <w:rPr>
                <w:bCs w:val="0"/>
                <w:sz w:val="22"/>
                <w:szCs w:val="22"/>
              </w:rPr>
              <w:t>Reasons Respondents are not with Family</w:t>
            </w:r>
          </w:p>
        </w:tc>
        <w:tc>
          <w:tcPr>
            <w:tcW w:w="1350" w:type="dxa"/>
            <w:hideMark/>
          </w:tcPr>
          <w:p w14:paraId="00F0A54A" w14:textId="77777777" w:rsidR="00F80F7F" w:rsidRPr="005B54C0" w:rsidRDefault="00F80F7F" w:rsidP="00F80F7F">
            <w:pPr>
              <w:cnfStyle w:val="100000000000" w:firstRow="1" w:lastRow="0" w:firstColumn="0" w:lastColumn="0" w:oddVBand="0" w:evenVBand="0" w:oddHBand="0" w:evenHBand="0" w:firstRowFirstColumn="0" w:firstRowLastColumn="0" w:lastRowFirstColumn="0" w:lastRowLastColumn="0"/>
              <w:rPr>
                <w:sz w:val="22"/>
                <w:szCs w:val="22"/>
              </w:rPr>
            </w:pPr>
            <w:r w:rsidRPr="005B54C0">
              <w:rPr>
                <w:sz w:val="22"/>
                <w:szCs w:val="22"/>
              </w:rPr>
              <w:t>Commission Definition</w:t>
            </w:r>
          </w:p>
        </w:tc>
        <w:tc>
          <w:tcPr>
            <w:tcW w:w="1260" w:type="dxa"/>
            <w:hideMark/>
          </w:tcPr>
          <w:p w14:paraId="2B01A5EE" w14:textId="77777777" w:rsidR="00F80F7F" w:rsidRPr="005B54C0" w:rsidRDefault="00F80F7F" w:rsidP="000027A7">
            <w:pPr>
              <w:jc w:val="center"/>
              <w:cnfStyle w:val="100000000000" w:firstRow="1" w:lastRow="0" w:firstColumn="0" w:lastColumn="0" w:oddVBand="0" w:evenVBand="0" w:oddHBand="0" w:evenHBand="0" w:firstRowFirstColumn="0" w:firstRowLastColumn="0" w:lastRowFirstColumn="0" w:lastRowLastColumn="0"/>
              <w:rPr>
                <w:sz w:val="22"/>
                <w:szCs w:val="22"/>
              </w:rPr>
            </w:pPr>
            <w:r w:rsidRPr="005B54C0">
              <w:rPr>
                <w:sz w:val="22"/>
                <w:szCs w:val="22"/>
              </w:rPr>
              <w:t>Foster care</w:t>
            </w:r>
          </w:p>
        </w:tc>
        <w:tc>
          <w:tcPr>
            <w:tcW w:w="900" w:type="dxa"/>
            <w:hideMark/>
          </w:tcPr>
          <w:p w14:paraId="79476F14" w14:textId="77777777" w:rsidR="00F80F7F" w:rsidRPr="005B54C0" w:rsidRDefault="00F80F7F" w:rsidP="000027A7">
            <w:pPr>
              <w:jc w:val="center"/>
              <w:cnfStyle w:val="100000000000" w:firstRow="1" w:lastRow="0" w:firstColumn="0" w:lastColumn="0" w:oddVBand="0" w:evenVBand="0" w:oddHBand="0" w:evenHBand="0" w:firstRowFirstColumn="0" w:firstRowLastColumn="0" w:lastRowFirstColumn="0" w:lastRowLastColumn="0"/>
              <w:rPr>
                <w:sz w:val="22"/>
                <w:szCs w:val="22"/>
              </w:rPr>
            </w:pPr>
            <w:r w:rsidRPr="005B54C0">
              <w:rPr>
                <w:sz w:val="22"/>
                <w:szCs w:val="22"/>
              </w:rPr>
              <w:t>Justice System</w:t>
            </w:r>
          </w:p>
        </w:tc>
        <w:tc>
          <w:tcPr>
            <w:tcW w:w="1890" w:type="dxa"/>
            <w:hideMark/>
          </w:tcPr>
          <w:p w14:paraId="447D52E1" w14:textId="77777777" w:rsidR="00F80F7F" w:rsidRPr="005B54C0" w:rsidRDefault="00F80F7F" w:rsidP="000027A7">
            <w:pPr>
              <w:jc w:val="center"/>
              <w:cnfStyle w:val="100000000000" w:firstRow="1" w:lastRow="0" w:firstColumn="0" w:lastColumn="0" w:oddVBand="0" w:evenVBand="0" w:oddHBand="0" w:evenHBand="0" w:firstRowFirstColumn="0" w:firstRowLastColumn="0" w:lastRowFirstColumn="0" w:lastRowLastColumn="0"/>
              <w:rPr>
                <w:sz w:val="22"/>
                <w:szCs w:val="22"/>
              </w:rPr>
            </w:pPr>
            <w:r w:rsidRPr="005B54C0">
              <w:rPr>
                <w:sz w:val="22"/>
                <w:szCs w:val="22"/>
              </w:rPr>
              <w:t>Pregnant/ Parenting</w:t>
            </w:r>
          </w:p>
        </w:tc>
        <w:tc>
          <w:tcPr>
            <w:tcW w:w="1080" w:type="dxa"/>
            <w:hideMark/>
          </w:tcPr>
          <w:p w14:paraId="16E166AB" w14:textId="77777777" w:rsidR="00F80F7F" w:rsidRPr="005B54C0" w:rsidRDefault="00F80F7F" w:rsidP="000027A7">
            <w:pPr>
              <w:jc w:val="center"/>
              <w:cnfStyle w:val="100000000000" w:firstRow="1" w:lastRow="0" w:firstColumn="0" w:lastColumn="0" w:oddVBand="0" w:evenVBand="0" w:oddHBand="0" w:evenHBand="0" w:firstRowFirstColumn="0" w:firstRowLastColumn="0" w:lastRowFirstColumn="0" w:lastRowLastColumn="0"/>
              <w:rPr>
                <w:sz w:val="22"/>
                <w:szCs w:val="22"/>
              </w:rPr>
            </w:pPr>
            <w:r w:rsidRPr="005B54C0">
              <w:rPr>
                <w:sz w:val="22"/>
                <w:szCs w:val="22"/>
              </w:rPr>
              <w:t>LGBTQ</w:t>
            </w:r>
          </w:p>
        </w:tc>
      </w:tr>
      <w:tr w:rsidR="00306E2A" w:rsidRPr="009B51B6" w14:paraId="2BBFEA5D" w14:textId="77777777" w:rsidTr="0085310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2582EFE6" w14:textId="77777777" w:rsidR="00306E2A" w:rsidRPr="009B51B6" w:rsidRDefault="00306E2A" w:rsidP="00F80F7F">
            <w:pPr>
              <w:rPr>
                <w:b w:val="0"/>
                <w:bCs w:val="0"/>
                <w:sz w:val="22"/>
                <w:szCs w:val="22"/>
              </w:rPr>
            </w:pPr>
            <w:r w:rsidRPr="009B51B6">
              <w:rPr>
                <w:b w:val="0"/>
                <w:bCs w:val="0"/>
                <w:sz w:val="22"/>
                <w:szCs w:val="22"/>
              </w:rPr>
              <w:t>Fighting with parent/guardian</w:t>
            </w:r>
          </w:p>
        </w:tc>
        <w:tc>
          <w:tcPr>
            <w:tcW w:w="1350" w:type="dxa"/>
            <w:hideMark/>
          </w:tcPr>
          <w:p w14:paraId="2B3A0380" w14:textId="77777777" w:rsidR="00306E2A" w:rsidRPr="009B51B6" w:rsidRDefault="00306E2A" w:rsidP="000027A7">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1</w:t>
            </w:r>
          </w:p>
        </w:tc>
        <w:tc>
          <w:tcPr>
            <w:tcW w:w="1260" w:type="dxa"/>
            <w:hideMark/>
          </w:tcPr>
          <w:p w14:paraId="6BA52123" w14:textId="77777777" w:rsidR="00306E2A" w:rsidRPr="009B51B6" w:rsidRDefault="00306E2A" w:rsidP="000027A7">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1</w:t>
            </w:r>
          </w:p>
        </w:tc>
        <w:tc>
          <w:tcPr>
            <w:tcW w:w="900" w:type="dxa"/>
            <w:hideMark/>
          </w:tcPr>
          <w:p w14:paraId="38F51B2D" w14:textId="77777777" w:rsidR="00306E2A" w:rsidRPr="009B51B6" w:rsidRDefault="00306E2A" w:rsidP="000027A7">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1</w:t>
            </w:r>
          </w:p>
        </w:tc>
        <w:tc>
          <w:tcPr>
            <w:tcW w:w="1890" w:type="dxa"/>
            <w:hideMark/>
          </w:tcPr>
          <w:p w14:paraId="2E2050B6" w14:textId="77777777" w:rsidR="00306E2A" w:rsidRPr="009B51B6" w:rsidRDefault="00306E2A" w:rsidP="000027A7">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1</w:t>
            </w:r>
          </w:p>
        </w:tc>
        <w:tc>
          <w:tcPr>
            <w:tcW w:w="1080" w:type="dxa"/>
            <w:hideMark/>
          </w:tcPr>
          <w:p w14:paraId="28C514E9" w14:textId="68259664" w:rsidR="00306E2A" w:rsidRPr="009B51B6" w:rsidRDefault="00306E2A" w:rsidP="000027A7">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1</w:t>
            </w:r>
          </w:p>
        </w:tc>
      </w:tr>
      <w:tr w:rsidR="00306E2A" w:rsidRPr="009B51B6" w14:paraId="75526FDB" w14:textId="77777777" w:rsidTr="0085310C">
        <w:trPr>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7C8EC2B4" w14:textId="77777777" w:rsidR="00306E2A" w:rsidRPr="009B51B6" w:rsidRDefault="00306E2A" w:rsidP="00F80F7F">
            <w:pPr>
              <w:rPr>
                <w:b w:val="0"/>
                <w:bCs w:val="0"/>
                <w:sz w:val="22"/>
                <w:szCs w:val="22"/>
              </w:rPr>
            </w:pPr>
            <w:r w:rsidRPr="009B51B6">
              <w:rPr>
                <w:b w:val="0"/>
                <w:bCs w:val="0"/>
                <w:sz w:val="22"/>
                <w:szCs w:val="22"/>
              </w:rPr>
              <w:t>I was told to leave</w:t>
            </w:r>
          </w:p>
        </w:tc>
        <w:tc>
          <w:tcPr>
            <w:tcW w:w="1350" w:type="dxa"/>
            <w:hideMark/>
          </w:tcPr>
          <w:p w14:paraId="0BD07A31" w14:textId="77777777" w:rsidR="00306E2A" w:rsidRPr="009B51B6" w:rsidRDefault="00306E2A" w:rsidP="000027A7">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2</w:t>
            </w:r>
          </w:p>
        </w:tc>
        <w:tc>
          <w:tcPr>
            <w:tcW w:w="1260" w:type="dxa"/>
            <w:hideMark/>
          </w:tcPr>
          <w:p w14:paraId="57EC5495" w14:textId="77777777" w:rsidR="00306E2A" w:rsidRPr="009B51B6" w:rsidRDefault="00306E2A" w:rsidP="000027A7">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3</w:t>
            </w:r>
          </w:p>
        </w:tc>
        <w:tc>
          <w:tcPr>
            <w:tcW w:w="900" w:type="dxa"/>
            <w:hideMark/>
          </w:tcPr>
          <w:p w14:paraId="2075CD78" w14:textId="77777777" w:rsidR="00306E2A" w:rsidRPr="009B51B6" w:rsidRDefault="00306E2A" w:rsidP="000027A7">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2</w:t>
            </w:r>
          </w:p>
        </w:tc>
        <w:tc>
          <w:tcPr>
            <w:tcW w:w="1890" w:type="dxa"/>
            <w:hideMark/>
          </w:tcPr>
          <w:p w14:paraId="6258394D" w14:textId="77777777" w:rsidR="00306E2A" w:rsidRPr="009B51B6" w:rsidRDefault="00306E2A" w:rsidP="000027A7">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3</w:t>
            </w:r>
          </w:p>
        </w:tc>
        <w:tc>
          <w:tcPr>
            <w:tcW w:w="1080" w:type="dxa"/>
            <w:hideMark/>
          </w:tcPr>
          <w:p w14:paraId="6D9B2E77" w14:textId="07E0E884" w:rsidR="00306E2A" w:rsidRPr="009B51B6" w:rsidRDefault="00306E2A" w:rsidP="000027A7">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3</w:t>
            </w:r>
          </w:p>
        </w:tc>
      </w:tr>
      <w:tr w:rsidR="00306E2A" w:rsidRPr="009B51B6" w14:paraId="315CF92C" w14:textId="77777777" w:rsidTr="0085310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769A22A9" w14:textId="77777777" w:rsidR="00306E2A" w:rsidRPr="009B51B6" w:rsidRDefault="00306E2A" w:rsidP="00F80F7F">
            <w:pPr>
              <w:rPr>
                <w:b w:val="0"/>
                <w:bCs w:val="0"/>
                <w:sz w:val="22"/>
                <w:szCs w:val="22"/>
              </w:rPr>
            </w:pPr>
            <w:r w:rsidRPr="009B51B6">
              <w:rPr>
                <w:b w:val="0"/>
                <w:bCs w:val="0"/>
                <w:sz w:val="22"/>
                <w:szCs w:val="22"/>
              </w:rPr>
              <w:t>I wanted to leave</w:t>
            </w:r>
          </w:p>
        </w:tc>
        <w:tc>
          <w:tcPr>
            <w:tcW w:w="1350" w:type="dxa"/>
            <w:hideMark/>
          </w:tcPr>
          <w:p w14:paraId="1230A236" w14:textId="77777777" w:rsidR="00306E2A" w:rsidRPr="009B51B6" w:rsidRDefault="00306E2A" w:rsidP="000027A7">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3</w:t>
            </w:r>
          </w:p>
        </w:tc>
        <w:tc>
          <w:tcPr>
            <w:tcW w:w="1260" w:type="dxa"/>
            <w:hideMark/>
          </w:tcPr>
          <w:p w14:paraId="6ECBABFC" w14:textId="77777777" w:rsidR="00306E2A" w:rsidRPr="009B51B6" w:rsidRDefault="00306E2A" w:rsidP="000027A7">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4</w:t>
            </w:r>
          </w:p>
        </w:tc>
        <w:tc>
          <w:tcPr>
            <w:tcW w:w="900" w:type="dxa"/>
            <w:hideMark/>
          </w:tcPr>
          <w:p w14:paraId="1691CF7F" w14:textId="77777777" w:rsidR="00306E2A" w:rsidRPr="009B51B6" w:rsidRDefault="00306E2A" w:rsidP="000027A7">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4</w:t>
            </w:r>
          </w:p>
        </w:tc>
        <w:tc>
          <w:tcPr>
            <w:tcW w:w="1890" w:type="dxa"/>
            <w:hideMark/>
          </w:tcPr>
          <w:p w14:paraId="72D1F2CE" w14:textId="77777777" w:rsidR="00306E2A" w:rsidRPr="009B51B6" w:rsidRDefault="00306E2A" w:rsidP="000027A7">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2</w:t>
            </w:r>
          </w:p>
        </w:tc>
        <w:tc>
          <w:tcPr>
            <w:tcW w:w="1080" w:type="dxa"/>
            <w:hideMark/>
          </w:tcPr>
          <w:p w14:paraId="7B5CC776" w14:textId="1D7708B3" w:rsidR="00306E2A" w:rsidRPr="009B51B6" w:rsidRDefault="00306E2A" w:rsidP="000027A7">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4</w:t>
            </w:r>
          </w:p>
        </w:tc>
      </w:tr>
      <w:tr w:rsidR="00306E2A" w:rsidRPr="009B51B6" w14:paraId="7C613429" w14:textId="77777777" w:rsidTr="0085310C">
        <w:trPr>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56CFD7D6" w14:textId="77777777" w:rsidR="00306E2A" w:rsidRPr="009B51B6" w:rsidRDefault="00306E2A" w:rsidP="00F80F7F">
            <w:pPr>
              <w:rPr>
                <w:b w:val="0"/>
                <w:bCs w:val="0"/>
                <w:sz w:val="22"/>
                <w:szCs w:val="22"/>
              </w:rPr>
            </w:pPr>
            <w:r w:rsidRPr="009B51B6">
              <w:rPr>
                <w:b w:val="0"/>
                <w:bCs w:val="0"/>
                <w:sz w:val="22"/>
                <w:szCs w:val="22"/>
              </w:rPr>
              <w:t>Abused/neglected</w:t>
            </w:r>
          </w:p>
        </w:tc>
        <w:tc>
          <w:tcPr>
            <w:tcW w:w="1350" w:type="dxa"/>
            <w:hideMark/>
          </w:tcPr>
          <w:p w14:paraId="7E981830" w14:textId="77777777" w:rsidR="00306E2A" w:rsidRPr="009B51B6" w:rsidRDefault="00306E2A" w:rsidP="000027A7">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4</w:t>
            </w:r>
          </w:p>
        </w:tc>
        <w:tc>
          <w:tcPr>
            <w:tcW w:w="1260" w:type="dxa"/>
            <w:hideMark/>
          </w:tcPr>
          <w:p w14:paraId="2BE4D569" w14:textId="77777777" w:rsidR="00306E2A" w:rsidRPr="009B51B6" w:rsidRDefault="00306E2A" w:rsidP="000027A7">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2</w:t>
            </w:r>
          </w:p>
        </w:tc>
        <w:tc>
          <w:tcPr>
            <w:tcW w:w="900" w:type="dxa"/>
            <w:hideMark/>
          </w:tcPr>
          <w:p w14:paraId="04DBED3F" w14:textId="77777777" w:rsidR="00306E2A" w:rsidRPr="009B51B6" w:rsidRDefault="00306E2A" w:rsidP="000027A7">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5</w:t>
            </w:r>
          </w:p>
        </w:tc>
        <w:tc>
          <w:tcPr>
            <w:tcW w:w="1890" w:type="dxa"/>
            <w:hideMark/>
          </w:tcPr>
          <w:p w14:paraId="04294409" w14:textId="77777777" w:rsidR="00306E2A" w:rsidRPr="009B51B6" w:rsidRDefault="00306E2A" w:rsidP="000027A7">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6</w:t>
            </w:r>
          </w:p>
        </w:tc>
        <w:tc>
          <w:tcPr>
            <w:tcW w:w="1080" w:type="dxa"/>
            <w:hideMark/>
          </w:tcPr>
          <w:p w14:paraId="3E23BEF3" w14:textId="5640A88C" w:rsidR="00306E2A" w:rsidRPr="009B51B6" w:rsidRDefault="00306E2A" w:rsidP="000027A7">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2</w:t>
            </w:r>
          </w:p>
        </w:tc>
      </w:tr>
      <w:tr w:rsidR="00306E2A" w:rsidRPr="009B51B6" w14:paraId="3E864632" w14:textId="77777777" w:rsidTr="0085310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381AF877" w14:textId="77777777" w:rsidR="00306E2A" w:rsidRPr="009B51B6" w:rsidRDefault="00306E2A" w:rsidP="00F80F7F">
            <w:pPr>
              <w:rPr>
                <w:b w:val="0"/>
                <w:bCs w:val="0"/>
                <w:sz w:val="22"/>
                <w:szCs w:val="22"/>
              </w:rPr>
            </w:pPr>
            <w:r w:rsidRPr="009B51B6">
              <w:rPr>
                <w:b w:val="0"/>
                <w:bCs w:val="0"/>
                <w:sz w:val="22"/>
                <w:szCs w:val="22"/>
              </w:rPr>
              <w:t>Parent/guardian drug use</w:t>
            </w:r>
          </w:p>
        </w:tc>
        <w:tc>
          <w:tcPr>
            <w:tcW w:w="1350" w:type="dxa"/>
            <w:hideMark/>
          </w:tcPr>
          <w:p w14:paraId="7DBAB289" w14:textId="77777777" w:rsidR="00306E2A" w:rsidRPr="009B51B6" w:rsidRDefault="00306E2A" w:rsidP="000027A7">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5</w:t>
            </w:r>
          </w:p>
        </w:tc>
        <w:tc>
          <w:tcPr>
            <w:tcW w:w="1260" w:type="dxa"/>
            <w:hideMark/>
          </w:tcPr>
          <w:p w14:paraId="7E6032A5" w14:textId="77777777" w:rsidR="00306E2A" w:rsidRPr="009B51B6" w:rsidRDefault="00306E2A" w:rsidP="000027A7">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5</w:t>
            </w:r>
          </w:p>
        </w:tc>
        <w:tc>
          <w:tcPr>
            <w:tcW w:w="900" w:type="dxa"/>
            <w:hideMark/>
          </w:tcPr>
          <w:p w14:paraId="4B83CDF7" w14:textId="77777777" w:rsidR="00306E2A" w:rsidRPr="009B51B6" w:rsidRDefault="00306E2A" w:rsidP="000027A7">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3</w:t>
            </w:r>
          </w:p>
        </w:tc>
        <w:tc>
          <w:tcPr>
            <w:tcW w:w="1890" w:type="dxa"/>
            <w:hideMark/>
          </w:tcPr>
          <w:p w14:paraId="1A815779" w14:textId="77777777" w:rsidR="00306E2A" w:rsidRPr="009B51B6" w:rsidRDefault="00306E2A" w:rsidP="000027A7">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7</w:t>
            </w:r>
          </w:p>
        </w:tc>
        <w:tc>
          <w:tcPr>
            <w:tcW w:w="1080" w:type="dxa"/>
            <w:hideMark/>
          </w:tcPr>
          <w:p w14:paraId="6F056F28" w14:textId="47961DA2" w:rsidR="00306E2A" w:rsidRPr="009B51B6" w:rsidRDefault="00306E2A" w:rsidP="000027A7">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5</w:t>
            </w:r>
          </w:p>
        </w:tc>
      </w:tr>
      <w:tr w:rsidR="00306E2A" w:rsidRPr="009B51B6" w14:paraId="3BD77FB2" w14:textId="77777777" w:rsidTr="0085310C">
        <w:trPr>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403FBEF6" w14:textId="77777777" w:rsidR="00306E2A" w:rsidRPr="009B51B6" w:rsidRDefault="00306E2A" w:rsidP="00F80F7F">
            <w:pPr>
              <w:rPr>
                <w:b w:val="0"/>
                <w:bCs w:val="0"/>
                <w:sz w:val="22"/>
                <w:szCs w:val="22"/>
              </w:rPr>
            </w:pPr>
            <w:r w:rsidRPr="009B51B6">
              <w:rPr>
                <w:b w:val="0"/>
                <w:bCs w:val="0"/>
                <w:sz w:val="22"/>
                <w:szCs w:val="22"/>
              </w:rPr>
              <w:t>Felt unsafe</w:t>
            </w:r>
          </w:p>
        </w:tc>
        <w:tc>
          <w:tcPr>
            <w:tcW w:w="1350" w:type="dxa"/>
            <w:hideMark/>
          </w:tcPr>
          <w:p w14:paraId="688DB231" w14:textId="77777777" w:rsidR="00306E2A" w:rsidRPr="009B51B6" w:rsidRDefault="00306E2A" w:rsidP="000027A7">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6</w:t>
            </w:r>
          </w:p>
        </w:tc>
        <w:tc>
          <w:tcPr>
            <w:tcW w:w="1260" w:type="dxa"/>
            <w:hideMark/>
          </w:tcPr>
          <w:p w14:paraId="1EF9DEF0" w14:textId="77777777" w:rsidR="00306E2A" w:rsidRPr="009B51B6" w:rsidRDefault="00306E2A" w:rsidP="000027A7">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7</w:t>
            </w:r>
          </w:p>
        </w:tc>
        <w:tc>
          <w:tcPr>
            <w:tcW w:w="900" w:type="dxa"/>
            <w:hideMark/>
          </w:tcPr>
          <w:p w14:paraId="72EA6E8F" w14:textId="77777777" w:rsidR="00306E2A" w:rsidRPr="009B51B6" w:rsidRDefault="00306E2A" w:rsidP="000027A7">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7</w:t>
            </w:r>
          </w:p>
        </w:tc>
        <w:tc>
          <w:tcPr>
            <w:tcW w:w="1890" w:type="dxa"/>
            <w:hideMark/>
          </w:tcPr>
          <w:p w14:paraId="26A047D5" w14:textId="77777777" w:rsidR="00306E2A" w:rsidRPr="009B51B6" w:rsidRDefault="00306E2A" w:rsidP="000027A7">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8</w:t>
            </w:r>
          </w:p>
        </w:tc>
        <w:tc>
          <w:tcPr>
            <w:tcW w:w="1080" w:type="dxa"/>
            <w:hideMark/>
          </w:tcPr>
          <w:p w14:paraId="6DF06ECC" w14:textId="241D0ED2" w:rsidR="00306E2A" w:rsidRPr="009B51B6" w:rsidRDefault="00306E2A" w:rsidP="000027A7">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6</w:t>
            </w:r>
          </w:p>
        </w:tc>
      </w:tr>
      <w:tr w:rsidR="00306E2A" w:rsidRPr="009B51B6" w14:paraId="0916D630" w14:textId="77777777" w:rsidTr="0085310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554AA59B" w14:textId="77777777" w:rsidR="00306E2A" w:rsidRPr="009B51B6" w:rsidRDefault="00306E2A" w:rsidP="00F80F7F">
            <w:pPr>
              <w:rPr>
                <w:b w:val="0"/>
                <w:bCs w:val="0"/>
                <w:sz w:val="22"/>
                <w:szCs w:val="22"/>
              </w:rPr>
            </w:pPr>
            <w:r w:rsidRPr="009B51B6">
              <w:rPr>
                <w:b w:val="0"/>
                <w:bCs w:val="0"/>
                <w:sz w:val="22"/>
                <w:szCs w:val="22"/>
              </w:rPr>
              <w:t>House too small</w:t>
            </w:r>
          </w:p>
        </w:tc>
        <w:tc>
          <w:tcPr>
            <w:tcW w:w="1350" w:type="dxa"/>
            <w:hideMark/>
          </w:tcPr>
          <w:p w14:paraId="2BC01243" w14:textId="77777777" w:rsidR="00306E2A" w:rsidRPr="009B51B6" w:rsidRDefault="00306E2A" w:rsidP="000027A7">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7</w:t>
            </w:r>
          </w:p>
        </w:tc>
        <w:tc>
          <w:tcPr>
            <w:tcW w:w="1260" w:type="dxa"/>
            <w:hideMark/>
          </w:tcPr>
          <w:p w14:paraId="02895DD9" w14:textId="77777777" w:rsidR="00306E2A" w:rsidRPr="009B51B6" w:rsidRDefault="00306E2A" w:rsidP="000027A7">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8</w:t>
            </w:r>
          </w:p>
        </w:tc>
        <w:tc>
          <w:tcPr>
            <w:tcW w:w="900" w:type="dxa"/>
            <w:hideMark/>
          </w:tcPr>
          <w:p w14:paraId="6AE20893" w14:textId="7E284D05" w:rsidR="00306E2A" w:rsidRPr="009B51B6" w:rsidRDefault="009D2D5E" w:rsidP="000027A7">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5</w:t>
            </w:r>
          </w:p>
        </w:tc>
        <w:tc>
          <w:tcPr>
            <w:tcW w:w="1890" w:type="dxa"/>
            <w:hideMark/>
          </w:tcPr>
          <w:p w14:paraId="7C6FD8D3" w14:textId="77777777" w:rsidR="00306E2A" w:rsidRPr="009B51B6" w:rsidRDefault="00306E2A" w:rsidP="000027A7">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5</w:t>
            </w:r>
          </w:p>
        </w:tc>
        <w:tc>
          <w:tcPr>
            <w:tcW w:w="1080" w:type="dxa"/>
            <w:hideMark/>
          </w:tcPr>
          <w:p w14:paraId="69DE1D4C" w14:textId="4D699813" w:rsidR="00306E2A" w:rsidRPr="009B51B6" w:rsidRDefault="00306E2A" w:rsidP="000027A7">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8</w:t>
            </w:r>
          </w:p>
        </w:tc>
      </w:tr>
      <w:tr w:rsidR="00306E2A" w:rsidRPr="009B51B6" w14:paraId="45B11587" w14:textId="77777777" w:rsidTr="0085310C">
        <w:trPr>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4C23A04A" w14:textId="77777777" w:rsidR="00306E2A" w:rsidRPr="009B51B6" w:rsidRDefault="00306E2A" w:rsidP="00F80F7F">
            <w:pPr>
              <w:rPr>
                <w:b w:val="0"/>
                <w:bCs w:val="0"/>
                <w:sz w:val="22"/>
                <w:szCs w:val="22"/>
              </w:rPr>
            </w:pPr>
            <w:r w:rsidRPr="009B51B6">
              <w:rPr>
                <w:b w:val="0"/>
                <w:bCs w:val="0"/>
                <w:sz w:val="22"/>
                <w:szCs w:val="22"/>
              </w:rPr>
              <w:t>Family lost housing</w:t>
            </w:r>
          </w:p>
        </w:tc>
        <w:tc>
          <w:tcPr>
            <w:tcW w:w="1350" w:type="dxa"/>
            <w:hideMark/>
          </w:tcPr>
          <w:p w14:paraId="0DC92136" w14:textId="77777777" w:rsidR="00306E2A" w:rsidRPr="009B51B6" w:rsidRDefault="00306E2A" w:rsidP="000027A7">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8</w:t>
            </w:r>
          </w:p>
        </w:tc>
        <w:tc>
          <w:tcPr>
            <w:tcW w:w="1260" w:type="dxa"/>
            <w:hideMark/>
          </w:tcPr>
          <w:p w14:paraId="780BBE6D" w14:textId="77777777" w:rsidR="00306E2A" w:rsidRPr="009B51B6" w:rsidRDefault="00306E2A" w:rsidP="000027A7">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9</w:t>
            </w:r>
          </w:p>
        </w:tc>
        <w:tc>
          <w:tcPr>
            <w:tcW w:w="900" w:type="dxa"/>
            <w:hideMark/>
          </w:tcPr>
          <w:p w14:paraId="75954312" w14:textId="785DBB33" w:rsidR="00306E2A" w:rsidRPr="009B51B6" w:rsidRDefault="009D2D5E" w:rsidP="000027A7">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9</w:t>
            </w:r>
          </w:p>
        </w:tc>
        <w:tc>
          <w:tcPr>
            <w:tcW w:w="1890" w:type="dxa"/>
            <w:hideMark/>
          </w:tcPr>
          <w:p w14:paraId="7A3B03E5" w14:textId="77777777" w:rsidR="00306E2A" w:rsidRPr="009B51B6" w:rsidRDefault="00306E2A" w:rsidP="000027A7">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9</w:t>
            </w:r>
          </w:p>
        </w:tc>
        <w:tc>
          <w:tcPr>
            <w:tcW w:w="1080" w:type="dxa"/>
            <w:hideMark/>
          </w:tcPr>
          <w:p w14:paraId="451159DC" w14:textId="6B23F8C7" w:rsidR="00306E2A" w:rsidRPr="009B51B6" w:rsidRDefault="00306E2A" w:rsidP="000027A7">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9</w:t>
            </w:r>
          </w:p>
        </w:tc>
      </w:tr>
      <w:tr w:rsidR="00306E2A" w:rsidRPr="009B51B6" w14:paraId="6F71CC7E" w14:textId="77777777" w:rsidTr="0085310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3593B642" w14:textId="77777777" w:rsidR="00306E2A" w:rsidRPr="009B51B6" w:rsidRDefault="00306E2A" w:rsidP="00F80F7F">
            <w:pPr>
              <w:rPr>
                <w:b w:val="0"/>
                <w:bCs w:val="0"/>
                <w:sz w:val="22"/>
                <w:szCs w:val="22"/>
              </w:rPr>
            </w:pPr>
            <w:r w:rsidRPr="009B51B6">
              <w:rPr>
                <w:b w:val="0"/>
                <w:bCs w:val="0"/>
                <w:sz w:val="22"/>
                <w:szCs w:val="22"/>
              </w:rPr>
              <w:t>Parent/guardian died</w:t>
            </w:r>
          </w:p>
        </w:tc>
        <w:tc>
          <w:tcPr>
            <w:tcW w:w="1350" w:type="dxa"/>
            <w:hideMark/>
          </w:tcPr>
          <w:p w14:paraId="7EC3D020" w14:textId="77777777" w:rsidR="00306E2A" w:rsidRPr="009B51B6" w:rsidRDefault="00306E2A" w:rsidP="000027A7">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9</w:t>
            </w:r>
          </w:p>
        </w:tc>
        <w:tc>
          <w:tcPr>
            <w:tcW w:w="1260" w:type="dxa"/>
            <w:hideMark/>
          </w:tcPr>
          <w:p w14:paraId="391446C6" w14:textId="77777777" w:rsidR="00306E2A" w:rsidRPr="009B51B6" w:rsidRDefault="00306E2A" w:rsidP="000027A7">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11</w:t>
            </w:r>
          </w:p>
        </w:tc>
        <w:tc>
          <w:tcPr>
            <w:tcW w:w="900" w:type="dxa"/>
            <w:hideMark/>
          </w:tcPr>
          <w:p w14:paraId="59EBEA2D" w14:textId="2BB6F293" w:rsidR="00306E2A" w:rsidRPr="009B51B6" w:rsidRDefault="009D2D5E" w:rsidP="000027A7">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10</w:t>
            </w:r>
          </w:p>
        </w:tc>
        <w:tc>
          <w:tcPr>
            <w:tcW w:w="1890" w:type="dxa"/>
            <w:hideMark/>
          </w:tcPr>
          <w:p w14:paraId="4A83AECB" w14:textId="1C313368" w:rsidR="00306E2A" w:rsidRPr="009B51B6" w:rsidRDefault="000027A7" w:rsidP="000027A7">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11</w:t>
            </w:r>
          </w:p>
        </w:tc>
        <w:tc>
          <w:tcPr>
            <w:tcW w:w="1080" w:type="dxa"/>
            <w:hideMark/>
          </w:tcPr>
          <w:p w14:paraId="38D5718C" w14:textId="06FF809E" w:rsidR="00306E2A" w:rsidRPr="009B51B6" w:rsidRDefault="00306E2A" w:rsidP="000027A7">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9</w:t>
            </w:r>
          </w:p>
        </w:tc>
      </w:tr>
      <w:tr w:rsidR="00306E2A" w:rsidRPr="009B51B6" w14:paraId="7C20DF20" w14:textId="77777777" w:rsidTr="0085310C">
        <w:trPr>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7BBEE64C" w14:textId="77777777" w:rsidR="00306E2A" w:rsidRPr="009B51B6" w:rsidRDefault="00306E2A" w:rsidP="00F80F7F">
            <w:pPr>
              <w:rPr>
                <w:b w:val="0"/>
                <w:bCs w:val="0"/>
                <w:sz w:val="22"/>
                <w:szCs w:val="22"/>
              </w:rPr>
            </w:pPr>
            <w:r w:rsidRPr="009B51B6">
              <w:rPr>
                <w:b w:val="0"/>
                <w:bCs w:val="0"/>
                <w:sz w:val="22"/>
                <w:szCs w:val="22"/>
              </w:rPr>
              <w:t>Pregnancy</w:t>
            </w:r>
          </w:p>
        </w:tc>
        <w:tc>
          <w:tcPr>
            <w:tcW w:w="1350" w:type="dxa"/>
            <w:hideMark/>
          </w:tcPr>
          <w:p w14:paraId="6595DA6F" w14:textId="77777777" w:rsidR="00306E2A" w:rsidRPr="009B51B6" w:rsidRDefault="00306E2A" w:rsidP="000027A7">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10</w:t>
            </w:r>
          </w:p>
        </w:tc>
        <w:tc>
          <w:tcPr>
            <w:tcW w:w="1260" w:type="dxa"/>
            <w:hideMark/>
          </w:tcPr>
          <w:p w14:paraId="40E9B2A9" w14:textId="5EDABB71" w:rsidR="00306E2A" w:rsidRPr="009B51B6" w:rsidRDefault="007C53A5" w:rsidP="000027A7">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9</w:t>
            </w:r>
          </w:p>
        </w:tc>
        <w:tc>
          <w:tcPr>
            <w:tcW w:w="900" w:type="dxa"/>
            <w:hideMark/>
          </w:tcPr>
          <w:p w14:paraId="6077CB2B" w14:textId="3AD49E82" w:rsidR="00306E2A" w:rsidRPr="009B51B6" w:rsidRDefault="009D2D5E" w:rsidP="000027A7">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11</w:t>
            </w:r>
          </w:p>
        </w:tc>
        <w:tc>
          <w:tcPr>
            <w:tcW w:w="1890" w:type="dxa"/>
            <w:hideMark/>
          </w:tcPr>
          <w:p w14:paraId="6EBA1F4A" w14:textId="167CA46D" w:rsidR="00306E2A" w:rsidRPr="009B51B6" w:rsidRDefault="000027A7" w:rsidP="000027A7">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3</w:t>
            </w:r>
          </w:p>
        </w:tc>
        <w:tc>
          <w:tcPr>
            <w:tcW w:w="1080" w:type="dxa"/>
            <w:hideMark/>
          </w:tcPr>
          <w:p w14:paraId="754F3E95" w14:textId="7BE67862" w:rsidR="00306E2A" w:rsidRPr="009B51B6" w:rsidRDefault="00306E2A" w:rsidP="000027A7">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12</w:t>
            </w:r>
          </w:p>
        </w:tc>
      </w:tr>
      <w:tr w:rsidR="00306E2A" w:rsidRPr="009B51B6" w14:paraId="7AE88F84" w14:textId="77777777" w:rsidTr="0085310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141CB85A" w14:textId="77777777" w:rsidR="00306E2A" w:rsidRPr="009B51B6" w:rsidRDefault="00306E2A" w:rsidP="00F80F7F">
            <w:pPr>
              <w:rPr>
                <w:b w:val="0"/>
                <w:bCs w:val="0"/>
                <w:sz w:val="22"/>
                <w:szCs w:val="22"/>
              </w:rPr>
            </w:pPr>
            <w:r w:rsidRPr="009B51B6">
              <w:rPr>
                <w:b w:val="0"/>
                <w:bCs w:val="0"/>
                <w:sz w:val="22"/>
                <w:szCs w:val="22"/>
              </w:rPr>
              <w:t>Left foster care</w:t>
            </w:r>
          </w:p>
        </w:tc>
        <w:tc>
          <w:tcPr>
            <w:tcW w:w="1350" w:type="dxa"/>
            <w:hideMark/>
          </w:tcPr>
          <w:p w14:paraId="2CD91390" w14:textId="77777777" w:rsidR="00306E2A" w:rsidRPr="009B51B6" w:rsidRDefault="00306E2A" w:rsidP="000027A7">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11</w:t>
            </w:r>
          </w:p>
        </w:tc>
        <w:tc>
          <w:tcPr>
            <w:tcW w:w="1260" w:type="dxa"/>
            <w:hideMark/>
          </w:tcPr>
          <w:p w14:paraId="1ED03E00" w14:textId="77777777" w:rsidR="00306E2A" w:rsidRPr="009B51B6" w:rsidRDefault="00306E2A" w:rsidP="000027A7">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6</w:t>
            </w:r>
          </w:p>
        </w:tc>
        <w:tc>
          <w:tcPr>
            <w:tcW w:w="900" w:type="dxa"/>
            <w:hideMark/>
          </w:tcPr>
          <w:p w14:paraId="35E752CD" w14:textId="3A351022" w:rsidR="00306E2A" w:rsidRPr="009B51B6" w:rsidRDefault="009D2D5E" w:rsidP="000027A7">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8</w:t>
            </w:r>
          </w:p>
        </w:tc>
        <w:tc>
          <w:tcPr>
            <w:tcW w:w="1890" w:type="dxa"/>
            <w:hideMark/>
          </w:tcPr>
          <w:p w14:paraId="06606349" w14:textId="77777777" w:rsidR="00306E2A" w:rsidRPr="009B51B6" w:rsidRDefault="00306E2A" w:rsidP="000027A7">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9</w:t>
            </w:r>
          </w:p>
        </w:tc>
        <w:tc>
          <w:tcPr>
            <w:tcW w:w="1080" w:type="dxa"/>
            <w:hideMark/>
          </w:tcPr>
          <w:p w14:paraId="3ACD8EB5" w14:textId="0519EE86" w:rsidR="00306E2A" w:rsidRPr="009B51B6" w:rsidRDefault="00306E2A" w:rsidP="000027A7">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11</w:t>
            </w:r>
          </w:p>
        </w:tc>
      </w:tr>
      <w:tr w:rsidR="00306E2A" w:rsidRPr="009B51B6" w14:paraId="54B03299" w14:textId="77777777" w:rsidTr="0085310C">
        <w:trPr>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46D6AC05" w14:textId="77777777" w:rsidR="00306E2A" w:rsidRPr="009B51B6" w:rsidRDefault="00306E2A" w:rsidP="00F80F7F">
            <w:pPr>
              <w:rPr>
                <w:b w:val="0"/>
                <w:bCs w:val="0"/>
                <w:sz w:val="22"/>
                <w:szCs w:val="22"/>
              </w:rPr>
            </w:pPr>
            <w:r w:rsidRPr="009B51B6">
              <w:rPr>
                <w:b w:val="0"/>
                <w:bCs w:val="0"/>
                <w:sz w:val="22"/>
                <w:szCs w:val="22"/>
              </w:rPr>
              <w:t>My use of drugs</w:t>
            </w:r>
          </w:p>
        </w:tc>
        <w:tc>
          <w:tcPr>
            <w:tcW w:w="1350" w:type="dxa"/>
            <w:hideMark/>
          </w:tcPr>
          <w:p w14:paraId="34921967" w14:textId="77777777" w:rsidR="00306E2A" w:rsidRPr="009B51B6" w:rsidRDefault="00306E2A" w:rsidP="000027A7">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12</w:t>
            </w:r>
          </w:p>
        </w:tc>
        <w:tc>
          <w:tcPr>
            <w:tcW w:w="1260" w:type="dxa"/>
            <w:hideMark/>
          </w:tcPr>
          <w:p w14:paraId="63E5593C" w14:textId="77777777" w:rsidR="00306E2A" w:rsidRPr="009B51B6" w:rsidRDefault="00306E2A" w:rsidP="000027A7">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14</w:t>
            </w:r>
          </w:p>
        </w:tc>
        <w:tc>
          <w:tcPr>
            <w:tcW w:w="900" w:type="dxa"/>
            <w:hideMark/>
          </w:tcPr>
          <w:p w14:paraId="709D4450" w14:textId="631C9503" w:rsidR="00306E2A" w:rsidRPr="009B51B6" w:rsidRDefault="009D2D5E" w:rsidP="000027A7">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11</w:t>
            </w:r>
          </w:p>
        </w:tc>
        <w:tc>
          <w:tcPr>
            <w:tcW w:w="1890" w:type="dxa"/>
            <w:hideMark/>
          </w:tcPr>
          <w:p w14:paraId="5C529205" w14:textId="77777777" w:rsidR="00306E2A" w:rsidRPr="009B51B6" w:rsidRDefault="00306E2A" w:rsidP="000027A7">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13</w:t>
            </w:r>
          </w:p>
        </w:tc>
        <w:tc>
          <w:tcPr>
            <w:tcW w:w="1080" w:type="dxa"/>
            <w:hideMark/>
          </w:tcPr>
          <w:p w14:paraId="66B8A574" w14:textId="0A7884D2" w:rsidR="00306E2A" w:rsidRPr="009B51B6" w:rsidRDefault="00306E2A" w:rsidP="000027A7">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12</w:t>
            </w:r>
          </w:p>
        </w:tc>
      </w:tr>
      <w:tr w:rsidR="00306E2A" w:rsidRPr="009B51B6" w14:paraId="34E9D003" w14:textId="77777777" w:rsidTr="0085310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06920129" w14:textId="77777777" w:rsidR="00306E2A" w:rsidRPr="009B51B6" w:rsidRDefault="00306E2A" w:rsidP="00F80F7F">
            <w:pPr>
              <w:rPr>
                <w:b w:val="0"/>
                <w:bCs w:val="0"/>
                <w:sz w:val="22"/>
                <w:szCs w:val="22"/>
              </w:rPr>
            </w:pPr>
            <w:r w:rsidRPr="009B51B6">
              <w:rPr>
                <w:b w:val="0"/>
                <w:bCs w:val="0"/>
                <w:sz w:val="22"/>
                <w:szCs w:val="22"/>
              </w:rPr>
              <w:t>Sexual orientation/ gender identity</w:t>
            </w:r>
          </w:p>
        </w:tc>
        <w:tc>
          <w:tcPr>
            <w:tcW w:w="1350" w:type="dxa"/>
            <w:hideMark/>
          </w:tcPr>
          <w:p w14:paraId="2A4332C0" w14:textId="77777777" w:rsidR="00306E2A" w:rsidRPr="009B51B6" w:rsidRDefault="00306E2A" w:rsidP="000027A7">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13</w:t>
            </w:r>
          </w:p>
        </w:tc>
        <w:tc>
          <w:tcPr>
            <w:tcW w:w="1260" w:type="dxa"/>
            <w:hideMark/>
          </w:tcPr>
          <w:p w14:paraId="6EFEB3B5" w14:textId="77777777" w:rsidR="00306E2A" w:rsidRPr="009B51B6" w:rsidRDefault="00306E2A" w:rsidP="000027A7">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13</w:t>
            </w:r>
          </w:p>
        </w:tc>
        <w:tc>
          <w:tcPr>
            <w:tcW w:w="900" w:type="dxa"/>
            <w:hideMark/>
          </w:tcPr>
          <w:p w14:paraId="3C411D4B" w14:textId="59B80BB0" w:rsidR="00306E2A" w:rsidRPr="009B51B6" w:rsidRDefault="009D2D5E" w:rsidP="000027A7">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12</w:t>
            </w:r>
          </w:p>
        </w:tc>
        <w:tc>
          <w:tcPr>
            <w:tcW w:w="1890" w:type="dxa"/>
            <w:hideMark/>
          </w:tcPr>
          <w:p w14:paraId="290D8783" w14:textId="77777777" w:rsidR="00306E2A" w:rsidRPr="009B51B6" w:rsidRDefault="00306E2A" w:rsidP="000027A7">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13</w:t>
            </w:r>
          </w:p>
        </w:tc>
        <w:tc>
          <w:tcPr>
            <w:tcW w:w="1080" w:type="dxa"/>
            <w:hideMark/>
          </w:tcPr>
          <w:p w14:paraId="07146816" w14:textId="37664B78" w:rsidR="00306E2A" w:rsidRPr="009B51B6" w:rsidRDefault="00306E2A" w:rsidP="000027A7">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7</w:t>
            </w:r>
          </w:p>
        </w:tc>
      </w:tr>
      <w:tr w:rsidR="00306E2A" w:rsidRPr="009B51B6" w14:paraId="3A190BC8" w14:textId="77777777" w:rsidTr="0085310C">
        <w:trPr>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08DDC987" w14:textId="77777777" w:rsidR="00306E2A" w:rsidRPr="009B51B6" w:rsidRDefault="00306E2A" w:rsidP="00F80F7F">
            <w:pPr>
              <w:rPr>
                <w:b w:val="0"/>
                <w:bCs w:val="0"/>
                <w:sz w:val="22"/>
                <w:szCs w:val="22"/>
              </w:rPr>
            </w:pPr>
            <w:r w:rsidRPr="009B51B6">
              <w:rPr>
                <w:b w:val="0"/>
                <w:bCs w:val="0"/>
                <w:sz w:val="22"/>
                <w:szCs w:val="22"/>
              </w:rPr>
              <w:t>Released from jail</w:t>
            </w:r>
          </w:p>
        </w:tc>
        <w:tc>
          <w:tcPr>
            <w:tcW w:w="1350" w:type="dxa"/>
            <w:hideMark/>
          </w:tcPr>
          <w:p w14:paraId="3F88E9A1" w14:textId="77777777" w:rsidR="00306E2A" w:rsidRPr="009B51B6" w:rsidRDefault="00306E2A" w:rsidP="000027A7">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13</w:t>
            </w:r>
          </w:p>
        </w:tc>
        <w:tc>
          <w:tcPr>
            <w:tcW w:w="1260" w:type="dxa"/>
            <w:hideMark/>
          </w:tcPr>
          <w:p w14:paraId="02779810" w14:textId="77777777" w:rsidR="00306E2A" w:rsidRPr="009B51B6" w:rsidRDefault="00306E2A" w:rsidP="000027A7">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12</w:t>
            </w:r>
          </w:p>
        </w:tc>
        <w:tc>
          <w:tcPr>
            <w:tcW w:w="900" w:type="dxa"/>
            <w:hideMark/>
          </w:tcPr>
          <w:p w14:paraId="411157BB" w14:textId="6BB0DB74" w:rsidR="00306E2A" w:rsidRPr="009B51B6" w:rsidRDefault="009D2D5E" w:rsidP="000027A7">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8</w:t>
            </w:r>
          </w:p>
        </w:tc>
        <w:tc>
          <w:tcPr>
            <w:tcW w:w="1890" w:type="dxa"/>
            <w:hideMark/>
          </w:tcPr>
          <w:p w14:paraId="515F8A6F" w14:textId="513027B5" w:rsidR="00306E2A" w:rsidRPr="009B51B6" w:rsidRDefault="000027A7" w:rsidP="000027A7">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12</w:t>
            </w:r>
          </w:p>
        </w:tc>
        <w:tc>
          <w:tcPr>
            <w:tcW w:w="1080" w:type="dxa"/>
            <w:hideMark/>
          </w:tcPr>
          <w:p w14:paraId="594EAB93" w14:textId="02A7579D" w:rsidR="00306E2A" w:rsidRPr="009B51B6" w:rsidRDefault="00306E2A" w:rsidP="000027A7">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14</w:t>
            </w:r>
          </w:p>
        </w:tc>
      </w:tr>
    </w:tbl>
    <w:p w14:paraId="4601E3CC" w14:textId="77777777" w:rsidR="00B40D01" w:rsidRDefault="00B40D01"/>
    <w:p w14:paraId="4413DC0D" w14:textId="77777777" w:rsidR="009B51B6" w:rsidRDefault="009B51B6"/>
    <w:p w14:paraId="0855B7AB" w14:textId="77777777" w:rsidR="007C53A5" w:rsidRDefault="007C53A5"/>
    <w:p w14:paraId="48EDC5D3" w14:textId="77777777" w:rsidR="009B51B6" w:rsidRDefault="009B51B6"/>
    <w:tbl>
      <w:tblPr>
        <w:tblStyle w:val="LightList"/>
        <w:tblW w:w="9018" w:type="dxa"/>
        <w:jc w:val="center"/>
        <w:tblLook w:val="04A0" w:firstRow="1" w:lastRow="0" w:firstColumn="1" w:lastColumn="0" w:noHBand="0" w:noVBand="1"/>
      </w:tblPr>
      <w:tblGrid>
        <w:gridCol w:w="2538"/>
        <w:gridCol w:w="1350"/>
        <w:gridCol w:w="1260"/>
        <w:gridCol w:w="900"/>
        <w:gridCol w:w="1890"/>
        <w:gridCol w:w="1080"/>
      </w:tblGrid>
      <w:tr w:rsidR="00B40D01" w:rsidRPr="005B54C0" w14:paraId="57853187" w14:textId="77777777" w:rsidTr="0085310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7E3624F1" w14:textId="3BCB5851" w:rsidR="00BD04E1" w:rsidRPr="005B54C0" w:rsidRDefault="009B51B6" w:rsidP="00312AA6">
            <w:pPr>
              <w:rPr>
                <w:bCs w:val="0"/>
                <w:sz w:val="22"/>
                <w:szCs w:val="22"/>
              </w:rPr>
            </w:pPr>
            <w:r w:rsidRPr="005B54C0">
              <w:rPr>
                <w:bCs w:val="0"/>
                <w:sz w:val="22"/>
                <w:szCs w:val="22"/>
              </w:rPr>
              <w:t xml:space="preserve">Table </w:t>
            </w:r>
            <w:r w:rsidR="00312AA6" w:rsidRPr="005B54C0">
              <w:rPr>
                <w:bCs w:val="0"/>
                <w:sz w:val="22"/>
                <w:szCs w:val="22"/>
              </w:rPr>
              <w:t>Three</w:t>
            </w:r>
            <w:r w:rsidRPr="005B54C0">
              <w:rPr>
                <w:bCs w:val="0"/>
                <w:sz w:val="22"/>
                <w:szCs w:val="22"/>
              </w:rPr>
              <w:t xml:space="preserve">: Ranking Ordering of </w:t>
            </w:r>
            <w:r w:rsidR="00B40D01" w:rsidRPr="005B54C0">
              <w:rPr>
                <w:bCs w:val="0"/>
                <w:sz w:val="22"/>
                <w:szCs w:val="22"/>
              </w:rPr>
              <w:t>Service</w:t>
            </w:r>
            <w:r w:rsidRPr="005B54C0">
              <w:rPr>
                <w:bCs w:val="0"/>
                <w:sz w:val="22"/>
                <w:szCs w:val="22"/>
              </w:rPr>
              <w:t>s</w:t>
            </w:r>
            <w:r w:rsidR="00B40D01" w:rsidRPr="005B54C0">
              <w:rPr>
                <w:bCs w:val="0"/>
                <w:sz w:val="22"/>
                <w:szCs w:val="22"/>
              </w:rPr>
              <w:t xml:space="preserve"> Sought</w:t>
            </w:r>
          </w:p>
        </w:tc>
        <w:tc>
          <w:tcPr>
            <w:tcW w:w="1350" w:type="dxa"/>
            <w:hideMark/>
          </w:tcPr>
          <w:p w14:paraId="7E341D98" w14:textId="77777777" w:rsidR="00BD04E1" w:rsidRPr="005B54C0" w:rsidRDefault="00B40D01" w:rsidP="00B40D01">
            <w:pPr>
              <w:cnfStyle w:val="100000000000" w:firstRow="1" w:lastRow="0" w:firstColumn="0" w:lastColumn="0" w:oddVBand="0" w:evenVBand="0" w:oddHBand="0" w:evenHBand="0" w:firstRowFirstColumn="0" w:firstRowLastColumn="0" w:lastRowFirstColumn="0" w:lastRowLastColumn="0"/>
              <w:rPr>
                <w:sz w:val="22"/>
                <w:szCs w:val="22"/>
              </w:rPr>
            </w:pPr>
            <w:r w:rsidRPr="005B54C0">
              <w:rPr>
                <w:sz w:val="22"/>
                <w:szCs w:val="22"/>
              </w:rPr>
              <w:t>Commission Definition</w:t>
            </w:r>
          </w:p>
        </w:tc>
        <w:tc>
          <w:tcPr>
            <w:tcW w:w="1260" w:type="dxa"/>
            <w:hideMark/>
          </w:tcPr>
          <w:p w14:paraId="30604DBA" w14:textId="77777777" w:rsidR="00BD04E1" w:rsidRPr="005B54C0" w:rsidRDefault="00B40D01" w:rsidP="00B40D01">
            <w:pPr>
              <w:cnfStyle w:val="100000000000" w:firstRow="1" w:lastRow="0" w:firstColumn="0" w:lastColumn="0" w:oddVBand="0" w:evenVBand="0" w:oddHBand="0" w:evenHBand="0" w:firstRowFirstColumn="0" w:firstRowLastColumn="0" w:lastRowFirstColumn="0" w:lastRowLastColumn="0"/>
              <w:rPr>
                <w:sz w:val="22"/>
                <w:szCs w:val="22"/>
              </w:rPr>
            </w:pPr>
            <w:r w:rsidRPr="005B54C0">
              <w:rPr>
                <w:sz w:val="22"/>
                <w:szCs w:val="22"/>
              </w:rPr>
              <w:t>Foster care</w:t>
            </w:r>
          </w:p>
        </w:tc>
        <w:tc>
          <w:tcPr>
            <w:tcW w:w="900" w:type="dxa"/>
            <w:hideMark/>
          </w:tcPr>
          <w:p w14:paraId="799295A2" w14:textId="77777777" w:rsidR="00BD04E1" w:rsidRPr="005B54C0" w:rsidRDefault="00B40D01" w:rsidP="00B40D01">
            <w:pPr>
              <w:cnfStyle w:val="100000000000" w:firstRow="1" w:lastRow="0" w:firstColumn="0" w:lastColumn="0" w:oddVBand="0" w:evenVBand="0" w:oddHBand="0" w:evenHBand="0" w:firstRowFirstColumn="0" w:firstRowLastColumn="0" w:lastRowFirstColumn="0" w:lastRowLastColumn="0"/>
              <w:rPr>
                <w:sz w:val="22"/>
                <w:szCs w:val="22"/>
              </w:rPr>
            </w:pPr>
            <w:r w:rsidRPr="005B54C0">
              <w:rPr>
                <w:sz w:val="22"/>
                <w:szCs w:val="22"/>
              </w:rPr>
              <w:t>Justice</w:t>
            </w:r>
          </w:p>
        </w:tc>
        <w:tc>
          <w:tcPr>
            <w:tcW w:w="1890" w:type="dxa"/>
            <w:hideMark/>
          </w:tcPr>
          <w:p w14:paraId="0783697B" w14:textId="77777777" w:rsidR="00BD04E1" w:rsidRPr="005B54C0" w:rsidRDefault="00B40D01" w:rsidP="00B40D01">
            <w:pPr>
              <w:cnfStyle w:val="100000000000" w:firstRow="1" w:lastRow="0" w:firstColumn="0" w:lastColumn="0" w:oddVBand="0" w:evenVBand="0" w:oddHBand="0" w:evenHBand="0" w:firstRowFirstColumn="0" w:firstRowLastColumn="0" w:lastRowFirstColumn="0" w:lastRowLastColumn="0"/>
              <w:rPr>
                <w:sz w:val="22"/>
                <w:szCs w:val="22"/>
              </w:rPr>
            </w:pPr>
            <w:r w:rsidRPr="005B54C0">
              <w:rPr>
                <w:sz w:val="22"/>
                <w:szCs w:val="22"/>
              </w:rPr>
              <w:t>Pregnant/ Parenting</w:t>
            </w:r>
          </w:p>
        </w:tc>
        <w:tc>
          <w:tcPr>
            <w:tcW w:w="1080" w:type="dxa"/>
            <w:hideMark/>
          </w:tcPr>
          <w:p w14:paraId="57725073" w14:textId="77777777" w:rsidR="00BD04E1" w:rsidRPr="005B54C0" w:rsidRDefault="00B40D01" w:rsidP="00B40D01">
            <w:pPr>
              <w:cnfStyle w:val="100000000000" w:firstRow="1" w:lastRow="0" w:firstColumn="0" w:lastColumn="0" w:oddVBand="0" w:evenVBand="0" w:oddHBand="0" w:evenHBand="0" w:firstRowFirstColumn="0" w:firstRowLastColumn="0" w:lastRowFirstColumn="0" w:lastRowLastColumn="0"/>
              <w:rPr>
                <w:sz w:val="22"/>
                <w:szCs w:val="22"/>
              </w:rPr>
            </w:pPr>
            <w:r w:rsidRPr="005B54C0">
              <w:rPr>
                <w:sz w:val="22"/>
                <w:szCs w:val="22"/>
              </w:rPr>
              <w:t>LGBTQ</w:t>
            </w:r>
          </w:p>
        </w:tc>
      </w:tr>
      <w:tr w:rsidR="00306E2A" w:rsidRPr="009B51B6" w14:paraId="5D80BC57" w14:textId="77777777" w:rsidTr="0085310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2BC9FB82" w14:textId="77777777" w:rsidR="00306E2A" w:rsidRPr="009B51B6" w:rsidRDefault="00306E2A" w:rsidP="00B40D01">
            <w:pPr>
              <w:rPr>
                <w:b w:val="0"/>
                <w:bCs w:val="0"/>
                <w:sz w:val="22"/>
                <w:szCs w:val="22"/>
              </w:rPr>
            </w:pPr>
            <w:r w:rsidRPr="009B51B6">
              <w:rPr>
                <w:b w:val="0"/>
                <w:bCs w:val="0"/>
                <w:sz w:val="22"/>
                <w:szCs w:val="22"/>
              </w:rPr>
              <w:t>Shelter</w:t>
            </w:r>
          </w:p>
        </w:tc>
        <w:tc>
          <w:tcPr>
            <w:tcW w:w="1350" w:type="dxa"/>
            <w:hideMark/>
          </w:tcPr>
          <w:p w14:paraId="7EC2808A" w14:textId="77777777" w:rsidR="00306E2A" w:rsidRPr="009B51B6" w:rsidRDefault="00306E2A" w:rsidP="000027A7">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1</w:t>
            </w:r>
          </w:p>
        </w:tc>
        <w:tc>
          <w:tcPr>
            <w:tcW w:w="1260" w:type="dxa"/>
            <w:hideMark/>
          </w:tcPr>
          <w:p w14:paraId="06CA37EE" w14:textId="77777777" w:rsidR="00306E2A" w:rsidRPr="009B51B6" w:rsidRDefault="00306E2A" w:rsidP="000027A7">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1</w:t>
            </w:r>
          </w:p>
        </w:tc>
        <w:tc>
          <w:tcPr>
            <w:tcW w:w="900" w:type="dxa"/>
            <w:hideMark/>
          </w:tcPr>
          <w:p w14:paraId="16D05A70" w14:textId="77777777" w:rsidR="00306E2A" w:rsidRPr="009B51B6" w:rsidRDefault="00306E2A" w:rsidP="000027A7">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1</w:t>
            </w:r>
          </w:p>
        </w:tc>
        <w:tc>
          <w:tcPr>
            <w:tcW w:w="1890" w:type="dxa"/>
            <w:hideMark/>
          </w:tcPr>
          <w:p w14:paraId="522A3E46" w14:textId="77777777" w:rsidR="00306E2A" w:rsidRPr="009B51B6" w:rsidRDefault="00306E2A" w:rsidP="000027A7">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1</w:t>
            </w:r>
          </w:p>
        </w:tc>
        <w:tc>
          <w:tcPr>
            <w:tcW w:w="1080" w:type="dxa"/>
            <w:hideMark/>
          </w:tcPr>
          <w:p w14:paraId="39A3D720" w14:textId="730A660E" w:rsidR="00306E2A" w:rsidRPr="009B51B6" w:rsidRDefault="00306E2A" w:rsidP="000027A7">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1</w:t>
            </w:r>
          </w:p>
        </w:tc>
      </w:tr>
      <w:tr w:rsidR="00306E2A" w:rsidRPr="009B51B6" w14:paraId="6B06898B" w14:textId="77777777" w:rsidTr="0085310C">
        <w:trPr>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2EC64E04" w14:textId="77777777" w:rsidR="00306E2A" w:rsidRPr="009B51B6" w:rsidRDefault="00306E2A" w:rsidP="00B40D01">
            <w:pPr>
              <w:rPr>
                <w:b w:val="0"/>
                <w:bCs w:val="0"/>
                <w:sz w:val="22"/>
                <w:szCs w:val="22"/>
              </w:rPr>
            </w:pPr>
            <w:r w:rsidRPr="009B51B6">
              <w:rPr>
                <w:b w:val="0"/>
                <w:bCs w:val="0"/>
                <w:sz w:val="22"/>
                <w:szCs w:val="22"/>
              </w:rPr>
              <w:t>Nutrition</w:t>
            </w:r>
          </w:p>
        </w:tc>
        <w:tc>
          <w:tcPr>
            <w:tcW w:w="1350" w:type="dxa"/>
            <w:hideMark/>
          </w:tcPr>
          <w:p w14:paraId="08ABC553" w14:textId="77777777" w:rsidR="00306E2A" w:rsidRPr="009B51B6" w:rsidRDefault="00306E2A" w:rsidP="000027A7">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2</w:t>
            </w:r>
          </w:p>
        </w:tc>
        <w:tc>
          <w:tcPr>
            <w:tcW w:w="1260" w:type="dxa"/>
            <w:hideMark/>
          </w:tcPr>
          <w:p w14:paraId="40BDBAC6" w14:textId="77777777" w:rsidR="00306E2A" w:rsidRPr="009B51B6" w:rsidRDefault="00306E2A" w:rsidP="000027A7">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3</w:t>
            </w:r>
          </w:p>
        </w:tc>
        <w:tc>
          <w:tcPr>
            <w:tcW w:w="900" w:type="dxa"/>
            <w:hideMark/>
          </w:tcPr>
          <w:p w14:paraId="49B30B8E" w14:textId="77777777" w:rsidR="00306E2A" w:rsidRPr="009B51B6" w:rsidRDefault="00306E2A" w:rsidP="000027A7">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3</w:t>
            </w:r>
          </w:p>
        </w:tc>
        <w:tc>
          <w:tcPr>
            <w:tcW w:w="1890" w:type="dxa"/>
            <w:hideMark/>
          </w:tcPr>
          <w:p w14:paraId="74CF2751" w14:textId="77777777" w:rsidR="00306E2A" w:rsidRPr="009B51B6" w:rsidRDefault="00306E2A" w:rsidP="000027A7">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3</w:t>
            </w:r>
          </w:p>
        </w:tc>
        <w:tc>
          <w:tcPr>
            <w:tcW w:w="1080" w:type="dxa"/>
            <w:hideMark/>
          </w:tcPr>
          <w:p w14:paraId="4A243B5F" w14:textId="45ED88A2" w:rsidR="00306E2A" w:rsidRPr="009B51B6" w:rsidRDefault="00306E2A" w:rsidP="000027A7">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2</w:t>
            </w:r>
          </w:p>
        </w:tc>
      </w:tr>
      <w:tr w:rsidR="00306E2A" w:rsidRPr="009B51B6" w14:paraId="3E7B14AA" w14:textId="77777777" w:rsidTr="0085310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74D7981F" w14:textId="77777777" w:rsidR="00306E2A" w:rsidRPr="009B51B6" w:rsidRDefault="00306E2A" w:rsidP="00B40D01">
            <w:pPr>
              <w:rPr>
                <w:b w:val="0"/>
                <w:bCs w:val="0"/>
                <w:sz w:val="22"/>
                <w:szCs w:val="22"/>
              </w:rPr>
            </w:pPr>
            <w:r w:rsidRPr="009B51B6">
              <w:rPr>
                <w:b w:val="0"/>
                <w:bCs w:val="0"/>
                <w:sz w:val="22"/>
                <w:szCs w:val="22"/>
              </w:rPr>
              <w:t>Long term housing</w:t>
            </w:r>
          </w:p>
        </w:tc>
        <w:tc>
          <w:tcPr>
            <w:tcW w:w="1350" w:type="dxa"/>
            <w:hideMark/>
          </w:tcPr>
          <w:p w14:paraId="0DF3DC91" w14:textId="77777777" w:rsidR="00306E2A" w:rsidRPr="009B51B6" w:rsidRDefault="00306E2A" w:rsidP="000027A7">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3</w:t>
            </w:r>
          </w:p>
        </w:tc>
        <w:tc>
          <w:tcPr>
            <w:tcW w:w="1260" w:type="dxa"/>
            <w:hideMark/>
          </w:tcPr>
          <w:p w14:paraId="5F617187" w14:textId="77777777" w:rsidR="00306E2A" w:rsidRPr="009B51B6" w:rsidRDefault="00306E2A" w:rsidP="000027A7">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6</w:t>
            </w:r>
          </w:p>
        </w:tc>
        <w:tc>
          <w:tcPr>
            <w:tcW w:w="900" w:type="dxa"/>
            <w:hideMark/>
          </w:tcPr>
          <w:p w14:paraId="384D337E" w14:textId="5434D3CD" w:rsidR="00306E2A" w:rsidRPr="009B51B6" w:rsidRDefault="009D2D5E" w:rsidP="000027A7">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3</w:t>
            </w:r>
          </w:p>
        </w:tc>
        <w:tc>
          <w:tcPr>
            <w:tcW w:w="1890" w:type="dxa"/>
            <w:hideMark/>
          </w:tcPr>
          <w:p w14:paraId="04BD2E63" w14:textId="77777777" w:rsidR="00306E2A" w:rsidRPr="009B51B6" w:rsidRDefault="00306E2A" w:rsidP="000027A7">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5</w:t>
            </w:r>
          </w:p>
        </w:tc>
        <w:tc>
          <w:tcPr>
            <w:tcW w:w="1080" w:type="dxa"/>
            <w:hideMark/>
          </w:tcPr>
          <w:p w14:paraId="68A9359F" w14:textId="3A2B9EDE" w:rsidR="00306E2A" w:rsidRPr="009B51B6" w:rsidRDefault="00306E2A" w:rsidP="000027A7">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8</w:t>
            </w:r>
          </w:p>
        </w:tc>
      </w:tr>
      <w:tr w:rsidR="00306E2A" w:rsidRPr="009B51B6" w14:paraId="6C17689B" w14:textId="77777777" w:rsidTr="0085310C">
        <w:trPr>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12D499EC" w14:textId="77777777" w:rsidR="00306E2A" w:rsidRPr="009B51B6" w:rsidRDefault="00306E2A" w:rsidP="00B40D01">
            <w:pPr>
              <w:rPr>
                <w:b w:val="0"/>
                <w:bCs w:val="0"/>
                <w:sz w:val="22"/>
                <w:szCs w:val="22"/>
              </w:rPr>
            </w:pPr>
            <w:r w:rsidRPr="009B51B6">
              <w:rPr>
                <w:b w:val="0"/>
                <w:bCs w:val="0"/>
                <w:sz w:val="22"/>
                <w:szCs w:val="22"/>
              </w:rPr>
              <w:t>Cash Assistance</w:t>
            </w:r>
          </w:p>
        </w:tc>
        <w:tc>
          <w:tcPr>
            <w:tcW w:w="1350" w:type="dxa"/>
            <w:hideMark/>
          </w:tcPr>
          <w:p w14:paraId="0121B640" w14:textId="77777777" w:rsidR="00306E2A" w:rsidRPr="009B51B6" w:rsidRDefault="00306E2A" w:rsidP="000027A7">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4</w:t>
            </w:r>
          </w:p>
        </w:tc>
        <w:tc>
          <w:tcPr>
            <w:tcW w:w="1260" w:type="dxa"/>
            <w:hideMark/>
          </w:tcPr>
          <w:p w14:paraId="05595B9E" w14:textId="77777777" w:rsidR="00306E2A" w:rsidRPr="009B51B6" w:rsidRDefault="00306E2A" w:rsidP="000027A7">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4</w:t>
            </w:r>
          </w:p>
        </w:tc>
        <w:tc>
          <w:tcPr>
            <w:tcW w:w="900" w:type="dxa"/>
            <w:hideMark/>
          </w:tcPr>
          <w:p w14:paraId="501C6FE0" w14:textId="77777777" w:rsidR="00306E2A" w:rsidRPr="009B51B6" w:rsidRDefault="00306E2A" w:rsidP="000027A7">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5</w:t>
            </w:r>
          </w:p>
        </w:tc>
        <w:tc>
          <w:tcPr>
            <w:tcW w:w="1890" w:type="dxa"/>
            <w:hideMark/>
          </w:tcPr>
          <w:p w14:paraId="6DFCC18B" w14:textId="77777777" w:rsidR="00306E2A" w:rsidRPr="009B51B6" w:rsidRDefault="00306E2A" w:rsidP="000027A7">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2</w:t>
            </w:r>
          </w:p>
        </w:tc>
        <w:tc>
          <w:tcPr>
            <w:tcW w:w="1080" w:type="dxa"/>
            <w:hideMark/>
          </w:tcPr>
          <w:p w14:paraId="1499D1EF" w14:textId="124862F8" w:rsidR="00306E2A" w:rsidRPr="009B51B6" w:rsidRDefault="00306E2A" w:rsidP="000027A7">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4</w:t>
            </w:r>
          </w:p>
        </w:tc>
      </w:tr>
      <w:tr w:rsidR="00306E2A" w:rsidRPr="009B51B6" w14:paraId="7D056687" w14:textId="77777777" w:rsidTr="0085310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5914F7A5" w14:textId="77777777" w:rsidR="00306E2A" w:rsidRPr="009B51B6" w:rsidRDefault="00306E2A" w:rsidP="00B40D01">
            <w:pPr>
              <w:rPr>
                <w:b w:val="0"/>
                <w:bCs w:val="0"/>
                <w:sz w:val="22"/>
                <w:szCs w:val="22"/>
              </w:rPr>
            </w:pPr>
            <w:r w:rsidRPr="009B51B6">
              <w:rPr>
                <w:b w:val="0"/>
                <w:bCs w:val="0"/>
                <w:sz w:val="22"/>
                <w:szCs w:val="22"/>
              </w:rPr>
              <w:t>Job skills/training</w:t>
            </w:r>
          </w:p>
        </w:tc>
        <w:tc>
          <w:tcPr>
            <w:tcW w:w="1350" w:type="dxa"/>
            <w:hideMark/>
          </w:tcPr>
          <w:p w14:paraId="146D602B" w14:textId="77777777" w:rsidR="00306E2A" w:rsidRPr="009B51B6" w:rsidRDefault="00306E2A" w:rsidP="000027A7">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5</w:t>
            </w:r>
          </w:p>
        </w:tc>
        <w:tc>
          <w:tcPr>
            <w:tcW w:w="1260" w:type="dxa"/>
            <w:hideMark/>
          </w:tcPr>
          <w:p w14:paraId="430F0253" w14:textId="77777777" w:rsidR="00306E2A" w:rsidRPr="009B51B6" w:rsidRDefault="00306E2A" w:rsidP="000027A7">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2</w:t>
            </w:r>
          </w:p>
        </w:tc>
        <w:tc>
          <w:tcPr>
            <w:tcW w:w="900" w:type="dxa"/>
            <w:hideMark/>
          </w:tcPr>
          <w:p w14:paraId="31D9068A" w14:textId="77777777" w:rsidR="00306E2A" w:rsidRPr="009B51B6" w:rsidRDefault="00306E2A" w:rsidP="000027A7">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2</w:t>
            </w:r>
          </w:p>
        </w:tc>
        <w:tc>
          <w:tcPr>
            <w:tcW w:w="1890" w:type="dxa"/>
            <w:hideMark/>
          </w:tcPr>
          <w:p w14:paraId="6DDCB48C" w14:textId="77777777" w:rsidR="00306E2A" w:rsidRPr="009B51B6" w:rsidRDefault="00306E2A" w:rsidP="000027A7">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6</w:t>
            </w:r>
          </w:p>
        </w:tc>
        <w:tc>
          <w:tcPr>
            <w:tcW w:w="1080" w:type="dxa"/>
            <w:hideMark/>
          </w:tcPr>
          <w:p w14:paraId="47074596" w14:textId="4D0064EB" w:rsidR="00306E2A" w:rsidRPr="009B51B6" w:rsidRDefault="00306E2A" w:rsidP="000027A7">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5</w:t>
            </w:r>
          </w:p>
        </w:tc>
      </w:tr>
      <w:tr w:rsidR="00306E2A" w:rsidRPr="009B51B6" w14:paraId="4EEE0CF6" w14:textId="77777777" w:rsidTr="0085310C">
        <w:trPr>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533B3D7B" w14:textId="77777777" w:rsidR="00306E2A" w:rsidRPr="009B51B6" w:rsidRDefault="00306E2A" w:rsidP="00B40D01">
            <w:pPr>
              <w:rPr>
                <w:b w:val="0"/>
                <w:bCs w:val="0"/>
                <w:sz w:val="22"/>
                <w:szCs w:val="22"/>
              </w:rPr>
            </w:pPr>
            <w:r w:rsidRPr="009B51B6">
              <w:rPr>
                <w:b w:val="0"/>
                <w:bCs w:val="0"/>
                <w:sz w:val="22"/>
                <w:szCs w:val="22"/>
              </w:rPr>
              <w:t>Mental health</w:t>
            </w:r>
          </w:p>
        </w:tc>
        <w:tc>
          <w:tcPr>
            <w:tcW w:w="1350" w:type="dxa"/>
            <w:hideMark/>
          </w:tcPr>
          <w:p w14:paraId="22B27C04" w14:textId="77777777" w:rsidR="00306E2A" w:rsidRPr="009B51B6" w:rsidRDefault="00306E2A" w:rsidP="000027A7">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6</w:t>
            </w:r>
          </w:p>
        </w:tc>
        <w:tc>
          <w:tcPr>
            <w:tcW w:w="1260" w:type="dxa"/>
            <w:hideMark/>
          </w:tcPr>
          <w:p w14:paraId="344C613F" w14:textId="77777777" w:rsidR="00306E2A" w:rsidRPr="009B51B6" w:rsidRDefault="00306E2A" w:rsidP="000027A7">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5</w:t>
            </w:r>
          </w:p>
        </w:tc>
        <w:tc>
          <w:tcPr>
            <w:tcW w:w="900" w:type="dxa"/>
            <w:hideMark/>
          </w:tcPr>
          <w:p w14:paraId="713B85C6" w14:textId="7B104CC9" w:rsidR="00306E2A" w:rsidRPr="009B51B6" w:rsidRDefault="009D2D5E" w:rsidP="000027A7">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5</w:t>
            </w:r>
          </w:p>
        </w:tc>
        <w:tc>
          <w:tcPr>
            <w:tcW w:w="1890" w:type="dxa"/>
            <w:hideMark/>
          </w:tcPr>
          <w:p w14:paraId="1387FF9C" w14:textId="77777777" w:rsidR="00306E2A" w:rsidRPr="009B51B6" w:rsidRDefault="00306E2A" w:rsidP="000027A7">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7</w:t>
            </w:r>
          </w:p>
        </w:tc>
        <w:tc>
          <w:tcPr>
            <w:tcW w:w="1080" w:type="dxa"/>
            <w:hideMark/>
          </w:tcPr>
          <w:p w14:paraId="6365AEC1" w14:textId="7767AEFA" w:rsidR="00306E2A" w:rsidRPr="009B51B6" w:rsidRDefault="00306E2A" w:rsidP="000027A7">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3</w:t>
            </w:r>
          </w:p>
        </w:tc>
      </w:tr>
      <w:tr w:rsidR="00306E2A" w:rsidRPr="009B51B6" w14:paraId="611C79F7" w14:textId="77777777" w:rsidTr="0085310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1D7413F5" w14:textId="77777777" w:rsidR="00306E2A" w:rsidRPr="009B51B6" w:rsidRDefault="00306E2A" w:rsidP="00B40D01">
            <w:pPr>
              <w:rPr>
                <w:b w:val="0"/>
                <w:bCs w:val="0"/>
                <w:sz w:val="22"/>
                <w:szCs w:val="22"/>
              </w:rPr>
            </w:pPr>
            <w:r w:rsidRPr="009B51B6">
              <w:rPr>
                <w:b w:val="0"/>
                <w:bCs w:val="0"/>
                <w:sz w:val="22"/>
                <w:szCs w:val="22"/>
              </w:rPr>
              <w:t>Education</w:t>
            </w:r>
          </w:p>
        </w:tc>
        <w:tc>
          <w:tcPr>
            <w:tcW w:w="1350" w:type="dxa"/>
            <w:hideMark/>
          </w:tcPr>
          <w:p w14:paraId="092E68A3" w14:textId="77777777" w:rsidR="00306E2A" w:rsidRPr="009B51B6" w:rsidRDefault="00306E2A" w:rsidP="000027A7">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7</w:t>
            </w:r>
          </w:p>
        </w:tc>
        <w:tc>
          <w:tcPr>
            <w:tcW w:w="1260" w:type="dxa"/>
            <w:hideMark/>
          </w:tcPr>
          <w:p w14:paraId="5470E565" w14:textId="77777777" w:rsidR="00306E2A" w:rsidRPr="009B51B6" w:rsidRDefault="00306E2A" w:rsidP="000027A7">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7</w:t>
            </w:r>
          </w:p>
        </w:tc>
        <w:tc>
          <w:tcPr>
            <w:tcW w:w="900" w:type="dxa"/>
            <w:hideMark/>
          </w:tcPr>
          <w:p w14:paraId="0A1D25AB" w14:textId="77777777" w:rsidR="00306E2A" w:rsidRPr="009B51B6" w:rsidRDefault="00306E2A" w:rsidP="000027A7">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7</w:t>
            </w:r>
          </w:p>
        </w:tc>
        <w:tc>
          <w:tcPr>
            <w:tcW w:w="1890" w:type="dxa"/>
            <w:hideMark/>
          </w:tcPr>
          <w:p w14:paraId="1B3AB9A9" w14:textId="77777777" w:rsidR="00306E2A" w:rsidRPr="009B51B6" w:rsidRDefault="00306E2A" w:rsidP="000027A7">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8</w:t>
            </w:r>
          </w:p>
        </w:tc>
        <w:tc>
          <w:tcPr>
            <w:tcW w:w="1080" w:type="dxa"/>
            <w:hideMark/>
          </w:tcPr>
          <w:p w14:paraId="36F14623" w14:textId="18ED454A" w:rsidR="00306E2A" w:rsidRPr="009B51B6" w:rsidRDefault="00306E2A" w:rsidP="000027A7">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7</w:t>
            </w:r>
          </w:p>
        </w:tc>
      </w:tr>
      <w:tr w:rsidR="00306E2A" w:rsidRPr="009B51B6" w14:paraId="61894DB6" w14:textId="77777777" w:rsidTr="0085310C">
        <w:trPr>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1C7FDCFD" w14:textId="77777777" w:rsidR="00306E2A" w:rsidRPr="009B51B6" w:rsidRDefault="00306E2A" w:rsidP="00B40D01">
            <w:pPr>
              <w:rPr>
                <w:b w:val="0"/>
                <w:bCs w:val="0"/>
                <w:sz w:val="22"/>
                <w:szCs w:val="22"/>
              </w:rPr>
            </w:pPr>
            <w:r w:rsidRPr="009B51B6">
              <w:rPr>
                <w:b w:val="0"/>
                <w:bCs w:val="0"/>
                <w:sz w:val="22"/>
                <w:szCs w:val="22"/>
              </w:rPr>
              <w:t>Healthcare</w:t>
            </w:r>
          </w:p>
        </w:tc>
        <w:tc>
          <w:tcPr>
            <w:tcW w:w="1350" w:type="dxa"/>
            <w:hideMark/>
          </w:tcPr>
          <w:p w14:paraId="704D8ABB" w14:textId="77777777" w:rsidR="00306E2A" w:rsidRPr="009B51B6" w:rsidRDefault="00306E2A" w:rsidP="000027A7">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8</w:t>
            </w:r>
          </w:p>
        </w:tc>
        <w:tc>
          <w:tcPr>
            <w:tcW w:w="1260" w:type="dxa"/>
            <w:hideMark/>
          </w:tcPr>
          <w:p w14:paraId="69D02A4E" w14:textId="77777777" w:rsidR="00306E2A" w:rsidRPr="009B51B6" w:rsidRDefault="00306E2A" w:rsidP="000027A7">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8</w:t>
            </w:r>
          </w:p>
        </w:tc>
        <w:tc>
          <w:tcPr>
            <w:tcW w:w="900" w:type="dxa"/>
            <w:hideMark/>
          </w:tcPr>
          <w:p w14:paraId="71F3F4A2" w14:textId="77777777" w:rsidR="00306E2A" w:rsidRPr="009B51B6" w:rsidRDefault="00306E2A" w:rsidP="000027A7">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8</w:t>
            </w:r>
          </w:p>
        </w:tc>
        <w:tc>
          <w:tcPr>
            <w:tcW w:w="1890" w:type="dxa"/>
            <w:hideMark/>
          </w:tcPr>
          <w:p w14:paraId="36FCE62F" w14:textId="77777777" w:rsidR="00306E2A" w:rsidRPr="009B51B6" w:rsidRDefault="00306E2A" w:rsidP="000027A7">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9</w:t>
            </w:r>
          </w:p>
        </w:tc>
        <w:tc>
          <w:tcPr>
            <w:tcW w:w="1080" w:type="dxa"/>
            <w:hideMark/>
          </w:tcPr>
          <w:p w14:paraId="1F177251" w14:textId="36D9E8DC" w:rsidR="00306E2A" w:rsidRPr="009B51B6" w:rsidRDefault="00306E2A" w:rsidP="000027A7">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6</w:t>
            </w:r>
          </w:p>
        </w:tc>
      </w:tr>
      <w:tr w:rsidR="00306E2A" w:rsidRPr="009B51B6" w14:paraId="27BF1EFD" w14:textId="77777777" w:rsidTr="0085310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6B773979" w14:textId="77777777" w:rsidR="00306E2A" w:rsidRPr="009B51B6" w:rsidRDefault="00306E2A" w:rsidP="00B40D01">
            <w:pPr>
              <w:rPr>
                <w:b w:val="0"/>
                <w:bCs w:val="0"/>
                <w:sz w:val="22"/>
                <w:szCs w:val="22"/>
              </w:rPr>
            </w:pPr>
            <w:r w:rsidRPr="009B51B6">
              <w:rPr>
                <w:b w:val="0"/>
                <w:bCs w:val="0"/>
                <w:sz w:val="22"/>
                <w:szCs w:val="22"/>
              </w:rPr>
              <w:t>Haven't sought help</w:t>
            </w:r>
          </w:p>
        </w:tc>
        <w:tc>
          <w:tcPr>
            <w:tcW w:w="1350" w:type="dxa"/>
            <w:hideMark/>
          </w:tcPr>
          <w:p w14:paraId="57E4C88C" w14:textId="77777777" w:rsidR="00306E2A" w:rsidRPr="009B51B6" w:rsidRDefault="00306E2A" w:rsidP="000027A7">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9</w:t>
            </w:r>
          </w:p>
        </w:tc>
        <w:tc>
          <w:tcPr>
            <w:tcW w:w="1260" w:type="dxa"/>
            <w:hideMark/>
          </w:tcPr>
          <w:p w14:paraId="7EEE8AC8" w14:textId="77777777" w:rsidR="00306E2A" w:rsidRPr="009B51B6" w:rsidRDefault="00306E2A" w:rsidP="000027A7">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12</w:t>
            </w:r>
          </w:p>
        </w:tc>
        <w:tc>
          <w:tcPr>
            <w:tcW w:w="900" w:type="dxa"/>
            <w:hideMark/>
          </w:tcPr>
          <w:p w14:paraId="204F1863" w14:textId="77777777" w:rsidR="00306E2A" w:rsidRPr="009B51B6" w:rsidRDefault="00306E2A" w:rsidP="000027A7">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11</w:t>
            </w:r>
          </w:p>
        </w:tc>
        <w:tc>
          <w:tcPr>
            <w:tcW w:w="1890" w:type="dxa"/>
            <w:hideMark/>
          </w:tcPr>
          <w:p w14:paraId="15676004" w14:textId="4B3318A9" w:rsidR="00306E2A" w:rsidRPr="009B51B6" w:rsidRDefault="000027A7" w:rsidP="000027A7">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0</w:t>
            </w:r>
          </w:p>
        </w:tc>
        <w:tc>
          <w:tcPr>
            <w:tcW w:w="1080" w:type="dxa"/>
            <w:hideMark/>
          </w:tcPr>
          <w:p w14:paraId="39DB28F5" w14:textId="4DA4E882" w:rsidR="00306E2A" w:rsidRPr="009B51B6" w:rsidRDefault="00306E2A" w:rsidP="000027A7">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8</w:t>
            </w:r>
          </w:p>
        </w:tc>
      </w:tr>
      <w:tr w:rsidR="00306E2A" w:rsidRPr="009B51B6" w14:paraId="244D42E5" w14:textId="77777777" w:rsidTr="0085310C">
        <w:trPr>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6A149D89" w14:textId="77777777" w:rsidR="00306E2A" w:rsidRPr="009B51B6" w:rsidRDefault="00306E2A" w:rsidP="00B40D01">
            <w:pPr>
              <w:rPr>
                <w:b w:val="0"/>
                <w:bCs w:val="0"/>
                <w:sz w:val="22"/>
                <w:szCs w:val="22"/>
              </w:rPr>
            </w:pPr>
            <w:r w:rsidRPr="009B51B6">
              <w:rPr>
                <w:b w:val="0"/>
                <w:bCs w:val="0"/>
                <w:sz w:val="22"/>
                <w:szCs w:val="22"/>
              </w:rPr>
              <w:t>Childcare</w:t>
            </w:r>
          </w:p>
        </w:tc>
        <w:tc>
          <w:tcPr>
            <w:tcW w:w="1350" w:type="dxa"/>
            <w:hideMark/>
          </w:tcPr>
          <w:p w14:paraId="33EC7181" w14:textId="77777777" w:rsidR="00306E2A" w:rsidRPr="009B51B6" w:rsidRDefault="00306E2A" w:rsidP="000027A7">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10</w:t>
            </w:r>
          </w:p>
        </w:tc>
        <w:tc>
          <w:tcPr>
            <w:tcW w:w="1260" w:type="dxa"/>
            <w:hideMark/>
          </w:tcPr>
          <w:p w14:paraId="10CB2873" w14:textId="062E0539" w:rsidR="00306E2A" w:rsidRPr="009B51B6" w:rsidRDefault="007C53A5" w:rsidP="000027A7">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9</w:t>
            </w:r>
          </w:p>
        </w:tc>
        <w:tc>
          <w:tcPr>
            <w:tcW w:w="900" w:type="dxa"/>
            <w:hideMark/>
          </w:tcPr>
          <w:p w14:paraId="5CDB7B4C" w14:textId="77777777" w:rsidR="00306E2A" w:rsidRPr="009B51B6" w:rsidRDefault="00306E2A" w:rsidP="000027A7">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12</w:t>
            </w:r>
          </w:p>
        </w:tc>
        <w:tc>
          <w:tcPr>
            <w:tcW w:w="1890" w:type="dxa"/>
            <w:hideMark/>
          </w:tcPr>
          <w:p w14:paraId="6B16034D" w14:textId="77777777" w:rsidR="00306E2A" w:rsidRPr="009B51B6" w:rsidRDefault="00306E2A" w:rsidP="000027A7">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4</w:t>
            </w:r>
          </w:p>
        </w:tc>
        <w:tc>
          <w:tcPr>
            <w:tcW w:w="1080" w:type="dxa"/>
            <w:hideMark/>
          </w:tcPr>
          <w:p w14:paraId="46898201" w14:textId="106AC423" w:rsidR="00306E2A" w:rsidRPr="009B51B6" w:rsidRDefault="00306E2A" w:rsidP="000027A7">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13</w:t>
            </w:r>
          </w:p>
        </w:tc>
      </w:tr>
      <w:tr w:rsidR="00306E2A" w:rsidRPr="009B51B6" w14:paraId="1A565AC1" w14:textId="77777777" w:rsidTr="0085310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430C1F90" w14:textId="77777777" w:rsidR="00306E2A" w:rsidRPr="009B51B6" w:rsidRDefault="00306E2A" w:rsidP="00B40D01">
            <w:pPr>
              <w:rPr>
                <w:b w:val="0"/>
                <w:bCs w:val="0"/>
                <w:sz w:val="22"/>
                <w:szCs w:val="22"/>
              </w:rPr>
            </w:pPr>
            <w:r w:rsidRPr="009B51B6">
              <w:rPr>
                <w:b w:val="0"/>
                <w:bCs w:val="0"/>
                <w:sz w:val="22"/>
                <w:szCs w:val="22"/>
              </w:rPr>
              <w:t>Family Support</w:t>
            </w:r>
          </w:p>
        </w:tc>
        <w:tc>
          <w:tcPr>
            <w:tcW w:w="1350" w:type="dxa"/>
            <w:hideMark/>
          </w:tcPr>
          <w:p w14:paraId="43239F05" w14:textId="77777777" w:rsidR="00306E2A" w:rsidRPr="009B51B6" w:rsidRDefault="00306E2A" w:rsidP="000027A7">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11</w:t>
            </w:r>
          </w:p>
        </w:tc>
        <w:tc>
          <w:tcPr>
            <w:tcW w:w="1260" w:type="dxa"/>
            <w:hideMark/>
          </w:tcPr>
          <w:p w14:paraId="48985623" w14:textId="77777777" w:rsidR="00306E2A" w:rsidRPr="009B51B6" w:rsidRDefault="00306E2A" w:rsidP="000027A7">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9</w:t>
            </w:r>
          </w:p>
        </w:tc>
        <w:tc>
          <w:tcPr>
            <w:tcW w:w="900" w:type="dxa"/>
            <w:hideMark/>
          </w:tcPr>
          <w:p w14:paraId="172D55F5" w14:textId="77777777" w:rsidR="00306E2A" w:rsidRPr="009B51B6" w:rsidRDefault="00306E2A" w:rsidP="000027A7">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10</w:t>
            </w:r>
          </w:p>
        </w:tc>
        <w:tc>
          <w:tcPr>
            <w:tcW w:w="1890" w:type="dxa"/>
            <w:hideMark/>
          </w:tcPr>
          <w:p w14:paraId="4147584B" w14:textId="77777777" w:rsidR="00306E2A" w:rsidRPr="009B51B6" w:rsidRDefault="00306E2A" w:rsidP="000027A7">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10</w:t>
            </w:r>
          </w:p>
        </w:tc>
        <w:tc>
          <w:tcPr>
            <w:tcW w:w="1080" w:type="dxa"/>
            <w:hideMark/>
          </w:tcPr>
          <w:p w14:paraId="6913093D" w14:textId="0B832932" w:rsidR="00306E2A" w:rsidRPr="009B51B6" w:rsidRDefault="00306E2A" w:rsidP="000027A7">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10</w:t>
            </w:r>
          </w:p>
        </w:tc>
      </w:tr>
      <w:tr w:rsidR="00306E2A" w:rsidRPr="009B51B6" w14:paraId="215E5BA4" w14:textId="77777777" w:rsidTr="0085310C">
        <w:trPr>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7DE45FAC" w14:textId="77777777" w:rsidR="00306E2A" w:rsidRPr="009B51B6" w:rsidRDefault="00306E2A" w:rsidP="00B40D01">
            <w:pPr>
              <w:rPr>
                <w:b w:val="0"/>
                <w:bCs w:val="0"/>
                <w:sz w:val="22"/>
                <w:szCs w:val="22"/>
              </w:rPr>
            </w:pPr>
            <w:r w:rsidRPr="009B51B6">
              <w:rPr>
                <w:b w:val="0"/>
                <w:bCs w:val="0"/>
                <w:sz w:val="22"/>
                <w:szCs w:val="22"/>
              </w:rPr>
              <w:t>Substance Abuse</w:t>
            </w:r>
          </w:p>
        </w:tc>
        <w:tc>
          <w:tcPr>
            <w:tcW w:w="1350" w:type="dxa"/>
            <w:hideMark/>
          </w:tcPr>
          <w:p w14:paraId="3D374737" w14:textId="77777777" w:rsidR="00306E2A" w:rsidRPr="009B51B6" w:rsidRDefault="00306E2A" w:rsidP="000027A7">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12</w:t>
            </w:r>
          </w:p>
        </w:tc>
        <w:tc>
          <w:tcPr>
            <w:tcW w:w="1260" w:type="dxa"/>
            <w:hideMark/>
          </w:tcPr>
          <w:p w14:paraId="0CB3DB08" w14:textId="0F87DA5E" w:rsidR="00306E2A" w:rsidRPr="009B51B6" w:rsidRDefault="007C53A5" w:rsidP="000027A7">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12</w:t>
            </w:r>
          </w:p>
        </w:tc>
        <w:tc>
          <w:tcPr>
            <w:tcW w:w="900" w:type="dxa"/>
            <w:hideMark/>
          </w:tcPr>
          <w:p w14:paraId="6AE67169" w14:textId="77777777" w:rsidR="00306E2A" w:rsidRPr="009B51B6" w:rsidRDefault="00306E2A" w:rsidP="000027A7">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9</w:t>
            </w:r>
          </w:p>
        </w:tc>
        <w:tc>
          <w:tcPr>
            <w:tcW w:w="1890" w:type="dxa"/>
            <w:hideMark/>
          </w:tcPr>
          <w:p w14:paraId="2599A921" w14:textId="77777777" w:rsidR="00306E2A" w:rsidRPr="009B51B6" w:rsidRDefault="00306E2A" w:rsidP="000027A7">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12</w:t>
            </w:r>
          </w:p>
        </w:tc>
        <w:tc>
          <w:tcPr>
            <w:tcW w:w="1080" w:type="dxa"/>
            <w:hideMark/>
          </w:tcPr>
          <w:p w14:paraId="12FA24B1" w14:textId="655236A6" w:rsidR="00306E2A" w:rsidRPr="009B51B6" w:rsidRDefault="00306E2A" w:rsidP="000027A7">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12</w:t>
            </w:r>
          </w:p>
        </w:tc>
      </w:tr>
      <w:tr w:rsidR="00306E2A" w:rsidRPr="009B51B6" w14:paraId="3180EE81" w14:textId="77777777" w:rsidTr="0085310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3BEE650A" w14:textId="77777777" w:rsidR="00306E2A" w:rsidRPr="009B51B6" w:rsidRDefault="00306E2A" w:rsidP="00B40D01">
            <w:pPr>
              <w:rPr>
                <w:b w:val="0"/>
                <w:bCs w:val="0"/>
                <w:sz w:val="22"/>
                <w:szCs w:val="22"/>
              </w:rPr>
            </w:pPr>
            <w:r w:rsidRPr="009B51B6">
              <w:rPr>
                <w:b w:val="0"/>
                <w:bCs w:val="0"/>
                <w:sz w:val="22"/>
                <w:szCs w:val="22"/>
              </w:rPr>
              <w:t>Domestic violence</w:t>
            </w:r>
          </w:p>
        </w:tc>
        <w:tc>
          <w:tcPr>
            <w:tcW w:w="1350" w:type="dxa"/>
            <w:hideMark/>
          </w:tcPr>
          <w:p w14:paraId="43A70EE5" w14:textId="77777777" w:rsidR="00306E2A" w:rsidRPr="009B51B6" w:rsidRDefault="00306E2A" w:rsidP="000027A7">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13</w:t>
            </w:r>
          </w:p>
        </w:tc>
        <w:tc>
          <w:tcPr>
            <w:tcW w:w="1260" w:type="dxa"/>
            <w:hideMark/>
          </w:tcPr>
          <w:p w14:paraId="7AF32DFF" w14:textId="77777777" w:rsidR="00306E2A" w:rsidRPr="009B51B6" w:rsidRDefault="00306E2A" w:rsidP="000027A7">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11</w:t>
            </w:r>
          </w:p>
        </w:tc>
        <w:tc>
          <w:tcPr>
            <w:tcW w:w="900" w:type="dxa"/>
            <w:hideMark/>
          </w:tcPr>
          <w:p w14:paraId="5E38826D" w14:textId="77777777" w:rsidR="00306E2A" w:rsidRPr="009B51B6" w:rsidRDefault="00306E2A" w:rsidP="000027A7">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13</w:t>
            </w:r>
          </w:p>
        </w:tc>
        <w:tc>
          <w:tcPr>
            <w:tcW w:w="1890" w:type="dxa"/>
            <w:hideMark/>
          </w:tcPr>
          <w:p w14:paraId="38F073ED" w14:textId="77777777" w:rsidR="00306E2A" w:rsidRPr="009B51B6" w:rsidRDefault="00306E2A" w:rsidP="000027A7">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11</w:t>
            </w:r>
          </w:p>
        </w:tc>
        <w:tc>
          <w:tcPr>
            <w:tcW w:w="1080" w:type="dxa"/>
            <w:hideMark/>
          </w:tcPr>
          <w:p w14:paraId="7B9C2D40" w14:textId="1B62CE64" w:rsidR="00306E2A" w:rsidRPr="009B51B6" w:rsidRDefault="00306E2A" w:rsidP="000027A7">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11</w:t>
            </w:r>
          </w:p>
        </w:tc>
      </w:tr>
      <w:tr w:rsidR="00B40D01" w:rsidRPr="009B51B6" w14:paraId="2E4603B0" w14:textId="77777777" w:rsidTr="0085310C">
        <w:trPr>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1F9C3626" w14:textId="77777777" w:rsidR="00BD04E1" w:rsidRPr="009B51B6" w:rsidRDefault="00B40D01" w:rsidP="00B40D01">
            <w:pPr>
              <w:rPr>
                <w:b w:val="0"/>
                <w:bCs w:val="0"/>
                <w:sz w:val="22"/>
                <w:szCs w:val="22"/>
              </w:rPr>
            </w:pPr>
            <w:r w:rsidRPr="009B51B6">
              <w:rPr>
                <w:b w:val="0"/>
                <w:bCs w:val="0"/>
                <w:sz w:val="22"/>
                <w:szCs w:val="22"/>
              </w:rPr>
              <w:t> How much help received?</w:t>
            </w:r>
          </w:p>
        </w:tc>
        <w:tc>
          <w:tcPr>
            <w:tcW w:w="1350" w:type="dxa"/>
            <w:hideMark/>
          </w:tcPr>
          <w:p w14:paraId="46D619AF" w14:textId="77777777" w:rsidR="00BD04E1" w:rsidRPr="009B51B6" w:rsidRDefault="00B40D01" w:rsidP="000027A7">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Commission Definition</w:t>
            </w:r>
          </w:p>
        </w:tc>
        <w:tc>
          <w:tcPr>
            <w:tcW w:w="1260" w:type="dxa"/>
            <w:hideMark/>
          </w:tcPr>
          <w:p w14:paraId="1EA42C29" w14:textId="77777777" w:rsidR="00BD04E1" w:rsidRPr="009B51B6" w:rsidRDefault="00B40D01" w:rsidP="000027A7">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Foster care</w:t>
            </w:r>
          </w:p>
        </w:tc>
        <w:tc>
          <w:tcPr>
            <w:tcW w:w="900" w:type="dxa"/>
            <w:hideMark/>
          </w:tcPr>
          <w:p w14:paraId="1B3EF5B7" w14:textId="77777777" w:rsidR="00BD04E1" w:rsidRPr="009B51B6" w:rsidRDefault="00B40D01" w:rsidP="000027A7">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Justice</w:t>
            </w:r>
          </w:p>
        </w:tc>
        <w:tc>
          <w:tcPr>
            <w:tcW w:w="1890" w:type="dxa"/>
            <w:hideMark/>
          </w:tcPr>
          <w:p w14:paraId="596538A2" w14:textId="77777777" w:rsidR="00BD04E1" w:rsidRPr="009B51B6" w:rsidRDefault="00B40D01" w:rsidP="000027A7">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Pregnant/ Parenting</w:t>
            </w:r>
          </w:p>
        </w:tc>
        <w:tc>
          <w:tcPr>
            <w:tcW w:w="1080" w:type="dxa"/>
            <w:hideMark/>
          </w:tcPr>
          <w:p w14:paraId="1B3A7FD0" w14:textId="77777777" w:rsidR="00BD04E1" w:rsidRPr="009B51B6" w:rsidRDefault="00B40D01" w:rsidP="000027A7">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LGBTQ</w:t>
            </w:r>
          </w:p>
        </w:tc>
      </w:tr>
      <w:tr w:rsidR="00B40D01" w:rsidRPr="009B51B6" w14:paraId="52A84A89" w14:textId="77777777" w:rsidTr="0085310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4F084875" w14:textId="77777777" w:rsidR="00BD04E1" w:rsidRPr="009B51B6" w:rsidRDefault="00B40D01" w:rsidP="00B40D01">
            <w:pPr>
              <w:rPr>
                <w:b w:val="0"/>
                <w:bCs w:val="0"/>
                <w:sz w:val="22"/>
                <w:szCs w:val="22"/>
              </w:rPr>
            </w:pPr>
            <w:r w:rsidRPr="009B51B6">
              <w:rPr>
                <w:b w:val="0"/>
                <w:bCs w:val="0"/>
                <w:sz w:val="22"/>
                <w:szCs w:val="22"/>
              </w:rPr>
              <w:t>All</w:t>
            </w:r>
          </w:p>
        </w:tc>
        <w:tc>
          <w:tcPr>
            <w:tcW w:w="1350" w:type="dxa"/>
            <w:hideMark/>
          </w:tcPr>
          <w:p w14:paraId="0BD0A253" w14:textId="77777777" w:rsidR="00BD04E1" w:rsidRPr="009B51B6" w:rsidRDefault="00B40D01" w:rsidP="000027A7">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25%</w:t>
            </w:r>
          </w:p>
        </w:tc>
        <w:tc>
          <w:tcPr>
            <w:tcW w:w="1260" w:type="dxa"/>
            <w:hideMark/>
          </w:tcPr>
          <w:p w14:paraId="5DEFFA41" w14:textId="77777777" w:rsidR="00BD04E1" w:rsidRPr="009B51B6" w:rsidRDefault="00B40D01" w:rsidP="000027A7">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19%</w:t>
            </w:r>
          </w:p>
        </w:tc>
        <w:tc>
          <w:tcPr>
            <w:tcW w:w="900" w:type="dxa"/>
            <w:hideMark/>
          </w:tcPr>
          <w:p w14:paraId="5A6080FA" w14:textId="77777777" w:rsidR="00BD04E1" w:rsidRPr="009B51B6" w:rsidRDefault="00B40D01" w:rsidP="000027A7">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21%</w:t>
            </w:r>
          </w:p>
        </w:tc>
        <w:tc>
          <w:tcPr>
            <w:tcW w:w="1890" w:type="dxa"/>
            <w:hideMark/>
          </w:tcPr>
          <w:p w14:paraId="4340F034" w14:textId="77777777" w:rsidR="00BD04E1" w:rsidRPr="009B51B6" w:rsidRDefault="00B40D01" w:rsidP="000027A7">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29%</w:t>
            </w:r>
          </w:p>
        </w:tc>
        <w:tc>
          <w:tcPr>
            <w:tcW w:w="1080" w:type="dxa"/>
            <w:hideMark/>
          </w:tcPr>
          <w:p w14:paraId="2D4BDE9F" w14:textId="77777777" w:rsidR="00BD04E1" w:rsidRPr="009B51B6" w:rsidRDefault="00B40D01" w:rsidP="000027A7">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25%</w:t>
            </w:r>
          </w:p>
        </w:tc>
      </w:tr>
      <w:tr w:rsidR="00B40D01" w:rsidRPr="009B51B6" w14:paraId="1022D359" w14:textId="77777777" w:rsidTr="0085310C">
        <w:trPr>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1D403C45" w14:textId="77777777" w:rsidR="00BD04E1" w:rsidRPr="009B51B6" w:rsidRDefault="00B40D01" w:rsidP="00B40D01">
            <w:pPr>
              <w:rPr>
                <w:b w:val="0"/>
                <w:bCs w:val="0"/>
                <w:sz w:val="22"/>
                <w:szCs w:val="22"/>
              </w:rPr>
            </w:pPr>
            <w:r w:rsidRPr="009B51B6">
              <w:rPr>
                <w:b w:val="0"/>
                <w:bCs w:val="0"/>
                <w:sz w:val="22"/>
                <w:szCs w:val="22"/>
              </w:rPr>
              <w:t>Some</w:t>
            </w:r>
          </w:p>
        </w:tc>
        <w:tc>
          <w:tcPr>
            <w:tcW w:w="1350" w:type="dxa"/>
            <w:hideMark/>
          </w:tcPr>
          <w:p w14:paraId="4454D605" w14:textId="77777777" w:rsidR="00BD04E1" w:rsidRPr="009B51B6" w:rsidRDefault="00B40D01" w:rsidP="000027A7">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54%</w:t>
            </w:r>
          </w:p>
        </w:tc>
        <w:tc>
          <w:tcPr>
            <w:tcW w:w="1260" w:type="dxa"/>
            <w:hideMark/>
          </w:tcPr>
          <w:p w14:paraId="05A34514" w14:textId="77777777" w:rsidR="00BD04E1" w:rsidRPr="009B51B6" w:rsidRDefault="00B40D01" w:rsidP="000027A7">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60%</w:t>
            </w:r>
          </w:p>
        </w:tc>
        <w:tc>
          <w:tcPr>
            <w:tcW w:w="900" w:type="dxa"/>
            <w:hideMark/>
          </w:tcPr>
          <w:p w14:paraId="639DB9C6" w14:textId="77777777" w:rsidR="00BD04E1" w:rsidRPr="009B51B6" w:rsidRDefault="00B40D01" w:rsidP="000027A7">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55%</w:t>
            </w:r>
          </w:p>
        </w:tc>
        <w:tc>
          <w:tcPr>
            <w:tcW w:w="1890" w:type="dxa"/>
            <w:hideMark/>
          </w:tcPr>
          <w:p w14:paraId="34ECD2E6" w14:textId="77777777" w:rsidR="00BD04E1" w:rsidRPr="009B51B6" w:rsidRDefault="00B40D01" w:rsidP="000027A7">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64%</w:t>
            </w:r>
          </w:p>
        </w:tc>
        <w:tc>
          <w:tcPr>
            <w:tcW w:w="1080" w:type="dxa"/>
            <w:hideMark/>
          </w:tcPr>
          <w:p w14:paraId="7C637F98" w14:textId="77777777" w:rsidR="00BD04E1" w:rsidRPr="009B51B6" w:rsidRDefault="00B40D01" w:rsidP="000027A7">
            <w:pPr>
              <w:jc w:val="center"/>
              <w:cnfStyle w:val="000000000000" w:firstRow="0" w:lastRow="0" w:firstColumn="0" w:lastColumn="0" w:oddVBand="0" w:evenVBand="0" w:oddHBand="0" w:evenHBand="0" w:firstRowFirstColumn="0" w:firstRowLastColumn="0" w:lastRowFirstColumn="0" w:lastRowLastColumn="0"/>
              <w:rPr>
                <w:sz w:val="22"/>
                <w:szCs w:val="22"/>
              </w:rPr>
            </w:pPr>
            <w:r w:rsidRPr="009B51B6">
              <w:rPr>
                <w:sz w:val="22"/>
                <w:szCs w:val="22"/>
              </w:rPr>
              <w:t>54%</w:t>
            </w:r>
          </w:p>
        </w:tc>
      </w:tr>
      <w:tr w:rsidR="00B40D01" w:rsidRPr="009B51B6" w14:paraId="215D701B" w14:textId="77777777" w:rsidTr="0085310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2312AAD1" w14:textId="77777777" w:rsidR="00BD04E1" w:rsidRPr="009B51B6" w:rsidRDefault="00B40D01" w:rsidP="00B40D01">
            <w:pPr>
              <w:rPr>
                <w:b w:val="0"/>
                <w:bCs w:val="0"/>
                <w:sz w:val="22"/>
                <w:szCs w:val="22"/>
              </w:rPr>
            </w:pPr>
            <w:r w:rsidRPr="009B51B6">
              <w:rPr>
                <w:b w:val="0"/>
                <w:bCs w:val="0"/>
                <w:sz w:val="22"/>
                <w:szCs w:val="22"/>
              </w:rPr>
              <w:t>None</w:t>
            </w:r>
          </w:p>
        </w:tc>
        <w:tc>
          <w:tcPr>
            <w:tcW w:w="1350" w:type="dxa"/>
            <w:hideMark/>
          </w:tcPr>
          <w:p w14:paraId="1E2FD138" w14:textId="77777777" w:rsidR="00BD04E1" w:rsidRPr="009B51B6" w:rsidRDefault="00B40D01" w:rsidP="000027A7">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21%</w:t>
            </w:r>
          </w:p>
        </w:tc>
        <w:tc>
          <w:tcPr>
            <w:tcW w:w="1260" w:type="dxa"/>
            <w:hideMark/>
          </w:tcPr>
          <w:p w14:paraId="2B7A1B26" w14:textId="77777777" w:rsidR="00BD04E1" w:rsidRPr="009B51B6" w:rsidRDefault="00B40D01" w:rsidP="000027A7">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21%</w:t>
            </w:r>
          </w:p>
        </w:tc>
        <w:tc>
          <w:tcPr>
            <w:tcW w:w="900" w:type="dxa"/>
            <w:hideMark/>
          </w:tcPr>
          <w:p w14:paraId="0670576D" w14:textId="77777777" w:rsidR="00BD04E1" w:rsidRPr="009B51B6" w:rsidRDefault="00B40D01" w:rsidP="000027A7">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24%</w:t>
            </w:r>
          </w:p>
        </w:tc>
        <w:tc>
          <w:tcPr>
            <w:tcW w:w="1890" w:type="dxa"/>
            <w:hideMark/>
          </w:tcPr>
          <w:p w14:paraId="1ED6A32D" w14:textId="77777777" w:rsidR="00BD04E1" w:rsidRPr="009B51B6" w:rsidRDefault="00B40D01" w:rsidP="000027A7">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7%</w:t>
            </w:r>
          </w:p>
        </w:tc>
        <w:tc>
          <w:tcPr>
            <w:tcW w:w="1080" w:type="dxa"/>
            <w:hideMark/>
          </w:tcPr>
          <w:p w14:paraId="2B3EC021" w14:textId="77777777" w:rsidR="00BD04E1" w:rsidRPr="009B51B6" w:rsidRDefault="00B40D01" w:rsidP="000027A7">
            <w:pPr>
              <w:jc w:val="center"/>
              <w:cnfStyle w:val="000000100000" w:firstRow="0" w:lastRow="0" w:firstColumn="0" w:lastColumn="0" w:oddVBand="0" w:evenVBand="0" w:oddHBand="1" w:evenHBand="0" w:firstRowFirstColumn="0" w:firstRowLastColumn="0" w:lastRowFirstColumn="0" w:lastRowLastColumn="0"/>
              <w:rPr>
                <w:sz w:val="22"/>
                <w:szCs w:val="22"/>
              </w:rPr>
            </w:pPr>
            <w:r w:rsidRPr="009B51B6">
              <w:rPr>
                <w:sz w:val="22"/>
                <w:szCs w:val="22"/>
              </w:rPr>
              <w:t>21%</w:t>
            </w:r>
          </w:p>
        </w:tc>
      </w:tr>
    </w:tbl>
    <w:p w14:paraId="6F2A9A1F" w14:textId="50679118" w:rsidR="00F80F7F" w:rsidRDefault="00F80F7F"/>
    <w:p w14:paraId="7918E23C" w14:textId="77777777" w:rsidR="00EB7464" w:rsidRDefault="00EB7464">
      <w:r>
        <w:br w:type="page"/>
      </w:r>
    </w:p>
    <w:p w14:paraId="6C05769D" w14:textId="3DC6A8F2" w:rsidR="007F3156" w:rsidRDefault="007F3156">
      <w:pPr>
        <w:rPr>
          <w:b/>
          <w:sz w:val="22"/>
        </w:rPr>
      </w:pPr>
      <w:r>
        <w:rPr>
          <w:b/>
          <w:sz w:val="22"/>
        </w:rPr>
        <w:lastRenderedPageBreak/>
        <w:t>Attachment Four: COC Reports</w:t>
      </w:r>
      <w:r w:rsidR="00F178C3">
        <w:rPr>
          <w:b/>
          <w:sz w:val="22"/>
        </w:rPr>
        <w:t xml:space="preserve"> (with 10 or more respondents who met the Commission definition)</w:t>
      </w:r>
    </w:p>
    <w:p w14:paraId="28728D83" w14:textId="77777777" w:rsidR="00F178C3" w:rsidRPr="00F178C3" w:rsidRDefault="00F178C3" w:rsidP="00283706">
      <w:pPr>
        <w:pStyle w:val="ListParagraph"/>
        <w:numPr>
          <w:ilvl w:val="0"/>
          <w:numId w:val="8"/>
        </w:numPr>
        <w:ind w:left="360"/>
        <w:rPr>
          <w:rFonts w:eastAsia="Times New Roman"/>
          <w:sz w:val="22"/>
          <w:szCs w:val="22"/>
        </w:rPr>
      </w:pPr>
      <w:r w:rsidRPr="00F178C3">
        <w:rPr>
          <w:rFonts w:eastAsia="Times New Roman"/>
          <w:sz w:val="22"/>
          <w:szCs w:val="22"/>
        </w:rPr>
        <w:t>Boston</w:t>
      </w:r>
    </w:p>
    <w:p w14:paraId="4CCBAD70" w14:textId="77777777" w:rsidR="00F178C3" w:rsidRPr="00F178C3" w:rsidRDefault="00F178C3" w:rsidP="00283706">
      <w:pPr>
        <w:pStyle w:val="ListParagraph"/>
        <w:numPr>
          <w:ilvl w:val="0"/>
          <w:numId w:val="8"/>
        </w:numPr>
        <w:ind w:left="360"/>
        <w:rPr>
          <w:rFonts w:eastAsia="Times New Roman"/>
          <w:sz w:val="22"/>
          <w:szCs w:val="22"/>
        </w:rPr>
      </w:pPr>
      <w:r w:rsidRPr="00F178C3">
        <w:rPr>
          <w:rFonts w:eastAsia="Times New Roman"/>
          <w:sz w:val="22"/>
          <w:szCs w:val="22"/>
        </w:rPr>
        <w:t>Balance of State</w:t>
      </w:r>
    </w:p>
    <w:p w14:paraId="3CC97EC0" w14:textId="77777777" w:rsidR="00F178C3" w:rsidRPr="00F178C3" w:rsidRDefault="00F178C3" w:rsidP="00283706">
      <w:pPr>
        <w:pStyle w:val="ListParagraph"/>
        <w:numPr>
          <w:ilvl w:val="0"/>
          <w:numId w:val="8"/>
        </w:numPr>
        <w:ind w:left="360"/>
        <w:rPr>
          <w:rFonts w:eastAsia="Times New Roman"/>
          <w:sz w:val="22"/>
          <w:szCs w:val="22"/>
        </w:rPr>
      </w:pPr>
      <w:r w:rsidRPr="00F178C3">
        <w:rPr>
          <w:rFonts w:eastAsia="Times New Roman"/>
          <w:sz w:val="22"/>
          <w:szCs w:val="22"/>
        </w:rPr>
        <w:t>South Shore</w:t>
      </w:r>
    </w:p>
    <w:p w14:paraId="19105628" w14:textId="77777777" w:rsidR="00F178C3" w:rsidRPr="00F178C3" w:rsidRDefault="00F178C3" w:rsidP="00283706">
      <w:pPr>
        <w:pStyle w:val="ListParagraph"/>
        <w:numPr>
          <w:ilvl w:val="0"/>
          <w:numId w:val="8"/>
        </w:numPr>
        <w:ind w:left="360"/>
        <w:rPr>
          <w:rFonts w:eastAsia="Times New Roman"/>
          <w:sz w:val="22"/>
          <w:szCs w:val="22"/>
        </w:rPr>
      </w:pPr>
      <w:r w:rsidRPr="00F178C3">
        <w:rPr>
          <w:rFonts w:eastAsia="Times New Roman"/>
          <w:sz w:val="22"/>
          <w:szCs w:val="22"/>
        </w:rPr>
        <w:t>Cambridge</w:t>
      </w:r>
    </w:p>
    <w:p w14:paraId="20B495F5" w14:textId="77777777" w:rsidR="00F178C3" w:rsidRPr="00F178C3" w:rsidRDefault="00F178C3" w:rsidP="00283706">
      <w:pPr>
        <w:pStyle w:val="ListParagraph"/>
        <w:numPr>
          <w:ilvl w:val="0"/>
          <w:numId w:val="8"/>
        </w:numPr>
        <w:ind w:left="360"/>
        <w:rPr>
          <w:rFonts w:eastAsia="Times New Roman"/>
          <w:sz w:val="22"/>
          <w:szCs w:val="22"/>
        </w:rPr>
      </w:pPr>
      <w:r w:rsidRPr="00F178C3">
        <w:rPr>
          <w:rFonts w:eastAsia="Times New Roman"/>
          <w:sz w:val="22"/>
          <w:szCs w:val="22"/>
        </w:rPr>
        <w:t>Fall River</w:t>
      </w:r>
    </w:p>
    <w:p w14:paraId="4AE9A5C7" w14:textId="77777777" w:rsidR="00F178C3" w:rsidRPr="00F178C3" w:rsidRDefault="00F178C3" w:rsidP="00283706">
      <w:pPr>
        <w:pStyle w:val="ListParagraph"/>
        <w:numPr>
          <w:ilvl w:val="0"/>
          <w:numId w:val="8"/>
        </w:numPr>
        <w:ind w:left="360"/>
        <w:rPr>
          <w:rFonts w:eastAsia="Times New Roman"/>
          <w:sz w:val="22"/>
          <w:szCs w:val="22"/>
        </w:rPr>
      </w:pPr>
      <w:r w:rsidRPr="00F178C3">
        <w:rPr>
          <w:rFonts w:eastAsia="Times New Roman"/>
          <w:sz w:val="22"/>
          <w:szCs w:val="22"/>
        </w:rPr>
        <w:t>Hampden</w:t>
      </w:r>
    </w:p>
    <w:p w14:paraId="0089B1F7" w14:textId="77777777" w:rsidR="00F178C3" w:rsidRPr="00F178C3" w:rsidRDefault="00F178C3" w:rsidP="00283706">
      <w:pPr>
        <w:pStyle w:val="ListParagraph"/>
        <w:numPr>
          <w:ilvl w:val="0"/>
          <w:numId w:val="8"/>
        </w:numPr>
        <w:ind w:left="360"/>
        <w:rPr>
          <w:rFonts w:eastAsia="Times New Roman"/>
          <w:sz w:val="22"/>
          <w:szCs w:val="22"/>
        </w:rPr>
      </w:pPr>
      <w:r w:rsidRPr="00F178C3">
        <w:rPr>
          <w:rFonts w:eastAsia="Times New Roman"/>
          <w:sz w:val="22"/>
          <w:szCs w:val="22"/>
        </w:rPr>
        <w:t>Lowell</w:t>
      </w:r>
    </w:p>
    <w:p w14:paraId="3D7D0F12" w14:textId="77777777" w:rsidR="00F178C3" w:rsidRPr="00F178C3" w:rsidRDefault="00F178C3" w:rsidP="00283706">
      <w:pPr>
        <w:pStyle w:val="ListParagraph"/>
        <w:numPr>
          <w:ilvl w:val="0"/>
          <w:numId w:val="8"/>
        </w:numPr>
        <w:ind w:left="360"/>
        <w:rPr>
          <w:rFonts w:eastAsia="Times New Roman"/>
          <w:sz w:val="22"/>
          <w:szCs w:val="22"/>
        </w:rPr>
      </w:pPr>
      <w:r w:rsidRPr="00F178C3">
        <w:rPr>
          <w:rFonts w:eastAsia="Times New Roman"/>
          <w:sz w:val="22"/>
          <w:szCs w:val="22"/>
        </w:rPr>
        <w:t>Lynn</w:t>
      </w:r>
    </w:p>
    <w:p w14:paraId="01B8042E" w14:textId="77777777" w:rsidR="00F178C3" w:rsidRPr="00F178C3" w:rsidRDefault="00F178C3" w:rsidP="00283706">
      <w:pPr>
        <w:pStyle w:val="ListParagraph"/>
        <w:numPr>
          <w:ilvl w:val="0"/>
          <w:numId w:val="8"/>
        </w:numPr>
        <w:ind w:left="360"/>
        <w:rPr>
          <w:rFonts w:eastAsia="Times New Roman"/>
          <w:sz w:val="22"/>
          <w:szCs w:val="22"/>
        </w:rPr>
      </w:pPr>
      <w:r w:rsidRPr="00F178C3">
        <w:rPr>
          <w:rFonts w:eastAsia="Times New Roman"/>
          <w:sz w:val="22"/>
          <w:szCs w:val="22"/>
        </w:rPr>
        <w:t>New Bedford</w:t>
      </w:r>
    </w:p>
    <w:p w14:paraId="0887F241" w14:textId="77777777" w:rsidR="00F178C3" w:rsidRPr="00F178C3" w:rsidRDefault="00F178C3" w:rsidP="00283706">
      <w:pPr>
        <w:pStyle w:val="ListParagraph"/>
        <w:numPr>
          <w:ilvl w:val="0"/>
          <w:numId w:val="8"/>
        </w:numPr>
        <w:ind w:left="360"/>
        <w:rPr>
          <w:rFonts w:eastAsia="Times New Roman"/>
          <w:sz w:val="22"/>
          <w:szCs w:val="22"/>
        </w:rPr>
      </w:pPr>
      <w:r w:rsidRPr="00F178C3">
        <w:rPr>
          <w:rFonts w:eastAsia="Times New Roman"/>
          <w:sz w:val="22"/>
          <w:szCs w:val="22"/>
        </w:rPr>
        <w:t>North Shore</w:t>
      </w:r>
    </w:p>
    <w:p w14:paraId="62656DBC" w14:textId="77777777" w:rsidR="00F178C3" w:rsidRPr="00F178C3" w:rsidRDefault="00F178C3" w:rsidP="00283706">
      <w:pPr>
        <w:pStyle w:val="ListParagraph"/>
        <w:numPr>
          <w:ilvl w:val="0"/>
          <w:numId w:val="8"/>
        </w:numPr>
        <w:ind w:left="360"/>
        <w:rPr>
          <w:rFonts w:eastAsia="Times New Roman"/>
          <w:sz w:val="22"/>
          <w:szCs w:val="22"/>
        </w:rPr>
      </w:pPr>
      <w:r w:rsidRPr="00F178C3">
        <w:rPr>
          <w:rFonts w:eastAsia="Times New Roman"/>
          <w:sz w:val="22"/>
          <w:szCs w:val="22"/>
        </w:rPr>
        <w:t>Somerville</w:t>
      </w:r>
    </w:p>
    <w:p w14:paraId="682FB6D7" w14:textId="6351BF65" w:rsidR="00F178C3" w:rsidRPr="00F178C3" w:rsidRDefault="00F178C3" w:rsidP="00283706">
      <w:pPr>
        <w:pStyle w:val="ListParagraph"/>
        <w:numPr>
          <w:ilvl w:val="0"/>
          <w:numId w:val="8"/>
        </w:numPr>
        <w:ind w:left="360"/>
        <w:rPr>
          <w:rFonts w:eastAsia="Times New Roman"/>
          <w:sz w:val="22"/>
          <w:szCs w:val="22"/>
        </w:rPr>
      </w:pPr>
      <w:r w:rsidRPr="00F178C3">
        <w:rPr>
          <w:rFonts w:eastAsia="Times New Roman"/>
          <w:sz w:val="22"/>
          <w:szCs w:val="22"/>
        </w:rPr>
        <w:t>County Rural</w:t>
      </w:r>
    </w:p>
    <w:p w14:paraId="09863E7C" w14:textId="77777777" w:rsidR="00F178C3" w:rsidRPr="00F178C3" w:rsidRDefault="00F178C3" w:rsidP="00283706">
      <w:pPr>
        <w:pStyle w:val="ListParagraph"/>
        <w:numPr>
          <w:ilvl w:val="0"/>
          <w:numId w:val="8"/>
        </w:numPr>
        <w:ind w:left="360"/>
        <w:rPr>
          <w:rFonts w:eastAsia="Times New Roman"/>
          <w:sz w:val="22"/>
          <w:szCs w:val="22"/>
        </w:rPr>
      </w:pPr>
      <w:r w:rsidRPr="00F178C3">
        <w:rPr>
          <w:rFonts w:eastAsia="Times New Roman"/>
          <w:sz w:val="22"/>
          <w:szCs w:val="22"/>
        </w:rPr>
        <w:t>Worcester County</w:t>
      </w:r>
    </w:p>
    <w:p w14:paraId="7E0A0676" w14:textId="2FD0EE6A" w:rsidR="007F3156" w:rsidRDefault="007F3156">
      <w:pPr>
        <w:rPr>
          <w:b/>
          <w:sz w:val="22"/>
        </w:rPr>
      </w:pPr>
    </w:p>
    <w:p w14:paraId="5BF301B9" w14:textId="4B5DBD9C" w:rsidR="007F3156" w:rsidRDefault="007F3156" w:rsidP="007F3156">
      <w:pPr>
        <w:rPr>
          <w:b/>
          <w:sz w:val="22"/>
        </w:rPr>
      </w:pPr>
      <w:r>
        <w:rPr>
          <w:b/>
          <w:sz w:val="22"/>
        </w:rPr>
        <w:t xml:space="preserve">Attachment </w:t>
      </w:r>
      <w:r w:rsidR="00312AA6">
        <w:rPr>
          <w:b/>
          <w:sz w:val="22"/>
        </w:rPr>
        <w:t>Five</w:t>
      </w:r>
      <w:r>
        <w:rPr>
          <w:b/>
          <w:sz w:val="22"/>
        </w:rPr>
        <w:t>: Special Population Reports</w:t>
      </w:r>
    </w:p>
    <w:p w14:paraId="63CAE803" w14:textId="300816CF" w:rsidR="007F3156" w:rsidRPr="00F178C3" w:rsidRDefault="007F3156" w:rsidP="00283706">
      <w:pPr>
        <w:pStyle w:val="ListParagraph"/>
        <w:numPr>
          <w:ilvl w:val="0"/>
          <w:numId w:val="8"/>
        </w:numPr>
        <w:ind w:left="360"/>
        <w:rPr>
          <w:sz w:val="22"/>
        </w:rPr>
      </w:pPr>
      <w:r w:rsidRPr="00F178C3">
        <w:rPr>
          <w:sz w:val="22"/>
        </w:rPr>
        <w:t>LGBTQ</w:t>
      </w:r>
      <w:r w:rsidR="004C2414">
        <w:rPr>
          <w:sz w:val="22"/>
        </w:rPr>
        <w:t xml:space="preserve"> Youth</w:t>
      </w:r>
    </w:p>
    <w:p w14:paraId="29FF4ED1" w14:textId="712A3CAD" w:rsidR="007F3156" w:rsidRPr="00F178C3" w:rsidRDefault="004C2414" w:rsidP="00283706">
      <w:pPr>
        <w:pStyle w:val="ListParagraph"/>
        <w:numPr>
          <w:ilvl w:val="0"/>
          <w:numId w:val="8"/>
        </w:numPr>
        <w:ind w:left="360"/>
        <w:rPr>
          <w:sz w:val="22"/>
        </w:rPr>
      </w:pPr>
      <w:r>
        <w:rPr>
          <w:sz w:val="22"/>
        </w:rPr>
        <w:t>Foster Care-I</w:t>
      </w:r>
      <w:r w:rsidR="007F3156" w:rsidRPr="00F178C3">
        <w:rPr>
          <w:sz w:val="22"/>
        </w:rPr>
        <w:t>nvolved</w:t>
      </w:r>
      <w:r>
        <w:rPr>
          <w:sz w:val="22"/>
        </w:rPr>
        <w:t xml:space="preserve"> Youth</w:t>
      </w:r>
    </w:p>
    <w:p w14:paraId="2DFE8C45" w14:textId="1F88F5A0" w:rsidR="007F3156" w:rsidRPr="00F178C3" w:rsidRDefault="004C2414" w:rsidP="00283706">
      <w:pPr>
        <w:pStyle w:val="ListParagraph"/>
        <w:numPr>
          <w:ilvl w:val="0"/>
          <w:numId w:val="8"/>
        </w:numPr>
        <w:ind w:left="360"/>
        <w:rPr>
          <w:sz w:val="22"/>
        </w:rPr>
      </w:pPr>
      <w:r>
        <w:rPr>
          <w:sz w:val="22"/>
        </w:rPr>
        <w:t>Justice-I</w:t>
      </w:r>
      <w:r w:rsidR="007F3156" w:rsidRPr="00F178C3">
        <w:rPr>
          <w:sz w:val="22"/>
        </w:rPr>
        <w:t>nvolved</w:t>
      </w:r>
      <w:r>
        <w:rPr>
          <w:sz w:val="22"/>
        </w:rPr>
        <w:t xml:space="preserve"> Y</w:t>
      </w:r>
      <w:r>
        <w:rPr>
          <w:rFonts w:hint="eastAsia"/>
          <w:sz w:val="22"/>
        </w:rPr>
        <w:t>o</w:t>
      </w:r>
      <w:r>
        <w:rPr>
          <w:sz w:val="22"/>
        </w:rPr>
        <w:t xml:space="preserve">uth </w:t>
      </w:r>
    </w:p>
    <w:p w14:paraId="0F8A0C35" w14:textId="6443AB87" w:rsidR="007F3156" w:rsidRPr="00F178C3" w:rsidRDefault="007F3156" w:rsidP="00283706">
      <w:pPr>
        <w:pStyle w:val="ListParagraph"/>
        <w:numPr>
          <w:ilvl w:val="0"/>
          <w:numId w:val="8"/>
        </w:numPr>
        <w:ind w:left="360"/>
        <w:rPr>
          <w:sz w:val="22"/>
        </w:rPr>
      </w:pPr>
      <w:r w:rsidRPr="00F178C3">
        <w:rPr>
          <w:sz w:val="22"/>
        </w:rPr>
        <w:t xml:space="preserve">Pregnant/Parenting </w:t>
      </w:r>
      <w:r w:rsidR="004C2414">
        <w:rPr>
          <w:sz w:val="22"/>
        </w:rPr>
        <w:t xml:space="preserve">Youth </w:t>
      </w:r>
      <w:r w:rsidRPr="00F178C3">
        <w:rPr>
          <w:sz w:val="22"/>
        </w:rPr>
        <w:t>with Custody of Child(ren)</w:t>
      </w:r>
      <w:r w:rsidRPr="00F178C3">
        <w:rPr>
          <w:sz w:val="22"/>
        </w:rPr>
        <w:br w:type="page"/>
      </w:r>
    </w:p>
    <w:p w14:paraId="68D94B3F" w14:textId="5195CE33" w:rsidR="00A22A4B" w:rsidRPr="007F3156" w:rsidRDefault="007F3156" w:rsidP="00A22A4B">
      <w:pPr>
        <w:rPr>
          <w:b/>
          <w:sz w:val="22"/>
        </w:rPr>
      </w:pPr>
      <w:r w:rsidRPr="007F3156">
        <w:rPr>
          <w:b/>
          <w:sz w:val="22"/>
        </w:rPr>
        <w:lastRenderedPageBreak/>
        <w:t xml:space="preserve">Attachment </w:t>
      </w:r>
      <w:r>
        <w:rPr>
          <w:b/>
          <w:sz w:val="22"/>
        </w:rPr>
        <w:t>Six</w:t>
      </w:r>
      <w:r w:rsidRPr="007F3156">
        <w:rPr>
          <w:b/>
          <w:sz w:val="22"/>
        </w:rPr>
        <w:t xml:space="preserve">: </w:t>
      </w:r>
      <w:r w:rsidR="001D45CF" w:rsidRPr="007F3156">
        <w:rPr>
          <w:b/>
          <w:sz w:val="22"/>
        </w:rPr>
        <w:t xml:space="preserve">Attachment </w:t>
      </w:r>
      <w:r w:rsidR="00A22A4B" w:rsidRPr="007F3156">
        <w:rPr>
          <w:b/>
          <w:sz w:val="22"/>
        </w:rPr>
        <w:t>Implementation Successes and Challenges</w:t>
      </w:r>
    </w:p>
    <w:p w14:paraId="73289DF4" w14:textId="41A484D9" w:rsidR="00A22A4B" w:rsidRPr="00465A2A" w:rsidRDefault="00223BC4" w:rsidP="00A22A4B">
      <w:pPr>
        <w:jc w:val="both"/>
        <w:rPr>
          <w:rFonts w:eastAsia="Times New Roman"/>
          <w:sz w:val="22"/>
          <w:szCs w:val="22"/>
        </w:rPr>
      </w:pPr>
      <w:r>
        <w:rPr>
          <w:rFonts w:eastAsia="Times New Roman"/>
          <w:sz w:val="22"/>
          <w:szCs w:val="22"/>
        </w:rPr>
        <w:t>In order to understand how the CoCs planned, implemented, and organized this work</w:t>
      </w:r>
      <w:r w:rsidR="006907BF">
        <w:rPr>
          <w:rFonts w:eastAsia="Times New Roman"/>
          <w:sz w:val="22"/>
          <w:szCs w:val="22"/>
        </w:rPr>
        <w:t>,</w:t>
      </w:r>
      <w:r>
        <w:rPr>
          <w:rFonts w:eastAsia="Times New Roman"/>
          <w:sz w:val="22"/>
          <w:szCs w:val="22"/>
        </w:rPr>
        <w:t xml:space="preserve"> debriefing calls were conducted with </w:t>
      </w:r>
      <w:r w:rsidR="00A22A4B">
        <w:rPr>
          <w:rFonts w:eastAsia="Times New Roman"/>
          <w:sz w:val="22"/>
          <w:szCs w:val="22"/>
        </w:rPr>
        <w:t>CoC representatives</w:t>
      </w:r>
      <w:r>
        <w:rPr>
          <w:rFonts w:eastAsia="Times New Roman"/>
          <w:sz w:val="22"/>
          <w:szCs w:val="22"/>
        </w:rPr>
        <w:t xml:space="preserve">. Findings about implementation successes and challenges are </w:t>
      </w:r>
      <w:r w:rsidR="00A22A4B">
        <w:rPr>
          <w:rFonts w:eastAsia="Times New Roman"/>
          <w:sz w:val="22"/>
          <w:szCs w:val="22"/>
        </w:rPr>
        <w:t>summarized below.</w:t>
      </w:r>
    </w:p>
    <w:p w14:paraId="78409352" w14:textId="77777777" w:rsidR="00A22A4B" w:rsidRPr="003C1C4F" w:rsidRDefault="00A22A4B" w:rsidP="00A22A4B">
      <w:pPr>
        <w:spacing w:before="0" w:after="0"/>
        <w:jc w:val="both"/>
        <w:rPr>
          <w:rFonts w:eastAsia="Times New Roman"/>
          <w:b/>
          <w:sz w:val="22"/>
          <w:szCs w:val="22"/>
          <w:u w:val="single"/>
        </w:rPr>
      </w:pPr>
      <w:r w:rsidRPr="003C1C4F">
        <w:rPr>
          <w:rFonts w:eastAsia="Times New Roman"/>
          <w:b/>
          <w:bCs/>
          <w:sz w:val="22"/>
          <w:szCs w:val="22"/>
          <w:u w:val="single"/>
        </w:rPr>
        <w:t>Successes</w:t>
      </w:r>
    </w:p>
    <w:p w14:paraId="6060B064" w14:textId="77777777" w:rsidR="00A22A4B" w:rsidRPr="00E06770" w:rsidRDefault="00A22A4B" w:rsidP="00283706">
      <w:pPr>
        <w:numPr>
          <w:ilvl w:val="0"/>
          <w:numId w:val="4"/>
        </w:numPr>
        <w:spacing w:before="0" w:after="0"/>
        <w:jc w:val="both"/>
        <w:rPr>
          <w:rFonts w:eastAsia="Times New Roman"/>
          <w:sz w:val="22"/>
          <w:szCs w:val="22"/>
        </w:rPr>
      </w:pPr>
      <w:r>
        <w:rPr>
          <w:rFonts w:eastAsia="Times New Roman"/>
          <w:sz w:val="22"/>
          <w:szCs w:val="22"/>
        </w:rPr>
        <w:t xml:space="preserve">CoCs brought new and long-time partners to the table and </w:t>
      </w:r>
      <w:r w:rsidRPr="00E06770">
        <w:rPr>
          <w:rFonts w:eastAsia="Times New Roman"/>
          <w:sz w:val="22"/>
          <w:szCs w:val="22"/>
        </w:rPr>
        <w:t>develop</w:t>
      </w:r>
      <w:r>
        <w:rPr>
          <w:rFonts w:eastAsia="Times New Roman"/>
          <w:sz w:val="22"/>
          <w:szCs w:val="22"/>
        </w:rPr>
        <w:t>ed</w:t>
      </w:r>
      <w:r w:rsidRPr="00E06770">
        <w:rPr>
          <w:rFonts w:eastAsia="Times New Roman"/>
          <w:sz w:val="22"/>
          <w:szCs w:val="22"/>
        </w:rPr>
        <w:t xml:space="preserve"> relationships </w:t>
      </w:r>
      <w:r>
        <w:rPr>
          <w:rFonts w:eastAsia="Times New Roman"/>
          <w:sz w:val="22"/>
          <w:szCs w:val="22"/>
        </w:rPr>
        <w:t xml:space="preserve">with providers who would support </w:t>
      </w:r>
      <w:r w:rsidRPr="00E06770">
        <w:rPr>
          <w:rFonts w:eastAsia="Times New Roman"/>
          <w:sz w:val="22"/>
          <w:szCs w:val="22"/>
        </w:rPr>
        <w:t>future counts</w:t>
      </w:r>
      <w:r>
        <w:rPr>
          <w:rFonts w:eastAsia="Times New Roman"/>
          <w:sz w:val="22"/>
          <w:szCs w:val="22"/>
        </w:rPr>
        <w:t xml:space="preserve">. Youth Harbors was noted several times as a partner that is able to access youth in schools. Hampden County highlighted their partners who are specialized in reaching homeless and runaway youth as a reason they were able to engage a high percentage of young people who met the Commission definition. </w:t>
      </w:r>
    </w:p>
    <w:p w14:paraId="785BD30D" w14:textId="242BD7F8" w:rsidR="00A22A4B" w:rsidRPr="00E06770" w:rsidRDefault="00A22A4B" w:rsidP="00283706">
      <w:pPr>
        <w:numPr>
          <w:ilvl w:val="0"/>
          <w:numId w:val="4"/>
        </w:numPr>
        <w:spacing w:before="0" w:after="0"/>
        <w:jc w:val="both"/>
        <w:rPr>
          <w:rFonts w:eastAsia="Times New Roman"/>
          <w:sz w:val="22"/>
          <w:szCs w:val="22"/>
        </w:rPr>
      </w:pPr>
      <w:r>
        <w:rPr>
          <w:rFonts w:eastAsia="Times New Roman"/>
          <w:sz w:val="22"/>
          <w:szCs w:val="22"/>
        </w:rPr>
        <w:t>The Count r</w:t>
      </w:r>
      <w:r w:rsidRPr="00E06770">
        <w:rPr>
          <w:rFonts w:eastAsia="Times New Roman"/>
          <w:sz w:val="22"/>
          <w:szCs w:val="22"/>
        </w:rPr>
        <w:t>aise</w:t>
      </w:r>
      <w:r>
        <w:rPr>
          <w:rFonts w:eastAsia="Times New Roman"/>
          <w:sz w:val="22"/>
          <w:szCs w:val="22"/>
        </w:rPr>
        <w:t xml:space="preserve">d </w:t>
      </w:r>
      <w:r w:rsidRPr="00E06770">
        <w:rPr>
          <w:rFonts w:eastAsia="Times New Roman"/>
          <w:sz w:val="22"/>
          <w:szCs w:val="22"/>
        </w:rPr>
        <w:t xml:space="preserve">awareness about the issue </w:t>
      </w:r>
      <w:r>
        <w:rPr>
          <w:rFonts w:eastAsia="Times New Roman"/>
          <w:sz w:val="22"/>
          <w:szCs w:val="22"/>
        </w:rPr>
        <w:t xml:space="preserve">of youth homelessness in communities and more specifically young people learned about </w:t>
      </w:r>
      <w:r w:rsidRPr="00E06770">
        <w:rPr>
          <w:rFonts w:eastAsia="Times New Roman"/>
          <w:sz w:val="22"/>
          <w:szCs w:val="22"/>
        </w:rPr>
        <w:t>service availability</w:t>
      </w:r>
      <w:r>
        <w:rPr>
          <w:rFonts w:eastAsia="Times New Roman"/>
          <w:sz w:val="22"/>
          <w:szCs w:val="22"/>
        </w:rPr>
        <w:t xml:space="preserve"> as evidenced by an increase in calls for help </w:t>
      </w:r>
      <w:r w:rsidR="005F6D51">
        <w:rPr>
          <w:rFonts w:eastAsia="Times New Roman"/>
          <w:sz w:val="22"/>
          <w:szCs w:val="22"/>
        </w:rPr>
        <w:t xml:space="preserve">in the months following the Count </w:t>
      </w:r>
      <w:r>
        <w:rPr>
          <w:rFonts w:eastAsia="Times New Roman"/>
          <w:sz w:val="22"/>
          <w:szCs w:val="22"/>
        </w:rPr>
        <w:t>in some CoCs.</w:t>
      </w:r>
    </w:p>
    <w:p w14:paraId="75BC9B0C" w14:textId="437448D7" w:rsidR="00A22A4B" w:rsidRDefault="00A22A4B" w:rsidP="00283706">
      <w:pPr>
        <w:numPr>
          <w:ilvl w:val="0"/>
          <w:numId w:val="4"/>
        </w:numPr>
        <w:spacing w:before="0" w:after="0"/>
        <w:jc w:val="both"/>
        <w:rPr>
          <w:rFonts w:eastAsia="Times New Roman"/>
          <w:sz w:val="22"/>
          <w:szCs w:val="22"/>
        </w:rPr>
      </w:pPr>
      <w:r>
        <w:rPr>
          <w:rFonts w:eastAsia="Times New Roman"/>
          <w:sz w:val="22"/>
          <w:szCs w:val="22"/>
        </w:rPr>
        <w:t>CoCs that utilized y</w:t>
      </w:r>
      <w:r w:rsidRPr="00E06770">
        <w:rPr>
          <w:rFonts w:eastAsia="Times New Roman"/>
          <w:sz w:val="22"/>
          <w:szCs w:val="22"/>
        </w:rPr>
        <w:t>outh ambassador</w:t>
      </w:r>
      <w:r>
        <w:rPr>
          <w:rFonts w:eastAsia="Times New Roman"/>
          <w:sz w:val="22"/>
          <w:szCs w:val="22"/>
        </w:rPr>
        <w:t xml:space="preserve">s expressed a higher degree of satisfaction with the model than last year—both in terms of the number of young people who want to help work on the issue of homelessness and the knowledge the young people </w:t>
      </w:r>
      <w:r w:rsidR="00C00FC5">
        <w:rPr>
          <w:rFonts w:eastAsia="Times New Roman"/>
          <w:sz w:val="22"/>
          <w:szCs w:val="22"/>
        </w:rPr>
        <w:t>brought</w:t>
      </w:r>
      <w:r>
        <w:rPr>
          <w:rFonts w:eastAsia="Times New Roman"/>
          <w:sz w:val="22"/>
          <w:szCs w:val="22"/>
        </w:rPr>
        <w:t xml:space="preserve"> to the Youth Count process. For example, Lynn’s Youth Ambassadors were very helpful in connecting young people who were couch-surfing to the Youth Count process.  </w:t>
      </w:r>
      <w:r w:rsidR="00C00FC5">
        <w:rPr>
          <w:rFonts w:eastAsia="Times New Roman"/>
          <w:sz w:val="22"/>
          <w:szCs w:val="22"/>
        </w:rPr>
        <w:t xml:space="preserve">It appears that rather than have Youth Ambassadors be responsible for administering and returning surveys themselves, the model works better when the Ambassadors are integrated into teams with staff such as youth workers or outreach workers. </w:t>
      </w:r>
    </w:p>
    <w:p w14:paraId="5F9508FA" w14:textId="77777777" w:rsidR="00A22A4B" w:rsidRPr="00E06770" w:rsidRDefault="00A22A4B" w:rsidP="00283706">
      <w:pPr>
        <w:numPr>
          <w:ilvl w:val="0"/>
          <w:numId w:val="4"/>
        </w:numPr>
        <w:spacing w:before="0" w:after="0"/>
        <w:jc w:val="both"/>
        <w:rPr>
          <w:rFonts w:eastAsia="Times New Roman"/>
          <w:sz w:val="22"/>
          <w:szCs w:val="22"/>
        </w:rPr>
      </w:pPr>
      <w:r w:rsidRPr="00E06770">
        <w:rPr>
          <w:rFonts w:eastAsia="Times New Roman"/>
          <w:sz w:val="22"/>
          <w:szCs w:val="22"/>
        </w:rPr>
        <w:t>Boston developed a systematic approach to utilize Youth Ambassadors and street outreach workers</w:t>
      </w:r>
      <w:r>
        <w:rPr>
          <w:rFonts w:eastAsia="Times New Roman"/>
          <w:sz w:val="22"/>
          <w:szCs w:val="22"/>
        </w:rPr>
        <w:t xml:space="preserve"> in conjunction with hotspot research to collect a large number of surveys from unaccompanied homeless youth staying in a wide array of living arrangements. </w:t>
      </w:r>
    </w:p>
    <w:p w14:paraId="73865521" w14:textId="77777777" w:rsidR="00A22A4B" w:rsidRPr="00E06770" w:rsidRDefault="00A22A4B" w:rsidP="00283706">
      <w:pPr>
        <w:numPr>
          <w:ilvl w:val="0"/>
          <w:numId w:val="4"/>
        </w:numPr>
        <w:spacing w:before="0" w:after="0"/>
        <w:jc w:val="both"/>
        <w:rPr>
          <w:rFonts w:eastAsia="Times New Roman"/>
          <w:sz w:val="22"/>
          <w:szCs w:val="22"/>
        </w:rPr>
      </w:pPr>
      <w:r>
        <w:rPr>
          <w:rFonts w:eastAsia="Times New Roman"/>
          <w:sz w:val="22"/>
          <w:szCs w:val="22"/>
        </w:rPr>
        <w:t xml:space="preserve">South Shore utilized </w:t>
      </w:r>
      <w:r w:rsidRPr="00E06770">
        <w:rPr>
          <w:rFonts w:eastAsia="Times New Roman"/>
          <w:sz w:val="22"/>
          <w:szCs w:val="22"/>
        </w:rPr>
        <w:t>HMIS reports to identify who to survey in shelters</w:t>
      </w:r>
      <w:r>
        <w:rPr>
          <w:rFonts w:eastAsia="Times New Roman"/>
          <w:sz w:val="22"/>
          <w:szCs w:val="22"/>
        </w:rPr>
        <w:t xml:space="preserve">, providing a more systematic approach to ensure the entire population of unaccompanied youth who were homeless and in shelter were surveyed. </w:t>
      </w:r>
    </w:p>
    <w:p w14:paraId="037CCBED" w14:textId="77777777" w:rsidR="00A22A4B" w:rsidRDefault="00A22A4B" w:rsidP="00283706">
      <w:pPr>
        <w:numPr>
          <w:ilvl w:val="0"/>
          <w:numId w:val="4"/>
        </w:numPr>
        <w:spacing w:before="0" w:after="0"/>
        <w:jc w:val="both"/>
        <w:rPr>
          <w:rFonts w:eastAsia="Times New Roman"/>
          <w:sz w:val="22"/>
          <w:szCs w:val="22"/>
        </w:rPr>
      </w:pPr>
      <w:r>
        <w:rPr>
          <w:rFonts w:eastAsia="Times New Roman"/>
          <w:sz w:val="22"/>
          <w:szCs w:val="22"/>
        </w:rPr>
        <w:t>North Shore reported success utilizing handheld devices for youth to take the survey, increasing young people’s access to the Youth Count process.</w:t>
      </w:r>
    </w:p>
    <w:p w14:paraId="65A7FD2A" w14:textId="77777777" w:rsidR="00A22A4B" w:rsidRPr="00E06770" w:rsidRDefault="00A22A4B" w:rsidP="00283706">
      <w:pPr>
        <w:numPr>
          <w:ilvl w:val="0"/>
          <w:numId w:val="4"/>
        </w:numPr>
        <w:spacing w:before="0" w:after="0"/>
        <w:jc w:val="both"/>
        <w:rPr>
          <w:rFonts w:eastAsia="Times New Roman"/>
          <w:sz w:val="22"/>
          <w:szCs w:val="22"/>
        </w:rPr>
      </w:pPr>
      <w:r>
        <w:rPr>
          <w:rFonts w:eastAsia="Times New Roman"/>
          <w:sz w:val="22"/>
          <w:szCs w:val="22"/>
        </w:rPr>
        <w:t xml:space="preserve">Several CoCs used </w:t>
      </w:r>
      <w:r w:rsidRPr="00E06770">
        <w:rPr>
          <w:rFonts w:eastAsia="Times New Roman"/>
          <w:sz w:val="22"/>
          <w:szCs w:val="22"/>
        </w:rPr>
        <w:t xml:space="preserve">social media </w:t>
      </w:r>
      <w:r>
        <w:rPr>
          <w:rFonts w:eastAsia="Times New Roman"/>
          <w:sz w:val="22"/>
          <w:szCs w:val="22"/>
        </w:rPr>
        <w:t>to advertise the count and to direct young people to the survey. CoCs mentioned wanting more training on how to best utilize social media, learn about formats other than Facebook, and how to use social media analytics to understand who is being reached and who is not.</w:t>
      </w:r>
    </w:p>
    <w:p w14:paraId="78A82BB1" w14:textId="77777777" w:rsidR="00A22A4B" w:rsidRPr="00E06770" w:rsidRDefault="00A22A4B" w:rsidP="00283706">
      <w:pPr>
        <w:numPr>
          <w:ilvl w:val="0"/>
          <w:numId w:val="4"/>
        </w:numPr>
        <w:spacing w:before="0" w:after="0"/>
        <w:jc w:val="both"/>
        <w:rPr>
          <w:rFonts w:eastAsia="Times New Roman"/>
          <w:sz w:val="22"/>
          <w:szCs w:val="22"/>
        </w:rPr>
      </w:pPr>
      <w:r>
        <w:rPr>
          <w:rFonts w:eastAsia="Times New Roman"/>
          <w:sz w:val="22"/>
          <w:szCs w:val="22"/>
        </w:rPr>
        <w:t>From a State perspective, it was noted that the Youth Count is b</w:t>
      </w:r>
      <w:r w:rsidRPr="00E06770">
        <w:rPr>
          <w:rFonts w:eastAsia="Times New Roman"/>
          <w:sz w:val="22"/>
          <w:szCs w:val="22"/>
        </w:rPr>
        <w:t>ecoming a more regular feature of the calendar</w:t>
      </w:r>
      <w:r>
        <w:rPr>
          <w:rFonts w:eastAsia="Times New Roman"/>
          <w:sz w:val="22"/>
          <w:szCs w:val="22"/>
        </w:rPr>
        <w:t xml:space="preserve"> which helps the CoCs plan. CoC’s were also positive about state funding for stipends and incentives.</w:t>
      </w:r>
    </w:p>
    <w:p w14:paraId="66A113AB" w14:textId="77777777" w:rsidR="00A22A4B" w:rsidRDefault="00A22A4B" w:rsidP="00A22A4B">
      <w:pPr>
        <w:spacing w:before="0" w:after="0"/>
        <w:jc w:val="both"/>
        <w:rPr>
          <w:rFonts w:eastAsia="Times New Roman"/>
          <w:b/>
          <w:sz w:val="22"/>
          <w:szCs w:val="22"/>
          <w:u w:val="single"/>
        </w:rPr>
      </w:pPr>
    </w:p>
    <w:p w14:paraId="4C7C7664" w14:textId="77777777" w:rsidR="00A22A4B" w:rsidRDefault="00A22A4B" w:rsidP="00A22A4B">
      <w:pPr>
        <w:spacing w:before="0" w:after="0"/>
        <w:jc w:val="both"/>
        <w:rPr>
          <w:rFonts w:eastAsia="Times New Roman"/>
          <w:b/>
          <w:bCs/>
          <w:sz w:val="22"/>
          <w:szCs w:val="22"/>
          <w:u w:val="single"/>
        </w:rPr>
      </w:pPr>
      <w:r w:rsidRPr="003C1C4F">
        <w:rPr>
          <w:rFonts w:eastAsia="Times New Roman"/>
          <w:b/>
          <w:bCs/>
          <w:sz w:val="22"/>
          <w:szCs w:val="22"/>
          <w:u w:val="single"/>
        </w:rPr>
        <w:t>Challenges</w:t>
      </w:r>
    </w:p>
    <w:p w14:paraId="5DD6AA0D" w14:textId="77777777" w:rsidR="00A22A4B" w:rsidRDefault="00A22A4B" w:rsidP="00A22A4B">
      <w:pPr>
        <w:spacing w:before="0" w:after="0"/>
        <w:jc w:val="both"/>
        <w:rPr>
          <w:rFonts w:eastAsia="Times New Roman"/>
          <w:sz w:val="22"/>
          <w:szCs w:val="22"/>
        </w:rPr>
      </w:pPr>
      <w:r w:rsidRPr="00A153FC">
        <w:rPr>
          <w:rFonts w:eastAsia="Times New Roman"/>
          <w:bCs/>
          <w:sz w:val="22"/>
          <w:szCs w:val="22"/>
        </w:rPr>
        <w:t>Many of the challenges that CoCs face negatively impact their ability to</w:t>
      </w:r>
      <w:r w:rsidRPr="00A153FC">
        <w:rPr>
          <w:rFonts w:eastAsia="Times New Roman"/>
          <w:sz w:val="22"/>
          <w:szCs w:val="22"/>
        </w:rPr>
        <w:t xml:space="preserve"> reach doubled-up and couch-surfing youth, youth under 18 who meet the Commission definition, and LGBTQ youth. Some of these challenges include not being able to administer the survey in the schools, the size/geographic diversity </w:t>
      </w:r>
      <w:r w:rsidRPr="00A153FC">
        <w:rPr>
          <w:rFonts w:eastAsia="Times New Roman"/>
          <w:sz w:val="22"/>
          <w:szCs w:val="22"/>
        </w:rPr>
        <w:lastRenderedPageBreak/>
        <w:t>of regional CoCs make it challenging to do street counts and coordinate the count more generally, and several CoCs that had partners who connect with the LGBTQ community had a more difficult time</w:t>
      </w:r>
      <w:r>
        <w:rPr>
          <w:rFonts w:eastAsia="Times New Roman"/>
          <w:sz w:val="22"/>
          <w:szCs w:val="22"/>
        </w:rPr>
        <w:t xml:space="preserve"> engaging them in 2017 than last year. That young people tend not to </w:t>
      </w:r>
      <w:r w:rsidRPr="00E06770">
        <w:rPr>
          <w:rFonts w:eastAsia="Times New Roman"/>
          <w:sz w:val="22"/>
          <w:szCs w:val="22"/>
        </w:rPr>
        <w:t>identif</w:t>
      </w:r>
      <w:r>
        <w:rPr>
          <w:rFonts w:eastAsia="Times New Roman"/>
          <w:sz w:val="22"/>
          <w:szCs w:val="22"/>
        </w:rPr>
        <w:t xml:space="preserve">y themselves as homeless can exacerbate these challenges. </w:t>
      </w:r>
    </w:p>
    <w:p w14:paraId="0F4698C1" w14:textId="77777777" w:rsidR="00A22A4B" w:rsidRDefault="00A22A4B" w:rsidP="00A22A4B">
      <w:pPr>
        <w:spacing w:before="0" w:after="0"/>
        <w:jc w:val="both"/>
        <w:rPr>
          <w:rFonts w:eastAsia="Times New Roman"/>
          <w:sz w:val="22"/>
          <w:szCs w:val="22"/>
        </w:rPr>
      </w:pPr>
    </w:p>
    <w:p w14:paraId="225EEA66" w14:textId="77777777" w:rsidR="00A22A4B" w:rsidRDefault="00A22A4B" w:rsidP="00A22A4B">
      <w:pPr>
        <w:spacing w:before="0" w:after="0"/>
        <w:jc w:val="both"/>
        <w:rPr>
          <w:rFonts w:eastAsia="Times New Roman"/>
          <w:sz w:val="22"/>
          <w:szCs w:val="22"/>
        </w:rPr>
      </w:pPr>
      <w:r>
        <w:rPr>
          <w:rFonts w:eastAsia="Times New Roman"/>
          <w:sz w:val="22"/>
          <w:szCs w:val="22"/>
        </w:rPr>
        <w:t xml:space="preserve">Three challenges that were identified through the debriefing calls are already being addressed for the 2018 Count. </w:t>
      </w:r>
    </w:p>
    <w:p w14:paraId="2E530D11" w14:textId="27FC5A8C" w:rsidR="00A22A4B" w:rsidRDefault="00A22A4B" w:rsidP="00283706">
      <w:pPr>
        <w:pStyle w:val="ListParagraph"/>
        <w:numPr>
          <w:ilvl w:val="0"/>
          <w:numId w:val="5"/>
        </w:numPr>
        <w:spacing w:before="0" w:after="0"/>
        <w:jc w:val="both"/>
        <w:rPr>
          <w:rFonts w:eastAsia="Times New Roman"/>
          <w:sz w:val="22"/>
          <w:szCs w:val="22"/>
        </w:rPr>
      </w:pPr>
      <w:r w:rsidRPr="008A43BB">
        <w:rPr>
          <w:rFonts w:eastAsia="Times New Roman"/>
          <w:sz w:val="22"/>
          <w:szCs w:val="22"/>
        </w:rPr>
        <w:t>Some CoCs reported a sense of Youth Count fatigue. To combat this, they reported needing earlier and more definitive communication from the State about the timing of the count</w:t>
      </w:r>
      <w:r>
        <w:rPr>
          <w:rFonts w:eastAsia="Times New Roman"/>
          <w:sz w:val="22"/>
          <w:szCs w:val="22"/>
        </w:rPr>
        <w:t>, to receive the final version of the Uniform Survey Tool earlier,</w:t>
      </w:r>
      <w:r w:rsidRPr="008A43BB">
        <w:rPr>
          <w:rFonts w:eastAsia="Times New Roman"/>
          <w:sz w:val="22"/>
          <w:szCs w:val="22"/>
        </w:rPr>
        <w:t xml:space="preserve"> and </w:t>
      </w:r>
      <w:r>
        <w:rPr>
          <w:rFonts w:eastAsia="Times New Roman"/>
          <w:sz w:val="22"/>
          <w:szCs w:val="22"/>
        </w:rPr>
        <w:t xml:space="preserve">to have earlier access to </w:t>
      </w:r>
      <w:r w:rsidRPr="008A43BB">
        <w:rPr>
          <w:rFonts w:eastAsia="Times New Roman"/>
          <w:sz w:val="22"/>
          <w:szCs w:val="22"/>
        </w:rPr>
        <w:t xml:space="preserve">the state grants to support the count. </w:t>
      </w:r>
      <w:r>
        <w:rPr>
          <w:rFonts w:eastAsia="Times New Roman"/>
          <w:sz w:val="22"/>
          <w:szCs w:val="22"/>
        </w:rPr>
        <w:t xml:space="preserve">COMMISSION RESPONSE:  In November, the Commission announced the dates </w:t>
      </w:r>
      <w:r w:rsidR="00C00FC5">
        <w:rPr>
          <w:rFonts w:eastAsia="Times New Roman"/>
          <w:sz w:val="22"/>
          <w:szCs w:val="22"/>
        </w:rPr>
        <w:t>for</w:t>
      </w:r>
      <w:r>
        <w:rPr>
          <w:rFonts w:eastAsia="Times New Roman"/>
          <w:sz w:val="22"/>
          <w:szCs w:val="22"/>
        </w:rPr>
        <w:t xml:space="preserve"> the 2018 Count</w:t>
      </w:r>
      <w:r w:rsidR="00C00FC5">
        <w:rPr>
          <w:rFonts w:eastAsia="Times New Roman"/>
          <w:sz w:val="22"/>
          <w:szCs w:val="22"/>
        </w:rPr>
        <w:t xml:space="preserve">, released the </w:t>
      </w:r>
      <w:r>
        <w:rPr>
          <w:rFonts w:eastAsia="Times New Roman"/>
          <w:sz w:val="22"/>
          <w:szCs w:val="22"/>
        </w:rPr>
        <w:t xml:space="preserve">NOFA for </w:t>
      </w:r>
      <w:r w:rsidR="00C00FC5">
        <w:rPr>
          <w:rFonts w:eastAsia="Times New Roman"/>
          <w:sz w:val="22"/>
          <w:szCs w:val="22"/>
        </w:rPr>
        <w:t xml:space="preserve">Youth Count grants, and publicized the date for the Youth Count Conference at Holy Cross. </w:t>
      </w:r>
      <w:r>
        <w:rPr>
          <w:rFonts w:eastAsia="Times New Roman"/>
          <w:sz w:val="22"/>
          <w:szCs w:val="22"/>
        </w:rPr>
        <w:t>Starting these processes months earlier should allow the CoCs to get prepared and energized for the 2018 Youth Count.</w:t>
      </w:r>
    </w:p>
    <w:p w14:paraId="43291FFD" w14:textId="2046EC68" w:rsidR="00A22A4B" w:rsidRDefault="00A22A4B" w:rsidP="00283706">
      <w:pPr>
        <w:pStyle w:val="ListParagraph"/>
        <w:numPr>
          <w:ilvl w:val="0"/>
          <w:numId w:val="5"/>
        </w:numPr>
        <w:spacing w:before="0" w:after="0"/>
        <w:jc w:val="both"/>
        <w:rPr>
          <w:rFonts w:eastAsia="Times New Roman"/>
          <w:sz w:val="22"/>
          <w:szCs w:val="22"/>
        </w:rPr>
      </w:pPr>
      <w:r>
        <w:rPr>
          <w:rFonts w:eastAsia="Times New Roman"/>
          <w:sz w:val="22"/>
          <w:szCs w:val="22"/>
        </w:rPr>
        <w:t xml:space="preserve">In general, CoCs are supportive of a spring count. Several CoCs suggested starting the Count earlier so that college students and youth residents at seasonal shelters can be more easily reached. COMMISSION RESPONSE: The 2018 Count will run from </w:t>
      </w:r>
      <w:r w:rsidR="00C00FC5" w:rsidRPr="00FE6065">
        <w:rPr>
          <w:rFonts w:eastAsia="Times New Roman"/>
          <w:sz w:val="22"/>
          <w:szCs w:val="22"/>
        </w:rPr>
        <w:t>April 23 through May 13</w:t>
      </w:r>
      <w:r w:rsidR="00C00FC5">
        <w:rPr>
          <w:rFonts w:eastAsia="Times New Roman"/>
          <w:sz w:val="22"/>
          <w:szCs w:val="22"/>
        </w:rPr>
        <w:t xml:space="preserve"> </w:t>
      </w:r>
      <w:r>
        <w:rPr>
          <w:rFonts w:eastAsia="Times New Roman"/>
          <w:sz w:val="22"/>
          <w:szCs w:val="22"/>
        </w:rPr>
        <w:t>so that these populations can be more easily included.</w:t>
      </w:r>
    </w:p>
    <w:p w14:paraId="1BBD0C72" w14:textId="73E9EF6C" w:rsidR="00A22A4B" w:rsidRPr="008A43BB" w:rsidRDefault="00A22A4B" w:rsidP="00283706">
      <w:pPr>
        <w:pStyle w:val="ListParagraph"/>
        <w:numPr>
          <w:ilvl w:val="0"/>
          <w:numId w:val="5"/>
        </w:numPr>
        <w:spacing w:before="0" w:after="0"/>
        <w:jc w:val="both"/>
        <w:rPr>
          <w:rFonts w:eastAsia="Times New Roman"/>
          <w:sz w:val="22"/>
          <w:szCs w:val="22"/>
        </w:rPr>
      </w:pPr>
      <w:r>
        <w:rPr>
          <w:rFonts w:eastAsia="Times New Roman"/>
          <w:sz w:val="22"/>
          <w:szCs w:val="22"/>
        </w:rPr>
        <w:t xml:space="preserve">CoCs reported that the lag time between the Count and receiving results was problematic because it reduced the buy-in of partners who did not see the results of their efforts. CoCs also expressed the need for more individualized findings so they could demonstrate the extent of the problem locally. COMMISSION RESPONSE: The final set of raw data was shared with the research partner in September 2017. Initial findings were </w:t>
      </w:r>
      <w:r w:rsidR="00C00FC5">
        <w:rPr>
          <w:rFonts w:eastAsia="Times New Roman"/>
          <w:sz w:val="22"/>
          <w:szCs w:val="22"/>
        </w:rPr>
        <w:t>shared September</w:t>
      </w:r>
      <w:r>
        <w:rPr>
          <w:rFonts w:eastAsia="Times New Roman"/>
          <w:sz w:val="22"/>
          <w:szCs w:val="22"/>
        </w:rPr>
        <w:t xml:space="preserve"> through November 2017 in Commission meetings and subcommittee meetings. The final report was completed in January 2018. Additionally, CoC specific reports were developed and distributed in January 2018.</w:t>
      </w:r>
    </w:p>
    <w:p w14:paraId="55806326" w14:textId="53B85021" w:rsidR="00B134F5" w:rsidRDefault="007756DC" w:rsidP="00B134F5">
      <w:pPr>
        <w:jc w:val="both"/>
        <w:rPr>
          <w:rFonts w:eastAsia="Times New Roman"/>
          <w:sz w:val="22"/>
          <w:szCs w:val="22"/>
        </w:rPr>
      </w:pPr>
      <w:r>
        <w:rPr>
          <w:rFonts w:eastAsia="Times New Roman"/>
          <w:sz w:val="22"/>
          <w:szCs w:val="22"/>
        </w:rPr>
        <w:t xml:space="preserve">A final challenge that will be addressed in the months leading up to the 2018 MA Youth Count is for the state to develop marketing materials and mechanisms to </w:t>
      </w:r>
      <w:r w:rsidR="006907BF">
        <w:rPr>
          <w:rFonts w:eastAsia="Times New Roman"/>
          <w:sz w:val="22"/>
          <w:szCs w:val="22"/>
        </w:rPr>
        <w:t>encourage</w:t>
      </w:r>
      <w:r>
        <w:rPr>
          <w:rFonts w:eastAsia="Times New Roman"/>
          <w:sz w:val="22"/>
          <w:szCs w:val="22"/>
        </w:rPr>
        <w:t xml:space="preserve"> youth </w:t>
      </w:r>
      <w:r w:rsidR="006907BF">
        <w:rPr>
          <w:rFonts w:eastAsia="Times New Roman"/>
          <w:sz w:val="22"/>
          <w:szCs w:val="22"/>
        </w:rPr>
        <w:t xml:space="preserve">across the state </w:t>
      </w:r>
      <w:r>
        <w:rPr>
          <w:rFonts w:eastAsia="Times New Roman"/>
          <w:sz w:val="22"/>
          <w:szCs w:val="22"/>
        </w:rPr>
        <w:t>to take the survey independent of CoC efforts. The analysis of cities and towns where no surveys were administered can help guide the implementation of statewide efforts to increase the coverage of MA Youth Count outreach efforts.</w:t>
      </w:r>
      <w:r w:rsidR="006907BF">
        <w:rPr>
          <w:rFonts w:eastAsia="Times New Roman"/>
          <w:sz w:val="22"/>
          <w:szCs w:val="22"/>
        </w:rPr>
        <w:t xml:space="preserve"> Adding a Survey Site question to the Uniform Survey Tool that gets entered into the database, will greatly facilitate our understanding of where young people take the survey and whether it was completed via a Youth Ambassador, Street Outreach, Agency-based, or via the Web/Social Media.</w:t>
      </w:r>
    </w:p>
    <w:p w14:paraId="3968868A" w14:textId="77777777" w:rsidR="00B134F5" w:rsidRDefault="00B134F5" w:rsidP="00B134F5">
      <w:pPr>
        <w:jc w:val="both"/>
        <w:rPr>
          <w:rFonts w:eastAsia="Times New Roman"/>
          <w:sz w:val="22"/>
          <w:szCs w:val="22"/>
        </w:rPr>
      </w:pPr>
    </w:p>
    <w:p w14:paraId="1E4FBFD0" w14:textId="77777777" w:rsidR="00223BC4" w:rsidRDefault="00223BC4">
      <w:pPr>
        <w:rPr>
          <w:rFonts w:cstheme="minorHAnsi"/>
          <w:b/>
          <w:color w:val="000000"/>
          <w:sz w:val="22"/>
          <w:szCs w:val="22"/>
        </w:rPr>
      </w:pPr>
      <w:r>
        <w:rPr>
          <w:rFonts w:cstheme="minorHAnsi"/>
          <w:b/>
          <w:color w:val="000000"/>
          <w:sz w:val="22"/>
          <w:szCs w:val="22"/>
        </w:rPr>
        <w:br w:type="page"/>
      </w:r>
    </w:p>
    <w:p w14:paraId="0EFF2D8C" w14:textId="437E0FD2" w:rsidR="00EF7D94" w:rsidRPr="005B54C0" w:rsidRDefault="00EF7D94" w:rsidP="00EF7D94">
      <w:pPr>
        <w:spacing w:after="0"/>
        <w:rPr>
          <w:b/>
          <w:sz w:val="22"/>
        </w:rPr>
      </w:pPr>
      <w:r w:rsidRPr="005B54C0">
        <w:rPr>
          <w:b/>
          <w:sz w:val="22"/>
        </w:rPr>
        <w:lastRenderedPageBreak/>
        <w:t xml:space="preserve">Attachment </w:t>
      </w:r>
      <w:r w:rsidR="00312AA6" w:rsidRPr="005B54C0">
        <w:rPr>
          <w:b/>
          <w:sz w:val="22"/>
        </w:rPr>
        <w:t>Seven</w:t>
      </w:r>
      <w:r w:rsidRPr="005B54C0">
        <w:rPr>
          <w:b/>
          <w:sz w:val="22"/>
        </w:rPr>
        <w:t>: Open-ended Responses on 2017 Youth Count Survey</w:t>
      </w:r>
    </w:p>
    <w:p w14:paraId="6E831711" w14:textId="3374793A" w:rsidR="00EF7D94" w:rsidRPr="002D2769" w:rsidRDefault="00EF7D94" w:rsidP="00EF7D94">
      <w:pPr>
        <w:rPr>
          <w:sz w:val="22"/>
        </w:rPr>
      </w:pPr>
      <w:r w:rsidRPr="002D2769">
        <w:rPr>
          <w:sz w:val="22"/>
        </w:rPr>
        <w:t>The following themes emerged from an analysis of the open-ended response to the final question on the 2017 Youth Count Survey</w:t>
      </w:r>
      <w:r w:rsidR="00D7070C">
        <w:rPr>
          <w:sz w:val="22"/>
        </w:rPr>
        <w:t xml:space="preserve">, </w:t>
      </w:r>
      <w:r w:rsidR="00D7070C">
        <w:rPr>
          <w:b/>
          <w:sz w:val="24"/>
        </w:rPr>
        <w:t>“Do you have any comments or insights you would like to share with the MA Commission on Unaccompanied Homeless Youth?</w:t>
      </w:r>
      <w:r w:rsidR="009E7C9A">
        <w:rPr>
          <w:b/>
          <w:sz w:val="24"/>
        </w:rPr>
        <w:t>”</w:t>
      </w:r>
      <w:r w:rsidRPr="002D2769">
        <w:rPr>
          <w:sz w:val="22"/>
        </w:rPr>
        <w:t xml:space="preserve"> Illustrative quotations follow each theme. Additional quotations were integrated throughout the report.</w:t>
      </w:r>
    </w:p>
    <w:p w14:paraId="3618E4C2" w14:textId="40FA4AEA" w:rsidR="00EF7D94" w:rsidRPr="002D2769" w:rsidRDefault="009E7C9A" w:rsidP="00EF7D94">
      <w:pPr>
        <w:spacing w:after="0"/>
        <w:rPr>
          <w:b/>
          <w:sz w:val="22"/>
        </w:rPr>
      </w:pPr>
      <w:r>
        <w:rPr>
          <w:b/>
          <w:sz w:val="22"/>
        </w:rPr>
        <w:t>Need for youth shelters /Y</w:t>
      </w:r>
      <w:r w:rsidRPr="002D2769">
        <w:rPr>
          <w:b/>
          <w:sz w:val="22"/>
        </w:rPr>
        <w:t xml:space="preserve">outh focused services </w:t>
      </w:r>
    </w:p>
    <w:p w14:paraId="740CAA6F" w14:textId="77777777" w:rsidR="00EF7D94" w:rsidRPr="002D2769" w:rsidRDefault="00EF7D94" w:rsidP="00283706">
      <w:pPr>
        <w:pStyle w:val="ListParagraph"/>
        <w:numPr>
          <w:ilvl w:val="0"/>
          <w:numId w:val="23"/>
        </w:numPr>
        <w:spacing w:before="0" w:after="160" w:line="259" w:lineRule="auto"/>
        <w:rPr>
          <w:rFonts w:eastAsiaTheme="minorHAnsi"/>
          <w:sz w:val="22"/>
        </w:rPr>
      </w:pPr>
      <w:r w:rsidRPr="002D2769">
        <w:rPr>
          <w:rFonts w:ascii="Calibri" w:eastAsia="Times New Roman" w:hAnsi="Calibri" w:cs="Calibri"/>
          <w:color w:val="000000"/>
          <w:sz w:val="22"/>
        </w:rPr>
        <w:t xml:space="preserve">I'm afraid all the time- all the shelters have older people and nothing for younger people. I feel out of place.  </w:t>
      </w:r>
    </w:p>
    <w:p w14:paraId="24F35ADD" w14:textId="77777777" w:rsidR="00EF7D94" w:rsidRPr="002D2769" w:rsidRDefault="00EF7D94" w:rsidP="00283706">
      <w:pPr>
        <w:pStyle w:val="ListParagraph"/>
        <w:numPr>
          <w:ilvl w:val="0"/>
          <w:numId w:val="23"/>
        </w:numPr>
        <w:spacing w:before="0" w:after="0" w:line="240" w:lineRule="auto"/>
        <w:rPr>
          <w:rFonts w:ascii="Calibri" w:eastAsia="Times New Roman" w:hAnsi="Calibri" w:cs="Calibri"/>
          <w:color w:val="000000"/>
          <w:sz w:val="22"/>
        </w:rPr>
      </w:pPr>
      <w:r w:rsidRPr="002D2769">
        <w:rPr>
          <w:rFonts w:ascii="Calibri" w:eastAsia="Times New Roman" w:hAnsi="Calibri" w:cs="Calibri"/>
          <w:color w:val="000000"/>
          <w:sz w:val="22"/>
        </w:rPr>
        <w:t>More youth shelters</w:t>
      </w:r>
    </w:p>
    <w:p w14:paraId="26F1918D" w14:textId="77777777" w:rsidR="00EF7D94" w:rsidRPr="002D2769" w:rsidRDefault="00EF7D94" w:rsidP="00283706">
      <w:pPr>
        <w:pStyle w:val="ListParagraph"/>
        <w:numPr>
          <w:ilvl w:val="0"/>
          <w:numId w:val="23"/>
        </w:numPr>
        <w:spacing w:before="0" w:after="0" w:line="240" w:lineRule="auto"/>
        <w:rPr>
          <w:rFonts w:ascii="Calibri" w:eastAsia="Times New Roman" w:hAnsi="Calibri" w:cs="Calibri"/>
          <w:color w:val="000000"/>
          <w:sz w:val="22"/>
        </w:rPr>
      </w:pPr>
      <w:r w:rsidRPr="002D2769">
        <w:rPr>
          <w:rFonts w:ascii="Calibri" w:eastAsia="Times New Roman" w:hAnsi="Calibri" w:cs="Calibri"/>
          <w:color w:val="000000"/>
          <w:sz w:val="22"/>
        </w:rPr>
        <w:t>There need to be more young adult programs. Shelters are all for old people--What about people my age--I don't feel comfortable going to shelter for older people.</w:t>
      </w:r>
    </w:p>
    <w:p w14:paraId="1C6989B8" w14:textId="77777777" w:rsidR="00EF7D94" w:rsidRPr="002D2769" w:rsidRDefault="00EF7D94" w:rsidP="00283706">
      <w:pPr>
        <w:pStyle w:val="ListParagraph"/>
        <w:numPr>
          <w:ilvl w:val="0"/>
          <w:numId w:val="23"/>
        </w:numPr>
        <w:spacing w:before="0" w:after="0" w:line="240" w:lineRule="auto"/>
        <w:ind w:right="-270"/>
        <w:rPr>
          <w:rFonts w:ascii="Calibri" w:eastAsia="Times New Roman" w:hAnsi="Calibri" w:cs="Calibri"/>
          <w:color w:val="000000"/>
          <w:sz w:val="22"/>
        </w:rPr>
      </w:pPr>
      <w:r w:rsidRPr="002D2769">
        <w:rPr>
          <w:rFonts w:ascii="Calibri" w:eastAsia="Times New Roman" w:hAnsi="Calibri" w:cs="Calibri"/>
          <w:color w:val="000000"/>
          <w:sz w:val="22"/>
        </w:rPr>
        <w:t>Why isn't there a lot more youth programs? I think the younger you are the more vulnerable you are when you become homeless. I hope that there will be more programs and faster housing for the youth.</w:t>
      </w:r>
    </w:p>
    <w:p w14:paraId="17D513DD" w14:textId="77777777" w:rsidR="00EF7D94" w:rsidRPr="002D2769" w:rsidRDefault="00EF7D94" w:rsidP="00283706">
      <w:pPr>
        <w:pStyle w:val="ListParagraph"/>
        <w:numPr>
          <w:ilvl w:val="0"/>
          <w:numId w:val="23"/>
        </w:numPr>
        <w:spacing w:before="0" w:after="160" w:line="259" w:lineRule="auto"/>
        <w:rPr>
          <w:sz w:val="22"/>
        </w:rPr>
      </w:pPr>
      <w:r w:rsidRPr="002D2769">
        <w:rPr>
          <w:rFonts w:ascii="Calibri" w:eastAsia="Times New Roman" w:hAnsi="Calibri" w:cs="Calibri"/>
          <w:color w:val="000000"/>
          <w:sz w:val="22"/>
        </w:rPr>
        <w:t>Making help more accessible for teens and young adults in Massachusetts should be a top priority. More services for the youth should be made available.</w:t>
      </w:r>
    </w:p>
    <w:p w14:paraId="6467CBB7" w14:textId="63D7EB75" w:rsidR="00EF7D94" w:rsidRPr="002D2769" w:rsidRDefault="009E7C9A" w:rsidP="00EF7D94">
      <w:pPr>
        <w:spacing w:after="0"/>
        <w:rPr>
          <w:rFonts w:ascii="Calibri" w:eastAsia="Times New Roman" w:hAnsi="Calibri" w:cs="Calibri"/>
          <w:b/>
          <w:color w:val="000000"/>
          <w:sz w:val="22"/>
        </w:rPr>
      </w:pPr>
      <w:r>
        <w:rPr>
          <w:b/>
          <w:sz w:val="22"/>
        </w:rPr>
        <w:t xml:space="preserve">Need for accessible locations and </w:t>
      </w:r>
      <w:r w:rsidR="00EF7D94" w:rsidRPr="002D2769">
        <w:rPr>
          <w:rFonts w:ascii="Calibri" w:eastAsia="Times New Roman" w:hAnsi="Calibri" w:cs="Calibri"/>
          <w:b/>
          <w:color w:val="000000"/>
          <w:sz w:val="22"/>
        </w:rPr>
        <w:t xml:space="preserve">programs </w:t>
      </w:r>
      <w:r>
        <w:rPr>
          <w:rFonts w:ascii="Calibri" w:eastAsia="Times New Roman" w:hAnsi="Calibri" w:cs="Calibri"/>
          <w:b/>
          <w:color w:val="000000"/>
          <w:sz w:val="22"/>
        </w:rPr>
        <w:t xml:space="preserve">that </w:t>
      </w:r>
      <w:r w:rsidR="00EF7D94" w:rsidRPr="002D2769">
        <w:rPr>
          <w:rFonts w:ascii="Calibri" w:eastAsia="Times New Roman" w:hAnsi="Calibri" w:cs="Calibri"/>
          <w:b/>
          <w:color w:val="000000"/>
          <w:sz w:val="22"/>
        </w:rPr>
        <w:t>serv</w:t>
      </w:r>
      <w:r>
        <w:rPr>
          <w:rFonts w:ascii="Calibri" w:eastAsia="Times New Roman" w:hAnsi="Calibri" w:cs="Calibri"/>
          <w:b/>
          <w:color w:val="000000"/>
          <w:sz w:val="22"/>
        </w:rPr>
        <w:t>e</w:t>
      </w:r>
      <w:r w:rsidR="00EF7D94" w:rsidRPr="002D2769">
        <w:rPr>
          <w:rFonts w:ascii="Calibri" w:eastAsia="Times New Roman" w:hAnsi="Calibri" w:cs="Calibri"/>
          <w:b/>
          <w:color w:val="000000"/>
          <w:sz w:val="22"/>
        </w:rPr>
        <w:t xml:space="preserve"> multiple needs</w:t>
      </w:r>
    </w:p>
    <w:p w14:paraId="7CFF21CA" w14:textId="77777777" w:rsidR="00EF7D94" w:rsidRPr="002D2769" w:rsidRDefault="00EF7D94" w:rsidP="00283706">
      <w:pPr>
        <w:pStyle w:val="ListParagraph"/>
        <w:numPr>
          <w:ilvl w:val="0"/>
          <w:numId w:val="20"/>
        </w:numPr>
        <w:spacing w:before="0" w:after="160" w:line="259" w:lineRule="auto"/>
        <w:ind w:left="360"/>
        <w:rPr>
          <w:sz w:val="22"/>
        </w:rPr>
      </w:pPr>
      <w:r w:rsidRPr="002D2769">
        <w:rPr>
          <w:rFonts w:ascii="Calibri" w:eastAsia="Times New Roman" w:hAnsi="Calibri" w:cs="Calibri"/>
          <w:color w:val="000000"/>
          <w:sz w:val="22"/>
        </w:rPr>
        <w:t xml:space="preserve">A lot of us have more issues than just being homeless, like drug use or mental illnesses. We need more support designed for youth and young adults around these problems. Placing us with older adults is not helpful. </w:t>
      </w:r>
    </w:p>
    <w:p w14:paraId="62C03B51" w14:textId="77777777" w:rsidR="00EF7D94" w:rsidRPr="002D2769" w:rsidRDefault="00EF7D94" w:rsidP="00283706">
      <w:pPr>
        <w:pStyle w:val="ListParagraph"/>
        <w:numPr>
          <w:ilvl w:val="0"/>
          <w:numId w:val="20"/>
        </w:numPr>
        <w:spacing w:before="0" w:after="160" w:line="259" w:lineRule="auto"/>
        <w:ind w:left="360"/>
        <w:rPr>
          <w:sz w:val="22"/>
        </w:rPr>
      </w:pPr>
      <w:r w:rsidRPr="002D2769">
        <w:rPr>
          <w:rFonts w:ascii="Calibri" w:eastAsia="Times New Roman" w:hAnsi="Calibri" w:cs="Calibri"/>
          <w:color w:val="000000"/>
          <w:sz w:val="22"/>
        </w:rPr>
        <w:t>Food assistance should be offered at schools for students with housing issues</w:t>
      </w:r>
    </w:p>
    <w:p w14:paraId="03B072DD" w14:textId="77777777" w:rsidR="00EF7D94" w:rsidRPr="002D2769" w:rsidRDefault="00EF7D94" w:rsidP="00283706">
      <w:pPr>
        <w:pStyle w:val="ListParagraph"/>
        <w:numPr>
          <w:ilvl w:val="0"/>
          <w:numId w:val="20"/>
        </w:numPr>
        <w:spacing w:before="0" w:after="160" w:line="259" w:lineRule="auto"/>
        <w:ind w:left="360"/>
        <w:rPr>
          <w:sz w:val="22"/>
        </w:rPr>
      </w:pPr>
      <w:r w:rsidRPr="002D2769">
        <w:rPr>
          <w:rFonts w:ascii="Calibri" w:eastAsia="Times New Roman" w:hAnsi="Calibri" w:cs="Calibri"/>
          <w:color w:val="000000"/>
          <w:sz w:val="22"/>
        </w:rPr>
        <w:t xml:space="preserve">Homeless youth need more support with mental health. </w:t>
      </w:r>
    </w:p>
    <w:p w14:paraId="233332FF" w14:textId="77777777" w:rsidR="00EF7D94" w:rsidRPr="002D2769" w:rsidRDefault="00EF7D94" w:rsidP="00283706">
      <w:pPr>
        <w:pStyle w:val="ListParagraph"/>
        <w:numPr>
          <w:ilvl w:val="0"/>
          <w:numId w:val="20"/>
        </w:numPr>
        <w:spacing w:before="0" w:after="160" w:line="259" w:lineRule="auto"/>
        <w:ind w:left="360"/>
        <w:rPr>
          <w:rFonts w:eastAsiaTheme="minorHAnsi"/>
          <w:sz w:val="22"/>
        </w:rPr>
      </w:pPr>
      <w:r w:rsidRPr="002D2769">
        <w:rPr>
          <w:rFonts w:ascii="Calibri" w:eastAsia="Times New Roman" w:hAnsi="Calibri" w:cs="Calibri"/>
          <w:color w:val="000000"/>
          <w:sz w:val="22"/>
        </w:rPr>
        <w:t>More direction and help with housing, cash assistance, jobs, and a few more things. I don't know how to do/sign up for anything.</w:t>
      </w:r>
    </w:p>
    <w:p w14:paraId="70B616AF" w14:textId="77777777" w:rsidR="00EF7D94" w:rsidRPr="002D2769" w:rsidRDefault="00EF7D94" w:rsidP="00EF7D94">
      <w:pPr>
        <w:pStyle w:val="ListParagraph"/>
        <w:rPr>
          <w:sz w:val="12"/>
        </w:rPr>
      </w:pPr>
    </w:p>
    <w:p w14:paraId="14911FBA" w14:textId="6EFE0AE4" w:rsidR="00EF7D94" w:rsidRPr="002D2769" w:rsidRDefault="009E7C9A" w:rsidP="00EF7D94">
      <w:pPr>
        <w:spacing w:after="0"/>
        <w:rPr>
          <w:b/>
          <w:sz w:val="22"/>
        </w:rPr>
      </w:pPr>
      <w:r>
        <w:rPr>
          <w:b/>
          <w:sz w:val="22"/>
        </w:rPr>
        <w:t>Address p</w:t>
      </w:r>
      <w:r w:rsidR="00EF7D94" w:rsidRPr="002D2769">
        <w:rPr>
          <w:b/>
          <w:sz w:val="22"/>
        </w:rPr>
        <w:t xml:space="preserve">olicies that </w:t>
      </w:r>
      <w:r>
        <w:rPr>
          <w:b/>
          <w:sz w:val="22"/>
        </w:rPr>
        <w:t xml:space="preserve">inadvertently harm young people and/or </w:t>
      </w:r>
      <w:r w:rsidR="00EF7D94" w:rsidRPr="002D2769">
        <w:rPr>
          <w:b/>
          <w:sz w:val="22"/>
        </w:rPr>
        <w:t>are barriers to moving ahead</w:t>
      </w:r>
    </w:p>
    <w:p w14:paraId="1E7AE8A1" w14:textId="77777777" w:rsidR="00EF7D94" w:rsidRPr="002D2769" w:rsidRDefault="00EF7D94" w:rsidP="00283706">
      <w:pPr>
        <w:pStyle w:val="ListParagraph"/>
        <w:numPr>
          <w:ilvl w:val="0"/>
          <w:numId w:val="20"/>
        </w:numPr>
        <w:spacing w:before="0" w:after="160" w:line="259" w:lineRule="auto"/>
        <w:ind w:left="360"/>
        <w:rPr>
          <w:sz w:val="22"/>
        </w:rPr>
      </w:pPr>
      <w:r w:rsidRPr="002D2769">
        <w:rPr>
          <w:rFonts w:ascii="Calibri" w:eastAsia="Times New Roman" w:hAnsi="Calibri" w:cs="Calibri"/>
          <w:color w:val="000000"/>
          <w:sz w:val="22"/>
        </w:rPr>
        <w:t>Being too responsible and working more than 2 or 3 jobs can screw you over to where you might need to spend money for motels instead of receiving the help that’s needed. Example: working 5pm-5am (shelters kick everyone out by 8!) 3 hours of sleep?</w:t>
      </w:r>
    </w:p>
    <w:p w14:paraId="6C3B3BF5" w14:textId="77777777" w:rsidR="00EF7D94" w:rsidRPr="002D2769" w:rsidRDefault="00EF7D94" w:rsidP="00283706">
      <w:pPr>
        <w:pStyle w:val="ListParagraph"/>
        <w:numPr>
          <w:ilvl w:val="0"/>
          <w:numId w:val="20"/>
        </w:numPr>
        <w:spacing w:before="0" w:after="160" w:line="259" w:lineRule="auto"/>
        <w:ind w:left="360"/>
        <w:rPr>
          <w:rFonts w:eastAsiaTheme="minorHAnsi"/>
          <w:sz w:val="22"/>
        </w:rPr>
      </w:pPr>
      <w:r w:rsidRPr="002D2769">
        <w:rPr>
          <w:rFonts w:ascii="Calibri" w:eastAsia="Times New Roman" w:hAnsi="Calibri" w:cs="Calibri"/>
          <w:color w:val="000000"/>
          <w:sz w:val="22"/>
        </w:rPr>
        <w:t>Keeping teen mothers with their father of child in shelter even if father of child is 21 or older</w:t>
      </w:r>
    </w:p>
    <w:p w14:paraId="37780D2E" w14:textId="77777777" w:rsidR="00EF7D94" w:rsidRPr="002D2769" w:rsidRDefault="00EF7D94" w:rsidP="00283706">
      <w:pPr>
        <w:pStyle w:val="ListParagraph"/>
        <w:numPr>
          <w:ilvl w:val="0"/>
          <w:numId w:val="20"/>
        </w:numPr>
        <w:spacing w:before="0" w:after="0" w:line="240" w:lineRule="auto"/>
        <w:ind w:left="360" w:right="-360"/>
        <w:rPr>
          <w:rFonts w:ascii="Calibri" w:eastAsia="Times New Roman" w:hAnsi="Calibri" w:cs="Calibri"/>
          <w:color w:val="000000"/>
          <w:sz w:val="22"/>
        </w:rPr>
      </w:pPr>
      <w:r w:rsidRPr="002D2769">
        <w:rPr>
          <w:rFonts w:ascii="Calibri" w:eastAsia="Times New Roman" w:hAnsi="Calibri" w:cs="Calibri"/>
          <w:color w:val="000000"/>
          <w:sz w:val="22"/>
        </w:rPr>
        <w:t>People who try and work should at least qualify for childcare even if they aren't working a full time job.</w:t>
      </w:r>
    </w:p>
    <w:p w14:paraId="139E7C33" w14:textId="77777777" w:rsidR="00EF7D94" w:rsidRPr="002D2769" w:rsidRDefault="00EF7D94" w:rsidP="00283706">
      <w:pPr>
        <w:pStyle w:val="ListParagraph"/>
        <w:numPr>
          <w:ilvl w:val="0"/>
          <w:numId w:val="20"/>
        </w:numPr>
        <w:spacing w:before="0" w:after="0" w:line="240" w:lineRule="auto"/>
        <w:ind w:left="360"/>
        <w:rPr>
          <w:rFonts w:ascii="Calibri" w:eastAsia="Times New Roman" w:hAnsi="Calibri" w:cs="Calibri"/>
          <w:color w:val="000000"/>
          <w:sz w:val="22"/>
        </w:rPr>
      </w:pPr>
      <w:r w:rsidRPr="002D2769">
        <w:rPr>
          <w:rFonts w:ascii="Calibri" w:eastAsia="Times New Roman" w:hAnsi="Calibri" w:cs="Calibri"/>
          <w:color w:val="000000"/>
          <w:sz w:val="22"/>
        </w:rPr>
        <w:t xml:space="preserve">There should be a law that states clearly. "You cannot kick your kids out unless they're over 18.” </w:t>
      </w:r>
    </w:p>
    <w:p w14:paraId="420F65E0" w14:textId="77777777" w:rsidR="00EF7D94" w:rsidRPr="002D2769" w:rsidRDefault="00EF7D94" w:rsidP="00283706">
      <w:pPr>
        <w:pStyle w:val="ListParagraph"/>
        <w:numPr>
          <w:ilvl w:val="0"/>
          <w:numId w:val="20"/>
        </w:numPr>
        <w:spacing w:before="0" w:after="0" w:line="240" w:lineRule="auto"/>
        <w:ind w:left="360"/>
        <w:rPr>
          <w:rFonts w:ascii="Calibri" w:eastAsia="Times New Roman" w:hAnsi="Calibri" w:cs="Calibri"/>
          <w:color w:val="000000"/>
          <w:sz w:val="22"/>
        </w:rPr>
      </w:pPr>
      <w:r w:rsidRPr="002D2769">
        <w:rPr>
          <w:rFonts w:ascii="Calibri" w:eastAsia="Times New Roman" w:hAnsi="Calibri" w:cs="Calibri"/>
          <w:color w:val="000000"/>
          <w:sz w:val="22"/>
        </w:rPr>
        <w:t xml:space="preserve">As a homeless student with independent status [state university name] should have some type of program or housing assistance for us during </w:t>
      </w:r>
      <w:proofErr w:type="gramStart"/>
      <w:r w:rsidRPr="002D2769">
        <w:rPr>
          <w:rFonts w:ascii="Calibri" w:eastAsia="Times New Roman" w:hAnsi="Calibri" w:cs="Calibri"/>
          <w:color w:val="000000"/>
          <w:sz w:val="22"/>
        </w:rPr>
        <w:t>breaks .</w:t>
      </w:r>
      <w:proofErr w:type="gramEnd"/>
      <w:r w:rsidRPr="002D2769">
        <w:rPr>
          <w:rFonts w:ascii="Calibri" w:eastAsia="Times New Roman" w:hAnsi="Calibri" w:cs="Calibri"/>
          <w:color w:val="000000"/>
          <w:sz w:val="22"/>
        </w:rPr>
        <w:t xml:space="preserve"> It's unfair. We have to pay $5,000 plus to stay here for the summer in the dorms. I'm on my </w:t>
      </w:r>
      <w:proofErr w:type="gramStart"/>
      <w:r w:rsidRPr="002D2769">
        <w:rPr>
          <w:rFonts w:ascii="Calibri" w:eastAsia="Times New Roman" w:hAnsi="Calibri" w:cs="Calibri"/>
          <w:color w:val="000000"/>
          <w:sz w:val="22"/>
        </w:rPr>
        <w:t>own ,</w:t>
      </w:r>
      <w:proofErr w:type="gramEnd"/>
      <w:r w:rsidRPr="002D2769">
        <w:rPr>
          <w:rFonts w:ascii="Calibri" w:eastAsia="Times New Roman" w:hAnsi="Calibri" w:cs="Calibri"/>
          <w:color w:val="000000"/>
          <w:sz w:val="22"/>
        </w:rPr>
        <w:t xml:space="preserve"> I can't afford that. I sleep in my car sometimes, I'm trying to get an education and a career and it just seems so hard because of this. It's a lot of stress on me &amp; I feel like no one actually cares enough to give you assistance. </w:t>
      </w:r>
    </w:p>
    <w:p w14:paraId="775E25EC" w14:textId="1B38355A" w:rsidR="00EF7D94" w:rsidRPr="002D2769" w:rsidRDefault="009E7C9A" w:rsidP="00EF7D94">
      <w:pPr>
        <w:spacing w:after="0"/>
        <w:rPr>
          <w:b/>
          <w:sz w:val="22"/>
        </w:rPr>
      </w:pPr>
      <w:r>
        <w:rPr>
          <w:b/>
          <w:sz w:val="22"/>
        </w:rPr>
        <w:t>Provide more assistance with h</w:t>
      </w:r>
      <w:r w:rsidR="00EF7D94" w:rsidRPr="002D2769">
        <w:rPr>
          <w:b/>
          <w:sz w:val="22"/>
        </w:rPr>
        <w:t>ousing</w:t>
      </w:r>
    </w:p>
    <w:p w14:paraId="71E1CCB0" w14:textId="77777777" w:rsidR="00EF7D94" w:rsidRPr="002D2769" w:rsidRDefault="00EF7D94" w:rsidP="00283706">
      <w:pPr>
        <w:pStyle w:val="ListParagraph"/>
        <w:numPr>
          <w:ilvl w:val="0"/>
          <w:numId w:val="21"/>
        </w:numPr>
        <w:spacing w:before="0" w:after="0" w:line="259" w:lineRule="auto"/>
        <w:rPr>
          <w:sz w:val="22"/>
        </w:rPr>
      </w:pPr>
      <w:r w:rsidRPr="002D2769">
        <w:rPr>
          <w:rFonts w:ascii="Calibri" w:eastAsia="Times New Roman" w:hAnsi="Calibri" w:cs="Calibri"/>
          <w:color w:val="000000"/>
          <w:sz w:val="22"/>
        </w:rPr>
        <w:t xml:space="preserve">I would like to share that it is extremely difficult to find out and file for section 8. </w:t>
      </w:r>
      <w:proofErr w:type="spellStart"/>
      <w:r w:rsidRPr="002D2769">
        <w:rPr>
          <w:rFonts w:ascii="Calibri" w:eastAsia="Times New Roman" w:hAnsi="Calibri" w:cs="Calibri"/>
          <w:color w:val="000000"/>
          <w:sz w:val="22"/>
        </w:rPr>
        <w:t>i</w:t>
      </w:r>
      <w:proofErr w:type="spellEnd"/>
      <w:r w:rsidRPr="002D2769">
        <w:rPr>
          <w:rFonts w:ascii="Calibri" w:eastAsia="Times New Roman" w:hAnsi="Calibri" w:cs="Calibri"/>
          <w:color w:val="000000"/>
          <w:sz w:val="22"/>
        </w:rPr>
        <w:t xml:space="preserve"> have visited and asked numerous people before </w:t>
      </w:r>
      <w:proofErr w:type="spellStart"/>
      <w:r w:rsidRPr="002D2769">
        <w:rPr>
          <w:rFonts w:ascii="Calibri" w:eastAsia="Times New Roman" w:hAnsi="Calibri" w:cs="Calibri"/>
          <w:color w:val="000000"/>
          <w:sz w:val="22"/>
        </w:rPr>
        <w:t>i</w:t>
      </w:r>
      <w:proofErr w:type="spellEnd"/>
      <w:r w:rsidRPr="002D2769">
        <w:rPr>
          <w:rFonts w:ascii="Calibri" w:eastAsia="Times New Roman" w:hAnsi="Calibri" w:cs="Calibri"/>
          <w:color w:val="000000"/>
          <w:sz w:val="22"/>
        </w:rPr>
        <w:t xml:space="preserve"> learned how to file for. </w:t>
      </w:r>
      <w:proofErr w:type="spellStart"/>
      <w:r w:rsidRPr="002D2769">
        <w:rPr>
          <w:rFonts w:ascii="Calibri" w:eastAsia="Times New Roman" w:hAnsi="Calibri" w:cs="Calibri"/>
          <w:color w:val="000000"/>
          <w:sz w:val="22"/>
        </w:rPr>
        <w:t>i</w:t>
      </w:r>
      <w:proofErr w:type="spellEnd"/>
      <w:r w:rsidRPr="002D2769">
        <w:rPr>
          <w:rFonts w:ascii="Calibri" w:eastAsia="Times New Roman" w:hAnsi="Calibri" w:cs="Calibri"/>
          <w:color w:val="000000"/>
          <w:sz w:val="22"/>
        </w:rPr>
        <w:t xml:space="preserve"> am still unsure about housing</w:t>
      </w:r>
    </w:p>
    <w:p w14:paraId="7E7662D0" w14:textId="77777777" w:rsidR="00EF7D94" w:rsidRPr="002D2769" w:rsidRDefault="00EF7D94" w:rsidP="00283706">
      <w:pPr>
        <w:pStyle w:val="ListParagraph"/>
        <w:numPr>
          <w:ilvl w:val="0"/>
          <w:numId w:val="21"/>
        </w:numPr>
        <w:spacing w:before="0" w:after="160" w:line="259" w:lineRule="auto"/>
        <w:rPr>
          <w:rFonts w:eastAsiaTheme="minorHAnsi"/>
          <w:sz w:val="22"/>
        </w:rPr>
      </w:pPr>
      <w:r w:rsidRPr="002D2769">
        <w:rPr>
          <w:rFonts w:ascii="Calibri" w:eastAsia="Times New Roman" w:hAnsi="Calibri" w:cs="Calibri"/>
          <w:color w:val="000000"/>
          <w:sz w:val="22"/>
        </w:rPr>
        <w:t>More studio apartments could be useful.</w:t>
      </w:r>
    </w:p>
    <w:p w14:paraId="1EB9AE8A" w14:textId="77777777" w:rsidR="00EF7D94" w:rsidRPr="002D2769" w:rsidRDefault="00EF7D94" w:rsidP="00283706">
      <w:pPr>
        <w:pStyle w:val="ListParagraph"/>
        <w:numPr>
          <w:ilvl w:val="0"/>
          <w:numId w:val="21"/>
        </w:numPr>
        <w:spacing w:before="0" w:after="0" w:line="240" w:lineRule="auto"/>
        <w:rPr>
          <w:rFonts w:ascii="Calibri" w:eastAsia="Times New Roman" w:hAnsi="Calibri" w:cs="Calibri"/>
          <w:color w:val="000000"/>
          <w:sz w:val="22"/>
        </w:rPr>
      </w:pPr>
      <w:r w:rsidRPr="002D2769">
        <w:rPr>
          <w:rFonts w:ascii="Calibri" w:eastAsia="Times New Roman" w:hAnsi="Calibri" w:cs="Calibri"/>
          <w:color w:val="000000"/>
          <w:sz w:val="22"/>
        </w:rPr>
        <w:t>Why is it so hard to get an apartment when in need?</w:t>
      </w:r>
    </w:p>
    <w:p w14:paraId="74AD2D87" w14:textId="69CC58BD" w:rsidR="00EF7D94" w:rsidRPr="002D2769" w:rsidRDefault="009E7C9A" w:rsidP="00EF7D94">
      <w:pPr>
        <w:spacing w:after="0"/>
        <w:rPr>
          <w:b/>
          <w:sz w:val="22"/>
        </w:rPr>
      </w:pPr>
      <w:r>
        <w:rPr>
          <w:b/>
          <w:sz w:val="22"/>
        </w:rPr>
        <w:lastRenderedPageBreak/>
        <w:t>Address other s</w:t>
      </w:r>
      <w:r w:rsidR="00EF7D94" w:rsidRPr="002D2769">
        <w:rPr>
          <w:b/>
          <w:sz w:val="22"/>
        </w:rPr>
        <w:t>ervice gaps</w:t>
      </w:r>
    </w:p>
    <w:p w14:paraId="32B88376" w14:textId="77777777" w:rsidR="00EF7D94" w:rsidRPr="002D2769" w:rsidRDefault="00EF7D94" w:rsidP="00283706">
      <w:pPr>
        <w:pStyle w:val="ListParagraph"/>
        <w:numPr>
          <w:ilvl w:val="0"/>
          <w:numId w:val="24"/>
        </w:numPr>
        <w:spacing w:before="0" w:after="160" w:line="259" w:lineRule="auto"/>
        <w:rPr>
          <w:rFonts w:eastAsiaTheme="minorHAnsi"/>
          <w:sz w:val="22"/>
        </w:rPr>
      </w:pPr>
      <w:r w:rsidRPr="002D2769">
        <w:rPr>
          <w:rFonts w:ascii="Calibri" w:eastAsia="Times New Roman" w:hAnsi="Calibri" w:cs="Calibri"/>
          <w:color w:val="000000"/>
          <w:sz w:val="22"/>
        </w:rPr>
        <w:t>In the near future can you work with young adults that are couples that are struggling with no credit, and low income? No criminal record. There are really no services that help with no credit. Just something to think about.</w:t>
      </w:r>
    </w:p>
    <w:p w14:paraId="7981FCD0" w14:textId="77777777" w:rsidR="001A48F7" w:rsidRPr="002D2769" w:rsidRDefault="001A48F7" w:rsidP="001A48F7">
      <w:pPr>
        <w:pStyle w:val="ListParagraph"/>
        <w:numPr>
          <w:ilvl w:val="0"/>
          <w:numId w:val="24"/>
        </w:numPr>
        <w:spacing w:before="0" w:after="160" w:line="259" w:lineRule="auto"/>
        <w:rPr>
          <w:sz w:val="22"/>
        </w:rPr>
      </w:pPr>
      <w:r w:rsidRPr="002D2769">
        <w:rPr>
          <w:rFonts w:ascii="Calibri" w:eastAsia="Times New Roman" w:hAnsi="Calibri" w:cs="Calibri"/>
          <w:color w:val="000000"/>
          <w:sz w:val="22"/>
        </w:rPr>
        <w:t xml:space="preserve">Can you eventually work with young adult couples in the future?   </w:t>
      </w:r>
    </w:p>
    <w:p w14:paraId="6B98239A" w14:textId="77777777" w:rsidR="00EF7D94" w:rsidRPr="002D2769" w:rsidRDefault="00EF7D94" w:rsidP="00283706">
      <w:pPr>
        <w:pStyle w:val="ListParagraph"/>
        <w:numPr>
          <w:ilvl w:val="0"/>
          <w:numId w:val="24"/>
        </w:numPr>
        <w:spacing w:before="0" w:after="0" w:line="240" w:lineRule="auto"/>
        <w:rPr>
          <w:rFonts w:ascii="Calibri" w:eastAsia="Times New Roman" w:hAnsi="Calibri" w:cs="Calibri"/>
          <w:color w:val="000000"/>
          <w:sz w:val="22"/>
        </w:rPr>
      </w:pPr>
      <w:r w:rsidRPr="002D2769">
        <w:rPr>
          <w:rFonts w:ascii="Calibri" w:eastAsia="Times New Roman" w:hAnsi="Calibri" w:cs="Calibri"/>
          <w:color w:val="000000"/>
          <w:sz w:val="22"/>
        </w:rPr>
        <w:t>That family shelters accommodate the children's needs. Possibly a play area because they didn't ask to be here they shouldn't have to stay in a house all day.</w:t>
      </w:r>
    </w:p>
    <w:p w14:paraId="469AADB3" w14:textId="77777777" w:rsidR="00EF7D94" w:rsidRPr="002D2769" w:rsidRDefault="00EF7D94" w:rsidP="00283706">
      <w:pPr>
        <w:pStyle w:val="ListParagraph"/>
        <w:numPr>
          <w:ilvl w:val="0"/>
          <w:numId w:val="24"/>
        </w:numPr>
        <w:spacing w:before="0" w:after="0" w:line="240" w:lineRule="auto"/>
        <w:rPr>
          <w:rFonts w:ascii="Calibri" w:eastAsia="Times New Roman" w:hAnsi="Calibri" w:cs="Calibri"/>
          <w:color w:val="000000"/>
          <w:sz w:val="22"/>
        </w:rPr>
      </w:pPr>
      <w:r w:rsidRPr="002D2769">
        <w:rPr>
          <w:rFonts w:ascii="Calibri" w:eastAsia="Times New Roman" w:hAnsi="Calibri" w:cs="Calibri"/>
          <w:color w:val="000000"/>
          <w:sz w:val="22"/>
        </w:rPr>
        <w:t>We should have singing and dance classes more kinds of things to keep us moving.</w:t>
      </w:r>
    </w:p>
    <w:p w14:paraId="12A04C6C" w14:textId="77777777" w:rsidR="00EF7D94" w:rsidRDefault="00EF7D94" w:rsidP="00283706">
      <w:pPr>
        <w:pStyle w:val="ListParagraph"/>
        <w:numPr>
          <w:ilvl w:val="0"/>
          <w:numId w:val="24"/>
        </w:numPr>
        <w:spacing w:before="0" w:after="0" w:line="240" w:lineRule="auto"/>
        <w:rPr>
          <w:rFonts w:ascii="Calibri" w:eastAsia="Times New Roman" w:hAnsi="Calibri" w:cs="Calibri"/>
          <w:color w:val="000000"/>
          <w:sz w:val="22"/>
        </w:rPr>
      </w:pPr>
      <w:r w:rsidRPr="002D2769">
        <w:rPr>
          <w:rFonts w:ascii="Calibri" w:eastAsia="Times New Roman" w:hAnsi="Calibri" w:cs="Calibri"/>
          <w:color w:val="000000"/>
          <w:sz w:val="22"/>
        </w:rPr>
        <w:t>Sometimes the hang out places aren't supervised and I got harassed and teased by other youth so I haven't gone back.</w:t>
      </w:r>
    </w:p>
    <w:p w14:paraId="1D225B07" w14:textId="77777777" w:rsidR="009E7C9A" w:rsidRPr="002D2769" w:rsidRDefault="009E7C9A" w:rsidP="009E7C9A">
      <w:pPr>
        <w:pStyle w:val="ListParagraph"/>
        <w:numPr>
          <w:ilvl w:val="0"/>
          <w:numId w:val="24"/>
        </w:numPr>
        <w:spacing w:before="0" w:after="0" w:line="240" w:lineRule="auto"/>
        <w:rPr>
          <w:rFonts w:ascii="Calibri" w:eastAsia="Times New Roman" w:hAnsi="Calibri" w:cs="Calibri"/>
          <w:color w:val="000000"/>
          <w:sz w:val="22"/>
        </w:rPr>
      </w:pPr>
      <w:r w:rsidRPr="002D2769">
        <w:rPr>
          <w:rFonts w:ascii="Calibri" w:eastAsia="Times New Roman" w:hAnsi="Calibri" w:cs="Calibri"/>
          <w:color w:val="000000"/>
          <w:sz w:val="22"/>
        </w:rPr>
        <w:t>More youth homeless programs, housing and substance abuse</w:t>
      </w:r>
    </w:p>
    <w:p w14:paraId="4A0AE772" w14:textId="77777777" w:rsidR="009E7C9A" w:rsidRPr="002D2769" w:rsidRDefault="009E7C9A" w:rsidP="009E7C9A">
      <w:pPr>
        <w:pStyle w:val="ListParagraph"/>
        <w:numPr>
          <w:ilvl w:val="0"/>
          <w:numId w:val="24"/>
        </w:numPr>
        <w:spacing w:before="0" w:after="0" w:line="240" w:lineRule="auto"/>
        <w:rPr>
          <w:rFonts w:ascii="Calibri" w:eastAsia="Times New Roman" w:hAnsi="Calibri" w:cs="Calibri"/>
          <w:color w:val="000000"/>
          <w:sz w:val="22"/>
        </w:rPr>
      </w:pPr>
      <w:r w:rsidRPr="002D2769">
        <w:rPr>
          <w:rFonts w:ascii="Calibri" w:eastAsia="Times New Roman" w:hAnsi="Calibri" w:cs="Calibri"/>
          <w:color w:val="000000"/>
          <w:sz w:val="22"/>
        </w:rPr>
        <w:t>More youth services, housing (transitional housing), and mental health services.</w:t>
      </w:r>
    </w:p>
    <w:p w14:paraId="7383AA1F" w14:textId="77777777" w:rsidR="009E7C9A" w:rsidRPr="002D2769" w:rsidRDefault="009E7C9A" w:rsidP="009E7C9A">
      <w:pPr>
        <w:pStyle w:val="ListParagraph"/>
        <w:spacing w:before="0" w:after="0" w:line="240" w:lineRule="auto"/>
        <w:ind w:left="360"/>
        <w:rPr>
          <w:rFonts w:ascii="Calibri" w:eastAsia="Times New Roman" w:hAnsi="Calibri" w:cs="Calibri"/>
          <w:color w:val="000000"/>
          <w:sz w:val="22"/>
        </w:rPr>
      </w:pPr>
    </w:p>
    <w:p w14:paraId="09F2E7B2" w14:textId="4DEFF158" w:rsidR="00EF7D94" w:rsidRPr="002D2769" w:rsidRDefault="009E7C9A" w:rsidP="00EF7D94">
      <w:pPr>
        <w:spacing w:after="0"/>
        <w:rPr>
          <w:b/>
          <w:sz w:val="22"/>
        </w:rPr>
      </w:pPr>
      <w:r>
        <w:rPr>
          <w:b/>
          <w:sz w:val="22"/>
        </w:rPr>
        <w:t>Assist youth who are homeless with advancing their e</w:t>
      </w:r>
      <w:r w:rsidR="00EF7D94" w:rsidRPr="002D2769">
        <w:rPr>
          <w:b/>
          <w:sz w:val="22"/>
        </w:rPr>
        <w:t>ducation</w:t>
      </w:r>
    </w:p>
    <w:p w14:paraId="46AF4825" w14:textId="77777777" w:rsidR="00EF7D94" w:rsidRPr="002D2769" w:rsidRDefault="00EF7D94" w:rsidP="00283706">
      <w:pPr>
        <w:pStyle w:val="ListParagraph"/>
        <w:numPr>
          <w:ilvl w:val="0"/>
          <w:numId w:val="21"/>
        </w:numPr>
        <w:spacing w:before="0" w:after="160" w:line="259" w:lineRule="auto"/>
        <w:rPr>
          <w:sz w:val="22"/>
        </w:rPr>
      </w:pPr>
      <w:r w:rsidRPr="002D2769">
        <w:rPr>
          <w:rFonts w:ascii="Calibri" w:eastAsia="Times New Roman" w:hAnsi="Calibri" w:cs="Calibri"/>
          <w:color w:val="000000"/>
          <w:sz w:val="22"/>
        </w:rPr>
        <w:t>I really need help to finish my education. I really want to go to a 4 year college and do my master's degree.</w:t>
      </w:r>
    </w:p>
    <w:p w14:paraId="4D6F7AEC" w14:textId="77777777" w:rsidR="00EF7D94" w:rsidRPr="002D2769" w:rsidRDefault="00EF7D94" w:rsidP="00283706">
      <w:pPr>
        <w:pStyle w:val="ListParagraph"/>
        <w:numPr>
          <w:ilvl w:val="0"/>
          <w:numId w:val="21"/>
        </w:numPr>
        <w:spacing w:before="0" w:after="160" w:line="259" w:lineRule="auto"/>
        <w:rPr>
          <w:sz w:val="22"/>
        </w:rPr>
      </w:pPr>
      <w:r w:rsidRPr="002D2769">
        <w:rPr>
          <w:rFonts w:ascii="Calibri" w:eastAsia="Times New Roman" w:hAnsi="Calibri" w:cs="Calibri"/>
          <w:color w:val="000000"/>
          <w:sz w:val="22"/>
        </w:rPr>
        <w:t>I'm trying to get a job but it's very hard due to my education and not having a GED</w:t>
      </w:r>
    </w:p>
    <w:p w14:paraId="48CB9483" w14:textId="77777777" w:rsidR="00EF7D94" w:rsidRPr="002D2769" w:rsidRDefault="00EF7D94" w:rsidP="00EF7D94">
      <w:pPr>
        <w:pStyle w:val="ListParagraph"/>
        <w:rPr>
          <w:sz w:val="4"/>
        </w:rPr>
      </w:pPr>
    </w:p>
    <w:p w14:paraId="2A0A7C55" w14:textId="1341D3A6" w:rsidR="00EF7D94" w:rsidRPr="002D2769" w:rsidRDefault="009E7C9A" w:rsidP="00EF7D94">
      <w:pPr>
        <w:spacing w:after="0"/>
        <w:rPr>
          <w:b/>
          <w:sz w:val="22"/>
        </w:rPr>
      </w:pPr>
      <w:r>
        <w:rPr>
          <w:b/>
          <w:sz w:val="22"/>
        </w:rPr>
        <w:t>Attend to the ways gender identity and sexual o</w:t>
      </w:r>
      <w:r w:rsidR="00EF7D94" w:rsidRPr="002D2769">
        <w:rPr>
          <w:b/>
          <w:sz w:val="22"/>
        </w:rPr>
        <w:t>rientation</w:t>
      </w:r>
      <w:r>
        <w:rPr>
          <w:b/>
          <w:sz w:val="22"/>
        </w:rPr>
        <w:t xml:space="preserve"> exacerbate housing challenges</w:t>
      </w:r>
    </w:p>
    <w:p w14:paraId="6F508113" w14:textId="77777777" w:rsidR="00EF7D94" w:rsidRPr="002D2769" w:rsidRDefault="00EF7D94" w:rsidP="00283706">
      <w:pPr>
        <w:pStyle w:val="ListParagraph"/>
        <w:numPr>
          <w:ilvl w:val="0"/>
          <w:numId w:val="19"/>
        </w:numPr>
        <w:spacing w:before="0" w:after="0" w:line="240" w:lineRule="auto"/>
        <w:ind w:left="360"/>
        <w:rPr>
          <w:rFonts w:ascii="Calibri" w:eastAsia="Times New Roman" w:hAnsi="Calibri" w:cs="Calibri"/>
          <w:color w:val="000000"/>
          <w:sz w:val="22"/>
        </w:rPr>
      </w:pPr>
      <w:r w:rsidRPr="002D2769">
        <w:rPr>
          <w:rFonts w:ascii="Calibri" w:eastAsia="Times New Roman" w:hAnsi="Calibri" w:cs="Calibri"/>
          <w:color w:val="000000"/>
          <w:sz w:val="22"/>
        </w:rPr>
        <w:t>Need more services for females at risk on the streets due to assaults, kidnapping, trafficking...</w:t>
      </w:r>
      <w:proofErr w:type="spellStart"/>
      <w:r w:rsidRPr="002D2769">
        <w:rPr>
          <w:rFonts w:ascii="Calibri" w:eastAsia="Times New Roman" w:hAnsi="Calibri" w:cs="Calibri"/>
          <w:color w:val="000000"/>
          <w:sz w:val="22"/>
        </w:rPr>
        <w:t>etc</w:t>
      </w:r>
      <w:proofErr w:type="spellEnd"/>
    </w:p>
    <w:p w14:paraId="7E749894" w14:textId="77777777" w:rsidR="00EF7D94" w:rsidRPr="002D2769" w:rsidRDefault="00EF7D94" w:rsidP="00283706">
      <w:pPr>
        <w:pStyle w:val="ListParagraph"/>
        <w:numPr>
          <w:ilvl w:val="0"/>
          <w:numId w:val="19"/>
        </w:numPr>
        <w:spacing w:before="0" w:after="160" w:line="259" w:lineRule="auto"/>
        <w:ind w:left="360"/>
        <w:rPr>
          <w:sz w:val="22"/>
        </w:rPr>
      </w:pPr>
      <w:r w:rsidRPr="002D2769">
        <w:rPr>
          <w:rFonts w:ascii="Calibri" w:eastAsia="Times New Roman" w:hAnsi="Calibri" w:cs="Calibri"/>
          <w:color w:val="000000"/>
          <w:sz w:val="22"/>
        </w:rPr>
        <w:t>Growing up as a man you don't always grow up with good support to show you the right steps to make or have time to make bad choices.</w:t>
      </w:r>
    </w:p>
    <w:p w14:paraId="5A0E6E82" w14:textId="77777777" w:rsidR="00EF7D94" w:rsidRPr="002D2769" w:rsidRDefault="00EF7D94" w:rsidP="00283706">
      <w:pPr>
        <w:pStyle w:val="ListParagraph"/>
        <w:numPr>
          <w:ilvl w:val="0"/>
          <w:numId w:val="19"/>
        </w:numPr>
        <w:spacing w:before="0" w:after="160" w:line="259" w:lineRule="auto"/>
        <w:ind w:left="360"/>
        <w:rPr>
          <w:sz w:val="22"/>
        </w:rPr>
      </w:pPr>
      <w:r w:rsidRPr="002D2769">
        <w:rPr>
          <w:rFonts w:ascii="Calibri" w:eastAsia="Times New Roman" w:hAnsi="Calibri" w:cs="Calibri"/>
          <w:color w:val="000000"/>
          <w:sz w:val="22"/>
        </w:rPr>
        <w:t>Homeless youth get no help especially if you’re a man that's not on drugs or has a kid.  I've been homeless off and on for years and never get help.</w:t>
      </w:r>
    </w:p>
    <w:p w14:paraId="76B25E18" w14:textId="77777777" w:rsidR="00EF7D94" w:rsidRPr="002D2769" w:rsidRDefault="00EF7D94" w:rsidP="00283706">
      <w:pPr>
        <w:pStyle w:val="ListParagraph"/>
        <w:numPr>
          <w:ilvl w:val="0"/>
          <w:numId w:val="19"/>
        </w:numPr>
        <w:spacing w:before="0" w:after="0" w:line="240" w:lineRule="auto"/>
        <w:ind w:left="360"/>
        <w:rPr>
          <w:rFonts w:ascii="Calibri" w:eastAsia="Times New Roman" w:hAnsi="Calibri" w:cs="Calibri"/>
          <w:color w:val="000000"/>
          <w:sz w:val="22"/>
        </w:rPr>
      </w:pPr>
      <w:r w:rsidRPr="002D2769">
        <w:rPr>
          <w:rFonts w:ascii="Calibri" w:eastAsia="Times New Roman" w:hAnsi="Calibri" w:cs="Calibri"/>
          <w:color w:val="000000"/>
          <w:sz w:val="22"/>
        </w:rPr>
        <w:t>Needs to be options for homeless LGBTQ youth</w:t>
      </w:r>
    </w:p>
    <w:p w14:paraId="33D0BC00" w14:textId="77777777" w:rsidR="00EF7D94" w:rsidRPr="002D2769" w:rsidRDefault="00EF7D94" w:rsidP="00283706">
      <w:pPr>
        <w:pStyle w:val="ListParagraph"/>
        <w:numPr>
          <w:ilvl w:val="0"/>
          <w:numId w:val="19"/>
        </w:numPr>
        <w:spacing w:before="0" w:after="0" w:line="240" w:lineRule="auto"/>
        <w:ind w:left="360"/>
        <w:rPr>
          <w:rFonts w:ascii="Calibri" w:eastAsia="Times New Roman" w:hAnsi="Calibri" w:cs="Calibri"/>
          <w:color w:val="000000"/>
          <w:sz w:val="22"/>
        </w:rPr>
      </w:pPr>
      <w:r w:rsidRPr="002D2769">
        <w:rPr>
          <w:rFonts w:ascii="Calibri" w:eastAsia="Times New Roman" w:hAnsi="Calibri" w:cs="Calibri"/>
          <w:color w:val="000000"/>
          <w:sz w:val="22"/>
        </w:rPr>
        <w:t xml:space="preserve">There should be more options for the LGBTQ community. </w:t>
      </w:r>
    </w:p>
    <w:p w14:paraId="5A4D1E4D" w14:textId="730E35BB" w:rsidR="00EF7D94" w:rsidRPr="002D2769" w:rsidRDefault="009E7C9A" w:rsidP="00EF7D94">
      <w:pPr>
        <w:spacing w:after="0"/>
        <w:rPr>
          <w:b/>
          <w:sz w:val="22"/>
        </w:rPr>
      </w:pPr>
      <w:r>
        <w:rPr>
          <w:b/>
          <w:sz w:val="22"/>
        </w:rPr>
        <w:t>Highlight the p</w:t>
      </w:r>
      <w:r w:rsidR="00EF7D94" w:rsidRPr="002D2769">
        <w:rPr>
          <w:b/>
          <w:sz w:val="22"/>
        </w:rPr>
        <w:t>rograms that work</w:t>
      </w:r>
    </w:p>
    <w:p w14:paraId="5B9051FA" w14:textId="0A6A9F58" w:rsidR="00EF7D94" w:rsidRPr="002D2769" w:rsidRDefault="00EF7D94" w:rsidP="00283706">
      <w:pPr>
        <w:pStyle w:val="ListParagraph"/>
        <w:numPr>
          <w:ilvl w:val="0"/>
          <w:numId w:val="22"/>
        </w:numPr>
        <w:spacing w:before="0" w:after="160" w:line="259" w:lineRule="auto"/>
        <w:ind w:right="-180"/>
        <w:rPr>
          <w:sz w:val="22"/>
        </w:rPr>
      </w:pPr>
      <w:r w:rsidRPr="002D2769">
        <w:rPr>
          <w:rFonts w:ascii="Calibri" w:eastAsia="Times New Roman" w:hAnsi="Calibri" w:cs="Calibri"/>
          <w:color w:val="000000"/>
          <w:sz w:val="22"/>
        </w:rPr>
        <w:t xml:space="preserve">I had a great experience living at the shelter Hildebrand family self-help in 15 </w:t>
      </w:r>
      <w:proofErr w:type="gramStart"/>
      <w:r w:rsidRPr="002D2769">
        <w:rPr>
          <w:rFonts w:ascii="Calibri" w:eastAsia="Times New Roman" w:hAnsi="Calibri" w:cs="Calibri"/>
          <w:color w:val="000000"/>
          <w:sz w:val="22"/>
        </w:rPr>
        <w:t xml:space="preserve">Morse </w:t>
      </w:r>
      <w:r w:rsidR="00114C5E" w:rsidRPr="002D2769">
        <w:rPr>
          <w:rFonts w:ascii="Calibri" w:eastAsia="Times New Roman" w:hAnsi="Calibri" w:cs="Calibri"/>
          <w:color w:val="000000"/>
          <w:sz w:val="22"/>
        </w:rPr>
        <w:t>street</w:t>
      </w:r>
      <w:proofErr w:type="gramEnd"/>
      <w:r w:rsidR="00114C5E" w:rsidRPr="002D2769">
        <w:rPr>
          <w:rFonts w:ascii="Calibri" w:eastAsia="Times New Roman" w:hAnsi="Calibri" w:cs="Calibri"/>
          <w:color w:val="000000"/>
          <w:sz w:val="22"/>
        </w:rPr>
        <w:t xml:space="preserve">. </w:t>
      </w:r>
      <w:r w:rsidRPr="002D2769">
        <w:rPr>
          <w:rFonts w:ascii="Calibri" w:eastAsia="Times New Roman" w:hAnsi="Calibri" w:cs="Calibri"/>
          <w:color w:val="000000"/>
          <w:sz w:val="22"/>
        </w:rPr>
        <w:t xml:space="preserve">Everyone was awesome over there. Special my caseworker she did I great job helping me and my son searching for housing and helping me find a better job thanks good every day for having her in my life . I also thanks </w:t>
      </w:r>
      <w:proofErr w:type="spellStart"/>
      <w:r w:rsidRPr="002D2769">
        <w:rPr>
          <w:rFonts w:ascii="Calibri" w:eastAsia="Times New Roman" w:hAnsi="Calibri" w:cs="Calibri"/>
          <w:color w:val="000000"/>
          <w:sz w:val="22"/>
        </w:rPr>
        <w:t>marpha</w:t>
      </w:r>
      <w:proofErr w:type="spellEnd"/>
      <w:r w:rsidRPr="002D2769">
        <w:rPr>
          <w:rFonts w:ascii="Calibri" w:eastAsia="Times New Roman" w:hAnsi="Calibri" w:cs="Calibri"/>
          <w:color w:val="000000"/>
          <w:sz w:val="22"/>
        </w:rPr>
        <w:t xml:space="preserve"> for being a great person always taking care of us making sure we are getting help we need. The house was very clean. Everything was great </w:t>
      </w:r>
      <w:proofErr w:type="gramStart"/>
      <w:r w:rsidRPr="002D2769">
        <w:rPr>
          <w:rFonts w:ascii="Calibri" w:eastAsia="Times New Roman" w:hAnsi="Calibri" w:cs="Calibri"/>
          <w:color w:val="000000"/>
          <w:sz w:val="22"/>
        </w:rPr>
        <w:t>thank</w:t>
      </w:r>
      <w:proofErr w:type="gramEnd"/>
      <w:r w:rsidRPr="002D2769">
        <w:rPr>
          <w:rFonts w:ascii="Calibri" w:eastAsia="Times New Roman" w:hAnsi="Calibri" w:cs="Calibri"/>
          <w:color w:val="000000"/>
          <w:sz w:val="22"/>
        </w:rPr>
        <w:t xml:space="preserve"> u again.</w:t>
      </w:r>
    </w:p>
    <w:p w14:paraId="4AA5D423" w14:textId="77777777" w:rsidR="00EF7D94" w:rsidRPr="002D2769" w:rsidRDefault="00EF7D94" w:rsidP="00283706">
      <w:pPr>
        <w:pStyle w:val="ListParagraph"/>
        <w:numPr>
          <w:ilvl w:val="0"/>
          <w:numId w:val="22"/>
        </w:numPr>
        <w:spacing w:before="0" w:after="160" w:line="259" w:lineRule="auto"/>
        <w:rPr>
          <w:sz w:val="22"/>
        </w:rPr>
      </w:pPr>
      <w:r w:rsidRPr="002D2769">
        <w:rPr>
          <w:rFonts w:ascii="Calibri" w:eastAsia="Times New Roman" w:hAnsi="Calibri" w:cs="Calibri"/>
          <w:color w:val="000000"/>
          <w:sz w:val="22"/>
        </w:rPr>
        <w:t>If it was not for the Thrive program at HHC, I would not be on my feet and would have had to drop out of school.</w:t>
      </w:r>
    </w:p>
    <w:p w14:paraId="56C82744" w14:textId="68DB4128" w:rsidR="00EF7D94" w:rsidRPr="002D2769" w:rsidRDefault="00EF7D94" w:rsidP="00283706">
      <w:pPr>
        <w:pStyle w:val="ListParagraph"/>
        <w:numPr>
          <w:ilvl w:val="0"/>
          <w:numId w:val="22"/>
        </w:numPr>
        <w:spacing w:before="0" w:after="160" w:line="259" w:lineRule="auto"/>
        <w:rPr>
          <w:rFonts w:eastAsiaTheme="minorHAnsi"/>
          <w:sz w:val="22"/>
        </w:rPr>
      </w:pPr>
      <w:r w:rsidRPr="002D2769">
        <w:rPr>
          <w:rFonts w:ascii="Calibri" w:eastAsia="Times New Roman" w:hAnsi="Calibri" w:cs="Calibri"/>
          <w:color w:val="000000"/>
          <w:sz w:val="22"/>
        </w:rPr>
        <w:t xml:space="preserve">It would be nice to keep places like Youth </w:t>
      </w:r>
      <w:r w:rsidR="001A48F7" w:rsidRPr="002D2769">
        <w:rPr>
          <w:rFonts w:ascii="Calibri" w:eastAsia="Times New Roman" w:hAnsi="Calibri" w:cs="Calibri"/>
          <w:color w:val="000000"/>
          <w:sz w:val="22"/>
        </w:rPr>
        <w:t>on</w:t>
      </w:r>
      <w:r w:rsidRPr="002D2769">
        <w:rPr>
          <w:rFonts w:ascii="Calibri" w:eastAsia="Times New Roman" w:hAnsi="Calibri" w:cs="Calibri"/>
          <w:color w:val="000000"/>
          <w:sz w:val="22"/>
        </w:rPr>
        <w:t xml:space="preserve"> Fire open because they've helped me get off the streets faster than other program I've seen. Plus need more places like them.</w:t>
      </w:r>
    </w:p>
    <w:p w14:paraId="579752C3" w14:textId="77777777" w:rsidR="00EF7D94" w:rsidRPr="002D2769" w:rsidRDefault="00EF7D94" w:rsidP="00283706">
      <w:pPr>
        <w:pStyle w:val="ListParagraph"/>
        <w:numPr>
          <w:ilvl w:val="0"/>
          <w:numId w:val="22"/>
        </w:numPr>
        <w:spacing w:before="0" w:after="160" w:line="259" w:lineRule="auto"/>
        <w:rPr>
          <w:rFonts w:eastAsiaTheme="minorHAnsi"/>
          <w:sz w:val="22"/>
        </w:rPr>
      </w:pPr>
      <w:r w:rsidRPr="002D2769">
        <w:rPr>
          <w:rFonts w:ascii="Calibri" w:eastAsia="Times New Roman" w:hAnsi="Calibri" w:cs="Calibri"/>
          <w:color w:val="000000"/>
          <w:sz w:val="22"/>
        </w:rPr>
        <w:t>More funding for more programs like DIAL/SELF available throughout MA</w:t>
      </w:r>
    </w:p>
    <w:p w14:paraId="634EF4BB" w14:textId="77777777" w:rsidR="00EF7D94" w:rsidRPr="002D2769" w:rsidRDefault="00EF7D94" w:rsidP="00283706">
      <w:pPr>
        <w:pStyle w:val="ListParagraph"/>
        <w:numPr>
          <w:ilvl w:val="0"/>
          <w:numId w:val="22"/>
        </w:numPr>
        <w:spacing w:before="0" w:after="0" w:line="240" w:lineRule="auto"/>
        <w:rPr>
          <w:rFonts w:ascii="Calibri" w:eastAsia="Times New Roman" w:hAnsi="Calibri" w:cs="Calibri"/>
          <w:color w:val="000000"/>
          <w:sz w:val="22"/>
        </w:rPr>
      </w:pPr>
      <w:r w:rsidRPr="002D2769">
        <w:rPr>
          <w:rFonts w:ascii="Calibri" w:eastAsia="Times New Roman" w:hAnsi="Calibri" w:cs="Calibri"/>
          <w:color w:val="000000"/>
          <w:sz w:val="22"/>
        </w:rPr>
        <w:t xml:space="preserve">This time around </w:t>
      </w:r>
      <w:proofErr w:type="spellStart"/>
      <w:r w:rsidRPr="002D2769">
        <w:rPr>
          <w:rFonts w:ascii="Calibri" w:eastAsia="Times New Roman" w:hAnsi="Calibri" w:cs="Calibri"/>
          <w:color w:val="000000"/>
          <w:sz w:val="22"/>
        </w:rPr>
        <w:t>yuh</w:t>
      </w:r>
      <w:proofErr w:type="spellEnd"/>
      <w:r w:rsidRPr="002D2769">
        <w:rPr>
          <w:rFonts w:ascii="Calibri" w:eastAsia="Times New Roman" w:hAnsi="Calibri" w:cs="Calibri"/>
          <w:color w:val="000000"/>
          <w:sz w:val="22"/>
        </w:rPr>
        <w:t xml:space="preserve"> guys have taken the right steps on support for homeless families (</w:t>
      </w:r>
      <w:proofErr w:type="spellStart"/>
      <w:r w:rsidRPr="002D2769">
        <w:rPr>
          <w:rFonts w:ascii="Calibri" w:eastAsia="Times New Roman" w:hAnsi="Calibri" w:cs="Calibri"/>
          <w:color w:val="000000"/>
          <w:sz w:val="22"/>
        </w:rPr>
        <w:t>wayfinders</w:t>
      </w:r>
      <w:proofErr w:type="spellEnd"/>
      <w:r w:rsidRPr="002D2769">
        <w:rPr>
          <w:rFonts w:ascii="Calibri" w:eastAsia="Times New Roman" w:hAnsi="Calibri" w:cs="Calibri"/>
          <w:color w:val="000000"/>
          <w:sz w:val="22"/>
        </w:rPr>
        <w:t xml:space="preserve">). Maybe a health evaluation before placement would help figure out ppl's needs.  </w:t>
      </w:r>
    </w:p>
    <w:p w14:paraId="670F875E" w14:textId="77777777" w:rsidR="00EF7D94" w:rsidRDefault="00EF7D94" w:rsidP="00EF7D94">
      <w:pPr>
        <w:pStyle w:val="ListParagraph"/>
        <w:spacing w:after="0" w:line="240" w:lineRule="auto"/>
        <w:rPr>
          <w:rFonts w:ascii="Calibri" w:eastAsia="Times New Roman" w:hAnsi="Calibri" w:cs="Calibri"/>
          <w:color w:val="000000"/>
          <w:sz w:val="22"/>
        </w:rPr>
      </w:pPr>
    </w:p>
    <w:p w14:paraId="03303A67" w14:textId="77777777" w:rsidR="009E7C9A" w:rsidRDefault="009E7C9A" w:rsidP="00EF7D94">
      <w:pPr>
        <w:pStyle w:val="ListParagraph"/>
        <w:spacing w:after="0" w:line="240" w:lineRule="auto"/>
        <w:rPr>
          <w:rFonts w:ascii="Calibri" w:eastAsia="Times New Roman" w:hAnsi="Calibri" w:cs="Calibri"/>
          <w:color w:val="000000"/>
          <w:sz w:val="22"/>
        </w:rPr>
      </w:pPr>
    </w:p>
    <w:p w14:paraId="6C3D3172" w14:textId="77777777" w:rsidR="009E7C9A" w:rsidRPr="002D2769" w:rsidRDefault="009E7C9A" w:rsidP="00EF7D94">
      <w:pPr>
        <w:pStyle w:val="ListParagraph"/>
        <w:spacing w:after="0" w:line="240" w:lineRule="auto"/>
        <w:rPr>
          <w:rFonts w:ascii="Calibri" w:eastAsia="Times New Roman" w:hAnsi="Calibri" w:cs="Calibri"/>
          <w:color w:val="000000"/>
          <w:sz w:val="22"/>
        </w:rPr>
      </w:pPr>
    </w:p>
    <w:p w14:paraId="2BEBEF0F" w14:textId="0F2DC25D" w:rsidR="00EF7D94" w:rsidRPr="002D2769" w:rsidRDefault="00EF7D94" w:rsidP="00EF7D94">
      <w:pPr>
        <w:spacing w:after="0"/>
        <w:rPr>
          <w:b/>
          <w:sz w:val="22"/>
        </w:rPr>
      </w:pPr>
      <w:r w:rsidRPr="002D2769">
        <w:rPr>
          <w:b/>
          <w:sz w:val="22"/>
        </w:rPr>
        <w:lastRenderedPageBreak/>
        <w:t>Youth want this survey to help</w:t>
      </w:r>
      <w:r w:rsidR="009E7C9A">
        <w:rPr>
          <w:b/>
          <w:sz w:val="22"/>
        </w:rPr>
        <w:t xml:space="preserve"> address these issues and r</w:t>
      </w:r>
      <w:r w:rsidRPr="002D2769">
        <w:rPr>
          <w:b/>
          <w:sz w:val="22"/>
        </w:rPr>
        <w:t>ais</w:t>
      </w:r>
      <w:r w:rsidR="009E7C9A">
        <w:rPr>
          <w:b/>
          <w:sz w:val="22"/>
        </w:rPr>
        <w:t>e</w:t>
      </w:r>
      <w:r w:rsidRPr="002D2769">
        <w:rPr>
          <w:b/>
          <w:sz w:val="22"/>
        </w:rPr>
        <w:t xml:space="preserve"> awareness</w:t>
      </w:r>
      <w:r w:rsidR="009E7C9A">
        <w:rPr>
          <w:b/>
          <w:sz w:val="22"/>
        </w:rPr>
        <w:t xml:space="preserve"> about unaccompanied youth homelessness</w:t>
      </w:r>
    </w:p>
    <w:p w14:paraId="153EE6E5" w14:textId="77777777" w:rsidR="00EF7D94" w:rsidRPr="002D2769" w:rsidRDefault="00EF7D94" w:rsidP="00283706">
      <w:pPr>
        <w:pStyle w:val="ListParagraph"/>
        <w:numPr>
          <w:ilvl w:val="0"/>
          <w:numId w:val="21"/>
        </w:numPr>
        <w:spacing w:before="0" w:after="160" w:line="259" w:lineRule="auto"/>
        <w:rPr>
          <w:sz w:val="22"/>
        </w:rPr>
      </w:pPr>
      <w:r w:rsidRPr="002D2769">
        <w:rPr>
          <w:rFonts w:ascii="Calibri" w:eastAsia="Times New Roman" w:hAnsi="Calibri" w:cs="Calibri"/>
          <w:color w:val="000000"/>
          <w:sz w:val="22"/>
        </w:rPr>
        <w:t>Hopefully this helps.</w:t>
      </w:r>
    </w:p>
    <w:p w14:paraId="292CADDE" w14:textId="77777777" w:rsidR="00EF7D94" w:rsidRPr="002D2769" w:rsidRDefault="00EF7D94" w:rsidP="00283706">
      <w:pPr>
        <w:pStyle w:val="ListParagraph"/>
        <w:numPr>
          <w:ilvl w:val="0"/>
          <w:numId w:val="21"/>
        </w:numPr>
        <w:spacing w:before="0" w:after="160" w:line="259" w:lineRule="auto"/>
        <w:rPr>
          <w:sz w:val="22"/>
        </w:rPr>
      </w:pPr>
      <w:r w:rsidRPr="002D2769">
        <w:rPr>
          <w:rFonts w:ascii="Calibri" w:eastAsia="Times New Roman" w:hAnsi="Calibri" w:cs="Calibri"/>
          <w:color w:val="000000"/>
          <w:sz w:val="22"/>
        </w:rPr>
        <w:t>Hopefully this works. Many youth are looking to better themselves.</w:t>
      </w:r>
    </w:p>
    <w:p w14:paraId="3216ECD9" w14:textId="77777777" w:rsidR="00EF7D94" w:rsidRPr="002D2769" w:rsidRDefault="00EF7D94" w:rsidP="00283706">
      <w:pPr>
        <w:pStyle w:val="ListParagraph"/>
        <w:numPr>
          <w:ilvl w:val="0"/>
          <w:numId w:val="21"/>
        </w:numPr>
        <w:spacing w:before="0" w:after="160" w:line="259" w:lineRule="auto"/>
        <w:rPr>
          <w:sz w:val="22"/>
        </w:rPr>
      </w:pPr>
      <w:r w:rsidRPr="002D2769">
        <w:rPr>
          <w:rFonts w:ascii="Calibri" w:eastAsia="Times New Roman" w:hAnsi="Calibri" w:cs="Calibri"/>
          <w:color w:val="000000"/>
          <w:sz w:val="22"/>
        </w:rPr>
        <w:t>I believe awareness is key, the more aware we are of the problem the closer we can get to the source, so this survey is beneficial to getting to that source to help and benefit this generation in the millennium</w:t>
      </w:r>
    </w:p>
    <w:p w14:paraId="34891A73" w14:textId="77777777" w:rsidR="00EF7D94" w:rsidRPr="002D2769" w:rsidRDefault="00EF7D94" w:rsidP="00283706">
      <w:pPr>
        <w:pStyle w:val="ListParagraph"/>
        <w:numPr>
          <w:ilvl w:val="0"/>
          <w:numId w:val="21"/>
        </w:numPr>
        <w:spacing w:before="0" w:after="160" w:line="259" w:lineRule="auto"/>
        <w:rPr>
          <w:sz w:val="22"/>
        </w:rPr>
      </w:pPr>
      <w:r w:rsidRPr="002D2769">
        <w:rPr>
          <w:rFonts w:ascii="Calibri" w:eastAsia="Times New Roman" w:hAnsi="Calibri" w:cs="Calibri"/>
          <w:color w:val="000000"/>
          <w:sz w:val="22"/>
        </w:rPr>
        <w:t>I think that finding out more to provide help is beautiful. Thank you!</w:t>
      </w:r>
    </w:p>
    <w:p w14:paraId="0AC86A8C" w14:textId="77777777" w:rsidR="00EF7D94" w:rsidRPr="002D2769" w:rsidRDefault="00EF7D94" w:rsidP="00283706">
      <w:pPr>
        <w:pStyle w:val="ListParagraph"/>
        <w:numPr>
          <w:ilvl w:val="0"/>
          <w:numId w:val="21"/>
        </w:numPr>
        <w:spacing w:before="0" w:after="160" w:line="259" w:lineRule="auto"/>
        <w:rPr>
          <w:sz w:val="22"/>
        </w:rPr>
      </w:pPr>
      <w:r w:rsidRPr="002D2769">
        <w:rPr>
          <w:rFonts w:ascii="Calibri" w:eastAsia="Times New Roman" w:hAnsi="Calibri" w:cs="Calibri"/>
          <w:color w:val="000000"/>
          <w:sz w:val="22"/>
        </w:rPr>
        <w:t>I hope u guys do something for us.</w:t>
      </w:r>
    </w:p>
    <w:p w14:paraId="45AC3C40" w14:textId="77777777" w:rsidR="00EF7D94" w:rsidRPr="002D2769" w:rsidRDefault="00EF7D94" w:rsidP="00283706">
      <w:pPr>
        <w:pStyle w:val="ListParagraph"/>
        <w:numPr>
          <w:ilvl w:val="0"/>
          <w:numId w:val="21"/>
        </w:numPr>
        <w:spacing w:before="0" w:after="160" w:line="259" w:lineRule="auto"/>
        <w:rPr>
          <w:rFonts w:eastAsiaTheme="minorHAnsi"/>
          <w:sz w:val="22"/>
        </w:rPr>
      </w:pPr>
      <w:r w:rsidRPr="002D2769">
        <w:rPr>
          <w:rFonts w:ascii="Calibri" w:eastAsia="Times New Roman" w:hAnsi="Calibri" w:cs="Calibri"/>
          <w:color w:val="000000"/>
          <w:sz w:val="22"/>
        </w:rPr>
        <w:t>I think it's ridiculous that I have not had more help paying for school. I think how expensive school is in the first place is even more ridiculous. Hopefully this survey will actually be considered and help towards an effective solution.</w:t>
      </w:r>
    </w:p>
    <w:p w14:paraId="7B903059" w14:textId="77777777" w:rsidR="00EF7D94" w:rsidRPr="002D2769" w:rsidRDefault="00EF7D94" w:rsidP="00283706">
      <w:pPr>
        <w:pStyle w:val="ListParagraph"/>
        <w:numPr>
          <w:ilvl w:val="0"/>
          <w:numId w:val="21"/>
        </w:numPr>
        <w:spacing w:before="0" w:after="0" w:line="240" w:lineRule="auto"/>
        <w:rPr>
          <w:rFonts w:ascii="Calibri" w:eastAsia="Times New Roman" w:hAnsi="Calibri" w:cs="Calibri"/>
          <w:color w:val="000000"/>
          <w:sz w:val="22"/>
        </w:rPr>
      </w:pPr>
      <w:r w:rsidRPr="002D2769">
        <w:rPr>
          <w:rFonts w:ascii="Calibri" w:eastAsia="Times New Roman" w:hAnsi="Calibri" w:cs="Calibri"/>
          <w:color w:val="000000"/>
          <w:sz w:val="22"/>
        </w:rPr>
        <w:t>Pay more attention</w:t>
      </w:r>
    </w:p>
    <w:p w14:paraId="659BC303" w14:textId="77777777" w:rsidR="00EF7D94" w:rsidRPr="002D2769" w:rsidRDefault="00EF7D94" w:rsidP="00283706">
      <w:pPr>
        <w:pStyle w:val="ListParagraph"/>
        <w:numPr>
          <w:ilvl w:val="0"/>
          <w:numId w:val="21"/>
        </w:numPr>
        <w:spacing w:before="0" w:after="0" w:line="240" w:lineRule="auto"/>
        <w:rPr>
          <w:rFonts w:ascii="Calibri" w:eastAsia="Times New Roman" w:hAnsi="Calibri" w:cs="Calibri"/>
          <w:color w:val="000000"/>
          <w:sz w:val="22"/>
        </w:rPr>
      </w:pPr>
      <w:r w:rsidRPr="002D2769">
        <w:rPr>
          <w:rFonts w:ascii="Calibri" w:eastAsia="Times New Roman" w:hAnsi="Calibri" w:cs="Calibri"/>
          <w:color w:val="000000"/>
          <w:sz w:val="22"/>
        </w:rPr>
        <w:t>Please help deteriorate the problem of homeless youth in Boston.</w:t>
      </w:r>
    </w:p>
    <w:p w14:paraId="23952D86" w14:textId="77777777" w:rsidR="00EF7D94" w:rsidRPr="002D2769" w:rsidRDefault="00EF7D94" w:rsidP="00283706">
      <w:pPr>
        <w:pStyle w:val="ListParagraph"/>
        <w:numPr>
          <w:ilvl w:val="0"/>
          <w:numId w:val="21"/>
        </w:numPr>
        <w:spacing w:before="0" w:after="0" w:line="240" w:lineRule="auto"/>
        <w:rPr>
          <w:rFonts w:ascii="Calibri" w:eastAsia="Times New Roman" w:hAnsi="Calibri" w:cs="Calibri"/>
          <w:color w:val="000000"/>
          <w:sz w:val="22"/>
        </w:rPr>
      </w:pPr>
      <w:r w:rsidRPr="002D2769">
        <w:rPr>
          <w:rFonts w:ascii="Calibri" w:eastAsia="Times New Roman" w:hAnsi="Calibri" w:cs="Calibri"/>
          <w:color w:val="000000"/>
          <w:sz w:val="22"/>
        </w:rPr>
        <w:t>Please help the homeless youth!</w:t>
      </w:r>
    </w:p>
    <w:p w14:paraId="2D002295" w14:textId="77777777" w:rsidR="00EF7D94" w:rsidRPr="002D2769" w:rsidRDefault="00EF7D94" w:rsidP="00283706">
      <w:pPr>
        <w:pStyle w:val="ListParagraph"/>
        <w:numPr>
          <w:ilvl w:val="0"/>
          <w:numId w:val="21"/>
        </w:numPr>
        <w:spacing w:before="0" w:after="0" w:line="240" w:lineRule="auto"/>
        <w:rPr>
          <w:rFonts w:ascii="Calibri" w:eastAsia="Times New Roman" w:hAnsi="Calibri" w:cs="Calibri"/>
          <w:color w:val="000000"/>
          <w:sz w:val="22"/>
        </w:rPr>
      </w:pPr>
      <w:r w:rsidRPr="002D2769">
        <w:rPr>
          <w:rFonts w:ascii="Calibri" w:eastAsia="Times New Roman" w:hAnsi="Calibri" w:cs="Calibri"/>
          <w:color w:val="000000"/>
          <w:sz w:val="22"/>
        </w:rPr>
        <w:t>We deserve to be heard! Not all of us want to stay homeless we're trying to get our life together too!</w:t>
      </w:r>
    </w:p>
    <w:p w14:paraId="361C1E7E" w14:textId="2C20602F" w:rsidR="00D94842" w:rsidRDefault="00D94842" w:rsidP="004836B4">
      <w:pPr>
        <w:spacing w:before="0" w:after="0" w:line="240" w:lineRule="auto"/>
        <w:rPr>
          <w:sz w:val="22"/>
        </w:rPr>
      </w:pPr>
    </w:p>
    <w:p w14:paraId="63189201" w14:textId="77777777" w:rsidR="00D94842" w:rsidRPr="00D94842" w:rsidRDefault="00D94842" w:rsidP="00D94842">
      <w:pPr>
        <w:rPr>
          <w:sz w:val="22"/>
        </w:rPr>
      </w:pPr>
    </w:p>
    <w:p w14:paraId="2D1096EA" w14:textId="493EAA02" w:rsidR="00D442F3" w:rsidRPr="00D94842" w:rsidRDefault="00D442F3" w:rsidP="00D94842">
      <w:pPr>
        <w:tabs>
          <w:tab w:val="left" w:pos="1275"/>
        </w:tabs>
        <w:rPr>
          <w:sz w:val="22"/>
        </w:rPr>
        <w:sectPr w:rsidR="00D442F3" w:rsidRPr="00D94842" w:rsidSect="00512610">
          <w:footerReference w:type="even" r:id="rId30"/>
          <w:footerReference w:type="default" r:id="rId31"/>
          <w:pgSz w:w="12240" w:h="15840"/>
          <w:pgMar w:top="1440" w:right="1440" w:bottom="1440" w:left="1440" w:header="720" w:footer="720" w:gutter="0"/>
          <w:pgNumType w:start="1"/>
          <w:cols w:space="720"/>
          <w:docGrid w:linePitch="360"/>
        </w:sectPr>
      </w:pPr>
    </w:p>
    <w:p w14:paraId="17375E1E" w14:textId="26851AAE" w:rsidR="00D94842" w:rsidRDefault="00D94842" w:rsidP="00D94842">
      <w:pPr>
        <w:rPr>
          <w:sz w:val="22"/>
        </w:rPr>
      </w:pPr>
    </w:p>
    <w:sectPr w:rsidR="00D94842" w:rsidSect="00D94842">
      <w:headerReference w:type="default" r:id="rId32"/>
      <w:footerReference w:type="default" r:id="rId33"/>
      <w:type w:val="continuous"/>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7F8CC3" w14:textId="77777777" w:rsidR="001A6BB9" w:rsidRDefault="001A6BB9" w:rsidP="00E40060">
      <w:pPr>
        <w:spacing w:before="0" w:after="0" w:line="240" w:lineRule="auto"/>
      </w:pPr>
      <w:r>
        <w:separator/>
      </w:r>
    </w:p>
  </w:endnote>
  <w:endnote w:type="continuationSeparator" w:id="0">
    <w:p w14:paraId="44EE07D5" w14:textId="77777777" w:rsidR="001A6BB9" w:rsidRDefault="001A6BB9" w:rsidP="00E4006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936"/>
      <w:gridCol w:w="8424"/>
    </w:tblGrid>
    <w:tr w:rsidR="00A255BA" w14:paraId="1F018D54" w14:textId="77777777" w:rsidTr="00557F1C">
      <w:tc>
        <w:tcPr>
          <w:tcW w:w="500" w:type="pct"/>
          <w:tcBorders>
            <w:top w:val="single" w:sz="4" w:space="0" w:color="943634" w:themeColor="accent2" w:themeShade="BF"/>
          </w:tcBorders>
          <w:shd w:val="clear" w:color="auto" w:fill="365F91" w:themeFill="accent1" w:themeFillShade="BF"/>
        </w:tcPr>
        <w:p w14:paraId="3C9E6233" w14:textId="493D6D21" w:rsidR="00A255BA" w:rsidRDefault="00A255BA">
          <w:pPr>
            <w:pStyle w:val="Footer"/>
            <w:jc w:val="right"/>
            <w:rPr>
              <w:b/>
              <w:bCs/>
              <w:color w:val="FFFFFF" w:themeColor="background1"/>
            </w:rPr>
          </w:pPr>
          <w:r>
            <w:fldChar w:fldCharType="begin"/>
          </w:r>
          <w:r>
            <w:instrText xml:space="preserve"> PAGE   \* MERGEFORMAT </w:instrText>
          </w:r>
          <w:r>
            <w:fldChar w:fldCharType="separate"/>
          </w:r>
          <w:r w:rsidRPr="00E26773">
            <w:rPr>
              <w:noProof/>
              <w:color w:val="FFFFFF" w:themeColor="background1"/>
            </w:rPr>
            <w:t>1</w:t>
          </w:r>
          <w:r>
            <w:rPr>
              <w:noProof/>
              <w:color w:val="FFFFFF" w:themeColor="background1"/>
            </w:rPr>
            <w:fldChar w:fldCharType="end"/>
          </w:r>
        </w:p>
      </w:tc>
      <w:tc>
        <w:tcPr>
          <w:tcW w:w="4500" w:type="pct"/>
          <w:tcBorders>
            <w:top w:val="single" w:sz="4" w:space="0" w:color="auto"/>
          </w:tcBorders>
        </w:tcPr>
        <w:p w14:paraId="232A0B55" w14:textId="5636AD7A" w:rsidR="00A255BA" w:rsidRDefault="00A255BA" w:rsidP="00557F1C">
          <w:pPr>
            <w:pStyle w:val="Footer"/>
          </w:pPr>
          <w:r>
            <w:t xml:space="preserve"> </w:t>
          </w:r>
          <w:sdt>
            <w:sdtPr>
              <w:alias w:val="Company"/>
              <w:id w:val="75914618"/>
              <w:dataBinding w:prefixMappings="xmlns:ns0='http://schemas.openxmlformats.org/officeDocument/2006/extended-properties'" w:xpath="/ns0:Properties[1]/ns0:Company[1]" w:storeItemID="{6668398D-A668-4E3E-A5EB-62B293D839F1}"/>
              <w:text/>
            </w:sdtPr>
            <w:sdtEndPr/>
            <w:sdtContent>
              <w:r>
                <w:t>Massachusetts Youth Count 2017</w:t>
              </w:r>
            </w:sdtContent>
          </w:sdt>
        </w:p>
      </w:tc>
    </w:tr>
  </w:tbl>
  <w:p w14:paraId="0B2D3926" w14:textId="77777777" w:rsidR="00A255BA" w:rsidRDefault="00A255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092D6" w14:textId="6DBAAFC6" w:rsidR="00A255BA" w:rsidRDefault="00A255BA" w:rsidP="00512610">
    <w:pPr>
      <w:pStyle w:val="Footer"/>
      <w:tabs>
        <w:tab w:val="left" w:pos="3075"/>
      </w:tabs>
    </w:pPr>
    <w:r>
      <w:tab/>
    </w:r>
    <w:r>
      <w:tab/>
    </w:r>
  </w:p>
  <w:p w14:paraId="03093170" w14:textId="77777777" w:rsidR="00A255BA" w:rsidRDefault="00A255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5074D" w14:textId="77777777" w:rsidR="00A255BA" w:rsidRDefault="00A255BA" w:rsidP="00512610">
    <w:pPr>
      <w:pStyle w:val="Footer"/>
      <w:tabs>
        <w:tab w:val="left" w:pos="3075"/>
      </w:tabs>
    </w:pPr>
    <w:r>
      <w:tab/>
    </w:r>
    <w:r>
      <w:tab/>
    </w:r>
  </w:p>
  <w:p w14:paraId="2D760751" w14:textId="77777777" w:rsidR="00A255BA" w:rsidRDefault="00A255B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8424"/>
      <w:gridCol w:w="936"/>
    </w:tblGrid>
    <w:tr w:rsidR="00A255BA" w14:paraId="1E4FE3AE" w14:textId="77777777" w:rsidTr="00557F1C">
      <w:tc>
        <w:tcPr>
          <w:tcW w:w="4500" w:type="pct"/>
          <w:tcBorders>
            <w:top w:val="single" w:sz="4" w:space="0" w:color="000000" w:themeColor="text1"/>
          </w:tcBorders>
        </w:tcPr>
        <w:p w14:paraId="12F72D68" w14:textId="77777777" w:rsidR="00A255BA" w:rsidRDefault="001A6BB9" w:rsidP="00557F1C">
          <w:pPr>
            <w:pStyle w:val="Footer"/>
            <w:jc w:val="right"/>
          </w:pPr>
          <w:sdt>
            <w:sdtPr>
              <w:alias w:val="Company"/>
              <w:id w:val="-1635861814"/>
              <w:dataBinding w:prefixMappings="xmlns:ns0='http://schemas.openxmlformats.org/officeDocument/2006/extended-properties'" w:xpath="/ns0:Properties[1]/ns0:Company[1]" w:storeItemID="{6668398D-A668-4E3E-A5EB-62B293D839F1}"/>
              <w:text/>
            </w:sdtPr>
            <w:sdtEndPr/>
            <w:sdtContent>
              <w:r w:rsidR="00A255BA">
                <w:t>Massachusetts Youth Count 2017</w:t>
              </w:r>
            </w:sdtContent>
          </w:sdt>
          <w:r w:rsidR="00A255BA">
            <w:t xml:space="preserve"> </w:t>
          </w:r>
        </w:p>
      </w:tc>
      <w:tc>
        <w:tcPr>
          <w:tcW w:w="500" w:type="pct"/>
          <w:tcBorders>
            <w:top w:val="single" w:sz="4" w:space="0" w:color="C0504D" w:themeColor="accent2"/>
          </w:tcBorders>
          <w:shd w:val="clear" w:color="auto" w:fill="365F91" w:themeFill="accent1" w:themeFillShade="BF"/>
        </w:tcPr>
        <w:p w14:paraId="2F95BBBC" w14:textId="0533A069" w:rsidR="00A255BA" w:rsidRDefault="00A255BA">
          <w:pPr>
            <w:pStyle w:val="Header"/>
            <w:rPr>
              <w:color w:val="FFFFFF" w:themeColor="background1"/>
            </w:rPr>
          </w:pPr>
          <w:r>
            <w:fldChar w:fldCharType="begin"/>
          </w:r>
          <w:r>
            <w:instrText xml:space="preserve"> PAGE   \* MERGEFORMAT </w:instrText>
          </w:r>
          <w:r>
            <w:fldChar w:fldCharType="separate"/>
          </w:r>
          <w:r w:rsidR="00BB2CBA" w:rsidRPr="00BB2CBA">
            <w:rPr>
              <w:noProof/>
              <w:color w:val="FFFFFF" w:themeColor="background1"/>
            </w:rPr>
            <w:t>4</w:t>
          </w:r>
          <w:r>
            <w:rPr>
              <w:noProof/>
              <w:color w:val="FFFFFF" w:themeColor="background1"/>
            </w:rPr>
            <w:fldChar w:fldCharType="end"/>
          </w:r>
        </w:p>
      </w:tc>
    </w:tr>
  </w:tbl>
  <w:p w14:paraId="79DE4F84" w14:textId="77777777" w:rsidR="00A255BA" w:rsidRDefault="00A255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936"/>
      <w:gridCol w:w="8424"/>
    </w:tblGrid>
    <w:tr w:rsidR="00A255BA" w14:paraId="2EC957C7" w14:textId="77777777" w:rsidTr="00557F1C">
      <w:tc>
        <w:tcPr>
          <w:tcW w:w="500" w:type="pct"/>
          <w:tcBorders>
            <w:top w:val="single" w:sz="4" w:space="0" w:color="943634" w:themeColor="accent2" w:themeShade="BF"/>
          </w:tcBorders>
          <w:shd w:val="clear" w:color="auto" w:fill="365F91" w:themeFill="accent1" w:themeFillShade="BF"/>
        </w:tcPr>
        <w:p w14:paraId="3F0C09BD" w14:textId="3E904476" w:rsidR="00A255BA" w:rsidRDefault="00A255BA">
          <w:pPr>
            <w:pStyle w:val="Footer"/>
            <w:jc w:val="right"/>
            <w:rPr>
              <w:b/>
              <w:bCs/>
              <w:color w:val="FFFFFF" w:themeColor="background1"/>
            </w:rPr>
          </w:pPr>
          <w:r>
            <w:fldChar w:fldCharType="begin"/>
          </w:r>
          <w:r>
            <w:instrText xml:space="preserve"> PAGE   \* MERGEFORMAT </w:instrText>
          </w:r>
          <w:r>
            <w:fldChar w:fldCharType="separate"/>
          </w:r>
          <w:r w:rsidR="00BB2CBA" w:rsidRPr="00BB2CBA">
            <w:rPr>
              <w:noProof/>
              <w:color w:val="FFFFFF" w:themeColor="background1"/>
            </w:rPr>
            <w:t>3</w:t>
          </w:r>
          <w:r>
            <w:rPr>
              <w:noProof/>
              <w:color w:val="FFFFFF" w:themeColor="background1"/>
            </w:rPr>
            <w:fldChar w:fldCharType="end"/>
          </w:r>
        </w:p>
      </w:tc>
      <w:tc>
        <w:tcPr>
          <w:tcW w:w="4500" w:type="pct"/>
          <w:tcBorders>
            <w:top w:val="single" w:sz="4" w:space="0" w:color="auto"/>
          </w:tcBorders>
        </w:tcPr>
        <w:p w14:paraId="4BDE6B5B" w14:textId="77777777" w:rsidR="00A255BA" w:rsidRDefault="00A255BA" w:rsidP="00557F1C">
          <w:pPr>
            <w:pStyle w:val="Footer"/>
          </w:pPr>
          <w:r>
            <w:t xml:space="preserve"> </w:t>
          </w:r>
          <w:sdt>
            <w:sdtPr>
              <w:alias w:val="Company"/>
              <w:id w:val="1018434967"/>
              <w:dataBinding w:prefixMappings="xmlns:ns0='http://schemas.openxmlformats.org/officeDocument/2006/extended-properties'" w:xpath="/ns0:Properties[1]/ns0:Company[1]" w:storeItemID="{6668398D-A668-4E3E-A5EB-62B293D839F1}"/>
              <w:text/>
            </w:sdtPr>
            <w:sdtEndPr/>
            <w:sdtContent>
              <w:r>
                <w:t>Massachusetts Youth Count 2017</w:t>
              </w:r>
            </w:sdtContent>
          </w:sdt>
        </w:p>
      </w:tc>
    </w:tr>
  </w:tbl>
  <w:p w14:paraId="7D393F56" w14:textId="77777777" w:rsidR="00A255BA" w:rsidRDefault="00A255B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7EB2B" w14:textId="77777777" w:rsidR="00A255BA" w:rsidRDefault="00A255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5C2829" w14:textId="77777777" w:rsidR="001A6BB9" w:rsidRDefault="001A6BB9" w:rsidP="00E40060">
      <w:pPr>
        <w:spacing w:before="0" w:after="0" w:line="240" w:lineRule="auto"/>
      </w:pPr>
      <w:r>
        <w:separator/>
      </w:r>
    </w:p>
  </w:footnote>
  <w:footnote w:type="continuationSeparator" w:id="0">
    <w:p w14:paraId="73812223" w14:textId="77777777" w:rsidR="001A6BB9" w:rsidRDefault="001A6BB9" w:rsidP="00E40060">
      <w:pPr>
        <w:spacing w:before="0" w:after="0" w:line="240" w:lineRule="auto"/>
      </w:pPr>
      <w:r>
        <w:continuationSeparator/>
      </w:r>
    </w:p>
  </w:footnote>
  <w:footnote w:id="1">
    <w:p w14:paraId="7F114EB6" w14:textId="3E255F0E" w:rsidR="00A255BA" w:rsidRPr="003C2CEA" w:rsidRDefault="00A255BA" w:rsidP="00F046A2">
      <w:pPr>
        <w:pStyle w:val="FootnoteText"/>
        <w:rPr>
          <w:rFonts w:cstheme="minorHAnsi"/>
        </w:rPr>
      </w:pPr>
      <w:r w:rsidRPr="003C2CEA">
        <w:rPr>
          <w:rStyle w:val="FootnoteReference"/>
          <w:rFonts w:cstheme="minorHAnsi"/>
        </w:rPr>
        <w:footnoteRef/>
      </w:r>
      <w:r w:rsidRPr="003C2CEA">
        <w:rPr>
          <w:rFonts w:cstheme="minorHAnsi"/>
        </w:rPr>
        <w:t xml:space="preserve"> </w:t>
      </w:r>
      <w:r w:rsidRPr="003C2CEA">
        <w:rPr>
          <w:rFonts w:cstheme="minorHAnsi"/>
          <w:color w:val="222222"/>
          <w:shd w:val="clear" w:color="auto" w:fill="FFFFFF"/>
        </w:rPr>
        <w:t>A Continuum of Care (CoC) is a regional or local planning body that coordinates housing and services funding for homeless families and individuals.</w:t>
      </w:r>
    </w:p>
  </w:footnote>
  <w:footnote w:id="2">
    <w:p w14:paraId="59A96859" w14:textId="77777777" w:rsidR="00A255BA" w:rsidRDefault="00A255BA" w:rsidP="003C6DDC">
      <w:pPr>
        <w:pStyle w:val="FootnoteText"/>
      </w:pPr>
      <w:r>
        <w:rPr>
          <w:rStyle w:val="FootnoteReference"/>
        </w:rPr>
        <w:footnoteRef/>
      </w:r>
      <w:r>
        <w:t xml:space="preserve"> Throughout the findings section, unless otherwise specified, the term ‘respondents’ refers to youth and young adults who meet the Commission definition for unaccompanied homeless youth.</w:t>
      </w:r>
    </w:p>
  </w:footnote>
  <w:footnote w:id="3">
    <w:p w14:paraId="531511F2" w14:textId="7092B441" w:rsidR="00A255BA" w:rsidRDefault="00A255BA" w:rsidP="003C6DDC">
      <w:pPr>
        <w:pStyle w:val="FootnoteText"/>
      </w:pPr>
      <w:r>
        <w:rPr>
          <w:rStyle w:val="FootnoteReference"/>
        </w:rPr>
        <w:footnoteRef/>
      </w:r>
      <w:r>
        <w:t xml:space="preserve"> The total number of places a respondent slept adds up to 511 even though 501 individuals who met the Commission definition were identified. This is due to some respondents checking more than one option. Only in cases where all the options checked would indicate homelessness were the surveys kept in the analysis. </w:t>
      </w:r>
    </w:p>
  </w:footnote>
  <w:footnote w:id="4">
    <w:p w14:paraId="073AAB5D" w14:textId="24F942F8" w:rsidR="00A255BA" w:rsidRPr="004B6157" w:rsidRDefault="00A255BA">
      <w:pPr>
        <w:pStyle w:val="FootnoteText"/>
        <w:rPr>
          <w:sz w:val="18"/>
        </w:rPr>
      </w:pPr>
      <w:r w:rsidRPr="004B6157">
        <w:rPr>
          <w:rStyle w:val="FootnoteReference"/>
          <w:sz w:val="18"/>
        </w:rPr>
        <w:footnoteRef/>
      </w:r>
      <w:r w:rsidRPr="004B6157">
        <w:rPr>
          <w:sz w:val="18"/>
        </w:rPr>
        <w:t xml:space="preserve"> </w:t>
      </w:r>
      <w:r w:rsidRPr="004B6157">
        <w:t>It would be important to understand if these two CoCs have intentional strategies to reduce the likelihood that youth exit foster care into homelessness. If they do, these strategies should be shared with other CoCs.</w:t>
      </w:r>
    </w:p>
  </w:footnote>
  <w:footnote w:id="5">
    <w:p w14:paraId="6A5E552A" w14:textId="77777777" w:rsidR="00A255BA" w:rsidRPr="008E625E" w:rsidRDefault="00A255BA" w:rsidP="003C6DDC">
      <w:pPr>
        <w:rPr>
          <w:szCs w:val="22"/>
        </w:rPr>
      </w:pPr>
      <w:r w:rsidRPr="008E625E">
        <w:rPr>
          <w:rStyle w:val="FootnoteReference"/>
          <w:sz w:val="18"/>
        </w:rPr>
        <w:footnoteRef/>
      </w:r>
      <w:r w:rsidRPr="008E625E">
        <w:rPr>
          <w:sz w:val="18"/>
        </w:rPr>
        <w:t xml:space="preserve"> </w:t>
      </w:r>
      <w:r w:rsidRPr="008E625E">
        <w:rPr>
          <w:szCs w:val="22"/>
        </w:rPr>
        <w:t>A breakdown of gender identity and sexual orientation is provided in the Demographics section (Section 3.5).</w:t>
      </w:r>
    </w:p>
    <w:p w14:paraId="3FF62DCF" w14:textId="77777777" w:rsidR="00A255BA" w:rsidRDefault="00A255BA" w:rsidP="003C6DDC">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21172" w14:textId="77777777" w:rsidR="00A255BA" w:rsidRDefault="00A255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54970"/>
    <w:multiLevelType w:val="hybridMultilevel"/>
    <w:tmpl w:val="B3A09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48458F"/>
    <w:multiLevelType w:val="hybridMultilevel"/>
    <w:tmpl w:val="A216C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615B50"/>
    <w:multiLevelType w:val="multilevel"/>
    <w:tmpl w:val="A85671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F95ED4"/>
    <w:multiLevelType w:val="hybridMultilevel"/>
    <w:tmpl w:val="398E7A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76F161E"/>
    <w:multiLevelType w:val="multilevel"/>
    <w:tmpl w:val="51C09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126EE6"/>
    <w:multiLevelType w:val="multilevel"/>
    <w:tmpl w:val="7F36DC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F2B4DF1"/>
    <w:multiLevelType w:val="hybridMultilevel"/>
    <w:tmpl w:val="B9BCE43E"/>
    <w:lvl w:ilvl="0" w:tplc="ABB262BE">
      <w:start w:val="1"/>
      <w:numFmt w:val="bullet"/>
      <w:lvlText w:val="•"/>
      <w:lvlJc w:val="left"/>
      <w:pPr>
        <w:tabs>
          <w:tab w:val="num" w:pos="360"/>
        </w:tabs>
        <w:ind w:left="360" w:hanging="360"/>
      </w:pPr>
      <w:rPr>
        <w:rFonts w:ascii="Arial" w:hAnsi="Arial" w:hint="default"/>
      </w:rPr>
    </w:lvl>
    <w:lvl w:ilvl="1" w:tplc="AFD89C58" w:tentative="1">
      <w:start w:val="1"/>
      <w:numFmt w:val="bullet"/>
      <w:lvlText w:val="•"/>
      <w:lvlJc w:val="left"/>
      <w:pPr>
        <w:tabs>
          <w:tab w:val="num" w:pos="1080"/>
        </w:tabs>
        <w:ind w:left="1080" w:hanging="360"/>
      </w:pPr>
      <w:rPr>
        <w:rFonts w:ascii="Arial" w:hAnsi="Arial" w:hint="default"/>
      </w:rPr>
    </w:lvl>
    <w:lvl w:ilvl="2" w:tplc="70027004" w:tentative="1">
      <w:start w:val="1"/>
      <w:numFmt w:val="bullet"/>
      <w:lvlText w:val="•"/>
      <w:lvlJc w:val="left"/>
      <w:pPr>
        <w:tabs>
          <w:tab w:val="num" w:pos="1800"/>
        </w:tabs>
        <w:ind w:left="1800" w:hanging="360"/>
      </w:pPr>
      <w:rPr>
        <w:rFonts w:ascii="Arial" w:hAnsi="Arial" w:hint="default"/>
      </w:rPr>
    </w:lvl>
    <w:lvl w:ilvl="3" w:tplc="DEF603FC" w:tentative="1">
      <w:start w:val="1"/>
      <w:numFmt w:val="bullet"/>
      <w:lvlText w:val="•"/>
      <w:lvlJc w:val="left"/>
      <w:pPr>
        <w:tabs>
          <w:tab w:val="num" w:pos="2520"/>
        </w:tabs>
        <w:ind w:left="2520" w:hanging="360"/>
      </w:pPr>
      <w:rPr>
        <w:rFonts w:ascii="Arial" w:hAnsi="Arial" w:hint="default"/>
      </w:rPr>
    </w:lvl>
    <w:lvl w:ilvl="4" w:tplc="20829B34" w:tentative="1">
      <w:start w:val="1"/>
      <w:numFmt w:val="bullet"/>
      <w:lvlText w:val="•"/>
      <w:lvlJc w:val="left"/>
      <w:pPr>
        <w:tabs>
          <w:tab w:val="num" w:pos="3240"/>
        </w:tabs>
        <w:ind w:left="3240" w:hanging="360"/>
      </w:pPr>
      <w:rPr>
        <w:rFonts w:ascii="Arial" w:hAnsi="Arial" w:hint="default"/>
      </w:rPr>
    </w:lvl>
    <w:lvl w:ilvl="5" w:tplc="975E9746" w:tentative="1">
      <w:start w:val="1"/>
      <w:numFmt w:val="bullet"/>
      <w:lvlText w:val="•"/>
      <w:lvlJc w:val="left"/>
      <w:pPr>
        <w:tabs>
          <w:tab w:val="num" w:pos="3960"/>
        </w:tabs>
        <w:ind w:left="3960" w:hanging="360"/>
      </w:pPr>
      <w:rPr>
        <w:rFonts w:ascii="Arial" w:hAnsi="Arial" w:hint="default"/>
      </w:rPr>
    </w:lvl>
    <w:lvl w:ilvl="6" w:tplc="037E3D10" w:tentative="1">
      <w:start w:val="1"/>
      <w:numFmt w:val="bullet"/>
      <w:lvlText w:val="•"/>
      <w:lvlJc w:val="left"/>
      <w:pPr>
        <w:tabs>
          <w:tab w:val="num" w:pos="4680"/>
        </w:tabs>
        <w:ind w:left="4680" w:hanging="360"/>
      </w:pPr>
      <w:rPr>
        <w:rFonts w:ascii="Arial" w:hAnsi="Arial" w:hint="default"/>
      </w:rPr>
    </w:lvl>
    <w:lvl w:ilvl="7" w:tplc="DB5E5DAE" w:tentative="1">
      <w:start w:val="1"/>
      <w:numFmt w:val="bullet"/>
      <w:lvlText w:val="•"/>
      <w:lvlJc w:val="left"/>
      <w:pPr>
        <w:tabs>
          <w:tab w:val="num" w:pos="5400"/>
        </w:tabs>
        <w:ind w:left="5400" w:hanging="360"/>
      </w:pPr>
      <w:rPr>
        <w:rFonts w:ascii="Arial" w:hAnsi="Arial" w:hint="default"/>
      </w:rPr>
    </w:lvl>
    <w:lvl w:ilvl="8" w:tplc="560ED7C2" w:tentative="1">
      <w:start w:val="1"/>
      <w:numFmt w:val="bullet"/>
      <w:lvlText w:val="•"/>
      <w:lvlJc w:val="left"/>
      <w:pPr>
        <w:tabs>
          <w:tab w:val="num" w:pos="6120"/>
        </w:tabs>
        <w:ind w:left="6120" w:hanging="360"/>
      </w:pPr>
      <w:rPr>
        <w:rFonts w:ascii="Arial" w:hAnsi="Arial" w:hint="default"/>
      </w:rPr>
    </w:lvl>
  </w:abstractNum>
  <w:abstractNum w:abstractNumId="7" w15:restartNumberingAfterBreak="0">
    <w:nsid w:val="33587A5B"/>
    <w:multiLevelType w:val="hybridMultilevel"/>
    <w:tmpl w:val="A530B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593A9F"/>
    <w:multiLevelType w:val="hybridMultilevel"/>
    <w:tmpl w:val="3376A1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92162A5"/>
    <w:multiLevelType w:val="hybridMultilevel"/>
    <w:tmpl w:val="2910D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141B27"/>
    <w:multiLevelType w:val="hybridMultilevel"/>
    <w:tmpl w:val="CCFECA16"/>
    <w:lvl w:ilvl="0" w:tplc="04090011">
      <w:start w:val="1"/>
      <w:numFmt w:val="decimal"/>
      <w:lvlText w:val="%1)"/>
      <w:lvlJc w:val="left"/>
      <w:pPr>
        <w:ind w:left="720" w:hanging="360"/>
      </w:pPr>
    </w:lvl>
    <w:lvl w:ilvl="1" w:tplc="57DAD62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B54692"/>
    <w:multiLevelType w:val="hybridMultilevel"/>
    <w:tmpl w:val="1338CA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2236980"/>
    <w:multiLevelType w:val="hybridMultilevel"/>
    <w:tmpl w:val="FC2CE4F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3" w15:restartNumberingAfterBreak="0">
    <w:nsid w:val="42B90006"/>
    <w:multiLevelType w:val="hybridMultilevel"/>
    <w:tmpl w:val="462C5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A758D7"/>
    <w:multiLevelType w:val="multilevel"/>
    <w:tmpl w:val="CDF4B43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51CF3B94"/>
    <w:multiLevelType w:val="hybridMultilevel"/>
    <w:tmpl w:val="CCFECA16"/>
    <w:lvl w:ilvl="0" w:tplc="04090011">
      <w:start w:val="1"/>
      <w:numFmt w:val="decimal"/>
      <w:lvlText w:val="%1)"/>
      <w:lvlJc w:val="left"/>
      <w:pPr>
        <w:ind w:left="720" w:hanging="360"/>
      </w:pPr>
    </w:lvl>
    <w:lvl w:ilvl="1" w:tplc="57DAD62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B051DDA"/>
    <w:multiLevelType w:val="multilevel"/>
    <w:tmpl w:val="CED68F5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613C7679"/>
    <w:multiLevelType w:val="multilevel"/>
    <w:tmpl w:val="BA34D6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5A364FA"/>
    <w:multiLevelType w:val="multilevel"/>
    <w:tmpl w:val="1B26DA0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decimal"/>
      <w:lvlText w:val="%3."/>
      <w:lvlJc w:val="left"/>
      <w:pPr>
        <w:ind w:left="1800" w:hanging="360"/>
      </w:pPr>
      <w:rPr>
        <w:rFonts w:hint="default"/>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6DC901A2"/>
    <w:multiLevelType w:val="hybridMultilevel"/>
    <w:tmpl w:val="8DC09F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EB8623B"/>
    <w:multiLevelType w:val="multilevel"/>
    <w:tmpl w:val="70C6EE7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6FA1523F"/>
    <w:multiLevelType w:val="hybridMultilevel"/>
    <w:tmpl w:val="23F256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0B93191"/>
    <w:multiLevelType w:val="hybridMultilevel"/>
    <w:tmpl w:val="81588B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61E34FF"/>
    <w:multiLevelType w:val="hybridMultilevel"/>
    <w:tmpl w:val="3B5ED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B83061"/>
    <w:multiLevelType w:val="multilevel"/>
    <w:tmpl w:val="5C708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5C420B"/>
    <w:multiLevelType w:val="hybridMultilevel"/>
    <w:tmpl w:val="E7146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10"/>
  </w:num>
  <w:num w:numId="3">
    <w:abstractNumId w:val="5"/>
  </w:num>
  <w:num w:numId="4">
    <w:abstractNumId w:val="6"/>
  </w:num>
  <w:num w:numId="5">
    <w:abstractNumId w:val="1"/>
  </w:num>
  <w:num w:numId="6">
    <w:abstractNumId w:val="15"/>
  </w:num>
  <w:num w:numId="7">
    <w:abstractNumId w:val="13"/>
  </w:num>
  <w:num w:numId="8">
    <w:abstractNumId w:val="12"/>
  </w:num>
  <w:num w:numId="9">
    <w:abstractNumId w:val="9"/>
  </w:num>
  <w:num w:numId="10">
    <w:abstractNumId w:val="17"/>
  </w:num>
  <w:num w:numId="11">
    <w:abstractNumId w:val="16"/>
  </w:num>
  <w:num w:numId="12">
    <w:abstractNumId w:val="20"/>
  </w:num>
  <w:num w:numId="13">
    <w:abstractNumId w:val="24"/>
  </w:num>
  <w:num w:numId="14">
    <w:abstractNumId w:val="2"/>
  </w:num>
  <w:num w:numId="15">
    <w:abstractNumId w:val="4"/>
  </w:num>
  <w:num w:numId="16">
    <w:abstractNumId w:val="18"/>
  </w:num>
  <w:num w:numId="17">
    <w:abstractNumId w:val="14"/>
  </w:num>
  <w:num w:numId="18">
    <w:abstractNumId w:val="7"/>
  </w:num>
  <w:num w:numId="19">
    <w:abstractNumId w:val="25"/>
  </w:num>
  <w:num w:numId="20">
    <w:abstractNumId w:val="0"/>
  </w:num>
  <w:num w:numId="21">
    <w:abstractNumId w:val="3"/>
  </w:num>
  <w:num w:numId="22">
    <w:abstractNumId w:val="11"/>
  </w:num>
  <w:num w:numId="23">
    <w:abstractNumId w:val="8"/>
  </w:num>
  <w:num w:numId="24">
    <w:abstractNumId w:val="21"/>
  </w:num>
  <w:num w:numId="25">
    <w:abstractNumId w:val="19"/>
  </w:num>
  <w:num w:numId="26">
    <w:abstractNumId w:val="2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C0D"/>
    <w:rsid w:val="0000105E"/>
    <w:rsid w:val="000027A7"/>
    <w:rsid w:val="000073EE"/>
    <w:rsid w:val="0001703F"/>
    <w:rsid w:val="00022901"/>
    <w:rsid w:val="00024511"/>
    <w:rsid w:val="00026518"/>
    <w:rsid w:val="00026789"/>
    <w:rsid w:val="0003153C"/>
    <w:rsid w:val="000413F5"/>
    <w:rsid w:val="00044757"/>
    <w:rsid w:val="00046557"/>
    <w:rsid w:val="00053127"/>
    <w:rsid w:val="00053B88"/>
    <w:rsid w:val="000542A5"/>
    <w:rsid w:val="00060700"/>
    <w:rsid w:val="00062C0F"/>
    <w:rsid w:val="00064AB4"/>
    <w:rsid w:val="00070D57"/>
    <w:rsid w:val="00071778"/>
    <w:rsid w:val="000826D4"/>
    <w:rsid w:val="00084520"/>
    <w:rsid w:val="00095E69"/>
    <w:rsid w:val="00097D3C"/>
    <w:rsid w:val="000A41FB"/>
    <w:rsid w:val="000B221A"/>
    <w:rsid w:val="000B24C2"/>
    <w:rsid w:val="000B31C1"/>
    <w:rsid w:val="000B633F"/>
    <w:rsid w:val="000B7885"/>
    <w:rsid w:val="000C0C22"/>
    <w:rsid w:val="000C3501"/>
    <w:rsid w:val="000C5A91"/>
    <w:rsid w:val="000D2F56"/>
    <w:rsid w:val="000D6F15"/>
    <w:rsid w:val="000E1B44"/>
    <w:rsid w:val="000E2357"/>
    <w:rsid w:val="000E5320"/>
    <w:rsid w:val="000F147A"/>
    <w:rsid w:val="000F24A3"/>
    <w:rsid w:val="000F5760"/>
    <w:rsid w:val="000F6C25"/>
    <w:rsid w:val="001044C8"/>
    <w:rsid w:val="00104B34"/>
    <w:rsid w:val="00104DBD"/>
    <w:rsid w:val="001060B7"/>
    <w:rsid w:val="00114C5E"/>
    <w:rsid w:val="00114D06"/>
    <w:rsid w:val="00120786"/>
    <w:rsid w:val="0012443B"/>
    <w:rsid w:val="00127E25"/>
    <w:rsid w:val="0013162B"/>
    <w:rsid w:val="001331E9"/>
    <w:rsid w:val="00142092"/>
    <w:rsid w:val="001422CB"/>
    <w:rsid w:val="001465AE"/>
    <w:rsid w:val="001619F4"/>
    <w:rsid w:val="00167FB5"/>
    <w:rsid w:val="00170037"/>
    <w:rsid w:val="00170081"/>
    <w:rsid w:val="00176180"/>
    <w:rsid w:val="0018194E"/>
    <w:rsid w:val="0018247F"/>
    <w:rsid w:val="00186D9B"/>
    <w:rsid w:val="001872B1"/>
    <w:rsid w:val="0018764B"/>
    <w:rsid w:val="00193462"/>
    <w:rsid w:val="0019528E"/>
    <w:rsid w:val="001A0403"/>
    <w:rsid w:val="001A07C7"/>
    <w:rsid w:val="001A17B8"/>
    <w:rsid w:val="001A48F7"/>
    <w:rsid w:val="001A5788"/>
    <w:rsid w:val="001A6BB9"/>
    <w:rsid w:val="001A7740"/>
    <w:rsid w:val="001B134F"/>
    <w:rsid w:val="001B1C66"/>
    <w:rsid w:val="001B588F"/>
    <w:rsid w:val="001B66CC"/>
    <w:rsid w:val="001B7B66"/>
    <w:rsid w:val="001C0D0E"/>
    <w:rsid w:val="001C194F"/>
    <w:rsid w:val="001C5808"/>
    <w:rsid w:val="001C5D88"/>
    <w:rsid w:val="001D29D7"/>
    <w:rsid w:val="001D45CF"/>
    <w:rsid w:val="001D5CFF"/>
    <w:rsid w:val="001D7463"/>
    <w:rsid w:val="001D7E4A"/>
    <w:rsid w:val="001E2A22"/>
    <w:rsid w:val="001E4ECD"/>
    <w:rsid w:val="001E682E"/>
    <w:rsid w:val="001F38AA"/>
    <w:rsid w:val="00201A3A"/>
    <w:rsid w:val="00205321"/>
    <w:rsid w:val="002119B9"/>
    <w:rsid w:val="0021369E"/>
    <w:rsid w:val="00216D94"/>
    <w:rsid w:val="00220A3B"/>
    <w:rsid w:val="002211F7"/>
    <w:rsid w:val="002220D2"/>
    <w:rsid w:val="002227AC"/>
    <w:rsid w:val="00223BC4"/>
    <w:rsid w:val="00223F70"/>
    <w:rsid w:val="00227044"/>
    <w:rsid w:val="002324B8"/>
    <w:rsid w:val="00235AAE"/>
    <w:rsid w:val="002477C7"/>
    <w:rsid w:val="002520DC"/>
    <w:rsid w:val="00262F90"/>
    <w:rsid w:val="002639DC"/>
    <w:rsid w:val="00267151"/>
    <w:rsid w:val="0026779C"/>
    <w:rsid w:val="002713B2"/>
    <w:rsid w:val="00271ED3"/>
    <w:rsid w:val="002743D4"/>
    <w:rsid w:val="00282309"/>
    <w:rsid w:val="00283706"/>
    <w:rsid w:val="00286743"/>
    <w:rsid w:val="002952EE"/>
    <w:rsid w:val="002A356E"/>
    <w:rsid w:val="002A7AB4"/>
    <w:rsid w:val="002B48A8"/>
    <w:rsid w:val="002B6C2C"/>
    <w:rsid w:val="002C0092"/>
    <w:rsid w:val="002C1F66"/>
    <w:rsid w:val="002C3D53"/>
    <w:rsid w:val="002C684F"/>
    <w:rsid w:val="002D2769"/>
    <w:rsid w:val="002D7A3E"/>
    <w:rsid w:val="002F1922"/>
    <w:rsid w:val="0030182F"/>
    <w:rsid w:val="00306E2A"/>
    <w:rsid w:val="00311663"/>
    <w:rsid w:val="00312AA6"/>
    <w:rsid w:val="003165AE"/>
    <w:rsid w:val="0032689D"/>
    <w:rsid w:val="00333793"/>
    <w:rsid w:val="00335069"/>
    <w:rsid w:val="0034270E"/>
    <w:rsid w:val="00343E01"/>
    <w:rsid w:val="0035028F"/>
    <w:rsid w:val="00352CF9"/>
    <w:rsid w:val="00354D6D"/>
    <w:rsid w:val="003567B9"/>
    <w:rsid w:val="00357EC8"/>
    <w:rsid w:val="00370450"/>
    <w:rsid w:val="00372B2F"/>
    <w:rsid w:val="00381740"/>
    <w:rsid w:val="00382417"/>
    <w:rsid w:val="00382D66"/>
    <w:rsid w:val="00384422"/>
    <w:rsid w:val="00386231"/>
    <w:rsid w:val="0039014F"/>
    <w:rsid w:val="00390E36"/>
    <w:rsid w:val="00393D57"/>
    <w:rsid w:val="003A05F7"/>
    <w:rsid w:val="003A405D"/>
    <w:rsid w:val="003A6BB3"/>
    <w:rsid w:val="003A7C8B"/>
    <w:rsid w:val="003B0BD1"/>
    <w:rsid w:val="003B4A4B"/>
    <w:rsid w:val="003B5E28"/>
    <w:rsid w:val="003C0C18"/>
    <w:rsid w:val="003C0C85"/>
    <w:rsid w:val="003C1C4F"/>
    <w:rsid w:val="003C2CEA"/>
    <w:rsid w:val="003C3130"/>
    <w:rsid w:val="003C3D90"/>
    <w:rsid w:val="003C5E5F"/>
    <w:rsid w:val="003C6DDC"/>
    <w:rsid w:val="003C759C"/>
    <w:rsid w:val="003D0246"/>
    <w:rsid w:val="003D4EC7"/>
    <w:rsid w:val="003D6CB7"/>
    <w:rsid w:val="003E7997"/>
    <w:rsid w:val="003F1FF3"/>
    <w:rsid w:val="003F5D44"/>
    <w:rsid w:val="003F6A65"/>
    <w:rsid w:val="004012EE"/>
    <w:rsid w:val="00406191"/>
    <w:rsid w:val="0041247C"/>
    <w:rsid w:val="0041257C"/>
    <w:rsid w:val="004166F7"/>
    <w:rsid w:val="00421281"/>
    <w:rsid w:val="00421C66"/>
    <w:rsid w:val="004256FD"/>
    <w:rsid w:val="00430D74"/>
    <w:rsid w:val="0043373C"/>
    <w:rsid w:val="00433793"/>
    <w:rsid w:val="00433BAE"/>
    <w:rsid w:val="00437934"/>
    <w:rsid w:val="00444146"/>
    <w:rsid w:val="00444F9C"/>
    <w:rsid w:val="00445B53"/>
    <w:rsid w:val="004460FD"/>
    <w:rsid w:val="004614BB"/>
    <w:rsid w:val="00464FFC"/>
    <w:rsid w:val="00465A2A"/>
    <w:rsid w:val="004663ED"/>
    <w:rsid w:val="00466544"/>
    <w:rsid w:val="0047108F"/>
    <w:rsid w:val="0047134C"/>
    <w:rsid w:val="00472984"/>
    <w:rsid w:val="00474CA3"/>
    <w:rsid w:val="00475CFE"/>
    <w:rsid w:val="004836B4"/>
    <w:rsid w:val="00490114"/>
    <w:rsid w:val="00490938"/>
    <w:rsid w:val="00490C86"/>
    <w:rsid w:val="00493121"/>
    <w:rsid w:val="004A3A87"/>
    <w:rsid w:val="004A3AB5"/>
    <w:rsid w:val="004A7976"/>
    <w:rsid w:val="004B0AE6"/>
    <w:rsid w:val="004B1B89"/>
    <w:rsid w:val="004B1D8C"/>
    <w:rsid w:val="004B50B7"/>
    <w:rsid w:val="004B53D8"/>
    <w:rsid w:val="004B6157"/>
    <w:rsid w:val="004B78D3"/>
    <w:rsid w:val="004C2414"/>
    <w:rsid w:val="004C4AD1"/>
    <w:rsid w:val="004C4C07"/>
    <w:rsid w:val="004C68AD"/>
    <w:rsid w:val="004D6815"/>
    <w:rsid w:val="004E1663"/>
    <w:rsid w:val="004E314E"/>
    <w:rsid w:val="004E6BB1"/>
    <w:rsid w:val="004E7D68"/>
    <w:rsid w:val="004F46FC"/>
    <w:rsid w:val="005013F6"/>
    <w:rsid w:val="0050241F"/>
    <w:rsid w:val="00504FF3"/>
    <w:rsid w:val="00507020"/>
    <w:rsid w:val="00512610"/>
    <w:rsid w:val="00521232"/>
    <w:rsid w:val="00530F8C"/>
    <w:rsid w:val="0053364D"/>
    <w:rsid w:val="00537A4B"/>
    <w:rsid w:val="00537F63"/>
    <w:rsid w:val="00544DD7"/>
    <w:rsid w:val="005453F5"/>
    <w:rsid w:val="00550C01"/>
    <w:rsid w:val="005518EC"/>
    <w:rsid w:val="00557F1C"/>
    <w:rsid w:val="0056008D"/>
    <w:rsid w:val="005668F3"/>
    <w:rsid w:val="00574772"/>
    <w:rsid w:val="00574A3A"/>
    <w:rsid w:val="00576F8C"/>
    <w:rsid w:val="00593E2E"/>
    <w:rsid w:val="00595091"/>
    <w:rsid w:val="00597605"/>
    <w:rsid w:val="005B0906"/>
    <w:rsid w:val="005B26FF"/>
    <w:rsid w:val="005B5409"/>
    <w:rsid w:val="005B54C0"/>
    <w:rsid w:val="005B599F"/>
    <w:rsid w:val="005C1718"/>
    <w:rsid w:val="005C322F"/>
    <w:rsid w:val="005C5275"/>
    <w:rsid w:val="005D1115"/>
    <w:rsid w:val="005D2D29"/>
    <w:rsid w:val="005E038B"/>
    <w:rsid w:val="005E1E14"/>
    <w:rsid w:val="005E3FF0"/>
    <w:rsid w:val="005E5698"/>
    <w:rsid w:val="005E70D2"/>
    <w:rsid w:val="005F2F92"/>
    <w:rsid w:val="005F304F"/>
    <w:rsid w:val="005F6D51"/>
    <w:rsid w:val="006034DB"/>
    <w:rsid w:val="006116F0"/>
    <w:rsid w:val="006144B7"/>
    <w:rsid w:val="00617415"/>
    <w:rsid w:val="00621B74"/>
    <w:rsid w:val="00640970"/>
    <w:rsid w:val="00642AA1"/>
    <w:rsid w:val="006435D2"/>
    <w:rsid w:val="00655465"/>
    <w:rsid w:val="00655F35"/>
    <w:rsid w:val="0065627D"/>
    <w:rsid w:val="00660AE7"/>
    <w:rsid w:val="00660DFC"/>
    <w:rsid w:val="006643D1"/>
    <w:rsid w:val="0066795D"/>
    <w:rsid w:val="00670D3A"/>
    <w:rsid w:val="006744CE"/>
    <w:rsid w:val="00675A34"/>
    <w:rsid w:val="00681E82"/>
    <w:rsid w:val="006907BF"/>
    <w:rsid w:val="00690883"/>
    <w:rsid w:val="006A0CAD"/>
    <w:rsid w:val="006A198D"/>
    <w:rsid w:val="006B3A1D"/>
    <w:rsid w:val="006B58FE"/>
    <w:rsid w:val="006C0675"/>
    <w:rsid w:val="006D0888"/>
    <w:rsid w:val="006D2917"/>
    <w:rsid w:val="006D5951"/>
    <w:rsid w:val="006E0E5E"/>
    <w:rsid w:val="006F0AAB"/>
    <w:rsid w:val="006F18AA"/>
    <w:rsid w:val="00702C0D"/>
    <w:rsid w:val="00713DE3"/>
    <w:rsid w:val="00717F20"/>
    <w:rsid w:val="0072464D"/>
    <w:rsid w:val="007312CF"/>
    <w:rsid w:val="007358C4"/>
    <w:rsid w:val="00735F83"/>
    <w:rsid w:val="0073696D"/>
    <w:rsid w:val="00736F0A"/>
    <w:rsid w:val="00742980"/>
    <w:rsid w:val="00747CC2"/>
    <w:rsid w:val="007659D2"/>
    <w:rsid w:val="0077214B"/>
    <w:rsid w:val="0077567E"/>
    <w:rsid w:val="007756DC"/>
    <w:rsid w:val="00776685"/>
    <w:rsid w:val="00782797"/>
    <w:rsid w:val="00785CCB"/>
    <w:rsid w:val="00787043"/>
    <w:rsid w:val="00790016"/>
    <w:rsid w:val="00792D06"/>
    <w:rsid w:val="00794D4C"/>
    <w:rsid w:val="007956C9"/>
    <w:rsid w:val="007A0232"/>
    <w:rsid w:val="007A0BC5"/>
    <w:rsid w:val="007A3EA6"/>
    <w:rsid w:val="007A46DD"/>
    <w:rsid w:val="007A4AC4"/>
    <w:rsid w:val="007A4D0A"/>
    <w:rsid w:val="007A5444"/>
    <w:rsid w:val="007A5E12"/>
    <w:rsid w:val="007A6D88"/>
    <w:rsid w:val="007B3796"/>
    <w:rsid w:val="007B68B6"/>
    <w:rsid w:val="007C0414"/>
    <w:rsid w:val="007C53A5"/>
    <w:rsid w:val="007C61E9"/>
    <w:rsid w:val="007D2591"/>
    <w:rsid w:val="007E4C05"/>
    <w:rsid w:val="007E574B"/>
    <w:rsid w:val="007E63E5"/>
    <w:rsid w:val="007F07D6"/>
    <w:rsid w:val="007F2E0A"/>
    <w:rsid w:val="007F3156"/>
    <w:rsid w:val="00802EDD"/>
    <w:rsid w:val="00803ADC"/>
    <w:rsid w:val="0080623D"/>
    <w:rsid w:val="008137EE"/>
    <w:rsid w:val="00815388"/>
    <w:rsid w:val="00815838"/>
    <w:rsid w:val="00815BCC"/>
    <w:rsid w:val="00834320"/>
    <w:rsid w:val="00834BE7"/>
    <w:rsid w:val="008365B0"/>
    <w:rsid w:val="00841727"/>
    <w:rsid w:val="00845FBB"/>
    <w:rsid w:val="0085310C"/>
    <w:rsid w:val="00856E25"/>
    <w:rsid w:val="00863A0B"/>
    <w:rsid w:val="00864A8B"/>
    <w:rsid w:val="00873952"/>
    <w:rsid w:val="0088197B"/>
    <w:rsid w:val="00883CD9"/>
    <w:rsid w:val="008851BE"/>
    <w:rsid w:val="0088712D"/>
    <w:rsid w:val="00890E73"/>
    <w:rsid w:val="008916E0"/>
    <w:rsid w:val="008935DA"/>
    <w:rsid w:val="008936A0"/>
    <w:rsid w:val="00893A78"/>
    <w:rsid w:val="008A1D73"/>
    <w:rsid w:val="008A2F38"/>
    <w:rsid w:val="008A43BB"/>
    <w:rsid w:val="008A7680"/>
    <w:rsid w:val="008A7C7B"/>
    <w:rsid w:val="008A7E02"/>
    <w:rsid w:val="008B134C"/>
    <w:rsid w:val="008B3248"/>
    <w:rsid w:val="008B7328"/>
    <w:rsid w:val="008C20D2"/>
    <w:rsid w:val="008C6221"/>
    <w:rsid w:val="008D238E"/>
    <w:rsid w:val="008D37AB"/>
    <w:rsid w:val="008D5154"/>
    <w:rsid w:val="008D61BA"/>
    <w:rsid w:val="008D6E77"/>
    <w:rsid w:val="008E1A06"/>
    <w:rsid w:val="008E625E"/>
    <w:rsid w:val="008F1AC8"/>
    <w:rsid w:val="008F298B"/>
    <w:rsid w:val="008F5C26"/>
    <w:rsid w:val="008F74C1"/>
    <w:rsid w:val="0090081F"/>
    <w:rsid w:val="009012B4"/>
    <w:rsid w:val="00902616"/>
    <w:rsid w:val="00903C14"/>
    <w:rsid w:val="00914BDC"/>
    <w:rsid w:val="009220E3"/>
    <w:rsid w:val="009245CE"/>
    <w:rsid w:val="009348A5"/>
    <w:rsid w:val="00935737"/>
    <w:rsid w:val="009420A8"/>
    <w:rsid w:val="009460D1"/>
    <w:rsid w:val="00952BFC"/>
    <w:rsid w:val="00955614"/>
    <w:rsid w:val="009559E6"/>
    <w:rsid w:val="0095713C"/>
    <w:rsid w:val="00963032"/>
    <w:rsid w:val="00970837"/>
    <w:rsid w:val="009713F8"/>
    <w:rsid w:val="00973821"/>
    <w:rsid w:val="00974736"/>
    <w:rsid w:val="009771EF"/>
    <w:rsid w:val="009814A3"/>
    <w:rsid w:val="0098656C"/>
    <w:rsid w:val="00987FC2"/>
    <w:rsid w:val="00994C91"/>
    <w:rsid w:val="009951FD"/>
    <w:rsid w:val="009958C4"/>
    <w:rsid w:val="009A3251"/>
    <w:rsid w:val="009A33E4"/>
    <w:rsid w:val="009A407A"/>
    <w:rsid w:val="009B4E95"/>
    <w:rsid w:val="009B51B6"/>
    <w:rsid w:val="009C23FC"/>
    <w:rsid w:val="009C6165"/>
    <w:rsid w:val="009D1DB4"/>
    <w:rsid w:val="009D24CF"/>
    <w:rsid w:val="009D2678"/>
    <w:rsid w:val="009D2D5E"/>
    <w:rsid w:val="009D6CF8"/>
    <w:rsid w:val="009D7640"/>
    <w:rsid w:val="009E3A4D"/>
    <w:rsid w:val="009E466F"/>
    <w:rsid w:val="009E6616"/>
    <w:rsid w:val="009E7C9A"/>
    <w:rsid w:val="009F4E34"/>
    <w:rsid w:val="009F5A13"/>
    <w:rsid w:val="00A00C72"/>
    <w:rsid w:val="00A131CF"/>
    <w:rsid w:val="00A134EE"/>
    <w:rsid w:val="00A153FC"/>
    <w:rsid w:val="00A22A4B"/>
    <w:rsid w:val="00A255BA"/>
    <w:rsid w:val="00A26366"/>
    <w:rsid w:val="00A27CDC"/>
    <w:rsid w:val="00A3268D"/>
    <w:rsid w:val="00A336D9"/>
    <w:rsid w:val="00A36D77"/>
    <w:rsid w:val="00A4101D"/>
    <w:rsid w:val="00A51F9B"/>
    <w:rsid w:val="00A53429"/>
    <w:rsid w:val="00A55CC1"/>
    <w:rsid w:val="00A736CB"/>
    <w:rsid w:val="00A74998"/>
    <w:rsid w:val="00A774EB"/>
    <w:rsid w:val="00A77BB4"/>
    <w:rsid w:val="00A92183"/>
    <w:rsid w:val="00A95E86"/>
    <w:rsid w:val="00A96ED3"/>
    <w:rsid w:val="00A97817"/>
    <w:rsid w:val="00AA3105"/>
    <w:rsid w:val="00AA492C"/>
    <w:rsid w:val="00AA7874"/>
    <w:rsid w:val="00AB4A84"/>
    <w:rsid w:val="00AB4C2C"/>
    <w:rsid w:val="00AB5480"/>
    <w:rsid w:val="00AD25F2"/>
    <w:rsid w:val="00AD29D0"/>
    <w:rsid w:val="00AD4593"/>
    <w:rsid w:val="00AD524B"/>
    <w:rsid w:val="00AE4202"/>
    <w:rsid w:val="00AF06D1"/>
    <w:rsid w:val="00AF1458"/>
    <w:rsid w:val="00AF697D"/>
    <w:rsid w:val="00AF71A3"/>
    <w:rsid w:val="00B00D01"/>
    <w:rsid w:val="00B02E2F"/>
    <w:rsid w:val="00B04FA2"/>
    <w:rsid w:val="00B05D53"/>
    <w:rsid w:val="00B102F5"/>
    <w:rsid w:val="00B134F5"/>
    <w:rsid w:val="00B21961"/>
    <w:rsid w:val="00B21BEC"/>
    <w:rsid w:val="00B2745E"/>
    <w:rsid w:val="00B27C9C"/>
    <w:rsid w:val="00B31549"/>
    <w:rsid w:val="00B32290"/>
    <w:rsid w:val="00B33634"/>
    <w:rsid w:val="00B33A2D"/>
    <w:rsid w:val="00B359B6"/>
    <w:rsid w:val="00B35B2F"/>
    <w:rsid w:val="00B40D01"/>
    <w:rsid w:val="00B41FCF"/>
    <w:rsid w:val="00B44E55"/>
    <w:rsid w:val="00B46FB0"/>
    <w:rsid w:val="00B547DC"/>
    <w:rsid w:val="00B57D35"/>
    <w:rsid w:val="00B73FFE"/>
    <w:rsid w:val="00B75985"/>
    <w:rsid w:val="00B7791A"/>
    <w:rsid w:val="00B82EC5"/>
    <w:rsid w:val="00B84097"/>
    <w:rsid w:val="00B85DDF"/>
    <w:rsid w:val="00B86221"/>
    <w:rsid w:val="00B9595E"/>
    <w:rsid w:val="00B974FB"/>
    <w:rsid w:val="00B97FF1"/>
    <w:rsid w:val="00BA1E18"/>
    <w:rsid w:val="00BA577C"/>
    <w:rsid w:val="00BB2CBA"/>
    <w:rsid w:val="00BB5945"/>
    <w:rsid w:val="00BB7647"/>
    <w:rsid w:val="00BC2E99"/>
    <w:rsid w:val="00BC2F1E"/>
    <w:rsid w:val="00BC4C1D"/>
    <w:rsid w:val="00BC4D7E"/>
    <w:rsid w:val="00BC5F94"/>
    <w:rsid w:val="00BC7434"/>
    <w:rsid w:val="00BD04E1"/>
    <w:rsid w:val="00BD12FA"/>
    <w:rsid w:val="00BD3452"/>
    <w:rsid w:val="00BD75D2"/>
    <w:rsid w:val="00BE0156"/>
    <w:rsid w:val="00BE186E"/>
    <w:rsid w:val="00BE264C"/>
    <w:rsid w:val="00BE2815"/>
    <w:rsid w:val="00BE733D"/>
    <w:rsid w:val="00BF3DE4"/>
    <w:rsid w:val="00C00FC5"/>
    <w:rsid w:val="00C06FCB"/>
    <w:rsid w:val="00C11261"/>
    <w:rsid w:val="00C15047"/>
    <w:rsid w:val="00C15838"/>
    <w:rsid w:val="00C16504"/>
    <w:rsid w:val="00C20179"/>
    <w:rsid w:val="00C27D3E"/>
    <w:rsid w:val="00C40A62"/>
    <w:rsid w:val="00C40BDF"/>
    <w:rsid w:val="00C41BDD"/>
    <w:rsid w:val="00C4346C"/>
    <w:rsid w:val="00C44472"/>
    <w:rsid w:val="00C44968"/>
    <w:rsid w:val="00C4637A"/>
    <w:rsid w:val="00C46E2D"/>
    <w:rsid w:val="00C46F24"/>
    <w:rsid w:val="00C51C4E"/>
    <w:rsid w:val="00C53DAC"/>
    <w:rsid w:val="00C66EB9"/>
    <w:rsid w:val="00C718FB"/>
    <w:rsid w:val="00C74CEB"/>
    <w:rsid w:val="00C76C9D"/>
    <w:rsid w:val="00C7775A"/>
    <w:rsid w:val="00C8314A"/>
    <w:rsid w:val="00C87710"/>
    <w:rsid w:val="00C910AC"/>
    <w:rsid w:val="00C911C7"/>
    <w:rsid w:val="00C91C91"/>
    <w:rsid w:val="00C91E05"/>
    <w:rsid w:val="00C97823"/>
    <w:rsid w:val="00CA05F4"/>
    <w:rsid w:val="00CA29FC"/>
    <w:rsid w:val="00CA2D1B"/>
    <w:rsid w:val="00CA4B4B"/>
    <w:rsid w:val="00CA5CD6"/>
    <w:rsid w:val="00CB1EE5"/>
    <w:rsid w:val="00CB2AB6"/>
    <w:rsid w:val="00CB5A32"/>
    <w:rsid w:val="00CC5CB9"/>
    <w:rsid w:val="00CD186E"/>
    <w:rsid w:val="00CD1945"/>
    <w:rsid w:val="00CD4051"/>
    <w:rsid w:val="00CD78C1"/>
    <w:rsid w:val="00CE301C"/>
    <w:rsid w:val="00CE538E"/>
    <w:rsid w:val="00CE59A0"/>
    <w:rsid w:val="00CF6556"/>
    <w:rsid w:val="00D02AAE"/>
    <w:rsid w:val="00D05AF9"/>
    <w:rsid w:val="00D05CD1"/>
    <w:rsid w:val="00D0605E"/>
    <w:rsid w:val="00D12E78"/>
    <w:rsid w:val="00D22A6F"/>
    <w:rsid w:val="00D23817"/>
    <w:rsid w:val="00D2467C"/>
    <w:rsid w:val="00D26D8C"/>
    <w:rsid w:val="00D26FDC"/>
    <w:rsid w:val="00D300C0"/>
    <w:rsid w:val="00D31F48"/>
    <w:rsid w:val="00D37D99"/>
    <w:rsid w:val="00D403B7"/>
    <w:rsid w:val="00D417E1"/>
    <w:rsid w:val="00D42292"/>
    <w:rsid w:val="00D442F3"/>
    <w:rsid w:val="00D445D0"/>
    <w:rsid w:val="00D452AA"/>
    <w:rsid w:val="00D525F9"/>
    <w:rsid w:val="00D622EE"/>
    <w:rsid w:val="00D627DD"/>
    <w:rsid w:val="00D66ADD"/>
    <w:rsid w:val="00D7070C"/>
    <w:rsid w:val="00D710B0"/>
    <w:rsid w:val="00D77539"/>
    <w:rsid w:val="00D8728F"/>
    <w:rsid w:val="00D87FF9"/>
    <w:rsid w:val="00D94842"/>
    <w:rsid w:val="00D9564D"/>
    <w:rsid w:val="00D963E0"/>
    <w:rsid w:val="00DA2FB7"/>
    <w:rsid w:val="00DA367A"/>
    <w:rsid w:val="00DA36E0"/>
    <w:rsid w:val="00DA402F"/>
    <w:rsid w:val="00DB6B1B"/>
    <w:rsid w:val="00DB72EB"/>
    <w:rsid w:val="00DC0202"/>
    <w:rsid w:val="00DC7B31"/>
    <w:rsid w:val="00DD2077"/>
    <w:rsid w:val="00DD5B28"/>
    <w:rsid w:val="00DD63B8"/>
    <w:rsid w:val="00DD698E"/>
    <w:rsid w:val="00DD7245"/>
    <w:rsid w:val="00DE30ED"/>
    <w:rsid w:val="00DE6AB1"/>
    <w:rsid w:val="00DE6F15"/>
    <w:rsid w:val="00DF12CB"/>
    <w:rsid w:val="00DF1F73"/>
    <w:rsid w:val="00DF7388"/>
    <w:rsid w:val="00E029FC"/>
    <w:rsid w:val="00E04524"/>
    <w:rsid w:val="00E06770"/>
    <w:rsid w:val="00E07B76"/>
    <w:rsid w:val="00E100B7"/>
    <w:rsid w:val="00E1128D"/>
    <w:rsid w:val="00E17D17"/>
    <w:rsid w:val="00E20E50"/>
    <w:rsid w:val="00E26773"/>
    <w:rsid w:val="00E30B6F"/>
    <w:rsid w:val="00E310C1"/>
    <w:rsid w:val="00E3202C"/>
    <w:rsid w:val="00E36D25"/>
    <w:rsid w:val="00E40060"/>
    <w:rsid w:val="00E44AA2"/>
    <w:rsid w:val="00E46A2E"/>
    <w:rsid w:val="00E52CB0"/>
    <w:rsid w:val="00E53169"/>
    <w:rsid w:val="00E54A9E"/>
    <w:rsid w:val="00E56264"/>
    <w:rsid w:val="00E60D78"/>
    <w:rsid w:val="00E622EF"/>
    <w:rsid w:val="00E623BA"/>
    <w:rsid w:val="00E63AAF"/>
    <w:rsid w:val="00E716B2"/>
    <w:rsid w:val="00E71AD2"/>
    <w:rsid w:val="00E742CF"/>
    <w:rsid w:val="00E75424"/>
    <w:rsid w:val="00E7595B"/>
    <w:rsid w:val="00E82B87"/>
    <w:rsid w:val="00E840DE"/>
    <w:rsid w:val="00E841A9"/>
    <w:rsid w:val="00E86492"/>
    <w:rsid w:val="00E92C1F"/>
    <w:rsid w:val="00E92D8F"/>
    <w:rsid w:val="00E97A07"/>
    <w:rsid w:val="00EA4C12"/>
    <w:rsid w:val="00EB102A"/>
    <w:rsid w:val="00EB6827"/>
    <w:rsid w:val="00EB7464"/>
    <w:rsid w:val="00EB74D1"/>
    <w:rsid w:val="00EB7C79"/>
    <w:rsid w:val="00EC242B"/>
    <w:rsid w:val="00ED2195"/>
    <w:rsid w:val="00ED21C5"/>
    <w:rsid w:val="00ED5ED1"/>
    <w:rsid w:val="00ED61CE"/>
    <w:rsid w:val="00ED6ADC"/>
    <w:rsid w:val="00ED754E"/>
    <w:rsid w:val="00EE0C71"/>
    <w:rsid w:val="00EE3627"/>
    <w:rsid w:val="00EE55AB"/>
    <w:rsid w:val="00EE64B1"/>
    <w:rsid w:val="00EF2F0E"/>
    <w:rsid w:val="00EF6E52"/>
    <w:rsid w:val="00EF7D94"/>
    <w:rsid w:val="00F046A2"/>
    <w:rsid w:val="00F0634C"/>
    <w:rsid w:val="00F133EC"/>
    <w:rsid w:val="00F13982"/>
    <w:rsid w:val="00F152FC"/>
    <w:rsid w:val="00F15442"/>
    <w:rsid w:val="00F178C3"/>
    <w:rsid w:val="00F2061C"/>
    <w:rsid w:val="00F23FCC"/>
    <w:rsid w:val="00F26AE3"/>
    <w:rsid w:val="00F32E67"/>
    <w:rsid w:val="00F35379"/>
    <w:rsid w:val="00F3605A"/>
    <w:rsid w:val="00F40AAE"/>
    <w:rsid w:val="00F41E85"/>
    <w:rsid w:val="00F4417C"/>
    <w:rsid w:val="00F509B7"/>
    <w:rsid w:val="00F5234D"/>
    <w:rsid w:val="00F56143"/>
    <w:rsid w:val="00F569AC"/>
    <w:rsid w:val="00F60DF6"/>
    <w:rsid w:val="00F62731"/>
    <w:rsid w:val="00F62A1E"/>
    <w:rsid w:val="00F65644"/>
    <w:rsid w:val="00F72F40"/>
    <w:rsid w:val="00F757D2"/>
    <w:rsid w:val="00F76E92"/>
    <w:rsid w:val="00F77DAD"/>
    <w:rsid w:val="00F80F7F"/>
    <w:rsid w:val="00F87C6F"/>
    <w:rsid w:val="00F93CD0"/>
    <w:rsid w:val="00FA4443"/>
    <w:rsid w:val="00FA467A"/>
    <w:rsid w:val="00FA6349"/>
    <w:rsid w:val="00FB2C7A"/>
    <w:rsid w:val="00FB4E14"/>
    <w:rsid w:val="00FC63E4"/>
    <w:rsid w:val="00FD0E1E"/>
    <w:rsid w:val="00FD18D0"/>
    <w:rsid w:val="00FD263A"/>
    <w:rsid w:val="00FD4C61"/>
    <w:rsid w:val="00FE1E21"/>
    <w:rsid w:val="00FF6D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AA2BB68"/>
  <w15:docId w15:val="{7D449C12-DD75-47CF-94AE-6FD35769C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0AAB"/>
    <w:rPr>
      <w:sz w:val="20"/>
      <w:szCs w:val="20"/>
    </w:rPr>
  </w:style>
  <w:style w:type="paragraph" w:styleId="Heading1">
    <w:name w:val="heading 1"/>
    <w:basedOn w:val="Normal"/>
    <w:next w:val="Normal"/>
    <w:link w:val="Heading1Char"/>
    <w:uiPriority w:val="9"/>
    <w:qFormat/>
    <w:rsid w:val="006F0AAB"/>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6F0AAB"/>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Heading3">
    <w:name w:val="heading 3"/>
    <w:basedOn w:val="Normal"/>
    <w:next w:val="Normal"/>
    <w:link w:val="Heading3Char"/>
    <w:uiPriority w:val="9"/>
    <w:unhideWhenUsed/>
    <w:qFormat/>
    <w:rsid w:val="006F0AAB"/>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Heading4">
    <w:name w:val="heading 4"/>
    <w:basedOn w:val="Normal"/>
    <w:next w:val="Normal"/>
    <w:link w:val="Heading4Char"/>
    <w:uiPriority w:val="9"/>
    <w:unhideWhenUsed/>
    <w:qFormat/>
    <w:rsid w:val="006F0AAB"/>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Heading5">
    <w:name w:val="heading 5"/>
    <w:basedOn w:val="Normal"/>
    <w:next w:val="Normal"/>
    <w:link w:val="Heading5Char"/>
    <w:uiPriority w:val="9"/>
    <w:semiHidden/>
    <w:unhideWhenUsed/>
    <w:qFormat/>
    <w:rsid w:val="006F0AAB"/>
    <w:pPr>
      <w:pBdr>
        <w:bottom w:val="single" w:sz="6" w:space="1" w:color="4F81BD" w:themeColor="accent1"/>
      </w:pBdr>
      <w:spacing w:before="300" w:after="0"/>
      <w:outlineLvl w:val="4"/>
    </w:pPr>
    <w:rPr>
      <w:caps/>
      <w:color w:val="365F91" w:themeColor="accent1" w:themeShade="BF"/>
      <w:spacing w:val="10"/>
      <w:sz w:val="22"/>
      <w:szCs w:val="22"/>
    </w:rPr>
  </w:style>
  <w:style w:type="paragraph" w:styleId="Heading6">
    <w:name w:val="heading 6"/>
    <w:basedOn w:val="Normal"/>
    <w:next w:val="Normal"/>
    <w:link w:val="Heading6Char"/>
    <w:uiPriority w:val="9"/>
    <w:semiHidden/>
    <w:unhideWhenUsed/>
    <w:qFormat/>
    <w:rsid w:val="006F0AAB"/>
    <w:pPr>
      <w:pBdr>
        <w:bottom w:val="dotted" w:sz="6" w:space="1" w:color="4F81BD" w:themeColor="accent1"/>
      </w:pBdr>
      <w:spacing w:before="300" w:after="0"/>
      <w:outlineLvl w:val="5"/>
    </w:pPr>
    <w:rPr>
      <w:caps/>
      <w:color w:val="365F91" w:themeColor="accent1" w:themeShade="BF"/>
      <w:spacing w:val="10"/>
      <w:sz w:val="22"/>
      <w:szCs w:val="22"/>
    </w:rPr>
  </w:style>
  <w:style w:type="paragraph" w:styleId="Heading7">
    <w:name w:val="heading 7"/>
    <w:basedOn w:val="Normal"/>
    <w:next w:val="Normal"/>
    <w:link w:val="Heading7Char"/>
    <w:uiPriority w:val="9"/>
    <w:semiHidden/>
    <w:unhideWhenUsed/>
    <w:qFormat/>
    <w:rsid w:val="006F0AAB"/>
    <w:pPr>
      <w:spacing w:before="300" w:after="0"/>
      <w:outlineLvl w:val="6"/>
    </w:pPr>
    <w:rPr>
      <w:caps/>
      <w:color w:val="365F91" w:themeColor="accent1" w:themeShade="BF"/>
      <w:spacing w:val="10"/>
      <w:sz w:val="22"/>
      <w:szCs w:val="22"/>
    </w:rPr>
  </w:style>
  <w:style w:type="paragraph" w:styleId="Heading8">
    <w:name w:val="heading 8"/>
    <w:basedOn w:val="Normal"/>
    <w:next w:val="Normal"/>
    <w:link w:val="Heading8Char"/>
    <w:uiPriority w:val="9"/>
    <w:semiHidden/>
    <w:unhideWhenUsed/>
    <w:qFormat/>
    <w:rsid w:val="006F0AAB"/>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6F0AAB"/>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0AAB"/>
    <w:rPr>
      <w:b/>
      <w:bCs/>
      <w:caps/>
      <w:color w:val="FFFFFF" w:themeColor="background1"/>
      <w:spacing w:val="15"/>
      <w:shd w:val="clear" w:color="auto" w:fill="4F81BD" w:themeFill="accent1"/>
    </w:rPr>
  </w:style>
  <w:style w:type="character" w:customStyle="1" w:styleId="Heading2Char">
    <w:name w:val="Heading 2 Char"/>
    <w:basedOn w:val="DefaultParagraphFont"/>
    <w:link w:val="Heading2"/>
    <w:uiPriority w:val="9"/>
    <w:rsid w:val="006F0AAB"/>
    <w:rPr>
      <w:caps/>
      <w:spacing w:val="15"/>
      <w:shd w:val="clear" w:color="auto" w:fill="DBE5F1" w:themeFill="accent1" w:themeFillTint="33"/>
    </w:rPr>
  </w:style>
  <w:style w:type="character" w:customStyle="1" w:styleId="Heading3Char">
    <w:name w:val="Heading 3 Char"/>
    <w:basedOn w:val="DefaultParagraphFont"/>
    <w:link w:val="Heading3"/>
    <w:uiPriority w:val="9"/>
    <w:rsid w:val="006F0AAB"/>
    <w:rPr>
      <w:caps/>
      <w:color w:val="243F60" w:themeColor="accent1" w:themeShade="7F"/>
      <w:spacing w:val="15"/>
    </w:rPr>
  </w:style>
  <w:style w:type="character" w:customStyle="1" w:styleId="Heading4Char">
    <w:name w:val="Heading 4 Char"/>
    <w:basedOn w:val="DefaultParagraphFont"/>
    <w:link w:val="Heading4"/>
    <w:uiPriority w:val="9"/>
    <w:rsid w:val="006F0AAB"/>
    <w:rPr>
      <w:caps/>
      <w:color w:val="365F91" w:themeColor="accent1" w:themeShade="BF"/>
      <w:spacing w:val="10"/>
    </w:rPr>
  </w:style>
  <w:style w:type="character" w:customStyle="1" w:styleId="Heading5Char">
    <w:name w:val="Heading 5 Char"/>
    <w:basedOn w:val="DefaultParagraphFont"/>
    <w:link w:val="Heading5"/>
    <w:uiPriority w:val="9"/>
    <w:semiHidden/>
    <w:rsid w:val="006F0AAB"/>
    <w:rPr>
      <w:caps/>
      <w:color w:val="365F91" w:themeColor="accent1" w:themeShade="BF"/>
      <w:spacing w:val="10"/>
    </w:rPr>
  </w:style>
  <w:style w:type="character" w:customStyle="1" w:styleId="Heading6Char">
    <w:name w:val="Heading 6 Char"/>
    <w:basedOn w:val="DefaultParagraphFont"/>
    <w:link w:val="Heading6"/>
    <w:uiPriority w:val="9"/>
    <w:semiHidden/>
    <w:rsid w:val="006F0AAB"/>
    <w:rPr>
      <w:caps/>
      <w:color w:val="365F91" w:themeColor="accent1" w:themeShade="BF"/>
      <w:spacing w:val="10"/>
    </w:rPr>
  </w:style>
  <w:style w:type="character" w:customStyle="1" w:styleId="Heading7Char">
    <w:name w:val="Heading 7 Char"/>
    <w:basedOn w:val="DefaultParagraphFont"/>
    <w:link w:val="Heading7"/>
    <w:uiPriority w:val="9"/>
    <w:semiHidden/>
    <w:rsid w:val="006F0AAB"/>
    <w:rPr>
      <w:caps/>
      <w:color w:val="365F91" w:themeColor="accent1" w:themeShade="BF"/>
      <w:spacing w:val="10"/>
    </w:rPr>
  </w:style>
  <w:style w:type="character" w:customStyle="1" w:styleId="Heading8Char">
    <w:name w:val="Heading 8 Char"/>
    <w:basedOn w:val="DefaultParagraphFont"/>
    <w:link w:val="Heading8"/>
    <w:uiPriority w:val="9"/>
    <w:semiHidden/>
    <w:rsid w:val="006F0AAB"/>
    <w:rPr>
      <w:caps/>
      <w:spacing w:val="10"/>
      <w:sz w:val="18"/>
      <w:szCs w:val="18"/>
    </w:rPr>
  </w:style>
  <w:style w:type="character" w:customStyle="1" w:styleId="Heading9Char">
    <w:name w:val="Heading 9 Char"/>
    <w:basedOn w:val="DefaultParagraphFont"/>
    <w:link w:val="Heading9"/>
    <w:uiPriority w:val="9"/>
    <w:semiHidden/>
    <w:rsid w:val="006F0AAB"/>
    <w:rPr>
      <w:i/>
      <w:caps/>
      <w:spacing w:val="10"/>
      <w:sz w:val="18"/>
      <w:szCs w:val="18"/>
    </w:rPr>
  </w:style>
  <w:style w:type="paragraph" w:styleId="Caption">
    <w:name w:val="caption"/>
    <w:basedOn w:val="Normal"/>
    <w:next w:val="Normal"/>
    <w:uiPriority w:val="35"/>
    <w:unhideWhenUsed/>
    <w:qFormat/>
    <w:rsid w:val="006F0AAB"/>
    <w:rPr>
      <w:b/>
      <w:bCs/>
      <w:color w:val="365F91" w:themeColor="accent1" w:themeShade="BF"/>
      <w:sz w:val="16"/>
      <w:szCs w:val="16"/>
    </w:rPr>
  </w:style>
  <w:style w:type="paragraph" w:styleId="Title">
    <w:name w:val="Title"/>
    <w:basedOn w:val="Normal"/>
    <w:next w:val="Normal"/>
    <w:link w:val="TitleChar"/>
    <w:uiPriority w:val="10"/>
    <w:qFormat/>
    <w:rsid w:val="006F0AAB"/>
    <w:pPr>
      <w:spacing w:before="720"/>
    </w:pPr>
    <w:rPr>
      <w:caps/>
      <w:color w:val="4F81BD" w:themeColor="accent1"/>
      <w:spacing w:val="10"/>
      <w:kern w:val="28"/>
      <w:sz w:val="52"/>
      <w:szCs w:val="52"/>
    </w:rPr>
  </w:style>
  <w:style w:type="character" w:customStyle="1" w:styleId="TitleChar">
    <w:name w:val="Title Char"/>
    <w:basedOn w:val="DefaultParagraphFont"/>
    <w:link w:val="Title"/>
    <w:uiPriority w:val="10"/>
    <w:rsid w:val="006F0AAB"/>
    <w:rPr>
      <w:caps/>
      <w:color w:val="4F81BD" w:themeColor="accent1"/>
      <w:spacing w:val="10"/>
      <w:kern w:val="28"/>
      <w:sz w:val="52"/>
      <w:szCs w:val="52"/>
    </w:rPr>
  </w:style>
  <w:style w:type="paragraph" w:styleId="Subtitle">
    <w:name w:val="Subtitle"/>
    <w:basedOn w:val="Normal"/>
    <w:next w:val="Normal"/>
    <w:link w:val="SubtitleChar"/>
    <w:uiPriority w:val="11"/>
    <w:qFormat/>
    <w:rsid w:val="006F0AAB"/>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6F0AAB"/>
    <w:rPr>
      <w:caps/>
      <w:color w:val="595959" w:themeColor="text1" w:themeTint="A6"/>
      <w:spacing w:val="10"/>
      <w:sz w:val="24"/>
      <w:szCs w:val="24"/>
    </w:rPr>
  </w:style>
  <w:style w:type="character" w:styleId="Strong">
    <w:name w:val="Strong"/>
    <w:uiPriority w:val="22"/>
    <w:qFormat/>
    <w:rsid w:val="006F0AAB"/>
    <w:rPr>
      <w:b/>
      <w:bCs/>
    </w:rPr>
  </w:style>
  <w:style w:type="character" w:styleId="Emphasis">
    <w:name w:val="Emphasis"/>
    <w:uiPriority w:val="20"/>
    <w:qFormat/>
    <w:rsid w:val="006F0AAB"/>
    <w:rPr>
      <w:caps/>
      <w:color w:val="243F60" w:themeColor="accent1" w:themeShade="7F"/>
      <w:spacing w:val="5"/>
    </w:rPr>
  </w:style>
  <w:style w:type="paragraph" w:styleId="NoSpacing">
    <w:name w:val="No Spacing"/>
    <w:basedOn w:val="Normal"/>
    <w:link w:val="NoSpacingChar"/>
    <w:uiPriority w:val="1"/>
    <w:qFormat/>
    <w:rsid w:val="006F0AAB"/>
    <w:pPr>
      <w:spacing w:before="0" w:after="0" w:line="240" w:lineRule="auto"/>
    </w:pPr>
  </w:style>
  <w:style w:type="character" w:customStyle="1" w:styleId="NoSpacingChar">
    <w:name w:val="No Spacing Char"/>
    <w:basedOn w:val="DefaultParagraphFont"/>
    <w:link w:val="NoSpacing"/>
    <w:uiPriority w:val="1"/>
    <w:rsid w:val="006F0AAB"/>
    <w:rPr>
      <w:sz w:val="20"/>
      <w:szCs w:val="20"/>
    </w:rPr>
  </w:style>
  <w:style w:type="paragraph" w:styleId="ListParagraph">
    <w:name w:val="List Paragraph"/>
    <w:basedOn w:val="Normal"/>
    <w:uiPriority w:val="34"/>
    <w:qFormat/>
    <w:rsid w:val="006F0AAB"/>
    <w:pPr>
      <w:ind w:left="720"/>
      <w:contextualSpacing/>
    </w:pPr>
  </w:style>
  <w:style w:type="paragraph" w:styleId="Quote">
    <w:name w:val="Quote"/>
    <w:basedOn w:val="Normal"/>
    <w:next w:val="Normal"/>
    <w:link w:val="QuoteChar"/>
    <w:uiPriority w:val="29"/>
    <w:qFormat/>
    <w:rsid w:val="006F0AAB"/>
    <w:rPr>
      <w:i/>
      <w:iCs/>
    </w:rPr>
  </w:style>
  <w:style w:type="character" w:customStyle="1" w:styleId="QuoteChar">
    <w:name w:val="Quote Char"/>
    <w:basedOn w:val="DefaultParagraphFont"/>
    <w:link w:val="Quote"/>
    <w:uiPriority w:val="29"/>
    <w:rsid w:val="006F0AAB"/>
    <w:rPr>
      <w:i/>
      <w:iCs/>
      <w:sz w:val="20"/>
      <w:szCs w:val="20"/>
    </w:rPr>
  </w:style>
  <w:style w:type="paragraph" w:styleId="IntenseQuote">
    <w:name w:val="Intense Quote"/>
    <w:basedOn w:val="Normal"/>
    <w:next w:val="Normal"/>
    <w:link w:val="IntenseQuoteChar"/>
    <w:uiPriority w:val="30"/>
    <w:qFormat/>
    <w:rsid w:val="006F0AAB"/>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6F0AAB"/>
    <w:rPr>
      <w:i/>
      <w:iCs/>
      <w:color w:val="4F81BD" w:themeColor="accent1"/>
      <w:sz w:val="20"/>
      <w:szCs w:val="20"/>
    </w:rPr>
  </w:style>
  <w:style w:type="character" w:styleId="SubtleEmphasis">
    <w:name w:val="Subtle Emphasis"/>
    <w:uiPriority w:val="19"/>
    <w:qFormat/>
    <w:rsid w:val="006F0AAB"/>
    <w:rPr>
      <w:i/>
      <w:iCs/>
      <w:color w:val="243F60" w:themeColor="accent1" w:themeShade="7F"/>
    </w:rPr>
  </w:style>
  <w:style w:type="character" w:styleId="IntenseEmphasis">
    <w:name w:val="Intense Emphasis"/>
    <w:uiPriority w:val="21"/>
    <w:qFormat/>
    <w:rsid w:val="006F0AAB"/>
    <w:rPr>
      <w:b/>
      <w:bCs/>
      <w:caps/>
      <w:color w:val="243F60" w:themeColor="accent1" w:themeShade="7F"/>
      <w:spacing w:val="10"/>
    </w:rPr>
  </w:style>
  <w:style w:type="character" w:styleId="SubtleReference">
    <w:name w:val="Subtle Reference"/>
    <w:uiPriority w:val="31"/>
    <w:qFormat/>
    <w:rsid w:val="006F0AAB"/>
    <w:rPr>
      <w:b/>
      <w:bCs/>
      <w:color w:val="4F81BD" w:themeColor="accent1"/>
    </w:rPr>
  </w:style>
  <w:style w:type="character" w:styleId="IntenseReference">
    <w:name w:val="Intense Reference"/>
    <w:uiPriority w:val="32"/>
    <w:qFormat/>
    <w:rsid w:val="006F0AAB"/>
    <w:rPr>
      <w:b/>
      <w:bCs/>
      <w:i/>
      <w:iCs/>
      <w:caps/>
      <w:color w:val="4F81BD" w:themeColor="accent1"/>
    </w:rPr>
  </w:style>
  <w:style w:type="character" w:styleId="BookTitle">
    <w:name w:val="Book Title"/>
    <w:uiPriority w:val="33"/>
    <w:qFormat/>
    <w:rsid w:val="006F0AAB"/>
    <w:rPr>
      <w:b/>
      <w:bCs/>
      <w:i/>
      <w:iCs/>
      <w:spacing w:val="9"/>
    </w:rPr>
  </w:style>
  <w:style w:type="paragraph" w:styleId="TOCHeading">
    <w:name w:val="TOC Heading"/>
    <w:basedOn w:val="Heading1"/>
    <w:next w:val="Normal"/>
    <w:uiPriority w:val="39"/>
    <w:semiHidden/>
    <w:unhideWhenUsed/>
    <w:qFormat/>
    <w:rsid w:val="006F0AAB"/>
    <w:pPr>
      <w:outlineLvl w:val="9"/>
    </w:pPr>
    <w:rPr>
      <w:lang w:bidi="en-US"/>
    </w:rPr>
  </w:style>
  <w:style w:type="paragraph" w:styleId="TOC1">
    <w:name w:val="toc 1"/>
    <w:basedOn w:val="Normal"/>
    <w:next w:val="Normal"/>
    <w:autoRedefine/>
    <w:uiPriority w:val="39"/>
    <w:unhideWhenUsed/>
    <w:rsid w:val="00D452AA"/>
    <w:pPr>
      <w:tabs>
        <w:tab w:val="right" w:leader="dot" w:pos="9350"/>
      </w:tabs>
      <w:spacing w:before="0" w:after="0" w:line="240" w:lineRule="auto"/>
    </w:pPr>
  </w:style>
  <w:style w:type="paragraph" w:styleId="TOC2">
    <w:name w:val="toc 2"/>
    <w:basedOn w:val="Normal"/>
    <w:next w:val="Normal"/>
    <w:autoRedefine/>
    <w:uiPriority w:val="39"/>
    <w:unhideWhenUsed/>
    <w:rsid w:val="00D452AA"/>
    <w:pPr>
      <w:tabs>
        <w:tab w:val="left" w:pos="880"/>
        <w:tab w:val="right" w:leader="dot" w:pos="9350"/>
      </w:tabs>
      <w:spacing w:before="120" w:after="100"/>
      <w:ind w:left="202"/>
    </w:pPr>
  </w:style>
  <w:style w:type="paragraph" w:styleId="TOC3">
    <w:name w:val="toc 3"/>
    <w:basedOn w:val="Normal"/>
    <w:next w:val="Normal"/>
    <w:autoRedefine/>
    <w:uiPriority w:val="39"/>
    <w:unhideWhenUsed/>
    <w:rsid w:val="006F0AAB"/>
    <w:pPr>
      <w:spacing w:after="100"/>
      <w:ind w:left="400"/>
    </w:pPr>
  </w:style>
  <w:style w:type="character" w:styleId="Hyperlink">
    <w:name w:val="Hyperlink"/>
    <w:basedOn w:val="DefaultParagraphFont"/>
    <w:uiPriority w:val="99"/>
    <w:unhideWhenUsed/>
    <w:rsid w:val="006F0AAB"/>
    <w:rPr>
      <w:color w:val="0000FF" w:themeColor="hyperlink"/>
      <w:u w:val="single"/>
    </w:rPr>
  </w:style>
  <w:style w:type="paragraph" w:styleId="BalloonText">
    <w:name w:val="Balloon Text"/>
    <w:basedOn w:val="Normal"/>
    <w:link w:val="BalloonTextChar"/>
    <w:uiPriority w:val="99"/>
    <w:semiHidden/>
    <w:unhideWhenUsed/>
    <w:rsid w:val="006F0AA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0AAB"/>
    <w:rPr>
      <w:rFonts w:ascii="Tahoma" w:hAnsi="Tahoma" w:cs="Tahoma"/>
      <w:sz w:val="16"/>
      <w:szCs w:val="16"/>
    </w:rPr>
  </w:style>
  <w:style w:type="table" w:styleId="LightShading-Accent1">
    <w:name w:val="Light Shading Accent 1"/>
    <w:basedOn w:val="TableNormal"/>
    <w:uiPriority w:val="60"/>
    <w:rsid w:val="0041257C"/>
    <w:pPr>
      <w:spacing w:before="0"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41257C"/>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Header">
    <w:name w:val="header"/>
    <w:basedOn w:val="Normal"/>
    <w:link w:val="HeaderChar"/>
    <w:uiPriority w:val="99"/>
    <w:unhideWhenUsed/>
    <w:rsid w:val="00E40060"/>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40060"/>
    <w:rPr>
      <w:sz w:val="20"/>
      <w:szCs w:val="20"/>
    </w:rPr>
  </w:style>
  <w:style w:type="paragraph" w:styleId="Footer">
    <w:name w:val="footer"/>
    <w:basedOn w:val="Normal"/>
    <w:link w:val="FooterChar"/>
    <w:uiPriority w:val="99"/>
    <w:unhideWhenUsed/>
    <w:rsid w:val="00E40060"/>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E40060"/>
    <w:rPr>
      <w:sz w:val="20"/>
      <w:szCs w:val="20"/>
    </w:rPr>
  </w:style>
  <w:style w:type="paragraph" w:styleId="NormalWeb">
    <w:name w:val="Normal (Web)"/>
    <w:basedOn w:val="Normal"/>
    <w:uiPriority w:val="99"/>
    <w:unhideWhenUsed/>
    <w:rsid w:val="00F41E85"/>
    <w:pPr>
      <w:spacing w:before="100" w:beforeAutospacing="1" w:after="100" w:afterAutospacing="1" w:line="240" w:lineRule="auto"/>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FE1E21"/>
    <w:rPr>
      <w:sz w:val="16"/>
      <w:szCs w:val="16"/>
    </w:rPr>
  </w:style>
  <w:style w:type="paragraph" w:styleId="CommentText">
    <w:name w:val="annotation text"/>
    <w:basedOn w:val="Normal"/>
    <w:link w:val="CommentTextChar"/>
    <w:uiPriority w:val="99"/>
    <w:unhideWhenUsed/>
    <w:rsid w:val="00FE1E21"/>
    <w:pPr>
      <w:spacing w:line="240" w:lineRule="auto"/>
    </w:pPr>
  </w:style>
  <w:style w:type="character" w:customStyle="1" w:styleId="CommentTextChar">
    <w:name w:val="Comment Text Char"/>
    <w:basedOn w:val="DefaultParagraphFont"/>
    <w:link w:val="CommentText"/>
    <w:uiPriority w:val="99"/>
    <w:rsid w:val="00FE1E21"/>
    <w:rPr>
      <w:sz w:val="20"/>
      <w:szCs w:val="20"/>
    </w:rPr>
  </w:style>
  <w:style w:type="paragraph" w:styleId="CommentSubject">
    <w:name w:val="annotation subject"/>
    <w:basedOn w:val="CommentText"/>
    <w:next w:val="CommentText"/>
    <w:link w:val="CommentSubjectChar"/>
    <w:uiPriority w:val="99"/>
    <w:semiHidden/>
    <w:unhideWhenUsed/>
    <w:rsid w:val="00FE1E21"/>
    <w:rPr>
      <w:b/>
      <w:bCs/>
    </w:rPr>
  </w:style>
  <w:style w:type="character" w:customStyle="1" w:styleId="CommentSubjectChar">
    <w:name w:val="Comment Subject Char"/>
    <w:basedOn w:val="CommentTextChar"/>
    <w:link w:val="CommentSubject"/>
    <w:uiPriority w:val="99"/>
    <w:semiHidden/>
    <w:rsid w:val="00FE1E21"/>
    <w:rPr>
      <w:b/>
      <w:bCs/>
      <w:sz w:val="20"/>
      <w:szCs w:val="20"/>
    </w:rPr>
  </w:style>
  <w:style w:type="character" w:styleId="FollowedHyperlink">
    <w:name w:val="FollowedHyperlink"/>
    <w:basedOn w:val="DefaultParagraphFont"/>
    <w:uiPriority w:val="99"/>
    <w:semiHidden/>
    <w:unhideWhenUsed/>
    <w:rsid w:val="00060700"/>
    <w:rPr>
      <w:color w:val="800080" w:themeColor="followedHyperlink"/>
      <w:u w:val="single"/>
    </w:rPr>
  </w:style>
  <w:style w:type="paragraph" w:styleId="FootnoteText">
    <w:name w:val="footnote text"/>
    <w:basedOn w:val="Normal"/>
    <w:link w:val="FootnoteTextChar"/>
    <w:uiPriority w:val="99"/>
    <w:semiHidden/>
    <w:unhideWhenUsed/>
    <w:rsid w:val="00893A78"/>
    <w:pPr>
      <w:spacing w:before="0" w:after="0" w:line="240" w:lineRule="auto"/>
    </w:pPr>
  </w:style>
  <w:style w:type="character" w:customStyle="1" w:styleId="FootnoteTextChar">
    <w:name w:val="Footnote Text Char"/>
    <w:basedOn w:val="DefaultParagraphFont"/>
    <w:link w:val="FootnoteText"/>
    <w:uiPriority w:val="99"/>
    <w:semiHidden/>
    <w:rsid w:val="00893A78"/>
    <w:rPr>
      <w:sz w:val="20"/>
      <w:szCs w:val="20"/>
    </w:rPr>
  </w:style>
  <w:style w:type="character" w:styleId="FootnoteReference">
    <w:name w:val="footnote reference"/>
    <w:basedOn w:val="DefaultParagraphFont"/>
    <w:uiPriority w:val="99"/>
    <w:semiHidden/>
    <w:unhideWhenUsed/>
    <w:rsid w:val="00893A78"/>
    <w:rPr>
      <w:vertAlign w:val="superscript"/>
    </w:rPr>
  </w:style>
  <w:style w:type="table" w:styleId="LightShading">
    <w:name w:val="Light Shading"/>
    <w:basedOn w:val="TableNormal"/>
    <w:uiPriority w:val="60"/>
    <w:rsid w:val="002A356E"/>
    <w:pPr>
      <w:spacing w:before="0"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rsid w:val="002A356E"/>
    <w:pPr>
      <w:spacing w:before="0"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PlainTable31">
    <w:name w:val="Plain Table 31"/>
    <w:basedOn w:val="TableNormal"/>
    <w:uiPriority w:val="43"/>
    <w:rsid w:val="00EC242B"/>
    <w:pPr>
      <w:spacing w:before="0" w:after="0" w:line="240" w:lineRule="auto"/>
    </w:pPr>
    <w:rPr>
      <w:rFonts w:eastAsiaTheme="minorHAnsi"/>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
    <w:name w:val="Table Grid"/>
    <w:basedOn w:val="TableNormal"/>
    <w:uiPriority w:val="39"/>
    <w:rsid w:val="00BC2F1E"/>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7Colorful1">
    <w:name w:val="List Table 7 Colorful1"/>
    <w:basedOn w:val="TableNormal"/>
    <w:uiPriority w:val="52"/>
    <w:rsid w:val="009D2678"/>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EndnoteText">
    <w:name w:val="endnote text"/>
    <w:basedOn w:val="Normal"/>
    <w:link w:val="EndnoteTextChar"/>
    <w:uiPriority w:val="99"/>
    <w:semiHidden/>
    <w:unhideWhenUsed/>
    <w:rsid w:val="00AD25F2"/>
    <w:pPr>
      <w:spacing w:before="0" w:after="0" w:line="240" w:lineRule="auto"/>
    </w:pPr>
  </w:style>
  <w:style w:type="character" w:customStyle="1" w:styleId="EndnoteTextChar">
    <w:name w:val="Endnote Text Char"/>
    <w:basedOn w:val="DefaultParagraphFont"/>
    <w:link w:val="EndnoteText"/>
    <w:uiPriority w:val="99"/>
    <w:semiHidden/>
    <w:rsid w:val="00AD25F2"/>
    <w:rPr>
      <w:sz w:val="20"/>
      <w:szCs w:val="20"/>
    </w:rPr>
  </w:style>
  <w:style w:type="character" w:styleId="EndnoteReference">
    <w:name w:val="endnote reference"/>
    <w:basedOn w:val="DefaultParagraphFont"/>
    <w:uiPriority w:val="99"/>
    <w:semiHidden/>
    <w:unhideWhenUsed/>
    <w:rsid w:val="00AD25F2"/>
    <w:rPr>
      <w:vertAlign w:val="superscript"/>
    </w:rPr>
  </w:style>
  <w:style w:type="character" w:customStyle="1" w:styleId="apple-tab-span">
    <w:name w:val="apple-tab-span"/>
    <w:basedOn w:val="DefaultParagraphFont"/>
    <w:rsid w:val="004836B4"/>
  </w:style>
  <w:style w:type="character" w:styleId="PageNumber">
    <w:name w:val="page number"/>
    <w:basedOn w:val="DefaultParagraphFont"/>
    <w:uiPriority w:val="99"/>
    <w:semiHidden/>
    <w:unhideWhenUsed/>
    <w:rsid w:val="004836B4"/>
  </w:style>
  <w:style w:type="paragraph" w:customStyle="1" w:styleId="PersonalName">
    <w:name w:val="Personal Name"/>
    <w:basedOn w:val="Title"/>
    <w:qFormat/>
    <w:rsid w:val="004836B4"/>
    <w:pPr>
      <w:spacing w:before="0" w:after="120" w:line="240" w:lineRule="auto"/>
      <w:contextualSpacing/>
    </w:pPr>
    <w:rPr>
      <w:rFonts w:asciiTheme="majorHAnsi" w:eastAsiaTheme="majorEastAsia" w:hAnsiTheme="majorHAnsi" w:cstheme="majorBidi"/>
      <w:b/>
      <w:color w:val="000000"/>
      <w:spacing w:val="30"/>
      <w:sz w:val="28"/>
      <w:szCs w:val="28"/>
    </w:rPr>
  </w:style>
  <w:style w:type="paragraph" w:customStyle="1" w:styleId="Style1">
    <w:name w:val="Style1"/>
    <w:basedOn w:val="ListParagraph"/>
    <w:qFormat/>
    <w:rsid w:val="004836B4"/>
    <w:pPr>
      <w:spacing w:before="0" w:after="180" w:line="240" w:lineRule="auto"/>
      <w:ind w:left="1080"/>
    </w:pPr>
    <w:rPr>
      <w:rFonts w:eastAsiaTheme="minorHAnsi"/>
      <w:i/>
      <w:color w:val="1F497D" w:themeColor="text2"/>
      <w:sz w:val="21"/>
      <w:szCs w:val="22"/>
    </w:rPr>
  </w:style>
  <w:style w:type="paragraph" w:customStyle="1" w:styleId="Style2">
    <w:name w:val="Style2"/>
    <w:basedOn w:val="Normal"/>
    <w:qFormat/>
    <w:rsid w:val="004836B4"/>
    <w:pPr>
      <w:spacing w:before="0" w:after="180" w:line="274" w:lineRule="auto"/>
    </w:pPr>
    <w:rPr>
      <w:rFonts w:eastAsiaTheme="minorHAnsi"/>
      <w:i/>
      <w:sz w:val="21"/>
      <w:szCs w:val="22"/>
    </w:rPr>
  </w:style>
  <w:style w:type="paragraph" w:customStyle="1" w:styleId="font5">
    <w:name w:val="font5"/>
    <w:basedOn w:val="Normal"/>
    <w:rsid w:val="004836B4"/>
    <w:pPr>
      <w:spacing w:before="100" w:beforeAutospacing="1" w:after="100" w:afterAutospacing="1" w:line="240" w:lineRule="auto"/>
    </w:pPr>
    <w:rPr>
      <w:rFonts w:ascii="Calibri" w:eastAsia="Times New Roman" w:hAnsi="Calibri" w:cs="Calibri"/>
      <w:color w:val="000000"/>
      <w:sz w:val="22"/>
      <w:szCs w:val="22"/>
    </w:rPr>
  </w:style>
  <w:style w:type="paragraph" w:customStyle="1" w:styleId="xl64">
    <w:name w:val="xl64"/>
    <w:basedOn w:val="Normal"/>
    <w:rsid w:val="004836B4"/>
    <w:pPr>
      <w:spacing w:before="100" w:beforeAutospacing="1" w:after="100" w:afterAutospacing="1" w:line="240" w:lineRule="auto"/>
    </w:pPr>
    <w:rPr>
      <w:rFonts w:ascii="Calibri" w:eastAsia="Times New Roman" w:hAnsi="Calibri" w:cs="Calibri"/>
      <w:b/>
      <w:bCs/>
      <w:sz w:val="16"/>
      <w:szCs w:val="16"/>
    </w:rPr>
  </w:style>
  <w:style w:type="paragraph" w:customStyle="1" w:styleId="xl65">
    <w:name w:val="xl65"/>
    <w:basedOn w:val="Normal"/>
    <w:rsid w:val="004836B4"/>
    <w:pPr>
      <w:spacing w:before="100" w:beforeAutospacing="1" w:after="100" w:afterAutospacing="1" w:line="240" w:lineRule="auto"/>
    </w:pPr>
    <w:rPr>
      <w:rFonts w:ascii="Calibri" w:eastAsia="Times New Roman" w:hAnsi="Calibri" w:cs="Calibri"/>
      <w:sz w:val="16"/>
      <w:szCs w:val="16"/>
    </w:rPr>
  </w:style>
  <w:style w:type="paragraph" w:styleId="Revision">
    <w:name w:val="Revision"/>
    <w:hidden/>
    <w:uiPriority w:val="99"/>
    <w:semiHidden/>
    <w:rsid w:val="005E3FF0"/>
    <w:pPr>
      <w:spacing w:before="0" w:after="0" w:line="240" w:lineRule="auto"/>
    </w:pPr>
    <w:rPr>
      <w:sz w:val="20"/>
      <w:szCs w:val="20"/>
    </w:rPr>
  </w:style>
  <w:style w:type="table" w:styleId="MediumShading1">
    <w:name w:val="Medium Shading 1"/>
    <w:basedOn w:val="TableNormal"/>
    <w:uiPriority w:val="63"/>
    <w:rsid w:val="005F6D51"/>
    <w:pPr>
      <w:spacing w:before="0"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379940">
      <w:bodyDiv w:val="1"/>
      <w:marLeft w:val="0"/>
      <w:marRight w:val="0"/>
      <w:marTop w:val="0"/>
      <w:marBottom w:val="0"/>
      <w:divBdr>
        <w:top w:val="none" w:sz="0" w:space="0" w:color="auto"/>
        <w:left w:val="none" w:sz="0" w:space="0" w:color="auto"/>
        <w:bottom w:val="none" w:sz="0" w:space="0" w:color="auto"/>
        <w:right w:val="none" w:sz="0" w:space="0" w:color="auto"/>
      </w:divBdr>
    </w:div>
    <w:div w:id="64646165">
      <w:bodyDiv w:val="1"/>
      <w:marLeft w:val="0"/>
      <w:marRight w:val="0"/>
      <w:marTop w:val="0"/>
      <w:marBottom w:val="0"/>
      <w:divBdr>
        <w:top w:val="none" w:sz="0" w:space="0" w:color="auto"/>
        <w:left w:val="none" w:sz="0" w:space="0" w:color="auto"/>
        <w:bottom w:val="none" w:sz="0" w:space="0" w:color="auto"/>
        <w:right w:val="none" w:sz="0" w:space="0" w:color="auto"/>
      </w:divBdr>
    </w:div>
    <w:div w:id="204215491">
      <w:bodyDiv w:val="1"/>
      <w:marLeft w:val="0"/>
      <w:marRight w:val="0"/>
      <w:marTop w:val="0"/>
      <w:marBottom w:val="0"/>
      <w:divBdr>
        <w:top w:val="none" w:sz="0" w:space="0" w:color="auto"/>
        <w:left w:val="none" w:sz="0" w:space="0" w:color="auto"/>
        <w:bottom w:val="none" w:sz="0" w:space="0" w:color="auto"/>
        <w:right w:val="none" w:sz="0" w:space="0" w:color="auto"/>
      </w:divBdr>
      <w:divsChild>
        <w:div w:id="161047045">
          <w:marLeft w:val="274"/>
          <w:marRight w:val="0"/>
          <w:marTop w:val="0"/>
          <w:marBottom w:val="0"/>
          <w:divBdr>
            <w:top w:val="none" w:sz="0" w:space="0" w:color="auto"/>
            <w:left w:val="none" w:sz="0" w:space="0" w:color="auto"/>
            <w:bottom w:val="none" w:sz="0" w:space="0" w:color="auto"/>
            <w:right w:val="none" w:sz="0" w:space="0" w:color="auto"/>
          </w:divBdr>
        </w:div>
        <w:div w:id="1089736471">
          <w:marLeft w:val="274"/>
          <w:marRight w:val="0"/>
          <w:marTop w:val="0"/>
          <w:marBottom w:val="0"/>
          <w:divBdr>
            <w:top w:val="none" w:sz="0" w:space="0" w:color="auto"/>
            <w:left w:val="none" w:sz="0" w:space="0" w:color="auto"/>
            <w:bottom w:val="none" w:sz="0" w:space="0" w:color="auto"/>
            <w:right w:val="none" w:sz="0" w:space="0" w:color="auto"/>
          </w:divBdr>
        </w:div>
        <w:div w:id="501698810">
          <w:marLeft w:val="274"/>
          <w:marRight w:val="0"/>
          <w:marTop w:val="0"/>
          <w:marBottom w:val="0"/>
          <w:divBdr>
            <w:top w:val="none" w:sz="0" w:space="0" w:color="auto"/>
            <w:left w:val="none" w:sz="0" w:space="0" w:color="auto"/>
            <w:bottom w:val="none" w:sz="0" w:space="0" w:color="auto"/>
            <w:right w:val="none" w:sz="0" w:space="0" w:color="auto"/>
          </w:divBdr>
        </w:div>
        <w:div w:id="1566717878">
          <w:marLeft w:val="274"/>
          <w:marRight w:val="0"/>
          <w:marTop w:val="0"/>
          <w:marBottom w:val="0"/>
          <w:divBdr>
            <w:top w:val="none" w:sz="0" w:space="0" w:color="auto"/>
            <w:left w:val="none" w:sz="0" w:space="0" w:color="auto"/>
            <w:bottom w:val="none" w:sz="0" w:space="0" w:color="auto"/>
            <w:right w:val="none" w:sz="0" w:space="0" w:color="auto"/>
          </w:divBdr>
        </w:div>
        <w:div w:id="50468805">
          <w:marLeft w:val="274"/>
          <w:marRight w:val="0"/>
          <w:marTop w:val="0"/>
          <w:marBottom w:val="0"/>
          <w:divBdr>
            <w:top w:val="none" w:sz="0" w:space="0" w:color="auto"/>
            <w:left w:val="none" w:sz="0" w:space="0" w:color="auto"/>
            <w:bottom w:val="none" w:sz="0" w:space="0" w:color="auto"/>
            <w:right w:val="none" w:sz="0" w:space="0" w:color="auto"/>
          </w:divBdr>
        </w:div>
        <w:div w:id="706416014">
          <w:marLeft w:val="274"/>
          <w:marRight w:val="0"/>
          <w:marTop w:val="0"/>
          <w:marBottom w:val="0"/>
          <w:divBdr>
            <w:top w:val="none" w:sz="0" w:space="0" w:color="auto"/>
            <w:left w:val="none" w:sz="0" w:space="0" w:color="auto"/>
            <w:bottom w:val="none" w:sz="0" w:space="0" w:color="auto"/>
            <w:right w:val="none" w:sz="0" w:space="0" w:color="auto"/>
          </w:divBdr>
        </w:div>
        <w:div w:id="677201174">
          <w:marLeft w:val="274"/>
          <w:marRight w:val="0"/>
          <w:marTop w:val="0"/>
          <w:marBottom w:val="0"/>
          <w:divBdr>
            <w:top w:val="none" w:sz="0" w:space="0" w:color="auto"/>
            <w:left w:val="none" w:sz="0" w:space="0" w:color="auto"/>
            <w:bottom w:val="none" w:sz="0" w:space="0" w:color="auto"/>
            <w:right w:val="none" w:sz="0" w:space="0" w:color="auto"/>
          </w:divBdr>
        </w:div>
        <w:div w:id="1816877067">
          <w:marLeft w:val="274"/>
          <w:marRight w:val="0"/>
          <w:marTop w:val="0"/>
          <w:marBottom w:val="0"/>
          <w:divBdr>
            <w:top w:val="none" w:sz="0" w:space="0" w:color="auto"/>
            <w:left w:val="none" w:sz="0" w:space="0" w:color="auto"/>
            <w:bottom w:val="none" w:sz="0" w:space="0" w:color="auto"/>
            <w:right w:val="none" w:sz="0" w:space="0" w:color="auto"/>
          </w:divBdr>
        </w:div>
        <w:div w:id="1118334623">
          <w:marLeft w:val="274"/>
          <w:marRight w:val="0"/>
          <w:marTop w:val="0"/>
          <w:marBottom w:val="0"/>
          <w:divBdr>
            <w:top w:val="none" w:sz="0" w:space="0" w:color="auto"/>
            <w:left w:val="none" w:sz="0" w:space="0" w:color="auto"/>
            <w:bottom w:val="none" w:sz="0" w:space="0" w:color="auto"/>
            <w:right w:val="none" w:sz="0" w:space="0" w:color="auto"/>
          </w:divBdr>
        </w:div>
        <w:div w:id="515997473">
          <w:marLeft w:val="274"/>
          <w:marRight w:val="0"/>
          <w:marTop w:val="0"/>
          <w:marBottom w:val="0"/>
          <w:divBdr>
            <w:top w:val="none" w:sz="0" w:space="0" w:color="auto"/>
            <w:left w:val="none" w:sz="0" w:space="0" w:color="auto"/>
            <w:bottom w:val="none" w:sz="0" w:space="0" w:color="auto"/>
            <w:right w:val="none" w:sz="0" w:space="0" w:color="auto"/>
          </w:divBdr>
        </w:div>
        <w:div w:id="1329863405">
          <w:marLeft w:val="274"/>
          <w:marRight w:val="0"/>
          <w:marTop w:val="0"/>
          <w:marBottom w:val="0"/>
          <w:divBdr>
            <w:top w:val="none" w:sz="0" w:space="0" w:color="auto"/>
            <w:left w:val="none" w:sz="0" w:space="0" w:color="auto"/>
            <w:bottom w:val="none" w:sz="0" w:space="0" w:color="auto"/>
            <w:right w:val="none" w:sz="0" w:space="0" w:color="auto"/>
          </w:divBdr>
        </w:div>
        <w:div w:id="1683239316">
          <w:marLeft w:val="274"/>
          <w:marRight w:val="0"/>
          <w:marTop w:val="0"/>
          <w:marBottom w:val="0"/>
          <w:divBdr>
            <w:top w:val="none" w:sz="0" w:space="0" w:color="auto"/>
            <w:left w:val="none" w:sz="0" w:space="0" w:color="auto"/>
            <w:bottom w:val="none" w:sz="0" w:space="0" w:color="auto"/>
            <w:right w:val="none" w:sz="0" w:space="0" w:color="auto"/>
          </w:divBdr>
        </w:div>
        <w:div w:id="154885964">
          <w:marLeft w:val="274"/>
          <w:marRight w:val="0"/>
          <w:marTop w:val="0"/>
          <w:marBottom w:val="0"/>
          <w:divBdr>
            <w:top w:val="none" w:sz="0" w:space="0" w:color="auto"/>
            <w:left w:val="none" w:sz="0" w:space="0" w:color="auto"/>
            <w:bottom w:val="none" w:sz="0" w:space="0" w:color="auto"/>
            <w:right w:val="none" w:sz="0" w:space="0" w:color="auto"/>
          </w:divBdr>
        </w:div>
        <w:div w:id="224607116">
          <w:marLeft w:val="274"/>
          <w:marRight w:val="0"/>
          <w:marTop w:val="0"/>
          <w:marBottom w:val="0"/>
          <w:divBdr>
            <w:top w:val="none" w:sz="0" w:space="0" w:color="auto"/>
            <w:left w:val="none" w:sz="0" w:space="0" w:color="auto"/>
            <w:bottom w:val="none" w:sz="0" w:space="0" w:color="auto"/>
            <w:right w:val="none" w:sz="0" w:space="0" w:color="auto"/>
          </w:divBdr>
        </w:div>
        <w:div w:id="526986415">
          <w:marLeft w:val="274"/>
          <w:marRight w:val="0"/>
          <w:marTop w:val="0"/>
          <w:marBottom w:val="0"/>
          <w:divBdr>
            <w:top w:val="none" w:sz="0" w:space="0" w:color="auto"/>
            <w:left w:val="none" w:sz="0" w:space="0" w:color="auto"/>
            <w:bottom w:val="none" w:sz="0" w:space="0" w:color="auto"/>
            <w:right w:val="none" w:sz="0" w:space="0" w:color="auto"/>
          </w:divBdr>
        </w:div>
        <w:div w:id="959528834">
          <w:marLeft w:val="274"/>
          <w:marRight w:val="0"/>
          <w:marTop w:val="0"/>
          <w:marBottom w:val="0"/>
          <w:divBdr>
            <w:top w:val="none" w:sz="0" w:space="0" w:color="auto"/>
            <w:left w:val="none" w:sz="0" w:space="0" w:color="auto"/>
            <w:bottom w:val="none" w:sz="0" w:space="0" w:color="auto"/>
            <w:right w:val="none" w:sz="0" w:space="0" w:color="auto"/>
          </w:divBdr>
        </w:div>
        <w:div w:id="208031089">
          <w:marLeft w:val="274"/>
          <w:marRight w:val="0"/>
          <w:marTop w:val="0"/>
          <w:marBottom w:val="0"/>
          <w:divBdr>
            <w:top w:val="none" w:sz="0" w:space="0" w:color="auto"/>
            <w:left w:val="none" w:sz="0" w:space="0" w:color="auto"/>
            <w:bottom w:val="none" w:sz="0" w:space="0" w:color="auto"/>
            <w:right w:val="none" w:sz="0" w:space="0" w:color="auto"/>
          </w:divBdr>
        </w:div>
        <w:div w:id="707341160">
          <w:marLeft w:val="274"/>
          <w:marRight w:val="0"/>
          <w:marTop w:val="0"/>
          <w:marBottom w:val="0"/>
          <w:divBdr>
            <w:top w:val="none" w:sz="0" w:space="0" w:color="auto"/>
            <w:left w:val="none" w:sz="0" w:space="0" w:color="auto"/>
            <w:bottom w:val="none" w:sz="0" w:space="0" w:color="auto"/>
            <w:right w:val="none" w:sz="0" w:space="0" w:color="auto"/>
          </w:divBdr>
        </w:div>
        <w:div w:id="396637767">
          <w:marLeft w:val="274"/>
          <w:marRight w:val="0"/>
          <w:marTop w:val="0"/>
          <w:marBottom w:val="0"/>
          <w:divBdr>
            <w:top w:val="none" w:sz="0" w:space="0" w:color="auto"/>
            <w:left w:val="none" w:sz="0" w:space="0" w:color="auto"/>
            <w:bottom w:val="none" w:sz="0" w:space="0" w:color="auto"/>
            <w:right w:val="none" w:sz="0" w:space="0" w:color="auto"/>
          </w:divBdr>
        </w:div>
        <w:div w:id="7219507">
          <w:marLeft w:val="274"/>
          <w:marRight w:val="0"/>
          <w:marTop w:val="0"/>
          <w:marBottom w:val="0"/>
          <w:divBdr>
            <w:top w:val="none" w:sz="0" w:space="0" w:color="auto"/>
            <w:left w:val="none" w:sz="0" w:space="0" w:color="auto"/>
            <w:bottom w:val="none" w:sz="0" w:space="0" w:color="auto"/>
            <w:right w:val="none" w:sz="0" w:space="0" w:color="auto"/>
          </w:divBdr>
        </w:div>
        <w:div w:id="1504659478">
          <w:marLeft w:val="274"/>
          <w:marRight w:val="0"/>
          <w:marTop w:val="0"/>
          <w:marBottom w:val="0"/>
          <w:divBdr>
            <w:top w:val="none" w:sz="0" w:space="0" w:color="auto"/>
            <w:left w:val="none" w:sz="0" w:space="0" w:color="auto"/>
            <w:bottom w:val="none" w:sz="0" w:space="0" w:color="auto"/>
            <w:right w:val="none" w:sz="0" w:space="0" w:color="auto"/>
          </w:divBdr>
        </w:div>
        <w:div w:id="1780296848">
          <w:marLeft w:val="274"/>
          <w:marRight w:val="0"/>
          <w:marTop w:val="0"/>
          <w:marBottom w:val="0"/>
          <w:divBdr>
            <w:top w:val="none" w:sz="0" w:space="0" w:color="auto"/>
            <w:left w:val="none" w:sz="0" w:space="0" w:color="auto"/>
            <w:bottom w:val="none" w:sz="0" w:space="0" w:color="auto"/>
            <w:right w:val="none" w:sz="0" w:space="0" w:color="auto"/>
          </w:divBdr>
        </w:div>
        <w:div w:id="578564997">
          <w:marLeft w:val="274"/>
          <w:marRight w:val="0"/>
          <w:marTop w:val="0"/>
          <w:marBottom w:val="0"/>
          <w:divBdr>
            <w:top w:val="none" w:sz="0" w:space="0" w:color="auto"/>
            <w:left w:val="none" w:sz="0" w:space="0" w:color="auto"/>
            <w:bottom w:val="none" w:sz="0" w:space="0" w:color="auto"/>
            <w:right w:val="none" w:sz="0" w:space="0" w:color="auto"/>
          </w:divBdr>
        </w:div>
        <w:div w:id="1274168486">
          <w:marLeft w:val="274"/>
          <w:marRight w:val="0"/>
          <w:marTop w:val="0"/>
          <w:marBottom w:val="0"/>
          <w:divBdr>
            <w:top w:val="none" w:sz="0" w:space="0" w:color="auto"/>
            <w:left w:val="none" w:sz="0" w:space="0" w:color="auto"/>
            <w:bottom w:val="none" w:sz="0" w:space="0" w:color="auto"/>
            <w:right w:val="none" w:sz="0" w:space="0" w:color="auto"/>
          </w:divBdr>
        </w:div>
        <w:div w:id="1216086622">
          <w:marLeft w:val="274"/>
          <w:marRight w:val="0"/>
          <w:marTop w:val="0"/>
          <w:marBottom w:val="0"/>
          <w:divBdr>
            <w:top w:val="none" w:sz="0" w:space="0" w:color="auto"/>
            <w:left w:val="none" w:sz="0" w:space="0" w:color="auto"/>
            <w:bottom w:val="none" w:sz="0" w:space="0" w:color="auto"/>
            <w:right w:val="none" w:sz="0" w:space="0" w:color="auto"/>
          </w:divBdr>
        </w:div>
        <w:div w:id="848520070">
          <w:marLeft w:val="274"/>
          <w:marRight w:val="0"/>
          <w:marTop w:val="0"/>
          <w:marBottom w:val="0"/>
          <w:divBdr>
            <w:top w:val="none" w:sz="0" w:space="0" w:color="auto"/>
            <w:left w:val="none" w:sz="0" w:space="0" w:color="auto"/>
            <w:bottom w:val="none" w:sz="0" w:space="0" w:color="auto"/>
            <w:right w:val="none" w:sz="0" w:space="0" w:color="auto"/>
          </w:divBdr>
        </w:div>
        <w:div w:id="1868130659">
          <w:marLeft w:val="274"/>
          <w:marRight w:val="0"/>
          <w:marTop w:val="0"/>
          <w:marBottom w:val="0"/>
          <w:divBdr>
            <w:top w:val="none" w:sz="0" w:space="0" w:color="auto"/>
            <w:left w:val="none" w:sz="0" w:space="0" w:color="auto"/>
            <w:bottom w:val="none" w:sz="0" w:space="0" w:color="auto"/>
            <w:right w:val="none" w:sz="0" w:space="0" w:color="auto"/>
          </w:divBdr>
        </w:div>
        <w:div w:id="71506838">
          <w:marLeft w:val="274"/>
          <w:marRight w:val="0"/>
          <w:marTop w:val="0"/>
          <w:marBottom w:val="0"/>
          <w:divBdr>
            <w:top w:val="none" w:sz="0" w:space="0" w:color="auto"/>
            <w:left w:val="none" w:sz="0" w:space="0" w:color="auto"/>
            <w:bottom w:val="none" w:sz="0" w:space="0" w:color="auto"/>
            <w:right w:val="none" w:sz="0" w:space="0" w:color="auto"/>
          </w:divBdr>
        </w:div>
        <w:div w:id="796606706">
          <w:marLeft w:val="274"/>
          <w:marRight w:val="0"/>
          <w:marTop w:val="0"/>
          <w:marBottom w:val="0"/>
          <w:divBdr>
            <w:top w:val="none" w:sz="0" w:space="0" w:color="auto"/>
            <w:left w:val="none" w:sz="0" w:space="0" w:color="auto"/>
            <w:bottom w:val="none" w:sz="0" w:space="0" w:color="auto"/>
            <w:right w:val="none" w:sz="0" w:space="0" w:color="auto"/>
          </w:divBdr>
        </w:div>
        <w:div w:id="1403866520">
          <w:marLeft w:val="274"/>
          <w:marRight w:val="0"/>
          <w:marTop w:val="0"/>
          <w:marBottom w:val="0"/>
          <w:divBdr>
            <w:top w:val="none" w:sz="0" w:space="0" w:color="auto"/>
            <w:left w:val="none" w:sz="0" w:space="0" w:color="auto"/>
            <w:bottom w:val="none" w:sz="0" w:space="0" w:color="auto"/>
            <w:right w:val="none" w:sz="0" w:space="0" w:color="auto"/>
          </w:divBdr>
        </w:div>
        <w:div w:id="1224102154">
          <w:marLeft w:val="274"/>
          <w:marRight w:val="0"/>
          <w:marTop w:val="0"/>
          <w:marBottom w:val="0"/>
          <w:divBdr>
            <w:top w:val="none" w:sz="0" w:space="0" w:color="auto"/>
            <w:left w:val="none" w:sz="0" w:space="0" w:color="auto"/>
            <w:bottom w:val="none" w:sz="0" w:space="0" w:color="auto"/>
            <w:right w:val="none" w:sz="0" w:space="0" w:color="auto"/>
          </w:divBdr>
        </w:div>
        <w:div w:id="1888956645">
          <w:marLeft w:val="274"/>
          <w:marRight w:val="0"/>
          <w:marTop w:val="0"/>
          <w:marBottom w:val="0"/>
          <w:divBdr>
            <w:top w:val="none" w:sz="0" w:space="0" w:color="auto"/>
            <w:left w:val="none" w:sz="0" w:space="0" w:color="auto"/>
            <w:bottom w:val="none" w:sz="0" w:space="0" w:color="auto"/>
            <w:right w:val="none" w:sz="0" w:space="0" w:color="auto"/>
          </w:divBdr>
        </w:div>
        <w:div w:id="837160628">
          <w:marLeft w:val="274"/>
          <w:marRight w:val="0"/>
          <w:marTop w:val="0"/>
          <w:marBottom w:val="0"/>
          <w:divBdr>
            <w:top w:val="none" w:sz="0" w:space="0" w:color="auto"/>
            <w:left w:val="none" w:sz="0" w:space="0" w:color="auto"/>
            <w:bottom w:val="none" w:sz="0" w:space="0" w:color="auto"/>
            <w:right w:val="none" w:sz="0" w:space="0" w:color="auto"/>
          </w:divBdr>
        </w:div>
      </w:divsChild>
    </w:div>
    <w:div w:id="225529913">
      <w:bodyDiv w:val="1"/>
      <w:marLeft w:val="0"/>
      <w:marRight w:val="0"/>
      <w:marTop w:val="0"/>
      <w:marBottom w:val="0"/>
      <w:divBdr>
        <w:top w:val="none" w:sz="0" w:space="0" w:color="auto"/>
        <w:left w:val="none" w:sz="0" w:space="0" w:color="auto"/>
        <w:bottom w:val="none" w:sz="0" w:space="0" w:color="auto"/>
        <w:right w:val="none" w:sz="0" w:space="0" w:color="auto"/>
      </w:divBdr>
    </w:div>
    <w:div w:id="450175337">
      <w:bodyDiv w:val="1"/>
      <w:marLeft w:val="0"/>
      <w:marRight w:val="0"/>
      <w:marTop w:val="0"/>
      <w:marBottom w:val="0"/>
      <w:divBdr>
        <w:top w:val="none" w:sz="0" w:space="0" w:color="auto"/>
        <w:left w:val="none" w:sz="0" w:space="0" w:color="auto"/>
        <w:bottom w:val="none" w:sz="0" w:space="0" w:color="auto"/>
        <w:right w:val="none" w:sz="0" w:space="0" w:color="auto"/>
      </w:divBdr>
    </w:div>
    <w:div w:id="484129838">
      <w:bodyDiv w:val="1"/>
      <w:marLeft w:val="0"/>
      <w:marRight w:val="0"/>
      <w:marTop w:val="0"/>
      <w:marBottom w:val="0"/>
      <w:divBdr>
        <w:top w:val="none" w:sz="0" w:space="0" w:color="auto"/>
        <w:left w:val="none" w:sz="0" w:space="0" w:color="auto"/>
        <w:bottom w:val="none" w:sz="0" w:space="0" w:color="auto"/>
        <w:right w:val="none" w:sz="0" w:space="0" w:color="auto"/>
      </w:divBdr>
    </w:div>
    <w:div w:id="511383693">
      <w:bodyDiv w:val="1"/>
      <w:marLeft w:val="0"/>
      <w:marRight w:val="0"/>
      <w:marTop w:val="0"/>
      <w:marBottom w:val="0"/>
      <w:divBdr>
        <w:top w:val="none" w:sz="0" w:space="0" w:color="auto"/>
        <w:left w:val="none" w:sz="0" w:space="0" w:color="auto"/>
        <w:bottom w:val="none" w:sz="0" w:space="0" w:color="auto"/>
        <w:right w:val="none" w:sz="0" w:space="0" w:color="auto"/>
      </w:divBdr>
      <w:divsChild>
        <w:div w:id="685323744">
          <w:marLeft w:val="547"/>
          <w:marRight w:val="0"/>
          <w:marTop w:val="154"/>
          <w:marBottom w:val="0"/>
          <w:divBdr>
            <w:top w:val="none" w:sz="0" w:space="0" w:color="auto"/>
            <w:left w:val="none" w:sz="0" w:space="0" w:color="auto"/>
            <w:bottom w:val="none" w:sz="0" w:space="0" w:color="auto"/>
            <w:right w:val="none" w:sz="0" w:space="0" w:color="auto"/>
          </w:divBdr>
        </w:div>
        <w:div w:id="1880436845">
          <w:marLeft w:val="1166"/>
          <w:marRight w:val="0"/>
          <w:marTop w:val="134"/>
          <w:marBottom w:val="0"/>
          <w:divBdr>
            <w:top w:val="none" w:sz="0" w:space="0" w:color="auto"/>
            <w:left w:val="none" w:sz="0" w:space="0" w:color="auto"/>
            <w:bottom w:val="none" w:sz="0" w:space="0" w:color="auto"/>
            <w:right w:val="none" w:sz="0" w:space="0" w:color="auto"/>
          </w:divBdr>
        </w:div>
        <w:div w:id="114252797">
          <w:marLeft w:val="547"/>
          <w:marRight w:val="0"/>
          <w:marTop w:val="154"/>
          <w:marBottom w:val="0"/>
          <w:divBdr>
            <w:top w:val="none" w:sz="0" w:space="0" w:color="auto"/>
            <w:left w:val="none" w:sz="0" w:space="0" w:color="auto"/>
            <w:bottom w:val="none" w:sz="0" w:space="0" w:color="auto"/>
            <w:right w:val="none" w:sz="0" w:space="0" w:color="auto"/>
          </w:divBdr>
        </w:div>
      </w:divsChild>
    </w:div>
    <w:div w:id="513499940">
      <w:bodyDiv w:val="1"/>
      <w:marLeft w:val="0"/>
      <w:marRight w:val="0"/>
      <w:marTop w:val="0"/>
      <w:marBottom w:val="0"/>
      <w:divBdr>
        <w:top w:val="none" w:sz="0" w:space="0" w:color="auto"/>
        <w:left w:val="none" w:sz="0" w:space="0" w:color="auto"/>
        <w:bottom w:val="none" w:sz="0" w:space="0" w:color="auto"/>
        <w:right w:val="none" w:sz="0" w:space="0" w:color="auto"/>
      </w:divBdr>
    </w:div>
    <w:div w:id="594636351">
      <w:bodyDiv w:val="1"/>
      <w:marLeft w:val="0"/>
      <w:marRight w:val="0"/>
      <w:marTop w:val="0"/>
      <w:marBottom w:val="0"/>
      <w:divBdr>
        <w:top w:val="none" w:sz="0" w:space="0" w:color="auto"/>
        <w:left w:val="none" w:sz="0" w:space="0" w:color="auto"/>
        <w:bottom w:val="none" w:sz="0" w:space="0" w:color="auto"/>
        <w:right w:val="none" w:sz="0" w:space="0" w:color="auto"/>
      </w:divBdr>
    </w:div>
    <w:div w:id="619798361">
      <w:bodyDiv w:val="1"/>
      <w:marLeft w:val="0"/>
      <w:marRight w:val="0"/>
      <w:marTop w:val="0"/>
      <w:marBottom w:val="0"/>
      <w:divBdr>
        <w:top w:val="none" w:sz="0" w:space="0" w:color="auto"/>
        <w:left w:val="none" w:sz="0" w:space="0" w:color="auto"/>
        <w:bottom w:val="none" w:sz="0" w:space="0" w:color="auto"/>
        <w:right w:val="none" w:sz="0" w:space="0" w:color="auto"/>
      </w:divBdr>
    </w:div>
    <w:div w:id="632832519">
      <w:bodyDiv w:val="1"/>
      <w:marLeft w:val="0"/>
      <w:marRight w:val="0"/>
      <w:marTop w:val="0"/>
      <w:marBottom w:val="0"/>
      <w:divBdr>
        <w:top w:val="none" w:sz="0" w:space="0" w:color="auto"/>
        <w:left w:val="none" w:sz="0" w:space="0" w:color="auto"/>
        <w:bottom w:val="none" w:sz="0" w:space="0" w:color="auto"/>
        <w:right w:val="none" w:sz="0" w:space="0" w:color="auto"/>
      </w:divBdr>
    </w:div>
    <w:div w:id="763304511">
      <w:bodyDiv w:val="1"/>
      <w:marLeft w:val="0"/>
      <w:marRight w:val="0"/>
      <w:marTop w:val="0"/>
      <w:marBottom w:val="0"/>
      <w:divBdr>
        <w:top w:val="none" w:sz="0" w:space="0" w:color="auto"/>
        <w:left w:val="none" w:sz="0" w:space="0" w:color="auto"/>
        <w:bottom w:val="none" w:sz="0" w:space="0" w:color="auto"/>
        <w:right w:val="none" w:sz="0" w:space="0" w:color="auto"/>
      </w:divBdr>
      <w:divsChild>
        <w:div w:id="1985038950">
          <w:marLeft w:val="547"/>
          <w:marRight w:val="0"/>
          <w:marTop w:val="154"/>
          <w:marBottom w:val="0"/>
          <w:divBdr>
            <w:top w:val="none" w:sz="0" w:space="0" w:color="auto"/>
            <w:left w:val="none" w:sz="0" w:space="0" w:color="auto"/>
            <w:bottom w:val="none" w:sz="0" w:space="0" w:color="auto"/>
            <w:right w:val="none" w:sz="0" w:space="0" w:color="auto"/>
          </w:divBdr>
        </w:div>
        <w:div w:id="685596585">
          <w:marLeft w:val="1166"/>
          <w:marRight w:val="0"/>
          <w:marTop w:val="134"/>
          <w:marBottom w:val="0"/>
          <w:divBdr>
            <w:top w:val="none" w:sz="0" w:space="0" w:color="auto"/>
            <w:left w:val="none" w:sz="0" w:space="0" w:color="auto"/>
            <w:bottom w:val="none" w:sz="0" w:space="0" w:color="auto"/>
            <w:right w:val="none" w:sz="0" w:space="0" w:color="auto"/>
          </w:divBdr>
        </w:div>
        <w:div w:id="296226377">
          <w:marLeft w:val="547"/>
          <w:marRight w:val="0"/>
          <w:marTop w:val="154"/>
          <w:marBottom w:val="0"/>
          <w:divBdr>
            <w:top w:val="none" w:sz="0" w:space="0" w:color="auto"/>
            <w:left w:val="none" w:sz="0" w:space="0" w:color="auto"/>
            <w:bottom w:val="none" w:sz="0" w:space="0" w:color="auto"/>
            <w:right w:val="none" w:sz="0" w:space="0" w:color="auto"/>
          </w:divBdr>
        </w:div>
        <w:div w:id="706369550">
          <w:marLeft w:val="1166"/>
          <w:marRight w:val="0"/>
          <w:marTop w:val="134"/>
          <w:marBottom w:val="0"/>
          <w:divBdr>
            <w:top w:val="none" w:sz="0" w:space="0" w:color="auto"/>
            <w:left w:val="none" w:sz="0" w:space="0" w:color="auto"/>
            <w:bottom w:val="none" w:sz="0" w:space="0" w:color="auto"/>
            <w:right w:val="none" w:sz="0" w:space="0" w:color="auto"/>
          </w:divBdr>
        </w:div>
      </w:divsChild>
    </w:div>
    <w:div w:id="851265543">
      <w:bodyDiv w:val="1"/>
      <w:marLeft w:val="0"/>
      <w:marRight w:val="0"/>
      <w:marTop w:val="0"/>
      <w:marBottom w:val="0"/>
      <w:divBdr>
        <w:top w:val="none" w:sz="0" w:space="0" w:color="auto"/>
        <w:left w:val="none" w:sz="0" w:space="0" w:color="auto"/>
        <w:bottom w:val="none" w:sz="0" w:space="0" w:color="auto"/>
        <w:right w:val="none" w:sz="0" w:space="0" w:color="auto"/>
      </w:divBdr>
      <w:divsChild>
        <w:div w:id="838887790">
          <w:marLeft w:val="547"/>
          <w:marRight w:val="0"/>
          <w:marTop w:val="106"/>
          <w:marBottom w:val="0"/>
          <w:divBdr>
            <w:top w:val="none" w:sz="0" w:space="0" w:color="auto"/>
            <w:left w:val="none" w:sz="0" w:space="0" w:color="auto"/>
            <w:bottom w:val="none" w:sz="0" w:space="0" w:color="auto"/>
            <w:right w:val="none" w:sz="0" w:space="0" w:color="auto"/>
          </w:divBdr>
        </w:div>
        <w:div w:id="2064057832">
          <w:marLeft w:val="547"/>
          <w:marRight w:val="0"/>
          <w:marTop w:val="106"/>
          <w:marBottom w:val="0"/>
          <w:divBdr>
            <w:top w:val="none" w:sz="0" w:space="0" w:color="auto"/>
            <w:left w:val="none" w:sz="0" w:space="0" w:color="auto"/>
            <w:bottom w:val="none" w:sz="0" w:space="0" w:color="auto"/>
            <w:right w:val="none" w:sz="0" w:space="0" w:color="auto"/>
          </w:divBdr>
        </w:div>
        <w:div w:id="1291550600">
          <w:marLeft w:val="547"/>
          <w:marRight w:val="0"/>
          <w:marTop w:val="106"/>
          <w:marBottom w:val="0"/>
          <w:divBdr>
            <w:top w:val="none" w:sz="0" w:space="0" w:color="auto"/>
            <w:left w:val="none" w:sz="0" w:space="0" w:color="auto"/>
            <w:bottom w:val="none" w:sz="0" w:space="0" w:color="auto"/>
            <w:right w:val="none" w:sz="0" w:space="0" w:color="auto"/>
          </w:divBdr>
        </w:div>
        <w:div w:id="1959022046">
          <w:marLeft w:val="547"/>
          <w:marRight w:val="0"/>
          <w:marTop w:val="106"/>
          <w:marBottom w:val="0"/>
          <w:divBdr>
            <w:top w:val="none" w:sz="0" w:space="0" w:color="auto"/>
            <w:left w:val="none" w:sz="0" w:space="0" w:color="auto"/>
            <w:bottom w:val="none" w:sz="0" w:space="0" w:color="auto"/>
            <w:right w:val="none" w:sz="0" w:space="0" w:color="auto"/>
          </w:divBdr>
        </w:div>
        <w:div w:id="306251189">
          <w:marLeft w:val="1166"/>
          <w:marRight w:val="0"/>
          <w:marTop w:val="91"/>
          <w:marBottom w:val="0"/>
          <w:divBdr>
            <w:top w:val="none" w:sz="0" w:space="0" w:color="auto"/>
            <w:left w:val="none" w:sz="0" w:space="0" w:color="auto"/>
            <w:bottom w:val="none" w:sz="0" w:space="0" w:color="auto"/>
            <w:right w:val="none" w:sz="0" w:space="0" w:color="auto"/>
          </w:divBdr>
        </w:div>
        <w:div w:id="625504431">
          <w:marLeft w:val="1800"/>
          <w:marRight w:val="0"/>
          <w:marTop w:val="72"/>
          <w:marBottom w:val="0"/>
          <w:divBdr>
            <w:top w:val="none" w:sz="0" w:space="0" w:color="auto"/>
            <w:left w:val="none" w:sz="0" w:space="0" w:color="auto"/>
            <w:bottom w:val="none" w:sz="0" w:space="0" w:color="auto"/>
            <w:right w:val="none" w:sz="0" w:space="0" w:color="auto"/>
          </w:divBdr>
        </w:div>
        <w:div w:id="671182015">
          <w:marLeft w:val="1800"/>
          <w:marRight w:val="0"/>
          <w:marTop w:val="72"/>
          <w:marBottom w:val="0"/>
          <w:divBdr>
            <w:top w:val="none" w:sz="0" w:space="0" w:color="auto"/>
            <w:left w:val="none" w:sz="0" w:space="0" w:color="auto"/>
            <w:bottom w:val="none" w:sz="0" w:space="0" w:color="auto"/>
            <w:right w:val="none" w:sz="0" w:space="0" w:color="auto"/>
          </w:divBdr>
        </w:div>
        <w:div w:id="1803646502">
          <w:marLeft w:val="547"/>
          <w:marRight w:val="0"/>
          <w:marTop w:val="106"/>
          <w:marBottom w:val="0"/>
          <w:divBdr>
            <w:top w:val="none" w:sz="0" w:space="0" w:color="auto"/>
            <w:left w:val="none" w:sz="0" w:space="0" w:color="auto"/>
            <w:bottom w:val="none" w:sz="0" w:space="0" w:color="auto"/>
            <w:right w:val="none" w:sz="0" w:space="0" w:color="auto"/>
          </w:divBdr>
        </w:div>
        <w:div w:id="1005475230">
          <w:marLeft w:val="547"/>
          <w:marRight w:val="0"/>
          <w:marTop w:val="106"/>
          <w:marBottom w:val="0"/>
          <w:divBdr>
            <w:top w:val="none" w:sz="0" w:space="0" w:color="auto"/>
            <w:left w:val="none" w:sz="0" w:space="0" w:color="auto"/>
            <w:bottom w:val="none" w:sz="0" w:space="0" w:color="auto"/>
            <w:right w:val="none" w:sz="0" w:space="0" w:color="auto"/>
          </w:divBdr>
        </w:div>
      </w:divsChild>
    </w:div>
    <w:div w:id="930743154">
      <w:bodyDiv w:val="1"/>
      <w:marLeft w:val="0"/>
      <w:marRight w:val="0"/>
      <w:marTop w:val="0"/>
      <w:marBottom w:val="0"/>
      <w:divBdr>
        <w:top w:val="none" w:sz="0" w:space="0" w:color="auto"/>
        <w:left w:val="none" w:sz="0" w:space="0" w:color="auto"/>
        <w:bottom w:val="none" w:sz="0" w:space="0" w:color="auto"/>
        <w:right w:val="none" w:sz="0" w:space="0" w:color="auto"/>
      </w:divBdr>
    </w:div>
    <w:div w:id="993266498">
      <w:bodyDiv w:val="1"/>
      <w:marLeft w:val="0"/>
      <w:marRight w:val="0"/>
      <w:marTop w:val="0"/>
      <w:marBottom w:val="0"/>
      <w:divBdr>
        <w:top w:val="none" w:sz="0" w:space="0" w:color="auto"/>
        <w:left w:val="none" w:sz="0" w:space="0" w:color="auto"/>
        <w:bottom w:val="none" w:sz="0" w:space="0" w:color="auto"/>
        <w:right w:val="none" w:sz="0" w:space="0" w:color="auto"/>
      </w:divBdr>
      <w:divsChild>
        <w:div w:id="1925454348">
          <w:marLeft w:val="533"/>
          <w:marRight w:val="0"/>
          <w:marTop w:val="96"/>
          <w:marBottom w:val="0"/>
          <w:divBdr>
            <w:top w:val="none" w:sz="0" w:space="0" w:color="auto"/>
            <w:left w:val="none" w:sz="0" w:space="0" w:color="auto"/>
            <w:bottom w:val="none" w:sz="0" w:space="0" w:color="auto"/>
            <w:right w:val="none" w:sz="0" w:space="0" w:color="auto"/>
          </w:divBdr>
        </w:div>
      </w:divsChild>
    </w:div>
    <w:div w:id="1100221699">
      <w:bodyDiv w:val="1"/>
      <w:marLeft w:val="0"/>
      <w:marRight w:val="0"/>
      <w:marTop w:val="0"/>
      <w:marBottom w:val="0"/>
      <w:divBdr>
        <w:top w:val="none" w:sz="0" w:space="0" w:color="auto"/>
        <w:left w:val="none" w:sz="0" w:space="0" w:color="auto"/>
        <w:bottom w:val="none" w:sz="0" w:space="0" w:color="auto"/>
        <w:right w:val="none" w:sz="0" w:space="0" w:color="auto"/>
      </w:divBdr>
    </w:div>
    <w:div w:id="1119296911">
      <w:bodyDiv w:val="1"/>
      <w:marLeft w:val="0"/>
      <w:marRight w:val="0"/>
      <w:marTop w:val="0"/>
      <w:marBottom w:val="0"/>
      <w:divBdr>
        <w:top w:val="none" w:sz="0" w:space="0" w:color="auto"/>
        <w:left w:val="none" w:sz="0" w:space="0" w:color="auto"/>
        <w:bottom w:val="none" w:sz="0" w:space="0" w:color="auto"/>
        <w:right w:val="none" w:sz="0" w:space="0" w:color="auto"/>
      </w:divBdr>
    </w:div>
    <w:div w:id="1127158614">
      <w:bodyDiv w:val="1"/>
      <w:marLeft w:val="0"/>
      <w:marRight w:val="0"/>
      <w:marTop w:val="0"/>
      <w:marBottom w:val="0"/>
      <w:divBdr>
        <w:top w:val="none" w:sz="0" w:space="0" w:color="auto"/>
        <w:left w:val="none" w:sz="0" w:space="0" w:color="auto"/>
        <w:bottom w:val="none" w:sz="0" w:space="0" w:color="auto"/>
        <w:right w:val="none" w:sz="0" w:space="0" w:color="auto"/>
      </w:divBdr>
    </w:div>
    <w:div w:id="1275598345">
      <w:bodyDiv w:val="1"/>
      <w:marLeft w:val="0"/>
      <w:marRight w:val="0"/>
      <w:marTop w:val="0"/>
      <w:marBottom w:val="0"/>
      <w:divBdr>
        <w:top w:val="none" w:sz="0" w:space="0" w:color="auto"/>
        <w:left w:val="none" w:sz="0" w:space="0" w:color="auto"/>
        <w:bottom w:val="none" w:sz="0" w:space="0" w:color="auto"/>
        <w:right w:val="none" w:sz="0" w:space="0" w:color="auto"/>
      </w:divBdr>
    </w:div>
    <w:div w:id="1375813094">
      <w:bodyDiv w:val="1"/>
      <w:marLeft w:val="0"/>
      <w:marRight w:val="0"/>
      <w:marTop w:val="0"/>
      <w:marBottom w:val="0"/>
      <w:divBdr>
        <w:top w:val="none" w:sz="0" w:space="0" w:color="auto"/>
        <w:left w:val="none" w:sz="0" w:space="0" w:color="auto"/>
        <w:bottom w:val="none" w:sz="0" w:space="0" w:color="auto"/>
        <w:right w:val="none" w:sz="0" w:space="0" w:color="auto"/>
      </w:divBdr>
    </w:div>
    <w:div w:id="1561206127">
      <w:bodyDiv w:val="1"/>
      <w:marLeft w:val="0"/>
      <w:marRight w:val="0"/>
      <w:marTop w:val="0"/>
      <w:marBottom w:val="0"/>
      <w:divBdr>
        <w:top w:val="none" w:sz="0" w:space="0" w:color="auto"/>
        <w:left w:val="none" w:sz="0" w:space="0" w:color="auto"/>
        <w:bottom w:val="none" w:sz="0" w:space="0" w:color="auto"/>
        <w:right w:val="none" w:sz="0" w:space="0" w:color="auto"/>
      </w:divBdr>
      <w:divsChild>
        <w:div w:id="824902886">
          <w:marLeft w:val="547"/>
          <w:marRight w:val="0"/>
          <w:marTop w:val="144"/>
          <w:marBottom w:val="0"/>
          <w:divBdr>
            <w:top w:val="none" w:sz="0" w:space="0" w:color="auto"/>
            <w:left w:val="none" w:sz="0" w:space="0" w:color="auto"/>
            <w:bottom w:val="none" w:sz="0" w:space="0" w:color="auto"/>
            <w:right w:val="none" w:sz="0" w:space="0" w:color="auto"/>
          </w:divBdr>
        </w:div>
        <w:div w:id="2112696411">
          <w:marLeft w:val="547"/>
          <w:marRight w:val="0"/>
          <w:marTop w:val="144"/>
          <w:marBottom w:val="0"/>
          <w:divBdr>
            <w:top w:val="none" w:sz="0" w:space="0" w:color="auto"/>
            <w:left w:val="none" w:sz="0" w:space="0" w:color="auto"/>
            <w:bottom w:val="none" w:sz="0" w:space="0" w:color="auto"/>
            <w:right w:val="none" w:sz="0" w:space="0" w:color="auto"/>
          </w:divBdr>
        </w:div>
        <w:div w:id="901599680">
          <w:marLeft w:val="547"/>
          <w:marRight w:val="0"/>
          <w:marTop w:val="144"/>
          <w:marBottom w:val="0"/>
          <w:divBdr>
            <w:top w:val="none" w:sz="0" w:space="0" w:color="auto"/>
            <w:left w:val="none" w:sz="0" w:space="0" w:color="auto"/>
            <w:bottom w:val="none" w:sz="0" w:space="0" w:color="auto"/>
            <w:right w:val="none" w:sz="0" w:space="0" w:color="auto"/>
          </w:divBdr>
        </w:div>
        <w:div w:id="1816799230">
          <w:marLeft w:val="547"/>
          <w:marRight w:val="0"/>
          <w:marTop w:val="144"/>
          <w:marBottom w:val="0"/>
          <w:divBdr>
            <w:top w:val="none" w:sz="0" w:space="0" w:color="auto"/>
            <w:left w:val="none" w:sz="0" w:space="0" w:color="auto"/>
            <w:bottom w:val="none" w:sz="0" w:space="0" w:color="auto"/>
            <w:right w:val="none" w:sz="0" w:space="0" w:color="auto"/>
          </w:divBdr>
        </w:div>
      </w:divsChild>
    </w:div>
    <w:div w:id="1623144364">
      <w:bodyDiv w:val="1"/>
      <w:marLeft w:val="0"/>
      <w:marRight w:val="0"/>
      <w:marTop w:val="0"/>
      <w:marBottom w:val="0"/>
      <w:divBdr>
        <w:top w:val="none" w:sz="0" w:space="0" w:color="auto"/>
        <w:left w:val="none" w:sz="0" w:space="0" w:color="auto"/>
        <w:bottom w:val="none" w:sz="0" w:space="0" w:color="auto"/>
        <w:right w:val="none" w:sz="0" w:space="0" w:color="auto"/>
      </w:divBdr>
    </w:div>
    <w:div w:id="1634629463">
      <w:bodyDiv w:val="1"/>
      <w:marLeft w:val="0"/>
      <w:marRight w:val="0"/>
      <w:marTop w:val="0"/>
      <w:marBottom w:val="0"/>
      <w:divBdr>
        <w:top w:val="none" w:sz="0" w:space="0" w:color="auto"/>
        <w:left w:val="none" w:sz="0" w:space="0" w:color="auto"/>
        <w:bottom w:val="none" w:sz="0" w:space="0" w:color="auto"/>
        <w:right w:val="none" w:sz="0" w:space="0" w:color="auto"/>
      </w:divBdr>
      <w:divsChild>
        <w:div w:id="711687796">
          <w:marLeft w:val="547"/>
          <w:marRight w:val="0"/>
          <w:marTop w:val="134"/>
          <w:marBottom w:val="0"/>
          <w:divBdr>
            <w:top w:val="none" w:sz="0" w:space="0" w:color="auto"/>
            <w:left w:val="none" w:sz="0" w:space="0" w:color="auto"/>
            <w:bottom w:val="none" w:sz="0" w:space="0" w:color="auto"/>
            <w:right w:val="none" w:sz="0" w:space="0" w:color="auto"/>
          </w:divBdr>
        </w:div>
        <w:div w:id="602342203">
          <w:marLeft w:val="1166"/>
          <w:marRight w:val="0"/>
          <w:marTop w:val="115"/>
          <w:marBottom w:val="0"/>
          <w:divBdr>
            <w:top w:val="none" w:sz="0" w:space="0" w:color="auto"/>
            <w:left w:val="none" w:sz="0" w:space="0" w:color="auto"/>
            <w:bottom w:val="none" w:sz="0" w:space="0" w:color="auto"/>
            <w:right w:val="none" w:sz="0" w:space="0" w:color="auto"/>
          </w:divBdr>
        </w:div>
        <w:div w:id="1160535691">
          <w:marLeft w:val="547"/>
          <w:marRight w:val="0"/>
          <w:marTop w:val="134"/>
          <w:marBottom w:val="0"/>
          <w:divBdr>
            <w:top w:val="none" w:sz="0" w:space="0" w:color="auto"/>
            <w:left w:val="none" w:sz="0" w:space="0" w:color="auto"/>
            <w:bottom w:val="none" w:sz="0" w:space="0" w:color="auto"/>
            <w:right w:val="none" w:sz="0" w:space="0" w:color="auto"/>
          </w:divBdr>
        </w:div>
        <w:div w:id="136341925">
          <w:marLeft w:val="1166"/>
          <w:marRight w:val="0"/>
          <w:marTop w:val="115"/>
          <w:marBottom w:val="0"/>
          <w:divBdr>
            <w:top w:val="none" w:sz="0" w:space="0" w:color="auto"/>
            <w:left w:val="none" w:sz="0" w:space="0" w:color="auto"/>
            <w:bottom w:val="none" w:sz="0" w:space="0" w:color="auto"/>
            <w:right w:val="none" w:sz="0" w:space="0" w:color="auto"/>
          </w:divBdr>
        </w:div>
        <w:div w:id="1980360">
          <w:marLeft w:val="547"/>
          <w:marRight w:val="0"/>
          <w:marTop w:val="134"/>
          <w:marBottom w:val="0"/>
          <w:divBdr>
            <w:top w:val="none" w:sz="0" w:space="0" w:color="auto"/>
            <w:left w:val="none" w:sz="0" w:space="0" w:color="auto"/>
            <w:bottom w:val="none" w:sz="0" w:space="0" w:color="auto"/>
            <w:right w:val="none" w:sz="0" w:space="0" w:color="auto"/>
          </w:divBdr>
        </w:div>
        <w:div w:id="150800994">
          <w:marLeft w:val="1166"/>
          <w:marRight w:val="0"/>
          <w:marTop w:val="115"/>
          <w:marBottom w:val="0"/>
          <w:divBdr>
            <w:top w:val="none" w:sz="0" w:space="0" w:color="auto"/>
            <w:left w:val="none" w:sz="0" w:space="0" w:color="auto"/>
            <w:bottom w:val="none" w:sz="0" w:space="0" w:color="auto"/>
            <w:right w:val="none" w:sz="0" w:space="0" w:color="auto"/>
          </w:divBdr>
        </w:div>
      </w:divsChild>
    </w:div>
    <w:div w:id="1645348570">
      <w:bodyDiv w:val="1"/>
      <w:marLeft w:val="0"/>
      <w:marRight w:val="0"/>
      <w:marTop w:val="0"/>
      <w:marBottom w:val="0"/>
      <w:divBdr>
        <w:top w:val="none" w:sz="0" w:space="0" w:color="auto"/>
        <w:left w:val="none" w:sz="0" w:space="0" w:color="auto"/>
        <w:bottom w:val="none" w:sz="0" w:space="0" w:color="auto"/>
        <w:right w:val="none" w:sz="0" w:space="0" w:color="auto"/>
      </w:divBdr>
      <w:divsChild>
        <w:div w:id="1569612685">
          <w:marLeft w:val="547"/>
          <w:marRight w:val="0"/>
          <w:marTop w:val="96"/>
          <w:marBottom w:val="0"/>
          <w:divBdr>
            <w:top w:val="none" w:sz="0" w:space="0" w:color="auto"/>
            <w:left w:val="none" w:sz="0" w:space="0" w:color="auto"/>
            <w:bottom w:val="none" w:sz="0" w:space="0" w:color="auto"/>
            <w:right w:val="none" w:sz="0" w:space="0" w:color="auto"/>
          </w:divBdr>
        </w:div>
        <w:div w:id="263613391">
          <w:marLeft w:val="547"/>
          <w:marRight w:val="0"/>
          <w:marTop w:val="96"/>
          <w:marBottom w:val="0"/>
          <w:divBdr>
            <w:top w:val="none" w:sz="0" w:space="0" w:color="auto"/>
            <w:left w:val="none" w:sz="0" w:space="0" w:color="auto"/>
            <w:bottom w:val="none" w:sz="0" w:space="0" w:color="auto"/>
            <w:right w:val="none" w:sz="0" w:space="0" w:color="auto"/>
          </w:divBdr>
        </w:div>
        <w:div w:id="487793687">
          <w:marLeft w:val="547"/>
          <w:marRight w:val="0"/>
          <w:marTop w:val="96"/>
          <w:marBottom w:val="0"/>
          <w:divBdr>
            <w:top w:val="none" w:sz="0" w:space="0" w:color="auto"/>
            <w:left w:val="none" w:sz="0" w:space="0" w:color="auto"/>
            <w:bottom w:val="none" w:sz="0" w:space="0" w:color="auto"/>
            <w:right w:val="none" w:sz="0" w:space="0" w:color="auto"/>
          </w:divBdr>
        </w:div>
        <w:div w:id="1230268711">
          <w:marLeft w:val="1166"/>
          <w:marRight w:val="0"/>
          <w:marTop w:val="82"/>
          <w:marBottom w:val="0"/>
          <w:divBdr>
            <w:top w:val="none" w:sz="0" w:space="0" w:color="auto"/>
            <w:left w:val="none" w:sz="0" w:space="0" w:color="auto"/>
            <w:bottom w:val="none" w:sz="0" w:space="0" w:color="auto"/>
            <w:right w:val="none" w:sz="0" w:space="0" w:color="auto"/>
          </w:divBdr>
        </w:div>
        <w:div w:id="1177617331">
          <w:marLeft w:val="1166"/>
          <w:marRight w:val="0"/>
          <w:marTop w:val="82"/>
          <w:marBottom w:val="0"/>
          <w:divBdr>
            <w:top w:val="none" w:sz="0" w:space="0" w:color="auto"/>
            <w:left w:val="none" w:sz="0" w:space="0" w:color="auto"/>
            <w:bottom w:val="none" w:sz="0" w:space="0" w:color="auto"/>
            <w:right w:val="none" w:sz="0" w:space="0" w:color="auto"/>
          </w:divBdr>
        </w:div>
        <w:div w:id="1584334453">
          <w:marLeft w:val="547"/>
          <w:marRight w:val="0"/>
          <w:marTop w:val="96"/>
          <w:marBottom w:val="0"/>
          <w:divBdr>
            <w:top w:val="none" w:sz="0" w:space="0" w:color="auto"/>
            <w:left w:val="none" w:sz="0" w:space="0" w:color="auto"/>
            <w:bottom w:val="none" w:sz="0" w:space="0" w:color="auto"/>
            <w:right w:val="none" w:sz="0" w:space="0" w:color="auto"/>
          </w:divBdr>
        </w:div>
        <w:div w:id="406071597">
          <w:marLeft w:val="547"/>
          <w:marRight w:val="0"/>
          <w:marTop w:val="96"/>
          <w:marBottom w:val="0"/>
          <w:divBdr>
            <w:top w:val="none" w:sz="0" w:space="0" w:color="auto"/>
            <w:left w:val="none" w:sz="0" w:space="0" w:color="auto"/>
            <w:bottom w:val="none" w:sz="0" w:space="0" w:color="auto"/>
            <w:right w:val="none" w:sz="0" w:space="0" w:color="auto"/>
          </w:divBdr>
        </w:div>
        <w:div w:id="1760639578">
          <w:marLeft w:val="547"/>
          <w:marRight w:val="0"/>
          <w:marTop w:val="96"/>
          <w:marBottom w:val="0"/>
          <w:divBdr>
            <w:top w:val="none" w:sz="0" w:space="0" w:color="auto"/>
            <w:left w:val="none" w:sz="0" w:space="0" w:color="auto"/>
            <w:bottom w:val="none" w:sz="0" w:space="0" w:color="auto"/>
            <w:right w:val="none" w:sz="0" w:space="0" w:color="auto"/>
          </w:divBdr>
        </w:div>
        <w:div w:id="877664732">
          <w:marLeft w:val="547"/>
          <w:marRight w:val="0"/>
          <w:marTop w:val="96"/>
          <w:marBottom w:val="0"/>
          <w:divBdr>
            <w:top w:val="none" w:sz="0" w:space="0" w:color="auto"/>
            <w:left w:val="none" w:sz="0" w:space="0" w:color="auto"/>
            <w:bottom w:val="none" w:sz="0" w:space="0" w:color="auto"/>
            <w:right w:val="none" w:sz="0" w:space="0" w:color="auto"/>
          </w:divBdr>
        </w:div>
        <w:div w:id="1676763753">
          <w:marLeft w:val="547"/>
          <w:marRight w:val="0"/>
          <w:marTop w:val="96"/>
          <w:marBottom w:val="0"/>
          <w:divBdr>
            <w:top w:val="none" w:sz="0" w:space="0" w:color="auto"/>
            <w:left w:val="none" w:sz="0" w:space="0" w:color="auto"/>
            <w:bottom w:val="none" w:sz="0" w:space="0" w:color="auto"/>
            <w:right w:val="none" w:sz="0" w:space="0" w:color="auto"/>
          </w:divBdr>
        </w:div>
        <w:div w:id="1359161396">
          <w:marLeft w:val="547"/>
          <w:marRight w:val="0"/>
          <w:marTop w:val="96"/>
          <w:marBottom w:val="0"/>
          <w:divBdr>
            <w:top w:val="none" w:sz="0" w:space="0" w:color="auto"/>
            <w:left w:val="none" w:sz="0" w:space="0" w:color="auto"/>
            <w:bottom w:val="none" w:sz="0" w:space="0" w:color="auto"/>
            <w:right w:val="none" w:sz="0" w:space="0" w:color="auto"/>
          </w:divBdr>
        </w:div>
      </w:divsChild>
    </w:div>
    <w:div w:id="1753550875">
      <w:bodyDiv w:val="1"/>
      <w:marLeft w:val="0"/>
      <w:marRight w:val="0"/>
      <w:marTop w:val="0"/>
      <w:marBottom w:val="0"/>
      <w:divBdr>
        <w:top w:val="none" w:sz="0" w:space="0" w:color="auto"/>
        <w:left w:val="none" w:sz="0" w:space="0" w:color="auto"/>
        <w:bottom w:val="none" w:sz="0" w:space="0" w:color="auto"/>
        <w:right w:val="none" w:sz="0" w:space="0" w:color="auto"/>
      </w:divBdr>
      <w:divsChild>
        <w:div w:id="916137681">
          <w:marLeft w:val="547"/>
          <w:marRight w:val="0"/>
          <w:marTop w:val="96"/>
          <w:marBottom w:val="0"/>
          <w:divBdr>
            <w:top w:val="none" w:sz="0" w:space="0" w:color="auto"/>
            <w:left w:val="none" w:sz="0" w:space="0" w:color="auto"/>
            <w:bottom w:val="none" w:sz="0" w:space="0" w:color="auto"/>
            <w:right w:val="none" w:sz="0" w:space="0" w:color="auto"/>
          </w:divBdr>
        </w:div>
        <w:div w:id="3939071">
          <w:marLeft w:val="547"/>
          <w:marRight w:val="0"/>
          <w:marTop w:val="96"/>
          <w:marBottom w:val="0"/>
          <w:divBdr>
            <w:top w:val="none" w:sz="0" w:space="0" w:color="auto"/>
            <w:left w:val="none" w:sz="0" w:space="0" w:color="auto"/>
            <w:bottom w:val="none" w:sz="0" w:space="0" w:color="auto"/>
            <w:right w:val="none" w:sz="0" w:space="0" w:color="auto"/>
          </w:divBdr>
        </w:div>
        <w:div w:id="489441145">
          <w:marLeft w:val="547"/>
          <w:marRight w:val="0"/>
          <w:marTop w:val="96"/>
          <w:marBottom w:val="0"/>
          <w:divBdr>
            <w:top w:val="none" w:sz="0" w:space="0" w:color="auto"/>
            <w:left w:val="none" w:sz="0" w:space="0" w:color="auto"/>
            <w:bottom w:val="none" w:sz="0" w:space="0" w:color="auto"/>
            <w:right w:val="none" w:sz="0" w:space="0" w:color="auto"/>
          </w:divBdr>
        </w:div>
        <w:div w:id="1854491215">
          <w:marLeft w:val="547"/>
          <w:marRight w:val="0"/>
          <w:marTop w:val="96"/>
          <w:marBottom w:val="0"/>
          <w:divBdr>
            <w:top w:val="none" w:sz="0" w:space="0" w:color="auto"/>
            <w:left w:val="none" w:sz="0" w:space="0" w:color="auto"/>
            <w:bottom w:val="none" w:sz="0" w:space="0" w:color="auto"/>
            <w:right w:val="none" w:sz="0" w:space="0" w:color="auto"/>
          </w:divBdr>
        </w:div>
        <w:div w:id="525675864">
          <w:marLeft w:val="547"/>
          <w:marRight w:val="0"/>
          <w:marTop w:val="96"/>
          <w:marBottom w:val="0"/>
          <w:divBdr>
            <w:top w:val="none" w:sz="0" w:space="0" w:color="auto"/>
            <w:left w:val="none" w:sz="0" w:space="0" w:color="auto"/>
            <w:bottom w:val="none" w:sz="0" w:space="0" w:color="auto"/>
            <w:right w:val="none" w:sz="0" w:space="0" w:color="auto"/>
          </w:divBdr>
        </w:div>
        <w:div w:id="357897747">
          <w:marLeft w:val="547"/>
          <w:marRight w:val="0"/>
          <w:marTop w:val="96"/>
          <w:marBottom w:val="0"/>
          <w:divBdr>
            <w:top w:val="none" w:sz="0" w:space="0" w:color="auto"/>
            <w:left w:val="none" w:sz="0" w:space="0" w:color="auto"/>
            <w:bottom w:val="none" w:sz="0" w:space="0" w:color="auto"/>
            <w:right w:val="none" w:sz="0" w:space="0" w:color="auto"/>
          </w:divBdr>
        </w:div>
        <w:div w:id="1982882969">
          <w:marLeft w:val="547"/>
          <w:marRight w:val="0"/>
          <w:marTop w:val="96"/>
          <w:marBottom w:val="0"/>
          <w:divBdr>
            <w:top w:val="none" w:sz="0" w:space="0" w:color="auto"/>
            <w:left w:val="none" w:sz="0" w:space="0" w:color="auto"/>
            <w:bottom w:val="none" w:sz="0" w:space="0" w:color="auto"/>
            <w:right w:val="none" w:sz="0" w:space="0" w:color="auto"/>
          </w:divBdr>
        </w:div>
        <w:div w:id="804158637">
          <w:marLeft w:val="547"/>
          <w:marRight w:val="0"/>
          <w:marTop w:val="96"/>
          <w:marBottom w:val="0"/>
          <w:divBdr>
            <w:top w:val="none" w:sz="0" w:space="0" w:color="auto"/>
            <w:left w:val="none" w:sz="0" w:space="0" w:color="auto"/>
            <w:bottom w:val="none" w:sz="0" w:space="0" w:color="auto"/>
            <w:right w:val="none" w:sz="0" w:space="0" w:color="auto"/>
          </w:divBdr>
        </w:div>
        <w:div w:id="473647308">
          <w:marLeft w:val="547"/>
          <w:marRight w:val="0"/>
          <w:marTop w:val="96"/>
          <w:marBottom w:val="0"/>
          <w:divBdr>
            <w:top w:val="none" w:sz="0" w:space="0" w:color="auto"/>
            <w:left w:val="none" w:sz="0" w:space="0" w:color="auto"/>
            <w:bottom w:val="none" w:sz="0" w:space="0" w:color="auto"/>
            <w:right w:val="none" w:sz="0" w:space="0" w:color="auto"/>
          </w:divBdr>
        </w:div>
      </w:divsChild>
    </w:div>
    <w:div w:id="1817262054">
      <w:bodyDiv w:val="1"/>
      <w:marLeft w:val="0"/>
      <w:marRight w:val="0"/>
      <w:marTop w:val="0"/>
      <w:marBottom w:val="0"/>
      <w:divBdr>
        <w:top w:val="none" w:sz="0" w:space="0" w:color="auto"/>
        <w:left w:val="none" w:sz="0" w:space="0" w:color="auto"/>
        <w:bottom w:val="none" w:sz="0" w:space="0" w:color="auto"/>
        <w:right w:val="none" w:sz="0" w:space="0" w:color="auto"/>
      </w:divBdr>
    </w:div>
    <w:div w:id="1889756561">
      <w:bodyDiv w:val="1"/>
      <w:marLeft w:val="0"/>
      <w:marRight w:val="0"/>
      <w:marTop w:val="0"/>
      <w:marBottom w:val="0"/>
      <w:divBdr>
        <w:top w:val="none" w:sz="0" w:space="0" w:color="auto"/>
        <w:left w:val="none" w:sz="0" w:space="0" w:color="auto"/>
        <w:bottom w:val="none" w:sz="0" w:space="0" w:color="auto"/>
        <w:right w:val="none" w:sz="0" w:space="0" w:color="auto"/>
      </w:divBdr>
      <w:divsChild>
        <w:div w:id="359930">
          <w:marLeft w:val="547"/>
          <w:marRight w:val="0"/>
          <w:marTop w:val="106"/>
          <w:marBottom w:val="0"/>
          <w:divBdr>
            <w:top w:val="none" w:sz="0" w:space="0" w:color="auto"/>
            <w:left w:val="none" w:sz="0" w:space="0" w:color="auto"/>
            <w:bottom w:val="none" w:sz="0" w:space="0" w:color="auto"/>
            <w:right w:val="none" w:sz="0" w:space="0" w:color="auto"/>
          </w:divBdr>
        </w:div>
        <w:div w:id="1620256101">
          <w:marLeft w:val="1166"/>
          <w:marRight w:val="0"/>
          <w:marTop w:val="91"/>
          <w:marBottom w:val="0"/>
          <w:divBdr>
            <w:top w:val="none" w:sz="0" w:space="0" w:color="auto"/>
            <w:left w:val="none" w:sz="0" w:space="0" w:color="auto"/>
            <w:bottom w:val="none" w:sz="0" w:space="0" w:color="auto"/>
            <w:right w:val="none" w:sz="0" w:space="0" w:color="auto"/>
          </w:divBdr>
        </w:div>
        <w:div w:id="86997488">
          <w:marLeft w:val="547"/>
          <w:marRight w:val="0"/>
          <w:marTop w:val="106"/>
          <w:marBottom w:val="0"/>
          <w:divBdr>
            <w:top w:val="none" w:sz="0" w:space="0" w:color="auto"/>
            <w:left w:val="none" w:sz="0" w:space="0" w:color="auto"/>
            <w:bottom w:val="none" w:sz="0" w:space="0" w:color="auto"/>
            <w:right w:val="none" w:sz="0" w:space="0" w:color="auto"/>
          </w:divBdr>
        </w:div>
        <w:div w:id="1795325037">
          <w:marLeft w:val="547"/>
          <w:marRight w:val="0"/>
          <w:marTop w:val="106"/>
          <w:marBottom w:val="0"/>
          <w:divBdr>
            <w:top w:val="none" w:sz="0" w:space="0" w:color="auto"/>
            <w:left w:val="none" w:sz="0" w:space="0" w:color="auto"/>
            <w:bottom w:val="none" w:sz="0" w:space="0" w:color="auto"/>
            <w:right w:val="none" w:sz="0" w:space="0" w:color="auto"/>
          </w:divBdr>
        </w:div>
        <w:div w:id="185875209">
          <w:marLeft w:val="547"/>
          <w:marRight w:val="0"/>
          <w:marTop w:val="106"/>
          <w:marBottom w:val="0"/>
          <w:divBdr>
            <w:top w:val="none" w:sz="0" w:space="0" w:color="auto"/>
            <w:left w:val="none" w:sz="0" w:space="0" w:color="auto"/>
            <w:bottom w:val="none" w:sz="0" w:space="0" w:color="auto"/>
            <w:right w:val="none" w:sz="0" w:space="0" w:color="auto"/>
          </w:divBdr>
        </w:div>
        <w:div w:id="268051737">
          <w:marLeft w:val="547"/>
          <w:marRight w:val="0"/>
          <w:marTop w:val="106"/>
          <w:marBottom w:val="0"/>
          <w:divBdr>
            <w:top w:val="none" w:sz="0" w:space="0" w:color="auto"/>
            <w:left w:val="none" w:sz="0" w:space="0" w:color="auto"/>
            <w:bottom w:val="none" w:sz="0" w:space="0" w:color="auto"/>
            <w:right w:val="none" w:sz="0" w:space="0" w:color="auto"/>
          </w:divBdr>
        </w:div>
        <w:div w:id="645941488">
          <w:marLeft w:val="547"/>
          <w:marRight w:val="0"/>
          <w:marTop w:val="106"/>
          <w:marBottom w:val="0"/>
          <w:divBdr>
            <w:top w:val="none" w:sz="0" w:space="0" w:color="auto"/>
            <w:left w:val="none" w:sz="0" w:space="0" w:color="auto"/>
            <w:bottom w:val="none" w:sz="0" w:space="0" w:color="auto"/>
            <w:right w:val="none" w:sz="0" w:space="0" w:color="auto"/>
          </w:divBdr>
        </w:div>
        <w:div w:id="596400824">
          <w:marLeft w:val="547"/>
          <w:marRight w:val="0"/>
          <w:marTop w:val="106"/>
          <w:marBottom w:val="0"/>
          <w:divBdr>
            <w:top w:val="none" w:sz="0" w:space="0" w:color="auto"/>
            <w:left w:val="none" w:sz="0" w:space="0" w:color="auto"/>
            <w:bottom w:val="none" w:sz="0" w:space="0" w:color="auto"/>
            <w:right w:val="none" w:sz="0" w:space="0" w:color="auto"/>
          </w:divBdr>
        </w:div>
      </w:divsChild>
    </w:div>
    <w:div w:id="1916819396">
      <w:bodyDiv w:val="1"/>
      <w:marLeft w:val="0"/>
      <w:marRight w:val="0"/>
      <w:marTop w:val="0"/>
      <w:marBottom w:val="0"/>
      <w:divBdr>
        <w:top w:val="none" w:sz="0" w:space="0" w:color="auto"/>
        <w:left w:val="none" w:sz="0" w:space="0" w:color="auto"/>
        <w:bottom w:val="none" w:sz="0" w:space="0" w:color="auto"/>
        <w:right w:val="none" w:sz="0" w:space="0" w:color="auto"/>
      </w:divBdr>
    </w:div>
    <w:div w:id="1937203763">
      <w:bodyDiv w:val="1"/>
      <w:marLeft w:val="0"/>
      <w:marRight w:val="0"/>
      <w:marTop w:val="0"/>
      <w:marBottom w:val="0"/>
      <w:divBdr>
        <w:top w:val="none" w:sz="0" w:space="0" w:color="auto"/>
        <w:left w:val="none" w:sz="0" w:space="0" w:color="auto"/>
        <w:bottom w:val="none" w:sz="0" w:space="0" w:color="auto"/>
        <w:right w:val="none" w:sz="0" w:space="0" w:color="auto"/>
      </w:divBdr>
      <w:divsChild>
        <w:div w:id="1755517865">
          <w:marLeft w:val="446"/>
          <w:marRight w:val="0"/>
          <w:marTop w:val="0"/>
          <w:marBottom w:val="0"/>
          <w:divBdr>
            <w:top w:val="none" w:sz="0" w:space="0" w:color="auto"/>
            <w:left w:val="none" w:sz="0" w:space="0" w:color="auto"/>
            <w:bottom w:val="none" w:sz="0" w:space="0" w:color="auto"/>
            <w:right w:val="none" w:sz="0" w:space="0" w:color="auto"/>
          </w:divBdr>
        </w:div>
        <w:div w:id="1297299926">
          <w:marLeft w:val="446"/>
          <w:marRight w:val="0"/>
          <w:marTop w:val="0"/>
          <w:marBottom w:val="0"/>
          <w:divBdr>
            <w:top w:val="none" w:sz="0" w:space="0" w:color="auto"/>
            <w:left w:val="none" w:sz="0" w:space="0" w:color="auto"/>
            <w:bottom w:val="none" w:sz="0" w:space="0" w:color="auto"/>
            <w:right w:val="none" w:sz="0" w:space="0" w:color="auto"/>
          </w:divBdr>
        </w:div>
        <w:div w:id="599752690">
          <w:marLeft w:val="446"/>
          <w:marRight w:val="0"/>
          <w:marTop w:val="0"/>
          <w:marBottom w:val="0"/>
          <w:divBdr>
            <w:top w:val="none" w:sz="0" w:space="0" w:color="auto"/>
            <w:left w:val="none" w:sz="0" w:space="0" w:color="auto"/>
            <w:bottom w:val="none" w:sz="0" w:space="0" w:color="auto"/>
            <w:right w:val="none" w:sz="0" w:space="0" w:color="auto"/>
          </w:divBdr>
        </w:div>
        <w:div w:id="319623423">
          <w:marLeft w:val="446"/>
          <w:marRight w:val="0"/>
          <w:marTop w:val="0"/>
          <w:marBottom w:val="0"/>
          <w:divBdr>
            <w:top w:val="none" w:sz="0" w:space="0" w:color="auto"/>
            <w:left w:val="none" w:sz="0" w:space="0" w:color="auto"/>
            <w:bottom w:val="none" w:sz="0" w:space="0" w:color="auto"/>
            <w:right w:val="none" w:sz="0" w:space="0" w:color="auto"/>
          </w:divBdr>
        </w:div>
        <w:div w:id="2099321961">
          <w:marLeft w:val="446"/>
          <w:marRight w:val="0"/>
          <w:marTop w:val="0"/>
          <w:marBottom w:val="0"/>
          <w:divBdr>
            <w:top w:val="none" w:sz="0" w:space="0" w:color="auto"/>
            <w:left w:val="none" w:sz="0" w:space="0" w:color="auto"/>
            <w:bottom w:val="none" w:sz="0" w:space="0" w:color="auto"/>
            <w:right w:val="none" w:sz="0" w:space="0" w:color="auto"/>
          </w:divBdr>
        </w:div>
      </w:divsChild>
    </w:div>
    <w:div w:id="1954823717">
      <w:bodyDiv w:val="1"/>
      <w:marLeft w:val="0"/>
      <w:marRight w:val="0"/>
      <w:marTop w:val="0"/>
      <w:marBottom w:val="0"/>
      <w:divBdr>
        <w:top w:val="none" w:sz="0" w:space="0" w:color="auto"/>
        <w:left w:val="none" w:sz="0" w:space="0" w:color="auto"/>
        <w:bottom w:val="none" w:sz="0" w:space="0" w:color="auto"/>
        <w:right w:val="none" w:sz="0" w:space="0" w:color="auto"/>
      </w:divBdr>
    </w:div>
    <w:div w:id="2107267119">
      <w:bodyDiv w:val="1"/>
      <w:marLeft w:val="0"/>
      <w:marRight w:val="0"/>
      <w:marTop w:val="0"/>
      <w:marBottom w:val="0"/>
      <w:divBdr>
        <w:top w:val="none" w:sz="0" w:space="0" w:color="auto"/>
        <w:left w:val="none" w:sz="0" w:space="0" w:color="auto"/>
        <w:bottom w:val="none" w:sz="0" w:space="0" w:color="auto"/>
        <w:right w:val="none" w:sz="0" w:space="0" w:color="auto"/>
      </w:divBdr>
    </w:div>
    <w:div w:id="2122726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chart" Target="charts/chart5.xml"/><Relationship Id="rId26" Type="http://schemas.openxmlformats.org/officeDocument/2006/relationships/image" Target="media/image2.png"/><Relationship Id="rId3" Type="http://schemas.openxmlformats.org/officeDocument/2006/relationships/styles" Target="styles.xml"/><Relationship Id="rId21" Type="http://schemas.openxmlformats.org/officeDocument/2006/relationships/chart" Target="charts/chart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mass.gov/eohhs/docs/eohhs/cyf/mayouthcount2014.pdf" TargetMode="External"/><Relationship Id="rId17" Type="http://schemas.openxmlformats.org/officeDocument/2006/relationships/chart" Target="charts/chart4.xml"/><Relationship Id="rId25" Type="http://schemas.openxmlformats.org/officeDocument/2006/relationships/hyperlink" Target="http://voicesofyouthcount.org/wpcontent/uploads/2017/11/ChapinHall_VoYC_NationalReport_Final.pdf" TargetMode="External"/><Relationship Id="rId33"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7.xm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chart" Target="charts/chart11.xm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voicesofyouthcount.org/wp-content/uploads/2017/11/ChapinHall_VoYC_NationalReport_Final.pdf" TargetMode="External"/><Relationship Id="rId23" Type="http://schemas.openxmlformats.org/officeDocument/2006/relationships/chart" Target="charts/chart10.xml"/><Relationship Id="rId28" Type="http://schemas.openxmlformats.org/officeDocument/2006/relationships/image" Target="media/image4.png"/><Relationship Id="rId10" Type="http://schemas.openxmlformats.org/officeDocument/2006/relationships/footer" Target="footer2.xml"/><Relationship Id="rId19" Type="http://schemas.openxmlformats.org/officeDocument/2006/relationships/chart" Target="charts/chart6.xml"/><Relationship Id="rId31"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2.xml"/><Relationship Id="rId22" Type="http://schemas.openxmlformats.org/officeDocument/2006/relationships/chart" Target="charts/chart9.xml"/><Relationship Id="rId27" Type="http://schemas.openxmlformats.org/officeDocument/2006/relationships/image" Target="media/image3.png"/><Relationship Id="rId30" Type="http://schemas.openxmlformats.org/officeDocument/2006/relationships/footer" Target="footer4.xml"/><Relationship Id="rId35" Type="http://schemas.openxmlformats.org/officeDocument/2006/relationships/theme" Target="theme/theme1.xml"/><Relationship Id="rId8" Type="http://schemas.openxmlformats.org/officeDocument/2006/relationships/image" Target="media/image1.jp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en-US" sz="1100"/>
              <a:t>Chart</a:t>
            </a:r>
            <a:r>
              <a:rPr lang="en-US" sz="1100" baseline="0"/>
              <a:t> One: </a:t>
            </a:r>
            <a:r>
              <a:rPr lang="en-US" sz="1100"/>
              <a:t>Where</a:t>
            </a:r>
            <a:r>
              <a:rPr lang="en-US" sz="1100" baseline="0"/>
              <a:t> Slept the Night Before the Survey</a:t>
            </a:r>
            <a:endParaRPr lang="en-US" sz="1100"/>
          </a:p>
        </c:rich>
      </c:tx>
      <c:layout>
        <c:manualLayout>
          <c:xMode val="edge"/>
          <c:yMode val="edge"/>
          <c:x val="0.25210899608422699"/>
          <c:y val="0"/>
        </c:manualLayout>
      </c:layout>
      <c:overlay val="0"/>
    </c:title>
    <c:autoTitleDeleted val="0"/>
    <c:plotArea>
      <c:layout>
        <c:manualLayout>
          <c:layoutTarget val="inner"/>
          <c:xMode val="edge"/>
          <c:yMode val="edge"/>
          <c:x val="0.26716754155730499"/>
          <c:y val="5.8824373572008502E-2"/>
          <c:w val="0.70736949547973205"/>
          <c:h val="0.94117570920073401"/>
        </c:manualLayout>
      </c:layout>
      <c:barChart>
        <c:barDir val="bar"/>
        <c:grouping val="clustered"/>
        <c:varyColors val="0"/>
        <c:ser>
          <c:idx val="0"/>
          <c:order val="0"/>
          <c:tx>
            <c:strRef>
              <c:f>Sheet1!$B$1</c:f>
              <c:strCache>
                <c:ptCount val="1"/>
                <c:pt idx="0">
                  <c:v>2017</c:v>
                </c:pt>
              </c:strCache>
            </c:strRef>
          </c:tx>
          <c:invertIfNegative val="0"/>
          <c:dLbls>
            <c:spPr>
              <a:noFill/>
              <a:ln>
                <a:noFill/>
              </a:ln>
              <a:effectLst/>
            </c:spPr>
            <c:txPr>
              <a:bodyPr/>
              <a:lstStyle/>
              <a:p>
                <a:pPr>
                  <a:defRPr>
                    <a:solidFill>
                      <a:srgbClr val="0070C0"/>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Sheet1!$A$2:$A$12</c:f>
              <c:strCache>
                <c:ptCount val="11"/>
                <c:pt idx="0">
                  <c:v>Shelter</c:v>
                </c:pt>
                <c:pt idx="1">
                  <c:v>Friend</c:v>
                </c:pt>
                <c:pt idx="2">
                  <c:v>Relative</c:v>
                </c:pt>
                <c:pt idx="3">
                  <c:v>Transitional housing</c:v>
                </c:pt>
                <c:pt idx="4">
                  <c:v>Outside</c:v>
                </c:pt>
                <c:pt idx="5">
                  <c:v>Hotel</c:v>
                </c:pt>
                <c:pt idx="6">
                  <c:v>Partner's house</c:v>
                </c:pt>
                <c:pt idx="7">
                  <c:v>Train, bus station, airport</c:v>
                </c:pt>
                <c:pt idx="8">
                  <c:v>Car or vehicle</c:v>
                </c:pt>
                <c:pt idx="9">
                  <c:v>Abandoned building</c:v>
                </c:pt>
                <c:pt idx="10">
                  <c:v>24-hour establishment</c:v>
                </c:pt>
              </c:strCache>
            </c:strRef>
          </c:cat>
          <c:val>
            <c:numRef>
              <c:f>Sheet1!$B$2:$B$12</c:f>
              <c:numCache>
                <c:formatCode>General</c:formatCode>
                <c:ptCount val="11"/>
                <c:pt idx="0">
                  <c:v>224</c:v>
                </c:pt>
                <c:pt idx="1">
                  <c:v>69</c:v>
                </c:pt>
                <c:pt idx="2">
                  <c:v>60</c:v>
                </c:pt>
                <c:pt idx="3">
                  <c:v>44</c:v>
                </c:pt>
                <c:pt idx="4">
                  <c:v>43</c:v>
                </c:pt>
                <c:pt idx="5">
                  <c:v>22</c:v>
                </c:pt>
                <c:pt idx="6">
                  <c:v>18</c:v>
                </c:pt>
                <c:pt idx="7">
                  <c:v>11</c:v>
                </c:pt>
                <c:pt idx="8">
                  <c:v>10</c:v>
                </c:pt>
                <c:pt idx="9">
                  <c:v>8</c:v>
                </c:pt>
                <c:pt idx="10">
                  <c:v>2</c:v>
                </c:pt>
              </c:numCache>
            </c:numRef>
          </c:val>
          <c:extLst>
            <c:ext xmlns:c16="http://schemas.microsoft.com/office/drawing/2014/chart" uri="{C3380CC4-5D6E-409C-BE32-E72D297353CC}">
              <c16:uniqueId val="{00000000-DE1D-473E-8B0D-58705DAB7D18}"/>
            </c:ext>
          </c:extLst>
        </c:ser>
        <c:ser>
          <c:idx val="1"/>
          <c:order val="1"/>
          <c:tx>
            <c:strRef>
              <c:f>Sheet1!$C$1</c:f>
              <c:strCache>
                <c:ptCount val="1"/>
                <c:pt idx="0">
                  <c:v>2016</c:v>
                </c:pt>
              </c:strCache>
            </c:strRef>
          </c:tx>
          <c:invertIfNegative val="0"/>
          <c:dLbls>
            <c:spPr>
              <a:noFill/>
              <a:ln>
                <a:noFill/>
              </a:ln>
              <a:effectLst/>
            </c:spPr>
            <c:txPr>
              <a:bodyPr/>
              <a:lstStyle/>
              <a:p>
                <a:pPr>
                  <a:defRPr>
                    <a:solidFill>
                      <a:srgbClr val="FF0000"/>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Sheet1!$A$2:$A$12</c:f>
              <c:strCache>
                <c:ptCount val="11"/>
                <c:pt idx="0">
                  <c:v>Shelter</c:v>
                </c:pt>
                <c:pt idx="1">
                  <c:v>Friend</c:v>
                </c:pt>
                <c:pt idx="2">
                  <c:v>Relative</c:v>
                </c:pt>
                <c:pt idx="3">
                  <c:v>Transitional housing</c:v>
                </c:pt>
                <c:pt idx="4">
                  <c:v>Outside</c:v>
                </c:pt>
                <c:pt idx="5">
                  <c:v>Hotel</c:v>
                </c:pt>
                <c:pt idx="6">
                  <c:v>Partner's house</c:v>
                </c:pt>
                <c:pt idx="7">
                  <c:v>Train, bus station, airport</c:v>
                </c:pt>
                <c:pt idx="8">
                  <c:v>Car or vehicle</c:v>
                </c:pt>
                <c:pt idx="9">
                  <c:v>Abandoned building</c:v>
                </c:pt>
                <c:pt idx="10">
                  <c:v>24-hour establishment</c:v>
                </c:pt>
              </c:strCache>
            </c:strRef>
          </c:cat>
          <c:val>
            <c:numRef>
              <c:f>Sheet1!$C$2:$C$12</c:f>
              <c:numCache>
                <c:formatCode>General</c:formatCode>
                <c:ptCount val="11"/>
                <c:pt idx="0">
                  <c:v>223</c:v>
                </c:pt>
                <c:pt idx="1">
                  <c:v>93</c:v>
                </c:pt>
                <c:pt idx="2">
                  <c:v>32</c:v>
                </c:pt>
                <c:pt idx="3">
                  <c:v>52</c:v>
                </c:pt>
                <c:pt idx="4">
                  <c:v>37</c:v>
                </c:pt>
                <c:pt idx="5">
                  <c:v>19</c:v>
                </c:pt>
                <c:pt idx="6">
                  <c:v>19</c:v>
                </c:pt>
                <c:pt idx="7">
                  <c:v>5</c:v>
                </c:pt>
                <c:pt idx="8">
                  <c:v>11</c:v>
                </c:pt>
                <c:pt idx="9">
                  <c:v>8</c:v>
                </c:pt>
                <c:pt idx="10">
                  <c:v>3</c:v>
                </c:pt>
              </c:numCache>
            </c:numRef>
          </c:val>
          <c:extLst>
            <c:ext xmlns:c16="http://schemas.microsoft.com/office/drawing/2014/chart" uri="{C3380CC4-5D6E-409C-BE32-E72D297353CC}">
              <c16:uniqueId val="{00000001-DE1D-473E-8B0D-58705DAB7D18}"/>
            </c:ext>
          </c:extLst>
        </c:ser>
        <c:dLbls>
          <c:showLegendKey val="0"/>
          <c:showVal val="1"/>
          <c:showCatName val="0"/>
          <c:showSerName val="0"/>
          <c:showPercent val="0"/>
          <c:showBubbleSize val="0"/>
        </c:dLbls>
        <c:gapWidth val="150"/>
        <c:overlap val="-25"/>
        <c:axId val="598268416"/>
        <c:axId val="601650816"/>
      </c:barChart>
      <c:catAx>
        <c:axId val="598268416"/>
        <c:scaling>
          <c:orientation val="minMax"/>
        </c:scaling>
        <c:delete val="0"/>
        <c:axPos val="l"/>
        <c:numFmt formatCode="General" sourceLinked="0"/>
        <c:majorTickMark val="none"/>
        <c:minorTickMark val="none"/>
        <c:tickLblPos val="nextTo"/>
        <c:crossAx val="601650816"/>
        <c:crosses val="autoZero"/>
        <c:auto val="1"/>
        <c:lblAlgn val="ctr"/>
        <c:lblOffset val="100"/>
        <c:noMultiLvlLbl val="0"/>
      </c:catAx>
      <c:valAx>
        <c:axId val="601650816"/>
        <c:scaling>
          <c:orientation val="minMax"/>
        </c:scaling>
        <c:delete val="1"/>
        <c:axPos val="b"/>
        <c:numFmt formatCode="General" sourceLinked="1"/>
        <c:majorTickMark val="out"/>
        <c:minorTickMark val="none"/>
        <c:tickLblPos val="nextTo"/>
        <c:crossAx val="598268416"/>
        <c:crosses val="autoZero"/>
        <c:crossBetween val="between"/>
      </c:valAx>
    </c:plotArea>
    <c:legend>
      <c:legendPos val="t"/>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l">
              <a:defRPr sz="1000"/>
            </a:pPr>
            <a:r>
              <a:rPr lang="en-US" sz="1000"/>
              <a:t>Chart Ten: Sexual Orientation</a:t>
            </a:r>
          </a:p>
        </c:rich>
      </c:tx>
      <c:overlay val="0"/>
    </c:title>
    <c:autoTitleDeleted val="0"/>
    <c:plotArea>
      <c:layout>
        <c:manualLayout>
          <c:layoutTarget val="inner"/>
          <c:xMode val="edge"/>
          <c:yMode val="edge"/>
          <c:x val="1.4981273408239701E-2"/>
          <c:y val="8.4902430674425205E-4"/>
          <c:w val="0.95291599785981795"/>
          <c:h val="0.69959211620286599"/>
        </c:manualLayout>
      </c:layout>
      <c:barChart>
        <c:barDir val="col"/>
        <c:grouping val="clustered"/>
        <c:varyColors val="0"/>
        <c:ser>
          <c:idx val="0"/>
          <c:order val="0"/>
          <c:tx>
            <c:strRef>
              <c:f>Sheet1!$B$1</c:f>
              <c:strCache>
                <c:ptCount val="1"/>
                <c:pt idx="0">
                  <c:v>2016</c:v>
                </c:pt>
              </c:strCache>
            </c:strRef>
          </c:tx>
          <c:spPr>
            <a:solidFill>
              <a:schemeClr val="accent2"/>
            </a:solidFill>
          </c:spPr>
          <c:invertIfNegative val="0"/>
          <c:dLbls>
            <c:spPr>
              <a:noFill/>
              <a:ln>
                <a:noFill/>
              </a:ln>
              <a:effectLst/>
            </c:spPr>
            <c:txPr>
              <a:bodyPr/>
              <a:lstStyle/>
              <a:p>
                <a:pPr>
                  <a:defRPr sz="10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Sheet1!$A$2:$A$9</c:f>
              <c:strCache>
                <c:ptCount val="8"/>
                <c:pt idx="0">
                  <c:v>Straight</c:v>
                </c:pt>
                <c:pt idx="1">
                  <c:v>Blank</c:v>
                </c:pt>
                <c:pt idx="2">
                  <c:v>Bisexual</c:v>
                </c:pt>
                <c:pt idx="3">
                  <c:v>Gay, Lesbian</c:v>
                </c:pt>
                <c:pt idx="4">
                  <c:v>Pansexual</c:v>
                </c:pt>
                <c:pt idx="5">
                  <c:v>Questioning</c:v>
                </c:pt>
                <c:pt idx="6">
                  <c:v>Asexual</c:v>
                </c:pt>
                <c:pt idx="7">
                  <c:v>Queer</c:v>
                </c:pt>
              </c:strCache>
            </c:strRef>
          </c:cat>
          <c:val>
            <c:numRef>
              <c:f>Sheet1!$B$2:$B$9</c:f>
              <c:numCache>
                <c:formatCode>General</c:formatCode>
                <c:ptCount val="8"/>
                <c:pt idx="0" formatCode="0%">
                  <c:v>0.81</c:v>
                </c:pt>
                <c:pt idx="2" formatCode="0%">
                  <c:v>7.0000000000000007E-2</c:v>
                </c:pt>
                <c:pt idx="3" formatCode="0%">
                  <c:v>0.06</c:v>
                </c:pt>
                <c:pt idx="5" formatCode="0%">
                  <c:v>0.01</c:v>
                </c:pt>
                <c:pt idx="6" formatCode="0%">
                  <c:v>0.03</c:v>
                </c:pt>
                <c:pt idx="7" formatCode="0%">
                  <c:v>0.02</c:v>
                </c:pt>
              </c:numCache>
            </c:numRef>
          </c:val>
          <c:extLst>
            <c:ext xmlns:c16="http://schemas.microsoft.com/office/drawing/2014/chart" uri="{C3380CC4-5D6E-409C-BE32-E72D297353CC}">
              <c16:uniqueId val="{00000006-6E3A-49FF-A153-9304BE4ACCBA}"/>
            </c:ext>
          </c:extLst>
        </c:ser>
        <c:ser>
          <c:idx val="1"/>
          <c:order val="1"/>
          <c:tx>
            <c:strRef>
              <c:f>Sheet1!$C$1</c:f>
              <c:strCache>
                <c:ptCount val="1"/>
                <c:pt idx="0">
                  <c:v>2017</c:v>
                </c:pt>
              </c:strCache>
            </c:strRef>
          </c:tx>
          <c:spPr>
            <a:solidFill>
              <a:schemeClr val="accent1"/>
            </a:solidFill>
          </c:spPr>
          <c:invertIfNegative val="0"/>
          <c:dLbls>
            <c:spPr>
              <a:noFill/>
              <a:ln>
                <a:noFill/>
              </a:ln>
              <a:effectLst/>
            </c:spPr>
            <c:txPr>
              <a:bodyPr/>
              <a:lstStyle/>
              <a:p>
                <a:pPr>
                  <a:defRPr sz="10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Sheet1!$A$2:$A$9</c:f>
              <c:strCache>
                <c:ptCount val="8"/>
                <c:pt idx="0">
                  <c:v>Straight</c:v>
                </c:pt>
                <c:pt idx="1">
                  <c:v>Blank</c:v>
                </c:pt>
                <c:pt idx="2">
                  <c:v>Bisexual</c:v>
                </c:pt>
                <c:pt idx="3">
                  <c:v>Gay, Lesbian</c:v>
                </c:pt>
                <c:pt idx="4">
                  <c:v>Pansexual</c:v>
                </c:pt>
                <c:pt idx="5">
                  <c:v>Questioning</c:v>
                </c:pt>
                <c:pt idx="6">
                  <c:v>Asexual</c:v>
                </c:pt>
                <c:pt idx="7">
                  <c:v>Queer</c:v>
                </c:pt>
              </c:strCache>
            </c:strRef>
          </c:cat>
          <c:val>
            <c:numRef>
              <c:f>Sheet1!$C$2:$C$9</c:f>
              <c:numCache>
                <c:formatCode>0%</c:formatCode>
                <c:ptCount val="8"/>
                <c:pt idx="0">
                  <c:v>0.65300000000000002</c:v>
                </c:pt>
                <c:pt idx="1">
                  <c:v>0.12</c:v>
                </c:pt>
                <c:pt idx="2">
                  <c:v>0.11799999999999999</c:v>
                </c:pt>
                <c:pt idx="3">
                  <c:v>0.04</c:v>
                </c:pt>
                <c:pt idx="4">
                  <c:v>2.5999999999999999E-2</c:v>
                </c:pt>
                <c:pt idx="5">
                  <c:v>0.02</c:v>
                </c:pt>
                <c:pt idx="6">
                  <c:v>0.02</c:v>
                </c:pt>
                <c:pt idx="7">
                  <c:v>4.0000000000000001E-3</c:v>
                </c:pt>
              </c:numCache>
            </c:numRef>
          </c:val>
          <c:extLst>
            <c:ext xmlns:c16="http://schemas.microsoft.com/office/drawing/2014/chart" uri="{C3380CC4-5D6E-409C-BE32-E72D297353CC}">
              <c16:uniqueId val="{00000000-52E0-403C-80AB-8940CE1EF3A4}"/>
            </c:ext>
          </c:extLst>
        </c:ser>
        <c:dLbls>
          <c:showLegendKey val="0"/>
          <c:showVal val="1"/>
          <c:showCatName val="0"/>
          <c:showSerName val="0"/>
          <c:showPercent val="0"/>
          <c:showBubbleSize val="0"/>
        </c:dLbls>
        <c:gapWidth val="150"/>
        <c:overlap val="-25"/>
        <c:axId val="598266368"/>
        <c:axId val="593081984"/>
      </c:barChart>
      <c:catAx>
        <c:axId val="598266368"/>
        <c:scaling>
          <c:orientation val="minMax"/>
        </c:scaling>
        <c:delete val="0"/>
        <c:axPos val="b"/>
        <c:numFmt formatCode="General" sourceLinked="0"/>
        <c:majorTickMark val="none"/>
        <c:minorTickMark val="none"/>
        <c:tickLblPos val="nextTo"/>
        <c:txPr>
          <a:bodyPr/>
          <a:lstStyle/>
          <a:p>
            <a:pPr>
              <a:defRPr sz="1000"/>
            </a:pPr>
            <a:endParaRPr lang="en-US"/>
          </a:p>
        </c:txPr>
        <c:crossAx val="593081984"/>
        <c:crosses val="autoZero"/>
        <c:auto val="1"/>
        <c:lblAlgn val="ctr"/>
        <c:lblOffset val="100"/>
        <c:noMultiLvlLbl val="0"/>
      </c:catAx>
      <c:valAx>
        <c:axId val="593081984"/>
        <c:scaling>
          <c:orientation val="minMax"/>
        </c:scaling>
        <c:delete val="1"/>
        <c:axPos val="l"/>
        <c:numFmt formatCode="0%" sourceLinked="1"/>
        <c:majorTickMark val="out"/>
        <c:minorTickMark val="none"/>
        <c:tickLblPos val="nextTo"/>
        <c:crossAx val="598266368"/>
        <c:crosses val="autoZero"/>
        <c:crossBetween val="between"/>
      </c:valAx>
    </c:plotArea>
    <c:legend>
      <c:legendPos val="r"/>
      <c:layout>
        <c:manualLayout>
          <c:xMode val="edge"/>
          <c:yMode val="edge"/>
          <c:x val="0.72848573703567998"/>
          <c:y val="0.25103741269629398"/>
          <c:w val="0.14274495215657099"/>
          <c:h val="0.206252057475866"/>
        </c:manualLayout>
      </c:layout>
      <c:overlay val="1"/>
      <c:txPr>
        <a:bodyPr/>
        <a:lstStyle/>
        <a:p>
          <a:pPr>
            <a:defRPr sz="1000"/>
          </a:pPr>
          <a:endParaRPr lang="en-US"/>
        </a:p>
      </c:txPr>
    </c:legend>
    <c:plotVisOnly val="1"/>
    <c:dispBlanksAs val="gap"/>
    <c:showDLblsOverMax val="0"/>
  </c:chart>
  <c:txPr>
    <a:bodyPr/>
    <a:lstStyle/>
    <a:p>
      <a:pPr>
        <a:defRPr sz="1800"/>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t>Chart Eleven:</a:t>
            </a:r>
            <a:r>
              <a:rPr lang="en-US" sz="1200" baseline="0"/>
              <a:t> Place of Birth</a:t>
            </a:r>
            <a:endParaRPr lang="en-US" sz="1200"/>
          </a:p>
        </c:rich>
      </c:tx>
      <c:layout>
        <c:manualLayout>
          <c:xMode val="edge"/>
          <c:yMode val="edge"/>
          <c:x val="0.37609091213325102"/>
          <c:y val="5.4421768707482998E-2"/>
        </c:manualLayout>
      </c:layout>
      <c:overlay val="0"/>
    </c:title>
    <c:autoTitleDeleted val="0"/>
    <c:plotArea>
      <c:layout>
        <c:manualLayout>
          <c:layoutTarget val="inner"/>
          <c:xMode val="edge"/>
          <c:yMode val="edge"/>
          <c:x val="0.202288848509321"/>
          <c:y val="3.1607141257513502E-2"/>
          <c:w val="0.77420687798640497"/>
          <c:h val="0.91833597592109795"/>
        </c:manualLayout>
      </c:layout>
      <c:barChart>
        <c:barDir val="bar"/>
        <c:grouping val="clustered"/>
        <c:varyColors val="0"/>
        <c:ser>
          <c:idx val="0"/>
          <c:order val="0"/>
          <c:tx>
            <c:strRef>
              <c:f>Sheet1!$B$1</c:f>
              <c:strCache>
                <c:ptCount val="1"/>
                <c:pt idx="0">
                  <c:v>2017</c:v>
                </c:pt>
              </c:strCache>
            </c:strRef>
          </c:tx>
          <c:spPr>
            <a:solidFill>
              <a:schemeClr val="accent2"/>
            </a:solidFill>
          </c:spPr>
          <c:invertIfNegative val="0"/>
          <c:dLbls>
            <c:spPr>
              <a:noFill/>
              <a:ln>
                <a:noFill/>
              </a:ln>
              <a:effectLst/>
            </c:spPr>
            <c:txPr>
              <a:bodyPr/>
              <a:lstStyle/>
              <a:p>
                <a:pPr>
                  <a:defRPr sz="10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Same city as survey</c:v>
                </c:pt>
                <c:pt idx="1">
                  <c:v>Other place in MA</c:v>
                </c:pt>
                <c:pt idx="2">
                  <c:v>In US, not MA</c:v>
                </c:pt>
                <c:pt idx="3">
                  <c:v>Outside US</c:v>
                </c:pt>
                <c:pt idx="4">
                  <c:v>Don't know</c:v>
                </c:pt>
                <c:pt idx="5">
                  <c:v>Blank</c:v>
                </c:pt>
              </c:strCache>
            </c:strRef>
          </c:cat>
          <c:val>
            <c:numRef>
              <c:f>Sheet1!$B$2:$B$7</c:f>
              <c:numCache>
                <c:formatCode>0%</c:formatCode>
                <c:ptCount val="6"/>
                <c:pt idx="0">
                  <c:v>0.33</c:v>
                </c:pt>
                <c:pt idx="1">
                  <c:v>0.3</c:v>
                </c:pt>
                <c:pt idx="2">
                  <c:v>0.17</c:v>
                </c:pt>
                <c:pt idx="3">
                  <c:v>0.15</c:v>
                </c:pt>
                <c:pt idx="4">
                  <c:v>0.02</c:v>
                </c:pt>
                <c:pt idx="5">
                  <c:v>0.03</c:v>
                </c:pt>
              </c:numCache>
            </c:numRef>
          </c:val>
          <c:extLst>
            <c:ext xmlns:c16="http://schemas.microsoft.com/office/drawing/2014/chart" uri="{C3380CC4-5D6E-409C-BE32-E72D297353CC}">
              <c16:uniqueId val="{00000000-61BA-4A6A-AFF4-6B73046228B3}"/>
            </c:ext>
          </c:extLst>
        </c:ser>
        <c:ser>
          <c:idx val="1"/>
          <c:order val="1"/>
          <c:tx>
            <c:strRef>
              <c:f>Sheet1!$C$1</c:f>
              <c:strCache>
                <c:ptCount val="1"/>
                <c:pt idx="0">
                  <c:v>2016</c:v>
                </c:pt>
              </c:strCache>
            </c:strRef>
          </c:tx>
          <c:spPr>
            <a:solidFill>
              <a:schemeClr val="accent1"/>
            </a:solidFill>
          </c:spPr>
          <c:invertIfNegative val="0"/>
          <c:dLbls>
            <c:spPr>
              <a:noFill/>
              <a:ln>
                <a:noFill/>
              </a:ln>
              <a:effectLst/>
            </c:spPr>
            <c:txPr>
              <a:bodyPr/>
              <a:lstStyle/>
              <a:p>
                <a:pPr>
                  <a:defRPr sz="9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Same city as survey</c:v>
                </c:pt>
                <c:pt idx="1">
                  <c:v>Other place in MA</c:v>
                </c:pt>
                <c:pt idx="2">
                  <c:v>In US, not MA</c:v>
                </c:pt>
                <c:pt idx="3">
                  <c:v>Outside US</c:v>
                </c:pt>
                <c:pt idx="4">
                  <c:v>Don't know</c:v>
                </c:pt>
                <c:pt idx="5">
                  <c:v>Blank</c:v>
                </c:pt>
              </c:strCache>
            </c:strRef>
          </c:cat>
          <c:val>
            <c:numRef>
              <c:f>Sheet1!$C$2:$C$7</c:f>
              <c:numCache>
                <c:formatCode>0%</c:formatCode>
                <c:ptCount val="6"/>
                <c:pt idx="0">
                  <c:v>0.29555555555555602</c:v>
                </c:pt>
                <c:pt idx="1">
                  <c:v>0.31333333333333302</c:v>
                </c:pt>
                <c:pt idx="2">
                  <c:v>0.16222222222222199</c:v>
                </c:pt>
                <c:pt idx="3">
                  <c:v>0.21777777777777799</c:v>
                </c:pt>
                <c:pt idx="4">
                  <c:v>1.3333333333333299E-2</c:v>
                </c:pt>
              </c:numCache>
            </c:numRef>
          </c:val>
          <c:extLst>
            <c:ext xmlns:c16="http://schemas.microsoft.com/office/drawing/2014/chart" uri="{C3380CC4-5D6E-409C-BE32-E72D297353CC}">
              <c16:uniqueId val="{00000000-B714-4163-BB5B-25B2A36ED1FF}"/>
            </c:ext>
          </c:extLst>
        </c:ser>
        <c:dLbls>
          <c:showLegendKey val="0"/>
          <c:showVal val="1"/>
          <c:showCatName val="0"/>
          <c:showSerName val="0"/>
          <c:showPercent val="0"/>
          <c:showBubbleSize val="0"/>
        </c:dLbls>
        <c:gapWidth val="150"/>
        <c:overlap val="-25"/>
        <c:axId val="601558016"/>
        <c:axId val="593083712"/>
      </c:barChart>
      <c:catAx>
        <c:axId val="601558016"/>
        <c:scaling>
          <c:orientation val="minMax"/>
        </c:scaling>
        <c:delete val="0"/>
        <c:axPos val="l"/>
        <c:numFmt formatCode="General" sourceLinked="0"/>
        <c:majorTickMark val="none"/>
        <c:minorTickMark val="none"/>
        <c:tickLblPos val="nextTo"/>
        <c:txPr>
          <a:bodyPr/>
          <a:lstStyle/>
          <a:p>
            <a:pPr>
              <a:defRPr sz="900"/>
            </a:pPr>
            <a:endParaRPr lang="en-US"/>
          </a:p>
        </c:txPr>
        <c:crossAx val="593083712"/>
        <c:crosses val="autoZero"/>
        <c:auto val="1"/>
        <c:lblAlgn val="ctr"/>
        <c:lblOffset val="100"/>
        <c:noMultiLvlLbl val="0"/>
      </c:catAx>
      <c:valAx>
        <c:axId val="593083712"/>
        <c:scaling>
          <c:orientation val="minMax"/>
        </c:scaling>
        <c:delete val="1"/>
        <c:axPos val="b"/>
        <c:numFmt formatCode="0.00%" sourceLinked="0"/>
        <c:majorTickMark val="out"/>
        <c:minorTickMark val="none"/>
        <c:tickLblPos val="nextTo"/>
        <c:crossAx val="601558016"/>
        <c:crosses val="autoZero"/>
        <c:crossBetween val="between"/>
      </c:valAx>
    </c:plotArea>
    <c:legend>
      <c:legendPos val="t"/>
      <c:layout>
        <c:manualLayout>
          <c:xMode val="edge"/>
          <c:yMode val="edge"/>
          <c:x val="0.78789622451039798"/>
          <c:y val="0.211953183963593"/>
          <c:w val="0.20043505490775401"/>
          <c:h val="0.112347419454664"/>
        </c:manualLayout>
      </c:layout>
      <c:overlay val="0"/>
      <c:txPr>
        <a:bodyPr/>
        <a:lstStyle/>
        <a:p>
          <a:pPr>
            <a:defRPr sz="1100"/>
          </a:pPr>
          <a:endParaRPr lang="en-US"/>
        </a:p>
      </c:txPr>
    </c:legend>
    <c:plotVisOnly val="1"/>
    <c:dispBlanksAs val="gap"/>
    <c:showDLblsOverMax val="0"/>
  </c:chart>
  <c:txPr>
    <a:bodyPr/>
    <a:lstStyle/>
    <a:p>
      <a:pPr>
        <a:defRPr sz="1800"/>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Chart Two: Reasons not Living with Parent/Guardian</a:t>
            </a:r>
          </a:p>
        </c:rich>
      </c:tx>
      <c:layout>
        <c:manualLayout>
          <c:xMode val="edge"/>
          <c:yMode val="edge"/>
          <c:x val="2.2072649572649601E-2"/>
          <c:y val="1.9950124688279301E-2"/>
        </c:manualLayout>
      </c:layout>
      <c:overlay val="0"/>
    </c:title>
    <c:autoTitleDeleted val="0"/>
    <c:plotArea>
      <c:layout>
        <c:manualLayout>
          <c:layoutTarget val="inner"/>
          <c:xMode val="edge"/>
          <c:yMode val="edge"/>
          <c:x val="0.333219597550306"/>
          <c:y val="6.8937367866423196E-2"/>
          <c:w val="0.64327612894541997"/>
          <c:h val="0.91776254900805698"/>
        </c:manualLayout>
      </c:layout>
      <c:barChart>
        <c:barDir val="bar"/>
        <c:grouping val="clustered"/>
        <c:varyColors val="0"/>
        <c:ser>
          <c:idx val="0"/>
          <c:order val="0"/>
          <c:tx>
            <c:strRef>
              <c:f>Sheet1!$B$1</c:f>
              <c:strCache>
                <c:ptCount val="1"/>
                <c:pt idx="0">
                  <c:v>2017</c:v>
                </c:pt>
              </c:strCache>
            </c:strRef>
          </c:tx>
          <c:invertIfNegative val="0"/>
          <c:dLbls>
            <c:spPr>
              <a:noFill/>
              <a:ln>
                <a:noFill/>
              </a:ln>
              <a:effectLst/>
            </c:spPr>
            <c:txPr>
              <a:bodyPr/>
              <a:lstStyle/>
              <a:p>
                <a:pPr>
                  <a:defRPr sz="800">
                    <a:solidFill>
                      <a:srgbClr val="0070C0"/>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Sheet1!$A$2:$A$15</c:f>
              <c:strCache>
                <c:ptCount val="14"/>
                <c:pt idx="0">
                  <c:v>Fighting with parent/guardian</c:v>
                </c:pt>
                <c:pt idx="1">
                  <c:v>I was told to leave</c:v>
                </c:pt>
                <c:pt idx="2">
                  <c:v>I wanted to leave</c:v>
                </c:pt>
                <c:pt idx="3">
                  <c:v>Abused/neglected</c:v>
                </c:pt>
                <c:pt idx="4">
                  <c:v>Parent/guardian drug use</c:v>
                </c:pt>
                <c:pt idx="5">
                  <c:v>Felt unsafe</c:v>
                </c:pt>
                <c:pt idx="6">
                  <c:v>House too small</c:v>
                </c:pt>
                <c:pt idx="7">
                  <c:v>Family lost housing</c:v>
                </c:pt>
                <c:pt idx="8">
                  <c:v>Parent/guardian died</c:v>
                </c:pt>
                <c:pt idx="9">
                  <c:v>Pregnancy</c:v>
                </c:pt>
                <c:pt idx="10">
                  <c:v>Left foster care</c:v>
                </c:pt>
                <c:pt idx="11">
                  <c:v>My use of drugs</c:v>
                </c:pt>
                <c:pt idx="12">
                  <c:v>Sexual orientation/gender identity</c:v>
                </c:pt>
                <c:pt idx="13">
                  <c:v>Released from jail</c:v>
                </c:pt>
              </c:strCache>
            </c:strRef>
          </c:cat>
          <c:val>
            <c:numRef>
              <c:f>Sheet1!$B$2:$B$15</c:f>
              <c:numCache>
                <c:formatCode>General</c:formatCode>
                <c:ptCount val="14"/>
                <c:pt idx="0">
                  <c:v>160</c:v>
                </c:pt>
                <c:pt idx="1">
                  <c:v>114</c:v>
                </c:pt>
                <c:pt idx="2">
                  <c:v>102</c:v>
                </c:pt>
                <c:pt idx="3">
                  <c:v>75</c:v>
                </c:pt>
                <c:pt idx="4">
                  <c:v>68</c:v>
                </c:pt>
                <c:pt idx="5">
                  <c:v>57</c:v>
                </c:pt>
                <c:pt idx="6">
                  <c:v>54</c:v>
                </c:pt>
                <c:pt idx="7">
                  <c:v>40</c:v>
                </c:pt>
                <c:pt idx="8">
                  <c:v>31</c:v>
                </c:pt>
                <c:pt idx="9">
                  <c:v>30</c:v>
                </c:pt>
                <c:pt idx="10">
                  <c:v>28</c:v>
                </c:pt>
                <c:pt idx="11">
                  <c:v>17</c:v>
                </c:pt>
                <c:pt idx="12">
                  <c:v>15</c:v>
                </c:pt>
                <c:pt idx="13">
                  <c:v>15</c:v>
                </c:pt>
              </c:numCache>
            </c:numRef>
          </c:val>
          <c:extLst>
            <c:ext xmlns:c16="http://schemas.microsoft.com/office/drawing/2014/chart" uri="{C3380CC4-5D6E-409C-BE32-E72D297353CC}">
              <c16:uniqueId val="{00000000-86B0-445B-BA2A-204F8D63BE0A}"/>
            </c:ext>
          </c:extLst>
        </c:ser>
        <c:ser>
          <c:idx val="1"/>
          <c:order val="1"/>
          <c:tx>
            <c:strRef>
              <c:f>Sheet1!$C$1</c:f>
              <c:strCache>
                <c:ptCount val="1"/>
                <c:pt idx="0">
                  <c:v>2016</c:v>
                </c:pt>
              </c:strCache>
            </c:strRef>
          </c:tx>
          <c:invertIfNegative val="0"/>
          <c:dLbls>
            <c:spPr>
              <a:noFill/>
              <a:ln>
                <a:noFill/>
              </a:ln>
              <a:effectLst/>
            </c:spPr>
            <c:txPr>
              <a:bodyPr/>
              <a:lstStyle/>
              <a:p>
                <a:pPr>
                  <a:defRPr sz="800">
                    <a:solidFill>
                      <a:srgbClr val="FF0000"/>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Sheet1!$A$2:$A$15</c:f>
              <c:strCache>
                <c:ptCount val="14"/>
                <c:pt idx="0">
                  <c:v>Fighting with parent/guardian</c:v>
                </c:pt>
                <c:pt idx="1">
                  <c:v>I was told to leave</c:v>
                </c:pt>
                <c:pt idx="2">
                  <c:v>I wanted to leave</c:v>
                </c:pt>
                <c:pt idx="3">
                  <c:v>Abused/neglected</c:v>
                </c:pt>
                <c:pt idx="4">
                  <c:v>Parent/guardian drug use</c:v>
                </c:pt>
                <c:pt idx="5">
                  <c:v>Felt unsafe</c:v>
                </c:pt>
                <c:pt idx="6">
                  <c:v>House too small</c:v>
                </c:pt>
                <c:pt idx="7">
                  <c:v>Family lost housing</c:v>
                </c:pt>
                <c:pt idx="8">
                  <c:v>Parent/guardian died</c:v>
                </c:pt>
                <c:pt idx="9">
                  <c:v>Pregnancy</c:v>
                </c:pt>
                <c:pt idx="10">
                  <c:v>Left foster care</c:v>
                </c:pt>
                <c:pt idx="11">
                  <c:v>My use of drugs</c:v>
                </c:pt>
                <c:pt idx="12">
                  <c:v>Sexual orientation/gender identity</c:v>
                </c:pt>
                <c:pt idx="13">
                  <c:v>Released from jail</c:v>
                </c:pt>
              </c:strCache>
            </c:strRef>
          </c:cat>
          <c:val>
            <c:numRef>
              <c:f>Sheet1!$C$2:$C$15</c:f>
              <c:numCache>
                <c:formatCode>General</c:formatCode>
                <c:ptCount val="14"/>
                <c:pt idx="0">
                  <c:v>203</c:v>
                </c:pt>
                <c:pt idx="1">
                  <c:v>176</c:v>
                </c:pt>
                <c:pt idx="2">
                  <c:v>125</c:v>
                </c:pt>
                <c:pt idx="3">
                  <c:v>89</c:v>
                </c:pt>
                <c:pt idx="4">
                  <c:v>62</c:v>
                </c:pt>
                <c:pt idx="5">
                  <c:v>78</c:v>
                </c:pt>
                <c:pt idx="6">
                  <c:v>78</c:v>
                </c:pt>
                <c:pt idx="7">
                  <c:v>43</c:v>
                </c:pt>
                <c:pt idx="8">
                  <c:v>22</c:v>
                </c:pt>
                <c:pt idx="9">
                  <c:v>33</c:v>
                </c:pt>
                <c:pt idx="10">
                  <c:v>36</c:v>
                </c:pt>
                <c:pt idx="11">
                  <c:v>44</c:v>
                </c:pt>
                <c:pt idx="12">
                  <c:v>22</c:v>
                </c:pt>
                <c:pt idx="13">
                  <c:v>14</c:v>
                </c:pt>
              </c:numCache>
            </c:numRef>
          </c:val>
          <c:extLst>
            <c:ext xmlns:c16="http://schemas.microsoft.com/office/drawing/2014/chart" uri="{C3380CC4-5D6E-409C-BE32-E72D297353CC}">
              <c16:uniqueId val="{00000000-264F-4693-A16E-7EFB866FCC3E}"/>
            </c:ext>
          </c:extLst>
        </c:ser>
        <c:dLbls>
          <c:showLegendKey val="0"/>
          <c:showVal val="1"/>
          <c:showCatName val="0"/>
          <c:showSerName val="0"/>
          <c:showPercent val="0"/>
          <c:showBubbleSize val="0"/>
        </c:dLbls>
        <c:gapWidth val="150"/>
        <c:overlap val="-25"/>
        <c:axId val="535746048"/>
        <c:axId val="601651392"/>
      </c:barChart>
      <c:catAx>
        <c:axId val="535746048"/>
        <c:scaling>
          <c:orientation val="minMax"/>
        </c:scaling>
        <c:delete val="0"/>
        <c:axPos val="l"/>
        <c:numFmt formatCode="General" sourceLinked="0"/>
        <c:majorTickMark val="none"/>
        <c:minorTickMark val="none"/>
        <c:tickLblPos val="nextTo"/>
        <c:crossAx val="601651392"/>
        <c:crosses val="autoZero"/>
        <c:auto val="1"/>
        <c:lblAlgn val="ctr"/>
        <c:lblOffset val="100"/>
        <c:noMultiLvlLbl val="0"/>
      </c:catAx>
      <c:valAx>
        <c:axId val="601651392"/>
        <c:scaling>
          <c:orientation val="minMax"/>
        </c:scaling>
        <c:delete val="1"/>
        <c:axPos val="b"/>
        <c:numFmt formatCode="General" sourceLinked="1"/>
        <c:majorTickMark val="out"/>
        <c:minorTickMark val="none"/>
        <c:tickLblPos val="nextTo"/>
        <c:crossAx val="535746048"/>
        <c:crosses val="autoZero"/>
        <c:crossBetween val="between"/>
      </c:valAx>
    </c:plotArea>
    <c:legend>
      <c:legendPos val="t"/>
      <c:layout>
        <c:manualLayout>
          <c:xMode val="edge"/>
          <c:yMode val="edge"/>
          <c:x val="0.80444999663503602"/>
          <c:y val="2.8761429758935999E-2"/>
          <c:w val="0.16033060771249699"/>
          <c:h val="6.0126062795766502E-2"/>
        </c:manualLayout>
      </c:layout>
      <c:overlay val="0"/>
    </c:legend>
    <c:plotVisOnly val="1"/>
    <c:dispBlanksAs val="gap"/>
    <c:showDLblsOverMax val="0"/>
  </c:chart>
  <c:txPr>
    <a:bodyPr/>
    <a:lstStyle/>
    <a:p>
      <a:pPr>
        <a:defRPr sz="1000"/>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t>Chart Three: Income Sources</a:t>
            </a:r>
          </a:p>
        </c:rich>
      </c:tx>
      <c:overlay val="1"/>
    </c:title>
    <c:autoTitleDeleted val="0"/>
    <c:plotArea>
      <c:layout/>
      <c:barChart>
        <c:barDir val="col"/>
        <c:grouping val="clustered"/>
        <c:varyColors val="0"/>
        <c:ser>
          <c:idx val="0"/>
          <c:order val="0"/>
          <c:tx>
            <c:strRef>
              <c:f>Sheet1!$B$1</c:f>
              <c:strCache>
                <c:ptCount val="1"/>
                <c:pt idx="0">
                  <c:v>Column1</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Sheet1!$A$2:$A$13</c:f>
              <c:strCache>
                <c:ptCount val="12"/>
                <c:pt idx="0">
                  <c:v>Part time job</c:v>
                </c:pt>
                <c:pt idx="1">
                  <c:v>None</c:v>
                </c:pt>
                <c:pt idx="2">
                  <c:v>Full time job</c:v>
                </c:pt>
                <c:pt idx="3">
                  <c:v>Cash assistance</c:v>
                </c:pt>
                <c:pt idx="4">
                  <c:v>Under the table</c:v>
                </c:pt>
                <c:pt idx="5">
                  <c:v>SSDI</c:v>
                </c:pt>
                <c:pt idx="6">
                  <c:v>Hustling/Drug dealing</c:v>
                </c:pt>
                <c:pt idx="7">
                  <c:v>Family</c:v>
                </c:pt>
                <c:pt idx="8">
                  <c:v>Panhandling</c:v>
                </c:pt>
                <c:pt idx="9">
                  <c:v>Sex work</c:v>
                </c:pt>
                <c:pt idx="10">
                  <c:v>Child support</c:v>
                </c:pt>
                <c:pt idx="11">
                  <c:v>Unemployment</c:v>
                </c:pt>
              </c:strCache>
            </c:strRef>
          </c:cat>
          <c:val>
            <c:numRef>
              <c:f>Sheet1!$B$2:$B$13</c:f>
              <c:numCache>
                <c:formatCode>General</c:formatCode>
                <c:ptCount val="12"/>
                <c:pt idx="0">
                  <c:v>127</c:v>
                </c:pt>
                <c:pt idx="1">
                  <c:v>80</c:v>
                </c:pt>
                <c:pt idx="2">
                  <c:v>73</c:v>
                </c:pt>
                <c:pt idx="3">
                  <c:v>72</c:v>
                </c:pt>
                <c:pt idx="4">
                  <c:v>46</c:v>
                </c:pt>
                <c:pt idx="5">
                  <c:v>43</c:v>
                </c:pt>
                <c:pt idx="6">
                  <c:v>37</c:v>
                </c:pt>
                <c:pt idx="7">
                  <c:v>35</c:v>
                </c:pt>
                <c:pt idx="8">
                  <c:v>19</c:v>
                </c:pt>
                <c:pt idx="9">
                  <c:v>11</c:v>
                </c:pt>
                <c:pt idx="10">
                  <c:v>8</c:v>
                </c:pt>
                <c:pt idx="11">
                  <c:v>3</c:v>
                </c:pt>
              </c:numCache>
            </c:numRef>
          </c:val>
          <c:extLst>
            <c:ext xmlns:c16="http://schemas.microsoft.com/office/drawing/2014/chart" uri="{C3380CC4-5D6E-409C-BE32-E72D297353CC}">
              <c16:uniqueId val="{00000000-28BE-4D2D-8667-616BF5770EBD}"/>
            </c:ext>
          </c:extLst>
        </c:ser>
        <c:dLbls>
          <c:dLblPos val="outEnd"/>
          <c:showLegendKey val="0"/>
          <c:showVal val="1"/>
          <c:showCatName val="0"/>
          <c:showSerName val="0"/>
          <c:showPercent val="0"/>
          <c:showBubbleSize val="0"/>
        </c:dLbls>
        <c:gapWidth val="150"/>
        <c:axId val="598267904"/>
        <c:axId val="593069760"/>
      </c:barChart>
      <c:catAx>
        <c:axId val="598267904"/>
        <c:scaling>
          <c:orientation val="minMax"/>
        </c:scaling>
        <c:delete val="0"/>
        <c:axPos val="b"/>
        <c:numFmt formatCode="General" sourceLinked="0"/>
        <c:majorTickMark val="out"/>
        <c:minorTickMark val="none"/>
        <c:tickLblPos val="nextTo"/>
        <c:txPr>
          <a:bodyPr/>
          <a:lstStyle/>
          <a:p>
            <a:pPr>
              <a:defRPr sz="900"/>
            </a:pPr>
            <a:endParaRPr lang="en-US"/>
          </a:p>
        </c:txPr>
        <c:crossAx val="593069760"/>
        <c:crosses val="autoZero"/>
        <c:auto val="1"/>
        <c:lblAlgn val="ctr"/>
        <c:lblOffset val="100"/>
        <c:noMultiLvlLbl val="0"/>
      </c:catAx>
      <c:valAx>
        <c:axId val="593069760"/>
        <c:scaling>
          <c:orientation val="minMax"/>
        </c:scaling>
        <c:delete val="1"/>
        <c:axPos val="l"/>
        <c:numFmt formatCode="General" sourceLinked="1"/>
        <c:majorTickMark val="out"/>
        <c:minorTickMark val="none"/>
        <c:tickLblPos val="nextTo"/>
        <c:crossAx val="598267904"/>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t>Chart Four: Services Sought in Past 12 Months</a:t>
            </a:r>
          </a:p>
        </c:rich>
      </c:tx>
      <c:overlay val="0"/>
    </c:title>
    <c:autoTitleDeleted val="0"/>
    <c:plotArea>
      <c:layout>
        <c:manualLayout>
          <c:layoutTarget val="inner"/>
          <c:xMode val="edge"/>
          <c:yMode val="edge"/>
          <c:x val="0.279159431994078"/>
          <c:y val="9.4098773367614699E-2"/>
          <c:w val="0.69733629450164902"/>
          <c:h val="0.90425170068027205"/>
        </c:manualLayout>
      </c:layout>
      <c:barChart>
        <c:barDir val="bar"/>
        <c:grouping val="clustered"/>
        <c:varyColors val="0"/>
        <c:ser>
          <c:idx val="0"/>
          <c:order val="0"/>
          <c:tx>
            <c:strRef>
              <c:f>Sheet1!$B$1</c:f>
              <c:strCache>
                <c:ptCount val="1"/>
                <c:pt idx="0">
                  <c:v>2017</c:v>
                </c:pt>
              </c:strCache>
            </c:strRef>
          </c:tx>
          <c:invertIfNegative val="0"/>
          <c:dLbls>
            <c:spPr>
              <a:noFill/>
              <a:ln>
                <a:noFill/>
              </a:ln>
              <a:effectLst/>
            </c:spPr>
            <c:txPr>
              <a:bodyPr/>
              <a:lstStyle/>
              <a:p>
                <a:pPr>
                  <a:defRPr sz="1000">
                    <a:solidFill>
                      <a:srgbClr val="0070C0"/>
                    </a:solidFill>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Sheet1!$A$2:$A$14</c:f>
              <c:strCache>
                <c:ptCount val="13"/>
                <c:pt idx="0">
                  <c:v>Shelter/Transitional housing</c:v>
                </c:pt>
                <c:pt idx="1">
                  <c:v>Nutrition assistance</c:v>
                </c:pt>
                <c:pt idx="2">
                  <c:v>Long term housing</c:v>
                </c:pt>
                <c:pt idx="3">
                  <c:v>Cash assistance</c:v>
                </c:pt>
                <c:pt idx="4">
                  <c:v>Job training</c:v>
                </c:pt>
                <c:pt idx="5">
                  <c:v>Mental health</c:v>
                </c:pt>
                <c:pt idx="6">
                  <c:v>Educational support</c:v>
                </c:pt>
                <c:pt idx="7">
                  <c:v>Health care</c:v>
                </c:pt>
                <c:pt idx="8">
                  <c:v>Didn't ask for help</c:v>
                </c:pt>
                <c:pt idx="9">
                  <c:v>Childcare</c:v>
                </c:pt>
                <c:pt idx="10">
                  <c:v>Family support</c:v>
                </c:pt>
                <c:pt idx="11">
                  <c:v>Substance abuse treatment</c:v>
                </c:pt>
                <c:pt idx="12">
                  <c:v>Domestic violence</c:v>
                </c:pt>
              </c:strCache>
            </c:strRef>
          </c:cat>
          <c:val>
            <c:numRef>
              <c:f>Sheet1!$B$2:$B$14</c:f>
              <c:numCache>
                <c:formatCode>General</c:formatCode>
                <c:ptCount val="13"/>
                <c:pt idx="0">
                  <c:v>264</c:v>
                </c:pt>
                <c:pt idx="1">
                  <c:v>145</c:v>
                </c:pt>
                <c:pt idx="2">
                  <c:v>120</c:v>
                </c:pt>
                <c:pt idx="3">
                  <c:v>116</c:v>
                </c:pt>
                <c:pt idx="4">
                  <c:v>114</c:v>
                </c:pt>
                <c:pt idx="5">
                  <c:v>109</c:v>
                </c:pt>
                <c:pt idx="6">
                  <c:v>92</c:v>
                </c:pt>
                <c:pt idx="7">
                  <c:v>90</c:v>
                </c:pt>
                <c:pt idx="8">
                  <c:v>56</c:v>
                </c:pt>
                <c:pt idx="9">
                  <c:v>47</c:v>
                </c:pt>
                <c:pt idx="10">
                  <c:v>43</c:v>
                </c:pt>
                <c:pt idx="11">
                  <c:v>34</c:v>
                </c:pt>
                <c:pt idx="12">
                  <c:v>29</c:v>
                </c:pt>
              </c:numCache>
            </c:numRef>
          </c:val>
          <c:extLst>
            <c:ext xmlns:c16="http://schemas.microsoft.com/office/drawing/2014/chart" uri="{C3380CC4-5D6E-409C-BE32-E72D297353CC}">
              <c16:uniqueId val="{00000000-8BEF-400E-BCDF-8CE702CEAF75}"/>
            </c:ext>
          </c:extLst>
        </c:ser>
        <c:ser>
          <c:idx val="1"/>
          <c:order val="1"/>
          <c:tx>
            <c:strRef>
              <c:f>Sheet1!$C$1</c:f>
              <c:strCache>
                <c:ptCount val="1"/>
                <c:pt idx="0">
                  <c:v>2016</c:v>
                </c:pt>
              </c:strCache>
            </c:strRef>
          </c:tx>
          <c:invertIfNegative val="0"/>
          <c:dLbls>
            <c:spPr>
              <a:noFill/>
              <a:ln>
                <a:noFill/>
              </a:ln>
              <a:effectLst/>
            </c:spPr>
            <c:txPr>
              <a:bodyPr/>
              <a:lstStyle/>
              <a:p>
                <a:pPr>
                  <a:defRPr sz="1000">
                    <a:solidFill>
                      <a:srgbClr val="FF0000"/>
                    </a:solidFill>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Sheet1!$A$2:$A$14</c:f>
              <c:strCache>
                <c:ptCount val="13"/>
                <c:pt idx="0">
                  <c:v>Shelter/Transitional housing</c:v>
                </c:pt>
                <c:pt idx="1">
                  <c:v>Nutrition assistance</c:v>
                </c:pt>
                <c:pt idx="2">
                  <c:v>Long term housing</c:v>
                </c:pt>
                <c:pt idx="3">
                  <c:v>Cash assistance</c:v>
                </c:pt>
                <c:pt idx="4">
                  <c:v>Job training</c:v>
                </c:pt>
                <c:pt idx="5">
                  <c:v>Mental health</c:v>
                </c:pt>
                <c:pt idx="6">
                  <c:v>Educational support</c:v>
                </c:pt>
                <c:pt idx="7">
                  <c:v>Health care</c:v>
                </c:pt>
                <c:pt idx="8">
                  <c:v>Didn't ask for help</c:v>
                </c:pt>
                <c:pt idx="9">
                  <c:v>Childcare</c:v>
                </c:pt>
                <c:pt idx="10">
                  <c:v>Family support</c:v>
                </c:pt>
                <c:pt idx="11">
                  <c:v>Substance abuse treatment</c:v>
                </c:pt>
                <c:pt idx="12">
                  <c:v>Domestic violence</c:v>
                </c:pt>
              </c:strCache>
            </c:strRef>
          </c:cat>
          <c:val>
            <c:numRef>
              <c:f>Sheet1!$C$2:$C$14</c:f>
              <c:numCache>
                <c:formatCode>0</c:formatCode>
                <c:ptCount val="13"/>
                <c:pt idx="0">
                  <c:v>262</c:v>
                </c:pt>
                <c:pt idx="1">
                  <c:v>221</c:v>
                </c:pt>
                <c:pt idx="2">
                  <c:v>140</c:v>
                </c:pt>
                <c:pt idx="3">
                  <c:v>167</c:v>
                </c:pt>
                <c:pt idx="4">
                  <c:v>134</c:v>
                </c:pt>
                <c:pt idx="5">
                  <c:v>138</c:v>
                </c:pt>
                <c:pt idx="6">
                  <c:v>93</c:v>
                </c:pt>
                <c:pt idx="7">
                  <c:v>115</c:v>
                </c:pt>
                <c:pt idx="8">
                  <c:v>33</c:v>
                </c:pt>
                <c:pt idx="9">
                  <c:v>73</c:v>
                </c:pt>
                <c:pt idx="10">
                  <c:v>47</c:v>
                </c:pt>
                <c:pt idx="11">
                  <c:v>53</c:v>
                </c:pt>
              </c:numCache>
            </c:numRef>
          </c:val>
          <c:extLst>
            <c:ext xmlns:c16="http://schemas.microsoft.com/office/drawing/2014/chart" uri="{C3380CC4-5D6E-409C-BE32-E72D297353CC}">
              <c16:uniqueId val="{00000000-0FE2-4BFE-87D3-B3F46A2A8F16}"/>
            </c:ext>
          </c:extLst>
        </c:ser>
        <c:dLbls>
          <c:dLblPos val="outEnd"/>
          <c:showLegendKey val="0"/>
          <c:showVal val="1"/>
          <c:showCatName val="0"/>
          <c:showSerName val="0"/>
          <c:showPercent val="0"/>
          <c:showBubbleSize val="0"/>
        </c:dLbls>
        <c:gapWidth val="75"/>
        <c:overlap val="-25"/>
        <c:axId val="535746560"/>
        <c:axId val="593071488"/>
      </c:barChart>
      <c:catAx>
        <c:axId val="535746560"/>
        <c:scaling>
          <c:orientation val="minMax"/>
        </c:scaling>
        <c:delete val="0"/>
        <c:axPos val="l"/>
        <c:numFmt formatCode="General" sourceLinked="0"/>
        <c:majorTickMark val="none"/>
        <c:minorTickMark val="none"/>
        <c:tickLblPos val="nextTo"/>
        <c:txPr>
          <a:bodyPr/>
          <a:lstStyle/>
          <a:p>
            <a:pPr>
              <a:defRPr sz="1050"/>
            </a:pPr>
            <a:endParaRPr lang="en-US"/>
          </a:p>
        </c:txPr>
        <c:crossAx val="593071488"/>
        <c:crosses val="autoZero"/>
        <c:auto val="1"/>
        <c:lblAlgn val="ctr"/>
        <c:lblOffset val="100"/>
        <c:noMultiLvlLbl val="0"/>
      </c:catAx>
      <c:valAx>
        <c:axId val="593071488"/>
        <c:scaling>
          <c:orientation val="minMax"/>
        </c:scaling>
        <c:delete val="1"/>
        <c:axPos val="b"/>
        <c:numFmt formatCode="General" sourceLinked="1"/>
        <c:majorTickMark val="none"/>
        <c:minorTickMark val="none"/>
        <c:tickLblPos val="nextTo"/>
        <c:crossAx val="535746560"/>
        <c:crosses val="autoZero"/>
        <c:crossBetween val="between"/>
      </c:valAx>
    </c:plotArea>
    <c:legend>
      <c:legendPos val="r"/>
      <c:overlay val="1"/>
      <c:txPr>
        <a:bodyPr/>
        <a:lstStyle/>
        <a:p>
          <a:pPr>
            <a:defRPr sz="1050"/>
          </a:pPr>
          <a:endParaRPr lang="en-US"/>
        </a:p>
      </c:txPr>
    </c:legend>
    <c:plotVisOnly val="1"/>
    <c:dispBlanksAs val="gap"/>
    <c:showDLblsOverMax val="0"/>
  </c:chart>
  <c:txPr>
    <a:bodyPr/>
    <a:lstStyle/>
    <a:p>
      <a:pPr>
        <a:defRPr sz="1800"/>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l">
              <a:defRPr sz="1100"/>
            </a:pPr>
            <a:r>
              <a:rPr lang="en-US" sz="1100"/>
              <a:t>Chart Five: Received the </a:t>
            </a:r>
          </a:p>
          <a:p>
            <a:pPr algn="l">
              <a:defRPr sz="1100"/>
            </a:pPr>
            <a:r>
              <a:rPr lang="en-US" sz="1100"/>
              <a:t>Help Needed?</a:t>
            </a:r>
          </a:p>
        </c:rich>
      </c:tx>
      <c:layout>
        <c:manualLayout>
          <c:xMode val="edge"/>
          <c:yMode val="edge"/>
          <c:x val="1.29032258064514E-3"/>
          <c:y val="2.76338514680484E-2"/>
        </c:manualLayout>
      </c:layout>
      <c:overlay val="1"/>
    </c:title>
    <c:autoTitleDeleted val="0"/>
    <c:plotArea>
      <c:layout>
        <c:manualLayout>
          <c:layoutTarget val="inner"/>
          <c:xMode val="edge"/>
          <c:yMode val="edge"/>
          <c:x val="0.298366682659291"/>
          <c:y val="8.2405994587464101E-2"/>
          <c:w val="0.60789038252347805"/>
          <c:h val="0.94600692664896202"/>
        </c:manualLayout>
      </c:layout>
      <c:pieChart>
        <c:varyColors val="1"/>
        <c:ser>
          <c:idx val="0"/>
          <c:order val="0"/>
          <c:tx>
            <c:strRef>
              <c:f>Sheet1!$B$1</c:f>
              <c:strCache>
                <c:ptCount val="1"/>
                <c:pt idx="0">
                  <c:v>Column2</c:v>
                </c:pt>
              </c:strCache>
            </c:strRef>
          </c:tx>
          <c:dLbls>
            <c:dLbl>
              <c:idx val="1"/>
              <c:layout>
                <c:manualLayout>
                  <c:x val="3.6272566689620103E-2"/>
                  <c:y val="-0.22161735700197199"/>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52D0-45FA-B391-E45EFEB62FB9}"/>
                </c:ext>
              </c:extLst>
            </c:dLbl>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Sheet1!$A$2:$A$4</c:f>
              <c:strCache>
                <c:ptCount val="3"/>
                <c:pt idx="0">
                  <c:v>All</c:v>
                </c:pt>
                <c:pt idx="1">
                  <c:v>Some</c:v>
                </c:pt>
                <c:pt idx="2">
                  <c:v>None</c:v>
                </c:pt>
              </c:strCache>
            </c:strRef>
          </c:cat>
          <c:val>
            <c:numRef>
              <c:f>Sheet1!$B$2:$B$4</c:f>
              <c:numCache>
                <c:formatCode>General</c:formatCode>
                <c:ptCount val="3"/>
                <c:pt idx="0">
                  <c:v>104</c:v>
                </c:pt>
                <c:pt idx="1">
                  <c:v>229</c:v>
                </c:pt>
                <c:pt idx="2">
                  <c:v>88</c:v>
                </c:pt>
              </c:numCache>
            </c:numRef>
          </c:val>
          <c:extLst>
            <c:ext xmlns:c16="http://schemas.microsoft.com/office/drawing/2014/chart" uri="{C3380CC4-5D6E-409C-BE32-E72D297353CC}">
              <c16:uniqueId val="{00000001-52D0-45FA-B391-E45EFEB62FB9}"/>
            </c:ext>
          </c:extLst>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50"/>
            </a:pPr>
            <a:r>
              <a:rPr lang="en-US" sz="1050"/>
              <a:t>Chart Six: Reasons Did Not </a:t>
            </a:r>
          </a:p>
          <a:p>
            <a:pPr>
              <a:defRPr sz="1050"/>
            </a:pPr>
            <a:r>
              <a:rPr lang="en-US" sz="1050"/>
              <a:t>Get Needed Help (%)</a:t>
            </a:r>
          </a:p>
        </c:rich>
      </c:tx>
      <c:layout>
        <c:manualLayout>
          <c:xMode val="edge"/>
          <c:yMode val="edge"/>
          <c:x val="0.36747324853624103"/>
          <c:y val="0"/>
        </c:manualLayout>
      </c:layout>
      <c:overlay val="0"/>
    </c:title>
    <c:autoTitleDeleted val="0"/>
    <c:plotArea>
      <c:layout>
        <c:manualLayout>
          <c:layoutTarget val="inner"/>
          <c:xMode val="edge"/>
          <c:yMode val="edge"/>
          <c:x val="0.25721448280503401"/>
          <c:y val="6.45573625726691E-2"/>
          <c:w val="0.71928124369069302"/>
          <c:h val="0.90117472465474502"/>
        </c:manualLayout>
      </c:layout>
      <c:barChart>
        <c:barDir val="bar"/>
        <c:grouping val="clustered"/>
        <c:varyColors val="0"/>
        <c:ser>
          <c:idx val="0"/>
          <c:order val="0"/>
          <c:tx>
            <c:strRef>
              <c:f>Sheet1!$B$1</c:f>
              <c:strCache>
                <c:ptCount val="1"/>
                <c:pt idx="0">
                  <c:v>2017</c:v>
                </c:pt>
              </c:strCache>
            </c:strRef>
          </c:tx>
          <c:invertIfNegative val="0"/>
          <c:dLbls>
            <c:spPr>
              <a:noFill/>
              <a:ln>
                <a:noFill/>
              </a:ln>
              <a:effectLst/>
            </c:spPr>
            <c:txPr>
              <a:bodyPr/>
              <a:lstStyle/>
              <a:p>
                <a:pPr>
                  <a:defRPr sz="1000">
                    <a:solidFill>
                      <a:srgbClr val="0070C0"/>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Sheet1!$A$2:$A$16</c:f>
              <c:strCache>
                <c:ptCount val="14"/>
                <c:pt idx="0">
                  <c:v>Put on waiting list</c:v>
                </c:pt>
                <c:pt idx="1">
                  <c:v>Transportation</c:v>
                </c:pt>
                <c:pt idx="2">
                  <c:v>Didn't hear back</c:v>
                </c:pt>
                <c:pt idx="3">
                  <c:v>Didn't know where to go</c:v>
                </c:pt>
                <c:pt idx="4">
                  <c:v>Didn't have money</c:v>
                </c:pt>
                <c:pt idx="5">
                  <c:v>Didn't qualify for help</c:v>
                </c:pt>
                <c:pt idx="6">
                  <c:v>Didn't follow through</c:v>
                </c:pt>
                <c:pt idx="7">
                  <c:v>Sent somewhere else</c:v>
                </c:pt>
                <c:pt idx="8">
                  <c:v>Lack of identification card</c:v>
                </c:pt>
                <c:pt idx="9">
                  <c:v>Didn't feel comfortable</c:v>
                </c:pt>
                <c:pt idx="10">
                  <c:v>Paperwork</c:v>
                </c:pt>
                <c:pt idx="11">
                  <c:v>No phone</c:v>
                </c:pt>
                <c:pt idx="12">
                  <c:v>Language barriers</c:v>
                </c:pt>
                <c:pt idx="13">
                  <c:v>Health insurance</c:v>
                </c:pt>
              </c:strCache>
            </c:strRef>
          </c:cat>
          <c:val>
            <c:numRef>
              <c:f>Sheet1!$B$2:$B$16</c:f>
              <c:numCache>
                <c:formatCode>0%</c:formatCode>
                <c:ptCount val="14"/>
                <c:pt idx="0">
                  <c:v>0.21</c:v>
                </c:pt>
                <c:pt idx="1">
                  <c:v>0.2</c:v>
                </c:pt>
                <c:pt idx="2">
                  <c:v>0.16</c:v>
                </c:pt>
                <c:pt idx="3">
                  <c:v>0.152</c:v>
                </c:pt>
                <c:pt idx="4">
                  <c:v>0.14599999999999999</c:v>
                </c:pt>
                <c:pt idx="5">
                  <c:v>0.11799999999999999</c:v>
                </c:pt>
                <c:pt idx="6">
                  <c:v>0.10199999999999999</c:v>
                </c:pt>
                <c:pt idx="7">
                  <c:v>9.1999999999999998E-2</c:v>
                </c:pt>
                <c:pt idx="8">
                  <c:v>8.5999999999999993E-2</c:v>
                </c:pt>
                <c:pt idx="9">
                  <c:v>8.4000000000000005E-2</c:v>
                </c:pt>
                <c:pt idx="10">
                  <c:v>8.4000000000000005E-2</c:v>
                </c:pt>
                <c:pt idx="11">
                  <c:v>0.08</c:v>
                </c:pt>
                <c:pt idx="12">
                  <c:v>0.04</c:v>
                </c:pt>
                <c:pt idx="13">
                  <c:v>3.5999999999999997E-2</c:v>
                </c:pt>
              </c:numCache>
            </c:numRef>
          </c:val>
          <c:extLst>
            <c:ext xmlns:c16="http://schemas.microsoft.com/office/drawing/2014/chart" uri="{C3380CC4-5D6E-409C-BE32-E72D297353CC}">
              <c16:uniqueId val="{00000000-341E-48ED-B843-974CB45A8834}"/>
            </c:ext>
          </c:extLst>
        </c:ser>
        <c:ser>
          <c:idx val="1"/>
          <c:order val="1"/>
          <c:tx>
            <c:strRef>
              <c:f>Sheet1!$C$1</c:f>
              <c:strCache>
                <c:ptCount val="1"/>
                <c:pt idx="0">
                  <c:v>2016</c:v>
                </c:pt>
              </c:strCache>
            </c:strRef>
          </c:tx>
          <c:invertIfNegative val="0"/>
          <c:dLbls>
            <c:spPr>
              <a:noFill/>
              <a:ln>
                <a:noFill/>
              </a:ln>
              <a:effectLst/>
            </c:spPr>
            <c:txPr>
              <a:bodyPr/>
              <a:lstStyle/>
              <a:p>
                <a:pPr>
                  <a:defRPr sz="1000">
                    <a:solidFill>
                      <a:srgbClr val="FF0000"/>
                    </a:solidFill>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Sheet1!$A$2:$A$16</c:f>
              <c:strCache>
                <c:ptCount val="14"/>
                <c:pt idx="0">
                  <c:v>Put on waiting list</c:v>
                </c:pt>
                <c:pt idx="1">
                  <c:v>Transportation</c:v>
                </c:pt>
                <c:pt idx="2">
                  <c:v>Didn't hear back</c:v>
                </c:pt>
                <c:pt idx="3">
                  <c:v>Didn't know where to go</c:v>
                </c:pt>
                <c:pt idx="4">
                  <c:v>Didn't have money</c:v>
                </c:pt>
                <c:pt idx="5">
                  <c:v>Didn't qualify for help</c:v>
                </c:pt>
                <c:pt idx="6">
                  <c:v>Didn't follow through</c:v>
                </c:pt>
                <c:pt idx="7">
                  <c:v>Sent somewhere else</c:v>
                </c:pt>
                <c:pt idx="8">
                  <c:v>Lack of identification card</c:v>
                </c:pt>
                <c:pt idx="9">
                  <c:v>Didn't feel comfortable</c:v>
                </c:pt>
                <c:pt idx="10">
                  <c:v>Paperwork</c:v>
                </c:pt>
                <c:pt idx="11">
                  <c:v>No phone</c:v>
                </c:pt>
                <c:pt idx="12">
                  <c:v>Language barriers</c:v>
                </c:pt>
                <c:pt idx="13">
                  <c:v>Health insurance</c:v>
                </c:pt>
              </c:strCache>
            </c:strRef>
          </c:cat>
          <c:val>
            <c:numRef>
              <c:f>Sheet1!$C$2:$C$16</c:f>
              <c:numCache>
                <c:formatCode>0%</c:formatCode>
                <c:ptCount val="14"/>
                <c:pt idx="0">
                  <c:v>0.27</c:v>
                </c:pt>
                <c:pt idx="1">
                  <c:v>0.23</c:v>
                </c:pt>
                <c:pt idx="2">
                  <c:v>0.19</c:v>
                </c:pt>
                <c:pt idx="3">
                  <c:v>0.17</c:v>
                </c:pt>
                <c:pt idx="4">
                  <c:v>0.04</c:v>
                </c:pt>
                <c:pt idx="5">
                  <c:v>0.14000000000000001</c:v>
                </c:pt>
                <c:pt idx="6">
                  <c:v>0.1</c:v>
                </c:pt>
                <c:pt idx="7">
                  <c:v>0.08</c:v>
                </c:pt>
                <c:pt idx="8">
                  <c:v>0.15</c:v>
                </c:pt>
                <c:pt idx="9">
                  <c:v>0.1</c:v>
                </c:pt>
                <c:pt idx="10">
                  <c:v>0.1</c:v>
                </c:pt>
                <c:pt idx="12">
                  <c:v>0.02</c:v>
                </c:pt>
              </c:numCache>
            </c:numRef>
          </c:val>
          <c:extLst>
            <c:ext xmlns:c16="http://schemas.microsoft.com/office/drawing/2014/chart" uri="{C3380CC4-5D6E-409C-BE32-E72D297353CC}">
              <c16:uniqueId val="{00000001-341E-48ED-B843-974CB45A8834}"/>
            </c:ext>
          </c:extLst>
        </c:ser>
        <c:dLbls>
          <c:showLegendKey val="0"/>
          <c:showVal val="1"/>
          <c:showCatName val="0"/>
          <c:showSerName val="0"/>
          <c:showPercent val="0"/>
          <c:showBubbleSize val="0"/>
        </c:dLbls>
        <c:gapWidth val="150"/>
        <c:overlap val="-25"/>
        <c:axId val="535747584"/>
        <c:axId val="593075520"/>
      </c:barChart>
      <c:catAx>
        <c:axId val="535747584"/>
        <c:scaling>
          <c:orientation val="minMax"/>
        </c:scaling>
        <c:delete val="0"/>
        <c:axPos val="l"/>
        <c:numFmt formatCode="General" sourceLinked="0"/>
        <c:majorTickMark val="none"/>
        <c:minorTickMark val="none"/>
        <c:tickLblPos val="nextTo"/>
        <c:txPr>
          <a:bodyPr/>
          <a:lstStyle/>
          <a:p>
            <a:pPr>
              <a:defRPr sz="1050"/>
            </a:pPr>
            <a:endParaRPr lang="en-US"/>
          </a:p>
        </c:txPr>
        <c:crossAx val="593075520"/>
        <c:crossesAt val="0"/>
        <c:auto val="1"/>
        <c:lblAlgn val="ctr"/>
        <c:lblOffset val="100"/>
        <c:noMultiLvlLbl val="0"/>
      </c:catAx>
      <c:valAx>
        <c:axId val="593075520"/>
        <c:scaling>
          <c:orientation val="minMax"/>
        </c:scaling>
        <c:delete val="1"/>
        <c:axPos val="b"/>
        <c:numFmt formatCode="0%" sourceLinked="1"/>
        <c:majorTickMark val="none"/>
        <c:minorTickMark val="none"/>
        <c:tickLblPos val="nextTo"/>
        <c:crossAx val="535747584"/>
        <c:crosses val="autoZero"/>
        <c:crossBetween val="between"/>
      </c:valAx>
    </c:plotArea>
    <c:legend>
      <c:legendPos val="t"/>
      <c:layout>
        <c:manualLayout>
          <c:xMode val="edge"/>
          <c:yMode val="edge"/>
          <c:x val="0.80658674877178804"/>
          <c:y val="0.21694704049844199"/>
          <c:w val="0.16033060771249699"/>
          <c:h val="5.6333063507248503E-2"/>
        </c:manualLayout>
      </c:layout>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r">
              <a:defRPr sz="1100"/>
            </a:pPr>
            <a:r>
              <a:rPr lang="en-US" sz="1100"/>
              <a:t>Chart Seven:</a:t>
            </a:r>
            <a:r>
              <a:rPr lang="en-US" sz="1100" baseline="0"/>
              <a:t> Age Distribution (%)</a:t>
            </a:r>
            <a:endParaRPr lang="en-US" sz="1100"/>
          </a:p>
        </c:rich>
      </c:tx>
      <c:overlay val="0"/>
    </c:title>
    <c:autoTitleDeleted val="0"/>
    <c:plotArea>
      <c:layout>
        <c:manualLayout>
          <c:layoutTarget val="inner"/>
          <c:xMode val="edge"/>
          <c:yMode val="edge"/>
          <c:x val="0.113356663750365"/>
          <c:y val="0.16267639902676401"/>
          <c:w val="0.85371211931841895"/>
          <c:h val="0.75166383613813004"/>
        </c:manualLayout>
      </c:layout>
      <c:barChart>
        <c:barDir val="bar"/>
        <c:grouping val="clustered"/>
        <c:varyColors val="0"/>
        <c:ser>
          <c:idx val="0"/>
          <c:order val="0"/>
          <c:tx>
            <c:strRef>
              <c:f>Sheet1!$B$1</c:f>
              <c:strCache>
                <c:ptCount val="1"/>
                <c:pt idx="0">
                  <c:v>Commission Definition</c:v>
                </c:pt>
              </c:strCache>
            </c:strRef>
          </c:tx>
          <c:invertIfNegative val="0"/>
          <c:dLbls>
            <c:spPr>
              <a:noFill/>
              <a:ln>
                <a:noFill/>
              </a:ln>
              <a:effectLst/>
            </c:spPr>
            <c:txPr>
              <a:bodyPr/>
              <a:lstStyle/>
              <a:p>
                <a:pPr>
                  <a:defRPr sz="105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3"/>
                <c:pt idx="0">
                  <c:v>Under 18</c:v>
                </c:pt>
                <c:pt idx="1">
                  <c:v>18-20</c:v>
                </c:pt>
                <c:pt idx="2">
                  <c:v>21-24</c:v>
                </c:pt>
              </c:strCache>
            </c:strRef>
          </c:cat>
          <c:val>
            <c:numRef>
              <c:f>Sheet1!$B$2:$B$5</c:f>
              <c:numCache>
                <c:formatCode>General</c:formatCode>
                <c:ptCount val="3"/>
                <c:pt idx="0">
                  <c:v>5.5</c:v>
                </c:pt>
                <c:pt idx="1">
                  <c:v>42</c:v>
                </c:pt>
                <c:pt idx="2">
                  <c:v>52</c:v>
                </c:pt>
              </c:numCache>
            </c:numRef>
          </c:val>
          <c:extLst>
            <c:ext xmlns:c16="http://schemas.microsoft.com/office/drawing/2014/chart" uri="{C3380CC4-5D6E-409C-BE32-E72D297353CC}">
              <c16:uniqueId val="{00000000-6C5B-4C24-8C33-64C5AB3230DF}"/>
            </c:ext>
          </c:extLst>
        </c:ser>
        <c:ser>
          <c:idx val="1"/>
          <c:order val="1"/>
          <c:tx>
            <c:strRef>
              <c:f>Sheet1!$C$1</c:f>
              <c:strCache>
                <c:ptCount val="1"/>
                <c:pt idx="0">
                  <c:v>Housed, Never Homeless</c:v>
                </c:pt>
              </c:strCache>
            </c:strRef>
          </c:tx>
          <c:invertIfNegative val="0"/>
          <c:dLbls>
            <c:spPr>
              <a:noFill/>
              <a:ln>
                <a:noFill/>
              </a:ln>
              <a:effectLst/>
            </c:spPr>
            <c:txPr>
              <a:bodyPr/>
              <a:lstStyle/>
              <a:p>
                <a:pPr>
                  <a:defRPr sz="105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3"/>
                <c:pt idx="0">
                  <c:v>Under 18</c:v>
                </c:pt>
                <c:pt idx="1">
                  <c:v>18-20</c:v>
                </c:pt>
                <c:pt idx="2">
                  <c:v>21-24</c:v>
                </c:pt>
              </c:strCache>
            </c:strRef>
          </c:cat>
          <c:val>
            <c:numRef>
              <c:f>Sheet1!$C$2:$C$5</c:f>
              <c:numCache>
                <c:formatCode>General</c:formatCode>
                <c:ptCount val="3"/>
                <c:pt idx="0">
                  <c:v>52</c:v>
                </c:pt>
                <c:pt idx="1">
                  <c:v>35</c:v>
                </c:pt>
                <c:pt idx="2">
                  <c:v>13</c:v>
                </c:pt>
              </c:numCache>
            </c:numRef>
          </c:val>
          <c:extLst>
            <c:ext xmlns:c16="http://schemas.microsoft.com/office/drawing/2014/chart" uri="{C3380CC4-5D6E-409C-BE32-E72D297353CC}">
              <c16:uniqueId val="{00000001-6C5B-4C24-8C33-64C5AB3230DF}"/>
            </c:ext>
          </c:extLst>
        </c:ser>
        <c:dLbls>
          <c:showLegendKey val="0"/>
          <c:showVal val="1"/>
          <c:showCatName val="0"/>
          <c:showSerName val="0"/>
          <c:showPercent val="0"/>
          <c:showBubbleSize val="0"/>
        </c:dLbls>
        <c:gapWidth val="75"/>
        <c:overlap val="-25"/>
        <c:axId val="598269440"/>
        <c:axId val="593076800"/>
      </c:barChart>
      <c:catAx>
        <c:axId val="598269440"/>
        <c:scaling>
          <c:orientation val="minMax"/>
        </c:scaling>
        <c:delete val="0"/>
        <c:axPos val="l"/>
        <c:numFmt formatCode="General" sourceLinked="0"/>
        <c:majorTickMark val="none"/>
        <c:minorTickMark val="none"/>
        <c:tickLblPos val="nextTo"/>
        <c:txPr>
          <a:bodyPr/>
          <a:lstStyle/>
          <a:p>
            <a:pPr>
              <a:defRPr sz="1000"/>
            </a:pPr>
            <a:endParaRPr lang="en-US"/>
          </a:p>
        </c:txPr>
        <c:crossAx val="593076800"/>
        <c:crosses val="autoZero"/>
        <c:auto val="1"/>
        <c:lblAlgn val="ctr"/>
        <c:lblOffset val="100"/>
        <c:noMultiLvlLbl val="0"/>
      </c:catAx>
      <c:valAx>
        <c:axId val="593076800"/>
        <c:scaling>
          <c:orientation val="minMax"/>
        </c:scaling>
        <c:delete val="1"/>
        <c:axPos val="b"/>
        <c:title>
          <c:tx>
            <c:rich>
              <a:bodyPr/>
              <a:lstStyle/>
              <a:p>
                <a:pPr>
                  <a:defRPr sz="800"/>
                </a:pPr>
                <a:r>
                  <a:rPr lang="en-US" sz="800"/>
                  <a:t>%</a:t>
                </a:r>
              </a:p>
            </c:rich>
          </c:tx>
          <c:overlay val="0"/>
        </c:title>
        <c:numFmt formatCode="General" sourceLinked="1"/>
        <c:majorTickMark val="none"/>
        <c:minorTickMark val="none"/>
        <c:tickLblPos val="nextTo"/>
        <c:crossAx val="598269440"/>
        <c:crosses val="autoZero"/>
        <c:crossBetween val="between"/>
        <c:majorUnit val="25"/>
      </c:valAx>
    </c:plotArea>
    <c:legend>
      <c:legendPos val="r"/>
      <c:layout>
        <c:manualLayout>
          <c:xMode val="edge"/>
          <c:yMode val="edge"/>
          <c:x val="0.78708485133388195"/>
          <c:y val="0.20944939574860799"/>
          <c:w val="0.20296489990989899"/>
          <c:h val="0.57692480747598895"/>
        </c:manualLayout>
      </c:layout>
      <c:overlay val="1"/>
      <c:txPr>
        <a:bodyPr/>
        <a:lstStyle/>
        <a:p>
          <a:pPr>
            <a:defRPr sz="900"/>
          </a:pPr>
          <a:endParaRPr lang="en-US"/>
        </a:p>
      </c:txPr>
    </c:legend>
    <c:plotVisOnly val="1"/>
    <c:dispBlanksAs val="gap"/>
    <c:showDLblsOverMax val="0"/>
  </c:chart>
  <c:txPr>
    <a:bodyPr/>
    <a:lstStyle/>
    <a:p>
      <a:pPr>
        <a:defRPr sz="1800"/>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sz="1200"/>
            </a:pPr>
            <a:r>
              <a:rPr lang="en-US" sz="1200"/>
              <a:t>Chart Eight: Race/Ethnicity</a:t>
            </a:r>
          </a:p>
        </c:rich>
      </c:tx>
      <c:layout>
        <c:manualLayout>
          <c:xMode val="edge"/>
          <c:yMode val="edge"/>
          <c:x val="0.36398465842511002"/>
          <c:y val="2.4539877300613501E-2"/>
        </c:manualLayout>
      </c:layout>
      <c:overlay val="1"/>
    </c:title>
    <c:autoTitleDeleted val="0"/>
    <c:plotArea>
      <c:layout>
        <c:manualLayout>
          <c:layoutTarget val="inner"/>
          <c:xMode val="edge"/>
          <c:yMode val="edge"/>
          <c:x val="9.1455503811611702E-2"/>
          <c:y val="9.9094151692576904E-2"/>
          <c:w val="0.89321693107966105"/>
          <c:h val="0.775686520779994"/>
        </c:manualLayout>
      </c:layout>
      <c:barChart>
        <c:barDir val="col"/>
        <c:grouping val="clustered"/>
        <c:varyColors val="0"/>
        <c:ser>
          <c:idx val="0"/>
          <c:order val="0"/>
          <c:tx>
            <c:strRef>
              <c:f>Sheet1!$B$1</c:f>
              <c:strCache>
                <c:ptCount val="1"/>
                <c:pt idx="0">
                  <c:v>Housed, Never homeless</c:v>
                </c:pt>
              </c:strCache>
            </c:strRef>
          </c:tx>
          <c:invertIfNegative val="0"/>
          <c:dLbls>
            <c:spPr>
              <a:noFill/>
              <a:ln>
                <a:noFill/>
              </a:ln>
              <a:effectLst/>
            </c:spPr>
            <c:txPr>
              <a:bodyPr/>
              <a:lstStyle/>
              <a:p>
                <a:pPr>
                  <a:defRPr sz="1000"/>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Sheet1!$A$2:$A$8</c:f>
              <c:strCache>
                <c:ptCount val="7"/>
                <c:pt idx="0">
                  <c:v>White</c:v>
                </c:pt>
                <c:pt idx="1">
                  <c:v>Latinx</c:v>
                </c:pt>
                <c:pt idx="2">
                  <c:v>Black</c:v>
                </c:pt>
                <c:pt idx="3">
                  <c:v>Multiracial</c:v>
                </c:pt>
                <c:pt idx="4">
                  <c:v>Other</c:v>
                </c:pt>
                <c:pt idx="5">
                  <c:v>Asian</c:v>
                </c:pt>
                <c:pt idx="6">
                  <c:v>Nat. Amer/PI</c:v>
                </c:pt>
              </c:strCache>
            </c:strRef>
          </c:cat>
          <c:val>
            <c:numRef>
              <c:f>Sheet1!$B$2:$B$8</c:f>
              <c:numCache>
                <c:formatCode>0%</c:formatCode>
                <c:ptCount val="7"/>
                <c:pt idx="0">
                  <c:v>0.37</c:v>
                </c:pt>
                <c:pt idx="1">
                  <c:v>0.2</c:v>
                </c:pt>
                <c:pt idx="2">
                  <c:v>0.155</c:v>
                </c:pt>
                <c:pt idx="3">
                  <c:v>7.0000000000000007E-2</c:v>
                </c:pt>
                <c:pt idx="4">
                  <c:v>0.02</c:v>
                </c:pt>
                <c:pt idx="5">
                  <c:v>0.115</c:v>
                </c:pt>
                <c:pt idx="6">
                  <c:v>4.0000000000000001E-3</c:v>
                </c:pt>
              </c:numCache>
            </c:numRef>
          </c:val>
          <c:extLst>
            <c:ext xmlns:c16="http://schemas.microsoft.com/office/drawing/2014/chart" uri="{C3380CC4-5D6E-409C-BE32-E72D297353CC}">
              <c16:uniqueId val="{00000000-F738-4708-B0C3-FD5261A093AD}"/>
            </c:ext>
          </c:extLst>
        </c:ser>
        <c:ser>
          <c:idx val="1"/>
          <c:order val="1"/>
          <c:tx>
            <c:strRef>
              <c:f>Sheet1!$C$1</c:f>
              <c:strCache>
                <c:ptCount val="1"/>
                <c:pt idx="0">
                  <c:v>Commission Definition</c:v>
                </c:pt>
              </c:strCache>
            </c:strRef>
          </c:tx>
          <c:invertIfNegative val="0"/>
          <c:dLbls>
            <c:spPr>
              <a:noFill/>
              <a:ln>
                <a:noFill/>
              </a:ln>
              <a:effectLst/>
            </c:spPr>
            <c:txPr>
              <a:bodyPr/>
              <a:lstStyle/>
              <a:p>
                <a:pPr>
                  <a:defRPr sz="1000"/>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Sheet1!$A$2:$A$8</c:f>
              <c:strCache>
                <c:ptCount val="7"/>
                <c:pt idx="0">
                  <c:v>White</c:v>
                </c:pt>
                <c:pt idx="1">
                  <c:v>Latinx</c:v>
                </c:pt>
                <c:pt idx="2">
                  <c:v>Black</c:v>
                </c:pt>
                <c:pt idx="3">
                  <c:v>Multiracial</c:v>
                </c:pt>
                <c:pt idx="4">
                  <c:v>Other</c:v>
                </c:pt>
                <c:pt idx="5">
                  <c:v>Asian</c:v>
                </c:pt>
                <c:pt idx="6">
                  <c:v>Nat. Amer/PI</c:v>
                </c:pt>
              </c:strCache>
            </c:strRef>
          </c:cat>
          <c:val>
            <c:numRef>
              <c:f>Sheet1!$C$2:$C$8</c:f>
              <c:numCache>
                <c:formatCode>0%</c:formatCode>
                <c:ptCount val="7"/>
                <c:pt idx="0">
                  <c:v>0.27700000000000002</c:v>
                </c:pt>
                <c:pt idx="1">
                  <c:v>0.25600000000000001</c:v>
                </c:pt>
                <c:pt idx="2">
                  <c:v>0.192</c:v>
                </c:pt>
                <c:pt idx="3">
                  <c:v>0.112</c:v>
                </c:pt>
                <c:pt idx="4">
                  <c:v>2.1999999999999999E-2</c:v>
                </c:pt>
                <c:pt idx="5">
                  <c:v>1.4E-2</c:v>
                </c:pt>
                <c:pt idx="6">
                  <c:v>4.0000000000000001E-3</c:v>
                </c:pt>
              </c:numCache>
            </c:numRef>
          </c:val>
          <c:extLst>
            <c:ext xmlns:c16="http://schemas.microsoft.com/office/drawing/2014/chart" uri="{C3380CC4-5D6E-409C-BE32-E72D297353CC}">
              <c16:uniqueId val="{00000001-F738-4708-B0C3-FD5261A093AD}"/>
            </c:ext>
          </c:extLst>
        </c:ser>
        <c:dLbls>
          <c:dLblPos val="outEnd"/>
          <c:showLegendKey val="0"/>
          <c:showVal val="1"/>
          <c:showCatName val="0"/>
          <c:showSerName val="0"/>
          <c:showPercent val="0"/>
          <c:showBubbleSize val="0"/>
        </c:dLbls>
        <c:gapWidth val="100"/>
        <c:axId val="535748096"/>
        <c:axId val="593078528"/>
      </c:barChart>
      <c:catAx>
        <c:axId val="535748096"/>
        <c:scaling>
          <c:orientation val="minMax"/>
        </c:scaling>
        <c:delete val="0"/>
        <c:axPos val="b"/>
        <c:numFmt formatCode="General" sourceLinked="0"/>
        <c:majorTickMark val="out"/>
        <c:minorTickMark val="none"/>
        <c:tickLblPos val="nextTo"/>
        <c:txPr>
          <a:bodyPr/>
          <a:lstStyle/>
          <a:p>
            <a:pPr>
              <a:defRPr sz="1000"/>
            </a:pPr>
            <a:endParaRPr lang="en-US"/>
          </a:p>
        </c:txPr>
        <c:crossAx val="593078528"/>
        <c:crosses val="autoZero"/>
        <c:auto val="1"/>
        <c:lblAlgn val="ctr"/>
        <c:lblOffset val="100"/>
        <c:noMultiLvlLbl val="0"/>
      </c:catAx>
      <c:valAx>
        <c:axId val="593078528"/>
        <c:scaling>
          <c:orientation val="minMax"/>
        </c:scaling>
        <c:delete val="1"/>
        <c:axPos val="l"/>
        <c:numFmt formatCode="0%" sourceLinked="1"/>
        <c:majorTickMark val="out"/>
        <c:minorTickMark val="none"/>
        <c:tickLblPos val="nextTo"/>
        <c:crossAx val="535748096"/>
        <c:crosses val="autoZero"/>
        <c:crossBetween val="between"/>
      </c:valAx>
    </c:plotArea>
    <c:legend>
      <c:legendPos val="b"/>
      <c:layout>
        <c:manualLayout>
          <c:xMode val="edge"/>
          <c:yMode val="edge"/>
          <c:x val="0.71962388399263211"/>
          <c:y val="0.16483862111378336"/>
          <c:w val="0.27838282158716998"/>
          <c:h val="0.24234445783245101"/>
        </c:manualLayout>
      </c:layout>
      <c:overlay val="0"/>
      <c:txPr>
        <a:bodyPr/>
        <a:lstStyle/>
        <a:p>
          <a:pPr>
            <a:defRPr sz="1000"/>
          </a:pPr>
          <a:endParaRPr lang="en-US"/>
        </a:p>
      </c:txPr>
    </c:legend>
    <c:plotVisOnly val="1"/>
    <c:dispBlanksAs val="gap"/>
    <c:showDLblsOverMax val="0"/>
  </c:chart>
  <c:txPr>
    <a:bodyPr/>
    <a:lstStyle/>
    <a:p>
      <a:pPr>
        <a:defRPr sz="1800"/>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en-US" sz="1000"/>
              <a:t>Chart Nine:</a:t>
            </a:r>
            <a:r>
              <a:rPr lang="en-US" sz="1000" baseline="0"/>
              <a:t> Gender Identity</a:t>
            </a:r>
            <a:endParaRPr lang="en-US" sz="1000"/>
          </a:p>
        </c:rich>
      </c:tx>
      <c:overlay val="0"/>
    </c:title>
    <c:autoTitleDeleted val="0"/>
    <c:plotArea>
      <c:layout/>
      <c:barChart>
        <c:barDir val="col"/>
        <c:grouping val="clustered"/>
        <c:varyColors val="0"/>
        <c:ser>
          <c:idx val="0"/>
          <c:order val="0"/>
          <c:tx>
            <c:strRef>
              <c:f>Sheet1!$B$1</c:f>
              <c:strCache>
                <c:ptCount val="1"/>
                <c:pt idx="0">
                  <c:v>2016</c:v>
                </c:pt>
              </c:strCache>
            </c:strRef>
          </c:tx>
          <c:spPr>
            <a:solidFill>
              <a:schemeClr val="accent2"/>
            </a:solidFill>
          </c:spPr>
          <c:invertIfNegative val="0"/>
          <c:dLbls>
            <c:spPr>
              <a:noFill/>
              <a:ln>
                <a:noFill/>
              </a:ln>
              <a:effectLst/>
            </c:spPr>
            <c:txPr>
              <a:bodyPr/>
              <a:lstStyle/>
              <a:p>
                <a:pPr>
                  <a:defRPr sz="1000"/>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Sheet1!$A$2:$A$8</c:f>
              <c:strCache>
                <c:ptCount val="7"/>
                <c:pt idx="0">
                  <c:v>Male</c:v>
                </c:pt>
                <c:pt idx="1">
                  <c:v>Female</c:v>
                </c:pt>
                <c:pt idx="2">
                  <c:v>Blank</c:v>
                </c:pt>
                <c:pt idx="3">
                  <c:v>Transgender</c:v>
                </c:pt>
                <c:pt idx="4">
                  <c:v>Gender queer</c:v>
                </c:pt>
                <c:pt idx="5">
                  <c:v>Two-Spirit</c:v>
                </c:pt>
                <c:pt idx="6">
                  <c:v>Agender</c:v>
                </c:pt>
              </c:strCache>
            </c:strRef>
          </c:cat>
          <c:val>
            <c:numRef>
              <c:f>Sheet1!$B$2:$B$8</c:f>
              <c:numCache>
                <c:formatCode>0%</c:formatCode>
                <c:ptCount val="7"/>
                <c:pt idx="0">
                  <c:v>0.43</c:v>
                </c:pt>
                <c:pt idx="1">
                  <c:v>0.55000000000000004</c:v>
                </c:pt>
                <c:pt idx="3">
                  <c:v>0.02</c:v>
                </c:pt>
              </c:numCache>
            </c:numRef>
          </c:val>
          <c:extLst>
            <c:ext xmlns:c16="http://schemas.microsoft.com/office/drawing/2014/chart" uri="{C3380CC4-5D6E-409C-BE32-E72D297353CC}">
              <c16:uniqueId val="{00000003-9D25-4386-9836-08AA061E2E26}"/>
            </c:ext>
          </c:extLst>
        </c:ser>
        <c:ser>
          <c:idx val="1"/>
          <c:order val="1"/>
          <c:tx>
            <c:strRef>
              <c:f>Sheet1!$C$1</c:f>
              <c:strCache>
                <c:ptCount val="1"/>
                <c:pt idx="0">
                  <c:v>2017</c:v>
                </c:pt>
              </c:strCache>
            </c:strRef>
          </c:tx>
          <c:spPr>
            <a:solidFill>
              <a:schemeClr val="accent1"/>
            </a:solidFill>
          </c:spPr>
          <c:invertIfNegative val="0"/>
          <c:dLbls>
            <c:spPr>
              <a:noFill/>
              <a:ln>
                <a:noFill/>
              </a:ln>
              <a:effectLst/>
            </c:spPr>
            <c:txPr>
              <a:bodyPr/>
              <a:lstStyle/>
              <a:p>
                <a:pPr>
                  <a:defRPr sz="1000"/>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Sheet1!$A$2:$A$8</c:f>
              <c:strCache>
                <c:ptCount val="7"/>
                <c:pt idx="0">
                  <c:v>Male</c:v>
                </c:pt>
                <c:pt idx="1">
                  <c:v>Female</c:v>
                </c:pt>
                <c:pt idx="2">
                  <c:v>Blank</c:v>
                </c:pt>
                <c:pt idx="3">
                  <c:v>Transgender</c:v>
                </c:pt>
                <c:pt idx="4">
                  <c:v>Gender queer</c:v>
                </c:pt>
                <c:pt idx="5">
                  <c:v>Two-Spirit</c:v>
                </c:pt>
                <c:pt idx="6">
                  <c:v>Agender</c:v>
                </c:pt>
              </c:strCache>
            </c:strRef>
          </c:cat>
          <c:val>
            <c:numRef>
              <c:f>Sheet1!$C$2:$C$8</c:f>
              <c:numCache>
                <c:formatCode>0%</c:formatCode>
                <c:ptCount val="7"/>
                <c:pt idx="0">
                  <c:v>0.45100000000000001</c:v>
                </c:pt>
                <c:pt idx="1">
                  <c:v>0.40300000000000002</c:v>
                </c:pt>
                <c:pt idx="2">
                  <c:v>0.1</c:v>
                </c:pt>
                <c:pt idx="3">
                  <c:v>2.1999999999999999E-2</c:v>
                </c:pt>
                <c:pt idx="4">
                  <c:v>1.4E-2</c:v>
                </c:pt>
                <c:pt idx="5">
                  <c:v>8.0000000000000002E-3</c:v>
                </c:pt>
                <c:pt idx="6">
                  <c:v>2E-3</c:v>
                </c:pt>
              </c:numCache>
            </c:numRef>
          </c:val>
          <c:extLst>
            <c:ext xmlns:c16="http://schemas.microsoft.com/office/drawing/2014/chart" uri="{C3380CC4-5D6E-409C-BE32-E72D297353CC}">
              <c16:uniqueId val="{00000000-06A7-4CEA-A13F-A3D592DAADE8}"/>
            </c:ext>
          </c:extLst>
        </c:ser>
        <c:dLbls>
          <c:dLblPos val="outEnd"/>
          <c:showLegendKey val="0"/>
          <c:showVal val="1"/>
          <c:showCatName val="0"/>
          <c:showSerName val="0"/>
          <c:showPercent val="0"/>
          <c:showBubbleSize val="0"/>
        </c:dLbls>
        <c:gapWidth val="75"/>
        <c:overlap val="-25"/>
        <c:axId val="601554944"/>
        <c:axId val="593080256"/>
      </c:barChart>
      <c:catAx>
        <c:axId val="601554944"/>
        <c:scaling>
          <c:orientation val="minMax"/>
        </c:scaling>
        <c:delete val="0"/>
        <c:axPos val="b"/>
        <c:numFmt formatCode="General" sourceLinked="0"/>
        <c:majorTickMark val="none"/>
        <c:minorTickMark val="none"/>
        <c:tickLblPos val="nextTo"/>
        <c:txPr>
          <a:bodyPr/>
          <a:lstStyle/>
          <a:p>
            <a:pPr>
              <a:defRPr sz="1000"/>
            </a:pPr>
            <a:endParaRPr lang="en-US"/>
          </a:p>
        </c:txPr>
        <c:crossAx val="593080256"/>
        <c:crosses val="autoZero"/>
        <c:auto val="1"/>
        <c:lblAlgn val="ctr"/>
        <c:lblOffset val="100"/>
        <c:noMultiLvlLbl val="0"/>
      </c:catAx>
      <c:valAx>
        <c:axId val="593080256"/>
        <c:scaling>
          <c:orientation val="minMax"/>
        </c:scaling>
        <c:delete val="1"/>
        <c:axPos val="l"/>
        <c:numFmt formatCode="0%" sourceLinked="1"/>
        <c:majorTickMark val="none"/>
        <c:minorTickMark val="none"/>
        <c:tickLblPos val="nextTo"/>
        <c:crossAx val="601554944"/>
        <c:crosses val="autoZero"/>
        <c:crossBetween val="between"/>
      </c:valAx>
    </c:plotArea>
    <c:legend>
      <c:legendPos val="r"/>
      <c:layout>
        <c:manualLayout>
          <c:xMode val="edge"/>
          <c:yMode val="edge"/>
          <c:x val="0.86468740921947895"/>
          <c:y val="0.232802681842987"/>
          <c:w val="9.6477639324210704E-2"/>
          <c:h val="0.23871832852576599"/>
        </c:manualLayout>
      </c:layout>
      <c:overlay val="1"/>
      <c:txPr>
        <a:bodyPr/>
        <a:lstStyle/>
        <a:p>
          <a:pPr>
            <a:defRPr sz="1000"/>
          </a:pPr>
          <a:endParaRPr lang="en-US"/>
        </a:p>
      </c:txPr>
    </c:legend>
    <c:plotVisOnly val="1"/>
    <c:dispBlanksAs val="gap"/>
    <c:showDLblsOverMax val="0"/>
  </c:chart>
  <c:txPr>
    <a:bodyPr/>
    <a:lstStyle/>
    <a:p>
      <a:pPr>
        <a:defRPr sz="1800"/>
      </a:pPr>
      <a:endParaRPr lang="en-US"/>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cdr:x>
      <cdr:y>0</cdr:y>
    </cdr:from>
    <cdr:to>
      <cdr:x>1</cdr:x>
      <cdr:y>1</cdr:y>
    </cdr:to>
    <cdr:sp macro="" textlink="">
      <cdr:nvSpPr>
        <cdr:cNvPr id="2" name="Text Box 1"/>
        <cdr:cNvSpPr txBox="1"/>
      </cdr:nvSpPr>
      <cdr:spPr>
        <a:xfrm xmlns:a="http://schemas.openxmlformats.org/drawingml/2006/main">
          <a:off x="-428625" y="-3324225"/>
          <a:ext cx="2505075" cy="16097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9681D3-DAB7-4DE9-9B6F-EB586D7F5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45</Pages>
  <Words>10608</Words>
  <Characters>65666</Characters>
  <Application>Microsoft Office Word</Application>
  <DocSecurity>0</DocSecurity>
  <Lines>1094</Lines>
  <Paragraphs>448</Paragraphs>
  <ScaleCrop>false</ScaleCrop>
  <HeadingPairs>
    <vt:vector size="2" baseType="variant">
      <vt:variant>
        <vt:lpstr>Title</vt:lpstr>
      </vt:variant>
      <vt:variant>
        <vt:i4>1</vt:i4>
      </vt:variant>
    </vt:vector>
  </HeadingPairs>
  <TitlesOfParts>
    <vt:vector size="1" baseType="lpstr">
      <vt:lpstr/>
    </vt:vector>
  </TitlesOfParts>
  <Company>Massachusetts Youth Count 2017</Company>
  <LinksUpToDate>false</LinksUpToDate>
  <CharactersWithSpaces>75826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Laurie Ross</cp:lastModifiedBy>
  <cp:revision>2</cp:revision>
  <cp:lastPrinted>2018-03-07T19:21:00Z</cp:lastPrinted>
  <dcterms:created xsi:type="dcterms:W3CDTF">2024-10-08T19:35:00Z</dcterms:created>
  <dcterms:modified xsi:type="dcterms:W3CDTF">2024-10-08T19:35:00Z</dcterms:modified>
</cp:coreProperties>
</file>