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55" w:rsidRDefault="00AC0955" w:rsidP="00C22C2A">
      <w:pPr>
        <w:rPr>
          <w:rFonts w:ascii="Calibri" w:hAnsi="Calibri"/>
        </w:rPr>
      </w:pPr>
      <w:bookmarkStart w:id="0" w:name="_GoBack"/>
      <w:bookmarkEnd w:id="0"/>
      <w:r w:rsidRPr="00AC0955">
        <w:rPr>
          <w:rFonts w:ascii="Calibri" w:hAnsi="Calibri"/>
          <w:b/>
        </w:rPr>
        <w:t xml:space="preserve">Please email this form </w:t>
      </w:r>
      <w:r w:rsidR="00DA15BB">
        <w:rPr>
          <w:rFonts w:ascii="Calibri" w:hAnsi="Calibri"/>
          <w:b/>
        </w:rPr>
        <w:t>and</w:t>
      </w:r>
      <w:r w:rsidR="00EE773C">
        <w:rPr>
          <w:rFonts w:ascii="Calibri" w:hAnsi="Calibri"/>
          <w:b/>
        </w:rPr>
        <w:t xml:space="preserve"> relevant attachments by </w:t>
      </w:r>
      <w:r w:rsidR="00B67D80">
        <w:rPr>
          <w:rFonts w:ascii="Calibri" w:hAnsi="Calibri"/>
          <w:b/>
        </w:rPr>
        <w:t>5PM,</w:t>
      </w:r>
      <w:r w:rsidR="00B13E76">
        <w:rPr>
          <w:rFonts w:ascii="Calibri" w:hAnsi="Calibri"/>
          <w:b/>
        </w:rPr>
        <w:t xml:space="preserve"> </w:t>
      </w:r>
      <w:r w:rsidR="00B67D80">
        <w:rPr>
          <w:rFonts w:ascii="Calibri" w:hAnsi="Calibri"/>
          <w:b/>
        </w:rPr>
        <w:t xml:space="preserve">Thursday, </w:t>
      </w:r>
      <w:r w:rsidR="00B13E76">
        <w:rPr>
          <w:rFonts w:ascii="Calibri" w:hAnsi="Calibri"/>
          <w:b/>
        </w:rPr>
        <w:t>October 31, 2019</w:t>
      </w:r>
      <w:r w:rsidR="00374756">
        <w:rPr>
          <w:rFonts w:ascii="Calibri" w:hAnsi="Calibri"/>
          <w:b/>
        </w:rPr>
        <w:t xml:space="preserve"> </w:t>
      </w:r>
      <w:r w:rsidRPr="00AC0955">
        <w:rPr>
          <w:rFonts w:ascii="Calibri" w:hAnsi="Calibri"/>
          <w:b/>
        </w:rPr>
        <w:t>to</w:t>
      </w:r>
      <w:r w:rsidR="00C22C2A" w:rsidRPr="00AC0955">
        <w:rPr>
          <w:rFonts w:ascii="Calibri" w:hAnsi="Calibri"/>
          <w:b/>
        </w:rPr>
        <w:t xml:space="preserve"> </w:t>
      </w:r>
      <w:hyperlink r:id="rId8" w:history="1">
        <w:r w:rsidR="00B67D80">
          <w:rPr>
            <w:rStyle w:val="Hyperlink"/>
            <w:rFonts w:ascii="Calibri" w:eastAsiaTheme="minorEastAsia" w:hAnsi="Calibri" w:cs="Calibri"/>
            <w:noProof/>
          </w:rPr>
          <w:t>aviva.rothman-shore@mass.gov</w:t>
        </w:r>
      </w:hyperlink>
      <w:r w:rsidR="0007651B">
        <w:t xml:space="preserve">. </w:t>
      </w:r>
      <w:r w:rsidR="00864F21">
        <w:rPr>
          <w:rFonts w:ascii="Calibri" w:hAnsi="Calibri"/>
        </w:rPr>
        <w:t>In email subject line, write:</w:t>
      </w:r>
      <w:r w:rsidR="00864F21" w:rsidRPr="00864F21">
        <w:rPr>
          <w:rFonts w:ascii="Calibri" w:hAnsi="Calibri"/>
        </w:rPr>
        <w:t xml:space="preserve"> “</w:t>
      </w:r>
      <w:r w:rsidR="00456254">
        <w:t>RSC Application – LHA Name</w:t>
      </w:r>
      <w:r w:rsidR="00864F21" w:rsidRPr="00864F21">
        <w:rPr>
          <w:rFonts w:ascii="Calibri" w:hAnsi="Calibri"/>
        </w:rPr>
        <w:t xml:space="preserve">”. </w:t>
      </w:r>
      <w:r w:rsidR="00C22C2A" w:rsidRPr="00864F21">
        <w:rPr>
          <w:rFonts w:ascii="Calibri" w:hAnsi="Calibri"/>
        </w:rPr>
        <w:t>No scans or faxes, please.</w:t>
      </w:r>
      <w:r w:rsidR="00C22C2A" w:rsidRPr="00864F21">
        <w:rPr>
          <w:rFonts w:ascii="Calibri" w:hAnsi="Calibri"/>
          <w:i/>
        </w:rPr>
        <w:t xml:space="preserve"> </w:t>
      </w:r>
    </w:p>
    <w:p w:rsidR="0007651B" w:rsidRPr="0007651B" w:rsidRDefault="0007651B" w:rsidP="00C22C2A">
      <w:pPr>
        <w:rPr>
          <w:rFonts w:ascii="Calibri" w:hAnsi="Calibr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970"/>
        <w:gridCol w:w="1440"/>
        <w:gridCol w:w="3577"/>
      </w:tblGrid>
      <w:tr w:rsidR="00700803" w:rsidRPr="00B8179C" w:rsidTr="00556618">
        <w:tc>
          <w:tcPr>
            <w:tcW w:w="9985" w:type="dxa"/>
            <w:gridSpan w:val="4"/>
            <w:shd w:val="clear" w:color="auto" w:fill="D9D9D9" w:themeFill="background1" w:themeFillShade="D9"/>
          </w:tcPr>
          <w:p w:rsidR="00700803" w:rsidRPr="00B8179C" w:rsidRDefault="00700803" w:rsidP="0070080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GENERAL INFORMATION</w:t>
            </w:r>
          </w:p>
        </w:tc>
      </w:tr>
      <w:tr w:rsidR="00B87639" w:rsidRPr="00B8179C" w:rsidTr="00556618">
        <w:tc>
          <w:tcPr>
            <w:tcW w:w="1998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00803">
              <w:rPr>
                <w:rFonts w:ascii="Calibri" w:hAnsi="Calibri"/>
                <w:bCs/>
                <w:color w:val="000000"/>
                <w:sz w:val="20"/>
                <w:szCs w:val="20"/>
              </w:rPr>
              <w:t>LHA Name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0080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0080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700803">
              <w:rPr>
                <w:rFonts w:ascii="Calibri" w:hAnsi="Calibri"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87639" w:rsidRPr="00B8179C" w:rsidTr="00556618">
        <w:tc>
          <w:tcPr>
            <w:tcW w:w="1998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00803">
              <w:rPr>
                <w:rFonts w:ascii="Calibri" w:hAnsi="Calibri"/>
                <w:bCs/>
                <w:color w:val="000000"/>
                <w:sz w:val="20"/>
                <w:szCs w:val="20"/>
              </w:rPr>
              <w:t>LHA Contact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00803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Contact Phone 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87639" w:rsidRPr="00B8179C" w:rsidTr="00556618">
        <w:tc>
          <w:tcPr>
            <w:tcW w:w="1998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00803">
              <w:rPr>
                <w:rFonts w:ascii="Calibri" w:hAnsi="Calibri"/>
                <w:bCs/>
                <w:color w:val="000000"/>
                <w:sz w:val="20"/>
                <w:szCs w:val="20"/>
              </w:rPr>
              <w:t>Contact Title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00803">
              <w:rPr>
                <w:rFonts w:ascii="Calibri" w:hAnsi="Calibri"/>
                <w:bCs/>
                <w:color w:val="000000"/>
                <w:sz w:val="20"/>
                <w:szCs w:val="20"/>
              </w:rPr>
              <w:t>Contact Email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B87639" w:rsidRPr="00700803" w:rsidRDefault="00B87639" w:rsidP="0029179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22C2A" w:rsidRDefault="00C22C2A" w:rsidP="00C22C2A">
      <w:pPr>
        <w:rPr>
          <w:rFonts w:ascii="Calibri" w:hAnsi="Calibri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170"/>
        <w:gridCol w:w="1170"/>
        <w:gridCol w:w="864"/>
        <w:gridCol w:w="864"/>
        <w:gridCol w:w="864"/>
        <w:gridCol w:w="864"/>
        <w:gridCol w:w="864"/>
        <w:gridCol w:w="990"/>
      </w:tblGrid>
      <w:tr w:rsidR="00595DF3" w:rsidRPr="00B8179C" w:rsidTr="00556618">
        <w:tc>
          <w:tcPr>
            <w:tcW w:w="9990" w:type="dxa"/>
            <w:gridSpan w:val="9"/>
            <w:shd w:val="clear" w:color="auto" w:fill="D9D9D9" w:themeFill="background1" w:themeFillShade="D9"/>
          </w:tcPr>
          <w:p w:rsidR="00595DF3" w:rsidRDefault="00595DF3" w:rsidP="003143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LHA’s STATE-AIDED PORTFOLIO</w:t>
            </w:r>
          </w:p>
        </w:tc>
      </w:tr>
      <w:tr w:rsidR="00595DF3" w:rsidRPr="00B8179C" w:rsidTr="00556618">
        <w:trPr>
          <w:trHeight w:val="144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43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70" w:type="dxa"/>
            <w:vMerge w:val="restart"/>
            <w:vAlign w:val="center"/>
          </w:tcPr>
          <w:p w:rsidR="00595DF3" w:rsidRDefault="00595DF3" w:rsidP="00595DF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Number of Residents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595DF3" w:rsidRPr="003143C9" w:rsidRDefault="00595DF3" w:rsidP="00185FD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Number of Units </w:t>
            </w:r>
          </w:p>
        </w:tc>
        <w:tc>
          <w:tcPr>
            <w:tcW w:w="5310" w:type="dxa"/>
            <w:gridSpan w:val="6"/>
            <w:shd w:val="clear" w:color="auto" w:fill="auto"/>
            <w:vAlign w:val="center"/>
          </w:tcPr>
          <w:p w:rsidR="00595DF3" w:rsidRPr="003143C9" w:rsidRDefault="00595DF3" w:rsidP="0070080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Number of Units by Type</w:t>
            </w:r>
          </w:p>
        </w:tc>
      </w:tr>
      <w:tr w:rsidR="00595DF3" w:rsidRPr="00B8179C" w:rsidTr="00556618">
        <w:trPr>
          <w:trHeight w:val="144"/>
        </w:trPr>
        <w:tc>
          <w:tcPr>
            <w:tcW w:w="2340" w:type="dxa"/>
            <w:vMerge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43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Studio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43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1-BR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43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2-BR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43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3-BR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43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4-BR</w:t>
            </w:r>
          </w:p>
        </w:tc>
        <w:tc>
          <w:tcPr>
            <w:tcW w:w="990" w:type="dxa"/>
            <w:vAlign w:val="center"/>
          </w:tcPr>
          <w:p w:rsidR="00595DF3" w:rsidRPr="003143C9" w:rsidRDefault="00595DF3" w:rsidP="004030A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43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5-BR</w:t>
            </w:r>
          </w:p>
        </w:tc>
      </w:tr>
      <w:tr w:rsidR="00595DF3" w:rsidRPr="00B8179C" w:rsidTr="00556618">
        <w:trPr>
          <w:trHeight w:val="144"/>
        </w:trPr>
        <w:tc>
          <w:tcPr>
            <w:tcW w:w="2340" w:type="dxa"/>
            <w:shd w:val="clear" w:color="auto" w:fill="auto"/>
            <w:vAlign w:val="center"/>
          </w:tcPr>
          <w:p w:rsidR="00595DF3" w:rsidRPr="004030A3" w:rsidRDefault="00595DF3" w:rsidP="004030A3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Ch. 200 Family</w:t>
            </w:r>
          </w:p>
        </w:tc>
        <w:tc>
          <w:tcPr>
            <w:tcW w:w="1170" w:type="dxa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595DF3" w:rsidRPr="00B8179C" w:rsidTr="00556618">
        <w:trPr>
          <w:trHeight w:val="144"/>
        </w:trPr>
        <w:tc>
          <w:tcPr>
            <w:tcW w:w="2340" w:type="dxa"/>
            <w:shd w:val="clear" w:color="auto" w:fill="auto"/>
            <w:vAlign w:val="center"/>
          </w:tcPr>
          <w:p w:rsidR="00595DF3" w:rsidRPr="004030A3" w:rsidRDefault="00595DF3" w:rsidP="004030A3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Ch. 705 Family</w:t>
            </w:r>
          </w:p>
        </w:tc>
        <w:tc>
          <w:tcPr>
            <w:tcW w:w="1170" w:type="dxa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595DF3" w:rsidRPr="00B8179C" w:rsidTr="00556618">
        <w:trPr>
          <w:trHeight w:val="144"/>
        </w:trPr>
        <w:tc>
          <w:tcPr>
            <w:tcW w:w="2340" w:type="dxa"/>
            <w:shd w:val="clear" w:color="auto" w:fill="auto"/>
            <w:vAlign w:val="center"/>
          </w:tcPr>
          <w:p w:rsidR="00595DF3" w:rsidRPr="004030A3" w:rsidRDefault="00556618" w:rsidP="004030A3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Ch. 667 Elderly</w:t>
            </w:r>
          </w:p>
        </w:tc>
        <w:tc>
          <w:tcPr>
            <w:tcW w:w="1170" w:type="dxa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595DF3" w:rsidRPr="00B8179C" w:rsidTr="00556618">
        <w:trPr>
          <w:trHeight w:val="144"/>
        </w:trPr>
        <w:tc>
          <w:tcPr>
            <w:tcW w:w="2340" w:type="dxa"/>
            <w:shd w:val="clear" w:color="auto" w:fill="auto"/>
            <w:vAlign w:val="center"/>
          </w:tcPr>
          <w:p w:rsidR="00595DF3" w:rsidRDefault="00556618" w:rsidP="004030A3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Ch. 667 Non-elderly Disabled</w:t>
            </w:r>
            <w:r w:rsidR="00595DF3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95DF3" w:rsidRPr="004030A3" w:rsidRDefault="00595DF3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95DF3" w:rsidRPr="004030A3" w:rsidRDefault="00595DF3" w:rsidP="00B8763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556618" w:rsidRPr="00B8179C" w:rsidTr="00556618">
        <w:trPr>
          <w:gridAfter w:val="6"/>
          <w:wAfter w:w="5310" w:type="dxa"/>
          <w:trHeight w:val="144"/>
        </w:trPr>
        <w:tc>
          <w:tcPr>
            <w:tcW w:w="2340" w:type="dxa"/>
            <w:shd w:val="clear" w:color="auto" w:fill="auto"/>
            <w:vAlign w:val="center"/>
          </w:tcPr>
          <w:p w:rsidR="00556618" w:rsidRDefault="003850EB" w:rsidP="003850EB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556618" w:rsidRPr="004030A3" w:rsidRDefault="00556618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6618" w:rsidRPr="004030A3" w:rsidRDefault="00556618" w:rsidP="00B8763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</w:tbl>
    <w:p w:rsidR="00700803" w:rsidRDefault="00700803" w:rsidP="00C22C2A">
      <w:pPr>
        <w:rPr>
          <w:rFonts w:ascii="Calibri" w:hAnsi="Calibr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2288"/>
        <w:gridCol w:w="1620"/>
        <w:gridCol w:w="3960"/>
      </w:tblGrid>
      <w:tr w:rsidR="004B3650" w:rsidTr="00556618">
        <w:trPr>
          <w:trHeight w:val="282"/>
        </w:trPr>
        <w:tc>
          <w:tcPr>
            <w:tcW w:w="9985" w:type="dxa"/>
            <w:gridSpan w:val="4"/>
            <w:shd w:val="clear" w:color="auto" w:fill="D9D9D9" w:themeFill="background1" w:themeFillShade="D9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CURRENT RSC STAFF INFORMATION </w:t>
            </w:r>
          </w:p>
        </w:tc>
      </w:tr>
      <w:tr w:rsidR="004B3650" w:rsidRPr="003143C9" w:rsidTr="00556618">
        <w:trPr>
          <w:trHeight w:val="150"/>
        </w:trPr>
        <w:tc>
          <w:tcPr>
            <w:tcW w:w="2117" w:type="dxa"/>
            <w:shd w:val="clear" w:color="auto" w:fill="auto"/>
            <w:vAlign w:val="center"/>
          </w:tcPr>
          <w:p w:rsidR="004B3650" w:rsidRPr="003143C9" w:rsidRDefault="004B3650" w:rsidP="004B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Name of Any Current RSC Staff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4B3650" w:rsidRPr="003143C9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B3650" w:rsidRPr="003143C9" w:rsidRDefault="004B3650" w:rsidP="005566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Number of Hours </w:t>
            </w:r>
            <w:r w:rsidR="0055661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Per Week </w:t>
            </w:r>
          </w:p>
        </w:tc>
        <w:tc>
          <w:tcPr>
            <w:tcW w:w="3960" w:type="dxa"/>
            <w:vAlign w:val="center"/>
          </w:tcPr>
          <w:p w:rsidR="004B3650" w:rsidRPr="003143C9" w:rsidRDefault="004B3650" w:rsidP="005566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Population Served </w:t>
            </w:r>
            <w:r w:rsidR="00556618">
              <w:rPr>
                <w:rFonts w:ascii="Calibri" w:hAnsi="Calibri"/>
                <w:b/>
                <w:color w:val="000000"/>
                <w:sz w:val="20"/>
                <w:szCs w:val="20"/>
              </w:rPr>
              <w:t>(elderly, family, youth, persons with disabilities, state/federal/etc)</w:t>
            </w:r>
          </w:p>
        </w:tc>
      </w:tr>
      <w:tr w:rsidR="004B3650" w:rsidRPr="003143C9" w:rsidTr="00556618">
        <w:trPr>
          <w:trHeight w:val="150"/>
        </w:trPr>
        <w:tc>
          <w:tcPr>
            <w:tcW w:w="2117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4B3650" w:rsidRPr="003143C9" w:rsidTr="00556618">
        <w:trPr>
          <w:trHeight w:val="150"/>
        </w:trPr>
        <w:tc>
          <w:tcPr>
            <w:tcW w:w="2117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4B3650" w:rsidRPr="003143C9" w:rsidTr="00556618">
        <w:trPr>
          <w:trHeight w:val="150"/>
        </w:trPr>
        <w:tc>
          <w:tcPr>
            <w:tcW w:w="2117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:rsidR="004B3650" w:rsidRDefault="004B3650" w:rsidP="004B365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</w:tbl>
    <w:p w:rsidR="005E6C64" w:rsidRDefault="005E6C64" w:rsidP="00C22C2A">
      <w:pPr>
        <w:rPr>
          <w:rFonts w:ascii="Calibri" w:hAnsi="Calibri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504"/>
        <w:gridCol w:w="1614"/>
        <w:gridCol w:w="1616"/>
        <w:gridCol w:w="1615"/>
        <w:gridCol w:w="2250"/>
      </w:tblGrid>
      <w:tr w:rsidR="004B3650" w:rsidTr="00556618">
        <w:trPr>
          <w:trHeight w:val="221"/>
        </w:trPr>
        <w:tc>
          <w:tcPr>
            <w:tcW w:w="9990" w:type="dxa"/>
            <w:gridSpan w:val="6"/>
            <w:shd w:val="clear" w:color="auto" w:fill="D9D9D9" w:themeFill="background1" w:themeFillShade="D9"/>
          </w:tcPr>
          <w:p w:rsidR="004B3650" w:rsidRDefault="00556618" w:rsidP="00916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RECOGNIZED </w:t>
            </w:r>
            <w:r w:rsidR="004B3650">
              <w:rPr>
                <w:rFonts w:ascii="Calibri" w:hAnsi="Calibri"/>
                <w:b/>
                <w:bCs/>
                <w:color w:val="000000"/>
              </w:rPr>
              <w:t xml:space="preserve">LTO INFORMATION </w:t>
            </w:r>
          </w:p>
        </w:tc>
      </w:tr>
      <w:tr w:rsidR="004B3650" w:rsidRPr="003143C9" w:rsidTr="00556618">
        <w:trPr>
          <w:trHeight w:val="116"/>
        </w:trPr>
        <w:tc>
          <w:tcPr>
            <w:tcW w:w="1391" w:type="dxa"/>
            <w:shd w:val="clear" w:color="auto" w:fill="auto"/>
            <w:vAlign w:val="center"/>
          </w:tcPr>
          <w:p w:rsidR="004B3650" w:rsidRPr="003143C9" w:rsidRDefault="004B3650" w:rsidP="0055661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Name of LTO</w:t>
            </w:r>
            <w:r w:rsidR="005566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B3650" w:rsidRPr="003143C9" w:rsidRDefault="00556618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LTO Officer(s) </w:t>
            </w:r>
            <w:r w:rsidR="004B3650">
              <w:rPr>
                <w:rFonts w:ascii="Calibri" w:hAnsi="Calibri"/>
                <w:b/>
                <w:color w:val="000000"/>
                <w:sz w:val="20"/>
                <w:szCs w:val="20"/>
              </w:rPr>
              <w:t>Contact Name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3650" w:rsidRPr="003143C9" w:rsidRDefault="00556618" w:rsidP="005566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LTO Mailing</w:t>
            </w:r>
            <w:r w:rsidR="004B365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Address </w:t>
            </w:r>
          </w:p>
        </w:tc>
        <w:tc>
          <w:tcPr>
            <w:tcW w:w="1616" w:type="dxa"/>
            <w:vAlign w:val="center"/>
          </w:tcPr>
          <w:p w:rsidR="004B3650" w:rsidRPr="003143C9" w:rsidRDefault="00556618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LTO</w:t>
            </w:r>
            <w:r w:rsidR="004B365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Email  </w:t>
            </w:r>
          </w:p>
        </w:tc>
        <w:tc>
          <w:tcPr>
            <w:tcW w:w="1615" w:type="dxa"/>
          </w:tcPr>
          <w:p w:rsidR="004B3650" w:rsidRDefault="00556618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LTO</w:t>
            </w:r>
            <w:r w:rsidR="004B365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Phone Number</w:t>
            </w:r>
          </w:p>
        </w:tc>
        <w:tc>
          <w:tcPr>
            <w:tcW w:w="2250" w:type="dxa"/>
          </w:tcPr>
          <w:p w:rsidR="004B3650" w:rsidRDefault="00556618" w:rsidP="005566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Property(s) </w:t>
            </w:r>
            <w:r w:rsidR="004B365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Represented </w:t>
            </w:r>
          </w:p>
        </w:tc>
      </w:tr>
      <w:tr w:rsidR="004B3650" w:rsidRPr="003143C9" w:rsidTr="00556618">
        <w:trPr>
          <w:trHeight w:val="116"/>
        </w:trPr>
        <w:tc>
          <w:tcPr>
            <w:tcW w:w="1391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4B3650" w:rsidRPr="003143C9" w:rsidTr="00556618">
        <w:trPr>
          <w:trHeight w:val="116"/>
        </w:trPr>
        <w:tc>
          <w:tcPr>
            <w:tcW w:w="1391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4B3650" w:rsidRPr="003143C9" w:rsidTr="00556618">
        <w:trPr>
          <w:trHeight w:val="54"/>
        </w:trPr>
        <w:tc>
          <w:tcPr>
            <w:tcW w:w="1391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4B3650" w:rsidRDefault="004B3650" w:rsidP="0091681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</w:tbl>
    <w:p w:rsidR="005E6C64" w:rsidRDefault="005E6C64" w:rsidP="00C22C2A">
      <w:pPr>
        <w:rPr>
          <w:rFonts w:ascii="Calibri" w:hAnsi="Calibri"/>
        </w:rPr>
      </w:pPr>
    </w:p>
    <w:p w:rsidR="00E64DA6" w:rsidRDefault="00E64DA6" w:rsidP="00C22C2A">
      <w:pPr>
        <w:rPr>
          <w:rFonts w:ascii="Calibri" w:hAnsi="Calibr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E64DA6" w:rsidRPr="00B87639" w:rsidTr="00556618">
        <w:tc>
          <w:tcPr>
            <w:tcW w:w="9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64DA6" w:rsidRPr="00B87639" w:rsidRDefault="00E64DA6" w:rsidP="004414F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COMMUNITY NEED</w:t>
            </w:r>
          </w:p>
        </w:tc>
      </w:tr>
      <w:tr w:rsidR="00E64DA6" w:rsidRPr="00B87639" w:rsidTr="00556618">
        <w:trPr>
          <w:trHeight w:val="3662"/>
        </w:trPr>
        <w:tc>
          <w:tcPr>
            <w:tcW w:w="9985" w:type="dxa"/>
            <w:tcBorders>
              <w:right w:val="single" w:sz="4" w:space="0" w:color="auto"/>
            </w:tcBorders>
            <w:shd w:val="clear" w:color="auto" w:fill="auto"/>
          </w:tcPr>
          <w:p w:rsidR="00E64DA6" w:rsidRDefault="004414F4" w:rsidP="004A4CC3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414F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Below, please </w:t>
            </w:r>
            <w:r w:rsidR="00B400F6">
              <w:rPr>
                <w:rFonts w:ascii="Calibri" w:hAnsi="Calibri"/>
                <w:b/>
                <w:color w:val="000000"/>
                <w:sz w:val="20"/>
                <w:szCs w:val="20"/>
              </w:rPr>
              <w:t>describe the general need for an RSC at the LHA and how the LHA has attempted to meet this need to date</w:t>
            </w:r>
            <w:r w:rsidRPr="004414F4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  <w:r w:rsidR="00914E3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Identify the top three areas of concern that an RSC would work on and how they would address them. </w:t>
            </w:r>
          </w:p>
          <w:p w:rsidR="004414F4" w:rsidRPr="004414F4" w:rsidRDefault="004414F4" w:rsidP="004A4CC3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</w:tbl>
    <w:p w:rsidR="004414F4" w:rsidRDefault="004414F4" w:rsidP="00B2002E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914E3F" w:rsidRPr="00B87639" w:rsidTr="00671A8C">
        <w:tc>
          <w:tcPr>
            <w:tcW w:w="95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14E3F" w:rsidRPr="00B87639" w:rsidRDefault="00914E3F" w:rsidP="00671A8C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METRIC TRACKING</w:t>
            </w:r>
          </w:p>
        </w:tc>
      </w:tr>
      <w:tr w:rsidR="00914E3F" w:rsidRPr="004414F4" w:rsidTr="00671A8C">
        <w:trPr>
          <w:trHeight w:val="3662"/>
        </w:trPr>
        <w:tc>
          <w:tcPr>
            <w:tcW w:w="9558" w:type="dxa"/>
            <w:tcBorders>
              <w:right w:val="single" w:sz="4" w:space="0" w:color="auto"/>
            </w:tcBorders>
            <w:shd w:val="clear" w:color="auto" w:fill="auto"/>
          </w:tcPr>
          <w:p w:rsidR="00914E3F" w:rsidRDefault="00914E3F" w:rsidP="00671A8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414F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Below, please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describe how you will track the required metrics for the RSC Initiative and report them to DHCD on a yearly basis.</w:t>
            </w:r>
          </w:p>
          <w:p w:rsidR="00914E3F" w:rsidRPr="004414F4" w:rsidRDefault="00914E3F" w:rsidP="00671A8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A10E3" w:rsidRDefault="00FA10E3"/>
    <w:p w:rsidR="00585866" w:rsidRDefault="00585866" w:rsidP="00B2002E"/>
    <w:p w:rsidR="00585866" w:rsidRPr="00FA10E3" w:rsidRDefault="00585866" w:rsidP="00585866">
      <w:pPr>
        <w:rPr>
          <w:b/>
        </w:rPr>
      </w:pPr>
      <w:r w:rsidRPr="00FA10E3">
        <w:rPr>
          <w:b/>
        </w:rPr>
        <w:t>List of Attachments to include in application:</w:t>
      </w:r>
    </w:p>
    <w:p w:rsidR="00456254" w:rsidRDefault="00456254" w:rsidP="00456254">
      <w:pPr>
        <w:pStyle w:val="ListParagraph"/>
        <w:numPr>
          <w:ilvl w:val="0"/>
          <w:numId w:val="33"/>
        </w:numPr>
        <w:spacing w:after="160" w:line="259" w:lineRule="auto"/>
      </w:pPr>
      <w:r>
        <w:lastRenderedPageBreak/>
        <w:t>Completed Application (Attachment A);</w:t>
      </w:r>
    </w:p>
    <w:p w:rsidR="00E444D4" w:rsidRDefault="00E444D4" w:rsidP="00E444D4">
      <w:pPr>
        <w:pStyle w:val="ListParagraph"/>
        <w:numPr>
          <w:ilvl w:val="0"/>
          <w:numId w:val="33"/>
        </w:numPr>
        <w:spacing w:after="160" w:line="259" w:lineRule="auto"/>
      </w:pPr>
      <w:r>
        <w:t>2-page (maximum) letter addressing all items listed in Section 4;</w:t>
      </w:r>
    </w:p>
    <w:p w:rsidR="00456254" w:rsidRDefault="00456254" w:rsidP="00456254">
      <w:pPr>
        <w:pStyle w:val="ListParagraph"/>
        <w:numPr>
          <w:ilvl w:val="0"/>
          <w:numId w:val="33"/>
        </w:numPr>
        <w:spacing w:after="160" w:line="259" w:lineRule="auto"/>
      </w:pPr>
      <w:r>
        <w:t xml:space="preserve">A list of </w:t>
      </w:r>
      <w:r w:rsidR="00270FC8">
        <w:t xml:space="preserve">community </w:t>
      </w:r>
      <w:r>
        <w:t>referral partners</w:t>
      </w:r>
      <w:r w:rsidR="007459C8">
        <w:t xml:space="preserve"> </w:t>
      </w:r>
      <w:r w:rsidR="00A719EC">
        <w:t>describing the</w:t>
      </w:r>
      <w:r w:rsidR="007459C8">
        <w:t xml:space="preserve"> level of relationship</w:t>
      </w:r>
      <w:r w:rsidR="00A719EC">
        <w:t xml:space="preserve"> the LHA has </w:t>
      </w:r>
      <w:r w:rsidR="007459C8">
        <w:t>already</w:t>
      </w:r>
      <w:r w:rsidR="00270FC8">
        <w:t xml:space="preserve"> established</w:t>
      </w:r>
      <w:r w:rsidR="007459C8">
        <w:t>;</w:t>
      </w:r>
    </w:p>
    <w:p w:rsidR="00456254" w:rsidRDefault="00556618" w:rsidP="00456254">
      <w:pPr>
        <w:pStyle w:val="ListParagraph"/>
        <w:numPr>
          <w:ilvl w:val="0"/>
          <w:numId w:val="33"/>
        </w:numPr>
        <w:spacing w:after="160" w:line="259" w:lineRule="auto"/>
      </w:pPr>
      <w:r>
        <w:t>RSC Job Description. S</w:t>
      </w:r>
      <w:r w:rsidR="00456254">
        <w:t>ample job</w:t>
      </w:r>
      <w:r>
        <w:t xml:space="preserve"> descriptions can be found here: </w:t>
      </w:r>
      <w:hyperlink r:id="rId9" w:history="1">
        <w:r w:rsidR="00456254">
          <w:rPr>
            <w:rStyle w:val="Hyperlink"/>
          </w:rPr>
          <w:t>https://coresonline.org/resources?topic=7&amp;type=All</w:t>
        </w:r>
      </w:hyperlink>
      <w:r w:rsidR="00456254">
        <w:t>;</w:t>
      </w:r>
    </w:p>
    <w:p w:rsidR="00456254" w:rsidRDefault="00456254" w:rsidP="00456254">
      <w:pPr>
        <w:pStyle w:val="ListParagraph"/>
        <w:numPr>
          <w:ilvl w:val="0"/>
          <w:numId w:val="33"/>
        </w:numPr>
        <w:spacing w:after="160" w:line="259" w:lineRule="auto"/>
      </w:pPr>
      <w:r>
        <w:t xml:space="preserve">A board vote of application approval, as evidenced by a certified extract from the </w:t>
      </w:r>
      <w:r w:rsidR="00556618">
        <w:t xml:space="preserve">meeting </w:t>
      </w:r>
      <w:r>
        <w:t xml:space="preserve">minutes </w:t>
      </w:r>
    </w:p>
    <w:p w:rsidR="00556618" w:rsidRDefault="00556618" w:rsidP="00556618">
      <w:pPr>
        <w:pStyle w:val="ListParagraph"/>
        <w:numPr>
          <w:ilvl w:val="0"/>
          <w:numId w:val="33"/>
        </w:numPr>
        <w:spacing w:after="160" w:line="259" w:lineRule="auto"/>
      </w:pPr>
      <w:r>
        <w:t>A letter from the head of the recognized Local Tenant Organization (s) (LTO) or</w:t>
      </w:r>
      <w:r w:rsidR="00270FC8">
        <w:t>,</w:t>
      </w:r>
      <w:r>
        <w:t xml:space="preserve"> if there is no recognized LTO, a letter from the Executive Director certifying that tenants were offered the opportunity to  meet and discuss or submit written comments regarding the LHA’s application.</w:t>
      </w:r>
    </w:p>
    <w:p w:rsidR="00456254" w:rsidRDefault="00456254" w:rsidP="00991E0D">
      <w:pPr>
        <w:spacing w:after="160" w:line="259" w:lineRule="auto"/>
        <w:ind w:left="360"/>
      </w:pPr>
    </w:p>
    <w:p w:rsidR="00585866" w:rsidRDefault="00585866" w:rsidP="00456254">
      <w:pPr>
        <w:pStyle w:val="ListParagraph"/>
      </w:pPr>
    </w:p>
    <w:sectPr w:rsidR="00585866" w:rsidSect="00556618">
      <w:headerReference w:type="default" r:id="rId10"/>
      <w:footerReference w:type="default" r:id="rId11"/>
      <w:pgSz w:w="12240" w:h="15840"/>
      <w:pgMar w:top="1260" w:right="135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5C" w:rsidRDefault="0064075C" w:rsidP="009754C9">
      <w:r>
        <w:separator/>
      </w:r>
    </w:p>
  </w:endnote>
  <w:endnote w:type="continuationSeparator" w:id="0">
    <w:p w:rsidR="0064075C" w:rsidRDefault="0064075C" w:rsidP="009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728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02E" w:rsidRDefault="00B200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5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075C" w:rsidRDefault="0064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5C" w:rsidRDefault="0064075C" w:rsidP="009754C9">
      <w:r>
        <w:separator/>
      </w:r>
    </w:p>
  </w:footnote>
  <w:footnote w:type="continuationSeparator" w:id="0">
    <w:p w:rsidR="0064075C" w:rsidRDefault="0064075C" w:rsidP="0097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03" w:rsidRPr="00B87639" w:rsidRDefault="00590D0B" w:rsidP="00700803">
    <w:pPr>
      <w:rPr>
        <w:rFonts w:ascii="Calibri" w:hAnsi="Calibri"/>
        <w:b/>
        <w:sz w:val="24"/>
        <w:szCs w:val="24"/>
        <w:u w:val="single"/>
      </w:rPr>
    </w:pPr>
    <w:r>
      <w:rPr>
        <w:rFonts w:ascii="Calibri" w:eastAsia="Calibri" w:hAnsi="Calibri"/>
        <w:b/>
        <w:sz w:val="24"/>
        <w:szCs w:val="24"/>
        <w:u w:val="single"/>
      </w:rPr>
      <w:t xml:space="preserve">ATTACHMENT A: </w:t>
    </w:r>
    <w:r w:rsidR="00700803" w:rsidRPr="00B87639">
      <w:rPr>
        <w:rFonts w:ascii="Calibri" w:eastAsia="Calibri" w:hAnsi="Calibri"/>
        <w:b/>
        <w:sz w:val="24"/>
        <w:szCs w:val="24"/>
        <w:u w:val="single"/>
      </w:rPr>
      <w:t xml:space="preserve">APPLICATION FOR </w:t>
    </w:r>
    <w:r w:rsidR="00864F21">
      <w:rPr>
        <w:rFonts w:ascii="Calibri" w:eastAsia="Calibri" w:hAnsi="Calibri"/>
        <w:b/>
        <w:sz w:val="24"/>
        <w:szCs w:val="24"/>
        <w:u w:val="single"/>
      </w:rPr>
      <w:t xml:space="preserve">DHCD </w:t>
    </w:r>
    <w:r w:rsidR="00456254">
      <w:rPr>
        <w:rFonts w:ascii="Calibri" w:eastAsia="Calibri" w:hAnsi="Calibri"/>
        <w:b/>
        <w:sz w:val="24"/>
        <w:szCs w:val="24"/>
        <w:u w:val="single"/>
      </w:rPr>
      <w:t xml:space="preserve">RESIDENT SERVICE COORDINATOR </w:t>
    </w:r>
    <w:r w:rsidR="00700803" w:rsidRPr="00B87639">
      <w:rPr>
        <w:rFonts w:ascii="Calibri" w:eastAsia="Calibri" w:hAnsi="Calibri"/>
        <w:b/>
        <w:sz w:val="24"/>
        <w:szCs w:val="24"/>
        <w:u w:val="single"/>
      </w:rPr>
      <w:t xml:space="preserve">INITIATIVE </w:t>
    </w:r>
    <w:r w:rsidR="00427A0D">
      <w:rPr>
        <w:rFonts w:ascii="Calibri" w:eastAsia="Calibri" w:hAnsi="Calibri"/>
        <w:b/>
        <w:sz w:val="24"/>
        <w:szCs w:val="24"/>
        <w:u w:val="single"/>
      </w:rPr>
      <w:t xml:space="preserve">2019 </w:t>
    </w:r>
  </w:p>
  <w:p w:rsidR="00700803" w:rsidRDefault="00700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418"/>
    <w:multiLevelType w:val="hybridMultilevel"/>
    <w:tmpl w:val="91CCD19E"/>
    <w:lvl w:ilvl="0" w:tplc="1204AB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48696">
      <w:start w:val="10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A8A4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8550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0626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C71E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CC7D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4734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E885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31B3"/>
    <w:multiLevelType w:val="hybridMultilevel"/>
    <w:tmpl w:val="9A845F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C710359"/>
    <w:multiLevelType w:val="hybridMultilevel"/>
    <w:tmpl w:val="3026AE96"/>
    <w:lvl w:ilvl="0" w:tplc="07882F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3C58"/>
    <w:multiLevelType w:val="hybridMultilevel"/>
    <w:tmpl w:val="9684EC38"/>
    <w:lvl w:ilvl="0" w:tplc="DB1AF8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E09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AC7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ACC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808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E6F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0DB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E206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16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0572"/>
    <w:multiLevelType w:val="hybridMultilevel"/>
    <w:tmpl w:val="2D30E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132B"/>
    <w:multiLevelType w:val="hybridMultilevel"/>
    <w:tmpl w:val="258A7E76"/>
    <w:lvl w:ilvl="0" w:tplc="07882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E4194"/>
    <w:multiLevelType w:val="hybridMultilevel"/>
    <w:tmpl w:val="16ECC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60AE"/>
    <w:multiLevelType w:val="hybridMultilevel"/>
    <w:tmpl w:val="7B2A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42914"/>
    <w:multiLevelType w:val="hybridMultilevel"/>
    <w:tmpl w:val="15884266"/>
    <w:lvl w:ilvl="0" w:tplc="84AAFC2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C4273"/>
    <w:multiLevelType w:val="hybridMultilevel"/>
    <w:tmpl w:val="FE7E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0043"/>
    <w:multiLevelType w:val="hybridMultilevel"/>
    <w:tmpl w:val="7DC21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E58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02FA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4EE9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E59B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C4B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F3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00C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A5510"/>
    <w:multiLevelType w:val="hybridMultilevel"/>
    <w:tmpl w:val="1E0AC05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D4F6ECD"/>
    <w:multiLevelType w:val="hybridMultilevel"/>
    <w:tmpl w:val="0CB2550E"/>
    <w:lvl w:ilvl="0" w:tplc="4E00D3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6AA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C82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8CB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2F0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EE4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05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096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425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5251"/>
    <w:multiLevelType w:val="hybridMultilevel"/>
    <w:tmpl w:val="50FE77B0"/>
    <w:lvl w:ilvl="0" w:tplc="015C7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FA65DA">
      <w:start w:val="10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E24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667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86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AB9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6FA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C9F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4B3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A0A4B"/>
    <w:multiLevelType w:val="hybridMultilevel"/>
    <w:tmpl w:val="0D06E91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462634"/>
    <w:multiLevelType w:val="hybridMultilevel"/>
    <w:tmpl w:val="BA00066C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3E7D0666"/>
    <w:multiLevelType w:val="hybridMultilevel"/>
    <w:tmpl w:val="53B6CA3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01C8"/>
    <w:multiLevelType w:val="hybridMultilevel"/>
    <w:tmpl w:val="15384DB6"/>
    <w:lvl w:ilvl="0" w:tplc="CBAC08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085E38">
      <w:start w:val="107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E58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02FA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4EE9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E59B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C4B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F3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00C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431DB"/>
    <w:multiLevelType w:val="hybridMultilevel"/>
    <w:tmpl w:val="6B48389A"/>
    <w:lvl w:ilvl="0" w:tplc="C9E6247E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4CBB"/>
    <w:multiLevelType w:val="hybridMultilevel"/>
    <w:tmpl w:val="A5680B96"/>
    <w:lvl w:ilvl="0" w:tplc="07882F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3047A9"/>
    <w:multiLevelType w:val="hybridMultilevel"/>
    <w:tmpl w:val="CB96F55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4C633B8D"/>
    <w:multiLevelType w:val="hybridMultilevel"/>
    <w:tmpl w:val="14FC5F0A"/>
    <w:lvl w:ilvl="0" w:tplc="2CFAE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54158"/>
    <w:multiLevelType w:val="hybridMultilevel"/>
    <w:tmpl w:val="63FC3746"/>
    <w:lvl w:ilvl="0" w:tplc="07882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6122DB"/>
    <w:multiLevelType w:val="hybridMultilevel"/>
    <w:tmpl w:val="47DAED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7F935A6"/>
    <w:multiLevelType w:val="hybridMultilevel"/>
    <w:tmpl w:val="8DE62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E1162"/>
    <w:multiLevelType w:val="hybridMultilevel"/>
    <w:tmpl w:val="53D22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37168"/>
    <w:multiLevelType w:val="hybridMultilevel"/>
    <w:tmpl w:val="687CB944"/>
    <w:lvl w:ilvl="0" w:tplc="210055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B1110"/>
    <w:multiLevelType w:val="hybridMultilevel"/>
    <w:tmpl w:val="7B18E8B6"/>
    <w:lvl w:ilvl="0" w:tplc="CBAC08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E58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02FA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4EE9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E59B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C4B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F3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00C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C3DE6"/>
    <w:multiLevelType w:val="hybridMultilevel"/>
    <w:tmpl w:val="C87C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07091"/>
    <w:multiLevelType w:val="hybridMultilevel"/>
    <w:tmpl w:val="041888F4"/>
    <w:lvl w:ilvl="0" w:tplc="07882F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E4E6A"/>
    <w:multiLevelType w:val="hybridMultilevel"/>
    <w:tmpl w:val="FEA00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D2A11"/>
    <w:multiLevelType w:val="hybridMultilevel"/>
    <w:tmpl w:val="24B47B52"/>
    <w:lvl w:ilvl="0" w:tplc="5B4017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664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A2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622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1294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E2E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65D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2B4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E8A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52CA2"/>
    <w:multiLevelType w:val="hybridMultilevel"/>
    <w:tmpl w:val="23166504"/>
    <w:lvl w:ilvl="0" w:tplc="07882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7"/>
  </w:num>
  <w:num w:numId="4">
    <w:abstractNumId w:val="13"/>
  </w:num>
  <w:num w:numId="5">
    <w:abstractNumId w:val="0"/>
  </w:num>
  <w:num w:numId="6">
    <w:abstractNumId w:val="12"/>
  </w:num>
  <w:num w:numId="7">
    <w:abstractNumId w:val="31"/>
  </w:num>
  <w:num w:numId="8">
    <w:abstractNumId w:val="3"/>
  </w:num>
  <w:num w:numId="9">
    <w:abstractNumId w:val="23"/>
  </w:num>
  <w:num w:numId="10">
    <w:abstractNumId w:val="26"/>
  </w:num>
  <w:num w:numId="11">
    <w:abstractNumId w:val="27"/>
  </w:num>
  <w:num w:numId="12">
    <w:abstractNumId w:val="10"/>
  </w:num>
  <w:num w:numId="13">
    <w:abstractNumId w:val="20"/>
  </w:num>
  <w:num w:numId="14">
    <w:abstractNumId w:val="1"/>
  </w:num>
  <w:num w:numId="15">
    <w:abstractNumId w:val="4"/>
  </w:num>
  <w:num w:numId="16">
    <w:abstractNumId w:val="6"/>
  </w:num>
  <w:num w:numId="17">
    <w:abstractNumId w:val="14"/>
  </w:num>
  <w:num w:numId="18">
    <w:abstractNumId w:val="29"/>
  </w:num>
  <w:num w:numId="19">
    <w:abstractNumId w:val="11"/>
  </w:num>
  <w:num w:numId="20">
    <w:abstractNumId w:val="21"/>
  </w:num>
  <w:num w:numId="21">
    <w:abstractNumId w:val="19"/>
  </w:num>
  <w:num w:numId="22">
    <w:abstractNumId w:val="9"/>
  </w:num>
  <w:num w:numId="23">
    <w:abstractNumId w:val="8"/>
  </w:num>
  <w:num w:numId="24">
    <w:abstractNumId w:val="16"/>
  </w:num>
  <w:num w:numId="25">
    <w:abstractNumId w:val="7"/>
  </w:num>
  <w:num w:numId="26">
    <w:abstractNumId w:val="24"/>
  </w:num>
  <w:num w:numId="27">
    <w:abstractNumId w:val="32"/>
  </w:num>
  <w:num w:numId="28">
    <w:abstractNumId w:val="5"/>
  </w:num>
  <w:num w:numId="29">
    <w:abstractNumId w:val="2"/>
  </w:num>
  <w:num w:numId="30">
    <w:abstractNumId w:val="22"/>
  </w:num>
  <w:num w:numId="31">
    <w:abstractNumId w:val="30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AF"/>
    <w:rsid w:val="000134F7"/>
    <w:rsid w:val="00032B53"/>
    <w:rsid w:val="00041631"/>
    <w:rsid w:val="00042693"/>
    <w:rsid w:val="0004320F"/>
    <w:rsid w:val="00044AB1"/>
    <w:rsid w:val="00044D30"/>
    <w:rsid w:val="0004525C"/>
    <w:rsid w:val="00045AA8"/>
    <w:rsid w:val="00047619"/>
    <w:rsid w:val="0007651B"/>
    <w:rsid w:val="00086F6B"/>
    <w:rsid w:val="001011EA"/>
    <w:rsid w:val="00107D09"/>
    <w:rsid w:val="001177DA"/>
    <w:rsid w:val="00166EB6"/>
    <w:rsid w:val="0018289C"/>
    <w:rsid w:val="00185FD3"/>
    <w:rsid w:val="00192E3B"/>
    <w:rsid w:val="00225E9E"/>
    <w:rsid w:val="00250E11"/>
    <w:rsid w:val="00270FC8"/>
    <w:rsid w:val="00287890"/>
    <w:rsid w:val="00291795"/>
    <w:rsid w:val="00296D36"/>
    <w:rsid w:val="002A1146"/>
    <w:rsid w:val="002A1871"/>
    <w:rsid w:val="002E0C87"/>
    <w:rsid w:val="002F3514"/>
    <w:rsid w:val="003143C9"/>
    <w:rsid w:val="0034270E"/>
    <w:rsid w:val="00350F47"/>
    <w:rsid w:val="00355D0D"/>
    <w:rsid w:val="00371B4C"/>
    <w:rsid w:val="00374756"/>
    <w:rsid w:val="0038494D"/>
    <w:rsid w:val="003850EB"/>
    <w:rsid w:val="003D3CE8"/>
    <w:rsid w:val="004030A3"/>
    <w:rsid w:val="004062CF"/>
    <w:rsid w:val="004109E9"/>
    <w:rsid w:val="00410ED7"/>
    <w:rsid w:val="00427A0D"/>
    <w:rsid w:val="004414F4"/>
    <w:rsid w:val="004447FD"/>
    <w:rsid w:val="00456254"/>
    <w:rsid w:val="0047075D"/>
    <w:rsid w:val="00471BC1"/>
    <w:rsid w:val="00491170"/>
    <w:rsid w:val="004B1FE4"/>
    <w:rsid w:val="004B3650"/>
    <w:rsid w:val="004C0CED"/>
    <w:rsid w:val="005030D8"/>
    <w:rsid w:val="005173E6"/>
    <w:rsid w:val="00526CD2"/>
    <w:rsid w:val="00530DFE"/>
    <w:rsid w:val="005537C4"/>
    <w:rsid w:val="00556618"/>
    <w:rsid w:val="00563A8B"/>
    <w:rsid w:val="0056684A"/>
    <w:rsid w:val="00585866"/>
    <w:rsid w:val="00590D0B"/>
    <w:rsid w:val="00595DF3"/>
    <w:rsid w:val="005A552A"/>
    <w:rsid w:val="005B621D"/>
    <w:rsid w:val="005C5079"/>
    <w:rsid w:val="005C6543"/>
    <w:rsid w:val="005D3C2A"/>
    <w:rsid w:val="005E2684"/>
    <w:rsid w:val="005E6C64"/>
    <w:rsid w:val="005F46C3"/>
    <w:rsid w:val="00631B97"/>
    <w:rsid w:val="00633F1D"/>
    <w:rsid w:val="0064075C"/>
    <w:rsid w:val="00655FE6"/>
    <w:rsid w:val="006605F5"/>
    <w:rsid w:val="006620F7"/>
    <w:rsid w:val="00663A41"/>
    <w:rsid w:val="0067740B"/>
    <w:rsid w:val="00683DAF"/>
    <w:rsid w:val="006A2168"/>
    <w:rsid w:val="006D2408"/>
    <w:rsid w:val="006E7C39"/>
    <w:rsid w:val="00700803"/>
    <w:rsid w:val="00722183"/>
    <w:rsid w:val="00730109"/>
    <w:rsid w:val="00744907"/>
    <w:rsid w:val="007459C8"/>
    <w:rsid w:val="00753BDA"/>
    <w:rsid w:val="00763712"/>
    <w:rsid w:val="00766471"/>
    <w:rsid w:val="007B33D3"/>
    <w:rsid w:val="007F3E2C"/>
    <w:rsid w:val="007F4DCC"/>
    <w:rsid w:val="00803113"/>
    <w:rsid w:val="00804977"/>
    <w:rsid w:val="00820FC4"/>
    <w:rsid w:val="0082653C"/>
    <w:rsid w:val="00827041"/>
    <w:rsid w:val="00846B95"/>
    <w:rsid w:val="00854F3A"/>
    <w:rsid w:val="00864F21"/>
    <w:rsid w:val="008655BA"/>
    <w:rsid w:val="00884A1F"/>
    <w:rsid w:val="008A0ACB"/>
    <w:rsid w:val="008B7F19"/>
    <w:rsid w:val="008E6C56"/>
    <w:rsid w:val="008F0B43"/>
    <w:rsid w:val="009014CB"/>
    <w:rsid w:val="00907DBA"/>
    <w:rsid w:val="009140A8"/>
    <w:rsid w:val="00914E3F"/>
    <w:rsid w:val="0093288D"/>
    <w:rsid w:val="00962DB9"/>
    <w:rsid w:val="009754C9"/>
    <w:rsid w:val="00991E0D"/>
    <w:rsid w:val="009A116D"/>
    <w:rsid w:val="009C2F08"/>
    <w:rsid w:val="009E20B8"/>
    <w:rsid w:val="00A00457"/>
    <w:rsid w:val="00A024DC"/>
    <w:rsid w:val="00A34EF0"/>
    <w:rsid w:val="00A3740F"/>
    <w:rsid w:val="00A719EC"/>
    <w:rsid w:val="00A74052"/>
    <w:rsid w:val="00AA37F5"/>
    <w:rsid w:val="00AC02E9"/>
    <w:rsid w:val="00AC0955"/>
    <w:rsid w:val="00AD1DCE"/>
    <w:rsid w:val="00AE6075"/>
    <w:rsid w:val="00B13E76"/>
    <w:rsid w:val="00B2002E"/>
    <w:rsid w:val="00B31FE7"/>
    <w:rsid w:val="00B400F6"/>
    <w:rsid w:val="00B50143"/>
    <w:rsid w:val="00B67756"/>
    <w:rsid w:val="00B67D80"/>
    <w:rsid w:val="00B87639"/>
    <w:rsid w:val="00B90824"/>
    <w:rsid w:val="00B91168"/>
    <w:rsid w:val="00B94865"/>
    <w:rsid w:val="00BB3F3F"/>
    <w:rsid w:val="00BC28D7"/>
    <w:rsid w:val="00BF0C7F"/>
    <w:rsid w:val="00BF3E60"/>
    <w:rsid w:val="00C16162"/>
    <w:rsid w:val="00C22C2A"/>
    <w:rsid w:val="00CA0336"/>
    <w:rsid w:val="00CA18BF"/>
    <w:rsid w:val="00CD5898"/>
    <w:rsid w:val="00CF656C"/>
    <w:rsid w:val="00D000C3"/>
    <w:rsid w:val="00D103E6"/>
    <w:rsid w:val="00D50ECB"/>
    <w:rsid w:val="00D60200"/>
    <w:rsid w:val="00DA150D"/>
    <w:rsid w:val="00DA15BB"/>
    <w:rsid w:val="00DD342A"/>
    <w:rsid w:val="00DD630A"/>
    <w:rsid w:val="00DD7E2F"/>
    <w:rsid w:val="00DF2D02"/>
    <w:rsid w:val="00E441D9"/>
    <w:rsid w:val="00E444D4"/>
    <w:rsid w:val="00E64DA6"/>
    <w:rsid w:val="00EB7C13"/>
    <w:rsid w:val="00EC07C8"/>
    <w:rsid w:val="00ED4D70"/>
    <w:rsid w:val="00EE773C"/>
    <w:rsid w:val="00F069F6"/>
    <w:rsid w:val="00F212A9"/>
    <w:rsid w:val="00F361F4"/>
    <w:rsid w:val="00F44327"/>
    <w:rsid w:val="00F5789E"/>
    <w:rsid w:val="00FA10E3"/>
    <w:rsid w:val="00FA7B7C"/>
    <w:rsid w:val="00FC2A1E"/>
    <w:rsid w:val="00FE15AE"/>
    <w:rsid w:val="00FE229C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2A80AFC2-3EC8-42F7-A4CD-7186B2E8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00C3"/>
    <w:pPr>
      <w:jc w:val="center"/>
    </w:pPr>
    <w:rPr>
      <w:rFonts w:ascii="Tms Rmn" w:eastAsia="Times New Roman" w:hAnsi="Tms Rmn" w:cs="Times New Roman"/>
      <w:sz w:val="52"/>
      <w:szCs w:val="20"/>
    </w:rPr>
  </w:style>
  <w:style w:type="character" w:customStyle="1" w:styleId="BodyTextChar">
    <w:name w:val="Body Text Char"/>
    <w:basedOn w:val="DefaultParagraphFont"/>
    <w:link w:val="BodyText"/>
    <w:rsid w:val="00D000C3"/>
    <w:rPr>
      <w:rFonts w:ascii="Tms Rmn" w:eastAsia="Times New Roman" w:hAnsi="Tms Rmn" w:cs="Times New Roman"/>
      <w:sz w:val="52"/>
      <w:szCs w:val="20"/>
    </w:rPr>
  </w:style>
  <w:style w:type="paragraph" w:styleId="ListParagraph">
    <w:name w:val="List Paragraph"/>
    <w:basedOn w:val="Normal"/>
    <w:uiPriority w:val="34"/>
    <w:qFormat/>
    <w:rsid w:val="00117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0D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A15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168"/>
    <w:rPr>
      <w:sz w:val="20"/>
      <w:szCs w:val="20"/>
    </w:rPr>
  </w:style>
  <w:style w:type="paragraph" w:styleId="Revision">
    <w:name w:val="Revision"/>
    <w:hidden/>
    <w:uiPriority w:val="99"/>
    <w:semiHidden/>
    <w:rsid w:val="00ED4D70"/>
  </w:style>
  <w:style w:type="paragraph" w:styleId="Header">
    <w:name w:val="header"/>
    <w:basedOn w:val="Normal"/>
    <w:link w:val="HeaderChar"/>
    <w:uiPriority w:val="99"/>
    <w:unhideWhenUsed/>
    <w:rsid w:val="00975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C9"/>
  </w:style>
  <w:style w:type="paragraph" w:styleId="Footer">
    <w:name w:val="footer"/>
    <w:basedOn w:val="Normal"/>
    <w:link w:val="FooterChar"/>
    <w:uiPriority w:val="99"/>
    <w:unhideWhenUsed/>
    <w:rsid w:val="00975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C9"/>
  </w:style>
  <w:style w:type="paragraph" w:styleId="EndnoteText">
    <w:name w:val="endnote text"/>
    <w:basedOn w:val="Normal"/>
    <w:link w:val="EndnoteTextChar"/>
    <w:uiPriority w:val="99"/>
    <w:semiHidden/>
    <w:unhideWhenUsed/>
    <w:rsid w:val="00A3740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7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74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74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40F"/>
    <w:rPr>
      <w:vertAlign w:val="superscript"/>
    </w:rPr>
  </w:style>
  <w:style w:type="paragraph" w:customStyle="1" w:styleId="Default">
    <w:name w:val="Default"/>
    <w:rsid w:val="00427A0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76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45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890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615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9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719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517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674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8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2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9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038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582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676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67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1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6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22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31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029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9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69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70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41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28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18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23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8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8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5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2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va.rothman-shore@mass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resonline.org/resources?topic=7&amp;type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7200-E67D-413B-8772-86D3B31D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Strongin, Roberta (OCD)</dc:creator>
  <cp:lastModifiedBy>Taylor, Joyce M (OCD)</cp:lastModifiedBy>
  <cp:revision>2</cp:revision>
  <cp:lastPrinted>2012-10-10T18:06:00Z</cp:lastPrinted>
  <dcterms:created xsi:type="dcterms:W3CDTF">2019-09-05T15:54:00Z</dcterms:created>
  <dcterms:modified xsi:type="dcterms:W3CDTF">2019-09-05T15:54:00Z</dcterms:modified>
</cp:coreProperties>
</file>