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3527" w14:textId="77777777" w:rsidR="002D2BF1" w:rsidRDefault="002D2BF1" w:rsidP="002D2BF1">
      <w:pPr>
        <w:framePr w:w="6926" w:h="3016" w:hRule="exact" w:hSpace="187" w:wrap="notBeside" w:vAnchor="page" w:hAnchor="page" w:x="2676" w:y="705"/>
        <w:jc w:val="center"/>
        <w:rPr>
          <w:rFonts w:ascii="Arial" w:hAnsi="Arial"/>
          <w:sz w:val="36"/>
        </w:rPr>
      </w:pPr>
      <w:r>
        <w:rPr>
          <w:rFonts w:ascii="Arial" w:hAnsi="Arial"/>
          <w:sz w:val="36"/>
        </w:rPr>
        <w:t>The Commonwealth of Massachusetts</w:t>
      </w:r>
    </w:p>
    <w:p w14:paraId="597FECF0" w14:textId="77777777" w:rsidR="002D2BF1" w:rsidRDefault="002D2BF1" w:rsidP="002D2BF1">
      <w:pPr>
        <w:pStyle w:val="ExecOffice"/>
        <w:framePr w:w="6926" w:h="3016" w:hRule="exact" w:wrap="notBeside" w:vAnchor="page" w:x="2676" w:y="705"/>
      </w:pPr>
      <w:r>
        <w:t>Executive Office of Health and Human Services</w:t>
      </w:r>
    </w:p>
    <w:p w14:paraId="1BB18FE0" w14:textId="77777777" w:rsidR="002D2BF1" w:rsidRDefault="002D2BF1" w:rsidP="002D2BF1">
      <w:pPr>
        <w:pStyle w:val="ExecOffice"/>
        <w:framePr w:w="6926" w:h="3016" w:hRule="exact" w:wrap="notBeside" w:vAnchor="page" w:x="2676" w:y="705"/>
      </w:pPr>
      <w:r>
        <w:t>Department of Public Health</w:t>
      </w:r>
    </w:p>
    <w:p w14:paraId="05E9524E" w14:textId="77777777" w:rsidR="002D2BF1" w:rsidRDefault="002D2BF1" w:rsidP="002D2BF1">
      <w:pPr>
        <w:pStyle w:val="ExecOffice"/>
        <w:framePr w:w="6926" w:h="3016" w:hRule="exact" w:wrap="notBeside" w:vAnchor="page" w:x="2676" w:y="705"/>
      </w:pPr>
      <w:r>
        <w:t>Bureau of Health Professions Licensure</w:t>
      </w:r>
    </w:p>
    <w:p w14:paraId="24EB5C72" w14:textId="4227A68B" w:rsidR="002D2BF1" w:rsidRDefault="00BD0E40" w:rsidP="002D2BF1">
      <w:pPr>
        <w:pStyle w:val="ExecOffice"/>
        <w:framePr w:w="6926" w:h="3016" w:hRule="exact" w:wrap="notBeside" w:vAnchor="page" w:x="2676" w:y="705"/>
      </w:pPr>
      <w:r w:rsidRPr="00BD0E40">
        <w:t>250 Washington Street, Boston, MA 02108-4619</w:t>
      </w:r>
    </w:p>
    <w:p w14:paraId="062CF67F" w14:textId="77777777" w:rsidR="00BD0E40" w:rsidRDefault="00BD0E40" w:rsidP="002D2BF1">
      <w:pPr>
        <w:pStyle w:val="ExecOffice"/>
        <w:framePr w:w="6926" w:h="3016" w:hRule="exact" w:wrap="notBeside" w:vAnchor="page" w:x="2676" w:y="705"/>
      </w:pPr>
    </w:p>
    <w:p w14:paraId="74463A6E" w14:textId="1E705C13" w:rsidR="002D2BF1" w:rsidRPr="00714203" w:rsidRDefault="002D2BF1" w:rsidP="002D2BF1">
      <w:pPr>
        <w:framePr w:w="6926" w:h="3016" w:hRule="exact" w:hSpace="187" w:wrap="notBeside" w:vAnchor="page" w:hAnchor="page" w:x="2676" w:y="705"/>
        <w:jc w:val="center"/>
        <w:rPr>
          <w:rFonts w:ascii="Arial" w:hAnsi="Arial" w:cs="Arial"/>
          <w:sz w:val="18"/>
          <w:szCs w:val="18"/>
        </w:rPr>
      </w:pPr>
      <w:r>
        <w:rPr>
          <w:rFonts w:ascii="Arial" w:hAnsi="Arial" w:cs="Arial"/>
          <w:sz w:val="18"/>
          <w:szCs w:val="18"/>
        </w:rPr>
        <w:t>Tel: 617-973-0</w:t>
      </w:r>
      <w:r w:rsidR="00D853EA">
        <w:rPr>
          <w:rFonts w:ascii="Arial" w:hAnsi="Arial" w:cs="Arial"/>
          <w:sz w:val="18"/>
          <w:szCs w:val="18"/>
        </w:rPr>
        <w:t>960</w:t>
      </w:r>
    </w:p>
    <w:p w14:paraId="453C96EE" w14:textId="6A5665CC" w:rsidR="002D2BF1" w:rsidRPr="00714203" w:rsidRDefault="002D2BF1" w:rsidP="002D2BF1">
      <w:pPr>
        <w:framePr w:w="6926" w:h="3016" w:hRule="exact" w:hSpace="187" w:wrap="notBeside" w:vAnchor="page" w:hAnchor="page" w:x="2676" w:y="705"/>
        <w:jc w:val="center"/>
        <w:rPr>
          <w:rFonts w:ascii="Arial" w:hAnsi="Arial" w:cs="Arial"/>
          <w:sz w:val="18"/>
          <w:szCs w:val="18"/>
          <w:lang w:val="fr-FR"/>
        </w:rPr>
      </w:pPr>
      <w:r w:rsidRPr="00714203">
        <w:rPr>
          <w:rFonts w:ascii="Arial" w:hAnsi="Arial" w:cs="Arial"/>
          <w:sz w:val="18"/>
          <w:szCs w:val="18"/>
          <w:lang w:val="fr-FR"/>
        </w:rPr>
        <w:t>TTY : 617-973-09</w:t>
      </w:r>
      <w:r w:rsidR="00D853EA">
        <w:rPr>
          <w:rFonts w:ascii="Arial" w:hAnsi="Arial" w:cs="Arial"/>
          <w:sz w:val="18"/>
          <w:szCs w:val="18"/>
          <w:lang w:val="fr-FR"/>
        </w:rPr>
        <w:t>60</w:t>
      </w:r>
    </w:p>
    <w:p w14:paraId="407703CC" w14:textId="77777777" w:rsidR="002D2BF1" w:rsidRPr="00714203" w:rsidRDefault="002D2BF1" w:rsidP="002D2BF1">
      <w:pPr>
        <w:framePr w:w="6926" w:h="3016" w:hRule="exact" w:hSpace="187" w:wrap="notBeside" w:vAnchor="page" w:hAnchor="page" w:x="2676" w:y="705"/>
        <w:jc w:val="center"/>
        <w:rPr>
          <w:rFonts w:ascii="Arial" w:hAnsi="Arial" w:cs="Arial"/>
          <w:sz w:val="18"/>
          <w:szCs w:val="18"/>
          <w:lang w:val="fr-FR"/>
        </w:rPr>
      </w:pPr>
      <w:r>
        <w:fldChar w:fldCharType="begin"/>
      </w:r>
      <w:r>
        <w:instrText>HYPERLINK "http://www.mass.gov/dph/boards"</w:instrText>
      </w:r>
      <w:r>
        <w:fldChar w:fldCharType="separate"/>
      </w:r>
      <w:r w:rsidRPr="00714203">
        <w:rPr>
          <w:rFonts w:ascii="Arial" w:hAnsi="Arial" w:cs="Arial"/>
          <w:color w:val="0000FF"/>
          <w:sz w:val="18"/>
          <w:szCs w:val="18"/>
          <w:u w:val="single"/>
          <w:lang w:val="fr-FR"/>
        </w:rPr>
        <w:t>www.mass.gov/dph/boards</w:t>
      </w:r>
      <w:r>
        <w:fldChar w:fldCharType="end"/>
      </w:r>
    </w:p>
    <w:p w14:paraId="30D9930F" w14:textId="77777777" w:rsidR="002D2BF1" w:rsidRDefault="002D2BF1" w:rsidP="002D2BF1">
      <w:pPr>
        <w:pStyle w:val="ExecOffice"/>
        <w:framePr w:w="6926" w:h="3016" w:hRule="exact" w:wrap="notBeside" w:vAnchor="page" w:x="2676" w:y="705"/>
      </w:pPr>
    </w:p>
    <w:p w14:paraId="25EB7A25" w14:textId="77777777" w:rsidR="002D2BF1" w:rsidRDefault="002D2BF1" w:rsidP="002D2BF1">
      <w:pPr>
        <w:pStyle w:val="ExecOffice"/>
        <w:framePr w:w="6926" w:h="3016" w:hRule="exact" w:wrap="notBeside" w:vAnchor="page" w:x="2676" w:y="705"/>
      </w:pPr>
    </w:p>
    <w:p w14:paraId="55B9B329" w14:textId="77777777" w:rsidR="002D2BF1" w:rsidRDefault="002D2BF1" w:rsidP="002D2BF1">
      <w:pPr>
        <w:pStyle w:val="ExecOffice"/>
        <w:framePr w:w="6926" w:h="3016" w:hRule="exact" w:wrap="notBeside" w:vAnchor="page" w:x="2676" w:y="705"/>
      </w:pPr>
    </w:p>
    <w:p w14:paraId="501AFDF1" w14:textId="77777777" w:rsidR="002D2BF1" w:rsidRDefault="002D2BF1" w:rsidP="002D2BF1">
      <w:pPr>
        <w:framePr w:w="1927" w:hSpace="180" w:wrap="auto" w:vAnchor="text" w:hAnchor="page" w:x="661" w:y="-944"/>
        <w:rPr>
          <w:rFonts w:ascii="LinePrinter" w:hAnsi="LinePrinter"/>
        </w:rPr>
      </w:pPr>
      <w:r>
        <w:rPr>
          <w:rFonts w:ascii="LinePrinter" w:hAnsi="LinePrinter"/>
          <w:noProof/>
        </w:rPr>
        <w:drawing>
          <wp:inline distT="0" distB="0" distL="0" distR="0" wp14:anchorId="073B4792" wp14:editId="0835649D">
            <wp:extent cx="966470" cy="114744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6470" cy="1147445"/>
                    </a:xfrm>
                    <a:prstGeom prst="rect">
                      <a:avLst/>
                    </a:prstGeom>
                    <a:noFill/>
                    <a:ln>
                      <a:noFill/>
                    </a:ln>
                  </pic:spPr>
                </pic:pic>
              </a:graphicData>
            </a:graphic>
          </wp:inline>
        </w:drawing>
      </w:r>
    </w:p>
    <w:p w14:paraId="368CDC6B" w14:textId="77777777" w:rsidR="002D2BF1" w:rsidRPr="004379C2" w:rsidRDefault="002D2BF1" w:rsidP="002D2BF1">
      <w:pPr>
        <w:jc w:val="center"/>
        <w:rPr>
          <w:rFonts w:ascii="Arial" w:hAnsi="Arial" w:cs="Arial"/>
          <w:b/>
          <w:sz w:val="28"/>
          <w:szCs w:val="28"/>
        </w:rPr>
      </w:pPr>
      <w:r w:rsidRPr="004379C2">
        <w:rPr>
          <w:rFonts w:ascii="Arial" w:hAnsi="Arial" w:cs="Arial"/>
          <w:b/>
          <w:sz w:val="28"/>
          <w:szCs w:val="28"/>
        </w:rPr>
        <w:t xml:space="preserve">Board of Registration in Pharmacy </w:t>
      </w:r>
    </w:p>
    <w:p w14:paraId="54F0D4DA" w14:textId="77777777" w:rsidR="002D2BF1" w:rsidRDefault="002D2BF1" w:rsidP="002D2BF1">
      <w:pPr>
        <w:jc w:val="center"/>
        <w:rPr>
          <w:rFonts w:ascii="Arial" w:hAnsi="Arial" w:cs="Arial"/>
          <w:b/>
          <w:sz w:val="28"/>
          <w:szCs w:val="28"/>
        </w:rPr>
      </w:pPr>
    </w:p>
    <w:p w14:paraId="3622A32F" w14:textId="573A1B33" w:rsidR="00D4446C" w:rsidRPr="00FD1CAB" w:rsidRDefault="00662AA6" w:rsidP="00A4597D">
      <w:pPr>
        <w:jc w:val="center"/>
        <w:rPr>
          <w:rFonts w:ascii="Arial" w:hAnsi="Arial" w:cs="Arial"/>
          <w:b/>
          <w:szCs w:val="24"/>
        </w:rPr>
      </w:pPr>
      <w:r w:rsidRPr="00005054">
        <w:rPr>
          <w:rFonts w:ascii="Arial" w:hAnsi="Arial" w:cs="Arial"/>
          <w:b/>
          <w:szCs w:val="24"/>
        </w:rPr>
        <w:t>Policy 2020-</w:t>
      </w:r>
      <w:r w:rsidR="00005054" w:rsidRPr="00005054">
        <w:rPr>
          <w:rFonts w:ascii="Arial" w:hAnsi="Arial" w:cs="Arial"/>
          <w:b/>
          <w:szCs w:val="24"/>
        </w:rPr>
        <w:t>15</w:t>
      </w:r>
      <w:r w:rsidR="00820B3A" w:rsidRPr="00005054">
        <w:rPr>
          <w:rFonts w:ascii="Arial" w:hAnsi="Arial" w:cs="Arial"/>
          <w:b/>
          <w:szCs w:val="24"/>
        </w:rPr>
        <w:t xml:space="preserve">: </w:t>
      </w:r>
      <w:r w:rsidR="005E6039" w:rsidRPr="00005054">
        <w:rPr>
          <w:rFonts w:ascii="Arial" w:hAnsi="Arial" w:cs="Arial"/>
          <w:b/>
          <w:szCs w:val="24"/>
        </w:rPr>
        <w:t>Scope of Practice</w:t>
      </w:r>
      <w:r w:rsidR="005E6039" w:rsidRPr="00FD1CAB">
        <w:rPr>
          <w:rFonts w:ascii="Arial" w:hAnsi="Arial" w:cs="Arial"/>
          <w:b/>
          <w:szCs w:val="24"/>
        </w:rPr>
        <w:t xml:space="preserve"> </w:t>
      </w:r>
    </w:p>
    <w:p w14:paraId="69DB22CE" w14:textId="77777777" w:rsidR="00101E03" w:rsidRPr="00FD1CAB" w:rsidRDefault="00101E03" w:rsidP="00DB3653">
      <w:pPr>
        <w:jc w:val="both"/>
        <w:rPr>
          <w:rFonts w:ascii="Arial" w:hAnsi="Arial" w:cs="Arial"/>
          <w:szCs w:val="24"/>
        </w:rPr>
      </w:pPr>
    </w:p>
    <w:p w14:paraId="16D325C9" w14:textId="39DD1432" w:rsidR="00D4446C" w:rsidRDefault="00575BA4" w:rsidP="0068381B">
      <w:pPr>
        <w:spacing w:line="276" w:lineRule="auto"/>
        <w:jc w:val="both"/>
        <w:rPr>
          <w:rFonts w:ascii="Arial" w:hAnsi="Arial" w:cs="Arial"/>
          <w:szCs w:val="24"/>
        </w:rPr>
      </w:pPr>
      <w:r w:rsidRPr="00776AF6">
        <w:rPr>
          <w:rFonts w:ascii="Arial" w:hAnsi="Arial" w:cs="Arial"/>
          <w:szCs w:val="24"/>
        </w:rPr>
        <w:t>The Massachusetts Board of Registration in Pharmacy (</w:t>
      </w:r>
      <w:r w:rsidR="00235523" w:rsidRPr="00776AF6">
        <w:rPr>
          <w:rFonts w:ascii="Arial" w:hAnsi="Arial" w:cs="Arial"/>
          <w:szCs w:val="24"/>
        </w:rPr>
        <w:t>“</w:t>
      </w:r>
      <w:r w:rsidRPr="00776AF6">
        <w:rPr>
          <w:rFonts w:ascii="Arial" w:hAnsi="Arial" w:cs="Arial"/>
          <w:szCs w:val="24"/>
        </w:rPr>
        <w:t>Board</w:t>
      </w:r>
      <w:r w:rsidR="00235523" w:rsidRPr="00776AF6">
        <w:rPr>
          <w:rFonts w:ascii="Arial" w:hAnsi="Arial" w:cs="Arial"/>
          <w:szCs w:val="24"/>
        </w:rPr>
        <w:t>”</w:t>
      </w:r>
      <w:r w:rsidRPr="00776AF6">
        <w:rPr>
          <w:rFonts w:ascii="Arial" w:hAnsi="Arial" w:cs="Arial"/>
          <w:szCs w:val="24"/>
        </w:rPr>
        <w:t>) issues this</w:t>
      </w:r>
      <w:r w:rsidR="007A4C75" w:rsidRPr="00776AF6">
        <w:rPr>
          <w:rFonts w:ascii="Arial" w:hAnsi="Arial" w:cs="Arial"/>
          <w:szCs w:val="24"/>
        </w:rPr>
        <w:t xml:space="preserve"> </w:t>
      </w:r>
      <w:r w:rsidR="00A130F4" w:rsidRPr="00776AF6">
        <w:rPr>
          <w:rFonts w:ascii="Arial" w:hAnsi="Arial" w:cs="Arial"/>
          <w:szCs w:val="24"/>
        </w:rPr>
        <w:t>policy</w:t>
      </w:r>
      <w:r w:rsidR="007A4C75" w:rsidRPr="00776AF6">
        <w:rPr>
          <w:rFonts w:ascii="Arial" w:hAnsi="Arial" w:cs="Arial"/>
          <w:szCs w:val="24"/>
        </w:rPr>
        <w:t xml:space="preserve"> regarding </w:t>
      </w:r>
      <w:r w:rsidR="00761E10" w:rsidRPr="00776AF6">
        <w:rPr>
          <w:rFonts w:ascii="Arial" w:hAnsi="Arial" w:cs="Arial"/>
          <w:szCs w:val="24"/>
        </w:rPr>
        <w:t>licensee</w:t>
      </w:r>
      <w:r w:rsidR="007A4C75" w:rsidRPr="00776AF6">
        <w:rPr>
          <w:rFonts w:ascii="Arial" w:hAnsi="Arial" w:cs="Arial"/>
          <w:szCs w:val="24"/>
        </w:rPr>
        <w:t xml:space="preserve"> </w:t>
      </w:r>
      <w:r w:rsidRPr="00776AF6">
        <w:rPr>
          <w:rFonts w:ascii="Arial" w:hAnsi="Arial" w:cs="Arial"/>
          <w:szCs w:val="24"/>
        </w:rPr>
        <w:t xml:space="preserve">scope of practice. </w:t>
      </w:r>
      <w:r w:rsidR="002165E6" w:rsidRPr="00776AF6">
        <w:rPr>
          <w:rFonts w:ascii="Arial" w:hAnsi="Arial" w:cs="Arial"/>
          <w:szCs w:val="24"/>
        </w:rPr>
        <w:t>The American Pharmacists Association (“</w:t>
      </w:r>
      <w:proofErr w:type="spellStart"/>
      <w:r w:rsidR="002165E6" w:rsidRPr="00776AF6">
        <w:rPr>
          <w:rFonts w:ascii="Arial" w:hAnsi="Arial" w:cs="Arial"/>
          <w:szCs w:val="24"/>
        </w:rPr>
        <w:t>APhA</w:t>
      </w:r>
      <w:proofErr w:type="spellEnd"/>
      <w:r w:rsidR="002165E6" w:rsidRPr="00776AF6">
        <w:rPr>
          <w:rFonts w:ascii="Arial" w:hAnsi="Arial" w:cs="Arial"/>
          <w:szCs w:val="24"/>
        </w:rPr>
        <w:t xml:space="preserve">”) describes “scope of practice” as the boundaries within which a heath professional may practice. </w:t>
      </w:r>
      <w:r w:rsidR="00E43222" w:rsidRPr="00776AF6">
        <w:rPr>
          <w:rFonts w:ascii="Arial" w:hAnsi="Arial" w:cs="Arial"/>
          <w:szCs w:val="24"/>
        </w:rPr>
        <w:t xml:space="preserve">The purpose of this </w:t>
      </w:r>
      <w:r w:rsidR="00A130F4" w:rsidRPr="00776AF6">
        <w:rPr>
          <w:rFonts w:ascii="Arial" w:hAnsi="Arial" w:cs="Arial"/>
          <w:szCs w:val="24"/>
        </w:rPr>
        <w:t>polic</w:t>
      </w:r>
      <w:r w:rsidR="00E43222" w:rsidRPr="00776AF6">
        <w:rPr>
          <w:rFonts w:ascii="Arial" w:hAnsi="Arial" w:cs="Arial"/>
          <w:szCs w:val="24"/>
        </w:rPr>
        <w:t xml:space="preserve">y is to </w:t>
      </w:r>
      <w:r w:rsidR="002D7FFA" w:rsidRPr="00776AF6">
        <w:rPr>
          <w:rFonts w:ascii="Arial" w:hAnsi="Arial" w:cs="Arial"/>
          <w:szCs w:val="24"/>
        </w:rPr>
        <w:t>outline practice requirements and permitted professional duties by pharmacists, pharmacy interns, and pharmacy technicians</w:t>
      </w:r>
      <w:r w:rsidR="00AA53C2" w:rsidRPr="00776AF6">
        <w:rPr>
          <w:rFonts w:ascii="Arial" w:hAnsi="Arial" w:cs="Arial"/>
          <w:szCs w:val="24"/>
        </w:rPr>
        <w:t xml:space="preserve">. </w:t>
      </w:r>
      <w:r w:rsidR="00EB5378" w:rsidRPr="00776AF6">
        <w:rPr>
          <w:rFonts w:ascii="Arial" w:hAnsi="Arial" w:cs="Arial"/>
          <w:szCs w:val="24"/>
        </w:rPr>
        <w:t xml:space="preserve">This </w:t>
      </w:r>
      <w:r w:rsidR="00A130F4" w:rsidRPr="00776AF6">
        <w:rPr>
          <w:rFonts w:ascii="Arial" w:hAnsi="Arial" w:cs="Arial"/>
          <w:szCs w:val="24"/>
        </w:rPr>
        <w:t>policy</w:t>
      </w:r>
      <w:r w:rsidR="00EB5378" w:rsidRPr="00776AF6">
        <w:rPr>
          <w:rFonts w:ascii="Arial" w:hAnsi="Arial" w:cs="Arial"/>
          <w:szCs w:val="24"/>
        </w:rPr>
        <w:t xml:space="preserve"> is not intended </w:t>
      </w:r>
      <w:r w:rsidR="00537A49" w:rsidRPr="00776AF6">
        <w:rPr>
          <w:rFonts w:ascii="Arial" w:hAnsi="Arial" w:cs="Arial"/>
          <w:szCs w:val="24"/>
        </w:rPr>
        <w:t xml:space="preserve">be an exhaustive list of all </w:t>
      </w:r>
      <w:r w:rsidR="0062613C" w:rsidRPr="00776AF6">
        <w:rPr>
          <w:rFonts w:ascii="Arial" w:hAnsi="Arial" w:cs="Arial"/>
          <w:szCs w:val="24"/>
        </w:rPr>
        <w:t>professional activities</w:t>
      </w:r>
      <w:r w:rsidR="00D86C23" w:rsidRPr="00776AF6">
        <w:rPr>
          <w:rFonts w:ascii="Arial" w:hAnsi="Arial" w:cs="Arial"/>
          <w:szCs w:val="24"/>
        </w:rPr>
        <w:t>.</w:t>
      </w:r>
      <w:r w:rsidR="00EB5378" w:rsidRPr="00776AF6">
        <w:rPr>
          <w:rFonts w:ascii="Arial" w:hAnsi="Arial" w:cs="Arial"/>
          <w:szCs w:val="24"/>
        </w:rPr>
        <w:t xml:space="preserve"> </w:t>
      </w:r>
      <w:r w:rsidR="005368BA" w:rsidRPr="00776AF6">
        <w:rPr>
          <w:rFonts w:ascii="Arial" w:hAnsi="Arial" w:cs="Arial"/>
          <w:szCs w:val="24"/>
        </w:rPr>
        <w:t>Please contact the Board for any scope of practice questions that fall outside this policy.</w:t>
      </w:r>
    </w:p>
    <w:p w14:paraId="3D5D478B" w14:textId="77777777" w:rsidR="00C404C0" w:rsidRPr="00776AF6" w:rsidRDefault="00C404C0" w:rsidP="0068381B">
      <w:pPr>
        <w:spacing w:line="276" w:lineRule="auto"/>
        <w:jc w:val="both"/>
        <w:rPr>
          <w:rFonts w:ascii="Arial" w:hAnsi="Arial" w:cs="Arial"/>
          <w:b/>
          <w:szCs w:val="24"/>
        </w:rPr>
      </w:pPr>
    </w:p>
    <w:p w14:paraId="2DDEA784" w14:textId="2C1F7786" w:rsidR="0068381B" w:rsidRDefault="0068381B" w:rsidP="00606663">
      <w:pPr>
        <w:pStyle w:val="ListParagraph"/>
        <w:numPr>
          <w:ilvl w:val="0"/>
          <w:numId w:val="1"/>
        </w:numPr>
        <w:spacing w:line="276" w:lineRule="auto"/>
        <w:jc w:val="both"/>
        <w:rPr>
          <w:rFonts w:ascii="Arial" w:hAnsi="Arial" w:cs="Arial"/>
          <w:b/>
          <w:szCs w:val="24"/>
          <w:u w:val="single"/>
        </w:rPr>
      </w:pPr>
      <w:r w:rsidRPr="0068381B">
        <w:rPr>
          <w:rFonts w:ascii="Arial" w:hAnsi="Arial" w:cs="Arial"/>
          <w:b/>
          <w:szCs w:val="24"/>
          <w:u w:val="single"/>
        </w:rPr>
        <w:t>Unlicensed Personnel</w:t>
      </w:r>
    </w:p>
    <w:p w14:paraId="434260B9" w14:textId="77777777" w:rsidR="0068381B" w:rsidRDefault="0068381B" w:rsidP="00606663">
      <w:pPr>
        <w:spacing w:line="276" w:lineRule="auto"/>
        <w:jc w:val="both"/>
        <w:rPr>
          <w:rFonts w:ascii="Arial" w:hAnsi="Arial" w:cs="Arial"/>
          <w:bCs/>
          <w:szCs w:val="24"/>
        </w:rPr>
      </w:pPr>
    </w:p>
    <w:p w14:paraId="39F03FEB" w14:textId="7EB432BA" w:rsidR="0068381B" w:rsidRPr="00606663" w:rsidRDefault="0068381B" w:rsidP="00606663">
      <w:pPr>
        <w:spacing w:line="276" w:lineRule="auto"/>
        <w:ind w:left="360"/>
        <w:jc w:val="both"/>
        <w:rPr>
          <w:rFonts w:ascii="Arial" w:hAnsi="Arial" w:cs="Arial"/>
          <w:bCs/>
          <w:szCs w:val="24"/>
        </w:rPr>
      </w:pPr>
      <w:r w:rsidRPr="00606663">
        <w:rPr>
          <w:rFonts w:ascii="Arial" w:hAnsi="Arial" w:cs="Arial"/>
          <w:bCs/>
          <w:szCs w:val="24"/>
        </w:rPr>
        <w:t xml:space="preserve">Except for </w:t>
      </w:r>
      <w:r w:rsidRPr="00D971D7">
        <w:rPr>
          <w:rFonts w:ascii="Arial" w:hAnsi="Arial" w:cs="Arial"/>
          <w:b/>
          <w:szCs w:val="24"/>
        </w:rPr>
        <w:t>cashiers</w:t>
      </w:r>
      <w:r w:rsidRPr="00606663">
        <w:rPr>
          <w:rFonts w:ascii="Arial" w:hAnsi="Arial" w:cs="Arial"/>
          <w:bCs/>
          <w:szCs w:val="24"/>
        </w:rPr>
        <w:t xml:space="preserve"> that are only </w:t>
      </w:r>
      <w:r w:rsidR="00C94D21">
        <w:rPr>
          <w:rFonts w:ascii="Arial" w:hAnsi="Arial" w:cs="Arial"/>
          <w:bCs/>
          <w:szCs w:val="24"/>
        </w:rPr>
        <w:t xml:space="preserve">authorized to </w:t>
      </w:r>
      <w:r w:rsidRPr="00606663">
        <w:rPr>
          <w:rFonts w:ascii="Arial" w:hAnsi="Arial" w:cs="Arial"/>
          <w:bCs/>
          <w:szCs w:val="24"/>
        </w:rPr>
        <w:t>sell filled, verified, bagged prescriptions</w:t>
      </w:r>
      <w:r w:rsidR="00C94D21">
        <w:rPr>
          <w:rFonts w:ascii="Arial" w:hAnsi="Arial" w:cs="Arial"/>
          <w:bCs/>
          <w:szCs w:val="24"/>
        </w:rPr>
        <w:t xml:space="preserve"> and extend the pharmacist’s offer to counsel, </w:t>
      </w:r>
      <w:r>
        <w:rPr>
          <w:rFonts w:ascii="Arial" w:hAnsi="Arial" w:cs="Arial"/>
          <w:bCs/>
          <w:szCs w:val="24"/>
        </w:rPr>
        <w:t xml:space="preserve">no </w:t>
      </w:r>
      <w:r w:rsidRPr="00606663">
        <w:rPr>
          <w:rFonts w:ascii="Arial" w:hAnsi="Arial" w:cs="Arial"/>
          <w:bCs/>
          <w:szCs w:val="24"/>
        </w:rPr>
        <w:t xml:space="preserve">individual may access </w:t>
      </w:r>
      <w:r>
        <w:rPr>
          <w:rFonts w:ascii="Arial" w:hAnsi="Arial" w:cs="Arial"/>
          <w:bCs/>
          <w:szCs w:val="24"/>
        </w:rPr>
        <w:t>the</w:t>
      </w:r>
      <w:r w:rsidRPr="00606663">
        <w:rPr>
          <w:rFonts w:ascii="Arial" w:hAnsi="Arial" w:cs="Arial"/>
          <w:bCs/>
          <w:szCs w:val="24"/>
        </w:rPr>
        <w:t xml:space="preserve"> prescription area without a license. External vendors (e.g., facility maintenance </w:t>
      </w:r>
      <w:proofErr w:type="gramStart"/>
      <w:r w:rsidRPr="00606663">
        <w:rPr>
          <w:rFonts w:ascii="Arial" w:hAnsi="Arial" w:cs="Arial"/>
          <w:bCs/>
          <w:szCs w:val="24"/>
        </w:rPr>
        <w:t>worker</w:t>
      </w:r>
      <w:proofErr w:type="gramEnd"/>
      <w:r w:rsidRPr="00606663">
        <w:rPr>
          <w:rFonts w:ascii="Arial" w:hAnsi="Arial" w:cs="Arial"/>
          <w:bCs/>
          <w:szCs w:val="24"/>
        </w:rPr>
        <w:t xml:space="preserve">, outside inventory </w:t>
      </w:r>
      <w:proofErr w:type="gramStart"/>
      <w:r w:rsidRPr="00606663">
        <w:rPr>
          <w:rFonts w:ascii="Arial" w:hAnsi="Arial" w:cs="Arial"/>
          <w:bCs/>
          <w:szCs w:val="24"/>
        </w:rPr>
        <w:t>vendor</w:t>
      </w:r>
      <w:proofErr w:type="gramEnd"/>
      <w:r w:rsidRPr="00606663">
        <w:rPr>
          <w:rFonts w:ascii="Arial" w:hAnsi="Arial" w:cs="Arial"/>
          <w:bCs/>
          <w:szCs w:val="24"/>
        </w:rPr>
        <w:t xml:space="preserve">, etc.) may only enter the prescription area if </w:t>
      </w:r>
      <w:r w:rsidRPr="00935D9C">
        <w:rPr>
          <w:rFonts w:ascii="Arial" w:hAnsi="Arial" w:cs="Arial"/>
          <w:bCs/>
          <w:szCs w:val="24"/>
        </w:rPr>
        <w:t>accompanied</w:t>
      </w:r>
      <w:r w:rsidR="00C94D21" w:rsidRPr="00935D9C">
        <w:rPr>
          <w:rFonts w:ascii="Arial" w:hAnsi="Arial" w:cs="Arial"/>
          <w:bCs/>
          <w:szCs w:val="24"/>
        </w:rPr>
        <w:t xml:space="preserve"> and </w:t>
      </w:r>
      <w:r w:rsidR="00935D9C">
        <w:rPr>
          <w:rFonts w:ascii="Arial" w:hAnsi="Arial" w:cs="Arial"/>
          <w:bCs/>
          <w:szCs w:val="24"/>
        </w:rPr>
        <w:t>monitored</w:t>
      </w:r>
      <w:r w:rsidRPr="00606663">
        <w:rPr>
          <w:rFonts w:ascii="Arial" w:hAnsi="Arial" w:cs="Arial"/>
          <w:bCs/>
          <w:szCs w:val="24"/>
        </w:rPr>
        <w:t xml:space="preserve"> by a </w:t>
      </w:r>
      <w:r w:rsidR="00935D9C">
        <w:rPr>
          <w:rFonts w:ascii="Arial" w:hAnsi="Arial" w:cs="Arial"/>
          <w:bCs/>
          <w:szCs w:val="24"/>
        </w:rPr>
        <w:t>pharmacist</w:t>
      </w:r>
      <w:r w:rsidRPr="00606663">
        <w:rPr>
          <w:rFonts w:ascii="Arial" w:hAnsi="Arial" w:cs="Arial"/>
          <w:bCs/>
          <w:szCs w:val="24"/>
        </w:rPr>
        <w:t xml:space="preserve">. </w:t>
      </w:r>
    </w:p>
    <w:p w14:paraId="50D0FF73" w14:textId="77777777" w:rsidR="0068381B" w:rsidRPr="00606663" w:rsidRDefault="0068381B" w:rsidP="00606663">
      <w:pPr>
        <w:pStyle w:val="ListParagraph"/>
        <w:spacing w:line="276" w:lineRule="auto"/>
        <w:ind w:left="360"/>
        <w:jc w:val="both"/>
        <w:rPr>
          <w:rFonts w:ascii="Arial" w:hAnsi="Arial" w:cs="Arial"/>
          <w:bCs/>
          <w:szCs w:val="24"/>
        </w:rPr>
      </w:pPr>
    </w:p>
    <w:p w14:paraId="7CE4B9E3" w14:textId="40D4F8DD" w:rsidR="0068381B" w:rsidRPr="00606663" w:rsidRDefault="0068381B" w:rsidP="00606663">
      <w:pPr>
        <w:spacing w:line="276" w:lineRule="auto"/>
        <w:ind w:left="360"/>
        <w:jc w:val="both"/>
        <w:rPr>
          <w:rFonts w:ascii="Arial" w:hAnsi="Arial" w:cs="Arial"/>
          <w:bCs/>
          <w:szCs w:val="24"/>
        </w:rPr>
      </w:pPr>
      <w:r w:rsidRPr="00606663">
        <w:rPr>
          <w:rFonts w:ascii="Arial" w:hAnsi="Arial" w:cs="Arial"/>
          <w:bCs/>
          <w:szCs w:val="24"/>
        </w:rPr>
        <w:t xml:space="preserve">The </w:t>
      </w:r>
      <w:r w:rsidRPr="00606663">
        <w:rPr>
          <w:rFonts w:ascii="Arial" w:hAnsi="Arial" w:cs="Arial"/>
          <w:b/>
          <w:szCs w:val="24"/>
        </w:rPr>
        <w:t>prescription area</w:t>
      </w:r>
      <w:r w:rsidRPr="00606663">
        <w:rPr>
          <w:rFonts w:ascii="Arial" w:hAnsi="Arial" w:cs="Arial"/>
          <w:bCs/>
          <w:szCs w:val="24"/>
        </w:rPr>
        <w:t xml:space="preserve"> is the Board-licensed secured pharmacy space where </w:t>
      </w:r>
      <w:r w:rsidR="00C94D21">
        <w:rPr>
          <w:rFonts w:ascii="Arial" w:hAnsi="Arial" w:cs="Arial"/>
          <w:bCs/>
          <w:szCs w:val="24"/>
        </w:rPr>
        <w:t>prescription medications</w:t>
      </w:r>
      <w:r w:rsidRPr="00606663">
        <w:rPr>
          <w:rFonts w:ascii="Arial" w:hAnsi="Arial" w:cs="Arial"/>
          <w:bCs/>
          <w:szCs w:val="24"/>
        </w:rPr>
        <w:t xml:space="preserve"> are stored and prescriptions are processed, filled, and dispensed.</w:t>
      </w:r>
    </w:p>
    <w:p w14:paraId="6DBC34DF" w14:textId="77777777" w:rsidR="0068381B" w:rsidRPr="00606663" w:rsidRDefault="0068381B" w:rsidP="00606663">
      <w:pPr>
        <w:pStyle w:val="ListParagraph"/>
        <w:spacing w:line="276" w:lineRule="auto"/>
        <w:ind w:left="360"/>
        <w:jc w:val="both"/>
        <w:rPr>
          <w:rFonts w:ascii="Arial" w:hAnsi="Arial" w:cs="Arial"/>
          <w:bCs/>
          <w:szCs w:val="24"/>
        </w:rPr>
      </w:pPr>
    </w:p>
    <w:p w14:paraId="76DFD719" w14:textId="28D4A22D" w:rsidR="0068381B" w:rsidRPr="00606663" w:rsidRDefault="0068381B" w:rsidP="00606663">
      <w:pPr>
        <w:spacing w:line="276" w:lineRule="auto"/>
        <w:ind w:left="360"/>
        <w:jc w:val="both"/>
        <w:rPr>
          <w:rFonts w:ascii="Arial" w:hAnsi="Arial" w:cs="Arial"/>
          <w:bCs/>
          <w:szCs w:val="24"/>
        </w:rPr>
      </w:pPr>
      <w:r w:rsidRPr="00606663">
        <w:rPr>
          <w:rFonts w:ascii="Arial" w:hAnsi="Arial" w:cs="Arial"/>
          <w:bCs/>
          <w:szCs w:val="24"/>
        </w:rPr>
        <w:t xml:space="preserve">Any persons handling medications (e.g., inventory specialists, etc.) must have a license. </w:t>
      </w:r>
      <w:r w:rsidRPr="00606663">
        <w:rPr>
          <w:rFonts w:ascii="Arial" w:hAnsi="Arial" w:cs="Arial"/>
          <w:b/>
          <w:szCs w:val="24"/>
        </w:rPr>
        <w:t>“Handling”</w:t>
      </w:r>
      <w:r w:rsidRPr="00606663">
        <w:rPr>
          <w:rFonts w:ascii="Arial" w:hAnsi="Arial" w:cs="Arial"/>
          <w:bCs/>
          <w:szCs w:val="24"/>
        </w:rPr>
        <w:t xml:space="preserve"> involves </w:t>
      </w:r>
      <w:proofErr w:type="gramStart"/>
      <w:r w:rsidRPr="00606663">
        <w:rPr>
          <w:rFonts w:ascii="Arial" w:hAnsi="Arial" w:cs="Arial"/>
          <w:bCs/>
          <w:szCs w:val="24"/>
        </w:rPr>
        <w:t>coming into contact with</w:t>
      </w:r>
      <w:proofErr w:type="gramEnd"/>
      <w:r w:rsidRPr="00606663">
        <w:rPr>
          <w:rFonts w:ascii="Arial" w:hAnsi="Arial" w:cs="Arial"/>
          <w:bCs/>
          <w:szCs w:val="24"/>
        </w:rPr>
        <w:t xml:space="preserve"> prescription medications that have not already been filled, verified, bagged and / or placed in a </w:t>
      </w:r>
      <w:r w:rsidR="00D971D7">
        <w:rPr>
          <w:rFonts w:ascii="Arial" w:hAnsi="Arial" w:cs="Arial"/>
          <w:bCs/>
          <w:szCs w:val="24"/>
        </w:rPr>
        <w:t xml:space="preserve">delivery </w:t>
      </w:r>
      <w:r w:rsidRPr="00606663">
        <w:rPr>
          <w:rFonts w:ascii="Arial" w:hAnsi="Arial" w:cs="Arial"/>
          <w:bCs/>
          <w:szCs w:val="24"/>
        </w:rPr>
        <w:t>tote as completed prescriptions.</w:t>
      </w:r>
      <w:r w:rsidR="00D971D7">
        <w:rPr>
          <w:rFonts w:ascii="Arial" w:hAnsi="Arial" w:cs="Arial"/>
          <w:bCs/>
          <w:szCs w:val="24"/>
        </w:rPr>
        <w:t xml:space="preserve"> </w:t>
      </w:r>
    </w:p>
    <w:p w14:paraId="7A238FE8" w14:textId="77777777" w:rsidR="0068381B" w:rsidRDefault="0068381B" w:rsidP="00606663">
      <w:pPr>
        <w:pStyle w:val="ListParagraph"/>
        <w:spacing w:line="276" w:lineRule="auto"/>
        <w:jc w:val="both"/>
        <w:rPr>
          <w:rFonts w:ascii="Arial" w:hAnsi="Arial" w:cs="Arial"/>
          <w:b/>
          <w:szCs w:val="24"/>
          <w:u w:val="single"/>
        </w:rPr>
      </w:pPr>
    </w:p>
    <w:p w14:paraId="3E8E69D3" w14:textId="0E3DF66E" w:rsidR="00101E03" w:rsidRPr="00776AF6" w:rsidRDefault="003E245A" w:rsidP="0068381B">
      <w:pPr>
        <w:pStyle w:val="ListParagraph"/>
        <w:numPr>
          <w:ilvl w:val="0"/>
          <w:numId w:val="1"/>
        </w:numPr>
        <w:spacing w:line="276" w:lineRule="auto"/>
        <w:jc w:val="both"/>
        <w:rPr>
          <w:rFonts w:ascii="Arial" w:hAnsi="Arial" w:cs="Arial"/>
          <w:b/>
          <w:szCs w:val="24"/>
          <w:u w:val="single"/>
        </w:rPr>
      </w:pPr>
      <w:r w:rsidRPr="00776AF6">
        <w:rPr>
          <w:rFonts w:ascii="Arial" w:hAnsi="Arial" w:cs="Arial"/>
          <w:b/>
          <w:szCs w:val="24"/>
          <w:u w:val="single"/>
        </w:rPr>
        <w:t>Pharmacist</w:t>
      </w:r>
      <w:r w:rsidR="00CC4B40" w:rsidRPr="00776AF6">
        <w:rPr>
          <w:rFonts w:ascii="Arial" w:hAnsi="Arial" w:cs="Arial"/>
          <w:b/>
          <w:szCs w:val="24"/>
          <w:u w:val="single"/>
        </w:rPr>
        <w:t xml:space="preserve"> / Intern</w:t>
      </w:r>
    </w:p>
    <w:p w14:paraId="787EA4AE" w14:textId="77777777" w:rsidR="00451033" w:rsidRPr="00776AF6" w:rsidRDefault="00451033" w:rsidP="0068381B">
      <w:pPr>
        <w:pStyle w:val="ListParagraph"/>
        <w:spacing w:line="276" w:lineRule="auto"/>
        <w:jc w:val="both"/>
        <w:rPr>
          <w:rFonts w:ascii="Arial" w:hAnsi="Arial" w:cs="Arial"/>
          <w:b/>
          <w:szCs w:val="24"/>
        </w:rPr>
      </w:pPr>
    </w:p>
    <w:p w14:paraId="0D25C877" w14:textId="6B3248B8" w:rsidR="005A3900" w:rsidRPr="00776AF6" w:rsidRDefault="00C9386F" w:rsidP="0068381B">
      <w:pPr>
        <w:spacing w:line="276" w:lineRule="auto"/>
        <w:ind w:left="360"/>
        <w:jc w:val="both"/>
        <w:rPr>
          <w:rFonts w:ascii="Arial" w:hAnsi="Arial" w:cs="Arial"/>
          <w:szCs w:val="24"/>
        </w:rPr>
      </w:pPr>
      <w:r w:rsidRPr="00776AF6">
        <w:rPr>
          <w:rFonts w:ascii="Arial" w:hAnsi="Arial" w:cs="Arial"/>
          <w:szCs w:val="24"/>
        </w:rPr>
        <w:t xml:space="preserve">As outlined by </w:t>
      </w:r>
      <w:proofErr w:type="spellStart"/>
      <w:r w:rsidRPr="00776AF6">
        <w:rPr>
          <w:rFonts w:ascii="Arial" w:hAnsi="Arial" w:cs="Arial"/>
          <w:szCs w:val="24"/>
        </w:rPr>
        <w:t>APhA</w:t>
      </w:r>
      <w:proofErr w:type="spellEnd"/>
      <w:r w:rsidRPr="00776AF6">
        <w:rPr>
          <w:rFonts w:ascii="Arial" w:hAnsi="Arial" w:cs="Arial"/>
          <w:szCs w:val="24"/>
        </w:rPr>
        <w:t xml:space="preserve">, </w:t>
      </w:r>
      <w:r w:rsidRPr="00776AF6">
        <w:rPr>
          <w:rFonts w:ascii="Arial" w:hAnsi="Arial" w:cs="Arial"/>
          <w:b/>
          <w:bCs/>
          <w:szCs w:val="24"/>
        </w:rPr>
        <w:t>p</w:t>
      </w:r>
      <w:r w:rsidR="00A93B8F" w:rsidRPr="00776AF6">
        <w:rPr>
          <w:rFonts w:ascii="Arial" w:hAnsi="Arial" w:cs="Arial"/>
          <w:b/>
          <w:bCs/>
          <w:szCs w:val="24"/>
        </w:rPr>
        <w:t>harmacists</w:t>
      </w:r>
      <w:r w:rsidR="00A93B8F" w:rsidRPr="00776AF6">
        <w:rPr>
          <w:rFonts w:ascii="Arial" w:hAnsi="Arial" w:cs="Arial"/>
          <w:szCs w:val="24"/>
        </w:rPr>
        <w:t xml:space="preserve"> </w:t>
      </w:r>
      <w:r w:rsidR="002165E6" w:rsidRPr="00776AF6">
        <w:rPr>
          <w:rFonts w:ascii="Arial" w:hAnsi="Arial" w:cs="Arial"/>
          <w:szCs w:val="24"/>
        </w:rPr>
        <w:t xml:space="preserve">may </w:t>
      </w:r>
      <w:r w:rsidR="00A93B8F" w:rsidRPr="00776AF6">
        <w:rPr>
          <w:rFonts w:ascii="Arial" w:hAnsi="Arial" w:cs="Arial"/>
          <w:szCs w:val="24"/>
        </w:rPr>
        <w:t xml:space="preserve">provide a broad spectrum of </w:t>
      </w:r>
      <w:r w:rsidR="009A69FF" w:rsidRPr="00776AF6">
        <w:rPr>
          <w:rFonts w:ascii="Arial" w:hAnsi="Arial" w:cs="Arial"/>
          <w:szCs w:val="24"/>
        </w:rPr>
        <w:t xml:space="preserve">services </w:t>
      </w:r>
      <w:r w:rsidR="00EA236C" w:rsidRPr="00776AF6">
        <w:rPr>
          <w:rFonts w:ascii="Arial" w:hAnsi="Arial" w:cs="Arial"/>
          <w:szCs w:val="24"/>
        </w:rPr>
        <w:t>that include but are not limited to</w:t>
      </w:r>
      <w:r w:rsidR="00A93B8F" w:rsidRPr="00776AF6">
        <w:rPr>
          <w:rFonts w:ascii="Arial" w:hAnsi="Arial" w:cs="Arial"/>
          <w:szCs w:val="24"/>
        </w:rPr>
        <w:t xml:space="preserve"> managing chronic diseases</w:t>
      </w:r>
      <w:r w:rsidR="005D69AF" w:rsidRPr="00776AF6">
        <w:rPr>
          <w:rFonts w:ascii="Arial" w:hAnsi="Arial" w:cs="Arial"/>
          <w:szCs w:val="24"/>
        </w:rPr>
        <w:t>,</w:t>
      </w:r>
      <w:r w:rsidR="00A93B8F" w:rsidRPr="00776AF6">
        <w:rPr>
          <w:rFonts w:ascii="Arial" w:hAnsi="Arial" w:cs="Arial"/>
          <w:szCs w:val="24"/>
        </w:rPr>
        <w:t xml:space="preserve"> performing medication management, administering immunizations, and partnering with </w:t>
      </w:r>
      <w:r w:rsidR="00061EA0" w:rsidRPr="00776AF6">
        <w:rPr>
          <w:rFonts w:ascii="Arial" w:hAnsi="Arial" w:cs="Arial"/>
          <w:szCs w:val="24"/>
        </w:rPr>
        <w:t>health care providers</w:t>
      </w:r>
      <w:r w:rsidR="00A93B8F" w:rsidRPr="00776AF6">
        <w:rPr>
          <w:rFonts w:ascii="Arial" w:hAnsi="Arial" w:cs="Arial"/>
          <w:szCs w:val="24"/>
        </w:rPr>
        <w:t xml:space="preserve"> </w:t>
      </w:r>
      <w:r w:rsidR="00A93B8F" w:rsidRPr="00776AF6">
        <w:rPr>
          <w:rFonts w:ascii="Arial" w:hAnsi="Arial" w:cs="Arial"/>
          <w:szCs w:val="24"/>
        </w:rPr>
        <w:lastRenderedPageBreak/>
        <w:t>to advance health and wellness</w:t>
      </w:r>
      <w:r w:rsidR="00387141" w:rsidRPr="00776AF6">
        <w:rPr>
          <w:rFonts w:ascii="Arial" w:hAnsi="Arial" w:cs="Arial"/>
          <w:szCs w:val="24"/>
        </w:rPr>
        <w:t xml:space="preserve">. </w:t>
      </w:r>
      <w:r w:rsidR="00061EA0" w:rsidRPr="00776AF6">
        <w:rPr>
          <w:rFonts w:ascii="Arial" w:hAnsi="Arial" w:cs="Arial"/>
          <w:szCs w:val="24"/>
        </w:rPr>
        <w:t>Pharmacists practicing in different settings may have</w:t>
      </w:r>
      <w:r w:rsidR="00A36437" w:rsidRPr="00776AF6">
        <w:rPr>
          <w:rFonts w:ascii="Arial" w:hAnsi="Arial" w:cs="Arial"/>
          <w:szCs w:val="24"/>
        </w:rPr>
        <w:t xml:space="preserve"> </w:t>
      </w:r>
      <w:r w:rsidR="00061EA0" w:rsidRPr="00776AF6">
        <w:rPr>
          <w:rFonts w:ascii="Arial" w:hAnsi="Arial" w:cs="Arial"/>
          <w:szCs w:val="24"/>
        </w:rPr>
        <w:t>other factors to consider.</w:t>
      </w:r>
    </w:p>
    <w:p w14:paraId="0591F5FF" w14:textId="77777777" w:rsidR="00CC4B40" w:rsidRPr="00776AF6" w:rsidRDefault="00CC4B40" w:rsidP="0068381B">
      <w:pPr>
        <w:spacing w:line="276" w:lineRule="auto"/>
        <w:ind w:left="360"/>
        <w:jc w:val="both"/>
        <w:rPr>
          <w:rFonts w:ascii="Arial" w:hAnsi="Arial" w:cs="Arial"/>
          <w:szCs w:val="24"/>
        </w:rPr>
      </w:pPr>
    </w:p>
    <w:p w14:paraId="4B96E258" w14:textId="6F947F87" w:rsidR="00CC4B40" w:rsidRPr="00776AF6" w:rsidRDefault="00DB5A8C" w:rsidP="0068381B">
      <w:pPr>
        <w:spacing w:line="276" w:lineRule="auto"/>
        <w:ind w:left="360"/>
        <w:jc w:val="both"/>
        <w:rPr>
          <w:rFonts w:ascii="Arial" w:hAnsi="Arial" w:cs="Arial"/>
          <w:szCs w:val="24"/>
        </w:rPr>
      </w:pPr>
      <w:r w:rsidRPr="00DB5A8C">
        <w:rPr>
          <w:rFonts w:ascii="Arial" w:hAnsi="Arial" w:cs="Arial"/>
          <w:szCs w:val="24"/>
        </w:rPr>
        <w:t xml:space="preserve">A </w:t>
      </w:r>
      <w:r w:rsidRPr="00235FAE">
        <w:rPr>
          <w:rFonts w:ascii="Arial" w:hAnsi="Arial" w:cs="Arial"/>
          <w:b/>
          <w:bCs/>
          <w:szCs w:val="24"/>
        </w:rPr>
        <w:t>pharmacist</w:t>
      </w:r>
      <w:r w:rsidRPr="00DB5A8C">
        <w:rPr>
          <w:rFonts w:ascii="Arial" w:hAnsi="Arial" w:cs="Arial"/>
          <w:szCs w:val="24"/>
        </w:rPr>
        <w:t xml:space="preserve"> is responsible for the </w:t>
      </w:r>
      <w:r w:rsidR="006C0F33">
        <w:rPr>
          <w:rFonts w:ascii="Arial" w:hAnsi="Arial" w:cs="Arial"/>
          <w:szCs w:val="24"/>
        </w:rPr>
        <w:t xml:space="preserve">accuracy of the </w:t>
      </w:r>
      <w:r w:rsidRPr="00DB5A8C">
        <w:rPr>
          <w:rFonts w:ascii="Arial" w:hAnsi="Arial" w:cs="Arial"/>
          <w:szCs w:val="24"/>
        </w:rPr>
        <w:t>final dispens</w:t>
      </w:r>
      <w:r w:rsidR="006C0F33">
        <w:rPr>
          <w:rFonts w:ascii="Arial" w:hAnsi="Arial" w:cs="Arial"/>
          <w:szCs w:val="24"/>
        </w:rPr>
        <w:t>ed</w:t>
      </w:r>
      <w:r w:rsidRPr="00DB5A8C">
        <w:rPr>
          <w:rFonts w:ascii="Arial" w:hAnsi="Arial" w:cs="Arial"/>
          <w:szCs w:val="24"/>
        </w:rPr>
        <w:t xml:space="preserve"> prescription.</w:t>
      </w:r>
      <w:r>
        <w:rPr>
          <w:rFonts w:ascii="Arial" w:hAnsi="Arial" w:cs="Arial"/>
          <w:szCs w:val="24"/>
        </w:rPr>
        <w:t xml:space="preserve"> </w:t>
      </w:r>
      <w:r w:rsidR="00CC4B40" w:rsidRPr="00776AF6">
        <w:rPr>
          <w:rFonts w:ascii="Arial" w:hAnsi="Arial" w:cs="Arial"/>
          <w:szCs w:val="24"/>
        </w:rPr>
        <w:t xml:space="preserve">Except for final prescription verification, a </w:t>
      </w:r>
      <w:r w:rsidR="00CC4B40" w:rsidRPr="00776AF6">
        <w:rPr>
          <w:rFonts w:ascii="Arial" w:hAnsi="Arial" w:cs="Arial"/>
          <w:b/>
          <w:szCs w:val="24"/>
        </w:rPr>
        <w:t>pharmacy intern</w:t>
      </w:r>
      <w:r w:rsidR="00CC4B40" w:rsidRPr="00776AF6">
        <w:rPr>
          <w:rFonts w:ascii="Arial" w:hAnsi="Arial" w:cs="Arial"/>
          <w:szCs w:val="24"/>
        </w:rPr>
        <w:t xml:space="preserve"> may perform the same activities as a pharmacist as long as they are under the </w:t>
      </w:r>
      <w:r w:rsidR="00AA27DE" w:rsidRPr="00776AF6">
        <w:rPr>
          <w:rFonts w:ascii="Arial" w:hAnsi="Arial" w:cs="Arial"/>
          <w:szCs w:val="24"/>
        </w:rPr>
        <w:t xml:space="preserve">direct </w:t>
      </w:r>
      <w:r w:rsidR="00CC4B40" w:rsidRPr="00776AF6">
        <w:rPr>
          <w:rFonts w:ascii="Arial" w:hAnsi="Arial" w:cs="Arial"/>
          <w:szCs w:val="24"/>
        </w:rPr>
        <w:t>supervision of a licensed pharmacist.</w:t>
      </w:r>
      <w:r w:rsidR="00F65377" w:rsidRPr="00776AF6">
        <w:rPr>
          <w:rFonts w:ascii="Arial" w:hAnsi="Arial" w:cs="Arial"/>
          <w:szCs w:val="24"/>
        </w:rPr>
        <w:t xml:space="preserve">  </w:t>
      </w:r>
    </w:p>
    <w:p w14:paraId="3CEDF075" w14:textId="77777777" w:rsidR="008C4CC6" w:rsidRPr="00776AF6" w:rsidRDefault="008C4CC6" w:rsidP="0068381B">
      <w:pPr>
        <w:spacing w:line="276" w:lineRule="auto"/>
        <w:ind w:left="360"/>
        <w:jc w:val="both"/>
        <w:rPr>
          <w:rFonts w:ascii="Arial" w:hAnsi="Arial" w:cs="Arial"/>
          <w:szCs w:val="24"/>
        </w:rPr>
      </w:pPr>
    </w:p>
    <w:p w14:paraId="0F2E9245" w14:textId="218D3107" w:rsidR="008C4CC6" w:rsidRPr="00776AF6" w:rsidRDefault="0010391E" w:rsidP="0068381B">
      <w:pPr>
        <w:spacing w:line="276" w:lineRule="auto"/>
        <w:ind w:left="360"/>
        <w:jc w:val="both"/>
        <w:rPr>
          <w:rFonts w:ascii="Arial" w:hAnsi="Arial" w:cs="Arial"/>
          <w:szCs w:val="24"/>
        </w:rPr>
      </w:pPr>
      <w:r w:rsidRPr="00776AF6">
        <w:rPr>
          <w:rFonts w:ascii="Arial" w:hAnsi="Arial" w:cs="Arial"/>
          <w:b/>
          <w:szCs w:val="24"/>
        </w:rPr>
        <w:t>Collaborative Drug Therapy Management (</w:t>
      </w:r>
      <w:r w:rsidR="00DE2A5C" w:rsidRPr="00776AF6">
        <w:rPr>
          <w:rFonts w:ascii="Arial" w:hAnsi="Arial" w:cs="Arial"/>
          <w:b/>
          <w:szCs w:val="24"/>
        </w:rPr>
        <w:t>“</w:t>
      </w:r>
      <w:r w:rsidR="000754DB" w:rsidRPr="00776AF6">
        <w:rPr>
          <w:rFonts w:ascii="Arial" w:hAnsi="Arial" w:cs="Arial"/>
          <w:b/>
          <w:szCs w:val="24"/>
        </w:rPr>
        <w:t>CDTM</w:t>
      </w:r>
      <w:r w:rsidR="00DE2A5C" w:rsidRPr="00776AF6">
        <w:rPr>
          <w:rFonts w:ascii="Arial" w:hAnsi="Arial" w:cs="Arial"/>
          <w:b/>
          <w:szCs w:val="24"/>
        </w:rPr>
        <w:t>”</w:t>
      </w:r>
      <w:r w:rsidRPr="00776AF6">
        <w:rPr>
          <w:rFonts w:ascii="Arial" w:hAnsi="Arial" w:cs="Arial"/>
          <w:b/>
          <w:szCs w:val="24"/>
        </w:rPr>
        <w:t>)</w:t>
      </w:r>
      <w:r w:rsidR="000754DB" w:rsidRPr="00776AF6">
        <w:rPr>
          <w:rFonts w:ascii="Arial" w:hAnsi="Arial" w:cs="Arial"/>
          <w:szCs w:val="24"/>
        </w:rPr>
        <w:t xml:space="preserve">: </w:t>
      </w:r>
      <w:r w:rsidR="00036DC7" w:rsidRPr="00776AF6">
        <w:rPr>
          <w:rFonts w:ascii="Arial" w:hAnsi="Arial" w:cs="Arial"/>
          <w:szCs w:val="24"/>
        </w:rPr>
        <w:t>In order for a</w:t>
      </w:r>
      <w:r w:rsidR="008C4CC6" w:rsidRPr="00776AF6">
        <w:rPr>
          <w:rFonts w:ascii="Arial" w:hAnsi="Arial" w:cs="Arial"/>
          <w:szCs w:val="24"/>
        </w:rPr>
        <w:t xml:space="preserve"> pharmacist </w:t>
      </w:r>
      <w:r w:rsidR="00036DC7" w:rsidRPr="00776AF6">
        <w:rPr>
          <w:rFonts w:ascii="Arial" w:hAnsi="Arial" w:cs="Arial"/>
          <w:szCs w:val="24"/>
        </w:rPr>
        <w:t xml:space="preserve">to </w:t>
      </w:r>
      <w:r w:rsidR="00061EA0" w:rsidRPr="00776AF6">
        <w:rPr>
          <w:rFonts w:ascii="Arial" w:hAnsi="Arial" w:cs="Arial"/>
          <w:szCs w:val="24"/>
        </w:rPr>
        <w:t xml:space="preserve">order drug-related </w:t>
      </w:r>
      <w:r w:rsidR="000C6F10" w:rsidRPr="00776AF6">
        <w:rPr>
          <w:rFonts w:ascii="Arial" w:hAnsi="Arial" w:cs="Arial"/>
          <w:szCs w:val="24"/>
        </w:rPr>
        <w:t xml:space="preserve">laboratory </w:t>
      </w:r>
      <w:r w:rsidR="00061EA0" w:rsidRPr="00776AF6">
        <w:rPr>
          <w:rFonts w:ascii="Arial" w:hAnsi="Arial" w:cs="Arial"/>
          <w:szCs w:val="24"/>
        </w:rPr>
        <w:t xml:space="preserve">tests and </w:t>
      </w:r>
      <w:r w:rsidR="00036DC7" w:rsidRPr="00776AF6">
        <w:rPr>
          <w:rFonts w:ascii="Arial" w:hAnsi="Arial" w:cs="Arial"/>
          <w:szCs w:val="24"/>
        </w:rPr>
        <w:t xml:space="preserve">prescribe medications, </w:t>
      </w:r>
      <w:r w:rsidR="008C4CC6" w:rsidRPr="00776AF6">
        <w:rPr>
          <w:rFonts w:ascii="Arial" w:hAnsi="Arial" w:cs="Arial"/>
          <w:szCs w:val="24"/>
        </w:rPr>
        <w:t>a CDTM agreement</w:t>
      </w:r>
      <w:r w:rsidR="00036DC7" w:rsidRPr="00776AF6">
        <w:rPr>
          <w:rFonts w:ascii="Arial" w:hAnsi="Arial" w:cs="Arial"/>
          <w:szCs w:val="24"/>
        </w:rPr>
        <w:t xml:space="preserve"> with a physician </w:t>
      </w:r>
      <w:r w:rsidR="00DE2A5C" w:rsidRPr="00776AF6">
        <w:rPr>
          <w:rFonts w:ascii="Arial" w:hAnsi="Arial" w:cs="Arial"/>
          <w:szCs w:val="24"/>
        </w:rPr>
        <w:t>is</w:t>
      </w:r>
      <w:r w:rsidR="00036DC7" w:rsidRPr="00776AF6">
        <w:rPr>
          <w:rFonts w:ascii="Arial" w:hAnsi="Arial" w:cs="Arial"/>
          <w:szCs w:val="24"/>
        </w:rPr>
        <w:t xml:space="preserve"> required.</w:t>
      </w:r>
      <w:r w:rsidR="003F6B83" w:rsidRPr="00776AF6">
        <w:rPr>
          <w:rFonts w:ascii="Arial" w:hAnsi="Arial" w:cs="Arial"/>
          <w:szCs w:val="24"/>
        </w:rPr>
        <w:t xml:space="preserve"> Only pharmacists in an authorized practice setting may enter into a CDTM agreement.</w:t>
      </w:r>
      <w:r w:rsidR="00A906AD" w:rsidRPr="00776AF6">
        <w:rPr>
          <w:rFonts w:ascii="Arial" w:hAnsi="Arial" w:cs="Arial"/>
          <w:szCs w:val="24"/>
        </w:rPr>
        <w:t xml:space="preserve"> </w:t>
      </w:r>
      <w:r w:rsidR="00036DC7" w:rsidRPr="00776AF6">
        <w:rPr>
          <w:rFonts w:ascii="Arial" w:hAnsi="Arial" w:cs="Arial"/>
          <w:szCs w:val="24"/>
        </w:rPr>
        <w:t xml:space="preserve">Please see </w:t>
      </w:r>
      <w:hyperlink r:id="rId9" w:history="1">
        <w:r w:rsidR="00E84861" w:rsidRPr="00E84861">
          <w:rPr>
            <w:rStyle w:val="Hyperlink"/>
            <w:rFonts w:ascii="Arial" w:hAnsi="Arial" w:cs="Arial"/>
            <w:szCs w:val="24"/>
          </w:rPr>
          <w:t>247 CMR 16.00</w:t>
        </w:r>
      </w:hyperlink>
      <w:r w:rsidR="00E84861">
        <w:rPr>
          <w:rFonts w:ascii="Arial" w:hAnsi="Arial" w:cs="Arial"/>
          <w:szCs w:val="24"/>
        </w:rPr>
        <w:t xml:space="preserve"> and </w:t>
      </w:r>
      <w:hyperlink r:id="rId10" w:history="1">
        <w:r w:rsidR="00E84861" w:rsidRPr="00E84861">
          <w:rPr>
            <w:rStyle w:val="Hyperlink"/>
            <w:rFonts w:ascii="Arial" w:hAnsi="Arial" w:cs="Arial"/>
            <w:szCs w:val="24"/>
          </w:rPr>
          <w:t xml:space="preserve">M.G.L. c. 112 </w:t>
        </w:r>
        <w:r w:rsidR="0037545D">
          <w:rPr>
            <w:rStyle w:val="Hyperlink"/>
            <w:rFonts w:ascii="Arial" w:hAnsi="Arial" w:cs="Arial"/>
            <w:szCs w:val="24"/>
          </w:rPr>
          <w:t>§</w:t>
        </w:r>
        <w:r w:rsidR="00E84861" w:rsidRPr="00E84861">
          <w:rPr>
            <w:rStyle w:val="Hyperlink"/>
            <w:rFonts w:ascii="Arial" w:hAnsi="Arial" w:cs="Arial"/>
            <w:szCs w:val="24"/>
          </w:rPr>
          <w:t xml:space="preserve"> 24B</w:t>
        </w:r>
        <w:r w:rsidR="0037545D">
          <w:rPr>
            <w:rStyle w:val="Hyperlink"/>
            <w:rFonts w:ascii="Arial" w:hAnsi="Arial" w:cs="Arial"/>
            <w:szCs w:val="24"/>
          </w:rPr>
          <w:t xml:space="preserve"> </w:t>
        </w:r>
        <w:r w:rsidR="00E84861" w:rsidRPr="00E84861">
          <w:rPr>
            <w:rStyle w:val="Hyperlink"/>
            <w:rFonts w:ascii="Arial" w:hAnsi="Arial" w:cs="Arial"/>
            <w:szCs w:val="24"/>
          </w:rPr>
          <w:t>1/2</w:t>
        </w:r>
      </w:hyperlink>
      <w:r w:rsidR="00186D95" w:rsidRPr="00776AF6">
        <w:rPr>
          <w:rFonts w:ascii="Arial" w:hAnsi="Arial" w:cs="Arial"/>
          <w:szCs w:val="24"/>
        </w:rPr>
        <w:t xml:space="preserve"> for </w:t>
      </w:r>
      <w:r w:rsidRPr="00776AF6">
        <w:rPr>
          <w:rFonts w:ascii="Arial" w:hAnsi="Arial" w:cs="Arial"/>
          <w:szCs w:val="24"/>
        </w:rPr>
        <w:t>CDTM</w:t>
      </w:r>
      <w:r w:rsidR="00036DC7" w:rsidRPr="00776AF6">
        <w:rPr>
          <w:rFonts w:ascii="Arial" w:hAnsi="Arial" w:cs="Arial"/>
          <w:szCs w:val="24"/>
        </w:rPr>
        <w:t xml:space="preserve"> </w:t>
      </w:r>
      <w:r w:rsidR="00186D95" w:rsidRPr="00776AF6">
        <w:rPr>
          <w:rFonts w:ascii="Arial" w:hAnsi="Arial" w:cs="Arial"/>
          <w:szCs w:val="24"/>
        </w:rPr>
        <w:t xml:space="preserve">requirements and scope of practice </w:t>
      </w:r>
      <w:r w:rsidR="00036DC7" w:rsidRPr="00776AF6">
        <w:rPr>
          <w:rFonts w:ascii="Arial" w:hAnsi="Arial" w:cs="Arial"/>
          <w:szCs w:val="24"/>
        </w:rPr>
        <w:t>details</w:t>
      </w:r>
      <w:r w:rsidR="0037545D">
        <w:rPr>
          <w:rFonts w:ascii="Arial" w:hAnsi="Arial" w:cs="Arial"/>
          <w:szCs w:val="24"/>
        </w:rPr>
        <w:t>.</w:t>
      </w:r>
    </w:p>
    <w:p w14:paraId="7E7D6C55" w14:textId="77777777" w:rsidR="00E84861" w:rsidRDefault="00E84861" w:rsidP="0068381B">
      <w:pPr>
        <w:spacing w:line="276" w:lineRule="auto"/>
        <w:ind w:left="360"/>
        <w:jc w:val="both"/>
        <w:rPr>
          <w:rFonts w:ascii="Arial" w:hAnsi="Arial" w:cs="Arial"/>
          <w:b/>
          <w:szCs w:val="24"/>
        </w:rPr>
      </w:pPr>
    </w:p>
    <w:p w14:paraId="3FA6871E" w14:textId="71F27B9F" w:rsidR="00061EA0" w:rsidRPr="00776AF6" w:rsidRDefault="00061EA0" w:rsidP="0068381B">
      <w:pPr>
        <w:spacing w:line="276" w:lineRule="auto"/>
        <w:ind w:left="360"/>
        <w:jc w:val="both"/>
        <w:rPr>
          <w:rFonts w:ascii="Arial" w:hAnsi="Arial" w:cs="Arial"/>
          <w:szCs w:val="24"/>
        </w:rPr>
      </w:pPr>
      <w:r w:rsidRPr="00776AF6">
        <w:rPr>
          <w:rFonts w:ascii="Arial" w:hAnsi="Arial" w:cs="Arial"/>
          <w:b/>
          <w:szCs w:val="24"/>
        </w:rPr>
        <w:t>Independent</w:t>
      </w:r>
      <w:r w:rsidR="008E3517" w:rsidRPr="00776AF6">
        <w:rPr>
          <w:rFonts w:ascii="Arial" w:hAnsi="Arial" w:cs="Arial"/>
          <w:b/>
          <w:szCs w:val="24"/>
        </w:rPr>
        <w:t xml:space="preserve"> Practice</w:t>
      </w:r>
      <w:r w:rsidRPr="00776AF6">
        <w:rPr>
          <w:rFonts w:ascii="Arial" w:hAnsi="Arial" w:cs="Arial"/>
          <w:b/>
          <w:szCs w:val="24"/>
        </w:rPr>
        <w:t>:</w:t>
      </w:r>
      <w:r w:rsidRPr="00776AF6">
        <w:rPr>
          <w:rFonts w:ascii="Arial" w:hAnsi="Arial" w:cs="Arial"/>
          <w:szCs w:val="24"/>
        </w:rPr>
        <w:t xml:space="preserve"> Pharmacists practicing independently (without an employee</w:t>
      </w:r>
      <w:r w:rsidR="00810C70" w:rsidRPr="00776AF6">
        <w:rPr>
          <w:rFonts w:ascii="Arial" w:hAnsi="Arial" w:cs="Arial"/>
          <w:szCs w:val="24"/>
        </w:rPr>
        <w:t xml:space="preserve"> </w:t>
      </w:r>
      <w:r w:rsidRPr="00776AF6">
        <w:rPr>
          <w:rFonts w:ascii="Arial" w:hAnsi="Arial" w:cs="Arial"/>
          <w:szCs w:val="24"/>
        </w:rPr>
        <w:t>/</w:t>
      </w:r>
      <w:r w:rsidR="00810C70" w:rsidRPr="00776AF6">
        <w:rPr>
          <w:rFonts w:ascii="Arial" w:hAnsi="Arial" w:cs="Arial"/>
          <w:szCs w:val="24"/>
        </w:rPr>
        <w:t xml:space="preserve"> </w:t>
      </w:r>
      <w:r w:rsidRPr="00776AF6">
        <w:rPr>
          <w:rFonts w:ascii="Arial" w:hAnsi="Arial" w:cs="Arial"/>
          <w:szCs w:val="24"/>
        </w:rPr>
        <w:t xml:space="preserve">employer relationship with a pharmacy) </w:t>
      </w:r>
      <w:r w:rsidR="00810C70" w:rsidRPr="00776AF6">
        <w:rPr>
          <w:rFonts w:ascii="Arial" w:hAnsi="Arial" w:cs="Arial"/>
          <w:szCs w:val="24"/>
        </w:rPr>
        <w:t>may not</w:t>
      </w:r>
      <w:r w:rsidR="00CF719E" w:rsidRPr="00776AF6">
        <w:rPr>
          <w:rFonts w:ascii="Arial" w:hAnsi="Arial" w:cs="Arial"/>
          <w:szCs w:val="24"/>
        </w:rPr>
        <w:t xml:space="preserve"> </w:t>
      </w:r>
      <w:r w:rsidR="00810C70" w:rsidRPr="00776AF6">
        <w:rPr>
          <w:rFonts w:ascii="Arial" w:hAnsi="Arial" w:cs="Arial"/>
          <w:szCs w:val="24"/>
        </w:rPr>
        <w:t xml:space="preserve">order or possess drugs without a </w:t>
      </w:r>
      <w:hyperlink r:id="rId11" w:history="1">
        <w:r w:rsidR="00810C70" w:rsidRPr="00961FEB">
          <w:rPr>
            <w:rStyle w:val="Hyperlink"/>
            <w:rFonts w:ascii="Arial" w:hAnsi="Arial" w:cs="Arial"/>
            <w:szCs w:val="24"/>
          </w:rPr>
          <w:t>Massachusetts Controlled Substances Registration (</w:t>
        </w:r>
        <w:r w:rsidR="00894D73" w:rsidRPr="00961FEB">
          <w:rPr>
            <w:rStyle w:val="Hyperlink"/>
            <w:rFonts w:ascii="Arial" w:hAnsi="Arial" w:cs="Arial"/>
            <w:szCs w:val="24"/>
          </w:rPr>
          <w:t>“</w:t>
        </w:r>
        <w:r w:rsidR="00810C70" w:rsidRPr="00961FEB">
          <w:rPr>
            <w:rStyle w:val="Hyperlink"/>
            <w:rFonts w:ascii="Arial" w:hAnsi="Arial" w:cs="Arial"/>
            <w:szCs w:val="24"/>
          </w:rPr>
          <w:t>M</w:t>
        </w:r>
        <w:r w:rsidR="00894D73" w:rsidRPr="00961FEB">
          <w:rPr>
            <w:rStyle w:val="Hyperlink"/>
            <w:rFonts w:ascii="Arial" w:hAnsi="Arial" w:cs="Arial"/>
            <w:szCs w:val="24"/>
          </w:rPr>
          <w:t>CS</w:t>
        </w:r>
        <w:r w:rsidR="00810C70" w:rsidRPr="00961FEB">
          <w:rPr>
            <w:rStyle w:val="Hyperlink"/>
            <w:rFonts w:ascii="Arial" w:hAnsi="Arial" w:cs="Arial"/>
            <w:szCs w:val="24"/>
          </w:rPr>
          <w:t>R</w:t>
        </w:r>
        <w:r w:rsidR="00894D73" w:rsidRPr="00961FEB">
          <w:rPr>
            <w:rStyle w:val="Hyperlink"/>
            <w:rFonts w:ascii="Arial" w:hAnsi="Arial" w:cs="Arial"/>
            <w:szCs w:val="24"/>
          </w:rPr>
          <w:t>”</w:t>
        </w:r>
        <w:r w:rsidR="00810C70" w:rsidRPr="00961FEB">
          <w:rPr>
            <w:rStyle w:val="Hyperlink"/>
            <w:rFonts w:ascii="Arial" w:hAnsi="Arial" w:cs="Arial"/>
            <w:szCs w:val="24"/>
          </w:rPr>
          <w:t>)</w:t>
        </w:r>
      </w:hyperlink>
      <w:r w:rsidR="00810C70" w:rsidRPr="00776AF6">
        <w:rPr>
          <w:rFonts w:ascii="Arial" w:hAnsi="Arial" w:cs="Arial"/>
          <w:szCs w:val="24"/>
        </w:rPr>
        <w:t xml:space="preserve">. </w:t>
      </w:r>
      <w:r w:rsidR="00FE6858" w:rsidRPr="00776AF6">
        <w:rPr>
          <w:rFonts w:ascii="Arial" w:hAnsi="Arial" w:cs="Arial"/>
          <w:szCs w:val="24"/>
        </w:rPr>
        <w:t>An i</w:t>
      </w:r>
      <w:r w:rsidR="00CB08CA" w:rsidRPr="00776AF6">
        <w:rPr>
          <w:rFonts w:ascii="Arial" w:hAnsi="Arial" w:cs="Arial"/>
          <w:szCs w:val="24"/>
        </w:rPr>
        <w:t xml:space="preserve">ndependently practicing </w:t>
      </w:r>
      <w:r w:rsidR="00FE6858" w:rsidRPr="00776AF6">
        <w:rPr>
          <w:rFonts w:ascii="Arial" w:hAnsi="Arial" w:cs="Arial"/>
          <w:szCs w:val="24"/>
        </w:rPr>
        <w:t>pharmacist may perform compliance packaging services for patients. Sorting a patient’s oral medications within their home from prescription vials into a dose planner is not considered “re</w:t>
      </w:r>
      <w:r w:rsidR="001F5D15">
        <w:rPr>
          <w:rFonts w:ascii="Arial" w:hAnsi="Arial" w:cs="Arial"/>
          <w:szCs w:val="24"/>
        </w:rPr>
        <w:t>-</w:t>
      </w:r>
      <w:r w:rsidR="00FE6858" w:rsidRPr="00776AF6">
        <w:rPr>
          <w:rFonts w:ascii="Arial" w:hAnsi="Arial" w:cs="Arial"/>
          <w:szCs w:val="24"/>
        </w:rPr>
        <w:t xml:space="preserve">dispensing.” </w:t>
      </w:r>
      <w:r w:rsidR="00810C70" w:rsidRPr="00776AF6">
        <w:rPr>
          <w:rFonts w:ascii="Arial" w:hAnsi="Arial" w:cs="Arial"/>
          <w:szCs w:val="24"/>
        </w:rPr>
        <w:t xml:space="preserve">These pharmacists </w:t>
      </w:r>
      <w:r w:rsidRPr="00776AF6">
        <w:rPr>
          <w:rFonts w:ascii="Arial" w:hAnsi="Arial" w:cs="Arial"/>
          <w:szCs w:val="24"/>
        </w:rPr>
        <w:t xml:space="preserve">should </w:t>
      </w:r>
      <w:r w:rsidR="00A36437" w:rsidRPr="00776AF6">
        <w:rPr>
          <w:rFonts w:ascii="Arial" w:hAnsi="Arial" w:cs="Arial"/>
          <w:szCs w:val="24"/>
        </w:rPr>
        <w:t xml:space="preserve">obtain informed </w:t>
      </w:r>
      <w:r w:rsidR="00A73C46" w:rsidRPr="00776AF6">
        <w:rPr>
          <w:rFonts w:ascii="Arial" w:hAnsi="Arial" w:cs="Arial"/>
          <w:szCs w:val="24"/>
        </w:rPr>
        <w:t xml:space="preserve">patient </w:t>
      </w:r>
      <w:r w:rsidR="00A36437" w:rsidRPr="00776AF6">
        <w:rPr>
          <w:rFonts w:ascii="Arial" w:hAnsi="Arial" w:cs="Arial"/>
          <w:szCs w:val="24"/>
        </w:rPr>
        <w:t>consent before providing services</w:t>
      </w:r>
      <w:r w:rsidR="00A80FA1" w:rsidRPr="00776AF6">
        <w:rPr>
          <w:rFonts w:ascii="Arial" w:hAnsi="Arial" w:cs="Arial"/>
          <w:szCs w:val="24"/>
        </w:rPr>
        <w:t xml:space="preserve"> and maintain policies and procedures for their services.</w:t>
      </w:r>
      <w:r w:rsidR="00521B5F" w:rsidRPr="00776AF6">
        <w:rPr>
          <w:rFonts w:ascii="Arial" w:hAnsi="Arial" w:cs="Arial"/>
          <w:szCs w:val="24"/>
        </w:rPr>
        <w:t xml:space="preserve"> </w:t>
      </w:r>
    </w:p>
    <w:p w14:paraId="2AEA12C3" w14:textId="77777777" w:rsidR="000754DB" w:rsidRPr="00776AF6" w:rsidRDefault="000754DB" w:rsidP="0068381B">
      <w:pPr>
        <w:spacing w:line="276" w:lineRule="auto"/>
        <w:ind w:left="360"/>
        <w:jc w:val="both"/>
        <w:rPr>
          <w:rFonts w:ascii="Arial" w:hAnsi="Arial" w:cs="Arial"/>
          <w:szCs w:val="24"/>
        </w:rPr>
      </w:pPr>
    </w:p>
    <w:p w14:paraId="3894837E" w14:textId="274DB33E" w:rsidR="00A662EA" w:rsidRPr="00776AF6" w:rsidRDefault="00A662EA" w:rsidP="0068381B">
      <w:pPr>
        <w:pStyle w:val="ListParagraph"/>
        <w:numPr>
          <w:ilvl w:val="0"/>
          <w:numId w:val="5"/>
        </w:numPr>
        <w:spacing w:line="276" w:lineRule="auto"/>
        <w:jc w:val="both"/>
        <w:rPr>
          <w:rFonts w:ascii="Arial" w:hAnsi="Arial" w:cs="Arial"/>
          <w:szCs w:val="24"/>
        </w:rPr>
      </w:pPr>
      <w:r w:rsidRPr="00776AF6">
        <w:rPr>
          <w:rFonts w:ascii="Arial" w:hAnsi="Arial" w:cs="Arial"/>
          <w:b/>
          <w:szCs w:val="24"/>
        </w:rPr>
        <w:t xml:space="preserve">Testing </w:t>
      </w:r>
    </w:p>
    <w:p w14:paraId="6AE211F6" w14:textId="0FE8878B" w:rsidR="00554400" w:rsidRPr="00776AF6" w:rsidRDefault="00554400" w:rsidP="0068381B">
      <w:pPr>
        <w:spacing w:line="276" w:lineRule="auto"/>
        <w:jc w:val="both"/>
        <w:rPr>
          <w:rFonts w:ascii="Arial" w:hAnsi="Arial" w:cs="Arial"/>
          <w:szCs w:val="24"/>
        </w:rPr>
      </w:pPr>
    </w:p>
    <w:p w14:paraId="51AA3782" w14:textId="585D5D2D" w:rsidR="00554400" w:rsidRPr="00776AF6" w:rsidRDefault="00554400" w:rsidP="0068381B">
      <w:pPr>
        <w:spacing w:after="240" w:line="276" w:lineRule="auto"/>
        <w:ind w:left="360"/>
        <w:jc w:val="both"/>
        <w:rPr>
          <w:rFonts w:ascii="Arial" w:hAnsi="Arial" w:cs="Arial"/>
          <w:color w:val="333333"/>
          <w:szCs w:val="24"/>
        </w:rPr>
      </w:pPr>
      <w:r w:rsidRPr="00776AF6">
        <w:rPr>
          <w:rFonts w:ascii="Arial" w:hAnsi="Arial" w:cs="Arial"/>
          <w:szCs w:val="24"/>
        </w:rPr>
        <w:t>No aspects of testing (including machine-processing of specimens) may be conducted within a pharmacy’s licensed prescription area, including the service counter.</w:t>
      </w:r>
    </w:p>
    <w:p w14:paraId="26082354" w14:textId="195D953E" w:rsidR="000C212A" w:rsidRPr="00776AF6" w:rsidRDefault="000C212A" w:rsidP="0068381B">
      <w:pPr>
        <w:pStyle w:val="ListParagraph"/>
        <w:numPr>
          <w:ilvl w:val="0"/>
          <w:numId w:val="7"/>
        </w:numPr>
        <w:spacing w:line="276" w:lineRule="auto"/>
        <w:jc w:val="both"/>
        <w:rPr>
          <w:rFonts w:ascii="Arial" w:hAnsi="Arial" w:cs="Arial"/>
          <w:b/>
          <w:bCs/>
          <w:szCs w:val="24"/>
        </w:rPr>
      </w:pPr>
      <w:r w:rsidRPr="00776AF6">
        <w:rPr>
          <w:rFonts w:ascii="Arial" w:hAnsi="Arial" w:cs="Arial"/>
          <w:b/>
          <w:bCs/>
          <w:szCs w:val="24"/>
        </w:rPr>
        <w:t>Health Promotion Screening</w:t>
      </w:r>
      <w:r w:rsidR="00771CB4" w:rsidRPr="00776AF6">
        <w:rPr>
          <w:rFonts w:ascii="Arial" w:hAnsi="Arial" w:cs="Arial"/>
          <w:b/>
          <w:bCs/>
          <w:szCs w:val="24"/>
        </w:rPr>
        <w:t xml:space="preserve"> Tests</w:t>
      </w:r>
      <w:r w:rsidRPr="00776AF6">
        <w:rPr>
          <w:rFonts w:ascii="Arial" w:hAnsi="Arial" w:cs="Arial"/>
          <w:b/>
          <w:bCs/>
          <w:szCs w:val="24"/>
        </w:rPr>
        <w:t xml:space="preserve">: </w:t>
      </w:r>
    </w:p>
    <w:p w14:paraId="26FD4EC0" w14:textId="10CC768B" w:rsidR="006B72A9" w:rsidRPr="00776AF6" w:rsidRDefault="00AB4D26" w:rsidP="0068381B">
      <w:pPr>
        <w:spacing w:line="276" w:lineRule="auto"/>
        <w:ind w:left="1080"/>
        <w:jc w:val="both"/>
        <w:rPr>
          <w:rFonts w:ascii="Arial" w:hAnsi="Arial" w:cs="Arial"/>
          <w:szCs w:val="24"/>
        </w:rPr>
      </w:pPr>
      <w:bookmarkStart w:id="0" w:name="_Hlk129165792"/>
      <w:r w:rsidRPr="00776AF6">
        <w:rPr>
          <w:rFonts w:ascii="Arial" w:hAnsi="Arial" w:cs="Arial"/>
          <w:szCs w:val="24"/>
        </w:rPr>
        <w:t xml:space="preserve">A pharmacist </w:t>
      </w:r>
      <w:r w:rsidR="00FB473F" w:rsidRPr="00776AF6">
        <w:rPr>
          <w:rFonts w:ascii="Arial" w:hAnsi="Arial" w:cs="Arial"/>
          <w:szCs w:val="24"/>
        </w:rPr>
        <w:t xml:space="preserve">and pharmacy intern </w:t>
      </w:r>
      <w:r w:rsidRPr="00776AF6">
        <w:rPr>
          <w:rFonts w:ascii="Arial" w:hAnsi="Arial" w:cs="Arial"/>
          <w:szCs w:val="24"/>
        </w:rPr>
        <w:t xml:space="preserve">may </w:t>
      </w:r>
      <w:r w:rsidR="00630F9D" w:rsidRPr="00776AF6">
        <w:rPr>
          <w:rFonts w:ascii="Arial" w:hAnsi="Arial" w:cs="Arial"/>
          <w:szCs w:val="24"/>
        </w:rPr>
        <w:t xml:space="preserve">administer, </w:t>
      </w:r>
      <w:r w:rsidR="00FB473F" w:rsidRPr="00776AF6">
        <w:rPr>
          <w:rFonts w:ascii="Arial" w:hAnsi="Arial" w:cs="Arial"/>
          <w:szCs w:val="24"/>
        </w:rPr>
        <w:t xml:space="preserve">process, </w:t>
      </w:r>
      <w:r w:rsidR="00630F9D" w:rsidRPr="00776AF6">
        <w:rPr>
          <w:rFonts w:ascii="Arial" w:hAnsi="Arial" w:cs="Arial"/>
          <w:szCs w:val="24"/>
        </w:rPr>
        <w:t>read, and report</w:t>
      </w:r>
      <w:r w:rsidR="00354971" w:rsidRPr="00776AF6">
        <w:rPr>
          <w:rFonts w:ascii="Arial" w:hAnsi="Arial" w:cs="Arial"/>
          <w:szCs w:val="24"/>
        </w:rPr>
        <w:t xml:space="preserve"> </w:t>
      </w:r>
      <w:r w:rsidRPr="00776AF6">
        <w:rPr>
          <w:rFonts w:ascii="Arial" w:hAnsi="Arial" w:cs="Arial"/>
          <w:szCs w:val="24"/>
        </w:rPr>
        <w:t xml:space="preserve">the results </w:t>
      </w:r>
      <w:r w:rsidR="00630F9D" w:rsidRPr="00776AF6">
        <w:rPr>
          <w:rFonts w:ascii="Arial" w:hAnsi="Arial" w:cs="Arial"/>
          <w:szCs w:val="24"/>
        </w:rPr>
        <w:t xml:space="preserve">of </w:t>
      </w:r>
      <w:bookmarkEnd w:id="0"/>
      <w:r w:rsidR="00354971" w:rsidRPr="00776AF6">
        <w:rPr>
          <w:rFonts w:ascii="Arial" w:hAnsi="Arial" w:cs="Arial"/>
          <w:szCs w:val="24"/>
        </w:rPr>
        <w:t>Health Promotion Screening</w:t>
      </w:r>
      <w:r w:rsidR="00E015AA" w:rsidRPr="00776AF6">
        <w:rPr>
          <w:rFonts w:ascii="Arial" w:hAnsi="Arial" w:cs="Arial"/>
          <w:szCs w:val="24"/>
        </w:rPr>
        <w:t xml:space="preserve"> test</w:t>
      </w:r>
      <w:r w:rsidRPr="00776AF6">
        <w:rPr>
          <w:rFonts w:ascii="Arial" w:hAnsi="Arial" w:cs="Arial"/>
          <w:szCs w:val="24"/>
        </w:rPr>
        <w:t>s</w:t>
      </w:r>
      <w:r w:rsidR="0022737D" w:rsidRPr="0022737D">
        <w:t xml:space="preserve"> </w:t>
      </w:r>
      <w:r w:rsidR="00803B04">
        <w:rPr>
          <w:rFonts w:ascii="Arial" w:hAnsi="Arial" w:cs="Arial"/>
          <w:szCs w:val="24"/>
        </w:rPr>
        <w:t>to patients</w:t>
      </w:r>
      <w:r w:rsidR="00B65646">
        <w:rPr>
          <w:rFonts w:ascii="Arial" w:hAnsi="Arial" w:cs="Arial"/>
          <w:szCs w:val="24"/>
        </w:rPr>
        <w:t>,</w:t>
      </w:r>
      <w:r w:rsidR="00803B04">
        <w:rPr>
          <w:rFonts w:ascii="Arial" w:hAnsi="Arial" w:cs="Arial"/>
          <w:szCs w:val="24"/>
        </w:rPr>
        <w:t xml:space="preserve"> b</w:t>
      </w:r>
      <w:r w:rsidR="0022737D" w:rsidRPr="0022737D">
        <w:rPr>
          <w:rFonts w:ascii="Arial" w:hAnsi="Arial" w:cs="Arial"/>
          <w:szCs w:val="24"/>
        </w:rPr>
        <w:t xml:space="preserve">ut may not interpret any test results, diagnose, or </w:t>
      </w:r>
      <w:r w:rsidR="0022737D" w:rsidRPr="00F979AD">
        <w:rPr>
          <w:rFonts w:ascii="Arial" w:hAnsi="Arial" w:cs="Arial"/>
          <w:szCs w:val="24"/>
        </w:rPr>
        <w:t>initiate</w:t>
      </w:r>
      <w:r w:rsidR="00733D2F" w:rsidRPr="00F979AD">
        <w:rPr>
          <w:rFonts w:ascii="Arial" w:hAnsi="Arial" w:cs="Arial"/>
          <w:szCs w:val="24"/>
        </w:rPr>
        <w:t xml:space="preserve"> / modify</w:t>
      </w:r>
      <w:r w:rsidR="0022737D" w:rsidRPr="0022737D">
        <w:rPr>
          <w:rFonts w:ascii="Arial" w:hAnsi="Arial" w:cs="Arial"/>
          <w:szCs w:val="24"/>
        </w:rPr>
        <w:t xml:space="preserve"> drug therapy based on the results of the tests</w:t>
      </w:r>
      <w:r w:rsidR="005638F5" w:rsidRPr="00776AF6">
        <w:rPr>
          <w:rFonts w:ascii="Arial" w:hAnsi="Arial" w:cs="Arial"/>
          <w:szCs w:val="24"/>
        </w:rPr>
        <w:t>.</w:t>
      </w:r>
      <w:r w:rsidR="00771CB4" w:rsidRPr="00776AF6">
        <w:rPr>
          <w:rFonts w:ascii="Arial" w:hAnsi="Arial" w:cs="Arial"/>
          <w:szCs w:val="24"/>
        </w:rPr>
        <w:t xml:space="preserve"> </w:t>
      </w:r>
      <w:r w:rsidR="00FE28A1" w:rsidRPr="00776AF6">
        <w:rPr>
          <w:rFonts w:ascii="Arial" w:hAnsi="Arial" w:cs="Arial"/>
          <w:szCs w:val="24"/>
        </w:rPr>
        <w:t xml:space="preserve">For more information on </w:t>
      </w:r>
      <w:r w:rsidR="00FE28A1" w:rsidRPr="0022737D">
        <w:rPr>
          <w:rFonts w:ascii="Arial" w:hAnsi="Arial" w:cs="Arial"/>
          <w:szCs w:val="24"/>
        </w:rPr>
        <w:t>Health Promotion Screening</w:t>
      </w:r>
      <w:r w:rsidR="005638F5" w:rsidRPr="00776AF6">
        <w:rPr>
          <w:rFonts w:ascii="Arial" w:hAnsi="Arial" w:cs="Arial"/>
          <w:szCs w:val="24"/>
        </w:rPr>
        <w:t>,</w:t>
      </w:r>
      <w:r w:rsidR="00FE28A1" w:rsidRPr="00776AF6">
        <w:rPr>
          <w:rFonts w:ascii="Arial" w:hAnsi="Arial" w:cs="Arial"/>
          <w:szCs w:val="24"/>
        </w:rPr>
        <w:t xml:space="preserve"> contact the </w:t>
      </w:r>
      <w:hyperlink r:id="rId12" w:history="1">
        <w:r w:rsidR="00FE28A1" w:rsidRPr="00961FEB">
          <w:rPr>
            <w:rStyle w:val="Hyperlink"/>
            <w:rFonts w:ascii="Arial" w:hAnsi="Arial" w:cs="Arial"/>
            <w:szCs w:val="24"/>
          </w:rPr>
          <w:t>DPH Clinical Laboratory Program</w:t>
        </w:r>
      </w:hyperlink>
      <w:r w:rsidR="00961FEB">
        <w:rPr>
          <w:rFonts w:ascii="Arial" w:hAnsi="Arial" w:cs="Arial"/>
          <w:szCs w:val="24"/>
        </w:rPr>
        <w:t>.</w:t>
      </w:r>
      <w:r w:rsidR="0022737D">
        <w:rPr>
          <w:rFonts w:ascii="Arial" w:hAnsi="Arial" w:cs="Arial"/>
          <w:szCs w:val="24"/>
        </w:rPr>
        <w:t xml:space="preserve"> </w:t>
      </w:r>
    </w:p>
    <w:p w14:paraId="536BF872" w14:textId="77777777" w:rsidR="00630F9D" w:rsidRPr="00776AF6" w:rsidRDefault="00630F9D" w:rsidP="0068381B">
      <w:pPr>
        <w:pStyle w:val="ListParagraph"/>
        <w:spacing w:line="276" w:lineRule="auto"/>
        <w:jc w:val="both"/>
        <w:rPr>
          <w:rFonts w:ascii="Arial" w:hAnsi="Arial" w:cs="Arial"/>
          <w:szCs w:val="24"/>
        </w:rPr>
      </w:pPr>
    </w:p>
    <w:p w14:paraId="4AFB2687" w14:textId="71E6CCEE" w:rsidR="000C212A" w:rsidRPr="00776AF6" w:rsidRDefault="000C212A" w:rsidP="0068381B">
      <w:pPr>
        <w:pStyle w:val="ListParagraph"/>
        <w:numPr>
          <w:ilvl w:val="0"/>
          <w:numId w:val="7"/>
        </w:numPr>
        <w:spacing w:line="276" w:lineRule="auto"/>
        <w:jc w:val="both"/>
        <w:rPr>
          <w:rFonts w:ascii="Arial" w:hAnsi="Arial" w:cs="Arial"/>
          <w:b/>
          <w:bCs/>
          <w:szCs w:val="24"/>
        </w:rPr>
      </w:pPr>
      <w:r w:rsidRPr="00776AF6">
        <w:rPr>
          <w:rFonts w:ascii="Arial" w:hAnsi="Arial" w:cs="Arial"/>
          <w:b/>
          <w:bCs/>
          <w:szCs w:val="24"/>
        </w:rPr>
        <w:t>COVID-19</w:t>
      </w:r>
      <w:r w:rsidR="00882C3A">
        <w:rPr>
          <w:rFonts w:ascii="Arial" w:hAnsi="Arial" w:cs="Arial"/>
          <w:b/>
          <w:bCs/>
          <w:szCs w:val="24"/>
        </w:rPr>
        <w:t xml:space="preserve"> Tests</w:t>
      </w:r>
      <w:r w:rsidRPr="00776AF6">
        <w:rPr>
          <w:rFonts w:ascii="Arial" w:hAnsi="Arial" w:cs="Arial"/>
          <w:b/>
          <w:bCs/>
          <w:szCs w:val="24"/>
        </w:rPr>
        <w:t>:</w:t>
      </w:r>
    </w:p>
    <w:p w14:paraId="7F7FD9DE" w14:textId="07928EF4" w:rsidR="00F65FAC" w:rsidRPr="00776AF6" w:rsidRDefault="00554400" w:rsidP="0068381B">
      <w:pPr>
        <w:spacing w:line="276" w:lineRule="auto"/>
        <w:ind w:left="1080"/>
        <w:jc w:val="both"/>
        <w:rPr>
          <w:rFonts w:ascii="Arial" w:hAnsi="Arial" w:cs="Arial"/>
          <w:szCs w:val="24"/>
        </w:rPr>
      </w:pPr>
      <w:r w:rsidRPr="00776AF6">
        <w:rPr>
          <w:rFonts w:ascii="Arial" w:hAnsi="Arial" w:cs="Arial"/>
          <w:szCs w:val="24"/>
        </w:rPr>
        <w:t xml:space="preserve">Pursuant to a </w:t>
      </w:r>
      <w:r w:rsidR="006F5276">
        <w:rPr>
          <w:rFonts w:ascii="Arial" w:hAnsi="Arial" w:cs="Arial"/>
          <w:szCs w:val="24"/>
        </w:rPr>
        <w:t xml:space="preserve">prescription or </w:t>
      </w:r>
      <w:r w:rsidRPr="00776AF6">
        <w:rPr>
          <w:rFonts w:ascii="Arial" w:hAnsi="Arial" w:cs="Arial"/>
          <w:szCs w:val="24"/>
        </w:rPr>
        <w:t>standing order, a</w:t>
      </w:r>
      <w:r w:rsidR="00A662EA" w:rsidRPr="00776AF6">
        <w:rPr>
          <w:rFonts w:ascii="Arial" w:hAnsi="Arial" w:cs="Arial"/>
          <w:szCs w:val="24"/>
        </w:rPr>
        <w:t xml:space="preserve"> pharmacist </w:t>
      </w:r>
      <w:r w:rsidR="00FB473F" w:rsidRPr="00776AF6">
        <w:rPr>
          <w:rFonts w:ascii="Arial" w:hAnsi="Arial" w:cs="Arial"/>
          <w:szCs w:val="24"/>
        </w:rPr>
        <w:t xml:space="preserve">and pharmacy intern </w:t>
      </w:r>
      <w:r w:rsidR="00A662EA" w:rsidRPr="00776AF6">
        <w:rPr>
          <w:rFonts w:ascii="Arial" w:hAnsi="Arial" w:cs="Arial"/>
          <w:szCs w:val="24"/>
        </w:rPr>
        <w:t>may</w:t>
      </w:r>
      <w:r w:rsidR="00651462" w:rsidRPr="00776AF6">
        <w:rPr>
          <w:rFonts w:ascii="Arial" w:hAnsi="Arial" w:cs="Arial"/>
          <w:szCs w:val="24"/>
        </w:rPr>
        <w:t xml:space="preserve"> </w:t>
      </w:r>
      <w:r w:rsidR="00CD3914" w:rsidRPr="00776AF6">
        <w:rPr>
          <w:rFonts w:ascii="Arial" w:hAnsi="Arial" w:cs="Arial"/>
          <w:szCs w:val="24"/>
        </w:rPr>
        <w:t xml:space="preserve">administer, </w:t>
      </w:r>
      <w:r w:rsidR="00FB473F" w:rsidRPr="00776AF6">
        <w:rPr>
          <w:rFonts w:ascii="Arial" w:hAnsi="Arial" w:cs="Arial"/>
          <w:szCs w:val="24"/>
        </w:rPr>
        <w:t xml:space="preserve">process, </w:t>
      </w:r>
      <w:r w:rsidR="00CD3914" w:rsidRPr="00776AF6">
        <w:rPr>
          <w:rFonts w:ascii="Arial" w:hAnsi="Arial" w:cs="Arial"/>
          <w:szCs w:val="24"/>
        </w:rPr>
        <w:t>read, and report</w:t>
      </w:r>
      <w:r w:rsidR="00CD3914" w:rsidRPr="00776AF6" w:rsidDel="00CD3914">
        <w:rPr>
          <w:rFonts w:ascii="Arial" w:hAnsi="Arial" w:cs="Arial"/>
          <w:szCs w:val="24"/>
        </w:rPr>
        <w:t xml:space="preserve"> </w:t>
      </w:r>
      <w:r w:rsidR="00A662EA" w:rsidRPr="00776AF6">
        <w:rPr>
          <w:rFonts w:ascii="Arial" w:hAnsi="Arial" w:cs="Arial"/>
          <w:szCs w:val="24"/>
        </w:rPr>
        <w:t>results</w:t>
      </w:r>
      <w:r w:rsidR="00CD3914" w:rsidRPr="00776AF6">
        <w:rPr>
          <w:rFonts w:ascii="Arial" w:hAnsi="Arial" w:cs="Arial"/>
          <w:szCs w:val="24"/>
        </w:rPr>
        <w:t xml:space="preserve"> of </w:t>
      </w:r>
      <w:r w:rsidR="00651462" w:rsidRPr="00776AF6">
        <w:rPr>
          <w:rFonts w:ascii="Arial" w:hAnsi="Arial" w:cs="Arial"/>
          <w:szCs w:val="24"/>
        </w:rPr>
        <w:t>COVID-19</w:t>
      </w:r>
      <w:r w:rsidR="00CD3914" w:rsidRPr="00776AF6">
        <w:rPr>
          <w:rFonts w:ascii="Arial" w:hAnsi="Arial" w:cs="Arial"/>
          <w:szCs w:val="24"/>
        </w:rPr>
        <w:t xml:space="preserve"> tests</w:t>
      </w:r>
      <w:r w:rsidR="000C212A" w:rsidRPr="00776AF6">
        <w:rPr>
          <w:rFonts w:ascii="Arial" w:hAnsi="Arial" w:cs="Arial"/>
          <w:szCs w:val="24"/>
        </w:rPr>
        <w:t xml:space="preserve"> </w:t>
      </w:r>
      <w:r w:rsidR="006F5276">
        <w:rPr>
          <w:rFonts w:ascii="Arial" w:hAnsi="Arial" w:cs="Arial"/>
          <w:szCs w:val="24"/>
        </w:rPr>
        <w:t>to patients</w:t>
      </w:r>
      <w:r w:rsidR="00882C3A">
        <w:rPr>
          <w:rFonts w:ascii="Arial" w:hAnsi="Arial" w:cs="Arial"/>
          <w:szCs w:val="24"/>
        </w:rPr>
        <w:t>,</w:t>
      </w:r>
      <w:r w:rsidR="006F5276">
        <w:rPr>
          <w:rFonts w:ascii="Arial" w:hAnsi="Arial" w:cs="Arial"/>
          <w:szCs w:val="24"/>
        </w:rPr>
        <w:t xml:space="preserve"> </w:t>
      </w:r>
      <w:r w:rsidR="000C212A" w:rsidRPr="00776AF6">
        <w:rPr>
          <w:rFonts w:ascii="Arial" w:hAnsi="Arial" w:cs="Arial"/>
          <w:szCs w:val="24"/>
        </w:rPr>
        <w:t xml:space="preserve">but may not interpret any test results, diagnose, or initiate </w:t>
      </w:r>
      <w:r w:rsidR="00F979AD">
        <w:rPr>
          <w:rFonts w:ascii="Arial" w:hAnsi="Arial" w:cs="Arial"/>
          <w:szCs w:val="24"/>
        </w:rPr>
        <w:t xml:space="preserve">/  modify </w:t>
      </w:r>
      <w:r w:rsidR="000C212A" w:rsidRPr="00776AF6">
        <w:rPr>
          <w:rFonts w:ascii="Arial" w:hAnsi="Arial" w:cs="Arial"/>
          <w:szCs w:val="24"/>
        </w:rPr>
        <w:t>drug therapy based on the results of the test</w:t>
      </w:r>
      <w:r w:rsidR="00FE6D3A" w:rsidRPr="00776AF6">
        <w:rPr>
          <w:rFonts w:ascii="Arial" w:hAnsi="Arial" w:cs="Arial"/>
          <w:szCs w:val="24"/>
        </w:rPr>
        <w:t>s</w:t>
      </w:r>
      <w:r w:rsidR="00651462" w:rsidRPr="00776AF6">
        <w:rPr>
          <w:rFonts w:ascii="Arial" w:hAnsi="Arial" w:cs="Arial"/>
          <w:szCs w:val="24"/>
        </w:rPr>
        <w:t>.</w:t>
      </w:r>
      <w:r w:rsidR="00172667" w:rsidRPr="00776AF6">
        <w:rPr>
          <w:rFonts w:ascii="Arial" w:hAnsi="Arial" w:cs="Arial"/>
          <w:szCs w:val="24"/>
        </w:rPr>
        <w:t xml:space="preserve"> See </w:t>
      </w:r>
      <w:hyperlink r:id="rId13" w:history="1">
        <w:r w:rsidR="001F5D15" w:rsidRPr="000A2593">
          <w:rPr>
            <w:rStyle w:val="Hyperlink"/>
            <w:rFonts w:ascii="Arial" w:hAnsi="Arial" w:cs="Arial"/>
            <w:szCs w:val="24"/>
          </w:rPr>
          <w:t>Policy 2023-03</w:t>
        </w:r>
        <w:r w:rsidR="001F5D15" w:rsidRPr="00FC61FF">
          <w:rPr>
            <w:rStyle w:val="Hyperlink"/>
            <w:rFonts w:ascii="Arial" w:hAnsi="Arial" w:cs="Arial"/>
            <w:i/>
            <w:iCs/>
            <w:szCs w:val="24"/>
          </w:rPr>
          <w:t>: COVID-19 Control Measures</w:t>
        </w:r>
      </w:hyperlink>
      <w:r w:rsidR="001F5D15">
        <w:rPr>
          <w:rFonts w:ascii="Arial" w:hAnsi="Arial" w:cs="Arial"/>
          <w:szCs w:val="24"/>
        </w:rPr>
        <w:t xml:space="preserve"> for details.</w:t>
      </w:r>
    </w:p>
    <w:p w14:paraId="2796C2B9" w14:textId="21412E67" w:rsidR="00FD03B9" w:rsidRPr="00776AF6" w:rsidRDefault="00554400" w:rsidP="0068381B">
      <w:pPr>
        <w:pStyle w:val="NormalWeb"/>
        <w:numPr>
          <w:ilvl w:val="0"/>
          <w:numId w:val="7"/>
        </w:numPr>
        <w:shd w:val="clear" w:color="auto" w:fill="FFFFFF"/>
        <w:spacing w:before="0" w:beforeAutospacing="0" w:after="0" w:afterAutospacing="0" w:line="276" w:lineRule="auto"/>
        <w:jc w:val="both"/>
        <w:rPr>
          <w:rFonts w:ascii="Arial" w:hAnsi="Arial" w:cs="Arial"/>
          <w:color w:val="333333"/>
        </w:rPr>
      </w:pPr>
      <w:r w:rsidRPr="00776AF6">
        <w:rPr>
          <w:rFonts w:ascii="Arial" w:hAnsi="Arial" w:cs="Arial"/>
          <w:b/>
          <w:bCs/>
          <w:color w:val="333333"/>
        </w:rPr>
        <w:lastRenderedPageBreak/>
        <w:t>CDTM Test</w:t>
      </w:r>
      <w:r w:rsidR="005728D0">
        <w:rPr>
          <w:rFonts w:ascii="Arial" w:hAnsi="Arial" w:cs="Arial"/>
          <w:b/>
          <w:bCs/>
          <w:color w:val="333333"/>
        </w:rPr>
        <w:t>s</w:t>
      </w:r>
      <w:r w:rsidR="00FD03B9" w:rsidRPr="00776AF6">
        <w:rPr>
          <w:rFonts w:ascii="Arial" w:hAnsi="Arial" w:cs="Arial"/>
          <w:b/>
          <w:bCs/>
          <w:color w:val="333333"/>
        </w:rPr>
        <w:t>:</w:t>
      </w:r>
    </w:p>
    <w:p w14:paraId="33B6992E" w14:textId="04829928" w:rsidR="006A06D3" w:rsidRPr="00776AF6" w:rsidRDefault="006A06D3" w:rsidP="0068381B">
      <w:pPr>
        <w:pStyle w:val="NormalWeb"/>
        <w:shd w:val="clear" w:color="auto" w:fill="FFFFFF"/>
        <w:spacing w:before="0" w:beforeAutospacing="0" w:after="0" w:afterAutospacing="0" w:line="276" w:lineRule="auto"/>
        <w:ind w:left="1080"/>
        <w:jc w:val="both"/>
        <w:rPr>
          <w:rFonts w:ascii="Arial" w:hAnsi="Arial" w:cs="Arial"/>
          <w:color w:val="333333"/>
        </w:rPr>
      </w:pPr>
      <w:r w:rsidRPr="00776AF6">
        <w:rPr>
          <w:rFonts w:ascii="Arial" w:hAnsi="Arial" w:cs="Arial"/>
          <w:color w:val="333333"/>
        </w:rPr>
        <w:t xml:space="preserve">Pharmacists engaged in a CDTM agreement may order and evaluate the results of laboratory tests directly related to drug therapy when performed in accordance with approved protocols applicable to the practice setting and when the evaluation </w:t>
      </w:r>
      <w:r w:rsidR="00ED1680">
        <w:rPr>
          <w:rFonts w:ascii="Arial" w:hAnsi="Arial" w:cs="Arial"/>
          <w:color w:val="333333"/>
        </w:rPr>
        <w:t>does</w:t>
      </w:r>
      <w:r w:rsidRPr="00776AF6">
        <w:rPr>
          <w:rFonts w:ascii="Arial" w:hAnsi="Arial" w:cs="Arial"/>
          <w:color w:val="333333"/>
        </w:rPr>
        <w:t xml:space="preserve"> not include a diagnostic component.</w:t>
      </w:r>
    </w:p>
    <w:p w14:paraId="398445A9" w14:textId="77777777" w:rsidR="00FD03B9" w:rsidRPr="00776AF6" w:rsidRDefault="00FD03B9" w:rsidP="0068381B">
      <w:pPr>
        <w:pStyle w:val="NormalWeb"/>
        <w:shd w:val="clear" w:color="auto" w:fill="FFFFFF"/>
        <w:spacing w:before="0" w:beforeAutospacing="0" w:after="0" w:afterAutospacing="0" w:line="276" w:lineRule="auto"/>
        <w:ind w:left="1152"/>
        <w:jc w:val="both"/>
        <w:rPr>
          <w:rFonts w:ascii="Arial" w:hAnsi="Arial" w:cs="Arial"/>
          <w:color w:val="333333"/>
        </w:rPr>
      </w:pPr>
    </w:p>
    <w:p w14:paraId="452A41B0" w14:textId="02BC312F" w:rsidR="00216501" w:rsidRPr="00776AF6" w:rsidRDefault="008C1782" w:rsidP="0068381B">
      <w:pPr>
        <w:pStyle w:val="ListParagraph"/>
        <w:numPr>
          <w:ilvl w:val="0"/>
          <w:numId w:val="5"/>
        </w:numPr>
        <w:spacing w:line="276" w:lineRule="auto"/>
        <w:jc w:val="both"/>
        <w:rPr>
          <w:rFonts w:ascii="Arial" w:hAnsi="Arial" w:cs="Arial"/>
          <w:b/>
          <w:szCs w:val="24"/>
        </w:rPr>
      </w:pPr>
      <w:proofErr w:type="spellStart"/>
      <w:r w:rsidRPr="00776AF6">
        <w:rPr>
          <w:rFonts w:ascii="Arial" w:hAnsi="Arial" w:cs="Arial"/>
          <w:b/>
          <w:szCs w:val="24"/>
        </w:rPr>
        <w:t>Telepharmacy</w:t>
      </w:r>
      <w:proofErr w:type="spellEnd"/>
      <w:r w:rsidRPr="00776AF6">
        <w:rPr>
          <w:rFonts w:ascii="Arial" w:hAnsi="Arial" w:cs="Arial"/>
          <w:b/>
          <w:szCs w:val="24"/>
        </w:rPr>
        <w:t xml:space="preserve"> </w:t>
      </w:r>
    </w:p>
    <w:p w14:paraId="0D459D4B" w14:textId="77777777" w:rsidR="005856A0" w:rsidRPr="00776AF6" w:rsidRDefault="005856A0" w:rsidP="0068381B">
      <w:pPr>
        <w:pStyle w:val="ListParagraph"/>
        <w:spacing w:line="276" w:lineRule="auto"/>
        <w:jc w:val="both"/>
        <w:rPr>
          <w:rFonts w:ascii="Arial" w:hAnsi="Arial" w:cs="Arial"/>
          <w:b/>
          <w:szCs w:val="24"/>
        </w:rPr>
      </w:pPr>
    </w:p>
    <w:p w14:paraId="0D99D4FF" w14:textId="213A5758" w:rsidR="00B86E5E" w:rsidRPr="00776AF6" w:rsidRDefault="007C7B08" w:rsidP="0068381B">
      <w:pPr>
        <w:spacing w:line="276" w:lineRule="auto"/>
        <w:ind w:left="1080"/>
        <w:jc w:val="both"/>
        <w:rPr>
          <w:rFonts w:ascii="Arial" w:hAnsi="Arial" w:cs="Arial"/>
          <w:i/>
          <w:szCs w:val="24"/>
        </w:rPr>
      </w:pPr>
      <w:r w:rsidRPr="00776AF6">
        <w:rPr>
          <w:rFonts w:ascii="Arial" w:hAnsi="Arial" w:cs="Arial"/>
          <w:szCs w:val="24"/>
        </w:rPr>
        <w:t>I</w:t>
      </w:r>
      <w:r w:rsidR="001C0479" w:rsidRPr="00776AF6">
        <w:rPr>
          <w:rFonts w:ascii="Arial" w:hAnsi="Arial" w:cs="Arial"/>
          <w:szCs w:val="24"/>
        </w:rPr>
        <w:t xml:space="preserve">n Massachusetts, the scope of </w:t>
      </w:r>
      <w:proofErr w:type="spellStart"/>
      <w:r w:rsidR="001C0479" w:rsidRPr="00776AF6">
        <w:rPr>
          <w:rFonts w:ascii="Arial" w:hAnsi="Arial" w:cs="Arial"/>
          <w:szCs w:val="24"/>
        </w:rPr>
        <w:t>telepharmacy</w:t>
      </w:r>
      <w:proofErr w:type="spellEnd"/>
      <w:r w:rsidR="001C0479" w:rsidRPr="00776AF6">
        <w:rPr>
          <w:rFonts w:ascii="Arial" w:hAnsi="Arial" w:cs="Arial"/>
          <w:szCs w:val="24"/>
        </w:rPr>
        <w:t xml:space="preserve"> is limited to remote pharmacist clinical activities and verification of final patient-specific products. </w:t>
      </w:r>
      <w:r w:rsidR="00B86E5E" w:rsidRPr="00776AF6">
        <w:rPr>
          <w:rFonts w:ascii="Arial" w:hAnsi="Arial" w:cs="Arial"/>
          <w:szCs w:val="24"/>
        </w:rPr>
        <w:t>Please review requirements outlined in</w:t>
      </w:r>
      <w:r w:rsidR="00622ADB" w:rsidRPr="00776AF6">
        <w:rPr>
          <w:rFonts w:ascii="Arial" w:hAnsi="Arial" w:cs="Arial"/>
          <w:szCs w:val="24"/>
        </w:rPr>
        <w:t xml:space="preserve"> </w:t>
      </w:r>
      <w:hyperlink r:id="rId14" w:history="1">
        <w:r w:rsidR="00622ADB" w:rsidRPr="000A2593">
          <w:rPr>
            <w:rStyle w:val="Hyperlink"/>
            <w:rFonts w:ascii="Arial" w:hAnsi="Arial" w:cs="Arial"/>
            <w:szCs w:val="24"/>
          </w:rPr>
          <w:t>Policy 2021-02</w:t>
        </w:r>
        <w:r w:rsidR="00622ADB" w:rsidRPr="00776AF6">
          <w:rPr>
            <w:rStyle w:val="Hyperlink"/>
            <w:rFonts w:ascii="Arial" w:hAnsi="Arial" w:cs="Arial"/>
            <w:i/>
            <w:iCs/>
            <w:szCs w:val="24"/>
          </w:rPr>
          <w:t xml:space="preserve">: Shared Pharmacy Service Models Including Central Fill, Remote Processing, and </w:t>
        </w:r>
        <w:proofErr w:type="spellStart"/>
        <w:r w:rsidR="00622ADB" w:rsidRPr="00776AF6">
          <w:rPr>
            <w:rStyle w:val="Hyperlink"/>
            <w:rFonts w:ascii="Arial" w:hAnsi="Arial" w:cs="Arial"/>
            <w:i/>
            <w:iCs/>
            <w:szCs w:val="24"/>
          </w:rPr>
          <w:t>Telepharmacy</w:t>
        </w:r>
        <w:proofErr w:type="spellEnd"/>
      </w:hyperlink>
      <w:r w:rsidR="00B86E5E" w:rsidRPr="00776AF6">
        <w:rPr>
          <w:rFonts w:ascii="Arial" w:hAnsi="Arial" w:cs="Arial"/>
          <w:i/>
          <w:iCs/>
          <w:szCs w:val="24"/>
        </w:rPr>
        <w:t>.</w:t>
      </w:r>
      <w:r w:rsidR="00B86E5E" w:rsidRPr="00776AF6">
        <w:rPr>
          <w:rFonts w:ascii="Arial" w:hAnsi="Arial" w:cs="Arial"/>
          <w:i/>
          <w:szCs w:val="24"/>
        </w:rPr>
        <w:t xml:space="preserve">  </w:t>
      </w:r>
    </w:p>
    <w:p w14:paraId="2884351E" w14:textId="72F678B1" w:rsidR="00630F9D" w:rsidRPr="00776AF6" w:rsidRDefault="00630F9D" w:rsidP="0068381B">
      <w:pPr>
        <w:spacing w:line="276" w:lineRule="auto"/>
        <w:ind w:left="720"/>
        <w:jc w:val="both"/>
        <w:rPr>
          <w:rFonts w:ascii="Arial" w:hAnsi="Arial" w:cs="Arial"/>
          <w:szCs w:val="24"/>
        </w:rPr>
      </w:pPr>
    </w:p>
    <w:p w14:paraId="7481125D" w14:textId="5C9DEB53" w:rsidR="00630F9D" w:rsidRPr="00776AF6" w:rsidRDefault="00630F9D" w:rsidP="0068381B">
      <w:pPr>
        <w:pStyle w:val="ListParagraph"/>
        <w:numPr>
          <w:ilvl w:val="0"/>
          <w:numId w:val="10"/>
        </w:numPr>
        <w:spacing w:line="276" w:lineRule="auto"/>
        <w:jc w:val="both"/>
        <w:rPr>
          <w:rFonts w:ascii="Arial" w:hAnsi="Arial" w:cs="Arial"/>
          <w:szCs w:val="24"/>
        </w:rPr>
      </w:pPr>
      <w:r w:rsidRPr="00776AF6">
        <w:rPr>
          <w:rFonts w:ascii="Arial" w:hAnsi="Arial" w:cs="Arial"/>
          <w:szCs w:val="24"/>
        </w:rPr>
        <w:t xml:space="preserve">Unless provided in conjunction with a prescription filled in a </w:t>
      </w:r>
      <w:r w:rsidR="00961FEB">
        <w:rPr>
          <w:rFonts w:ascii="Arial" w:hAnsi="Arial" w:cs="Arial"/>
          <w:szCs w:val="24"/>
        </w:rPr>
        <w:t xml:space="preserve">Board-licensed </w:t>
      </w:r>
      <w:r w:rsidRPr="00776AF6">
        <w:rPr>
          <w:rFonts w:ascii="Arial" w:hAnsi="Arial" w:cs="Arial"/>
          <w:szCs w:val="24"/>
        </w:rPr>
        <w:t>non</w:t>
      </w:r>
      <w:r w:rsidR="00961FEB">
        <w:rPr>
          <w:rFonts w:ascii="Arial" w:hAnsi="Arial" w:cs="Arial"/>
          <w:szCs w:val="24"/>
        </w:rPr>
        <w:t>-</w:t>
      </w:r>
      <w:r w:rsidRPr="00776AF6">
        <w:rPr>
          <w:rFonts w:ascii="Arial" w:hAnsi="Arial" w:cs="Arial"/>
          <w:szCs w:val="24"/>
        </w:rPr>
        <w:t xml:space="preserve">resident pharmacy, </w:t>
      </w:r>
      <w:r w:rsidR="006B72A9" w:rsidRPr="00776AF6">
        <w:rPr>
          <w:rFonts w:ascii="Arial" w:hAnsi="Arial" w:cs="Arial"/>
          <w:szCs w:val="24"/>
        </w:rPr>
        <w:t>each</w:t>
      </w:r>
      <w:r w:rsidRPr="00776AF6">
        <w:rPr>
          <w:rFonts w:ascii="Arial" w:hAnsi="Arial" w:cs="Arial"/>
          <w:szCs w:val="24"/>
        </w:rPr>
        <w:t xml:space="preserve"> non-resident pharmacist must maintain a Massachusetts license </w:t>
      </w:r>
      <w:proofErr w:type="gramStart"/>
      <w:r w:rsidRPr="00776AF6">
        <w:rPr>
          <w:rFonts w:ascii="Arial" w:hAnsi="Arial" w:cs="Arial"/>
          <w:szCs w:val="24"/>
        </w:rPr>
        <w:t>in order to</w:t>
      </w:r>
      <w:proofErr w:type="gramEnd"/>
      <w:r w:rsidRPr="00776AF6">
        <w:rPr>
          <w:rFonts w:ascii="Arial" w:hAnsi="Arial" w:cs="Arial"/>
          <w:szCs w:val="24"/>
        </w:rPr>
        <w:t xml:space="preserve"> provide cognitive services to a Massachusetts patient.</w:t>
      </w:r>
    </w:p>
    <w:p w14:paraId="705F328E" w14:textId="77777777" w:rsidR="00CD3914" w:rsidRPr="00776AF6" w:rsidRDefault="00CD3914" w:rsidP="0068381B">
      <w:pPr>
        <w:spacing w:line="276" w:lineRule="auto"/>
        <w:ind w:left="720"/>
        <w:jc w:val="both"/>
        <w:rPr>
          <w:rFonts w:ascii="Arial" w:hAnsi="Arial" w:cs="Arial"/>
          <w:szCs w:val="24"/>
        </w:rPr>
      </w:pPr>
    </w:p>
    <w:p w14:paraId="7507EDBC" w14:textId="3682B4BA" w:rsidR="001C0479" w:rsidRPr="00776AF6" w:rsidRDefault="001C0479" w:rsidP="0068381B">
      <w:pPr>
        <w:pStyle w:val="ListParagraph"/>
        <w:numPr>
          <w:ilvl w:val="0"/>
          <w:numId w:val="10"/>
        </w:numPr>
        <w:spacing w:line="276" w:lineRule="auto"/>
        <w:jc w:val="both"/>
        <w:rPr>
          <w:rFonts w:ascii="Arial" w:hAnsi="Arial" w:cs="Arial"/>
          <w:szCs w:val="24"/>
        </w:rPr>
      </w:pPr>
      <w:r w:rsidRPr="00776AF6">
        <w:rPr>
          <w:rFonts w:ascii="Arial" w:hAnsi="Arial" w:cs="Arial"/>
          <w:szCs w:val="24"/>
        </w:rPr>
        <w:t>The practice of having a pharmacy technician fill and dispense a prescription without a pharmacist on site is not currently permitted</w:t>
      </w:r>
      <w:r w:rsidR="00785A38" w:rsidRPr="00776AF6">
        <w:rPr>
          <w:rFonts w:ascii="Arial" w:hAnsi="Arial" w:cs="Arial"/>
          <w:szCs w:val="24"/>
        </w:rPr>
        <w:t xml:space="preserve"> within Massachusetts</w:t>
      </w:r>
      <w:r w:rsidRPr="00776AF6">
        <w:rPr>
          <w:rFonts w:ascii="Arial" w:hAnsi="Arial" w:cs="Arial"/>
          <w:szCs w:val="24"/>
        </w:rPr>
        <w:t xml:space="preserve">. </w:t>
      </w:r>
    </w:p>
    <w:p w14:paraId="7DB4A9A4" w14:textId="77777777" w:rsidR="0010391E" w:rsidRPr="00776AF6" w:rsidRDefault="0010391E" w:rsidP="0068381B">
      <w:pPr>
        <w:pStyle w:val="ListParagraph"/>
        <w:spacing w:line="276" w:lineRule="auto"/>
        <w:ind w:left="2160"/>
        <w:jc w:val="both"/>
        <w:rPr>
          <w:rFonts w:ascii="Arial" w:hAnsi="Arial" w:cs="Arial"/>
          <w:szCs w:val="24"/>
        </w:rPr>
      </w:pPr>
    </w:p>
    <w:p w14:paraId="320A1FD8" w14:textId="030572DE" w:rsidR="008E2FC8" w:rsidRPr="00D018BD" w:rsidRDefault="0010391E" w:rsidP="0068381B">
      <w:pPr>
        <w:pStyle w:val="ListParagraph"/>
        <w:numPr>
          <w:ilvl w:val="0"/>
          <w:numId w:val="5"/>
        </w:numPr>
        <w:spacing w:line="276" w:lineRule="auto"/>
        <w:jc w:val="both"/>
        <w:rPr>
          <w:rFonts w:ascii="Arial" w:hAnsi="Arial" w:cs="Arial"/>
          <w:b/>
          <w:szCs w:val="24"/>
        </w:rPr>
      </w:pPr>
      <w:r w:rsidRPr="00D018BD">
        <w:rPr>
          <w:rFonts w:ascii="Arial" w:hAnsi="Arial" w:cs="Arial"/>
          <w:b/>
          <w:szCs w:val="24"/>
        </w:rPr>
        <w:t>I</w:t>
      </w:r>
      <w:r w:rsidR="000347D1" w:rsidRPr="00D018BD">
        <w:rPr>
          <w:rFonts w:ascii="Arial" w:hAnsi="Arial" w:cs="Arial"/>
          <w:b/>
          <w:szCs w:val="24"/>
        </w:rPr>
        <w:t>mmunizations</w:t>
      </w:r>
      <w:r w:rsidR="00E3632B" w:rsidRPr="00D018BD">
        <w:rPr>
          <w:rFonts w:ascii="Arial" w:hAnsi="Arial" w:cs="Arial"/>
          <w:b/>
          <w:szCs w:val="24"/>
        </w:rPr>
        <w:t xml:space="preserve"> </w:t>
      </w:r>
      <w:r w:rsidR="000347D1" w:rsidRPr="00D018BD">
        <w:rPr>
          <w:rFonts w:ascii="Arial" w:hAnsi="Arial" w:cs="Arial"/>
          <w:b/>
          <w:szCs w:val="24"/>
        </w:rPr>
        <w:t>/</w:t>
      </w:r>
      <w:r w:rsidR="00E3632B" w:rsidRPr="00D018BD">
        <w:rPr>
          <w:rFonts w:ascii="Arial" w:hAnsi="Arial" w:cs="Arial"/>
          <w:b/>
          <w:szCs w:val="24"/>
        </w:rPr>
        <w:t xml:space="preserve"> </w:t>
      </w:r>
      <w:r w:rsidR="000347D1" w:rsidRPr="00D018BD">
        <w:rPr>
          <w:rFonts w:ascii="Arial" w:hAnsi="Arial" w:cs="Arial"/>
          <w:b/>
          <w:szCs w:val="24"/>
        </w:rPr>
        <w:t>Injection</w:t>
      </w:r>
      <w:r w:rsidR="00F2222E" w:rsidRPr="00D018BD">
        <w:rPr>
          <w:rFonts w:ascii="Arial" w:hAnsi="Arial" w:cs="Arial"/>
          <w:b/>
          <w:szCs w:val="24"/>
        </w:rPr>
        <w:t>s</w:t>
      </w:r>
    </w:p>
    <w:p w14:paraId="1BAF9A7E" w14:textId="77777777" w:rsidR="008E2FC8" w:rsidRPr="00776AF6" w:rsidRDefault="008E2FC8" w:rsidP="0068381B">
      <w:pPr>
        <w:pStyle w:val="ListParagraph"/>
        <w:spacing w:line="276" w:lineRule="auto"/>
        <w:jc w:val="both"/>
        <w:rPr>
          <w:rFonts w:ascii="Arial" w:hAnsi="Arial" w:cs="Arial"/>
          <w:b/>
          <w:szCs w:val="24"/>
        </w:rPr>
      </w:pPr>
    </w:p>
    <w:p w14:paraId="04D31EA4" w14:textId="56358D34" w:rsidR="004D2FFD" w:rsidRPr="0021385D" w:rsidRDefault="009D6ED6" w:rsidP="0068381B">
      <w:pPr>
        <w:pStyle w:val="ListParagraph"/>
        <w:numPr>
          <w:ilvl w:val="1"/>
          <w:numId w:val="5"/>
        </w:numPr>
        <w:spacing w:line="276" w:lineRule="auto"/>
        <w:jc w:val="both"/>
        <w:rPr>
          <w:rFonts w:ascii="Arial" w:hAnsi="Arial" w:cs="Arial"/>
          <w:szCs w:val="24"/>
        </w:rPr>
      </w:pPr>
      <w:r w:rsidRPr="00776AF6">
        <w:rPr>
          <w:rFonts w:ascii="Arial" w:hAnsi="Arial" w:cs="Arial"/>
          <w:szCs w:val="24"/>
        </w:rPr>
        <w:t xml:space="preserve">Massachusetts </w:t>
      </w:r>
      <w:r w:rsidR="009163E4" w:rsidRPr="00776AF6">
        <w:rPr>
          <w:rFonts w:ascii="Arial" w:hAnsi="Arial" w:cs="Arial"/>
          <w:szCs w:val="24"/>
        </w:rPr>
        <w:t xml:space="preserve">regulations and </w:t>
      </w:r>
      <w:r w:rsidR="00E3632B" w:rsidRPr="00776AF6">
        <w:rPr>
          <w:rFonts w:ascii="Arial" w:hAnsi="Arial" w:cs="Arial"/>
          <w:szCs w:val="24"/>
        </w:rPr>
        <w:t>policies</w:t>
      </w:r>
      <w:r w:rsidRPr="00776AF6">
        <w:rPr>
          <w:rFonts w:ascii="Arial" w:hAnsi="Arial" w:cs="Arial"/>
          <w:szCs w:val="24"/>
        </w:rPr>
        <w:t xml:space="preserve"> dictate</w:t>
      </w:r>
      <w:r w:rsidR="00451033" w:rsidRPr="00776AF6">
        <w:rPr>
          <w:rFonts w:ascii="Arial" w:hAnsi="Arial" w:cs="Arial"/>
          <w:szCs w:val="24"/>
        </w:rPr>
        <w:t xml:space="preserve"> which medications a pharmacist </w:t>
      </w:r>
      <w:r w:rsidR="00FB31DE" w:rsidRPr="00776AF6">
        <w:rPr>
          <w:rFonts w:ascii="Arial" w:hAnsi="Arial" w:cs="Arial"/>
          <w:szCs w:val="24"/>
        </w:rPr>
        <w:t>is permitted to</w:t>
      </w:r>
      <w:r w:rsidRPr="00776AF6">
        <w:rPr>
          <w:rFonts w:ascii="Arial" w:hAnsi="Arial" w:cs="Arial"/>
          <w:szCs w:val="24"/>
        </w:rPr>
        <w:t xml:space="preserve"> administer</w:t>
      </w:r>
      <w:r w:rsidR="009163E4" w:rsidRPr="00776AF6">
        <w:rPr>
          <w:rFonts w:ascii="Arial" w:hAnsi="Arial" w:cs="Arial"/>
          <w:szCs w:val="24"/>
        </w:rPr>
        <w:t>. After completing</w:t>
      </w:r>
      <w:r w:rsidR="004A77E0" w:rsidRPr="00776AF6">
        <w:rPr>
          <w:rFonts w:ascii="Arial" w:hAnsi="Arial" w:cs="Arial"/>
          <w:szCs w:val="24"/>
        </w:rPr>
        <w:t xml:space="preserve"> the requisite training</w:t>
      </w:r>
      <w:r w:rsidR="009163E4" w:rsidRPr="00776AF6">
        <w:rPr>
          <w:rFonts w:ascii="Arial" w:hAnsi="Arial" w:cs="Arial"/>
          <w:szCs w:val="24"/>
        </w:rPr>
        <w:t xml:space="preserve">, </w:t>
      </w:r>
      <w:r w:rsidR="009163E4" w:rsidRPr="0021385D">
        <w:rPr>
          <w:rFonts w:ascii="Arial" w:hAnsi="Arial" w:cs="Arial"/>
          <w:szCs w:val="24"/>
        </w:rPr>
        <w:t>pharmacists and interns</w:t>
      </w:r>
      <w:r w:rsidR="004A77E0" w:rsidRPr="0021385D">
        <w:rPr>
          <w:rFonts w:ascii="Arial" w:hAnsi="Arial" w:cs="Arial"/>
          <w:szCs w:val="24"/>
        </w:rPr>
        <w:t xml:space="preserve"> may </w:t>
      </w:r>
      <w:r w:rsidR="00451033" w:rsidRPr="0021385D">
        <w:rPr>
          <w:rFonts w:ascii="Arial" w:hAnsi="Arial" w:cs="Arial"/>
          <w:szCs w:val="24"/>
        </w:rPr>
        <w:t xml:space="preserve">only </w:t>
      </w:r>
      <w:r w:rsidR="004A77E0" w:rsidRPr="0021385D">
        <w:rPr>
          <w:rFonts w:ascii="Arial" w:hAnsi="Arial" w:cs="Arial"/>
          <w:szCs w:val="24"/>
        </w:rPr>
        <w:t>administer</w:t>
      </w:r>
      <w:r w:rsidR="00EB4DBE" w:rsidRPr="0021385D">
        <w:rPr>
          <w:rFonts w:ascii="Arial" w:hAnsi="Arial" w:cs="Arial"/>
          <w:szCs w:val="24"/>
        </w:rPr>
        <w:t>:</w:t>
      </w:r>
      <w:r w:rsidR="00C50F82" w:rsidRPr="0021385D">
        <w:rPr>
          <w:rFonts w:ascii="Arial" w:hAnsi="Arial" w:cs="Arial"/>
          <w:szCs w:val="24"/>
        </w:rPr>
        <w:t xml:space="preserve"> </w:t>
      </w:r>
      <w:r w:rsidR="004D2FFD" w:rsidRPr="0021385D">
        <w:rPr>
          <w:rFonts w:ascii="Arial" w:hAnsi="Arial" w:cs="Arial"/>
          <w:szCs w:val="24"/>
        </w:rPr>
        <w:t xml:space="preserve">  </w:t>
      </w:r>
    </w:p>
    <w:p w14:paraId="549CD436" w14:textId="7B3F8369" w:rsidR="004D2FFD" w:rsidRPr="0021385D" w:rsidRDefault="004D2FFD" w:rsidP="0068381B">
      <w:pPr>
        <w:pStyle w:val="Heading2"/>
        <w:spacing w:line="276" w:lineRule="auto"/>
        <w:jc w:val="both"/>
        <w:rPr>
          <w:rFonts w:ascii="Arial" w:hAnsi="Arial" w:cs="Arial"/>
          <w:color w:val="auto"/>
          <w:sz w:val="24"/>
          <w:szCs w:val="24"/>
        </w:rPr>
      </w:pPr>
      <w:r w:rsidRPr="0021385D">
        <w:rPr>
          <w:rFonts w:ascii="Arial" w:hAnsi="Arial" w:cs="Arial"/>
          <w:color w:val="auto"/>
          <w:sz w:val="24"/>
          <w:szCs w:val="24"/>
        </w:rPr>
        <w:t xml:space="preserve">vaccines and medications to manage adverse events in accordance with </w:t>
      </w:r>
      <w:hyperlink r:id="rId15" w:history="1">
        <w:r w:rsidR="001F5D15" w:rsidRPr="0021385D">
          <w:rPr>
            <w:rStyle w:val="Hyperlink"/>
            <w:rFonts w:ascii="Arial" w:hAnsi="Arial" w:cs="Arial"/>
            <w:sz w:val="24"/>
            <w:szCs w:val="24"/>
          </w:rPr>
          <w:t>Policy 2023-02:</w:t>
        </w:r>
        <w:r w:rsidR="001F5D15" w:rsidRPr="0021385D">
          <w:rPr>
            <w:rStyle w:val="Hyperlink"/>
            <w:rFonts w:ascii="Arial" w:hAnsi="Arial" w:cs="Arial"/>
            <w:i/>
            <w:iCs/>
            <w:sz w:val="24"/>
            <w:szCs w:val="24"/>
          </w:rPr>
          <w:t xml:space="preserve"> Vaccine Administration</w:t>
        </w:r>
      </w:hyperlink>
      <w:r w:rsidRPr="0021385D">
        <w:rPr>
          <w:rFonts w:ascii="Arial" w:hAnsi="Arial" w:cs="Arial"/>
          <w:color w:val="auto"/>
          <w:sz w:val="24"/>
          <w:szCs w:val="24"/>
        </w:rPr>
        <w:t>;</w:t>
      </w:r>
    </w:p>
    <w:p w14:paraId="48C80C11" w14:textId="225225E2" w:rsidR="004D2FFD" w:rsidRPr="00776AF6" w:rsidRDefault="004D2FFD" w:rsidP="0068381B">
      <w:pPr>
        <w:pStyle w:val="Heading2"/>
        <w:spacing w:line="276" w:lineRule="auto"/>
        <w:jc w:val="both"/>
        <w:rPr>
          <w:rFonts w:ascii="Arial" w:hAnsi="Arial" w:cs="Arial"/>
          <w:color w:val="auto"/>
          <w:sz w:val="24"/>
          <w:szCs w:val="24"/>
        </w:rPr>
      </w:pPr>
      <w:r w:rsidRPr="00776AF6">
        <w:rPr>
          <w:rFonts w:ascii="Arial" w:hAnsi="Arial" w:cs="Arial"/>
          <w:color w:val="auto"/>
          <w:sz w:val="24"/>
          <w:szCs w:val="24"/>
        </w:rPr>
        <w:t xml:space="preserve">medications for the treatment of mental illness and substance use disorder as specified in </w:t>
      </w:r>
      <w:hyperlink r:id="rId16" w:history="1">
        <w:r w:rsidRPr="000A2593">
          <w:rPr>
            <w:rStyle w:val="Hyperlink"/>
            <w:rFonts w:ascii="Arial" w:hAnsi="Arial" w:cs="Arial"/>
            <w:sz w:val="24"/>
            <w:szCs w:val="24"/>
          </w:rPr>
          <w:t>Circular Letter:</w:t>
        </w:r>
        <w:r w:rsidR="001F5D15" w:rsidRPr="00FC61FF">
          <w:rPr>
            <w:rStyle w:val="Hyperlink"/>
            <w:i/>
            <w:iCs/>
          </w:rPr>
          <w:t xml:space="preserve"> </w:t>
        </w:r>
        <w:r w:rsidR="001F5D15" w:rsidRPr="00FC61FF">
          <w:rPr>
            <w:rStyle w:val="Hyperlink"/>
            <w:rFonts w:ascii="Arial" w:hAnsi="Arial" w:cs="Arial"/>
            <w:i/>
            <w:iCs/>
            <w:sz w:val="24"/>
            <w:szCs w:val="24"/>
          </w:rPr>
          <w:t>DCP 23-04-118</w:t>
        </w:r>
      </w:hyperlink>
      <w:r w:rsidR="001F5D15">
        <w:rPr>
          <w:rFonts w:ascii="Arial" w:hAnsi="Arial" w:cs="Arial"/>
          <w:color w:val="auto"/>
          <w:sz w:val="24"/>
          <w:szCs w:val="24"/>
        </w:rPr>
        <w:t>.</w:t>
      </w:r>
    </w:p>
    <w:p w14:paraId="0B9D51DE" w14:textId="1E0B1D6D" w:rsidR="004D2FFD" w:rsidRDefault="004D2FFD" w:rsidP="0068381B">
      <w:pPr>
        <w:pStyle w:val="Heading2"/>
        <w:spacing w:line="276" w:lineRule="auto"/>
        <w:jc w:val="both"/>
        <w:rPr>
          <w:rFonts w:ascii="Arial" w:hAnsi="Arial" w:cs="Arial"/>
          <w:color w:val="auto"/>
          <w:sz w:val="24"/>
          <w:szCs w:val="24"/>
        </w:rPr>
      </w:pPr>
      <w:r w:rsidRPr="00776AF6">
        <w:rPr>
          <w:rFonts w:ascii="Arial" w:hAnsi="Arial" w:cs="Arial"/>
          <w:color w:val="auto"/>
          <w:sz w:val="24"/>
          <w:szCs w:val="24"/>
        </w:rPr>
        <w:t xml:space="preserve">COVID-19 </w:t>
      </w:r>
      <w:r w:rsidR="006F5276">
        <w:rPr>
          <w:rFonts w:ascii="Arial" w:hAnsi="Arial" w:cs="Arial"/>
          <w:color w:val="auto"/>
          <w:sz w:val="24"/>
          <w:szCs w:val="24"/>
        </w:rPr>
        <w:t xml:space="preserve">control measures that have been </w:t>
      </w:r>
      <w:r w:rsidR="006F5276" w:rsidRPr="00776AF6">
        <w:rPr>
          <w:rFonts w:ascii="Arial" w:hAnsi="Arial" w:cs="Arial"/>
          <w:color w:val="auto"/>
          <w:sz w:val="24"/>
          <w:szCs w:val="24"/>
        </w:rPr>
        <w:t>FDA-approved</w:t>
      </w:r>
      <w:r w:rsidR="006F5276">
        <w:rPr>
          <w:rFonts w:ascii="Arial" w:hAnsi="Arial" w:cs="Arial"/>
          <w:color w:val="auto"/>
          <w:sz w:val="24"/>
          <w:szCs w:val="24"/>
        </w:rPr>
        <w:t xml:space="preserve"> or otherwise</w:t>
      </w:r>
      <w:r w:rsidR="006F5276" w:rsidRPr="00776AF6">
        <w:rPr>
          <w:rFonts w:ascii="Arial" w:hAnsi="Arial" w:cs="Arial"/>
          <w:color w:val="auto"/>
          <w:sz w:val="24"/>
          <w:szCs w:val="24"/>
        </w:rPr>
        <w:t xml:space="preserve"> authorized</w:t>
      </w:r>
      <w:r w:rsidR="006F5276">
        <w:rPr>
          <w:rFonts w:ascii="Arial" w:hAnsi="Arial" w:cs="Arial"/>
          <w:color w:val="auto"/>
          <w:sz w:val="24"/>
          <w:szCs w:val="24"/>
        </w:rPr>
        <w:t xml:space="preserve"> </w:t>
      </w:r>
      <w:r w:rsidRPr="00776AF6">
        <w:rPr>
          <w:rFonts w:ascii="Arial" w:hAnsi="Arial" w:cs="Arial"/>
          <w:color w:val="auto"/>
          <w:sz w:val="24"/>
          <w:szCs w:val="24"/>
        </w:rPr>
        <w:t>may be dispensed</w:t>
      </w:r>
      <w:r w:rsidR="005142C0">
        <w:rPr>
          <w:rFonts w:ascii="Arial" w:hAnsi="Arial" w:cs="Arial"/>
          <w:color w:val="auto"/>
          <w:sz w:val="24"/>
          <w:szCs w:val="24"/>
        </w:rPr>
        <w:t xml:space="preserve"> / administered</w:t>
      </w:r>
      <w:r w:rsidRPr="00776AF6">
        <w:rPr>
          <w:rFonts w:ascii="Arial" w:hAnsi="Arial" w:cs="Arial"/>
          <w:color w:val="auto"/>
          <w:sz w:val="24"/>
          <w:szCs w:val="24"/>
        </w:rPr>
        <w:t xml:space="preserve"> in accordance with </w:t>
      </w:r>
      <w:hyperlink r:id="rId17" w:history="1">
        <w:r w:rsidRPr="000A2593">
          <w:rPr>
            <w:rStyle w:val="Hyperlink"/>
            <w:rFonts w:ascii="Arial" w:hAnsi="Arial" w:cs="Arial"/>
            <w:sz w:val="24"/>
            <w:szCs w:val="24"/>
          </w:rPr>
          <w:t>Policy 202</w:t>
        </w:r>
        <w:r w:rsidR="006F5276" w:rsidRPr="000A2593">
          <w:rPr>
            <w:rStyle w:val="Hyperlink"/>
            <w:rFonts w:ascii="Arial" w:hAnsi="Arial" w:cs="Arial"/>
            <w:sz w:val="24"/>
            <w:szCs w:val="24"/>
          </w:rPr>
          <w:t>3</w:t>
        </w:r>
        <w:r w:rsidRPr="000A2593">
          <w:rPr>
            <w:rStyle w:val="Hyperlink"/>
            <w:rFonts w:ascii="Arial" w:hAnsi="Arial" w:cs="Arial"/>
            <w:sz w:val="24"/>
            <w:szCs w:val="24"/>
          </w:rPr>
          <w:t>-0</w:t>
        </w:r>
        <w:r w:rsidR="006F5276" w:rsidRPr="000A2593">
          <w:rPr>
            <w:rStyle w:val="Hyperlink"/>
            <w:rFonts w:ascii="Arial" w:hAnsi="Arial" w:cs="Arial"/>
            <w:sz w:val="24"/>
            <w:szCs w:val="24"/>
          </w:rPr>
          <w:t>3</w:t>
        </w:r>
        <w:r w:rsidRPr="000A2593">
          <w:rPr>
            <w:rStyle w:val="Hyperlink"/>
            <w:rFonts w:ascii="Arial" w:hAnsi="Arial" w:cs="Arial"/>
            <w:sz w:val="24"/>
            <w:szCs w:val="24"/>
          </w:rPr>
          <w:t>:</w:t>
        </w:r>
        <w:r w:rsidRPr="00FC61FF">
          <w:rPr>
            <w:rStyle w:val="Hyperlink"/>
            <w:rFonts w:ascii="Arial" w:hAnsi="Arial" w:cs="Arial"/>
            <w:i/>
            <w:iCs/>
            <w:sz w:val="24"/>
            <w:szCs w:val="24"/>
          </w:rPr>
          <w:t xml:space="preserve"> COVID-19 </w:t>
        </w:r>
        <w:r w:rsidR="006F5276" w:rsidRPr="00FC61FF">
          <w:rPr>
            <w:rStyle w:val="Hyperlink"/>
            <w:rFonts w:ascii="Arial" w:hAnsi="Arial" w:cs="Arial"/>
            <w:i/>
            <w:iCs/>
            <w:sz w:val="24"/>
            <w:szCs w:val="24"/>
          </w:rPr>
          <w:t>Control Measures</w:t>
        </w:r>
      </w:hyperlink>
      <w:r w:rsidRPr="00776AF6">
        <w:rPr>
          <w:rFonts w:ascii="Arial" w:hAnsi="Arial" w:cs="Arial"/>
          <w:color w:val="auto"/>
          <w:sz w:val="24"/>
          <w:szCs w:val="24"/>
        </w:rPr>
        <w:t>.</w:t>
      </w:r>
    </w:p>
    <w:p w14:paraId="3802D985" w14:textId="77777777" w:rsidR="001F5D15" w:rsidRPr="00FC61FF" w:rsidRDefault="001F5D15" w:rsidP="00606663">
      <w:pPr>
        <w:spacing w:line="276" w:lineRule="auto"/>
        <w:jc w:val="both"/>
      </w:pPr>
    </w:p>
    <w:p w14:paraId="2F1D8AEB" w14:textId="564EB5E6" w:rsidR="001F5D15" w:rsidRDefault="00DA16C2" w:rsidP="00E05501">
      <w:pPr>
        <w:pStyle w:val="Heading2"/>
        <w:numPr>
          <w:ilvl w:val="1"/>
          <w:numId w:val="5"/>
        </w:numPr>
        <w:spacing w:line="276" w:lineRule="auto"/>
        <w:jc w:val="both"/>
        <w:rPr>
          <w:rFonts w:ascii="Arial" w:hAnsi="Arial" w:cs="Arial"/>
          <w:color w:val="auto"/>
          <w:sz w:val="24"/>
          <w:szCs w:val="24"/>
        </w:rPr>
      </w:pPr>
      <w:r w:rsidRPr="00A63D28">
        <w:rPr>
          <w:rFonts w:ascii="Arial" w:hAnsi="Arial" w:cs="Arial"/>
          <w:color w:val="auto"/>
          <w:sz w:val="24"/>
          <w:szCs w:val="24"/>
        </w:rPr>
        <w:t>Board</w:t>
      </w:r>
      <w:r w:rsidR="00F2222E" w:rsidRPr="00A63D28">
        <w:rPr>
          <w:rFonts w:ascii="Arial" w:hAnsi="Arial" w:cs="Arial"/>
          <w:color w:val="auto"/>
          <w:sz w:val="24"/>
          <w:szCs w:val="24"/>
        </w:rPr>
        <w:t>-</w:t>
      </w:r>
      <w:r w:rsidRPr="00A63D28">
        <w:rPr>
          <w:rFonts w:ascii="Arial" w:hAnsi="Arial" w:cs="Arial"/>
          <w:color w:val="auto"/>
          <w:sz w:val="24"/>
          <w:szCs w:val="24"/>
        </w:rPr>
        <w:t xml:space="preserve">licensed pharmacies may conduct </w:t>
      </w:r>
      <w:r w:rsidR="006B72A9" w:rsidRPr="00A63D28">
        <w:rPr>
          <w:rFonts w:ascii="Arial" w:hAnsi="Arial" w:cs="Arial"/>
          <w:color w:val="auto"/>
          <w:sz w:val="24"/>
          <w:szCs w:val="24"/>
        </w:rPr>
        <w:t xml:space="preserve">off-site </w:t>
      </w:r>
      <w:r w:rsidRPr="00A63D28">
        <w:rPr>
          <w:rFonts w:ascii="Arial" w:hAnsi="Arial" w:cs="Arial"/>
          <w:color w:val="auto"/>
          <w:sz w:val="24"/>
          <w:szCs w:val="24"/>
        </w:rPr>
        <w:t xml:space="preserve">immunization clinics utilizing </w:t>
      </w:r>
      <w:r w:rsidR="00AC5D41" w:rsidRPr="00A63D28">
        <w:rPr>
          <w:rFonts w:ascii="Arial" w:hAnsi="Arial" w:cs="Arial"/>
          <w:color w:val="auto"/>
          <w:sz w:val="24"/>
          <w:szCs w:val="24"/>
        </w:rPr>
        <w:t xml:space="preserve">trained </w:t>
      </w:r>
      <w:r w:rsidRPr="00A63D28">
        <w:rPr>
          <w:rFonts w:ascii="Arial" w:hAnsi="Arial" w:cs="Arial"/>
          <w:color w:val="auto"/>
          <w:sz w:val="24"/>
          <w:szCs w:val="24"/>
        </w:rPr>
        <w:t>pharmacy personnel as long as a Massachusetts</w:t>
      </w:r>
      <w:r w:rsidR="00485CE7" w:rsidRPr="00A63D28">
        <w:rPr>
          <w:rFonts w:ascii="Arial" w:hAnsi="Arial" w:cs="Arial"/>
          <w:color w:val="auto"/>
          <w:sz w:val="24"/>
          <w:szCs w:val="24"/>
        </w:rPr>
        <w:t>-</w:t>
      </w:r>
      <w:r w:rsidRPr="00A63D28">
        <w:rPr>
          <w:rFonts w:ascii="Arial" w:hAnsi="Arial" w:cs="Arial"/>
          <w:color w:val="auto"/>
          <w:sz w:val="24"/>
          <w:szCs w:val="24"/>
        </w:rPr>
        <w:t>licensed pharmacist is present.</w:t>
      </w:r>
    </w:p>
    <w:p w14:paraId="6CBC72FB" w14:textId="77777777" w:rsidR="00A63D28" w:rsidRPr="00A63D28" w:rsidRDefault="00A63D28" w:rsidP="00A63D28"/>
    <w:p w14:paraId="289BE29B" w14:textId="6C266186" w:rsidR="00C0110B" w:rsidRPr="00D018BD" w:rsidRDefault="00C0110B" w:rsidP="0068381B">
      <w:pPr>
        <w:pStyle w:val="Heading2"/>
        <w:numPr>
          <w:ilvl w:val="1"/>
          <w:numId w:val="5"/>
        </w:numPr>
        <w:spacing w:line="276" w:lineRule="auto"/>
        <w:jc w:val="both"/>
        <w:rPr>
          <w:rFonts w:ascii="Arial" w:hAnsi="Arial" w:cs="Arial"/>
          <w:color w:val="auto"/>
          <w:sz w:val="24"/>
          <w:szCs w:val="24"/>
        </w:rPr>
      </w:pPr>
      <w:r w:rsidRPr="00D018BD">
        <w:rPr>
          <w:rFonts w:ascii="Arial" w:hAnsi="Arial" w:cs="Arial"/>
          <w:color w:val="auto"/>
          <w:sz w:val="24"/>
          <w:szCs w:val="24"/>
        </w:rPr>
        <w:lastRenderedPageBreak/>
        <w:t>At this time, pharmacists may not administer any other medications or perform skin testing.</w:t>
      </w:r>
    </w:p>
    <w:p w14:paraId="1778423A" w14:textId="08FE130D" w:rsidR="00D018BD" w:rsidRPr="00D018BD" w:rsidRDefault="00D018BD" w:rsidP="00606663">
      <w:pPr>
        <w:spacing w:line="276" w:lineRule="auto"/>
        <w:jc w:val="both"/>
        <w:rPr>
          <w:rFonts w:ascii="Arial" w:hAnsi="Arial" w:cs="Arial"/>
        </w:rPr>
      </w:pPr>
    </w:p>
    <w:p w14:paraId="162D99DD" w14:textId="68F1532A" w:rsidR="00D018BD" w:rsidRPr="00D018BD" w:rsidRDefault="00D018BD" w:rsidP="00606663">
      <w:pPr>
        <w:pStyle w:val="ListParagraph"/>
        <w:numPr>
          <w:ilvl w:val="1"/>
          <w:numId w:val="5"/>
        </w:numPr>
        <w:spacing w:line="276" w:lineRule="auto"/>
        <w:jc w:val="both"/>
        <w:rPr>
          <w:rFonts w:ascii="Arial" w:hAnsi="Arial" w:cs="Arial"/>
        </w:rPr>
      </w:pPr>
      <w:r w:rsidRPr="00D018BD">
        <w:rPr>
          <w:rFonts w:ascii="Arial" w:hAnsi="Arial" w:cs="Arial"/>
        </w:rPr>
        <w:t xml:space="preserve">Pharmacists </w:t>
      </w:r>
      <w:r>
        <w:rPr>
          <w:rFonts w:ascii="Arial" w:hAnsi="Arial" w:cs="Arial"/>
        </w:rPr>
        <w:t xml:space="preserve">engaged in an CDTM agreement may </w:t>
      </w:r>
      <w:r w:rsidRPr="00D018BD">
        <w:rPr>
          <w:rFonts w:ascii="Arial" w:hAnsi="Arial" w:cs="Arial"/>
        </w:rPr>
        <w:t xml:space="preserve">administer “travel </w:t>
      </w:r>
      <w:r w:rsidRPr="0021385D">
        <w:rPr>
          <w:rFonts w:ascii="Arial" w:hAnsi="Arial" w:cs="Arial"/>
        </w:rPr>
        <w:t xml:space="preserve">vaccines” well as other indicated “non-routine” vaccines in accordance with </w:t>
      </w:r>
      <w:hyperlink r:id="rId18" w:history="1">
        <w:r w:rsidRPr="0021385D">
          <w:rPr>
            <w:rStyle w:val="Hyperlink"/>
            <w:rFonts w:ascii="Arial" w:hAnsi="Arial" w:cs="Arial"/>
            <w:szCs w:val="24"/>
          </w:rPr>
          <w:t>Policy 2023-02:</w:t>
        </w:r>
        <w:r w:rsidRPr="0021385D">
          <w:rPr>
            <w:rStyle w:val="Hyperlink"/>
            <w:rFonts w:ascii="Arial" w:hAnsi="Arial" w:cs="Arial"/>
            <w:i/>
            <w:iCs/>
            <w:szCs w:val="24"/>
          </w:rPr>
          <w:t xml:space="preserve"> Vaccine Administration</w:t>
        </w:r>
      </w:hyperlink>
      <w:r w:rsidRPr="0021385D">
        <w:rPr>
          <w:rFonts w:ascii="Arial" w:hAnsi="Arial" w:cs="Arial"/>
        </w:rPr>
        <w:t>.</w:t>
      </w:r>
    </w:p>
    <w:p w14:paraId="5030793D" w14:textId="3C9E0254" w:rsidR="00A662EA" w:rsidRPr="00D018BD" w:rsidRDefault="00A662EA" w:rsidP="0068381B">
      <w:pPr>
        <w:pStyle w:val="Heading1"/>
        <w:numPr>
          <w:ilvl w:val="0"/>
          <w:numId w:val="5"/>
        </w:numPr>
        <w:spacing w:line="276" w:lineRule="auto"/>
        <w:jc w:val="both"/>
        <w:rPr>
          <w:rFonts w:ascii="Arial" w:hAnsi="Arial" w:cs="Arial"/>
          <w:b/>
          <w:color w:val="auto"/>
          <w:sz w:val="24"/>
          <w:szCs w:val="24"/>
        </w:rPr>
      </w:pPr>
      <w:r w:rsidRPr="00D018BD">
        <w:rPr>
          <w:rFonts w:ascii="Arial" w:hAnsi="Arial" w:cs="Arial"/>
          <w:b/>
          <w:color w:val="auto"/>
          <w:sz w:val="24"/>
          <w:szCs w:val="24"/>
        </w:rPr>
        <w:t xml:space="preserve">Veterinary </w:t>
      </w:r>
      <w:r w:rsidR="000C5D63" w:rsidRPr="00D018BD">
        <w:rPr>
          <w:rFonts w:ascii="Arial" w:hAnsi="Arial" w:cs="Arial"/>
          <w:b/>
          <w:color w:val="auto"/>
          <w:sz w:val="24"/>
          <w:szCs w:val="24"/>
        </w:rPr>
        <w:t>Drugs</w:t>
      </w:r>
    </w:p>
    <w:p w14:paraId="0E3BFD08" w14:textId="77777777" w:rsidR="005856A0" w:rsidRPr="00776AF6" w:rsidRDefault="005856A0" w:rsidP="0068381B">
      <w:pPr>
        <w:pStyle w:val="ListParagraph"/>
        <w:spacing w:line="276" w:lineRule="auto"/>
        <w:jc w:val="both"/>
        <w:rPr>
          <w:rFonts w:ascii="Arial" w:hAnsi="Arial" w:cs="Arial"/>
          <w:b/>
          <w:szCs w:val="24"/>
        </w:rPr>
      </w:pPr>
    </w:p>
    <w:p w14:paraId="2DDCCEA7" w14:textId="0771282B" w:rsidR="00BA7BFA" w:rsidRDefault="00DA16C2" w:rsidP="0068381B">
      <w:pPr>
        <w:pStyle w:val="ListParagraph"/>
        <w:numPr>
          <w:ilvl w:val="0"/>
          <w:numId w:val="12"/>
        </w:numPr>
        <w:spacing w:line="276" w:lineRule="auto"/>
        <w:jc w:val="both"/>
        <w:rPr>
          <w:rFonts w:ascii="Arial" w:hAnsi="Arial" w:cs="Arial"/>
          <w:szCs w:val="24"/>
        </w:rPr>
      </w:pPr>
      <w:r w:rsidRPr="00776AF6">
        <w:rPr>
          <w:rFonts w:ascii="Arial" w:hAnsi="Arial" w:cs="Arial"/>
          <w:szCs w:val="24"/>
        </w:rPr>
        <w:t>P</w:t>
      </w:r>
      <w:r w:rsidR="00D24CA3" w:rsidRPr="00776AF6">
        <w:rPr>
          <w:rFonts w:ascii="Arial" w:hAnsi="Arial" w:cs="Arial"/>
          <w:szCs w:val="24"/>
        </w:rPr>
        <w:t>harmacists are prohibited by federal law to recommend a human OTC drug for an animal</w:t>
      </w:r>
      <w:r w:rsidR="00047EC7" w:rsidRPr="00776AF6">
        <w:rPr>
          <w:rFonts w:ascii="Arial" w:hAnsi="Arial" w:cs="Arial"/>
          <w:szCs w:val="24"/>
        </w:rPr>
        <w:t>.</w:t>
      </w:r>
      <w:r w:rsidR="00D24CA3" w:rsidRPr="00776AF6">
        <w:rPr>
          <w:rFonts w:ascii="Arial" w:hAnsi="Arial" w:cs="Arial"/>
          <w:szCs w:val="24"/>
        </w:rPr>
        <w:t xml:space="preserve"> </w:t>
      </w:r>
      <w:r w:rsidR="00047EC7" w:rsidRPr="00776AF6">
        <w:rPr>
          <w:rFonts w:ascii="Arial" w:hAnsi="Arial" w:cs="Arial"/>
          <w:szCs w:val="24"/>
        </w:rPr>
        <w:t>Any</w:t>
      </w:r>
      <w:r w:rsidR="00D24CA3" w:rsidRPr="00776AF6">
        <w:rPr>
          <w:rFonts w:ascii="Arial" w:hAnsi="Arial" w:cs="Arial"/>
          <w:szCs w:val="24"/>
        </w:rPr>
        <w:t xml:space="preserve"> such use </w:t>
      </w:r>
      <w:r w:rsidR="00047EC7" w:rsidRPr="00776AF6">
        <w:rPr>
          <w:rFonts w:ascii="Arial" w:hAnsi="Arial" w:cs="Arial"/>
          <w:szCs w:val="24"/>
        </w:rPr>
        <w:t>must be</w:t>
      </w:r>
      <w:r w:rsidR="00D24CA3" w:rsidRPr="00776AF6">
        <w:rPr>
          <w:rFonts w:ascii="Arial" w:hAnsi="Arial" w:cs="Arial"/>
          <w:szCs w:val="24"/>
        </w:rPr>
        <w:t xml:space="preserve"> pursuant to a prescription or documentation from a veterinarian.</w:t>
      </w:r>
    </w:p>
    <w:p w14:paraId="1B1E9EB7" w14:textId="77777777" w:rsidR="001F5D15" w:rsidRPr="00776AF6" w:rsidRDefault="001F5D15" w:rsidP="0068381B">
      <w:pPr>
        <w:pStyle w:val="ListParagraph"/>
        <w:spacing w:line="276" w:lineRule="auto"/>
        <w:ind w:left="1350"/>
        <w:jc w:val="both"/>
        <w:rPr>
          <w:rFonts w:ascii="Arial" w:hAnsi="Arial" w:cs="Arial"/>
          <w:szCs w:val="24"/>
        </w:rPr>
      </w:pPr>
    </w:p>
    <w:p w14:paraId="7FA4ED35" w14:textId="75D78882" w:rsidR="001F5D15" w:rsidRPr="00776AF6" w:rsidRDefault="006B0ADF" w:rsidP="0068381B">
      <w:pPr>
        <w:pStyle w:val="ListParagraph"/>
        <w:numPr>
          <w:ilvl w:val="0"/>
          <w:numId w:val="12"/>
        </w:numPr>
        <w:spacing w:line="276" w:lineRule="auto"/>
        <w:jc w:val="both"/>
        <w:rPr>
          <w:rFonts w:ascii="Arial" w:hAnsi="Arial" w:cs="Arial"/>
          <w:szCs w:val="24"/>
        </w:rPr>
      </w:pPr>
      <w:r w:rsidRPr="00776AF6">
        <w:rPr>
          <w:rFonts w:ascii="Arial" w:hAnsi="Arial" w:cs="Arial"/>
          <w:szCs w:val="24"/>
        </w:rPr>
        <w:t xml:space="preserve">Pharmacists may compound Schedule VI emergency medications for veterinary office use in accordance with </w:t>
      </w:r>
      <w:hyperlink r:id="rId19" w:history="1">
        <w:r w:rsidR="001F5D15" w:rsidRPr="000A2593">
          <w:rPr>
            <w:rStyle w:val="Hyperlink"/>
            <w:rFonts w:ascii="Arial" w:hAnsi="Arial" w:cs="Arial"/>
            <w:szCs w:val="24"/>
          </w:rPr>
          <w:t>Policy 2019-06:</w:t>
        </w:r>
        <w:r w:rsidR="001F5D15" w:rsidRPr="00FC61FF">
          <w:rPr>
            <w:rStyle w:val="Hyperlink"/>
            <w:rFonts w:ascii="Arial" w:hAnsi="Arial" w:cs="Arial"/>
            <w:i/>
            <w:iCs/>
            <w:szCs w:val="24"/>
          </w:rPr>
          <w:t xml:space="preserve"> Compounded Emergency Medications for Veterinarian Use</w:t>
        </w:r>
      </w:hyperlink>
      <w:r w:rsidR="001F5D15">
        <w:rPr>
          <w:rFonts w:ascii="Arial" w:hAnsi="Arial" w:cs="Arial"/>
          <w:szCs w:val="24"/>
        </w:rPr>
        <w:t>.</w:t>
      </w:r>
    </w:p>
    <w:p w14:paraId="3F20AA7E" w14:textId="77777777" w:rsidR="00354971" w:rsidRPr="00776AF6" w:rsidRDefault="00354971" w:rsidP="0068381B">
      <w:pPr>
        <w:pStyle w:val="ListParagraph"/>
        <w:spacing w:line="276" w:lineRule="auto"/>
        <w:ind w:left="1350"/>
        <w:jc w:val="both"/>
        <w:rPr>
          <w:rFonts w:ascii="Arial" w:hAnsi="Arial" w:cs="Arial"/>
          <w:szCs w:val="24"/>
        </w:rPr>
      </w:pPr>
    </w:p>
    <w:p w14:paraId="74F0229B" w14:textId="6046E7C0" w:rsidR="00241681" w:rsidRPr="00776AF6" w:rsidRDefault="00E33AB7" w:rsidP="0068381B">
      <w:pPr>
        <w:pStyle w:val="ListParagraph"/>
        <w:numPr>
          <w:ilvl w:val="0"/>
          <w:numId w:val="1"/>
        </w:numPr>
        <w:spacing w:line="276" w:lineRule="auto"/>
        <w:jc w:val="both"/>
        <w:rPr>
          <w:rFonts w:ascii="Arial" w:hAnsi="Arial" w:cs="Arial"/>
          <w:szCs w:val="24"/>
          <w:u w:val="single"/>
        </w:rPr>
      </w:pPr>
      <w:r w:rsidRPr="00776AF6">
        <w:rPr>
          <w:rFonts w:ascii="Arial" w:hAnsi="Arial" w:cs="Arial"/>
          <w:b/>
          <w:szCs w:val="24"/>
          <w:u w:val="single"/>
        </w:rPr>
        <w:t xml:space="preserve">Pharmacy </w:t>
      </w:r>
      <w:r w:rsidR="003E245A" w:rsidRPr="00776AF6">
        <w:rPr>
          <w:rFonts w:ascii="Arial" w:hAnsi="Arial" w:cs="Arial"/>
          <w:b/>
          <w:szCs w:val="24"/>
          <w:u w:val="single"/>
        </w:rPr>
        <w:t>Technician</w:t>
      </w:r>
    </w:p>
    <w:p w14:paraId="3BDAD57F" w14:textId="77777777" w:rsidR="005856A0" w:rsidRPr="00776AF6" w:rsidRDefault="005856A0" w:rsidP="0068381B">
      <w:pPr>
        <w:pStyle w:val="ListParagraph"/>
        <w:spacing w:line="276" w:lineRule="auto"/>
        <w:jc w:val="both"/>
        <w:rPr>
          <w:rFonts w:ascii="Arial" w:hAnsi="Arial" w:cs="Arial"/>
          <w:szCs w:val="24"/>
        </w:rPr>
      </w:pPr>
    </w:p>
    <w:p w14:paraId="5D5755A9" w14:textId="391CB973" w:rsidR="00114076" w:rsidRDefault="00114076" w:rsidP="0068381B">
      <w:pPr>
        <w:pStyle w:val="ListParagraph"/>
        <w:numPr>
          <w:ilvl w:val="0"/>
          <w:numId w:val="4"/>
        </w:numPr>
        <w:spacing w:line="276" w:lineRule="auto"/>
        <w:jc w:val="both"/>
        <w:rPr>
          <w:rFonts w:ascii="Arial" w:hAnsi="Arial" w:cs="Arial"/>
          <w:szCs w:val="24"/>
        </w:rPr>
      </w:pPr>
      <w:r w:rsidRPr="00776AF6">
        <w:rPr>
          <w:rFonts w:ascii="Arial" w:hAnsi="Arial" w:cs="Arial"/>
          <w:szCs w:val="24"/>
        </w:rPr>
        <w:t xml:space="preserve">Under the supervision of a pharmacist, </w:t>
      </w:r>
      <w:r w:rsidRPr="00776AF6">
        <w:rPr>
          <w:rFonts w:ascii="Arial" w:hAnsi="Arial" w:cs="Arial"/>
          <w:b/>
          <w:szCs w:val="24"/>
        </w:rPr>
        <w:t>a</w:t>
      </w:r>
      <w:r w:rsidR="00E37055" w:rsidRPr="00776AF6">
        <w:rPr>
          <w:rFonts w:ascii="Arial" w:hAnsi="Arial" w:cs="Arial"/>
          <w:b/>
          <w:szCs w:val="24"/>
        </w:rPr>
        <w:t xml:space="preserve">ll </w:t>
      </w:r>
      <w:r w:rsidR="007A7C22" w:rsidRPr="00776AF6">
        <w:rPr>
          <w:rFonts w:ascii="Arial" w:hAnsi="Arial" w:cs="Arial"/>
          <w:b/>
          <w:szCs w:val="24"/>
        </w:rPr>
        <w:t xml:space="preserve">licensed </w:t>
      </w:r>
      <w:r w:rsidR="0071788A" w:rsidRPr="00776AF6">
        <w:rPr>
          <w:rFonts w:ascii="Arial" w:hAnsi="Arial" w:cs="Arial"/>
          <w:b/>
          <w:szCs w:val="24"/>
        </w:rPr>
        <w:t xml:space="preserve">pharmacy </w:t>
      </w:r>
      <w:r w:rsidR="007A7C22" w:rsidRPr="00776AF6">
        <w:rPr>
          <w:rFonts w:ascii="Arial" w:hAnsi="Arial" w:cs="Arial"/>
          <w:b/>
          <w:szCs w:val="24"/>
        </w:rPr>
        <w:t>t</w:t>
      </w:r>
      <w:r w:rsidRPr="00776AF6">
        <w:rPr>
          <w:rFonts w:ascii="Arial" w:hAnsi="Arial" w:cs="Arial"/>
          <w:b/>
          <w:szCs w:val="24"/>
        </w:rPr>
        <w:t>echnician</w:t>
      </w:r>
      <w:r w:rsidR="00E37055" w:rsidRPr="00776AF6">
        <w:rPr>
          <w:rFonts w:ascii="Arial" w:hAnsi="Arial" w:cs="Arial"/>
          <w:b/>
          <w:szCs w:val="24"/>
        </w:rPr>
        <w:t>s</w:t>
      </w:r>
      <w:r w:rsidR="0071788A" w:rsidRPr="00776AF6">
        <w:rPr>
          <w:rFonts w:ascii="Arial" w:hAnsi="Arial" w:cs="Arial"/>
          <w:b/>
          <w:szCs w:val="24"/>
        </w:rPr>
        <w:t xml:space="preserve"> (including pharmacy technician trainees</w:t>
      </w:r>
      <w:r w:rsidR="00B978D0" w:rsidRPr="00776AF6">
        <w:rPr>
          <w:rFonts w:ascii="Arial" w:hAnsi="Arial" w:cs="Arial"/>
          <w:b/>
          <w:szCs w:val="24"/>
        </w:rPr>
        <w:t xml:space="preserve"> </w:t>
      </w:r>
      <w:r w:rsidR="00C26673" w:rsidRPr="00776AF6">
        <w:rPr>
          <w:rFonts w:ascii="Arial" w:hAnsi="Arial" w:cs="Arial"/>
          <w:b/>
          <w:szCs w:val="24"/>
        </w:rPr>
        <w:t xml:space="preserve">who must be </w:t>
      </w:r>
      <w:r w:rsidR="00B978D0" w:rsidRPr="00776AF6">
        <w:rPr>
          <w:rFonts w:ascii="Arial" w:hAnsi="Arial" w:cs="Arial"/>
          <w:b/>
          <w:szCs w:val="24"/>
        </w:rPr>
        <w:t xml:space="preserve">under </w:t>
      </w:r>
      <w:r w:rsidR="00B978D0" w:rsidRPr="00776AF6">
        <w:rPr>
          <w:rFonts w:ascii="Arial" w:hAnsi="Arial" w:cs="Arial"/>
          <w:b/>
          <w:szCs w:val="24"/>
          <w:u w:val="single"/>
        </w:rPr>
        <w:t>direct</w:t>
      </w:r>
      <w:r w:rsidR="00B978D0" w:rsidRPr="00776AF6">
        <w:rPr>
          <w:rFonts w:ascii="Arial" w:hAnsi="Arial" w:cs="Arial"/>
          <w:b/>
          <w:szCs w:val="24"/>
        </w:rPr>
        <w:t xml:space="preserve"> </w:t>
      </w:r>
      <w:r w:rsidR="00C26673" w:rsidRPr="00776AF6">
        <w:rPr>
          <w:rFonts w:ascii="Arial" w:hAnsi="Arial" w:cs="Arial"/>
          <w:b/>
          <w:szCs w:val="24"/>
        </w:rPr>
        <w:t>pharmacist</w:t>
      </w:r>
      <w:r w:rsidR="00B978D0" w:rsidRPr="00776AF6">
        <w:rPr>
          <w:rFonts w:ascii="Arial" w:hAnsi="Arial" w:cs="Arial"/>
          <w:b/>
          <w:szCs w:val="24"/>
        </w:rPr>
        <w:t xml:space="preserve"> supervision</w:t>
      </w:r>
      <w:r w:rsidR="00E54AB9" w:rsidRPr="00776AF6">
        <w:rPr>
          <w:rFonts w:ascii="Arial" w:hAnsi="Arial" w:cs="Arial"/>
          <w:b/>
          <w:szCs w:val="24"/>
        </w:rPr>
        <w:t>, unless otherwise noted</w:t>
      </w:r>
      <w:r w:rsidR="0071788A" w:rsidRPr="00776AF6">
        <w:rPr>
          <w:rFonts w:ascii="Arial" w:hAnsi="Arial" w:cs="Arial"/>
          <w:b/>
          <w:szCs w:val="24"/>
        </w:rPr>
        <w:t>)</w:t>
      </w:r>
      <w:r w:rsidR="00BE5497" w:rsidRPr="00776AF6">
        <w:rPr>
          <w:rFonts w:ascii="Arial" w:hAnsi="Arial" w:cs="Arial"/>
          <w:b/>
          <w:szCs w:val="24"/>
        </w:rPr>
        <w:t xml:space="preserve"> </w:t>
      </w:r>
      <w:r w:rsidR="004F27B6" w:rsidRPr="00776AF6">
        <w:rPr>
          <w:rFonts w:ascii="Arial" w:hAnsi="Arial" w:cs="Arial"/>
          <w:szCs w:val="24"/>
        </w:rPr>
        <w:t>may</w:t>
      </w:r>
      <w:r w:rsidRPr="00776AF6">
        <w:rPr>
          <w:rFonts w:ascii="Arial" w:hAnsi="Arial" w:cs="Arial"/>
          <w:szCs w:val="24"/>
        </w:rPr>
        <w:t>:</w:t>
      </w:r>
    </w:p>
    <w:p w14:paraId="1E034958" w14:textId="77777777" w:rsidR="00776AF6" w:rsidRPr="00776AF6" w:rsidRDefault="00776AF6" w:rsidP="0068381B">
      <w:pPr>
        <w:pStyle w:val="ListParagraph"/>
        <w:spacing w:line="276" w:lineRule="auto"/>
        <w:jc w:val="both"/>
        <w:rPr>
          <w:rFonts w:ascii="Arial" w:hAnsi="Arial" w:cs="Arial"/>
          <w:szCs w:val="24"/>
        </w:rPr>
      </w:pPr>
    </w:p>
    <w:p w14:paraId="7937828B" w14:textId="57957E0F" w:rsidR="00E37055" w:rsidRPr="00776AF6" w:rsidRDefault="00F8231D" w:rsidP="0068381B">
      <w:pPr>
        <w:pStyle w:val="ListParagraph"/>
        <w:numPr>
          <w:ilvl w:val="2"/>
          <w:numId w:val="1"/>
        </w:numPr>
        <w:spacing w:line="276" w:lineRule="auto"/>
        <w:jc w:val="both"/>
        <w:rPr>
          <w:rFonts w:ascii="Arial" w:hAnsi="Arial" w:cs="Arial"/>
          <w:szCs w:val="24"/>
        </w:rPr>
      </w:pPr>
      <w:r w:rsidRPr="00776AF6">
        <w:rPr>
          <w:rFonts w:ascii="Arial" w:hAnsi="Arial" w:cs="Arial"/>
          <w:szCs w:val="24"/>
        </w:rPr>
        <w:t>e</w:t>
      </w:r>
      <w:r w:rsidR="00E37055" w:rsidRPr="00776AF6">
        <w:rPr>
          <w:rFonts w:ascii="Arial" w:hAnsi="Arial" w:cs="Arial"/>
          <w:szCs w:val="24"/>
        </w:rPr>
        <w:t xml:space="preserve">nter prescription data into </w:t>
      </w:r>
      <w:r w:rsidR="00DF2FAF" w:rsidRPr="00776AF6">
        <w:rPr>
          <w:rFonts w:ascii="Arial" w:hAnsi="Arial" w:cs="Arial"/>
          <w:szCs w:val="24"/>
        </w:rPr>
        <w:t>a</w:t>
      </w:r>
      <w:r w:rsidR="00E37055" w:rsidRPr="00776AF6">
        <w:rPr>
          <w:rFonts w:ascii="Arial" w:hAnsi="Arial" w:cs="Arial"/>
          <w:szCs w:val="24"/>
        </w:rPr>
        <w:t xml:space="preserve"> </w:t>
      </w:r>
      <w:r w:rsidR="00C97693" w:rsidRPr="00776AF6">
        <w:rPr>
          <w:rFonts w:ascii="Arial" w:hAnsi="Arial" w:cs="Arial"/>
          <w:szCs w:val="24"/>
        </w:rPr>
        <w:t>computerized pharmacy system</w:t>
      </w:r>
      <w:r w:rsidRPr="00776AF6">
        <w:rPr>
          <w:rFonts w:ascii="Arial" w:hAnsi="Arial" w:cs="Arial"/>
          <w:szCs w:val="24"/>
        </w:rPr>
        <w:t>;</w:t>
      </w:r>
      <w:r w:rsidR="00CA103D" w:rsidRPr="00776AF6">
        <w:rPr>
          <w:rFonts w:ascii="Arial" w:hAnsi="Arial" w:cs="Arial"/>
          <w:szCs w:val="24"/>
        </w:rPr>
        <w:t xml:space="preserve"> </w:t>
      </w:r>
    </w:p>
    <w:p w14:paraId="6198034F" w14:textId="1F80EB05" w:rsidR="00E37055" w:rsidRPr="00776AF6" w:rsidRDefault="00F8231D" w:rsidP="0068381B">
      <w:pPr>
        <w:pStyle w:val="ListParagraph"/>
        <w:numPr>
          <w:ilvl w:val="2"/>
          <w:numId w:val="1"/>
        </w:numPr>
        <w:spacing w:line="276" w:lineRule="auto"/>
        <w:jc w:val="both"/>
        <w:rPr>
          <w:rFonts w:ascii="Arial" w:hAnsi="Arial" w:cs="Arial"/>
          <w:szCs w:val="24"/>
        </w:rPr>
      </w:pPr>
      <w:r w:rsidRPr="00776AF6">
        <w:rPr>
          <w:rFonts w:ascii="Arial" w:hAnsi="Arial" w:cs="Arial"/>
          <w:szCs w:val="24"/>
        </w:rPr>
        <w:t>t</w:t>
      </w:r>
      <w:r w:rsidR="00E37055" w:rsidRPr="00776AF6">
        <w:rPr>
          <w:rFonts w:ascii="Arial" w:hAnsi="Arial" w:cs="Arial"/>
          <w:szCs w:val="24"/>
        </w:rPr>
        <w:t xml:space="preserve">ake stock bottles from the shelf </w:t>
      </w:r>
      <w:r w:rsidR="003E245A" w:rsidRPr="00776AF6">
        <w:rPr>
          <w:rFonts w:ascii="Arial" w:hAnsi="Arial" w:cs="Arial"/>
          <w:szCs w:val="24"/>
        </w:rPr>
        <w:t>to fill</w:t>
      </w:r>
      <w:r w:rsidR="00E37055" w:rsidRPr="00776AF6">
        <w:rPr>
          <w:rFonts w:ascii="Arial" w:hAnsi="Arial" w:cs="Arial"/>
          <w:szCs w:val="24"/>
        </w:rPr>
        <w:t xml:space="preserve"> prescription</w:t>
      </w:r>
      <w:r w:rsidR="00FD75EA" w:rsidRPr="00776AF6">
        <w:rPr>
          <w:rFonts w:ascii="Arial" w:hAnsi="Arial" w:cs="Arial"/>
          <w:szCs w:val="24"/>
        </w:rPr>
        <w:t xml:space="preserve">s for </w:t>
      </w:r>
      <w:r w:rsidR="0007374F" w:rsidRPr="00776AF6">
        <w:rPr>
          <w:rFonts w:ascii="Arial" w:hAnsi="Arial" w:cs="Arial"/>
          <w:szCs w:val="24"/>
        </w:rPr>
        <w:t>Schedules III through VI</w:t>
      </w:r>
      <w:r w:rsidR="00FD75EA" w:rsidRPr="00776AF6">
        <w:rPr>
          <w:rFonts w:ascii="Arial" w:hAnsi="Arial" w:cs="Arial"/>
          <w:szCs w:val="24"/>
        </w:rPr>
        <w:t xml:space="preserve"> medications</w:t>
      </w:r>
      <w:r w:rsidRPr="00776AF6">
        <w:rPr>
          <w:rFonts w:ascii="Arial" w:hAnsi="Arial" w:cs="Arial"/>
          <w:szCs w:val="24"/>
        </w:rPr>
        <w:t>;</w:t>
      </w:r>
    </w:p>
    <w:p w14:paraId="2BCB8694" w14:textId="609A44E4" w:rsidR="00F8231D" w:rsidRPr="00776AF6" w:rsidRDefault="00F8231D" w:rsidP="0068381B">
      <w:pPr>
        <w:pStyle w:val="ListParagraph"/>
        <w:numPr>
          <w:ilvl w:val="2"/>
          <w:numId w:val="1"/>
        </w:numPr>
        <w:spacing w:line="276" w:lineRule="auto"/>
        <w:jc w:val="both"/>
        <w:rPr>
          <w:rFonts w:ascii="Arial" w:hAnsi="Arial" w:cs="Arial"/>
          <w:szCs w:val="24"/>
        </w:rPr>
      </w:pPr>
      <w:r w:rsidRPr="00776AF6">
        <w:rPr>
          <w:rFonts w:ascii="Arial" w:hAnsi="Arial" w:cs="Arial"/>
          <w:szCs w:val="24"/>
        </w:rPr>
        <w:t xml:space="preserve">affix label to </w:t>
      </w:r>
      <w:r w:rsidR="00E33AB7" w:rsidRPr="00776AF6">
        <w:rPr>
          <w:rFonts w:ascii="Arial" w:hAnsi="Arial" w:cs="Arial"/>
          <w:szCs w:val="24"/>
        </w:rPr>
        <w:t>a</w:t>
      </w:r>
      <w:r w:rsidRPr="00776AF6">
        <w:rPr>
          <w:rFonts w:ascii="Arial" w:hAnsi="Arial" w:cs="Arial"/>
          <w:szCs w:val="24"/>
        </w:rPr>
        <w:t xml:space="preserve"> prescription container;</w:t>
      </w:r>
    </w:p>
    <w:p w14:paraId="5941B122" w14:textId="71D02292" w:rsidR="00E37055" w:rsidRPr="00776AF6" w:rsidRDefault="00F8231D" w:rsidP="0068381B">
      <w:pPr>
        <w:pStyle w:val="ListParagraph"/>
        <w:numPr>
          <w:ilvl w:val="2"/>
          <w:numId w:val="1"/>
        </w:numPr>
        <w:spacing w:line="276" w:lineRule="auto"/>
        <w:jc w:val="both"/>
        <w:rPr>
          <w:rFonts w:ascii="Arial" w:hAnsi="Arial" w:cs="Arial"/>
          <w:szCs w:val="24"/>
        </w:rPr>
      </w:pPr>
      <w:r w:rsidRPr="00776AF6">
        <w:rPr>
          <w:rFonts w:ascii="Arial" w:hAnsi="Arial" w:cs="Arial"/>
          <w:szCs w:val="24"/>
        </w:rPr>
        <w:t>r</w:t>
      </w:r>
      <w:r w:rsidR="00E37055" w:rsidRPr="00776AF6">
        <w:rPr>
          <w:rFonts w:ascii="Arial" w:hAnsi="Arial" w:cs="Arial"/>
          <w:szCs w:val="24"/>
        </w:rPr>
        <w:t xml:space="preserve">econstitute a </w:t>
      </w:r>
      <w:r w:rsidR="003E245A" w:rsidRPr="00776AF6">
        <w:rPr>
          <w:rFonts w:ascii="Arial" w:hAnsi="Arial" w:cs="Arial"/>
          <w:szCs w:val="24"/>
        </w:rPr>
        <w:t>medication</w:t>
      </w:r>
      <w:r w:rsidRPr="00776AF6">
        <w:rPr>
          <w:rFonts w:ascii="Arial" w:hAnsi="Arial" w:cs="Arial"/>
          <w:szCs w:val="24"/>
        </w:rPr>
        <w:t>;</w:t>
      </w:r>
    </w:p>
    <w:p w14:paraId="1D2A2F47" w14:textId="7632A2C2" w:rsidR="00E33AB7" w:rsidRPr="00776AF6" w:rsidRDefault="00E33AB7" w:rsidP="0068381B">
      <w:pPr>
        <w:pStyle w:val="ListParagraph"/>
        <w:numPr>
          <w:ilvl w:val="2"/>
          <w:numId w:val="1"/>
        </w:numPr>
        <w:spacing w:line="276" w:lineRule="auto"/>
        <w:jc w:val="both"/>
        <w:rPr>
          <w:rFonts w:ascii="Arial" w:hAnsi="Arial" w:cs="Arial"/>
          <w:szCs w:val="24"/>
        </w:rPr>
      </w:pPr>
      <w:r w:rsidRPr="00776AF6">
        <w:rPr>
          <w:rFonts w:ascii="Arial" w:hAnsi="Arial" w:cs="Arial"/>
          <w:szCs w:val="24"/>
        </w:rPr>
        <w:t>prepare patient compliance packaging</w:t>
      </w:r>
      <w:r w:rsidR="003B4F8F" w:rsidRPr="00776AF6">
        <w:rPr>
          <w:rFonts w:ascii="Arial" w:hAnsi="Arial" w:cs="Arial"/>
          <w:szCs w:val="24"/>
        </w:rPr>
        <w:t xml:space="preserve"> with Schedule III through VI medications</w:t>
      </w:r>
      <w:r w:rsidRPr="00776AF6">
        <w:rPr>
          <w:rFonts w:ascii="Arial" w:hAnsi="Arial" w:cs="Arial"/>
          <w:szCs w:val="24"/>
        </w:rPr>
        <w:t xml:space="preserve">; </w:t>
      </w:r>
    </w:p>
    <w:p w14:paraId="2442B11D" w14:textId="417FAC06" w:rsidR="00E33AB7" w:rsidRPr="00776AF6" w:rsidRDefault="00E33AB7" w:rsidP="0068381B">
      <w:pPr>
        <w:pStyle w:val="ListParagraph"/>
        <w:numPr>
          <w:ilvl w:val="2"/>
          <w:numId w:val="1"/>
        </w:numPr>
        <w:spacing w:line="276" w:lineRule="auto"/>
        <w:jc w:val="both"/>
        <w:rPr>
          <w:rFonts w:ascii="Arial" w:hAnsi="Arial" w:cs="Arial"/>
          <w:szCs w:val="24"/>
        </w:rPr>
      </w:pPr>
      <w:r w:rsidRPr="00776AF6">
        <w:rPr>
          <w:rFonts w:ascii="Arial" w:hAnsi="Arial" w:cs="Arial"/>
          <w:szCs w:val="24"/>
        </w:rPr>
        <w:t xml:space="preserve">compound sterile and non-sterile </w:t>
      </w:r>
      <w:r w:rsidR="003B4F8F" w:rsidRPr="00776AF6">
        <w:rPr>
          <w:rFonts w:ascii="Arial" w:hAnsi="Arial" w:cs="Arial"/>
          <w:szCs w:val="24"/>
        </w:rPr>
        <w:t xml:space="preserve">Schedule III through VI </w:t>
      </w:r>
      <w:r w:rsidRPr="00776AF6">
        <w:rPr>
          <w:rFonts w:ascii="Arial" w:hAnsi="Arial" w:cs="Arial"/>
          <w:szCs w:val="24"/>
        </w:rPr>
        <w:t xml:space="preserve">medications; </w:t>
      </w:r>
    </w:p>
    <w:p w14:paraId="68C97C99" w14:textId="65B4CAB4" w:rsidR="00E37055" w:rsidRPr="00776AF6" w:rsidRDefault="00F8231D" w:rsidP="0068381B">
      <w:pPr>
        <w:pStyle w:val="ListParagraph"/>
        <w:numPr>
          <w:ilvl w:val="2"/>
          <w:numId w:val="1"/>
        </w:numPr>
        <w:spacing w:line="276" w:lineRule="auto"/>
        <w:jc w:val="both"/>
        <w:rPr>
          <w:rFonts w:ascii="Arial" w:hAnsi="Arial" w:cs="Arial"/>
          <w:szCs w:val="24"/>
        </w:rPr>
      </w:pPr>
      <w:r w:rsidRPr="00776AF6">
        <w:rPr>
          <w:rFonts w:ascii="Arial" w:hAnsi="Arial" w:cs="Arial"/>
          <w:szCs w:val="24"/>
        </w:rPr>
        <w:t>e</w:t>
      </w:r>
      <w:r w:rsidR="00D42F0D" w:rsidRPr="00776AF6">
        <w:rPr>
          <w:rFonts w:ascii="Arial" w:hAnsi="Arial" w:cs="Arial"/>
          <w:szCs w:val="24"/>
        </w:rPr>
        <w:t>xtend the o</w:t>
      </w:r>
      <w:r w:rsidR="00E37055" w:rsidRPr="00776AF6">
        <w:rPr>
          <w:rFonts w:ascii="Arial" w:hAnsi="Arial" w:cs="Arial"/>
          <w:szCs w:val="24"/>
        </w:rPr>
        <w:t xml:space="preserve">ffer to </w:t>
      </w:r>
      <w:r w:rsidR="00D42F0D" w:rsidRPr="00776AF6">
        <w:rPr>
          <w:rFonts w:ascii="Arial" w:hAnsi="Arial" w:cs="Arial"/>
          <w:szCs w:val="24"/>
        </w:rPr>
        <w:t>c</w:t>
      </w:r>
      <w:r w:rsidR="00E37055" w:rsidRPr="00776AF6">
        <w:rPr>
          <w:rFonts w:ascii="Arial" w:hAnsi="Arial" w:cs="Arial"/>
          <w:szCs w:val="24"/>
        </w:rPr>
        <w:t>ounsel</w:t>
      </w:r>
      <w:r w:rsidR="00EB1F4C" w:rsidRPr="00776AF6">
        <w:rPr>
          <w:rFonts w:ascii="Arial" w:hAnsi="Arial" w:cs="Arial"/>
          <w:szCs w:val="24"/>
        </w:rPr>
        <w:t xml:space="preserve">; </w:t>
      </w:r>
    </w:p>
    <w:p w14:paraId="56FD501F" w14:textId="68F8F13B" w:rsidR="00E54AB9" w:rsidRPr="00776AF6" w:rsidRDefault="00EB1F4C" w:rsidP="0068381B">
      <w:pPr>
        <w:pStyle w:val="ListParagraph"/>
        <w:numPr>
          <w:ilvl w:val="2"/>
          <w:numId w:val="1"/>
        </w:numPr>
        <w:spacing w:line="276" w:lineRule="auto"/>
        <w:jc w:val="both"/>
        <w:rPr>
          <w:rFonts w:ascii="Arial" w:hAnsi="Arial" w:cs="Arial"/>
          <w:szCs w:val="24"/>
        </w:rPr>
      </w:pPr>
      <w:r w:rsidRPr="00776AF6">
        <w:rPr>
          <w:rFonts w:ascii="Arial" w:hAnsi="Arial" w:cs="Arial"/>
          <w:szCs w:val="24"/>
        </w:rPr>
        <w:t>assist in the transport of filled and verified Schedule II through VI prescriptions or orders (e.g.</w:t>
      </w:r>
      <w:r w:rsidR="00482E02" w:rsidRPr="00776AF6">
        <w:rPr>
          <w:rFonts w:ascii="Arial" w:hAnsi="Arial" w:cs="Arial"/>
          <w:szCs w:val="24"/>
        </w:rPr>
        <w:t>,</w:t>
      </w:r>
      <w:r w:rsidRPr="00776AF6">
        <w:rPr>
          <w:rFonts w:ascii="Arial" w:hAnsi="Arial" w:cs="Arial"/>
          <w:szCs w:val="24"/>
        </w:rPr>
        <w:t xml:space="preserve"> delivering filled prescriptions from the pharmacy to a nurse, retrieving the medication from a pickup bin and ringing out the transaction at the register, etc.)</w:t>
      </w:r>
      <w:r w:rsidR="00E54AB9" w:rsidRPr="00776AF6">
        <w:rPr>
          <w:rFonts w:ascii="Arial" w:hAnsi="Arial" w:cs="Arial"/>
          <w:szCs w:val="24"/>
        </w:rPr>
        <w:t>; and</w:t>
      </w:r>
    </w:p>
    <w:p w14:paraId="1CB262E1" w14:textId="679338DA" w:rsidR="00B97777" w:rsidRDefault="00CA01E3" w:rsidP="0068381B">
      <w:pPr>
        <w:pStyle w:val="ListParagraph"/>
        <w:numPr>
          <w:ilvl w:val="2"/>
          <w:numId w:val="1"/>
        </w:numPr>
        <w:spacing w:line="276" w:lineRule="auto"/>
        <w:jc w:val="both"/>
        <w:rPr>
          <w:rFonts w:ascii="Arial" w:hAnsi="Arial" w:cs="Arial"/>
          <w:szCs w:val="24"/>
        </w:rPr>
      </w:pPr>
      <w:r>
        <w:rPr>
          <w:rFonts w:ascii="Arial" w:hAnsi="Arial" w:cs="Arial"/>
          <w:szCs w:val="24"/>
        </w:rPr>
        <w:t>transport, load, remove,</w:t>
      </w:r>
      <w:r w:rsidRPr="00776AF6">
        <w:rPr>
          <w:rFonts w:ascii="Arial" w:hAnsi="Arial" w:cs="Arial"/>
          <w:szCs w:val="24"/>
        </w:rPr>
        <w:t xml:space="preserve"> </w:t>
      </w:r>
      <w:r w:rsidR="00D06D9A" w:rsidRPr="00776AF6">
        <w:rPr>
          <w:rFonts w:ascii="Arial" w:hAnsi="Arial" w:cs="Arial"/>
          <w:szCs w:val="24"/>
        </w:rPr>
        <w:t xml:space="preserve">and / or perform expiration date checking of </w:t>
      </w:r>
      <w:r w:rsidR="007E7C5F">
        <w:rPr>
          <w:rFonts w:ascii="Arial" w:hAnsi="Arial" w:cs="Arial"/>
          <w:szCs w:val="24"/>
        </w:rPr>
        <w:t xml:space="preserve">non-patient specific medications in </w:t>
      </w:r>
      <w:r w:rsidR="00D06D9A" w:rsidRPr="00A82F6A">
        <w:rPr>
          <w:rFonts w:ascii="Arial" w:hAnsi="Arial" w:cs="Arial"/>
          <w:b/>
          <w:bCs/>
          <w:szCs w:val="24"/>
        </w:rPr>
        <w:t>Schedules III through VI</w:t>
      </w:r>
      <w:r w:rsidR="00D06D9A" w:rsidRPr="00776AF6">
        <w:rPr>
          <w:rFonts w:ascii="Arial" w:hAnsi="Arial" w:cs="Arial"/>
          <w:szCs w:val="24"/>
        </w:rPr>
        <w:t xml:space="preserve"> in </w:t>
      </w:r>
      <w:hyperlink r:id="rId20" w:history="1">
        <w:r w:rsidR="007E7C5F" w:rsidRPr="00E84861">
          <w:rPr>
            <w:rStyle w:val="Hyperlink"/>
            <w:rFonts w:ascii="Arial" w:hAnsi="Arial" w:cs="Arial"/>
            <w:szCs w:val="24"/>
          </w:rPr>
          <w:t>A</w:t>
        </w:r>
        <w:r w:rsidR="00E54AB9" w:rsidRPr="00E84861">
          <w:rPr>
            <w:rStyle w:val="Hyperlink"/>
            <w:rFonts w:ascii="Arial" w:hAnsi="Arial" w:cs="Arial"/>
            <w:szCs w:val="24"/>
          </w:rPr>
          <w:t>utomated</w:t>
        </w:r>
        <w:r w:rsidR="007E7C5F" w:rsidRPr="00E84861">
          <w:rPr>
            <w:rStyle w:val="Hyperlink"/>
            <w:rFonts w:ascii="Arial" w:hAnsi="Arial" w:cs="Arial"/>
            <w:szCs w:val="24"/>
          </w:rPr>
          <w:t xml:space="preserve"> D</w:t>
        </w:r>
        <w:r w:rsidR="00E54AB9" w:rsidRPr="00E84861">
          <w:rPr>
            <w:rStyle w:val="Hyperlink"/>
            <w:rFonts w:ascii="Arial" w:hAnsi="Arial" w:cs="Arial"/>
            <w:szCs w:val="24"/>
          </w:rPr>
          <w:t xml:space="preserve">ispensing </w:t>
        </w:r>
        <w:r w:rsidR="007E7C5F" w:rsidRPr="00E84861">
          <w:rPr>
            <w:rStyle w:val="Hyperlink"/>
            <w:rFonts w:ascii="Arial" w:hAnsi="Arial" w:cs="Arial"/>
            <w:szCs w:val="24"/>
          </w:rPr>
          <w:t>D</w:t>
        </w:r>
        <w:r w:rsidR="00E54AB9" w:rsidRPr="00E84861">
          <w:rPr>
            <w:rStyle w:val="Hyperlink"/>
            <w:rFonts w:ascii="Arial" w:hAnsi="Arial" w:cs="Arial"/>
            <w:szCs w:val="24"/>
          </w:rPr>
          <w:t>evices</w:t>
        </w:r>
        <w:r w:rsidR="007E0C72" w:rsidRPr="00E84861">
          <w:rPr>
            <w:rStyle w:val="Hyperlink"/>
            <w:rFonts w:ascii="Arial" w:hAnsi="Arial" w:cs="Arial"/>
            <w:szCs w:val="24"/>
          </w:rPr>
          <w:t xml:space="preserve"> (“ADD”)</w:t>
        </w:r>
      </w:hyperlink>
      <w:r w:rsidR="00E84861" w:rsidRPr="00E84861">
        <w:rPr>
          <w:rFonts w:ascii="Arial" w:hAnsi="Arial" w:cs="Arial"/>
        </w:rPr>
        <w:t xml:space="preserve"> on behalf of a </w:t>
      </w:r>
      <w:r w:rsidR="00E84861" w:rsidRPr="00B65346">
        <w:rPr>
          <w:rFonts w:ascii="Arial" w:hAnsi="Arial" w:cs="Arial"/>
          <w:u w:val="single"/>
        </w:rPr>
        <w:t>retail</w:t>
      </w:r>
      <w:r w:rsidR="00E84861" w:rsidRPr="00E84861">
        <w:rPr>
          <w:rFonts w:ascii="Arial" w:hAnsi="Arial" w:cs="Arial"/>
        </w:rPr>
        <w:t xml:space="preserve"> pharmacy</w:t>
      </w:r>
      <w:r w:rsidR="00E54AB9" w:rsidRPr="00E84861">
        <w:rPr>
          <w:rFonts w:ascii="Arial" w:hAnsi="Arial" w:cs="Arial"/>
          <w:szCs w:val="24"/>
        </w:rPr>
        <w:t>.</w:t>
      </w:r>
      <w:r w:rsidR="00E54AB9" w:rsidRPr="00776AF6">
        <w:rPr>
          <w:rFonts w:ascii="Arial" w:hAnsi="Arial" w:cs="Arial"/>
          <w:szCs w:val="24"/>
        </w:rPr>
        <w:t xml:space="preserve"> </w:t>
      </w:r>
    </w:p>
    <w:p w14:paraId="4267859B" w14:textId="77777777" w:rsidR="000A2593" w:rsidRPr="00776AF6" w:rsidRDefault="000A2593" w:rsidP="0068381B">
      <w:pPr>
        <w:pStyle w:val="ListParagraph"/>
        <w:spacing w:line="276" w:lineRule="auto"/>
        <w:ind w:left="1170"/>
        <w:jc w:val="both"/>
        <w:rPr>
          <w:rFonts w:ascii="Arial" w:hAnsi="Arial" w:cs="Arial"/>
          <w:szCs w:val="24"/>
        </w:rPr>
      </w:pPr>
    </w:p>
    <w:p w14:paraId="7F6AFC59" w14:textId="302A5A0B" w:rsidR="00EB1F4C" w:rsidRPr="00776AF6" w:rsidRDefault="00B97777" w:rsidP="0068381B">
      <w:pPr>
        <w:spacing w:line="276" w:lineRule="auto"/>
        <w:ind w:left="1440"/>
        <w:jc w:val="both"/>
        <w:rPr>
          <w:rFonts w:ascii="Arial" w:hAnsi="Arial" w:cs="Arial"/>
          <w:szCs w:val="24"/>
        </w:rPr>
      </w:pPr>
      <w:r w:rsidRPr="000A2593">
        <w:rPr>
          <w:rFonts w:ascii="Arial" w:hAnsi="Arial" w:cs="Arial"/>
          <w:b/>
          <w:bCs/>
          <w:szCs w:val="24"/>
        </w:rPr>
        <w:lastRenderedPageBreak/>
        <w:t>Note</w:t>
      </w:r>
      <w:r w:rsidRPr="00776AF6">
        <w:rPr>
          <w:rFonts w:ascii="Arial" w:hAnsi="Arial" w:cs="Arial"/>
          <w:szCs w:val="24"/>
        </w:rPr>
        <w:t xml:space="preserve">: </w:t>
      </w:r>
      <w:r w:rsidR="00C56A74" w:rsidRPr="00776AF6">
        <w:rPr>
          <w:rFonts w:ascii="Arial" w:hAnsi="Arial" w:cs="Arial"/>
          <w:szCs w:val="24"/>
        </w:rPr>
        <w:t>If performed within a Massachusetts-licensed health care facility (e.g., hospital)</w:t>
      </w:r>
      <w:r w:rsidR="000A2593">
        <w:rPr>
          <w:rFonts w:ascii="Arial" w:hAnsi="Arial" w:cs="Arial"/>
          <w:szCs w:val="24"/>
        </w:rPr>
        <w:t>,</w:t>
      </w:r>
      <w:r w:rsidR="00C56A74" w:rsidRPr="00776AF6">
        <w:rPr>
          <w:rFonts w:ascii="Arial" w:hAnsi="Arial" w:cs="Arial"/>
          <w:szCs w:val="24"/>
        </w:rPr>
        <w:t xml:space="preserve"> p</w:t>
      </w:r>
      <w:r w:rsidR="00634306" w:rsidRPr="00776AF6">
        <w:rPr>
          <w:rFonts w:ascii="Arial" w:hAnsi="Arial" w:cs="Arial"/>
          <w:szCs w:val="24"/>
        </w:rPr>
        <w:t>harmacy technician trainees may</w:t>
      </w:r>
      <w:r w:rsidR="00C56A74" w:rsidRPr="00776AF6">
        <w:rPr>
          <w:rFonts w:ascii="Arial" w:hAnsi="Arial" w:cs="Arial"/>
          <w:szCs w:val="24"/>
        </w:rPr>
        <w:t xml:space="preserve"> </w:t>
      </w:r>
      <w:r w:rsidR="00634306" w:rsidRPr="00776AF6">
        <w:rPr>
          <w:rFonts w:ascii="Arial" w:hAnsi="Arial" w:cs="Arial"/>
          <w:szCs w:val="24"/>
        </w:rPr>
        <w:t xml:space="preserve">perform this function without </w:t>
      </w:r>
      <w:r w:rsidR="00634306" w:rsidRPr="00776AF6">
        <w:rPr>
          <w:rFonts w:ascii="Arial" w:hAnsi="Arial" w:cs="Arial"/>
          <w:szCs w:val="24"/>
          <w:u w:val="single"/>
        </w:rPr>
        <w:t>direct</w:t>
      </w:r>
      <w:r w:rsidR="00634306" w:rsidRPr="00776AF6">
        <w:rPr>
          <w:rFonts w:ascii="Arial" w:hAnsi="Arial" w:cs="Arial"/>
          <w:szCs w:val="24"/>
        </w:rPr>
        <w:t xml:space="preserve"> pharmacist supervision </w:t>
      </w:r>
      <w:r w:rsidR="004D2015" w:rsidRPr="00776AF6">
        <w:rPr>
          <w:rFonts w:ascii="Arial" w:hAnsi="Arial" w:cs="Arial"/>
          <w:szCs w:val="24"/>
        </w:rPr>
        <w:t xml:space="preserve">in </w:t>
      </w:r>
      <w:r w:rsidR="00634306" w:rsidRPr="00776AF6">
        <w:rPr>
          <w:rFonts w:ascii="Arial" w:hAnsi="Arial" w:cs="Arial"/>
          <w:szCs w:val="24"/>
        </w:rPr>
        <w:t>accordance with</w:t>
      </w:r>
      <w:r w:rsidR="00D57D4B" w:rsidRPr="00776AF6">
        <w:rPr>
          <w:rFonts w:ascii="Arial" w:hAnsi="Arial" w:cs="Arial"/>
          <w:szCs w:val="24"/>
        </w:rPr>
        <w:t xml:space="preserve"> </w:t>
      </w:r>
      <w:hyperlink r:id="rId21" w:history="1">
        <w:r w:rsidR="002F27ED" w:rsidRPr="00873E9D">
          <w:rPr>
            <w:rStyle w:val="Hyperlink"/>
            <w:rFonts w:ascii="Arial" w:hAnsi="Arial" w:cs="Arial"/>
            <w:szCs w:val="24"/>
          </w:rPr>
          <w:t>Policy 2023-08:</w:t>
        </w:r>
        <w:r w:rsidR="002F27ED" w:rsidRPr="00873E9D">
          <w:rPr>
            <w:rStyle w:val="Hyperlink"/>
            <w:rFonts w:ascii="Arial" w:hAnsi="Arial" w:cs="Arial"/>
            <w:i/>
            <w:iCs/>
            <w:szCs w:val="24"/>
          </w:rPr>
          <w:t xml:space="preserve"> Pharmacy Technician Stocking of Automated Dispensing Devices (ADD)</w:t>
        </w:r>
      </w:hyperlink>
      <w:r w:rsidR="000E73D7" w:rsidRPr="00873E9D">
        <w:rPr>
          <w:rFonts w:ascii="Arial" w:hAnsi="Arial" w:cs="Arial"/>
          <w:szCs w:val="24"/>
        </w:rPr>
        <w:t>.</w:t>
      </w:r>
    </w:p>
    <w:p w14:paraId="71DE4DCA" w14:textId="77777777" w:rsidR="00BE5497" w:rsidRPr="00776AF6" w:rsidRDefault="00BE5497" w:rsidP="0068381B">
      <w:pPr>
        <w:pStyle w:val="ListParagraph"/>
        <w:spacing w:line="276" w:lineRule="auto"/>
        <w:ind w:left="1800"/>
        <w:jc w:val="both"/>
        <w:rPr>
          <w:rFonts w:ascii="Arial" w:hAnsi="Arial" w:cs="Arial"/>
          <w:szCs w:val="24"/>
        </w:rPr>
      </w:pPr>
    </w:p>
    <w:p w14:paraId="69859229" w14:textId="1AB951A5" w:rsidR="00E61221" w:rsidRDefault="001E4033" w:rsidP="0068381B">
      <w:pPr>
        <w:pStyle w:val="ListParagraph"/>
        <w:numPr>
          <w:ilvl w:val="0"/>
          <w:numId w:val="4"/>
        </w:numPr>
        <w:spacing w:line="276" w:lineRule="auto"/>
        <w:jc w:val="both"/>
        <w:rPr>
          <w:rFonts w:ascii="Arial" w:hAnsi="Arial" w:cs="Arial"/>
          <w:szCs w:val="24"/>
        </w:rPr>
      </w:pPr>
      <w:r w:rsidRPr="00776AF6">
        <w:rPr>
          <w:rFonts w:ascii="Arial" w:hAnsi="Arial" w:cs="Arial"/>
          <w:szCs w:val="24"/>
        </w:rPr>
        <w:t xml:space="preserve">Under the supervision of a pharmacist, </w:t>
      </w:r>
      <w:r w:rsidR="0071788A" w:rsidRPr="00776AF6">
        <w:rPr>
          <w:rFonts w:ascii="Arial" w:hAnsi="Arial" w:cs="Arial"/>
          <w:b/>
          <w:bCs/>
          <w:szCs w:val="24"/>
        </w:rPr>
        <w:t>all</w:t>
      </w:r>
      <w:r w:rsidR="0071788A" w:rsidRPr="00776AF6">
        <w:rPr>
          <w:rFonts w:ascii="Arial" w:hAnsi="Arial" w:cs="Arial"/>
          <w:szCs w:val="24"/>
        </w:rPr>
        <w:t xml:space="preserve"> </w:t>
      </w:r>
      <w:r w:rsidRPr="00776AF6">
        <w:rPr>
          <w:rFonts w:ascii="Arial" w:hAnsi="Arial" w:cs="Arial"/>
          <w:b/>
          <w:szCs w:val="24"/>
        </w:rPr>
        <w:t>l</w:t>
      </w:r>
      <w:r w:rsidR="00BE5497" w:rsidRPr="00776AF6">
        <w:rPr>
          <w:rFonts w:ascii="Arial" w:hAnsi="Arial" w:cs="Arial"/>
          <w:b/>
          <w:szCs w:val="24"/>
        </w:rPr>
        <w:t xml:space="preserve">icensed </w:t>
      </w:r>
      <w:r w:rsidR="0071788A" w:rsidRPr="00776AF6">
        <w:rPr>
          <w:rFonts w:ascii="Arial" w:hAnsi="Arial" w:cs="Arial"/>
          <w:b/>
          <w:szCs w:val="24"/>
        </w:rPr>
        <w:t xml:space="preserve">pharmacy </w:t>
      </w:r>
      <w:r w:rsidR="007A7C22" w:rsidRPr="00776AF6">
        <w:rPr>
          <w:rFonts w:ascii="Arial" w:hAnsi="Arial" w:cs="Arial"/>
          <w:b/>
          <w:szCs w:val="24"/>
        </w:rPr>
        <w:t>t</w:t>
      </w:r>
      <w:r w:rsidR="00BE5497" w:rsidRPr="00776AF6">
        <w:rPr>
          <w:rFonts w:ascii="Arial" w:hAnsi="Arial" w:cs="Arial"/>
          <w:b/>
          <w:szCs w:val="24"/>
        </w:rPr>
        <w:t>echnicia</w:t>
      </w:r>
      <w:r w:rsidRPr="00776AF6">
        <w:rPr>
          <w:rFonts w:ascii="Arial" w:hAnsi="Arial" w:cs="Arial"/>
          <w:b/>
          <w:szCs w:val="24"/>
        </w:rPr>
        <w:t>ns</w:t>
      </w:r>
      <w:r w:rsidR="00BE5497" w:rsidRPr="00776AF6">
        <w:rPr>
          <w:rFonts w:ascii="Arial" w:hAnsi="Arial" w:cs="Arial"/>
          <w:b/>
          <w:szCs w:val="24"/>
        </w:rPr>
        <w:t xml:space="preserve"> </w:t>
      </w:r>
      <w:r w:rsidRPr="00776AF6">
        <w:rPr>
          <w:rFonts w:ascii="Arial" w:hAnsi="Arial" w:cs="Arial"/>
          <w:b/>
          <w:szCs w:val="24"/>
        </w:rPr>
        <w:t>(</w:t>
      </w:r>
      <w:r w:rsidRPr="00776AF6">
        <w:rPr>
          <w:rFonts w:ascii="Arial" w:hAnsi="Arial" w:cs="Arial"/>
          <w:b/>
          <w:szCs w:val="24"/>
          <w:u w:val="single"/>
        </w:rPr>
        <w:t>EXCEPT</w:t>
      </w:r>
      <w:r w:rsidRPr="00776AF6">
        <w:rPr>
          <w:rFonts w:ascii="Arial" w:hAnsi="Arial" w:cs="Arial"/>
          <w:b/>
          <w:szCs w:val="24"/>
        </w:rPr>
        <w:t xml:space="preserve"> </w:t>
      </w:r>
      <w:r w:rsidR="0071788A" w:rsidRPr="00776AF6">
        <w:rPr>
          <w:rFonts w:ascii="Arial" w:hAnsi="Arial" w:cs="Arial"/>
          <w:b/>
          <w:szCs w:val="24"/>
        </w:rPr>
        <w:t xml:space="preserve">pharmacy </w:t>
      </w:r>
      <w:r w:rsidRPr="00776AF6">
        <w:rPr>
          <w:rFonts w:ascii="Arial" w:hAnsi="Arial" w:cs="Arial"/>
          <w:b/>
          <w:szCs w:val="24"/>
        </w:rPr>
        <w:t>technician</w:t>
      </w:r>
      <w:r w:rsidRPr="00776AF6">
        <w:rPr>
          <w:rFonts w:ascii="Arial" w:hAnsi="Arial" w:cs="Arial"/>
          <w:szCs w:val="24"/>
        </w:rPr>
        <w:t xml:space="preserve"> </w:t>
      </w:r>
      <w:r w:rsidR="00BE5497" w:rsidRPr="00776AF6">
        <w:rPr>
          <w:rFonts w:ascii="Arial" w:hAnsi="Arial" w:cs="Arial"/>
          <w:b/>
          <w:szCs w:val="24"/>
        </w:rPr>
        <w:t>trainees</w:t>
      </w:r>
      <w:r w:rsidRPr="00776AF6">
        <w:rPr>
          <w:rFonts w:ascii="Arial" w:hAnsi="Arial" w:cs="Arial"/>
          <w:b/>
          <w:szCs w:val="24"/>
        </w:rPr>
        <w:t>)</w:t>
      </w:r>
      <w:r w:rsidR="00BE5497" w:rsidRPr="00776AF6">
        <w:rPr>
          <w:rFonts w:ascii="Arial" w:hAnsi="Arial" w:cs="Arial"/>
          <w:b/>
          <w:szCs w:val="24"/>
        </w:rPr>
        <w:t xml:space="preserve"> </w:t>
      </w:r>
      <w:r w:rsidR="00BE5497" w:rsidRPr="00776AF6">
        <w:rPr>
          <w:rFonts w:ascii="Arial" w:hAnsi="Arial" w:cs="Arial"/>
          <w:szCs w:val="24"/>
        </w:rPr>
        <w:t>may</w:t>
      </w:r>
      <w:r w:rsidRPr="00776AF6">
        <w:rPr>
          <w:rFonts w:ascii="Arial" w:hAnsi="Arial" w:cs="Arial"/>
          <w:szCs w:val="24"/>
        </w:rPr>
        <w:t xml:space="preserve"> also</w:t>
      </w:r>
      <w:r w:rsidR="0071788A" w:rsidRPr="00776AF6">
        <w:rPr>
          <w:rFonts w:ascii="Arial" w:hAnsi="Arial" w:cs="Arial"/>
          <w:szCs w:val="24"/>
        </w:rPr>
        <w:t>:</w:t>
      </w:r>
      <w:r w:rsidRPr="00776AF6">
        <w:rPr>
          <w:rFonts w:ascii="Arial" w:hAnsi="Arial" w:cs="Arial"/>
          <w:szCs w:val="24"/>
        </w:rPr>
        <w:t xml:space="preserve"> </w:t>
      </w:r>
    </w:p>
    <w:p w14:paraId="527DDAF1" w14:textId="77777777" w:rsidR="00776AF6" w:rsidRPr="00776AF6" w:rsidRDefault="00776AF6" w:rsidP="0068381B">
      <w:pPr>
        <w:pStyle w:val="ListParagraph"/>
        <w:spacing w:line="276" w:lineRule="auto"/>
        <w:jc w:val="both"/>
        <w:rPr>
          <w:rFonts w:ascii="Arial" w:hAnsi="Arial" w:cs="Arial"/>
          <w:szCs w:val="24"/>
        </w:rPr>
      </w:pPr>
    </w:p>
    <w:p w14:paraId="2D35435E" w14:textId="3159BB0D" w:rsidR="00E61221" w:rsidRPr="00776AF6" w:rsidRDefault="001E4033" w:rsidP="0068381B">
      <w:pPr>
        <w:pStyle w:val="ListParagraph"/>
        <w:numPr>
          <w:ilvl w:val="1"/>
          <w:numId w:val="4"/>
        </w:numPr>
        <w:spacing w:line="276" w:lineRule="auto"/>
        <w:jc w:val="both"/>
        <w:rPr>
          <w:rFonts w:ascii="Arial" w:hAnsi="Arial" w:cs="Arial"/>
          <w:szCs w:val="24"/>
        </w:rPr>
      </w:pPr>
      <w:r w:rsidRPr="00776AF6">
        <w:rPr>
          <w:rFonts w:ascii="Arial" w:hAnsi="Arial" w:cs="Arial"/>
          <w:szCs w:val="24"/>
        </w:rPr>
        <w:t>r</w:t>
      </w:r>
      <w:r w:rsidR="00BE5497" w:rsidRPr="00776AF6">
        <w:rPr>
          <w:rFonts w:ascii="Arial" w:hAnsi="Arial" w:cs="Arial"/>
          <w:szCs w:val="24"/>
        </w:rPr>
        <w:t xml:space="preserve">equest and accept </w:t>
      </w:r>
      <w:r w:rsidR="00B65346">
        <w:rPr>
          <w:rFonts w:ascii="Arial" w:hAnsi="Arial" w:cs="Arial"/>
          <w:szCs w:val="24"/>
        </w:rPr>
        <w:t>verbally</w:t>
      </w:r>
      <w:r w:rsidR="00B65346" w:rsidRPr="00776AF6">
        <w:rPr>
          <w:rFonts w:ascii="Arial" w:hAnsi="Arial" w:cs="Arial"/>
          <w:szCs w:val="24"/>
        </w:rPr>
        <w:t xml:space="preserve"> </w:t>
      </w:r>
      <w:r w:rsidR="00125D19" w:rsidRPr="00776AF6">
        <w:rPr>
          <w:rFonts w:ascii="Arial" w:hAnsi="Arial" w:cs="Arial"/>
          <w:szCs w:val="24"/>
        </w:rPr>
        <w:t xml:space="preserve">transmitted </w:t>
      </w:r>
      <w:r w:rsidR="00BE5497" w:rsidRPr="00776AF6">
        <w:rPr>
          <w:rFonts w:ascii="Arial" w:hAnsi="Arial" w:cs="Arial"/>
          <w:szCs w:val="24"/>
        </w:rPr>
        <w:t>REFILL authorizations</w:t>
      </w:r>
      <w:r w:rsidR="007A7C22" w:rsidRPr="00776AF6">
        <w:rPr>
          <w:rFonts w:ascii="Arial" w:hAnsi="Arial" w:cs="Arial"/>
          <w:szCs w:val="24"/>
        </w:rPr>
        <w:t xml:space="preserve"> </w:t>
      </w:r>
      <w:r w:rsidR="00842D01" w:rsidRPr="00776AF6">
        <w:rPr>
          <w:rFonts w:ascii="Arial" w:hAnsi="Arial" w:cs="Arial"/>
          <w:szCs w:val="24"/>
        </w:rPr>
        <w:t xml:space="preserve">for Schedule III through VI medications </w:t>
      </w:r>
      <w:r w:rsidRPr="00776AF6">
        <w:rPr>
          <w:rFonts w:ascii="Arial" w:hAnsi="Arial" w:cs="Arial"/>
          <w:szCs w:val="24"/>
        </w:rPr>
        <w:t xml:space="preserve">if there have not been </w:t>
      </w:r>
      <w:r w:rsidR="006478CB" w:rsidRPr="00776AF6">
        <w:rPr>
          <w:rFonts w:ascii="Arial" w:hAnsi="Arial" w:cs="Arial"/>
          <w:szCs w:val="24"/>
        </w:rPr>
        <w:t xml:space="preserve">any </w:t>
      </w:r>
      <w:r w:rsidR="007A7C22" w:rsidRPr="00776AF6">
        <w:rPr>
          <w:rFonts w:ascii="Arial" w:hAnsi="Arial" w:cs="Arial"/>
          <w:szCs w:val="24"/>
        </w:rPr>
        <w:t>changes</w:t>
      </w:r>
      <w:r w:rsidR="006478CB" w:rsidRPr="00776AF6">
        <w:rPr>
          <w:rFonts w:ascii="Arial" w:hAnsi="Arial" w:cs="Arial"/>
          <w:szCs w:val="24"/>
        </w:rPr>
        <w:t xml:space="preserve"> to the </w:t>
      </w:r>
      <w:proofErr w:type="gramStart"/>
      <w:r w:rsidR="006478CB" w:rsidRPr="00776AF6">
        <w:rPr>
          <w:rFonts w:ascii="Arial" w:hAnsi="Arial" w:cs="Arial"/>
          <w:szCs w:val="24"/>
        </w:rPr>
        <w:t>prescription</w:t>
      </w:r>
      <w:r w:rsidR="00F8231D" w:rsidRPr="00776AF6">
        <w:rPr>
          <w:rFonts w:ascii="Arial" w:hAnsi="Arial" w:cs="Arial"/>
          <w:szCs w:val="24"/>
        </w:rPr>
        <w:t>;</w:t>
      </w:r>
      <w:proofErr w:type="gramEnd"/>
    </w:p>
    <w:p w14:paraId="58F91DC4" w14:textId="76E90899" w:rsidR="00994B08" w:rsidRPr="000E73D7" w:rsidRDefault="00197A62" w:rsidP="0068381B">
      <w:pPr>
        <w:pStyle w:val="ListParagraph"/>
        <w:numPr>
          <w:ilvl w:val="1"/>
          <w:numId w:val="4"/>
        </w:numPr>
        <w:spacing w:line="276" w:lineRule="auto"/>
        <w:jc w:val="both"/>
        <w:rPr>
          <w:rFonts w:ascii="Arial" w:hAnsi="Arial" w:cs="Arial"/>
          <w:szCs w:val="24"/>
        </w:rPr>
      </w:pPr>
      <w:r w:rsidRPr="00776AF6">
        <w:rPr>
          <w:rFonts w:ascii="Arial" w:hAnsi="Arial" w:cs="Arial"/>
          <w:szCs w:val="24"/>
        </w:rPr>
        <w:t xml:space="preserve">conduct remote processing of prescriptions in accordance with </w:t>
      </w:r>
      <w:hyperlink r:id="rId22" w:history="1">
        <w:r w:rsidR="000E73D7" w:rsidRPr="000A2593">
          <w:rPr>
            <w:rStyle w:val="Hyperlink"/>
            <w:rFonts w:ascii="Arial" w:hAnsi="Arial" w:cs="Arial"/>
            <w:szCs w:val="24"/>
          </w:rPr>
          <w:t>Policy 2021-02:</w:t>
        </w:r>
        <w:r w:rsidR="000E73D7" w:rsidRPr="00FC61FF">
          <w:rPr>
            <w:rStyle w:val="Hyperlink"/>
            <w:rFonts w:ascii="Arial" w:hAnsi="Arial" w:cs="Arial"/>
            <w:i/>
            <w:iCs/>
            <w:szCs w:val="24"/>
          </w:rPr>
          <w:t xml:space="preserve"> Shared Pharmacy Service Models Including Central Fill,</w:t>
        </w:r>
        <w:r w:rsidR="000E73D7">
          <w:rPr>
            <w:rStyle w:val="Hyperlink"/>
            <w:rFonts w:ascii="Arial" w:hAnsi="Arial" w:cs="Arial"/>
            <w:i/>
            <w:iCs/>
            <w:szCs w:val="24"/>
          </w:rPr>
          <w:t xml:space="preserve"> </w:t>
        </w:r>
        <w:r w:rsidR="000E73D7" w:rsidRPr="00FC61FF">
          <w:rPr>
            <w:rStyle w:val="Hyperlink"/>
            <w:rFonts w:ascii="Arial" w:hAnsi="Arial" w:cs="Arial"/>
            <w:i/>
            <w:iCs/>
            <w:szCs w:val="24"/>
          </w:rPr>
          <w:t xml:space="preserve">Remote Processing, and </w:t>
        </w:r>
        <w:proofErr w:type="spellStart"/>
        <w:r w:rsidR="000E73D7" w:rsidRPr="00FC61FF">
          <w:rPr>
            <w:rStyle w:val="Hyperlink"/>
            <w:rFonts w:ascii="Arial" w:hAnsi="Arial" w:cs="Arial"/>
            <w:i/>
            <w:iCs/>
            <w:szCs w:val="24"/>
          </w:rPr>
          <w:t>Telepharmacy</w:t>
        </w:r>
        <w:proofErr w:type="spellEnd"/>
      </w:hyperlink>
      <w:r w:rsidR="00F8231D" w:rsidRPr="000E73D7">
        <w:rPr>
          <w:rFonts w:ascii="Arial" w:hAnsi="Arial" w:cs="Arial"/>
          <w:szCs w:val="24"/>
        </w:rPr>
        <w:t xml:space="preserve">; </w:t>
      </w:r>
    </w:p>
    <w:p w14:paraId="2512A60E" w14:textId="6E4C001A" w:rsidR="0071788A" w:rsidRPr="0021385D" w:rsidRDefault="00FF5075" w:rsidP="0068381B">
      <w:pPr>
        <w:pStyle w:val="ListParagraph"/>
        <w:numPr>
          <w:ilvl w:val="1"/>
          <w:numId w:val="4"/>
        </w:numPr>
        <w:spacing w:line="276" w:lineRule="auto"/>
        <w:jc w:val="both"/>
        <w:rPr>
          <w:rFonts w:ascii="Arial" w:hAnsi="Arial" w:cs="Arial"/>
        </w:rPr>
      </w:pPr>
      <w:r w:rsidRPr="00F618C0">
        <w:rPr>
          <w:rFonts w:ascii="Arial" w:hAnsi="Arial" w:cs="Arial"/>
          <w:szCs w:val="24"/>
        </w:rPr>
        <w:t xml:space="preserve">trained </w:t>
      </w:r>
      <w:r w:rsidR="00AE44DC" w:rsidRPr="00F618C0">
        <w:rPr>
          <w:rFonts w:ascii="Arial" w:hAnsi="Arial" w:cs="Arial"/>
          <w:szCs w:val="24"/>
        </w:rPr>
        <w:t xml:space="preserve">pharmacy technicians </w:t>
      </w:r>
      <w:r w:rsidR="00AE44DC" w:rsidRPr="00F51426">
        <w:rPr>
          <w:rFonts w:ascii="Arial" w:hAnsi="Arial" w:cs="Arial"/>
          <w:szCs w:val="24"/>
        </w:rPr>
        <w:t>may</w:t>
      </w:r>
      <w:r w:rsidR="00994B08" w:rsidRPr="00F51426">
        <w:rPr>
          <w:rFonts w:ascii="Arial" w:hAnsi="Arial" w:cs="Arial"/>
          <w:szCs w:val="24"/>
        </w:rPr>
        <w:t xml:space="preserve"> </w:t>
      </w:r>
      <w:r w:rsidR="00AE44DC" w:rsidRPr="00F51426">
        <w:rPr>
          <w:rFonts w:ascii="Arial" w:hAnsi="Arial" w:cs="Arial"/>
        </w:rPr>
        <w:t>p</w:t>
      </w:r>
      <w:r w:rsidR="0071788A" w:rsidRPr="00F51426">
        <w:rPr>
          <w:rFonts w:ascii="Arial" w:hAnsi="Arial" w:cs="Arial"/>
        </w:rPr>
        <w:t xml:space="preserve">repare and administer </w:t>
      </w:r>
      <w:r w:rsidR="007E0C72" w:rsidRPr="00F51426">
        <w:rPr>
          <w:rFonts w:ascii="Arial" w:hAnsi="Arial" w:cs="Arial"/>
        </w:rPr>
        <w:t>COVID-19</w:t>
      </w:r>
      <w:r w:rsidR="00847FA8" w:rsidRPr="00F51426">
        <w:rPr>
          <w:rFonts w:ascii="Arial" w:hAnsi="Arial" w:cs="Arial"/>
        </w:rPr>
        <w:t xml:space="preserve"> and</w:t>
      </w:r>
      <w:r w:rsidR="00DD2444" w:rsidRPr="00F51426">
        <w:rPr>
          <w:rFonts w:ascii="Arial" w:hAnsi="Arial" w:cs="Arial"/>
        </w:rPr>
        <w:t xml:space="preserve"> </w:t>
      </w:r>
      <w:r w:rsidR="007E0C72" w:rsidRPr="00F618C0">
        <w:rPr>
          <w:rFonts w:ascii="Arial" w:hAnsi="Arial" w:cs="Arial"/>
        </w:rPr>
        <w:t>other vaccines</w:t>
      </w:r>
      <w:r w:rsidR="00DD2444" w:rsidRPr="00F618C0">
        <w:rPr>
          <w:rFonts w:ascii="Arial" w:hAnsi="Arial" w:cs="Arial"/>
        </w:rPr>
        <w:t xml:space="preserve"> in accordance with </w:t>
      </w:r>
      <w:bookmarkStart w:id="1" w:name="_Hlk149722706"/>
      <w:r w:rsidR="00EA2DA2">
        <w:fldChar w:fldCharType="begin"/>
      </w:r>
      <w:r w:rsidR="00EA2DA2">
        <w:instrText>HYPERLINK "https://www.mass.gov/doc/2023-02-vaccine-administration-pdf/download"</w:instrText>
      </w:r>
      <w:r w:rsidR="00EA2DA2">
        <w:fldChar w:fldCharType="separate"/>
      </w:r>
      <w:r w:rsidR="000E73D7" w:rsidRPr="0021385D">
        <w:rPr>
          <w:rStyle w:val="Hyperlink"/>
          <w:rFonts w:ascii="Arial" w:hAnsi="Arial" w:cs="Arial"/>
          <w:szCs w:val="24"/>
        </w:rPr>
        <w:t>Policy 2023-02:</w:t>
      </w:r>
      <w:r w:rsidR="000E73D7" w:rsidRPr="0021385D">
        <w:rPr>
          <w:rStyle w:val="Hyperlink"/>
          <w:rFonts w:ascii="Arial" w:hAnsi="Arial" w:cs="Arial"/>
          <w:i/>
          <w:iCs/>
          <w:szCs w:val="24"/>
        </w:rPr>
        <w:t xml:space="preserve"> Vaccine Administration</w:t>
      </w:r>
      <w:r w:rsidR="00EA2DA2">
        <w:rPr>
          <w:rStyle w:val="Hyperlink"/>
          <w:rFonts w:ascii="Arial" w:hAnsi="Arial" w:cs="Arial"/>
          <w:i/>
          <w:iCs/>
          <w:szCs w:val="24"/>
        </w:rPr>
        <w:fldChar w:fldCharType="end"/>
      </w:r>
      <w:bookmarkEnd w:id="1"/>
      <w:r w:rsidR="00994B08" w:rsidRPr="0021385D">
        <w:rPr>
          <w:rFonts w:ascii="Arial" w:hAnsi="Arial" w:cs="Arial"/>
        </w:rPr>
        <w:t>;</w:t>
      </w:r>
    </w:p>
    <w:p w14:paraId="3557424E" w14:textId="3E20ED11" w:rsidR="00E351B3" w:rsidRDefault="00D929E8" w:rsidP="0068381B">
      <w:pPr>
        <w:pStyle w:val="ListParagraph"/>
        <w:numPr>
          <w:ilvl w:val="1"/>
          <w:numId w:val="4"/>
        </w:numPr>
        <w:spacing w:line="276" w:lineRule="auto"/>
        <w:jc w:val="both"/>
        <w:rPr>
          <w:rFonts w:ascii="Arial" w:hAnsi="Arial" w:cs="Arial"/>
          <w:szCs w:val="24"/>
        </w:rPr>
      </w:pPr>
      <w:r>
        <w:rPr>
          <w:rFonts w:ascii="Arial" w:hAnsi="Arial" w:cs="Arial"/>
          <w:szCs w:val="24"/>
        </w:rPr>
        <w:t xml:space="preserve">transport, load, </w:t>
      </w:r>
      <w:r w:rsidR="00305620" w:rsidRPr="00776AF6">
        <w:rPr>
          <w:rFonts w:ascii="Arial" w:hAnsi="Arial" w:cs="Arial"/>
          <w:szCs w:val="24"/>
        </w:rPr>
        <w:t>remove</w:t>
      </w:r>
      <w:r w:rsidR="00860FA2" w:rsidRPr="00776AF6">
        <w:rPr>
          <w:rFonts w:ascii="Arial" w:hAnsi="Arial" w:cs="Arial"/>
          <w:szCs w:val="24"/>
        </w:rPr>
        <w:t>,</w:t>
      </w:r>
      <w:r w:rsidR="00CC2934" w:rsidRPr="00776AF6">
        <w:rPr>
          <w:rFonts w:ascii="Arial" w:hAnsi="Arial" w:cs="Arial"/>
          <w:szCs w:val="24"/>
        </w:rPr>
        <w:t xml:space="preserve"> and / or perform expiration date checking of </w:t>
      </w:r>
      <w:r w:rsidR="00CC2934" w:rsidRPr="00A82F6A">
        <w:rPr>
          <w:rFonts w:ascii="Arial" w:hAnsi="Arial" w:cs="Arial"/>
          <w:b/>
          <w:bCs/>
          <w:szCs w:val="24"/>
        </w:rPr>
        <w:t>Schedule II</w:t>
      </w:r>
      <w:r w:rsidR="00CC2934" w:rsidRPr="00776AF6">
        <w:rPr>
          <w:rFonts w:ascii="Arial" w:hAnsi="Arial" w:cs="Arial"/>
          <w:szCs w:val="24"/>
        </w:rPr>
        <w:t xml:space="preserve"> medications </w:t>
      </w:r>
      <w:r w:rsidR="00CA01E3">
        <w:rPr>
          <w:rFonts w:ascii="Arial" w:hAnsi="Arial" w:cs="Arial"/>
          <w:szCs w:val="24"/>
        </w:rPr>
        <w:t xml:space="preserve">in ADDs </w:t>
      </w:r>
      <w:r w:rsidR="00CA01E3" w:rsidRPr="00CA01E3">
        <w:rPr>
          <w:rFonts w:ascii="Arial" w:hAnsi="Arial" w:cs="Arial"/>
          <w:szCs w:val="24"/>
        </w:rPr>
        <w:t xml:space="preserve">within a Massachusetts-licensed health care facility (e.g., hospital) </w:t>
      </w:r>
      <w:r w:rsidR="002F27ED" w:rsidRPr="00776AF6">
        <w:rPr>
          <w:rFonts w:ascii="Arial" w:hAnsi="Arial" w:cs="Arial"/>
          <w:szCs w:val="24"/>
        </w:rPr>
        <w:t xml:space="preserve">in accordance </w:t>
      </w:r>
      <w:r w:rsidR="002F27ED" w:rsidRPr="00873E9D">
        <w:rPr>
          <w:rFonts w:ascii="Arial" w:hAnsi="Arial" w:cs="Arial"/>
          <w:szCs w:val="24"/>
        </w:rPr>
        <w:t xml:space="preserve">with </w:t>
      </w:r>
      <w:bookmarkStart w:id="2" w:name="_Hlk136003061"/>
      <w:r w:rsidR="00873E9D">
        <w:rPr>
          <w:rFonts w:ascii="Arial" w:hAnsi="Arial" w:cs="Arial"/>
          <w:szCs w:val="24"/>
        </w:rPr>
        <w:fldChar w:fldCharType="begin"/>
      </w:r>
      <w:r w:rsidR="00873E9D">
        <w:rPr>
          <w:rFonts w:ascii="Arial" w:hAnsi="Arial" w:cs="Arial"/>
          <w:szCs w:val="24"/>
        </w:rPr>
        <w:instrText xml:space="preserve"> HYPERLINK "https://www.mass.gov/doc/2023-08-pharmacy-technician-stocking-of-automated-dispensing-devices-pdf/download" </w:instrText>
      </w:r>
      <w:r w:rsidR="00873E9D">
        <w:rPr>
          <w:rFonts w:ascii="Arial" w:hAnsi="Arial" w:cs="Arial"/>
          <w:szCs w:val="24"/>
        </w:rPr>
      </w:r>
      <w:r w:rsidR="00873E9D">
        <w:rPr>
          <w:rFonts w:ascii="Arial" w:hAnsi="Arial" w:cs="Arial"/>
          <w:szCs w:val="24"/>
        </w:rPr>
        <w:fldChar w:fldCharType="separate"/>
      </w:r>
      <w:r w:rsidR="002F27ED" w:rsidRPr="00873E9D">
        <w:rPr>
          <w:rStyle w:val="Hyperlink"/>
          <w:rFonts w:ascii="Arial" w:hAnsi="Arial" w:cs="Arial"/>
          <w:szCs w:val="24"/>
        </w:rPr>
        <w:t>Policy 2023-08:</w:t>
      </w:r>
      <w:r w:rsidR="002F27ED" w:rsidRPr="00873E9D">
        <w:rPr>
          <w:rStyle w:val="Hyperlink"/>
          <w:rFonts w:ascii="Arial" w:hAnsi="Arial" w:cs="Arial"/>
          <w:i/>
          <w:iCs/>
          <w:szCs w:val="24"/>
        </w:rPr>
        <w:t xml:space="preserve"> Pharmacy Technician Stocking of Automated Dispensing Devices (ADD)</w:t>
      </w:r>
      <w:r w:rsidR="00873E9D">
        <w:rPr>
          <w:rFonts w:ascii="Arial" w:hAnsi="Arial" w:cs="Arial"/>
          <w:szCs w:val="24"/>
        </w:rPr>
        <w:fldChar w:fldCharType="end"/>
      </w:r>
      <w:r w:rsidR="002F27ED" w:rsidRPr="00873E9D">
        <w:rPr>
          <w:rFonts w:ascii="Arial" w:hAnsi="Arial" w:cs="Arial"/>
          <w:szCs w:val="24"/>
        </w:rPr>
        <w:t>.</w:t>
      </w:r>
      <w:bookmarkEnd w:id="2"/>
    </w:p>
    <w:p w14:paraId="7ED6602A" w14:textId="77777777" w:rsidR="00E37055" w:rsidRPr="00776AF6" w:rsidRDefault="00E37055" w:rsidP="00606663">
      <w:pPr>
        <w:pStyle w:val="ListParagraph"/>
        <w:spacing w:line="276" w:lineRule="auto"/>
        <w:jc w:val="both"/>
        <w:rPr>
          <w:rFonts w:ascii="Arial" w:hAnsi="Arial" w:cs="Arial"/>
          <w:szCs w:val="24"/>
        </w:rPr>
      </w:pPr>
    </w:p>
    <w:p w14:paraId="7D6298D4" w14:textId="6BABF6D1" w:rsidR="0078748A" w:rsidRDefault="00E37055" w:rsidP="0068381B">
      <w:pPr>
        <w:pStyle w:val="ListParagraph"/>
        <w:numPr>
          <w:ilvl w:val="0"/>
          <w:numId w:val="4"/>
        </w:numPr>
        <w:spacing w:line="276" w:lineRule="auto"/>
        <w:jc w:val="both"/>
        <w:rPr>
          <w:rFonts w:ascii="Arial" w:hAnsi="Arial" w:cs="Arial"/>
          <w:szCs w:val="24"/>
        </w:rPr>
      </w:pPr>
      <w:r w:rsidRPr="00776AF6">
        <w:rPr>
          <w:rFonts w:ascii="Arial" w:hAnsi="Arial" w:cs="Arial"/>
          <w:szCs w:val="24"/>
        </w:rPr>
        <w:t>Under the</w:t>
      </w:r>
      <w:r w:rsidR="007A7C22" w:rsidRPr="00776AF6">
        <w:rPr>
          <w:rFonts w:ascii="Arial" w:hAnsi="Arial" w:cs="Arial"/>
          <w:szCs w:val="24"/>
        </w:rPr>
        <w:t xml:space="preserve"> supervision of a pharmacist, </w:t>
      </w:r>
      <w:r w:rsidR="001A364C" w:rsidRPr="00776AF6">
        <w:rPr>
          <w:rFonts w:ascii="Arial" w:hAnsi="Arial" w:cs="Arial"/>
          <w:b/>
          <w:szCs w:val="24"/>
        </w:rPr>
        <w:t xml:space="preserve">licensed </w:t>
      </w:r>
      <w:r w:rsidR="00AE44DC" w:rsidRPr="00776AF6">
        <w:rPr>
          <w:rFonts w:ascii="Arial" w:hAnsi="Arial" w:cs="Arial"/>
          <w:b/>
          <w:szCs w:val="24"/>
        </w:rPr>
        <w:t xml:space="preserve">pharmacy </w:t>
      </w:r>
      <w:r w:rsidR="007A7C22" w:rsidRPr="00776AF6">
        <w:rPr>
          <w:rFonts w:ascii="Arial" w:hAnsi="Arial" w:cs="Arial"/>
          <w:b/>
          <w:szCs w:val="24"/>
        </w:rPr>
        <w:t>t</w:t>
      </w:r>
      <w:r w:rsidRPr="00776AF6">
        <w:rPr>
          <w:rFonts w:ascii="Arial" w:hAnsi="Arial" w:cs="Arial"/>
          <w:b/>
          <w:szCs w:val="24"/>
        </w:rPr>
        <w:t>echnician</w:t>
      </w:r>
      <w:r w:rsidR="007A7C22" w:rsidRPr="00776AF6">
        <w:rPr>
          <w:rFonts w:ascii="Arial" w:hAnsi="Arial" w:cs="Arial"/>
          <w:b/>
          <w:szCs w:val="24"/>
        </w:rPr>
        <w:t>s</w:t>
      </w:r>
      <w:r w:rsidR="00AE44DC" w:rsidRPr="00776AF6">
        <w:rPr>
          <w:rFonts w:ascii="Arial" w:hAnsi="Arial" w:cs="Arial"/>
          <w:b/>
          <w:szCs w:val="24"/>
        </w:rPr>
        <w:t xml:space="preserve"> that have </w:t>
      </w:r>
      <w:r w:rsidR="00AE44DC" w:rsidRPr="00776AF6">
        <w:rPr>
          <w:rFonts w:ascii="Arial" w:hAnsi="Arial" w:cs="Arial"/>
          <w:b/>
          <w:szCs w:val="24"/>
          <w:u w:val="single"/>
        </w:rPr>
        <w:t>national certification</w:t>
      </w:r>
      <w:r w:rsidR="000A78FD" w:rsidRPr="00776AF6">
        <w:rPr>
          <w:rFonts w:ascii="Arial" w:hAnsi="Arial" w:cs="Arial"/>
          <w:b/>
          <w:szCs w:val="24"/>
          <w:u w:val="single"/>
        </w:rPr>
        <w:t xml:space="preserve"> (</w:t>
      </w:r>
      <w:proofErr w:type="spellStart"/>
      <w:r w:rsidR="000A78FD" w:rsidRPr="00776AF6">
        <w:rPr>
          <w:rFonts w:ascii="Arial" w:hAnsi="Arial" w:cs="Arial"/>
          <w:b/>
          <w:szCs w:val="24"/>
          <w:u w:val="single"/>
        </w:rPr>
        <w:t>CPhT</w:t>
      </w:r>
      <w:proofErr w:type="spellEnd"/>
      <w:r w:rsidR="000A78FD" w:rsidRPr="00776AF6">
        <w:rPr>
          <w:rFonts w:ascii="Arial" w:hAnsi="Arial" w:cs="Arial"/>
          <w:b/>
          <w:szCs w:val="24"/>
          <w:u w:val="single"/>
        </w:rPr>
        <w:t xml:space="preserve"> or </w:t>
      </w:r>
      <w:proofErr w:type="spellStart"/>
      <w:r w:rsidR="000A78FD" w:rsidRPr="00776AF6">
        <w:rPr>
          <w:rFonts w:ascii="Arial" w:hAnsi="Arial" w:cs="Arial"/>
          <w:b/>
          <w:szCs w:val="24"/>
          <w:u w:val="single"/>
        </w:rPr>
        <w:t>ExCPT</w:t>
      </w:r>
      <w:proofErr w:type="spellEnd"/>
      <w:r w:rsidR="000A78FD" w:rsidRPr="00776AF6">
        <w:rPr>
          <w:rFonts w:ascii="Arial" w:hAnsi="Arial" w:cs="Arial"/>
          <w:b/>
          <w:szCs w:val="24"/>
          <w:u w:val="single"/>
        </w:rPr>
        <w:t>)</w:t>
      </w:r>
      <w:r w:rsidRPr="00776AF6">
        <w:rPr>
          <w:rFonts w:ascii="Arial" w:hAnsi="Arial" w:cs="Arial"/>
          <w:szCs w:val="24"/>
        </w:rPr>
        <w:t xml:space="preserve"> may</w:t>
      </w:r>
      <w:r w:rsidR="007A7C22" w:rsidRPr="00776AF6">
        <w:rPr>
          <w:rFonts w:ascii="Arial" w:hAnsi="Arial" w:cs="Arial"/>
          <w:szCs w:val="24"/>
        </w:rPr>
        <w:t xml:space="preserve"> also</w:t>
      </w:r>
      <w:r w:rsidRPr="00776AF6">
        <w:rPr>
          <w:rFonts w:ascii="Arial" w:hAnsi="Arial" w:cs="Arial"/>
          <w:szCs w:val="24"/>
        </w:rPr>
        <w:t>:</w:t>
      </w:r>
    </w:p>
    <w:p w14:paraId="3F28AEA1" w14:textId="77777777" w:rsidR="00776AF6" w:rsidRPr="00776AF6" w:rsidRDefault="00776AF6" w:rsidP="0068381B">
      <w:pPr>
        <w:pStyle w:val="ListParagraph"/>
        <w:spacing w:line="276" w:lineRule="auto"/>
        <w:jc w:val="both"/>
        <w:rPr>
          <w:rFonts w:ascii="Arial" w:hAnsi="Arial" w:cs="Arial"/>
          <w:szCs w:val="24"/>
        </w:rPr>
      </w:pPr>
    </w:p>
    <w:p w14:paraId="3022498C" w14:textId="67BAA352" w:rsidR="00AD0A8C" w:rsidRPr="00A82F6A" w:rsidRDefault="00F2222E" w:rsidP="0068381B">
      <w:pPr>
        <w:pStyle w:val="ListParagraph"/>
        <w:numPr>
          <w:ilvl w:val="0"/>
          <w:numId w:val="2"/>
        </w:numPr>
        <w:spacing w:line="276" w:lineRule="auto"/>
        <w:jc w:val="both"/>
        <w:rPr>
          <w:rFonts w:ascii="Arial" w:hAnsi="Arial" w:cs="Arial"/>
          <w:szCs w:val="24"/>
        </w:rPr>
      </w:pPr>
      <w:r w:rsidRPr="00A82F6A">
        <w:rPr>
          <w:rFonts w:ascii="Arial" w:hAnsi="Arial" w:cs="Arial"/>
          <w:szCs w:val="24"/>
        </w:rPr>
        <w:t>u</w:t>
      </w:r>
      <w:r w:rsidR="00E37055" w:rsidRPr="00A82F6A">
        <w:rPr>
          <w:rFonts w:ascii="Arial" w:hAnsi="Arial" w:cs="Arial"/>
          <w:szCs w:val="24"/>
        </w:rPr>
        <w:t xml:space="preserve">se technology to </w:t>
      </w:r>
      <w:r w:rsidR="00C1061D" w:rsidRPr="00A82F6A">
        <w:rPr>
          <w:rFonts w:ascii="Arial" w:hAnsi="Arial" w:cs="Arial"/>
          <w:szCs w:val="24"/>
        </w:rPr>
        <w:t xml:space="preserve">conduct </w:t>
      </w:r>
      <w:r w:rsidR="00E37055" w:rsidRPr="00A82F6A">
        <w:rPr>
          <w:rFonts w:ascii="Arial" w:hAnsi="Arial" w:cs="Arial"/>
          <w:szCs w:val="24"/>
        </w:rPr>
        <w:t>certain inventory management functions</w:t>
      </w:r>
      <w:r w:rsidR="00AD0A8C" w:rsidRPr="00A82F6A">
        <w:rPr>
          <w:rFonts w:ascii="Arial" w:hAnsi="Arial" w:cs="Arial"/>
          <w:szCs w:val="24"/>
        </w:rPr>
        <w:t xml:space="preserve"> </w:t>
      </w:r>
      <w:r w:rsidR="00C1061D" w:rsidRPr="00A82F6A">
        <w:rPr>
          <w:rFonts w:ascii="Arial" w:hAnsi="Arial" w:cs="Arial"/>
          <w:szCs w:val="24"/>
        </w:rPr>
        <w:t>for Schedule VI medications (excluding PMP drugs such as gabapentin)</w:t>
      </w:r>
      <w:r w:rsidR="00FC61FF" w:rsidRPr="00A82F6A">
        <w:rPr>
          <w:rFonts w:ascii="Arial" w:hAnsi="Arial" w:cs="Arial"/>
          <w:szCs w:val="24"/>
        </w:rPr>
        <w:t xml:space="preserve"> in accordance with </w:t>
      </w:r>
      <w:hyperlink r:id="rId23" w:history="1">
        <w:r w:rsidR="002F27ED" w:rsidRPr="00873E9D">
          <w:rPr>
            <w:rStyle w:val="Hyperlink"/>
            <w:rFonts w:ascii="Arial" w:hAnsi="Arial" w:cs="Arial"/>
            <w:szCs w:val="24"/>
          </w:rPr>
          <w:t>Policy 2023-08:</w:t>
        </w:r>
        <w:r w:rsidR="002F27ED" w:rsidRPr="00873E9D">
          <w:rPr>
            <w:rStyle w:val="Hyperlink"/>
            <w:rFonts w:ascii="Arial" w:hAnsi="Arial" w:cs="Arial"/>
            <w:i/>
            <w:iCs/>
            <w:szCs w:val="24"/>
          </w:rPr>
          <w:t xml:space="preserve"> Pharmacy Technician Stocking of Automated Dispensing Devices (ADD)</w:t>
        </w:r>
      </w:hyperlink>
      <w:r w:rsidR="002F27ED" w:rsidRPr="00873E9D">
        <w:rPr>
          <w:rFonts w:ascii="Arial" w:hAnsi="Arial" w:cs="Arial"/>
          <w:szCs w:val="24"/>
        </w:rPr>
        <w:t>.</w:t>
      </w:r>
    </w:p>
    <w:p w14:paraId="16822D85" w14:textId="2D6C1549" w:rsidR="00131ABF" w:rsidRPr="00776AF6" w:rsidRDefault="00D929E8" w:rsidP="0068381B">
      <w:pPr>
        <w:pStyle w:val="ListParagraph"/>
        <w:numPr>
          <w:ilvl w:val="0"/>
          <w:numId w:val="2"/>
        </w:numPr>
        <w:spacing w:line="276" w:lineRule="auto"/>
        <w:jc w:val="both"/>
        <w:rPr>
          <w:rFonts w:ascii="Arial" w:hAnsi="Arial" w:cs="Arial"/>
          <w:szCs w:val="24"/>
        </w:rPr>
      </w:pPr>
      <w:r w:rsidRPr="00FC61FF">
        <w:rPr>
          <w:rFonts w:ascii="Arial" w:hAnsi="Arial" w:cs="Arial"/>
          <w:szCs w:val="24"/>
        </w:rPr>
        <w:t>transport</w:t>
      </w:r>
      <w:r>
        <w:rPr>
          <w:rFonts w:ascii="Arial" w:hAnsi="Arial" w:cs="Arial"/>
          <w:szCs w:val="24"/>
        </w:rPr>
        <w:t>, load</w:t>
      </w:r>
      <w:r w:rsidR="00FF5075" w:rsidRPr="00776AF6">
        <w:rPr>
          <w:rFonts w:ascii="Arial" w:hAnsi="Arial" w:cs="Arial"/>
          <w:szCs w:val="24"/>
        </w:rPr>
        <w:t>, remove,</w:t>
      </w:r>
      <w:r w:rsidR="00131ABF" w:rsidRPr="00776AF6">
        <w:rPr>
          <w:rFonts w:ascii="Arial" w:hAnsi="Arial" w:cs="Arial"/>
          <w:szCs w:val="24"/>
        </w:rPr>
        <w:t xml:space="preserve"> and / or perform expiration date checking of Schedule II medications in </w:t>
      </w:r>
      <w:hyperlink r:id="rId24" w:history="1">
        <w:r w:rsidR="00FF5075" w:rsidRPr="00776AF6">
          <w:rPr>
            <w:rStyle w:val="Hyperlink"/>
            <w:rFonts w:ascii="Arial" w:hAnsi="Arial" w:cs="Arial"/>
            <w:szCs w:val="24"/>
          </w:rPr>
          <w:t>ADDs</w:t>
        </w:r>
      </w:hyperlink>
      <w:r w:rsidR="00131ABF" w:rsidRPr="00776AF6">
        <w:rPr>
          <w:rFonts w:ascii="Arial" w:hAnsi="Arial" w:cs="Arial"/>
          <w:szCs w:val="24"/>
        </w:rPr>
        <w:t>;</w:t>
      </w:r>
    </w:p>
    <w:p w14:paraId="14A0AAE0" w14:textId="098CF482" w:rsidR="00FD75EA" w:rsidRPr="00776AF6" w:rsidRDefault="00FD75EA" w:rsidP="0068381B">
      <w:pPr>
        <w:pStyle w:val="ListParagraph"/>
        <w:numPr>
          <w:ilvl w:val="0"/>
          <w:numId w:val="2"/>
        </w:numPr>
        <w:spacing w:line="276" w:lineRule="auto"/>
        <w:jc w:val="both"/>
        <w:rPr>
          <w:rFonts w:ascii="Arial" w:hAnsi="Arial" w:cs="Arial"/>
          <w:szCs w:val="24"/>
        </w:rPr>
      </w:pPr>
      <w:r w:rsidRPr="00776AF6">
        <w:rPr>
          <w:rFonts w:ascii="Arial" w:hAnsi="Arial" w:cs="Arial"/>
          <w:szCs w:val="24"/>
        </w:rPr>
        <w:t xml:space="preserve">perform </w:t>
      </w:r>
      <w:r w:rsidR="00131ABF" w:rsidRPr="00776AF6">
        <w:rPr>
          <w:rFonts w:ascii="Arial" w:hAnsi="Arial" w:cs="Arial"/>
          <w:szCs w:val="24"/>
        </w:rPr>
        <w:t xml:space="preserve">Schedule II </w:t>
      </w:r>
      <w:r w:rsidRPr="00776AF6">
        <w:rPr>
          <w:rFonts w:ascii="Arial" w:hAnsi="Arial" w:cs="Arial"/>
          <w:szCs w:val="24"/>
        </w:rPr>
        <w:t xml:space="preserve">perpetual inventory counts with a second </w:t>
      </w:r>
      <w:r w:rsidR="00BF53DF" w:rsidRPr="00776AF6">
        <w:rPr>
          <w:rFonts w:ascii="Arial" w:hAnsi="Arial" w:cs="Arial"/>
          <w:szCs w:val="24"/>
        </w:rPr>
        <w:t xml:space="preserve">licensed </w:t>
      </w:r>
      <w:r w:rsidRPr="00776AF6">
        <w:rPr>
          <w:rFonts w:ascii="Arial" w:hAnsi="Arial" w:cs="Arial"/>
          <w:szCs w:val="24"/>
        </w:rPr>
        <w:t>nationally certified technician</w:t>
      </w:r>
      <w:r w:rsidR="00E65D5B" w:rsidRPr="00776AF6">
        <w:rPr>
          <w:rFonts w:ascii="Arial" w:hAnsi="Arial" w:cs="Arial"/>
          <w:szCs w:val="24"/>
        </w:rPr>
        <w:t xml:space="preserve"> provided that </w:t>
      </w:r>
      <w:r w:rsidR="009D326A" w:rsidRPr="00776AF6">
        <w:rPr>
          <w:rFonts w:ascii="Arial" w:hAnsi="Arial" w:cs="Arial"/>
          <w:szCs w:val="24"/>
        </w:rPr>
        <w:t>the supervising</w:t>
      </w:r>
      <w:r w:rsidR="00E65D5B" w:rsidRPr="00776AF6">
        <w:rPr>
          <w:rFonts w:ascii="Arial" w:hAnsi="Arial" w:cs="Arial"/>
          <w:szCs w:val="24"/>
        </w:rPr>
        <w:t xml:space="preserve"> pharmacist verifie</w:t>
      </w:r>
      <w:r w:rsidR="009D326A" w:rsidRPr="00776AF6">
        <w:rPr>
          <w:rFonts w:ascii="Arial" w:hAnsi="Arial" w:cs="Arial"/>
          <w:szCs w:val="24"/>
        </w:rPr>
        <w:t>s that the perpetual inventory has been completed in accordance with Board regulations</w:t>
      </w:r>
      <w:r w:rsidRPr="00776AF6">
        <w:rPr>
          <w:rFonts w:ascii="Arial" w:hAnsi="Arial" w:cs="Arial"/>
          <w:szCs w:val="24"/>
        </w:rPr>
        <w:t>;</w:t>
      </w:r>
    </w:p>
    <w:p w14:paraId="75BE38A3" w14:textId="014DD0BB" w:rsidR="00131ABF" w:rsidRPr="00776AF6" w:rsidRDefault="00131ABF" w:rsidP="0068381B">
      <w:pPr>
        <w:pStyle w:val="ListParagraph"/>
        <w:numPr>
          <w:ilvl w:val="0"/>
          <w:numId w:val="2"/>
        </w:numPr>
        <w:spacing w:line="276" w:lineRule="auto"/>
        <w:jc w:val="both"/>
        <w:rPr>
          <w:rFonts w:ascii="Arial" w:hAnsi="Arial" w:cs="Arial"/>
          <w:szCs w:val="24"/>
        </w:rPr>
      </w:pPr>
      <w:r w:rsidRPr="00776AF6">
        <w:rPr>
          <w:rFonts w:ascii="Arial" w:hAnsi="Arial" w:cs="Arial"/>
          <w:szCs w:val="24"/>
        </w:rPr>
        <w:t>make entries into the Schedule II perpetual inventory;</w:t>
      </w:r>
    </w:p>
    <w:p w14:paraId="130EF020" w14:textId="5A69AAC7" w:rsidR="00E37055" w:rsidRPr="00776AF6" w:rsidRDefault="00E37055" w:rsidP="0068381B">
      <w:pPr>
        <w:pStyle w:val="ListParagraph"/>
        <w:numPr>
          <w:ilvl w:val="0"/>
          <w:numId w:val="2"/>
        </w:numPr>
        <w:spacing w:line="276" w:lineRule="auto"/>
        <w:jc w:val="both"/>
        <w:rPr>
          <w:rFonts w:ascii="Arial" w:hAnsi="Arial" w:cs="Arial"/>
          <w:szCs w:val="24"/>
        </w:rPr>
      </w:pPr>
      <w:r w:rsidRPr="00776AF6">
        <w:rPr>
          <w:rFonts w:ascii="Arial" w:hAnsi="Arial" w:cs="Arial"/>
          <w:szCs w:val="24"/>
        </w:rPr>
        <w:t xml:space="preserve">accept NEW </w:t>
      </w:r>
      <w:r w:rsidR="00E84861">
        <w:rPr>
          <w:rFonts w:ascii="Arial" w:hAnsi="Arial" w:cs="Arial"/>
          <w:szCs w:val="24"/>
        </w:rPr>
        <w:t>verbally</w:t>
      </w:r>
      <w:r w:rsidR="00E84861" w:rsidRPr="00776AF6">
        <w:rPr>
          <w:rFonts w:ascii="Arial" w:hAnsi="Arial" w:cs="Arial"/>
          <w:szCs w:val="24"/>
        </w:rPr>
        <w:t xml:space="preserve"> </w:t>
      </w:r>
      <w:r w:rsidR="00125D19" w:rsidRPr="00776AF6">
        <w:rPr>
          <w:rFonts w:ascii="Arial" w:hAnsi="Arial" w:cs="Arial"/>
          <w:szCs w:val="24"/>
        </w:rPr>
        <w:t xml:space="preserve">transmitted </w:t>
      </w:r>
      <w:r w:rsidR="00842D01" w:rsidRPr="00776AF6">
        <w:rPr>
          <w:rFonts w:ascii="Arial" w:hAnsi="Arial" w:cs="Arial"/>
          <w:szCs w:val="24"/>
        </w:rPr>
        <w:t>Schedule I</w:t>
      </w:r>
      <w:r w:rsidR="00125D19" w:rsidRPr="00776AF6">
        <w:rPr>
          <w:rFonts w:ascii="Arial" w:hAnsi="Arial" w:cs="Arial"/>
          <w:szCs w:val="24"/>
        </w:rPr>
        <w:t>I</w:t>
      </w:r>
      <w:r w:rsidR="00842D01" w:rsidRPr="00776AF6">
        <w:rPr>
          <w:rFonts w:ascii="Arial" w:hAnsi="Arial" w:cs="Arial"/>
          <w:szCs w:val="24"/>
        </w:rPr>
        <w:t xml:space="preserve">I through VI </w:t>
      </w:r>
      <w:proofErr w:type="gramStart"/>
      <w:r w:rsidRPr="00776AF6">
        <w:rPr>
          <w:rFonts w:ascii="Arial" w:hAnsi="Arial" w:cs="Arial"/>
          <w:szCs w:val="24"/>
        </w:rPr>
        <w:t>prescriptions</w:t>
      </w:r>
      <w:r w:rsidR="00F8231D" w:rsidRPr="00776AF6">
        <w:rPr>
          <w:rFonts w:ascii="Arial" w:hAnsi="Arial" w:cs="Arial"/>
          <w:szCs w:val="24"/>
        </w:rPr>
        <w:t>;</w:t>
      </w:r>
      <w:proofErr w:type="gramEnd"/>
    </w:p>
    <w:p w14:paraId="67C2D7D6" w14:textId="606B382B" w:rsidR="006478CB" w:rsidRPr="00776AF6" w:rsidRDefault="00F2222E" w:rsidP="0068381B">
      <w:pPr>
        <w:pStyle w:val="ListParagraph"/>
        <w:numPr>
          <w:ilvl w:val="0"/>
          <w:numId w:val="2"/>
        </w:numPr>
        <w:spacing w:line="276" w:lineRule="auto"/>
        <w:jc w:val="both"/>
        <w:rPr>
          <w:rFonts w:ascii="Arial" w:hAnsi="Arial" w:cs="Arial"/>
          <w:szCs w:val="24"/>
        </w:rPr>
      </w:pPr>
      <w:r w:rsidRPr="00776AF6">
        <w:rPr>
          <w:rFonts w:ascii="Arial" w:hAnsi="Arial" w:cs="Arial"/>
          <w:szCs w:val="24"/>
        </w:rPr>
        <w:t>p</w:t>
      </w:r>
      <w:r w:rsidR="006478CB" w:rsidRPr="00776AF6">
        <w:rPr>
          <w:rFonts w:ascii="Arial" w:hAnsi="Arial" w:cs="Arial"/>
          <w:szCs w:val="24"/>
        </w:rPr>
        <w:t>erform prescription transfers between pharmacies for Schedule VI drugs</w:t>
      </w:r>
      <w:r w:rsidR="00F8231D" w:rsidRPr="00776AF6">
        <w:rPr>
          <w:rFonts w:ascii="Arial" w:hAnsi="Arial" w:cs="Arial"/>
          <w:szCs w:val="24"/>
        </w:rPr>
        <w:t>;</w:t>
      </w:r>
    </w:p>
    <w:p w14:paraId="0CB1B6F2" w14:textId="55BDB2A8" w:rsidR="007A7C22" w:rsidRPr="00776AF6" w:rsidRDefault="006478CB" w:rsidP="0068381B">
      <w:pPr>
        <w:pStyle w:val="ListParagraph"/>
        <w:numPr>
          <w:ilvl w:val="0"/>
          <w:numId w:val="2"/>
        </w:numPr>
        <w:spacing w:line="276" w:lineRule="auto"/>
        <w:jc w:val="both"/>
        <w:rPr>
          <w:rFonts w:ascii="Arial" w:hAnsi="Arial" w:cs="Arial"/>
          <w:szCs w:val="24"/>
        </w:rPr>
      </w:pPr>
      <w:r w:rsidRPr="00776AF6">
        <w:rPr>
          <w:rFonts w:ascii="Arial" w:hAnsi="Arial" w:cs="Arial"/>
          <w:szCs w:val="24"/>
        </w:rPr>
        <w:t xml:space="preserve">assist </w:t>
      </w:r>
      <w:r w:rsidR="00E37055" w:rsidRPr="00776AF6">
        <w:rPr>
          <w:rFonts w:ascii="Arial" w:hAnsi="Arial" w:cs="Arial"/>
          <w:szCs w:val="24"/>
        </w:rPr>
        <w:t xml:space="preserve">in the HANDLING of Schedule II </w:t>
      </w:r>
      <w:r w:rsidR="007A7C22" w:rsidRPr="00776AF6">
        <w:rPr>
          <w:rFonts w:ascii="Arial" w:hAnsi="Arial" w:cs="Arial"/>
          <w:szCs w:val="24"/>
        </w:rPr>
        <w:t>medications</w:t>
      </w:r>
      <w:r w:rsidR="00E37055" w:rsidRPr="00776AF6">
        <w:rPr>
          <w:rFonts w:ascii="Arial" w:hAnsi="Arial" w:cs="Arial"/>
          <w:szCs w:val="24"/>
        </w:rPr>
        <w:t xml:space="preserve"> </w:t>
      </w:r>
      <w:r w:rsidR="00BE5497" w:rsidRPr="00776AF6">
        <w:rPr>
          <w:rFonts w:ascii="Arial" w:hAnsi="Arial" w:cs="Arial"/>
          <w:szCs w:val="24"/>
        </w:rPr>
        <w:t>(e.g.</w:t>
      </w:r>
      <w:r w:rsidR="00482E02" w:rsidRPr="00776AF6">
        <w:rPr>
          <w:rFonts w:ascii="Arial" w:hAnsi="Arial" w:cs="Arial"/>
          <w:szCs w:val="24"/>
        </w:rPr>
        <w:t>,</w:t>
      </w:r>
      <w:r w:rsidR="00BE5497" w:rsidRPr="00776AF6">
        <w:rPr>
          <w:rFonts w:ascii="Arial" w:hAnsi="Arial" w:cs="Arial"/>
          <w:szCs w:val="24"/>
        </w:rPr>
        <w:t xml:space="preserve"> </w:t>
      </w:r>
      <w:r w:rsidR="004F3002" w:rsidRPr="00776AF6">
        <w:rPr>
          <w:rFonts w:ascii="Arial" w:hAnsi="Arial" w:cs="Arial"/>
          <w:szCs w:val="24"/>
        </w:rPr>
        <w:t xml:space="preserve">counting pills, working </w:t>
      </w:r>
      <w:r w:rsidR="00A034A8" w:rsidRPr="00776AF6">
        <w:rPr>
          <w:rFonts w:ascii="Arial" w:hAnsi="Arial" w:cs="Arial"/>
          <w:szCs w:val="24"/>
        </w:rPr>
        <w:t>in a</w:t>
      </w:r>
      <w:r w:rsidR="004F3002" w:rsidRPr="00776AF6">
        <w:rPr>
          <w:rFonts w:ascii="Arial" w:hAnsi="Arial" w:cs="Arial"/>
          <w:szCs w:val="24"/>
        </w:rPr>
        <w:t xml:space="preserve"> vault, performing inventory related tasks, </w:t>
      </w:r>
      <w:r w:rsidR="005E58B8" w:rsidRPr="00776AF6">
        <w:rPr>
          <w:rFonts w:ascii="Arial" w:hAnsi="Arial" w:cs="Arial"/>
          <w:szCs w:val="24"/>
        </w:rPr>
        <w:t>filling</w:t>
      </w:r>
      <w:r w:rsidR="00131ABF" w:rsidRPr="00776AF6">
        <w:rPr>
          <w:rFonts w:ascii="Arial" w:hAnsi="Arial" w:cs="Arial"/>
          <w:szCs w:val="24"/>
        </w:rPr>
        <w:t xml:space="preserve"> / checking</w:t>
      </w:r>
      <w:r w:rsidR="005E58B8" w:rsidRPr="00776AF6">
        <w:rPr>
          <w:rFonts w:ascii="Arial" w:hAnsi="Arial" w:cs="Arial"/>
          <w:szCs w:val="24"/>
        </w:rPr>
        <w:t xml:space="preserve"> </w:t>
      </w:r>
      <w:r w:rsidR="00994B08">
        <w:rPr>
          <w:rFonts w:ascii="Arial" w:hAnsi="Arial" w:cs="Arial"/>
          <w:szCs w:val="24"/>
        </w:rPr>
        <w:lastRenderedPageBreak/>
        <w:t>ADDs</w:t>
      </w:r>
      <w:r w:rsidR="005E58B8" w:rsidRPr="00776AF6">
        <w:rPr>
          <w:rFonts w:ascii="Arial" w:hAnsi="Arial" w:cs="Arial"/>
          <w:szCs w:val="24"/>
        </w:rPr>
        <w:t>,</w:t>
      </w:r>
      <w:r w:rsidR="00994B08">
        <w:rPr>
          <w:rFonts w:ascii="Arial" w:hAnsi="Arial" w:cs="Arial"/>
          <w:szCs w:val="24"/>
        </w:rPr>
        <w:t xml:space="preserve"> compounding,</w:t>
      </w:r>
      <w:r w:rsidR="005E58B8" w:rsidRPr="00776AF6">
        <w:rPr>
          <w:rFonts w:ascii="Arial" w:hAnsi="Arial" w:cs="Arial"/>
          <w:szCs w:val="24"/>
        </w:rPr>
        <w:t xml:space="preserve"> </w:t>
      </w:r>
      <w:r w:rsidR="00A034A8" w:rsidRPr="00776AF6">
        <w:rPr>
          <w:rFonts w:ascii="Arial" w:hAnsi="Arial" w:cs="Arial"/>
          <w:szCs w:val="24"/>
        </w:rPr>
        <w:t>etc.</w:t>
      </w:r>
      <w:r w:rsidR="00BE5497" w:rsidRPr="00776AF6">
        <w:rPr>
          <w:rFonts w:ascii="Arial" w:hAnsi="Arial" w:cs="Arial"/>
          <w:szCs w:val="24"/>
        </w:rPr>
        <w:t>)</w:t>
      </w:r>
      <w:r w:rsidR="00197A62" w:rsidRPr="00776AF6">
        <w:rPr>
          <w:rFonts w:ascii="Arial" w:hAnsi="Arial" w:cs="Arial"/>
          <w:szCs w:val="24"/>
        </w:rPr>
        <w:t xml:space="preserve"> EXCEPT for any hydrocodone-only extended</w:t>
      </w:r>
      <w:r w:rsidR="0023308A" w:rsidRPr="00776AF6">
        <w:rPr>
          <w:rFonts w:ascii="Arial" w:hAnsi="Arial" w:cs="Arial"/>
          <w:szCs w:val="24"/>
        </w:rPr>
        <w:t>-</w:t>
      </w:r>
      <w:r w:rsidR="00197A62" w:rsidRPr="00776AF6">
        <w:rPr>
          <w:rFonts w:ascii="Arial" w:hAnsi="Arial" w:cs="Arial"/>
          <w:szCs w:val="24"/>
        </w:rPr>
        <w:t>release medication that is not in an abuse deterrent form</w:t>
      </w:r>
      <w:r w:rsidR="00F8231D" w:rsidRPr="00776AF6">
        <w:rPr>
          <w:rFonts w:ascii="Arial" w:hAnsi="Arial" w:cs="Arial"/>
          <w:szCs w:val="24"/>
        </w:rPr>
        <w:t>;</w:t>
      </w:r>
      <w:r w:rsidR="00131ABF" w:rsidRPr="00776AF6">
        <w:rPr>
          <w:rFonts w:ascii="Arial" w:hAnsi="Arial" w:cs="Arial"/>
          <w:szCs w:val="24"/>
        </w:rPr>
        <w:t xml:space="preserve"> and</w:t>
      </w:r>
    </w:p>
    <w:p w14:paraId="4EC84B20" w14:textId="3E59E18C" w:rsidR="002C0D40" w:rsidRPr="00776AF6" w:rsidRDefault="00B82760" w:rsidP="0068381B">
      <w:pPr>
        <w:pStyle w:val="ListParagraph"/>
        <w:numPr>
          <w:ilvl w:val="0"/>
          <w:numId w:val="2"/>
        </w:numPr>
        <w:spacing w:line="276" w:lineRule="auto"/>
        <w:jc w:val="both"/>
        <w:rPr>
          <w:rFonts w:ascii="Arial" w:hAnsi="Arial" w:cs="Arial"/>
          <w:szCs w:val="24"/>
        </w:rPr>
      </w:pPr>
      <w:r w:rsidRPr="00776AF6">
        <w:rPr>
          <w:rFonts w:ascii="Arial" w:hAnsi="Arial" w:cs="Arial"/>
          <w:szCs w:val="24"/>
        </w:rPr>
        <w:t xml:space="preserve">perform </w:t>
      </w:r>
      <w:r w:rsidR="002C0D40" w:rsidRPr="00776AF6">
        <w:rPr>
          <w:rFonts w:ascii="Arial" w:hAnsi="Arial" w:cs="Arial"/>
          <w:szCs w:val="24"/>
        </w:rPr>
        <w:t>medication histories</w:t>
      </w:r>
      <w:r w:rsidR="00F8231D" w:rsidRPr="00776AF6">
        <w:rPr>
          <w:rFonts w:ascii="Arial" w:hAnsi="Arial" w:cs="Arial"/>
          <w:szCs w:val="24"/>
        </w:rPr>
        <w:t>.</w:t>
      </w:r>
    </w:p>
    <w:p w14:paraId="342DBDBF" w14:textId="77777777" w:rsidR="007A7C22" w:rsidRPr="00776AF6" w:rsidRDefault="007A7C22" w:rsidP="0068381B">
      <w:pPr>
        <w:pStyle w:val="ListParagraph"/>
        <w:spacing w:line="276" w:lineRule="auto"/>
        <w:ind w:left="1800"/>
        <w:jc w:val="both"/>
        <w:rPr>
          <w:rFonts w:ascii="Arial" w:hAnsi="Arial" w:cs="Arial"/>
          <w:szCs w:val="24"/>
        </w:rPr>
      </w:pPr>
    </w:p>
    <w:p w14:paraId="4CF0D04A" w14:textId="3A60EBD6" w:rsidR="00776AF6" w:rsidRPr="002F27ED" w:rsidRDefault="00AE44DC" w:rsidP="0068381B">
      <w:pPr>
        <w:pStyle w:val="ListParagraph"/>
        <w:numPr>
          <w:ilvl w:val="0"/>
          <w:numId w:val="4"/>
        </w:numPr>
        <w:spacing w:line="276" w:lineRule="auto"/>
        <w:jc w:val="both"/>
        <w:rPr>
          <w:rFonts w:ascii="Arial" w:hAnsi="Arial" w:cs="Arial"/>
          <w:szCs w:val="24"/>
        </w:rPr>
      </w:pPr>
      <w:r w:rsidRPr="002F27ED">
        <w:rPr>
          <w:rFonts w:ascii="Arial" w:hAnsi="Arial" w:cs="Arial"/>
          <w:b/>
          <w:szCs w:val="24"/>
        </w:rPr>
        <w:t xml:space="preserve">Pharmacy </w:t>
      </w:r>
      <w:r w:rsidR="00BE5497" w:rsidRPr="002F27ED">
        <w:rPr>
          <w:rFonts w:ascii="Arial" w:hAnsi="Arial" w:cs="Arial"/>
          <w:b/>
          <w:szCs w:val="24"/>
        </w:rPr>
        <w:t xml:space="preserve">Technicians </w:t>
      </w:r>
      <w:r w:rsidR="00BE5497" w:rsidRPr="002F27ED">
        <w:rPr>
          <w:rFonts w:ascii="Arial" w:hAnsi="Arial" w:cs="Arial"/>
          <w:b/>
          <w:szCs w:val="24"/>
          <w:u w:val="single"/>
        </w:rPr>
        <w:t>may not</w:t>
      </w:r>
      <w:r w:rsidR="00BE5497" w:rsidRPr="002F27ED">
        <w:rPr>
          <w:rFonts w:ascii="Arial" w:hAnsi="Arial" w:cs="Arial"/>
          <w:szCs w:val="24"/>
        </w:rPr>
        <w:t>:</w:t>
      </w:r>
      <w:r w:rsidR="00A67AD9">
        <w:rPr>
          <w:rFonts w:ascii="Arial" w:hAnsi="Arial" w:cs="Arial"/>
          <w:szCs w:val="24"/>
        </w:rPr>
        <w:t xml:space="preserve"> </w:t>
      </w:r>
    </w:p>
    <w:p w14:paraId="30F76CD3" w14:textId="74931BBD" w:rsidR="002D0021" w:rsidRPr="00776AF6" w:rsidRDefault="006B72A9" w:rsidP="0068381B">
      <w:pPr>
        <w:pStyle w:val="Heading3"/>
        <w:numPr>
          <w:ilvl w:val="1"/>
          <w:numId w:val="4"/>
        </w:numPr>
        <w:spacing w:line="276" w:lineRule="auto"/>
        <w:jc w:val="both"/>
        <w:rPr>
          <w:rFonts w:ascii="Arial" w:hAnsi="Arial" w:cs="Arial"/>
          <w:color w:val="auto"/>
        </w:rPr>
      </w:pPr>
      <w:r w:rsidRPr="00776AF6">
        <w:rPr>
          <w:rFonts w:ascii="Arial" w:hAnsi="Arial" w:cs="Arial"/>
          <w:color w:val="auto"/>
        </w:rPr>
        <w:t>administer medications</w:t>
      </w:r>
      <w:r w:rsidR="00EA2DA2">
        <w:rPr>
          <w:rFonts w:ascii="Arial" w:hAnsi="Arial" w:cs="Arial"/>
          <w:color w:val="auto"/>
        </w:rPr>
        <w:t xml:space="preserve"> (except for vaccines and emergency medications in accordance with </w:t>
      </w:r>
      <w:hyperlink r:id="rId25" w:history="1">
        <w:r w:rsidR="00EA2DA2" w:rsidRPr="0021385D">
          <w:rPr>
            <w:rStyle w:val="Hyperlink"/>
            <w:rFonts w:ascii="Arial" w:hAnsi="Arial" w:cs="Arial"/>
          </w:rPr>
          <w:t>Policy 2023-02:</w:t>
        </w:r>
        <w:r w:rsidR="00EA2DA2" w:rsidRPr="0021385D">
          <w:rPr>
            <w:rStyle w:val="Hyperlink"/>
            <w:rFonts w:ascii="Arial" w:hAnsi="Arial" w:cs="Arial"/>
            <w:i/>
            <w:iCs/>
          </w:rPr>
          <w:t xml:space="preserve"> Vaccine Administration</w:t>
        </w:r>
      </w:hyperlink>
      <w:r w:rsidR="00EA2DA2">
        <w:rPr>
          <w:rStyle w:val="Hyperlink"/>
          <w:rFonts w:ascii="Arial" w:hAnsi="Arial" w:cs="Arial"/>
        </w:rPr>
        <w:t>)</w:t>
      </w:r>
      <w:r w:rsidR="008B4F48" w:rsidRPr="00776AF6">
        <w:rPr>
          <w:rFonts w:ascii="Arial" w:hAnsi="Arial" w:cs="Arial"/>
          <w:color w:val="auto"/>
        </w:rPr>
        <w:t>;</w:t>
      </w:r>
    </w:p>
    <w:p w14:paraId="1516719A" w14:textId="46AE1AA8" w:rsidR="00B622A1" w:rsidRPr="00776AF6" w:rsidRDefault="006B72A9" w:rsidP="0068381B">
      <w:pPr>
        <w:pStyle w:val="Heading3"/>
        <w:numPr>
          <w:ilvl w:val="1"/>
          <w:numId w:val="4"/>
        </w:numPr>
        <w:spacing w:line="276" w:lineRule="auto"/>
        <w:jc w:val="both"/>
        <w:rPr>
          <w:rFonts w:ascii="Arial" w:hAnsi="Arial" w:cs="Arial"/>
          <w:color w:val="auto"/>
        </w:rPr>
      </w:pPr>
      <w:r w:rsidRPr="00776AF6">
        <w:rPr>
          <w:rFonts w:ascii="Arial" w:hAnsi="Arial" w:cs="Arial"/>
          <w:color w:val="auto"/>
        </w:rPr>
        <w:t>p</w:t>
      </w:r>
      <w:r w:rsidR="00BE5497" w:rsidRPr="00776AF6">
        <w:rPr>
          <w:rFonts w:ascii="Arial" w:hAnsi="Arial" w:cs="Arial"/>
          <w:color w:val="auto"/>
        </w:rPr>
        <w:t>erform final patient dispensing process validation</w:t>
      </w:r>
      <w:r w:rsidRPr="00776AF6">
        <w:rPr>
          <w:rFonts w:ascii="Arial" w:hAnsi="Arial" w:cs="Arial"/>
          <w:color w:val="auto"/>
        </w:rPr>
        <w:t>;</w:t>
      </w:r>
    </w:p>
    <w:p w14:paraId="0ACF897C" w14:textId="58CE9325" w:rsidR="00B622A1" w:rsidRPr="00776AF6" w:rsidRDefault="006B72A9" w:rsidP="0068381B">
      <w:pPr>
        <w:pStyle w:val="Heading3"/>
        <w:numPr>
          <w:ilvl w:val="1"/>
          <w:numId w:val="4"/>
        </w:numPr>
        <w:spacing w:line="276" w:lineRule="auto"/>
        <w:jc w:val="both"/>
        <w:rPr>
          <w:rFonts w:ascii="Arial" w:hAnsi="Arial" w:cs="Arial"/>
          <w:color w:val="auto"/>
        </w:rPr>
      </w:pPr>
      <w:r w:rsidRPr="00776AF6">
        <w:rPr>
          <w:rFonts w:ascii="Arial" w:hAnsi="Arial" w:cs="Arial"/>
          <w:color w:val="auto"/>
        </w:rPr>
        <w:t>c</w:t>
      </w:r>
      <w:r w:rsidR="00BE5497" w:rsidRPr="00776AF6">
        <w:rPr>
          <w:rFonts w:ascii="Arial" w:hAnsi="Arial" w:cs="Arial"/>
          <w:color w:val="auto"/>
        </w:rPr>
        <w:t>ounsel patients</w:t>
      </w:r>
      <w:r w:rsidRPr="00776AF6">
        <w:rPr>
          <w:rFonts w:ascii="Arial" w:hAnsi="Arial" w:cs="Arial"/>
          <w:color w:val="auto"/>
        </w:rPr>
        <w:t>;</w:t>
      </w:r>
    </w:p>
    <w:p w14:paraId="17822EA8" w14:textId="17E3C700" w:rsidR="002D0021" w:rsidRPr="00776AF6" w:rsidRDefault="006B72A9" w:rsidP="0068381B">
      <w:pPr>
        <w:pStyle w:val="Heading3"/>
        <w:numPr>
          <w:ilvl w:val="1"/>
          <w:numId w:val="4"/>
        </w:numPr>
        <w:spacing w:line="276" w:lineRule="auto"/>
        <w:jc w:val="both"/>
        <w:rPr>
          <w:rFonts w:ascii="Arial" w:hAnsi="Arial" w:cs="Arial"/>
          <w:color w:val="auto"/>
        </w:rPr>
      </w:pPr>
      <w:r w:rsidRPr="00776AF6">
        <w:rPr>
          <w:rFonts w:ascii="Arial" w:hAnsi="Arial" w:cs="Arial"/>
          <w:color w:val="auto"/>
        </w:rPr>
        <w:t>p</w:t>
      </w:r>
      <w:r w:rsidR="00BE5497" w:rsidRPr="00776AF6">
        <w:rPr>
          <w:rFonts w:ascii="Arial" w:hAnsi="Arial" w:cs="Arial"/>
          <w:color w:val="auto"/>
        </w:rPr>
        <w:t xml:space="preserve">erform a </w:t>
      </w:r>
      <w:r w:rsidR="00AF2AC4" w:rsidRPr="00776AF6">
        <w:rPr>
          <w:rFonts w:ascii="Arial" w:hAnsi="Arial" w:cs="Arial"/>
          <w:color w:val="auto"/>
        </w:rPr>
        <w:t>drug utilization review (“</w:t>
      </w:r>
      <w:r w:rsidR="00BE5497" w:rsidRPr="00776AF6">
        <w:rPr>
          <w:rFonts w:ascii="Arial" w:hAnsi="Arial" w:cs="Arial"/>
          <w:color w:val="auto"/>
        </w:rPr>
        <w:t>DUR</w:t>
      </w:r>
      <w:r w:rsidR="00AF2AC4" w:rsidRPr="00776AF6">
        <w:rPr>
          <w:rFonts w:ascii="Arial" w:hAnsi="Arial" w:cs="Arial"/>
          <w:color w:val="auto"/>
        </w:rPr>
        <w:t>”)</w:t>
      </w:r>
      <w:r w:rsidRPr="00776AF6">
        <w:rPr>
          <w:rFonts w:ascii="Arial" w:hAnsi="Arial" w:cs="Arial"/>
          <w:color w:val="auto"/>
        </w:rPr>
        <w:t>;</w:t>
      </w:r>
    </w:p>
    <w:p w14:paraId="6F1EBB68" w14:textId="3F0E027C" w:rsidR="001E4033" w:rsidRPr="00776AF6" w:rsidRDefault="006B72A9" w:rsidP="0068381B">
      <w:pPr>
        <w:pStyle w:val="Heading3"/>
        <w:numPr>
          <w:ilvl w:val="1"/>
          <w:numId w:val="4"/>
        </w:numPr>
        <w:spacing w:line="276" w:lineRule="auto"/>
        <w:jc w:val="both"/>
        <w:rPr>
          <w:rFonts w:ascii="Arial" w:hAnsi="Arial" w:cs="Arial"/>
          <w:color w:val="auto"/>
        </w:rPr>
      </w:pPr>
      <w:r w:rsidRPr="00776AF6">
        <w:rPr>
          <w:rFonts w:ascii="Arial" w:hAnsi="Arial" w:cs="Arial"/>
          <w:color w:val="auto"/>
        </w:rPr>
        <w:t>r</w:t>
      </w:r>
      <w:r w:rsidR="001E4033" w:rsidRPr="00776AF6">
        <w:rPr>
          <w:rFonts w:ascii="Arial" w:hAnsi="Arial" w:cs="Arial"/>
          <w:color w:val="auto"/>
        </w:rPr>
        <w:t>esolve clinical issues</w:t>
      </w:r>
      <w:r w:rsidRPr="00776AF6">
        <w:rPr>
          <w:rFonts w:ascii="Arial" w:hAnsi="Arial" w:cs="Arial"/>
          <w:color w:val="auto"/>
        </w:rPr>
        <w:t>;</w:t>
      </w:r>
    </w:p>
    <w:p w14:paraId="0B6C30BD" w14:textId="1754F67B" w:rsidR="00F2222E" w:rsidRPr="00776AF6" w:rsidRDefault="006B72A9" w:rsidP="0068381B">
      <w:pPr>
        <w:pStyle w:val="Heading3"/>
        <w:numPr>
          <w:ilvl w:val="1"/>
          <w:numId w:val="4"/>
        </w:numPr>
        <w:spacing w:line="276" w:lineRule="auto"/>
        <w:jc w:val="both"/>
        <w:rPr>
          <w:rFonts w:ascii="Arial" w:hAnsi="Arial" w:cs="Arial"/>
          <w:b/>
          <w:color w:val="auto"/>
        </w:rPr>
      </w:pPr>
      <w:r w:rsidRPr="00776AF6">
        <w:rPr>
          <w:rFonts w:ascii="Arial" w:hAnsi="Arial" w:cs="Arial"/>
          <w:color w:val="auto"/>
        </w:rPr>
        <w:t>c</w:t>
      </w:r>
      <w:r w:rsidR="001E4033" w:rsidRPr="00776AF6">
        <w:rPr>
          <w:rFonts w:ascii="Arial" w:hAnsi="Arial" w:cs="Arial"/>
          <w:color w:val="auto"/>
        </w:rPr>
        <w:t xml:space="preserve">ontact prescribers concerning </w:t>
      </w:r>
      <w:r w:rsidR="00DC55FE" w:rsidRPr="00776AF6">
        <w:rPr>
          <w:rFonts w:ascii="Arial" w:hAnsi="Arial" w:cs="Arial"/>
          <w:color w:val="auto"/>
        </w:rPr>
        <w:t xml:space="preserve">drug </w:t>
      </w:r>
      <w:r w:rsidR="001E4033" w:rsidRPr="00776AF6">
        <w:rPr>
          <w:rFonts w:ascii="Arial" w:hAnsi="Arial" w:cs="Arial"/>
          <w:color w:val="auto"/>
        </w:rPr>
        <w:t>therapy clarification or modification</w:t>
      </w:r>
      <w:r w:rsidRPr="00776AF6">
        <w:rPr>
          <w:rFonts w:ascii="Arial" w:hAnsi="Arial" w:cs="Arial"/>
          <w:color w:val="auto"/>
        </w:rPr>
        <w:t>;</w:t>
      </w:r>
      <w:r w:rsidR="006540A1" w:rsidRPr="00776AF6">
        <w:rPr>
          <w:rFonts w:ascii="Arial" w:hAnsi="Arial" w:cs="Arial"/>
          <w:color w:val="auto"/>
        </w:rPr>
        <w:t xml:space="preserve"> or</w:t>
      </w:r>
    </w:p>
    <w:p w14:paraId="0AA4695D" w14:textId="0C137C3D" w:rsidR="00C2721B" w:rsidRPr="00E6633A" w:rsidRDefault="00AE44DC" w:rsidP="0068381B">
      <w:pPr>
        <w:pStyle w:val="Heading3"/>
        <w:numPr>
          <w:ilvl w:val="1"/>
          <w:numId w:val="4"/>
        </w:numPr>
        <w:spacing w:line="276" w:lineRule="auto"/>
        <w:jc w:val="both"/>
        <w:rPr>
          <w:rFonts w:ascii="Arial" w:hAnsi="Arial" w:cs="Arial"/>
          <w:b/>
          <w:u w:val="single"/>
        </w:rPr>
      </w:pPr>
      <w:r w:rsidRPr="00776AF6">
        <w:rPr>
          <w:rFonts w:ascii="Arial" w:hAnsi="Arial" w:cs="Arial"/>
          <w:bCs/>
          <w:color w:val="auto"/>
        </w:rPr>
        <w:t xml:space="preserve">compound, fill, </w:t>
      </w:r>
      <w:r w:rsidR="003C5C2F" w:rsidRPr="00776AF6">
        <w:rPr>
          <w:rFonts w:ascii="Arial" w:hAnsi="Arial" w:cs="Arial"/>
          <w:bCs/>
          <w:color w:val="auto"/>
        </w:rPr>
        <w:t>and</w:t>
      </w:r>
      <w:r w:rsidR="00E54AB9" w:rsidRPr="00776AF6">
        <w:rPr>
          <w:rFonts w:ascii="Arial" w:hAnsi="Arial" w:cs="Arial"/>
          <w:bCs/>
          <w:color w:val="auto"/>
        </w:rPr>
        <w:t xml:space="preserve"> / or</w:t>
      </w:r>
      <w:r w:rsidRPr="00776AF6">
        <w:rPr>
          <w:rFonts w:ascii="Arial" w:hAnsi="Arial" w:cs="Arial"/>
          <w:bCs/>
          <w:color w:val="auto"/>
        </w:rPr>
        <w:t xml:space="preserve"> dispense prescription</w:t>
      </w:r>
      <w:r w:rsidR="003C5C2F" w:rsidRPr="00776AF6">
        <w:rPr>
          <w:rFonts w:ascii="Arial" w:hAnsi="Arial" w:cs="Arial"/>
          <w:bCs/>
          <w:color w:val="auto"/>
        </w:rPr>
        <w:t>s</w:t>
      </w:r>
      <w:r w:rsidRPr="00776AF6">
        <w:rPr>
          <w:rFonts w:ascii="Arial" w:hAnsi="Arial" w:cs="Arial"/>
          <w:bCs/>
          <w:color w:val="auto"/>
        </w:rPr>
        <w:t xml:space="preserve"> without </w:t>
      </w:r>
      <w:r w:rsidR="00E6633A" w:rsidRPr="00776AF6">
        <w:rPr>
          <w:rFonts w:ascii="Arial" w:hAnsi="Arial" w:cs="Arial"/>
          <w:bCs/>
          <w:color w:val="auto"/>
        </w:rPr>
        <w:t>a pharmacist on site</w:t>
      </w:r>
      <w:r w:rsidR="006B72A9" w:rsidRPr="00E6633A">
        <w:rPr>
          <w:rFonts w:ascii="Arial" w:hAnsi="Arial" w:cs="Arial"/>
          <w:bCs/>
          <w:color w:val="auto"/>
        </w:rPr>
        <w:t>.</w:t>
      </w:r>
      <w:r w:rsidR="00E6633A" w:rsidRPr="00E6633A">
        <w:t xml:space="preserve"> </w:t>
      </w:r>
    </w:p>
    <w:p w14:paraId="5E1E3D04" w14:textId="49179DCA" w:rsidR="007B1648" w:rsidRDefault="007B1648" w:rsidP="0068381B">
      <w:pPr>
        <w:spacing w:line="276" w:lineRule="auto"/>
        <w:jc w:val="both"/>
        <w:rPr>
          <w:rFonts w:ascii="Arial" w:hAnsi="Arial" w:cs="Arial"/>
          <w:b/>
          <w:szCs w:val="24"/>
          <w:u w:val="single"/>
        </w:rPr>
      </w:pPr>
    </w:p>
    <w:p w14:paraId="617B949D" w14:textId="77777777" w:rsidR="007B1648" w:rsidRPr="00FD1CAB" w:rsidRDefault="007B1648" w:rsidP="0068381B">
      <w:pPr>
        <w:spacing w:line="276" w:lineRule="auto"/>
        <w:jc w:val="both"/>
        <w:rPr>
          <w:rFonts w:ascii="Arial" w:hAnsi="Arial" w:cs="Arial"/>
          <w:b/>
          <w:szCs w:val="24"/>
        </w:rPr>
      </w:pPr>
      <w:r w:rsidRPr="00FD1CAB">
        <w:rPr>
          <w:rFonts w:ascii="Arial" w:hAnsi="Arial" w:cs="Arial"/>
          <w:b/>
          <w:szCs w:val="24"/>
        </w:rPr>
        <w:t xml:space="preserve">Please direct any questions to: </w:t>
      </w:r>
      <w:hyperlink r:id="rId26" w:history="1">
        <w:r w:rsidRPr="001E0DC5">
          <w:rPr>
            <w:rStyle w:val="Hyperlink"/>
            <w:rFonts w:ascii="Arial" w:hAnsi="Arial" w:cs="Arial"/>
            <w:b/>
            <w:szCs w:val="24"/>
          </w:rPr>
          <w:t>Pharmacy.Admin@mass</w:t>
        </w:r>
        <w:r>
          <w:rPr>
            <w:rStyle w:val="Hyperlink"/>
            <w:rFonts w:ascii="Arial" w:hAnsi="Arial" w:cs="Arial"/>
            <w:b/>
            <w:szCs w:val="24"/>
          </w:rPr>
          <w:t>.gov</w:t>
        </w:r>
      </w:hyperlink>
    </w:p>
    <w:p w14:paraId="2A0D3855" w14:textId="5836E893" w:rsidR="007B1648" w:rsidRDefault="007B1648" w:rsidP="0068381B">
      <w:pPr>
        <w:spacing w:after="200" w:line="276" w:lineRule="auto"/>
        <w:jc w:val="both"/>
        <w:rPr>
          <w:rFonts w:ascii="Arial" w:hAnsi="Arial" w:cs="Arial"/>
          <w:b/>
          <w:szCs w:val="24"/>
          <w:u w:val="single"/>
        </w:rPr>
      </w:pPr>
      <w:r>
        <w:rPr>
          <w:rFonts w:ascii="Arial" w:hAnsi="Arial" w:cs="Arial"/>
          <w:b/>
          <w:szCs w:val="24"/>
          <w:u w:val="single"/>
        </w:rPr>
        <w:br w:type="page"/>
      </w:r>
    </w:p>
    <w:p w14:paraId="2BA22A3E" w14:textId="34931BF6" w:rsidR="000347D1" w:rsidRPr="00FD1CAB" w:rsidRDefault="007A4C75" w:rsidP="00733186">
      <w:pPr>
        <w:spacing w:line="276" w:lineRule="auto"/>
        <w:jc w:val="both"/>
        <w:rPr>
          <w:rFonts w:ascii="Arial" w:hAnsi="Arial" w:cs="Arial"/>
          <w:b/>
          <w:szCs w:val="24"/>
        </w:rPr>
      </w:pPr>
      <w:r w:rsidRPr="00FD1CAB">
        <w:rPr>
          <w:rFonts w:ascii="Arial" w:hAnsi="Arial" w:cs="Arial"/>
          <w:b/>
          <w:szCs w:val="24"/>
          <w:u w:val="single"/>
        </w:rPr>
        <w:lastRenderedPageBreak/>
        <w:t>References</w:t>
      </w:r>
      <w:r w:rsidRPr="00FD1CAB">
        <w:rPr>
          <w:rFonts w:ascii="Arial" w:hAnsi="Arial" w:cs="Arial"/>
          <w:b/>
          <w:szCs w:val="24"/>
        </w:rPr>
        <w:t>:</w:t>
      </w:r>
    </w:p>
    <w:p w14:paraId="20C784A5" w14:textId="77777777" w:rsidR="005856A0" w:rsidRPr="00FD1CAB" w:rsidRDefault="005856A0" w:rsidP="00733186">
      <w:pPr>
        <w:spacing w:line="276" w:lineRule="auto"/>
        <w:jc w:val="both"/>
        <w:rPr>
          <w:rFonts w:ascii="Arial" w:hAnsi="Arial" w:cs="Arial"/>
          <w:b/>
          <w:szCs w:val="24"/>
        </w:rPr>
      </w:pPr>
    </w:p>
    <w:p w14:paraId="1F0DC7C6" w14:textId="77777777" w:rsidR="008D3EAE" w:rsidRPr="00FD1CAB" w:rsidRDefault="008D3EAE" w:rsidP="00733186">
      <w:pPr>
        <w:spacing w:line="276" w:lineRule="auto"/>
        <w:jc w:val="both"/>
        <w:rPr>
          <w:rFonts w:ascii="Arial" w:hAnsi="Arial" w:cs="Arial"/>
          <w:b/>
          <w:szCs w:val="24"/>
        </w:rPr>
      </w:pPr>
      <w:proofErr w:type="spellStart"/>
      <w:r w:rsidRPr="00FD1CAB">
        <w:rPr>
          <w:rFonts w:ascii="Arial" w:hAnsi="Arial" w:cs="Arial"/>
          <w:b/>
          <w:szCs w:val="24"/>
        </w:rPr>
        <w:t>APhA</w:t>
      </w:r>
      <w:proofErr w:type="spellEnd"/>
      <w:r w:rsidRPr="00FD1CAB">
        <w:rPr>
          <w:rFonts w:ascii="Arial" w:hAnsi="Arial" w:cs="Arial"/>
          <w:b/>
          <w:szCs w:val="24"/>
        </w:rPr>
        <w:t xml:space="preserve">: </w:t>
      </w:r>
    </w:p>
    <w:p w14:paraId="00CCE439" w14:textId="031D7724" w:rsidR="008D3EAE" w:rsidRDefault="00ED0385" w:rsidP="00733186">
      <w:pPr>
        <w:spacing w:line="276" w:lineRule="auto"/>
        <w:jc w:val="both"/>
        <w:rPr>
          <w:rFonts w:ascii="Arial" w:hAnsi="Arial" w:cs="Arial"/>
          <w:i/>
          <w:iCs/>
          <w:u w:val="single"/>
        </w:rPr>
      </w:pPr>
      <w:hyperlink r:id="rId27" w:history="1">
        <w:r w:rsidRPr="00350DCE">
          <w:rPr>
            <w:rStyle w:val="Hyperlink"/>
            <w:rFonts w:ascii="Arial" w:hAnsi="Arial" w:cs="Arial"/>
            <w:i/>
            <w:iCs/>
          </w:rPr>
          <w:t>https://pharmacist.com/Practice/Practice-Resources/Scope-of-Practice</w:t>
        </w:r>
      </w:hyperlink>
    </w:p>
    <w:p w14:paraId="30CD0094" w14:textId="77777777" w:rsidR="00ED0385" w:rsidRPr="00FD1CAB" w:rsidRDefault="00ED0385" w:rsidP="00733186">
      <w:pPr>
        <w:spacing w:line="276" w:lineRule="auto"/>
        <w:jc w:val="both"/>
        <w:rPr>
          <w:rFonts w:ascii="Arial" w:hAnsi="Arial" w:cs="Arial"/>
          <w:szCs w:val="24"/>
        </w:rPr>
      </w:pPr>
    </w:p>
    <w:p w14:paraId="336BED85" w14:textId="77777777" w:rsidR="008D3EAE" w:rsidRPr="00FD1CAB" w:rsidRDefault="008D3EAE" w:rsidP="00733186">
      <w:pPr>
        <w:spacing w:line="276" w:lineRule="auto"/>
        <w:jc w:val="both"/>
        <w:rPr>
          <w:rFonts w:ascii="Arial" w:hAnsi="Arial" w:cs="Arial"/>
          <w:b/>
          <w:szCs w:val="24"/>
        </w:rPr>
      </w:pPr>
      <w:r w:rsidRPr="00FD1CAB">
        <w:rPr>
          <w:rFonts w:ascii="Arial" w:hAnsi="Arial" w:cs="Arial"/>
          <w:b/>
          <w:szCs w:val="24"/>
        </w:rPr>
        <w:t>ACCP:</w:t>
      </w:r>
    </w:p>
    <w:p w14:paraId="33F4B89B" w14:textId="22525522" w:rsidR="000D09BD" w:rsidRPr="00FD1CAB" w:rsidRDefault="008D3EAE" w:rsidP="00733186">
      <w:pPr>
        <w:spacing w:line="276" w:lineRule="auto"/>
        <w:jc w:val="both"/>
        <w:rPr>
          <w:rStyle w:val="Hyperlink"/>
          <w:rFonts w:ascii="Arial" w:hAnsi="Arial" w:cs="Arial"/>
          <w:i/>
          <w:szCs w:val="24"/>
        </w:rPr>
      </w:pPr>
      <w:hyperlink r:id="rId28" w:history="1">
        <w:r w:rsidRPr="00FD1CAB">
          <w:rPr>
            <w:rStyle w:val="Hyperlink"/>
            <w:rFonts w:ascii="Arial" w:hAnsi="Arial" w:cs="Arial"/>
            <w:i/>
            <w:szCs w:val="24"/>
          </w:rPr>
          <w:t>https://www.accp.com/docs/govt/advocacy/Leadership%20for%20Medication%20Management%20-%20MTM%20101.pdf</w:t>
        </w:r>
      </w:hyperlink>
    </w:p>
    <w:p w14:paraId="4B98B405" w14:textId="6792E579" w:rsidR="003709E7" w:rsidRPr="00FD1CAB" w:rsidRDefault="003709E7" w:rsidP="00733186">
      <w:pPr>
        <w:spacing w:line="276" w:lineRule="auto"/>
        <w:jc w:val="both"/>
        <w:rPr>
          <w:rStyle w:val="Hyperlink"/>
          <w:rFonts w:ascii="Arial" w:hAnsi="Arial" w:cs="Arial"/>
          <w:i/>
          <w:szCs w:val="24"/>
        </w:rPr>
      </w:pPr>
      <w:hyperlink r:id="rId29" w:history="1">
        <w:r w:rsidRPr="00FD1CAB">
          <w:rPr>
            <w:rStyle w:val="Hyperlink"/>
            <w:rFonts w:ascii="Arial" w:hAnsi="Arial" w:cs="Arial"/>
            <w:i/>
            <w:szCs w:val="24"/>
          </w:rPr>
          <w:t>https://www.accp.com/docs/positions/misc/scopeofpractice.pdf</w:t>
        </w:r>
      </w:hyperlink>
    </w:p>
    <w:p w14:paraId="097A4680" w14:textId="32EF536C" w:rsidR="0040233D" w:rsidRPr="00FD1CAB" w:rsidRDefault="0040233D" w:rsidP="00733186">
      <w:pPr>
        <w:spacing w:line="276" w:lineRule="auto"/>
        <w:jc w:val="both"/>
        <w:rPr>
          <w:rStyle w:val="Hyperlink"/>
          <w:rFonts w:ascii="Arial" w:hAnsi="Arial" w:cs="Arial"/>
          <w:i/>
          <w:szCs w:val="24"/>
        </w:rPr>
      </w:pPr>
    </w:p>
    <w:p w14:paraId="183E0D7C" w14:textId="46CDF531" w:rsidR="0040233D" w:rsidRPr="00FD1CAB" w:rsidRDefault="0040233D" w:rsidP="00733186">
      <w:pPr>
        <w:spacing w:line="276" w:lineRule="auto"/>
        <w:jc w:val="both"/>
        <w:rPr>
          <w:rFonts w:ascii="Arial" w:hAnsi="Arial" w:cs="Arial"/>
          <w:b/>
          <w:bCs/>
          <w:iCs/>
          <w:szCs w:val="24"/>
        </w:rPr>
      </w:pPr>
      <w:r w:rsidRPr="00FD1CAB">
        <w:rPr>
          <w:rFonts w:ascii="Arial" w:hAnsi="Arial" w:cs="Arial"/>
          <w:b/>
          <w:bCs/>
          <w:iCs/>
          <w:szCs w:val="24"/>
        </w:rPr>
        <w:t>ASCP:</w:t>
      </w:r>
    </w:p>
    <w:p w14:paraId="2260358C" w14:textId="38457889" w:rsidR="0040233D" w:rsidRDefault="0040233D" w:rsidP="00733186">
      <w:pPr>
        <w:spacing w:line="276" w:lineRule="auto"/>
        <w:jc w:val="both"/>
        <w:rPr>
          <w:rStyle w:val="Hyperlink"/>
          <w:rFonts w:ascii="Arial" w:hAnsi="Arial" w:cs="Arial"/>
          <w:i/>
          <w:szCs w:val="24"/>
        </w:rPr>
      </w:pPr>
      <w:hyperlink r:id="rId30" w:history="1">
        <w:r w:rsidRPr="00FD1CAB">
          <w:rPr>
            <w:rStyle w:val="Hyperlink"/>
            <w:rFonts w:ascii="Arial" w:hAnsi="Arial" w:cs="Arial"/>
            <w:i/>
            <w:szCs w:val="24"/>
          </w:rPr>
          <w:t>https://cdn.ymaws.com/www.ascp.com/resource/collection/28D69F2D-18D9-4EF8-A086-675AB7E4ECD8/Quality_Standards_and_Practice_Principles_for_Senior_Care_Pharmacists.pdf</w:t>
        </w:r>
      </w:hyperlink>
    </w:p>
    <w:p w14:paraId="358A0BC5" w14:textId="77777777" w:rsidR="0020148B" w:rsidRPr="00FD1CAB" w:rsidRDefault="0020148B" w:rsidP="00733186">
      <w:pPr>
        <w:spacing w:line="276" w:lineRule="auto"/>
        <w:jc w:val="both"/>
        <w:rPr>
          <w:rFonts w:ascii="Arial" w:hAnsi="Arial" w:cs="Arial"/>
          <w:szCs w:val="24"/>
        </w:rPr>
      </w:pPr>
    </w:p>
    <w:p w14:paraId="125A640A" w14:textId="77777777" w:rsidR="005856A0" w:rsidRPr="00FD1CAB" w:rsidRDefault="005856A0" w:rsidP="00733186">
      <w:pPr>
        <w:spacing w:line="276" w:lineRule="auto"/>
        <w:jc w:val="both"/>
        <w:rPr>
          <w:rFonts w:ascii="Arial" w:hAnsi="Arial" w:cs="Arial"/>
          <w:b/>
          <w:szCs w:val="24"/>
        </w:rPr>
      </w:pPr>
      <w:r w:rsidRPr="00FD1CAB">
        <w:rPr>
          <w:rFonts w:ascii="Arial" w:hAnsi="Arial" w:cs="Arial"/>
          <w:b/>
          <w:szCs w:val="24"/>
        </w:rPr>
        <w:t>Pharmacy Times:</w:t>
      </w:r>
    </w:p>
    <w:p w14:paraId="4AB21931" w14:textId="61939C33" w:rsidR="005856A0" w:rsidRPr="00FD1CAB" w:rsidRDefault="005856A0" w:rsidP="00733186">
      <w:pPr>
        <w:spacing w:line="276" w:lineRule="auto"/>
        <w:jc w:val="both"/>
        <w:rPr>
          <w:rFonts w:ascii="Arial" w:hAnsi="Arial" w:cs="Arial"/>
          <w:i/>
          <w:szCs w:val="24"/>
          <w:u w:val="single"/>
        </w:rPr>
      </w:pPr>
      <w:hyperlink r:id="rId31" w:history="1">
        <w:r w:rsidRPr="00FD1CAB">
          <w:rPr>
            <w:rStyle w:val="Hyperlink"/>
            <w:rFonts w:ascii="Arial" w:hAnsi="Arial" w:cs="Arial"/>
            <w:i/>
            <w:szCs w:val="24"/>
          </w:rPr>
          <w:t>https://www.pharmacytimes.com/publications/issue/2018/december2018/you-cannot-beat-a-healthy-heart-how-brown-bagging-can-bring-clarity</w:t>
        </w:r>
      </w:hyperlink>
    </w:p>
    <w:p w14:paraId="7EB1B84C" w14:textId="6C8C26B8" w:rsidR="000D09BD" w:rsidRPr="00FD1CAB" w:rsidRDefault="005856A0" w:rsidP="00733186">
      <w:pPr>
        <w:spacing w:line="276" w:lineRule="auto"/>
        <w:jc w:val="both"/>
        <w:rPr>
          <w:rFonts w:ascii="Arial" w:hAnsi="Arial" w:cs="Arial"/>
          <w:i/>
          <w:szCs w:val="24"/>
          <w:u w:val="single"/>
        </w:rPr>
      </w:pPr>
      <w:hyperlink r:id="rId32" w:history="1">
        <w:r w:rsidRPr="00FD1CAB">
          <w:rPr>
            <w:rStyle w:val="Hyperlink"/>
            <w:rFonts w:ascii="Arial" w:hAnsi="Arial" w:cs="Arial"/>
            <w:i/>
            <w:szCs w:val="24"/>
          </w:rPr>
          <w:t>https://www.pharmacytimes.com/publications/directions-in-pharmacy/2015/august2015/compliance-packaging-one-way-to-help-the-medicine-go-down</w:t>
        </w:r>
      </w:hyperlink>
    </w:p>
    <w:p w14:paraId="683049AC" w14:textId="77777777" w:rsidR="005856A0" w:rsidRPr="00FD1CAB" w:rsidRDefault="005856A0" w:rsidP="00733186">
      <w:pPr>
        <w:spacing w:line="276" w:lineRule="auto"/>
        <w:jc w:val="both"/>
        <w:rPr>
          <w:rFonts w:ascii="Arial" w:hAnsi="Arial" w:cs="Arial"/>
          <w:szCs w:val="24"/>
        </w:rPr>
      </w:pPr>
    </w:p>
    <w:p w14:paraId="0A5F9EFD" w14:textId="77777777" w:rsidR="005856A0" w:rsidRPr="00FD1CAB" w:rsidRDefault="005856A0" w:rsidP="00733186">
      <w:pPr>
        <w:spacing w:line="276" w:lineRule="auto"/>
        <w:jc w:val="both"/>
        <w:rPr>
          <w:rFonts w:ascii="Arial" w:hAnsi="Arial" w:cs="Arial"/>
          <w:b/>
          <w:szCs w:val="24"/>
        </w:rPr>
      </w:pPr>
      <w:r w:rsidRPr="00FD1CAB">
        <w:rPr>
          <w:rFonts w:ascii="Arial" w:hAnsi="Arial" w:cs="Arial"/>
          <w:b/>
          <w:szCs w:val="24"/>
        </w:rPr>
        <w:t>NABP:</w:t>
      </w:r>
    </w:p>
    <w:p w14:paraId="26259667" w14:textId="0F427CC3" w:rsidR="000D09BD" w:rsidRPr="00D80381" w:rsidRDefault="000D09BD" w:rsidP="00733186">
      <w:pPr>
        <w:spacing w:line="276" w:lineRule="auto"/>
        <w:jc w:val="both"/>
        <w:rPr>
          <w:rStyle w:val="Hyperlink"/>
          <w:rFonts w:ascii="Arial" w:hAnsi="Arial" w:cs="Arial"/>
          <w:i/>
          <w:iCs/>
          <w:szCs w:val="24"/>
        </w:rPr>
      </w:pPr>
      <w:hyperlink r:id="rId33" w:history="1">
        <w:r w:rsidRPr="00D80381">
          <w:rPr>
            <w:rStyle w:val="Hyperlink"/>
            <w:rFonts w:ascii="Arial" w:hAnsi="Arial" w:cs="Arial"/>
            <w:i/>
            <w:iCs/>
            <w:szCs w:val="24"/>
          </w:rPr>
          <w:t>https://nabp.pharmacy/wp-content/uploads/2018/04/White-Bagging-and-Brown-Bagging-Report-2018_Final.pdf</w:t>
        </w:r>
      </w:hyperlink>
    </w:p>
    <w:p w14:paraId="084E3C93" w14:textId="77777777" w:rsidR="004E11A4" w:rsidRPr="00FD1CAB" w:rsidRDefault="004E11A4" w:rsidP="00733186">
      <w:pPr>
        <w:spacing w:line="276" w:lineRule="auto"/>
        <w:jc w:val="both"/>
        <w:rPr>
          <w:rStyle w:val="Hyperlink"/>
          <w:rFonts w:ascii="Arial" w:hAnsi="Arial" w:cs="Arial"/>
          <w:szCs w:val="24"/>
        </w:rPr>
      </w:pPr>
    </w:p>
    <w:p w14:paraId="6D055E82" w14:textId="77777777" w:rsidR="004E11A4" w:rsidRPr="00FD1CAB" w:rsidRDefault="004E11A4" w:rsidP="00733186">
      <w:pPr>
        <w:spacing w:line="276" w:lineRule="auto"/>
        <w:jc w:val="both"/>
        <w:rPr>
          <w:rFonts w:ascii="Arial" w:hAnsi="Arial" w:cs="Arial"/>
          <w:b/>
          <w:szCs w:val="24"/>
        </w:rPr>
      </w:pPr>
    </w:p>
    <w:sectPr w:rsidR="004E11A4" w:rsidRPr="00FD1CAB">
      <w:footerReference w:type="even" r:id="rId34"/>
      <w:footerReference w:type="default" r:id="rId3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B7A98" w14:textId="77777777" w:rsidR="001051C0" w:rsidRDefault="001051C0">
      <w:r>
        <w:separator/>
      </w:r>
    </w:p>
  </w:endnote>
  <w:endnote w:type="continuationSeparator" w:id="0">
    <w:p w14:paraId="71032015" w14:textId="77777777" w:rsidR="001051C0" w:rsidRDefault="0010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D52F" w14:textId="77777777" w:rsidR="008F3CFA" w:rsidRDefault="0061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FF57AB" w14:textId="77777777" w:rsidR="008F3CFA" w:rsidRDefault="008F3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846094"/>
      <w:docPartObj>
        <w:docPartGallery w:val="Page Numbers (Bottom of Page)"/>
        <w:docPartUnique/>
      </w:docPartObj>
    </w:sdtPr>
    <w:sdtEndPr/>
    <w:sdtContent>
      <w:sdt>
        <w:sdtPr>
          <w:id w:val="860082579"/>
          <w:docPartObj>
            <w:docPartGallery w:val="Page Numbers (Top of Page)"/>
            <w:docPartUnique/>
          </w:docPartObj>
        </w:sdtPr>
        <w:sdtEndPr/>
        <w:sdtContent>
          <w:p w14:paraId="10A63BB1" w14:textId="616ABFB2" w:rsidR="00B85177" w:rsidRDefault="00B85177" w:rsidP="00B85177">
            <w:pPr>
              <w:pStyle w:val="Footer"/>
            </w:pPr>
            <w:r w:rsidRPr="0090668A">
              <w:rPr>
                <w:rFonts w:ascii="Arial" w:hAnsi="Arial" w:cs="Arial"/>
              </w:rPr>
              <w:t xml:space="preserve">Adopted: </w:t>
            </w:r>
            <w:r w:rsidR="0090668A" w:rsidRPr="0090668A">
              <w:rPr>
                <w:rFonts w:ascii="Arial" w:hAnsi="Arial" w:cs="Arial"/>
              </w:rPr>
              <w:t>12</w:t>
            </w:r>
            <w:r w:rsidR="0090668A">
              <w:rPr>
                <w:rFonts w:ascii="Arial" w:hAnsi="Arial" w:cs="Arial"/>
              </w:rPr>
              <w:t>/</w:t>
            </w:r>
            <w:r w:rsidR="0090668A" w:rsidRPr="0090668A">
              <w:rPr>
                <w:rFonts w:ascii="Arial" w:hAnsi="Arial" w:cs="Arial"/>
              </w:rPr>
              <w:t>18</w:t>
            </w:r>
            <w:r w:rsidRPr="0090668A">
              <w:rPr>
                <w:rFonts w:ascii="Arial" w:hAnsi="Arial" w:cs="Arial"/>
              </w:rPr>
              <w:t>/</w:t>
            </w:r>
            <w:r w:rsidR="0090668A" w:rsidRPr="0090668A">
              <w:rPr>
                <w:rFonts w:ascii="Arial" w:hAnsi="Arial" w:cs="Arial"/>
              </w:rPr>
              <w:t>20</w:t>
            </w:r>
            <w:r w:rsidR="009C6C30">
              <w:rPr>
                <w:rFonts w:ascii="Arial" w:hAnsi="Arial" w:cs="Arial"/>
              </w:rPr>
              <w:t xml:space="preserve">; Revised: </w:t>
            </w:r>
            <w:r w:rsidR="0015574A">
              <w:rPr>
                <w:rFonts w:ascii="Arial" w:hAnsi="Arial" w:cs="Arial"/>
              </w:rPr>
              <w:t>3/3/22</w:t>
            </w:r>
            <w:r w:rsidR="00684D35">
              <w:rPr>
                <w:rFonts w:ascii="Arial" w:hAnsi="Arial" w:cs="Arial"/>
              </w:rPr>
              <w:t xml:space="preserve">; </w:t>
            </w:r>
            <w:r w:rsidR="00ED04CB">
              <w:rPr>
                <w:rFonts w:ascii="Arial" w:hAnsi="Arial" w:cs="Arial"/>
              </w:rPr>
              <w:t>9/7/23</w:t>
            </w:r>
            <w:r w:rsidR="005174E5">
              <w:rPr>
                <w:rFonts w:ascii="Arial" w:hAnsi="Arial" w:cs="Arial"/>
              </w:rPr>
              <w:t>; 12/7/23</w:t>
            </w:r>
            <w:r w:rsidR="00A63D28">
              <w:rPr>
                <w:rFonts w:ascii="Arial" w:hAnsi="Arial" w:cs="Arial"/>
              </w:rPr>
              <w:t>; 11/6/25</w:t>
            </w:r>
            <w:r w:rsidRPr="00B85177">
              <w:rPr>
                <w:rFonts w:ascii="Arial" w:hAnsi="Arial" w:cs="Arial"/>
              </w:rPr>
              <w:tab/>
              <w:t xml:space="preserve">Page </w:t>
            </w:r>
            <w:r w:rsidRPr="00B85177">
              <w:rPr>
                <w:rFonts w:ascii="Arial" w:hAnsi="Arial" w:cs="Arial"/>
                <w:b/>
                <w:bCs/>
              </w:rPr>
              <w:fldChar w:fldCharType="begin"/>
            </w:r>
            <w:r w:rsidRPr="00B85177">
              <w:rPr>
                <w:rFonts w:ascii="Arial" w:hAnsi="Arial" w:cs="Arial"/>
                <w:b/>
                <w:bCs/>
              </w:rPr>
              <w:instrText xml:space="preserve"> PAGE </w:instrText>
            </w:r>
            <w:r w:rsidRPr="00B85177">
              <w:rPr>
                <w:rFonts w:ascii="Arial" w:hAnsi="Arial" w:cs="Arial"/>
                <w:b/>
                <w:bCs/>
              </w:rPr>
              <w:fldChar w:fldCharType="separate"/>
            </w:r>
            <w:r w:rsidR="00FE410F">
              <w:rPr>
                <w:rFonts w:ascii="Arial" w:hAnsi="Arial" w:cs="Arial"/>
                <w:b/>
                <w:bCs/>
                <w:noProof/>
              </w:rPr>
              <w:t>2</w:t>
            </w:r>
            <w:r w:rsidRPr="00B85177">
              <w:rPr>
                <w:rFonts w:ascii="Arial" w:hAnsi="Arial" w:cs="Arial"/>
                <w:b/>
                <w:bCs/>
              </w:rPr>
              <w:fldChar w:fldCharType="end"/>
            </w:r>
            <w:r w:rsidRPr="00B85177">
              <w:rPr>
                <w:rFonts w:ascii="Arial" w:hAnsi="Arial" w:cs="Arial"/>
              </w:rPr>
              <w:t xml:space="preserve"> of </w:t>
            </w:r>
            <w:r w:rsidRPr="00B85177">
              <w:rPr>
                <w:rFonts w:ascii="Arial" w:hAnsi="Arial" w:cs="Arial"/>
                <w:b/>
                <w:bCs/>
              </w:rPr>
              <w:fldChar w:fldCharType="begin"/>
            </w:r>
            <w:r w:rsidRPr="00B85177">
              <w:rPr>
                <w:rFonts w:ascii="Arial" w:hAnsi="Arial" w:cs="Arial"/>
                <w:b/>
                <w:bCs/>
              </w:rPr>
              <w:instrText xml:space="preserve"> NUMPAGES  </w:instrText>
            </w:r>
            <w:r w:rsidRPr="00B85177">
              <w:rPr>
                <w:rFonts w:ascii="Arial" w:hAnsi="Arial" w:cs="Arial"/>
                <w:b/>
                <w:bCs/>
              </w:rPr>
              <w:fldChar w:fldCharType="separate"/>
            </w:r>
            <w:r w:rsidR="00FE410F">
              <w:rPr>
                <w:rFonts w:ascii="Arial" w:hAnsi="Arial" w:cs="Arial"/>
                <w:b/>
                <w:bCs/>
                <w:noProof/>
              </w:rPr>
              <w:t>5</w:t>
            </w:r>
            <w:r w:rsidRPr="00B85177">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91D3B" w14:textId="77777777" w:rsidR="001051C0" w:rsidRDefault="001051C0">
      <w:r>
        <w:separator/>
      </w:r>
    </w:p>
  </w:footnote>
  <w:footnote w:type="continuationSeparator" w:id="0">
    <w:p w14:paraId="6B68E2D7" w14:textId="77777777" w:rsidR="001051C0" w:rsidRDefault="00105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C69"/>
    <w:multiLevelType w:val="hybridMultilevel"/>
    <w:tmpl w:val="2D7C4ABE"/>
    <w:lvl w:ilvl="0" w:tplc="D9FAE656">
      <w:start w:val="1"/>
      <w:numFmt w:val="decimal"/>
      <w:lvlText w:val="%1."/>
      <w:lvlJc w:val="left"/>
      <w:pPr>
        <w:ind w:left="135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6E370A"/>
    <w:multiLevelType w:val="multilevel"/>
    <w:tmpl w:val="D31A1296"/>
    <w:lvl w:ilvl="0">
      <w:start w:val="1"/>
      <w:numFmt w:val="upperRoman"/>
      <w:pStyle w:val="Heading1"/>
      <w:lvlText w:val="%1."/>
      <w:lvlJc w:val="left"/>
      <w:pPr>
        <w:ind w:left="0" w:firstLine="0"/>
      </w:pPr>
      <w:rPr>
        <w:rFonts w:hint="default"/>
        <w:b/>
      </w:rPr>
    </w:lvl>
    <w:lvl w:ilvl="1">
      <w:start w:val="1"/>
      <w:numFmt w:val="lowerLetter"/>
      <w:pStyle w:val="Heading2"/>
      <w:suff w:val="space"/>
      <w:lvlText w:val="%2."/>
      <w:lvlJc w:val="left"/>
      <w:pPr>
        <w:ind w:left="1512" w:firstLine="72"/>
      </w:pPr>
      <w:rPr>
        <w:rFonts w:ascii="Arial" w:eastAsiaTheme="majorEastAsia" w:hAnsi="Arial" w:cs="Arial" w:hint="default"/>
      </w:rPr>
    </w:lvl>
    <w:lvl w:ilvl="2">
      <w:start w:val="1"/>
      <w:numFmt w:val="lowerLetter"/>
      <w:pStyle w:val="Heading3"/>
      <w:suff w:val="space"/>
      <w:lvlText w:val="%3."/>
      <w:lvlJc w:val="left"/>
      <w:pPr>
        <w:ind w:left="1260" w:firstLine="0"/>
      </w:pPr>
      <w:rPr>
        <w:rFonts w:hint="default"/>
        <w:b w:val="0"/>
        <w:bCs w:val="0"/>
      </w:rPr>
    </w:lvl>
    <w:lvl w:ilvl="3">
      <w:start w:val="1"/>
      <w:numFmt w:val="lowerLetter"/>
      <w:pStyle w:val="Heading4"/>
      <w:suff w:val="space"/>
      <w:lvlText w:val="%4."/>
      <w:lvlJc w:val="left"/>
      <w:pPr>
        <w:ind w:left="1980" w:firstLine="0"/>
      </w:pPr>
      <w:rPr>
        <w:rFonts w:ascii="Arial" w:hAnsi="Arial" w:cs="Arial" w:hint="default"/>
        <w:i w:val="0"/>
        <w:iCs w:val="0"/>
        <w:color w:val="auto"/>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11FC31EF"/>
    <w:multiLevelType w:val="hybridMultilevel"/>
    <w:tmpl w:val="F2649F06"/>
    <w:lvl w:ilvl="0" w:tplc="84B81C56">
      <w:start w:val="1"/>
      <w:numFmt w:val="upperRoman"/>
      <w:suff w:val="space"/>
      <w:lvlText w:val="%1."/>
      <w:lvlJc w:val="left"/>
      <w:pPr>
        <w:ind w:left="720" w:hanging="720"/>
      </w:pPr>
      <w:rPr>
        <w:rFonts w:hint="default"/>
        <w:b/>
      </w:rPr>
    </w:lvl>
    <w:lvl w:ilvl="1" w:tplc="04090019">
      <w:start w:val="1"/>
      <w:numFmt w:val="lowerLetter"/>
      <w:lvlText w:val="%2."/>
      <w:lvlJc w:val="left"/>
      <w:pPr>
        <w:ind w:left="1080" w:hanging="360"/>
      </w:pPr>
    </w:lvl>
    <w:lvl w:ilvl="2" w:tplc="9F4E2092">
      <w:start w:val="1"/>
      <w:numFmt w:val="decimal"/>
      <w:suff w:val="space"/>
      <w:lvlText w:val="%3."/>
      <w:lvlJc w:val="left"/>
      <w:pPr>
        <w:ind w:left="1170" w:hanging="180"/>
      </w:pPr>
      <w:rPr>
        <w:rFonts w:hint="default"/>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295BC8"/>
    <w:multiLevelType w:val="hybridMultilevel"/>
    <w:tmpl w:val="E3746AF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F429B3"/>
    <w:multiLevelType w:val="hybridMultilevel"/>
    <w:tmpl w:val="CA8CD38E"/>
    <w:lvl w:ilvl="0" w:tplc="7AB875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21D03"/>
    <w:multiLevelType w:val="hybridMultilevel"/>
    <w:tmpl w:val="511AC6AC"/>
    <w:lvl w:ilvl="0" w:tplc="66A08F30">
      <w:start w:val="1"/>
      <w:numFmt w:val="upperLetter"/>
      <w:lvlText w:val="%1."/>
      <w:lvlJc w:val="left"/>
      <w:pPr>
        <w:ind w:left="720" w:hanging="360"/>
      </w:pPr>
      <w:rPr>
        <w:rFonts w:hint="default"/>
        <w:b w:val="0"/>
        <w:bCs/>
        <w:u w:val="none"/>
      </w:rPr>
    </w:lvl>
    <w:lvl w:ilvl="1" w:tplc="608A0508">
      <w:start w:val="1"/>
      <w:numFmt w:val="decimal"/>
      <w:lvlText w:val="%2."/>
      <w:lvlJc w:val="left"/>
      <w:pPr>
        <w:ind w:left="1440" w:hanging="360"/>
      </w:pPr>
      <w:rPr>
        <w:rFonts w:ascii="Arial" w:hAnsi="Arial" w:cs="Arial" w:hint="default"/>
        <w:b w:val="0"/>
        <w:bCs/>
      </w:rPr>
    </w:lvl>
    <w:lvl w:ilvl="2" w:tplc="EC66A318">
      <w:start w:val="1"/>
      <w:numFmt w:val="lowerLetter"/>
      <w:suff w:val="space"/>
      <w:lvlText w:val="%3."/>
      <w:lvlJc w:val="left"/>
      <w:pPr>
        <w:ind w:left="1800" w:hanging="180"/>
      </w:pPr>
      <w:rPr>
        <w:rFonts w:hint="default"/>
      </w:rPr>
    </w:lvl>
    <w:lvl w:ilvl="3" w:tplc="0409000F">
      <w:start w:val="1"/>
      <w:numFmt w:val="decimal"/>
      <w:lvlText w:val="%4."/>
      <w:lvlJc w:val="left"/>
      <w:pPr>
        <w:ind w:left="243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E5E84"/>
    <w:multiLevelType w:val="hybridMultilevel"/>
    <w:tmpl w:val="A6C8BBDA"/>
    <w:lvl w:ilvl="0" w:tplc="04090019">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7834B39"/>
    <w:multiLevelType w:val="hybridMultilevel"/>
    <w:tmpl w:val="5378A838"/>
    <w:lvl w:ilvl="0" w:tplc="0DD893CC">
      <w:start w:val="1"/>
      <w:numFmt w:val="decimal"/>
      <w:lvlText w:val="%1."/>
      <w:lvlJc w:val="left"/>
      <w:pPr>
        <w:ind w:left="1080" w:hanging="360"/>
      </w:pPr>
      <w:rPr>
        <w:rFonts w:ascii="Calibri" w:eastAsia="Calibri" w:hAnsi="Calibri" w:cs="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9454A54"/>
    <w:multiLevelType w:val="hybridMultilevel"/>
    <w:tmpl w:val="1D3A9F46"/>
    <w:lvl w:ilvl="0" w:tplc="57AE3E12">
      <w:start w:val="1"/>
      <w:numFmt w:val="upperLetter"/>
      <w:lvlText w:val="%1."/>
      <w:lvlJc w:val="left"/>
      <w:pPr>
        <w:ind w:left="720" w:hanging="360"/>
      </w:pPr>
      <w:rPr>
        <w:rFonts w:hint="default"/>
        <w:b/>
      </w:rPr>
    </w:lvl>
    <w:lvl w:ilvl="1" w:tplc="C018F318">
      <w:start w:val="1"/>
      <w:numFmt w:val="decimal"/>
      <w:lvlText w:val="%2."/>
      <w:lvlJc w:val="left"/>
      <w:pPr>
        <w:ind w:left="1350" w:hanging="360"/>
      </w:pPr>
      <w:rPr>
        <w:rFonts w:hint="default"/>
        <w:b w:val="0"/>
        <w:bCs/>
        <w:color w:val="auto"/>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86B80"/>
    <w:multiLevelType w:val="hybridMultilevel"/>
    <w:tmpl w:val="B65A3EFA"/>
    <w:lvl w:ilvl="0" w:tplc="AAD656EA">
      <w:start w:val="1"/>
      <w:numFmt w:val="decimal"/>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841C15"/>
    <w:multiLevelType w:val="hybridMultilevel"/>
    <w:tmpl w:val="719AA996"/>
    <w:lvl w:ilvl="0" w:tplc="04090015">
      <w:start w:val="1"/>
      <w:numFmt w:val="upperLetter"/>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537F6FBE"/>
    <w:multiLevelType w:val="hybridMultilevel"/>
    <w:tmpl w:val="7E201C6A"/>
    <w:lvl w:ilvl="0" w:tplc="29D08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8E6CDF"/>
    <w:multiLevelType w:val="hybridMultilevel"/>
    <w:tmpl w:val="7BCCA33C"/>
    <w:lvl w:ilvl="0" w:tplc="E876910C">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B472EB9"/>
    <w:multiLevelType w:val="multilevel"/>
    <w:tmpl w:val="5A061A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83824540">
    <w:abstractNumId w:val="2"/>
  </w:num>
  <w:num w:numId="2" w16cid:durableId="685592591">
    <w:abstractNumId w:val="3"/>
  </w:num>
  <w:num w:numId="3" w16cid:durableId="1094857459">
    <w:abstractNumId w:val="1"/>
  </w:num>
  <w:num w:numId="4" w16cid:durableId="188838100">
    <w:abstractNumId w:val="5"/>
  </w:num>
  <w:num w:numId="5" w16cid:durableId="1260796697">
    <w:abstractNumId w:val="8"/>
  </w:num>
  <w:num w:numId="6" w16cid:durableId="1005203255">
    <w:abstractNumId w:val="11"/>
  </w:num>
  <w:num w:numId="7" w16cid:durableId="1477456148">
    <w:abstractNumId w:val="12"/>
  </w:num>
  <w:num w:numId="8" w16cid:durableId="1291088220">
    <w:abstractNumId w:val="13"/>
  </w:num>
  <w:num w:numId="9" w16cid:durableId="1249576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86575">
    <w:abstractNumId w:val="0"/>
  </w:num>
  <w:num w:numId="11" w16cid:durableId="1875651470">
    <w:abstractNumId w:val="6"/>
  </w:num>
  <w:num w:numId="12" w16cid:durableId="1883905602">
    <w:abstractNumId w:val="9"/>
  </w:num>
  <w:num w:numId="13" w16cid:durableId="137572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7030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077071">
    <w:abstractNumId w:val="1"/>
  </w:num>
  <w:num w:numId="16" w16cid:durableId="1707439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9898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0091401">
    <w:abstractNumId w:val="10"/>
  </w:num>
  <w:num w:numId="19" w16cid:durableId="152817812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512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F1"/>
    <w:rsid w:val="00005054"/>
    <w:rsid w:val="000114A4"/>
    <w:rsid w:val="000118E1"/>
    <w:rsid w:val="00015564"/>
    <w:rsid w:val="00020DD5"/>
    <w:rsid w:val="00021A7D"/>
    <w:rsid w:val="00024B33"/>
    <w:rsid w:val="00025637"/>
    <w:rsid w:val="00026385"/>
    <w:rsid w:val="000304FB"/>
    <w:rsid w:val="000347D1"/>
    <w:rsid w:val="00034859"/>
    <w:rsid w:val="00035146"/>
    <w:rsid w:val="00036DC7"/>
    <w:rsid w:val="00042989"/>
    <w:rsid w:val="00045872"/>
    <w:rsid w:val="00047EC7"/>
    <w:rsid w:val="000521D8"/>
    <w:rsid w:val="00054143"/>
    <w:rsid w:val="00055280"/>
    <w:rsid w:val="00061EA0"/>
    <w:rsid w:val="0006323B"/>
    <w:rsid w:val="00064C25"/>
    <w:rsid w:val="00065C1D"/>
    <w:rsid w:val="00066E67"/>
    <w:rsid w:val="0007374F"/>
    <w:rsid w:val="00075003"/>
    <w:rsid w:val="000754DB"/>
    <w:rsid w:val="00076551"/>
    <w:rsid w:val="000775AB"/>
    <w:rsid w:val="00080CDC"/>
    <w:rsid w:val="000846EF"/>
    <w:rsid w:val="000901FA"/>
    <w:rsid w:val="000A04C5"/>
    <w:rsid w:val="000A082A"/>
    <w:rsid w:val="000A2593"/>
    <w:rsid w:val="000A429F"/>
    <w:rsid w:val="000A78FD"/>
    <w:rsid w:val="000B16EE"/>
    <w:rsid w:val="000B21A8"/>
    <w:rsid w:val="000B509B"/>
    <w:rsid w:val="000B5922"/>
    <w:rsid w:val="000C00D6"/>
    <w:rsid w:val="000C1A5E"/>
    <w:rsid w:val="000C212A"/>
    <w:rsid w:val="000C4AB9"/>
    <w:rsid w:val="000C588E"/>
    <w:rsid w:val="000C5D63"/>
    <w:rsid w:val="000C6F10"/>
    <w:rsid w:val="000D0671"/>
    <w:rsid w:val="000D09BD"/>
    <w:rsid w:val="000D5494"/>
    <w:rsid w:val="000D67DE"/>
    <w:rsid w:val="000E13EA"/>
    <w:rsid w:val="000E158D"/>
    <w:rsid w:val="000E365C"/>
    <w:rsid w:val="000E73D7"/>
    <w:rsid w:val="00101E03"/>
    <w:rsid w:val="00102095"/>
    <w:rsid w:val="0010391E"/>
    <w:rsid w:val="001051C0"/>
    <w:rsid w:val="00106941"/>
    <w:rsid w:val="0011188F"/>
    <w:rsid w:val="00111CE8"/>
    <w:rsid w:val="00111E4D"/>
    <w:rsid w:val="00111F19"/>
    <w:rsid w:val="00114076"/>
    <w:rsid w:val="00117F5B"/>
    <w:rsid w:val="001224CA"/>
    <w:rsid w:val="00125D19"/>
    <w:rsid w:val="00127B61"/>
    <w:rsid w:val="00131ABF"/>
    <w:rsid w:val="00131D7F"/>
    <w:rsid w:val="00134A1A"/>
    <w:rsid w:val="00143EFC"/>
    <w:rsid w:val="0014714D"/>
    <w:rsid w:val="00147463"/>
    <w:rsid w:val="0015198F"/>
    <w:rsid w:val="0015246F"/>
    <w:rsid w:val="0015574A"/>
    <w:rsid w:val="0016181A"/>
    <w:rsid w:val="00162622"/>
    <w:rsid w:val="00172667"/>
    <w:rsid w:val="00172693"/>
    <w:rsid w:val="00176672"/>
    <w:rsid w:val="00177FF5"/>
    <w:rsid w:val="00181EFB"/>
    <w:rsid w:val="00182F62"/>
    <w:rsid w:val="00184A5D"/>
    <w:rsid w:val="00185B54"/>
    <w:rsid w:val="00185CEB"/>
    <w:rsid w:val="00186D95"/>
    <w:rsid w:val="00194A5E"/>
    <w:rsid w:val="00197A62"/>
    <w:rsid w:val="001A364C"/>
    <w:rsid w:val="001A598F"/>
    <w:rsid w:val="001A6A35"/>
    <w:rsid w:val="001A7EC4"/>
    <w:rsid w:val="001B3836"/>
    <w:rsid w:val="001B39D5"/>
    <w:rsid w:val="001B5E7C"/>
    <w:rsid w:val="001B6294"/>
    <w:rsid w:val="001C0479"/>
    <w:rsid w:val="001C19BA"/>
    <w:rsid w:val="001C1F86"/>
    <w:rsid w:val="001C54EC"/>
    <w:rsid w:val="001C5C5D"/>
    <w:rsid w:val="001C7CEC"/>
    <w:rsid w:val="001E1B98"/>
    <w:rsid w:val="001E3F79"/>
    <w:rsid w:val="001E4033"/>
    <w:rsid w:val="001F2B67"/>
    <w:rsid w:val="001F3CDC"/>
    <w:rsid w:val="001F5D15"/>
    <w:rsid w:val="001F61ED"/>
    <w:rsid w:val="001F7AA0"/>
    <w:rsid w:val="0020148B"/>
    <w:rsid w:val="0021385D"/>
    <w:rsid w:val="00216501"/>
    <w:rsid w:val="002165E6"/>
    <w:rsid w:val="00217B15"/>
    <w:rsid w:val="00221531"/>
    <w:rsid w:val="00224A38"/>
    <w:rsid w:val="00224DB1"/>
    <w:rsid w:val="0022737D"/>
    <w:rsid w:val="00231941"/>
    <w:rsid w:val="00232057"/>
    <w:rsid w:val="0023308A"/>
    <w:rsid w:val="002330B7"/>
    <w:rsid w:val="00233AAD"/>
    <w:rsid w:val="00235523"/>
    <w:rsid w:val="00235FAE"/>
    <w:rsid w:val="00241222"/>
    <w:rsid w:val="00241681"/>
    <w:rsid w:val="002471FA"/>
    <w:rsid w:val="00252A56"/>
    <w:rsid w:val="002539C9"/>
    <w:rsid w:val="00253B48"/>
    <w:rsid w:val="0025450F"/>
    <w:rsid w:val="00254866"/>
    <w:rsid w:val="00255CD5"/>
    <w:rsid w:val="00262022"/>
    <w:rsid w:val="00265585"/>
    <w:rsid w:val="00267AEE"/>
    <w:rsid w:val="002705EA"/>
    <w:rsid w:val="00273F8D"/>
    <w:rsid w:val="00276613"/>
    <w:rsid w:val="00281430"/>
    <w:rsid w:val="00281C15"/>
    <w:rsid w:val="00282A59"/>
    <w:rsid w:val="0028576E"/>
    <w:rsid w:val="00287646"/>
    <w:rsid w:val="0029107C"/>
    <w:rsid w:val="00297F46"/>
    <w:rsid w:val="002A1721"/>
    <w:rsid w:val="002A2628"/>
    <w:rsid w:val="002A4A8D"/>
    <w:rsid w:val="002B3139"/>
    <w:rsid w:val="002B52E0"/>
    <w:rsid w:val="002C01AA"/>
    <w:rsid w:val="002C0D40"/>
    <w:rsid w:val="002C2314"/>
    <w:rsid w:val="002D0021"/>
    <w:rsid w:val="002D2BF1"/>
    <w:rsid w:val="002D4F1A"/>
    <w:rsid w:val="002D7FFA"/>
    <w:rsid w:val="002E0405"/>
    <w:rsid w:val="002E28C7"/>
    <w:rsid w:val="002E73FF"/>
    <w:rsid w:val="002F251C"/>
    <w:rsid w:val="002F2737"/>
    <w:rsid w:val="002F27ED"/>
    <w:rsid w:val="002F4C66"/>
    <w:rsid w:val="00304BA0"/>
    <w:rsid w:val="00305620"/>
    <w:rsid w:val="0031603D"/>
    <w:rsid w:val="00324247"/>
    <w:rsid w:val="0032536D"/>
    <w:rsid w:val="00330B38"/>
    <w:rsid w:val="00336A8D"/>
    <w:rsid w:val="00343A17"/>
    <w:rsid w:val="00347232"/>
    <w:rsid w:val="0034772A"/>
    <w:rsid w:val="003510C5"/>
    <w:rsid w:val="00352044"/>
    <w:rsid w:val="00353B79"/>
    <w:rsid w:val="00353F81"/>
    <w:rsid w:val="003542FA"/>
    <w:rsid w:val="00354971"/>
    <w:rsid w:val="00356186"/>
    <w:rsid w:val="00356F95"/>
    <w:rsid w:val="003601C8"/>
    <w:rsid w:val="00364820"/>
    <w:rsid w:val="0036530D"/>
    <w:rsid w:val="00366612"/>
    <w:rsid w:val="00367DA1"/>
    <w:rsid w:val="003709E7"/>
    <w:rsid w:val="0037545D"/>
    <w:rsid w:val="003771CB"/>
    <w:rsid w:val="00384D17"/>
    <w:rsid w:val="00387141"/>
    <w:rsid w:val="0039489F"/>
    <w:rsid w:val="0039564A"/>
    <w:rsid w:val="003A09F1"/>
    <w:rsid w:val="003A107E"/>
    <w:rsid w:val="003A1E55"/>
    <w:rsid w:val="003A24B5"/>
    <w:rsid w:val="003B4F8F"/>
    <w:rsid w:val="003C1FD8"/>
    <w:rsid w:val="003C3BA7"/>
    <w:rsid w:val="003C5C2F"/>
    <w:rsid w:val="003C6168"/>
    <w:rsid w:val="003C6589"/>
    <w:rsid w:val="003D12B5"/>
    <w:rsid w:val="003E01CC"/>
    <w:rsid w:val="003E1644"/>
    <w:rsid w:val="003E245A"/>
    <w:rsid w:val="003F28A3"/>
    <w:rsid w:val="003F42B3"/>
    <w:rsid w:val="003F6B83"/>
    <w:rsid w:val="003F716E"/>
    <w:rsid w:val="0040233D"/>
    <w:rsid w:val="00402D46"/>
    <w:rsid w:val="00402F47"/>
    <w:rsid w:val="00411F62"/>
    <w:rsid w:val="00412F5D"/>
    <w:rsid w:val="004132B3"/>
    <w:rsid w:val="0041345B"/>
    <w:rsid w:val="004150CE"/>
    <w:rsid w:val="00433BD5"/>
    <w:rsid w:val="004340DD"/>
    <w:rsid w:val="00436BF2"/>
    <w:rsid w:val="00441AAF"/>
    <w:rsid w:val="00444F5B"/>
    <w:rsid w:val="00451033"/>
    <w:rsid w:val="00452B75"/>
    <w:rsid w:val="0045531E"/>
    <w:rsid w:val="00462438"/>
    <w:rsid w:val="00475641"/>
    <w:rsid w:val="00482E02"/>
    <w:rsid w:val="00483CB3"/>
    <w:rsid w:val="00485CE7"/>
    <w:rsid w:val="00491D96"/>
    <w:rsid w:val="00497292"/>
    <w:rsid w:val="004A0968"/>
    <w:rsid w:val="004A6BB0"/>
    <w:rsid w:val="004A7590"/>
    <w:rsid w:val="004A77E0"/>
    <w:rsid w:val="004A7986"/>
    <w:rsid w:val="004B070C"/>
    <w:rsid w:val="004B25C7"/>
    <w:rsid w:val="004B38AF"/>
    <w:rsid w:val="004B4976"/>
    <w:rsid w:val="004C0FEC"/>
    <w:rsid w:val="004D039F"/>
    <w:rsid w:val="004D07F7"/>
    <w:rsid w:val="004D2015"/>
    <w:rsid w:val="004D2FFD"/>
    <w:rsid w:val="004D40D9"/>
    <w:rsid w:val="004D75D3"/>
    <w:rsid w:val="004E0702"/>
    <w:rsid w:val="004E11A4"/>
    <w:rsid w:val="004E15B1"/>
    <w:rsid w:val="004E2A8F"/>
    <w:rsid w:val="004E5E47"/>
    <w:rsid w:val="004E7219"/>
    <w:rsid w:val="004E7348"/>
    <w:rsid w:val="004F0F6B"/>
    <w:rsid w:val="004F27B6"/>
    <w:rsid w:val="004F3002"/>
    <w:rsid w:val="004F34B3"/>
    <w:rsid w:val="004F5EAC"/>
    <w:rsid w:val="00501FEA"/>
    <w:rsid w:val="0050356B"/>
    <w:rsid w:val="005117F0"/>
    <w:rsid w:val="00513646"/>
    <w:rsid w:val="005142C0"/>
    <w:rsid w:val="005174E5"/>
    <w:rsid w:val="00521B5F"/>
    <w:rsid w:val="0052625C"/>
    <w:rsid w:val="0053586A"/>
    <w:rsid w:val="005368BA"/>
    <w:rsid w:val="00537A49"/>
    <w:rsid w:val="00537BC3"/>
    <w:rsid w:val="005416A4"/>
    <w:rsid w:val="00542221"/>
    <w:rsid w:val="0054356C"/>
    <w:rsid w:val="005438D2"/>
    <w:rsid w:val="005535CC"/>
    <w:rsid w:val="00554400"/>
    <w:rsid w:val="00554D87"/>
    <w:rsid w:val="0055515E"/>
    <w:rsid w:val="00555390"/>
    <w:rsid w:val="005638F5"/>
    <w:rsid w:val="005669A2"/>
    <w:rsid w:val="00567ACE"/>
    <w:rsid w:val="005709C5"/>
    <w:rsid w:val="00570FFC"/>
    <w:rsid w:val="00571F38"/>
    <w:rsid w:val="005728D0"/>
    <w:rsid w:val="00575BA4"/>
    <w:rsid w:val="00580D97"/>
    <w:rsid w:val="00581E41"/>
    <w:rsid w:val="0058493D"/>
    <w:rsid w:val="005856A0"/>
    <w:rsid w:val="00596E58"/>
    <w:rsid w:val="00597CBD"/>
    <w:rsid w:val="005A2CA0"/>
    <w:rsid w:val="005A3900"/>
    <w:rsid w:val="005B2ED4"/>
    <w:rsid w:val="005B4BA1"/>
    <w:rsid w:val="005C03E2"/>
    <w:rsid w:val="005C4FA1"/>
    <w:rsid w:val="005C5937"/>
    <w:rsid w:val="005D6031"/>
    <w:rsid w:val="005D69AF"/>
    <w:rsid w:val="005E58B8"/>
    <w:rsid w:val="005E6039"/>
    <w:rsid w:val="005E63EE"/>
    <w:rsid w:val="005F0080"/>
    <w:rsid w:val="005F699C"/>
    <w:rsid w:val="00602488"/>
    <w:rsid w:val="00605BF6"/>
    <w:rsid w:val="00605CE3"/>
    <w:rsid w:val="00606663"/>
    <w:rsid w:val="00606700"/>
    <w:rsid w:val="0061027D"/>
    <w:rsid w:val="00611C0A"/>
    <w:rsid w:val="00612C60"/>
    <w:rsid w:val="0061468B"/>
    <w:rsid w:val="0061619E"/>
    <w:rsid w:val="006169DD"/>
    <w:rsid w:val="00616A1E"/>
    <w:rsid w:val="00617817"/>
    <w:rsid w:val="00621C42"/>
    <w:rsid w:val="0062235D"/>
    <w:rsid w:val="00622ABC"/>
    <w:rsid w:val="00622ADB"/>
    <w:rsid w:val="00623786"/>
    <w:rsid w:val="00623B16"/>
    <w:rsid w:val="00624171"/>
    <w:rsid w:val="0062613C"/>
    <w:rsid w:val="00630F9D"/>
    <w:rsid w:val="00634306"/>
    <w:rsid w:val="00634E2E"/>
    <w:rsid w:val="00636CFD"/>
    <w:rsid w:val="00646412"/>
    <w:rsid w:val="006478CB"/>
    <w:rsid w:val="0065116C"/>
    <w:rsid w:val="00651405"/>
    <w:rsid w:val="00651462"/>
    <w:rsid w:val="00651BA5"/>
    <w:rsid w:val="006540A1"/>
    <w:rsid w:val="00662791"/>
    <w:rsid w:val="00662AA6"/>
    <w:rsid w:val="00663FB7"/>
    <w:rsid w:val="0066404E"/>
    <w:rsid w:val="00673269"/>
    <w:rsid w:val="0068381B"/>
    <w:rsid w:val="00684D35"/>
    <w:rsid w:val="00691974"/>
    <w:rsid w:val="00697079"/>
    <w:rsid w:val="006A06D3"/>
    <w:rsid w:val="006A74FC"/>
    <w:rsid w:val="006B0ADF"/>
    <w:rsid w:val="006B2555"/>
    <w:rsid w:val="006B6DCF"/>
    <w:rsid w:val="006B72A9"/>
    <w:rsid w:val="006B75E5"/>
    <w:rsid w:val="006B79C8"/>
    <w:rsid w:val="006C0F33"/>
    <w:rsid w:val="006C57D6"/>
    <w:rsid w:val="006D1679"/>
    <w:rsid w:val="006D683B"/>
    <w:rsid w:val="006E062E"/>
    <w:rsid w:val="006E386A"/>
    <w:rsid w:val="006E4882"/>
    <w:rsid w:val="006E5B9B"/>
    <w:rsid w:val="006F5276"/>
    <w:rsid w:val="006F69F6"/>
    <w:rsid w:val="00700DE4"/>
    <w:rsid w:val="007032AB"/>
    <w:rsid w:val="00705F1D"/>
    <w:rsid w:val="007104C8"/>
    <w:rsid w:val="0071732D"/>
    <w:rsid w:val="0071788A"/>
    <w:rsid w:val="00717A01"/>
    <w:rsid w:val="00717FF6"/>
    <w:rsid w:val="0072067B"/>
    <w:rsid w:val="0072521F"/>
    <w:rsid w:val="00726773"/>
    <w:rsid w:val="007317C3"/>
    <w:rsid w:val="00733186"/>
    <w:rsid w:val="00733D2F"/>
    <w:rsid w:val="00735AAB"/>
    <w:rsid w:val="00735F3A"/>
    <w:rsid w:val="00736F52"/>
    <w:rsid w:val="007403CD"/>
    <w:rsid w:val="007416C2"/>
    <w:rsid w:val="0074264C"/>
    <w:rsid w:val="007504E1"/>
    <w:rsid w:val="00751FBE"/>
    <w:rsid w:val="00757C70"/>
    <w:rsid w:val="00761D48"/>
    <w:rsid w:val="00761E10"/>
    <w:rsid w:val="007632C5"/>
    <w:rsid w:val="00771CB4"/>
    <w:rsid w:val="00774261"/>
    <w:rsid w:val="00776AF6"/>
    <w:rsid w:val="00777E1F"/>
    <w:rsid w:val="00781590"/>
    <w:rsid w:val="00784131"/>
    <w:rsid w:val="00785192"/>
    <w:rsid w:val="00785A38"/>
    <w:rsid w:val="00786F89"/>
    <w:rsid w:val="0078748A"/>
    <w:rsid w:val="00794D3C"/>
    <w:rsid w:val="007A1079"/>
    <w:rsid w:val="007A1F71"/>
    <w:rsid w:val="007A4C75"/>
    <w:rsid w:val="007A7C22"/>
    <w:rsid w:val="007A7C4E"/>
    <w:rsid w:val="007B1114"/>
    <w:rsid w:val="007B1648"/>
    <w:rsid w:val="007B7893"/>
    <w:rsid w:val="007C189A"/>
    <w:rsid w:val="007C24D9"/>
    <w:rsid w:val="007C29FA"/>
    <w:rsid w:val="007C7B08"/>
    <w:rsid w:val="007D39C5"/>
    <w:rsid w:val="007D3EA9"/>
    <w:rsid w:val="007E0C72"/>
    <w:rsid w:val="007E0D56"/>
    <w:rsid w:val="007E1123"/>
    <w:rsid w:val="007E1A90"/>
    <w:rsid w:val="007E259D"/>
    <w:rsid w:val="007E2751"/>
    <w:rsid w:val="007E7362"/>
    <w:rsid w:val="007E7C5F"/>
    <w:rsid w:val="007F168F"/>
    <w:rsid w:val="007F38F6"/>
    <w:rsid w:val="007F4F72"/>
    <w:rsid w:val="00803B04"/>
    <w:rsid w:val="00804C6A"/>
    <w:rsid w:val="00807342"/>
    <w:rsid w:val="00810C70"/>
    <w:rsid w:val="00814E0E"/>
    <w:rsid w:val="00820B3A"/>
    <w:rsid w:val="00824575"/>
    <w:rsid w:val="00827DAC"/>
    <w:rsid w:val="00842BAC"/>
    <w:rsid w:val="00842D01"/>
    <w:rsid w:val="00847FA8"/>
    <w:rsid w:val="00850164"/>
    <w:rsid w:val="008526AC"/>
    <w:rsid w:val="00854EB3"/>
    <w:rsid w:val="00855B4F"/>
    <w:rsid w:val="00857078"/>
    <w:rsid w:val="00860FA2"/>
    <w:rsid w:val="00864D8B"/>
    <w:rsid w:val="00866D83"/>
    <w:rsid w:val="00871DEB"/>
    <w:rsid w:val="00873E9D"/>
    <w:rsid w:val="0087526D"/>
    <w:rsid w:val="00880B59"/>
    <w:rsid w:val="00882C3A"/>
    <w:rsid w:val="00883AF5"/>
    <w:rsid w:val="00885A8B"/>
    <w:rsid w:val="00886F1B"/>
    <w:rsid w:val="00890C10"/>
    <w:rsid w:val="00894D73"/>
    <w:rsid w:val="008A0479"/>
    <w:rsid w:val="008A3F07"/>
    <w:rsid w:val="008B4F48"/>
    <w:rsid w:val="008B6B43"/>
    <w:rsid w:val="008B7F82"/>
    <w:rsid w:val="008C1782"/>
    <w:rsid w:val="008C4CC6"/>
    <w:rsid w:val="008C66CB"/>
    <w:rsid w:val="008D1A4E"/>
    <w:rsid w:val="008D3EAE"/>
    <w:rsid w:val="008D4407"/>
    <w:rsid w:val="008D492B"/>
    <w:rsid w:val="008E00DC"/>
    <w:rsid w:val="008E2FC8"/>
    <w:rsid w:val="008E3321"/>
    <w:rsid w:val="008E3517"/>
    <w:rsid w:val="008E5832"/>
    <w:rsid w:val="008E6EE0"/>
    <w:rsid w:val="008F09E5"/>
    <w:rsid w:val="008F2A17"/>
    <w:rsid w:val="008F3CFA"/>
    <w:rsid w:val="008F4613"/>
    <w:rsid w:val="009009AA"/>
    <w:rsid w:val="00900DF1"/>
    <w:rsid w:val="009049DA"/>
    <w:rsid w:val="0090668A"/>
    <w:rsid w:val="00906A58"/>
    <w:rsid w:val="00906A6B"/>
    <w:rsid w:val="0091236A"/>
    <w:rsid w:val="0091504A"/>
    <w:rsid w:val="009163E4"/>
    <w:rsid w:val="00916D54"/>
    <w:rsid w:val="00922533"/>
    <w:rsid w:val="009256FC"/>
    <w:rsid w:val="00925E8B"/>
    <w:rsid w:val="00931E3B"/>
    <w:rsid w:val="00935D9C"/>
    <w:rsid w:val="00961FEB"/>
    <w:rsid w:val="00963384"/>
    <w:rsid w:val="00966531"/>
    <w:rsid w:val="0096777F"/>
    <w:rsid w:val="0097248F"/>
    <w:rsid w:val="0097250C"/>
    <w:rsid w:val="00973619"/>
    <w:rsid w:val="00975F7D"/>
    <w:rsid w:val="00991D92"/>
    <w:rsid w:val="00993399"/>
    <w:rsid w:val="00994B08"/>
    <w:rsid w:val="00996CD7"/>
    <w:rsid w:val="009A45FD"/>
    <w:rsid w:val="009A5E2B"/>
    <w:rsid w:val="009A69FF"/>
    <w:rsid w:val="009A7745"/>
    <w:rsid w:val="009A7D2C"/>
    <w:rsid w:val="009B1AFD"/>
    <w:rsid w:val="009B258D"/>
    <w:rsid w:val="009B58CE"/>
    <w:rsid w:val="009C18C9"/>
    <w:rsid w:val="009C6C30"/>
    <w:rsid w:val="009C7495"/>
    <w:rsid w:val="009D1C60"/>
    <w:rsid w:val="009D295D"/>
    <w:rsid w:val="009D326A"/>
    <w:rsid w:val="009D3AE3"/>
    <w:rsid w:val="009D3D7D"/>
    <w:rsid w:val="009D491C"/>
    <w:rsid w:val="009D493C"/>
    <w:rsid w:val="009D5E7A"/>
    <w:rsid w:val="009D6ED6"/>
    <w:rsid w:val="009E1DD3"/>
    <w:rsid w:val="009E54F0"/>
    <w:rsid w:val="009E770D"/>
    <w:rsid w:val="009E7887"/>
    <w:rsid w:val="009F2F33"/>
    <w:rsid w:val="009F3CFC"/>
    <w:rsid w:val="009F6284"/>
    <w:rsid w:val="00A016D0"/>
    <w:rsid w:val="00A034A8"/>
    <w:rsid w:val="00A0390D"/>
    <w:rsid w:val="00A100AD"/>
    <w:rsid w:val="00A118B5"/>
    <w:rsid w:val="00A1267F"/>
    <w:rsid w:val="00A130F4"/>
    <w:rsid w:val="00A14700"/>
    <w:rsid w:val="00A17269"/>
    <w:rsid w:val="00A25015"/>
    <w:rsid w:val="00A25145"/>
    <w:rsid w:val="00A36437"/>
    <w:rsid w:val="00A4104C"/>
    <w:rsid w:val="00A4597D"/>
    <w:rsid w:val="00A50719"/>
    <w:rsid w:val="00A572DA"/>
    <w:rsid w:val="00A577A6"/>
    <w:rsid w:val="00A60270"/>
    <w:rsid w:val="00A63D28"/>
    <w:rsid w:val="00A662EA"/>
    <w:rsid w:val="00A66413"/>
    <w:rsid w:val="00A66F89"/>
    <w:rsid w:val="00A67AD9"/>
    <w:rsid w:val="00A73C46"/>
    <w:rsid w:val="00A751E2"/>
    <w:rsid w:val="00A80FA1"/>
    <w:rsid w:val="00A82F6A"/>
    <w:rsid w:val="00A86642"/>
    <w:rsid w:val="00A9029A"/>
    <w:rsid w:val="00A906AD"/>
    <w:rsid w:val="00A9277E"/>
    <w:rsid w:val="00A93B8F"/>
    <w:rsid w:val="00AA0A4D"/>
    <w:rsid w:val="00AA13AD"/>
    <w:rsid w:val="00AA27DE"/>
    <w:rsid w:val="00AA4E8A"/>
    <w:rsid w:val="00AA53C2"/>
    <w:rsid w:val="00AA746C"/>
    <w:rsid w:val="00AA7527"/>
    <w:rsid w:val="00AB0BF2"/>
    <w:rsid w:val="00AB4D26"/>
    <w:rsid w:val="00AB4FE0"/>
    <w:rsid w:val="00AB5CE4"/>
    <w:rsid w:val="00AC0B11"/>
    <w:rsid w:val="00AC1D69"/>
    <w:rsid w:val="00AC34CF"/>
    <w:rsid w:val="00AC59AC"/>
    <w:rsid w:val="00AC5C31"/>
    <w:rsid w:val="00AC5D41"/>
    <w:rsid w:val="00AC6051"/>
    <w:rsid w:val="00AD06EC"/>
    <w:rsid w:val="00AD0A8C"/>
    <w:rsid w:val="00AD476E"/>
    <w:rsid w:val="00AE0777"/>
    <w:rsid w:val="00AE44DC"/>
    <w:rsid w:val="00AE4A82"/>
    <w:rsid w:val="00AE5D83"/>
    <w:rsid w:val="00AE6A3D"/>
    <w:rsid w:val="00AF2AC4"/>
    <w:rsid w:val="00AF4181"/>
    <w:rsid w:val="00B00B53"/>
    <w:rsid w:val="00B01F63"/>
    <w:rsid w:val="00B04F20"/>
    <w:rsid w:val="00B0662D"/>
    <w:rsid w:val="00B13D44"/>
    <w:rsid w:val="00B20733"/>
    <w:rsid w:val="00B250F6"/>
    <w:rsid w:val="00B2555D"/>
    <w:rsid w:val="00B27308"/>
    <w:rsid w:val="00B30DAF"/>
    <w:rsid w:val="00B30FC5"/>
    <w:rsid w:val="00B321E1"/>
    <w:rsid w:val="00B347DC"/>
    <w:rsid w:val="00B36CB7"/>
    <w:rsid w:val="00B37D40"/>
    <w:rsid w:val="00B41650"/>
    <w:rsid w:val="00B41A59"/>
    <w:rsid w:val="00B57B55"/>
    <w:rsid w:val="00B622A1"/>
    <w:rsid w:val="00B65346"/>
    <w:rsid w:val="00B65646"/>
    <w:rsid w:val="00B70643"/>
    <w:rsid w:val="00B71754"/>
    <w:rsid w:val="00B73318"/>
    <w:rsid w:val="00B7409C"/>
    <w:rsid w:val="00B77476"/>
    <w:rsid w:val="00B82760"/>
    <w:rsid w:val="00B84548"/>
    <w:rsid w:val="00B85177"/>
    <w:rsid w:val="00B855B8"/>
    <w:rsid w:val="00B86E5E"/>
    <w:rsid w:val="00B91DFA"/>
    <w:rsid w:val="00B92D67"/>
    <w:rsid w:val="00B96400"/>
    <w:rsid w:val="00B967F2"/>
    <w:rsid w:val="00B97584"/>
    <w:rsid w:val="00B97777"/>
    <w:rsid w:val="00B978D0"/>
    <w:rsid w:val="00BA7324"/>
    <w:rsid w:val="00BA7BFA"/>
    <w:rsid w:val="00BB2256"/>
    <w:rsid w:val="00BB513D"/>
    <w:rsid w:val="00BC1296"/>
    <w:rsid w:val="00BC1700"/>
    <w:rsid w:val="00BC45BE"/>
    <w:rsid w:val="00BC4EE0"/>
    <w:rsid w:val="00BD0271"/>
    <w:rsid w:val="00BD0E40"/>
    <w:rsid w:val="00BD4C2B"/>
    <w:rsid w:val="00BD7716"/>
    <w:rsid w:val="00BE2988"/>
    <w:rsid w:val="00BE454C"/>
    <w:rsid w:val="00BE5497"/>
    <w:rsid w:val="00BF0141"/>
    <w:rsid w:val="00BF1A67"/>
    <w:rsid w:val="00BF2CF3"/>
    <w:rsid w:val="00BF43DB"/>
    <w:rsid w:val="00BF53DF"/>
    <w:rsid w:val="00BF6B77"/>
    <w:rsid w:val="00BF772D"/>
    <w:rsid w:val="00BF7BCD"/>
    <w:rsid w:val="00C009DC"/>
    <w:rsid w:val="00C0110B"/>
    <w:rsid w:val="00C043EC"/>
    <w:rsid w:val="00C05DD1"/>
    <w:rsid w:val="00C1061D"/>
    <w:rsid w:val="00C11C0D"/>
    <w:rsid w:val="00C15F30"/>
    <w:rsid w:val="00C214C6"/>
    <w:rsid w:val="00C26673"/>
    <w:rsid w:val="00C2721B"/>
    <w:rsid w:val="00C30BDF"/>
    <w:rsid w:val="00C35A0C"/>
    <w:rsid w:val="00C404C0"/>
    <w:rsid w:val="00C4512F"/>
    <w:rsid w:val="00C50F82"/>
    <w:rsid w:val="00C547D6"/>
    <w:rsid w:val="00C56A74"/>
    <w:rsid w:val="00C56E76"/>
    <w:rsid w:val="00C6031B"/>
    <w:rsid w:val="00C61D7C"/>
    <w:rsid w:val="00C6303F"/>
    <w:rsid w:val="00C6478E"/>
    <w:rsid w:val="00C72A6F"/>
    <w:rsid w:val="00C77D7F"/>
    <w:rsid w:val="00C87CCB"/>
    <w:rsid w:val="00C9386F"/>
    <w:rsid w:val="00C946E3"/>
    <w:rsid w:val="00C94D21"/>
    <w:rsid w:val="00C94EA2"/>
    <w:rsid w:val="00C95493"/>
    <w:rsid w:val="00C97693"/>
    <w:rsid w:val="00CA01E3"/>
    <w:rsid w:val="00CA103D"/>
    <w:rsid w:val="00CA1C1E"/>
    <w:rsid w:val="00CB08CA"/>
    <w:rsid w:val="00CB2AE1"/>
    <w:rsid w:val="00CB4837"/>
    <w:rsid w:val="00CB4F67"/>
    <w:rsid w:val="00CB6712"/>
    <w:rsid w:val="00CC166C"/>
    <w:rsid w:val="00CC2934"/>
    <w:rsid w:val="00CC391D"/>
    <w:rsid w:val="00CC4B40"/>
    <w:rsid w:val="00CC6A7C"/>
    <w:rsid w:val="00CC739C"/>
    <w:rsid w:val="00CC7C40"/>
    <w:rsid w:val="00CC7F51"/>
    <w:rsid w:val="00CD1260"/>
    <w:rsid w:val="00CD3914"/>
    <w:rsid w:val="00CD79A2"/>
    <w:rsid w:val="00CE45DC"/>
    <w:rsid w:val="00CE5FE7"/>
    <w:rsid w:val="00CF1316"/>
    <w:rsid w:val="00CF49C2"/>
    <w:rsid w:val="00CF50D5"/>
    <w:rsid w:val="00CF63E0"/>
    <w:rsid w:val="00CF719E"/>
    <w:rsid w:val="00D018BD"/>
    <w:rsid w:val="00D050F1"/>
    <w:rsid w:val="00D06638"/>
    <w:rsid w:val="00D06D9A"/>
    <w:rsid w:val="00D2074A"/>
    <w:rsid w:val="00D24CA3"/>
    <w:rsid w:val="00D30B1C"/>
    <w:rsid w:val="00D3241C"/>
    <w:rsid w:val="00D342DA"/>
    <w:rsid w:val="00D42F0D"/>
    <w:rsid w:val="00D4446C"/>
    <w:rsid w:val="00D46B3C"/>
    <w:rsid w:val="00D46DBB"/>
    <w:rsid w:val="00D475E7"/>
    <w:rsid w:val="00D47B16"/>
    <w:rsid w:val="00D57D4B"/>
    <w:rsid w:val="00D61501"/>
    <w:rsid w:val="00D67F1B"/>
    <w:rsid w:val="00D72C61"/>
    <w:rsid w:val="00D753C9"/>
    <w:rsid w:val="00D758C3"/>
    <w:rsid w:val="00D767E8"/>
    <w:rsid w:val="00D80381"/>
    <w:rsid w:val="00D81AC6"/>
    <w:rsid w:val="00D853EA"/>
    <w:rsid w:val="00D85573"/>
    <w:rsid w:val="00D86C23"/>
    <w:rsid w:val="00D87DB1"/>
    <w:rsid w:val="00D929E8"/>
    <w:rsid w:val="00D9359B"/>
    <w:rsid w:val="00D954A7"/>
    <w:rsid w:val="00D968B7"/>
    <w:rsid w:val="00D971D7"/>
    <w:rsid w:val="00DA16C2"/>
    <w:rsid w:val="00DA206A"/>
    <w:rsid w:val="00DA5C8B"/>
    <w:rsid w:val="00DA62DF"/>
    <w:rsid w:val="00DB1205"/>
    <w:rsid w:val="00DB3653"/>
    <w:rsid w:val="00DB5A8C"/>
    <w:rsid w:val="00DB777D"/>
    <w:rsid w:val="00DC0F5D"/>
    <w:rsid w:val="00DC3D01"/>
    <w:rsid w:val="00DC48EE"/>
    <w:rsid w:val="00DC55FE"/>
    <w:rsid w:val="00DD2444"/>
    <w:rsid w:val="00DD4F5F"/>
    <w:rsid w:val="00DD659F"/>
    <w:rsid w:val="00DD7EF9"/>
    <w:rsid w:val="00DE18E4"/>
    <w:rsid w:val="00DE1ED1"/>
    <w:rsid w:val="00DE2A5C"/>
    <w:rsid w:val="00DE3847"/>
    <w:rsid w:val="00DE6704"/>
    <w:rsid w:val="00DF2FAF"/>
    <w:rsid w:val="00DF311C"/>
    <w:rsid w:val="00DF7831"/>
    <w:rsid w:val="00E015AA"/>
    <w:rsid w:val="00E04DBA"/>
    <w:rsid w:val="00E051E8"/>
    <w:rsid w:val="00E10731"/>
    <w:rsid w:val="00E16051"/>
    <w:rsid w:val="00E23678"/>
    <w:rsid w:val="00E306F3"/>
    <w:rsid w:val="00E32076"/>
    <w:rsid w:val="00E325A4"/>
    <w:rsid w:val="00E33AB7"/>
    <w:rsid w:val="00E351B3"/>
    <w:rsid w:val="00E356F5"/>
    <w:rsid w:val="00E3632B"/>
    <w:rsid w:val="00E37055"/>
    <w:rsid w:val="00E43222"/>
    <w:rsid w:val="00E44BFB"/>
    <w:rsid w:val="00E478F2"/>
    <w:rsid w:val="00E50561"/>
    <w:rsid w:val="00E51730"/>
    <w:rsid w:val="00E5204B"/>
    <w:rsid w:val="00E538F2"/>
    <w:rsid w:val="00E54AB9"/>
    <w:rsid w:val="00E61221"/>
    <w:rsid w:val="00E6245B"/>
    <w:rsid w:val="00E64268"/>
    <w:rsid w:val="00E64D53"/>
    <w:rsid w:val="00E65826"/>
    <w:rsid w:val="00E65D5B"/>
    <w:rsid w:val="00E6633A"/>
    <w:rsid w:val="00E759A4"/>
    <w:rsid w:val="00E75D3D"/>
    <w:rsid w:val="00E77527"/>
    <w:rsid w:val="00E84861"/>
    <w:rsid w:val="00E87822"/>
    <w:rsid w:val="00E91445"/>
    <w:rsid w:val="00E91E49"/>
    <w:rsid w:val="00E9712D"/>
    <w:rsid w:val="00E97D10"/>
    <w:rsid w:val="00EA21E6"/>
    <w:rsid w:val="00EA22F7"/>
    <w:rsid w:val="00EA236C"/>
    <w:rsid w:val="00EA2DA2"/>
    <w:rsid w:val="00EA5D33"/>
    <w:rsid w:val="00EA7376"/>
    <w:rsid w:val="00EB1F4C"/>
    <w:rsid w:val="00EB220D"/>
    <w:rsid w:val="00EB3936"/>
    <w:rsid w:val="00EB49F5"/>
    <w:rsid w:val="00EB4DBE"/>
    <w:rsid w:val="00EB5179"/>
    <w:rsid w:val="00EB5378"/>
    <w:rsid w:val="00EC3335"/>
    <w:rsid w:val="00ED0385"/>
    <w:rsid w:val="00ED04CB"/>
    <w:rsid w:val="00ED1680"/>
    <w:rsid w:val="00EE2BF7"/>
    <w:rsid w:val="00EE4A72"/>
    <w:rsid w:val="00EE5156"/>
    <w:rsid w:val="00EE562A"/>
    <w:rsid w:val="00EE5813"/>
    <w:rsid w:val="00EF053F"/>
    <w:rsid w:val="00EF3AA4"/>
    <w:rsid w:val="00F01D9F"/>
    <w:rsid w:val="00F024AA"/>
    <w:rsid w:val="00F10E96"/>
    <w:rsid w:val="00F2222E"/>
    <w:rsid w:val="00F26443"/>
    <w:rsid w:val="00F35351"/>
    <w:rsid w:val="00F400B6"/>
    <w:rsid w:val="00F40E0D"/>
    <w:rsid w:val="00F428FF"/>
    <w:rsid w:val="00F4633D"/>
    <w:rsid w:val="00F51426"/>
    <w:rsid w:val="00F54E7A"/>
    <w:rsid w:val="00F618C0"/>
    <w:rsid w:val="00F64F1B"/>
    <w:rsid w:val="00F65377"/>
    <w:rsid w:val="00F6595F"/>
    <w:rsid w:val="00F65FAC"/>
    <w:rsid w:val="00F66586"/>
    <w:rsid w:val="00F8231D"/>
    <w:rsid w:val="00F83606"/>
    <w:rsid w:val="00F85AB5"/>
    <w:rsid w:val="00F86597"/>
    <w:rsid w:val="00F9078D"/>
    <w:rsid w:val="00F96D6A"/>
    <w:rsid w:val="00F979AD"/>
    <w:rsid w:val="00FA1BB2"/>
    <w:rsid w:val="00FA4333"/>
    <w:rsid w:val="00FB0760"/>
    <w:rsid w:val="00FB091E"/>
    <w:rsid w:val="00FB0BBB"/>
    <w:rsid w:val="00FB31DE"/>
    <w:rsid w:val="00FB3D63"/>
    <w:rsid w:val="00FB473F"/>
    <w:rsid w:val="00FC176B"/>
    <w:rsid w:val="00FC177F"/>
    <w:rsid w:val="00FC43CF"/>
    <w:rsid w:val="00FC5021"/>
    <w:rsid w:val="00FC61FF"/>
    <w:rsid w:val="00FC7066"/>
    <w:rsid w:val="00FD03B9"/>
    <w:rsid w:val="00FD1CAB"/>
    <w:rsid w:val="00FD2C3A"/>
    <w:rsid w:val="00FD41D9"/>
    <w:rsid w:val="00FD5F70"/>
    <w:rsid w:val="00FD6D3D"/>
    <w:rsid w:val="00FD75EA"/>
    <w:rsid w:val="00FD7C5B"/>
    <w:rsid w:val="00FE28A1"/>
    <w:rsid w:val="00FE38BA"/>
    <w:rsid w:val="00FE3A16"/>
    <w:rsid w:val="00FE410F"/>
    <w:rsid w:val="00FE5294"/>
    <w:rsid w:val="00FE6858"/>
    <w:rsid w:val="00FE6D3A"/>
    <w:rsid w:val="00FE7A55"/>
    <w:rsid w:val="00FF1835"/>
    <w:rsid w:val="00FF5075"/>
    <w:rsid w:val="00FF6A17"/>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4:docId w14:val="57A9C643"/>
  <w15:docId w15:val="{C06E9591-19A8-4C4E-AE7D-F9296D99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F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0391E"/>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0391E"/>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391E"/>
    <w:pPr>
      <w:keepNext/>
      <w:keepLines/>
      <w:numPr>
        <w:ilvl w:val="2"/>
        <w:numId w:val="15"/>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0391E"/>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0391E"/>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0391E"/>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0391E"/>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0391E"/>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391E"/>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2D2BF1"/>
    <w:pPr>
      <w:framePr w:w="6927" w:hSpace="187" w:wrap="notBeside" w:vAnchor="text" w:hAnchor="page" w:x="3594" w:y="1"/>
      <w:jc w:val="center"/>
    </w:pPr>
    <w:rPr>
      <w:rFonts w:ascii="Arial" w:hAnsi="Arial"/>
      <w:sz w:val="28"/>
    </w:rPr>
  </w:style>
  <w:style w:type="paragraph" w:customStyle="1" w:styleId="Weld">
    <w:name w:val="Weld"/>
    <w:basedOn w:val="Normal"/>
    <w:rsid w:val="002D2BF1"/>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2D2BF1"/>
    <w:pPr>
      <w:framePr w:hSpace="187" w:wrap="notBeside" w:vAnchor="text" w:hAnchor="page" w:x="546" w:y="141"/>
      <w:spacing w:after="120"/>
      <w:jc w:val="center"/>
    </w:pPr>
    <w:rPr>
      <w:rFonts w:ascii="Arial Rounded MT Bold" w:hAnsi="Arial Rounded MT Bold"/>
      <w:sz w:val="14"/>
    </w:rPr>
  </w:style>
  <w:style w:type="paragraph" w:styleId="Footer">
    <w:name w:val="footer"/>
    <w:basedOn w:val="Normal"/>
    <w:link w:val="FooterChar"/>
    <w:uiPriority w:val="99"/>
    <w:rsid w:val="002D2BF1"/>
    <w:pPr>
      <w:tabs>
        <w:tab w:val="center" w:pos="4320"/>
        <w:tab w:val="right" w:pos="8640"/>
      </w:tabs>
    </w:pPr>
    <w:rPr>
      <w:szCs w:val="24"/>
    </w:rPr>
  </w:style>
  <w:style w:type="character" w:customStyle="1" w:styleId="FooterChar">
    <w:name w:val="Footer Char"/>
    <w:basedOn w:val="DefaultParagraphFont"/>
    <w:link w:val="Footer"/>
    <w:uiPriority w:val="99"/>
    <w:rsid w:val="002D2BF1"/>
    <w:rPr>
      <w:rFonts w:ascii="Times New Roman" w:eastAsia="Times New Roman" w:hAnsi="Times New Roman" w:cs="Times New Roman"/>
      <w:sz w:val="24"/>
      <w:szCs w:val="24"/>
    </w:rPr>
  </w:style>
  <w:style w:type="character" w:styleId="PageNumber">
    <w:name w:val="page number"/>
    <w:rsid w:val="002D2BF1"/>
  </w:style>
  <w:style w:type="paragraph" w:styleId="BalloonText">
    <w:name w:val="Balloon Text"/>
    <w:basedOn w:val="Normal"/>
    <w:link w:val="BalloonTextChar"/>
    <w:uiPriority w:val="99"/>
    <w:semiHidden/>
    <w:unhideWhenUsed/>
    <w:rsid w:val="002D2BF1"/>
    <w:rPr>
      <w:rFonts w:ascii="Tahoma" w:hAnsi="Tahoma" w:cs="Tahoma"/>
      <w:sz w:val="16"/>
      <w:szCs w:val="16"/>
    </w:rPr>
  </w:style>
  <w:style w:type="character" w:customStyle="1" w:styleId="BalloonTextChar">
    <w:name w:val="Balloon Text Char"/>
    <w:basedOn w:val="DefaultParagraphFont"/>
    <w:link w:val="BalloonText"/>
    <w:uiPriority w:val="99"/>
    <w:semiHidden/>
    <w:rsid w:val="002D2BF1"/>
    <w:rPr>
      <w:rFonts w:ascii="Tahoma" w:eastAsia="Times New Roman" w:hAnsi="Tahoma" w:cs="Tahoma"/>
      <w:sz w:val="16"/>
      <w:szCs w:val="16"/>
    </w:rPr>
  </w:style>
  <w:style w:type="paragraph" w:styleId="ListParagraph">
    <w:name w:val="List Paragraph"/>
    <w:basedOn w:val="Normal"/>
    <w:uiPriority w:val="34"/>
    <w:qFormat/>
    <w:rsid w:val="00D4446C"/>
    <w:pPr>
      <w:ind w:left="720"/>
      <w:contextualSpacing/>
    </w:pPr>
  </w:style>
  <w:style w:type="character" w:styleId="Hyperlink">
    <w:name w:val="Hyperlink"/>
    <w:basedOn w:val="DefaultParagraphFont"/>
    <w:uiPriority w:val="99"/>
    <w:unhideWhenUsed/>
    <w:rsid w:val="00E325A4"/>
    <w:rPr>
      <w:color w:val="0000FF" w:themeColor="hyperlink"/>
      <w:u w:val="single"/>
    </w:rPr>
  </w:style>
  <w:style w:type="character" w:styleId="CommentReference">
    <w:name w:val="annotation reference"/>
    <w:basedOn w:val="DefaultParagraphFont"/>
    <w:uiPriority w:val="99"/>
    <w:semiHidden/>
    <w:unhideWhenUsed/>
    <w:rsid w:val="00E5204B"/>
    <w:rPr>
      <w:sz w:val="16"/>
      <w:szCs w:val="16"/>
    </w:rPr>
  </w:style>
  <w:style w:type="paragraph" w:styleId="CommentText">
    <w:name w:val="annotation text"/>
    <w:basedOn w:val="Normal"/>
    <w:link w:val="CommentTextChar"/>
    <w:uiPriority w:val="99"/>
    <w:unhideWhenUsed/>
    <w:rsid w:val="00E5204B"/>
    <w:rPr>
      <w:sz w:val="20"/>
    </w:rPr>
  </w:style>
  <w:style w:type="character" w:customStyle="1" w:styleId="CommentTextChar">
    <w:name w:val="Comment Text Char"/>
    <w:basedOn w:val="DefaultParagraphFont"/>
    <w:link w:val="CommentText"/>
    <w:uiPriority w:val="99"/>
    <w:rsid w:val="00E520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204B"/>
    <w:rPr>
      <w:b/>
      <w:bCs/>
    </w:rPr>
  </w:style>
  <w:style w:type="character" w:customStyle="1" w:styleId="CommentSubjectChar">
    <w:name w:val="Comment Subject Char"/>
    <w:basedOn w:val="CommentTextChar"/>
    <w:link w:val="CommentSubject"/>
    <w:uiPriority w:val="99"/>
    <w:semiHidden/>
    <w:rsid w:val="00E5204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A1BB2"/>
    <w:pPr>
      <w:tabs>
        <w:tab w:val="center" w:pos="4680"/>
        <w:tab w:val="right" w:pos="9360"/>
      </w:tabs>
    </w:pPr>
  </w:style>
  <w:style w:type="character" w:customStyle="1" w:styleId="HeaderChar">
    <w:name w:val="Header Char"/>
    <w:basedOn w:val="DefaultParagraphFont"/>
    <w:link w:val="Header"/>
    <w:uiPriority w:val="99"/>
    <w:rsid w:val="00FA1BB2"/>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4A0968"/>
    <w:rPr>
      <w:color w:val="800080" w:themeColor="followedHyperlink"/>
      <w:u w:val="single"/>
    </w:rPr>
  </w:style>
  <w:style w:type="paragraph" w:styleId="NormalWeb">
    <w:name w:val="Normal (Web)"/>
    <w:basedOn w:val="Normal"/>
    <w:uiPriority w:val="99"/>
    <w:semiHidden/>
    <w:unhideWhenUsed/>
    <w:rsid w:val="00C30BDF"/>
    <w:pPr>
      <w:spacing w:before="100" w:beforeAutospacing="1" w:after="100" w:afterAutospacing="1"/>
    </w:pPr>
    <w:rPr>
      <w:rFonts w:eastAsiaTheme="minorEastAsia"/>
      <w:szCs w:val="24"/>
    </w:rPr>
  </w:style>
  <w:style w:type="character" w:customStyle="1" w:styleId="UnresolvedMention1">
    <w:name w:val="Unresolved Mention1"/>
    <w:basedOn w:val="DefaultParagraphFont"/>
    <w:uiPriority w:val="99"/>
    <w:semiHidden/>
    <w:unhideWhenUsed/>
    <w:rsid w:val="00AD0A8C"/>
    <w:rPr>
      <w:color w:val="605E5C"/>
      <w:shd w:val="clear" w:color="auto" w:fill="E1DFDD"/>
    </w:rPr>
  </w:style>
  <w:style w:type="paragraph" w:styleId="Revision">
    <w:name w:val="Revision"/>
    <w:hidden/>
    <w:uiPriority w:val="99"/>
    <w:semiHidden/>
    <w:rsid w:val="00B7409C"/>
    <w:pPr>
      <w:spacing w:after="0" w:line="240" w:lineRule="auto"/>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semiHidden/>
    <w:unhideWhenUsed/>
    <w:rsid w:val="003709E7"/>
    <w:rPr>
      <w:color w:val="605E5C"/>
      <w:shd w:val="clear" w:color="auto" w:fill="E1DFDD"/>
    </w:rPr>
  </w:style>
  <w:style w:type="character" w:customStyle="1" w:styleId="UnresolvedMention3">
    <w:name w:val="Unresolved Mention3"/>
    <w:basedOn w:val="DefaultParagraphFont"/>
    <w:uiPriority w:val="99"/>
    <w:semiHidden/>
    <w:unhideWhenUsed/>
    <w:rsid w:val="0040233D"/>
    <w:rPr>
      <w:color w:val="605E5C"/>
      <w:shd w:val="clear" w:color="auto" w:fill="E1DFDD"/>
    </w:rPr>
  </w:style>
  <w:style w:type="character" w:styleId="UnresolvedMention">
    <w:name w:val="Unresolved Mention"/>
    <w:basedOn w:val="DefaultParagraphFont"/>
    <w:uiPriority w:val="99"/>
    <w:semiHidden/>
    <w:unhideWhenUsed/>
    <w:rsid w:val="0010391E"/>
    <w:rPr>
      <w:color w:val="605E5C"/>
      <w:shd w:val="clear" w:color="auto" w:fill="E1DFDD"/>
    </w:rPr>
  </w:style>
  <w:style w:type="character" w:customStyle="1" w:styleId="Heading1Char">
    <w:name w:val="Heading 1 Char"/>
    <w:basedOn w:val="DefaultParagraphFont"/>
    <w:link w:val="Heading1"/>
    <w:uiPriority w:val="9"/>
    <w:rsid w:val="0010391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0391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0391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0391E"/>
    <w:rPr>
      <w:rFonts w:asciiTheme="majorHAnsi" w:eastAsiaTheme="majorEastAsia" w:hAnsiTheme="majorHAnsi" w:cstheme="majorBidi"/>
      <w:i/>
      <w:iCs/>
      <w:color w:val="365F91" w:themeColor="accent1" w:themeShade="BF"/>
      <w:sz w:val="24"/>
      <w:szCs w:val="20"/>
    </w:rPr>
  </w:style>
  <w:style w:type="character" w:customStyle="1" w:styleId="Heading5Char">
    <w:name w:val="Heading 5 Char"/>
    <w:basedOn w:val="DefaultParagraphFont"/>
    <w:link w:val="Heading5"/>
    <w:uiPriority w:val="9"/>
    <w:rsid w:val="0010391E"/>
    <w:rPr>
      <w:rFonts w:asciiTheme="majorHAnsi" w:eastAsiaTheme="majorEastAsia" w:hAnsiTheme="majorHAnsi" w:cstheme="majorBidi"/>
      <w:color w:val="365F91" w:themeColor="accent1" w:themeShade="BF"/>
      <w:sz w:val="24"/>
      <w:szCs w:val="20"/>
    </w:rPr>
  </w:style>
  <w:style w:type="character" w:customStyle="1" w:styleId="Heading6Char">
    <w:name w:val="Heading 6 Char"/>
    <w:basedOn w:val="DefaultParagraphFont"/>
    <w:link w:val="Heading6"/>
    <w:uiPriority w:val="9"/>
    <w:semiHidden/>
    <w:rsid w:val="0010391E"/>
    <w:rPr>
      <w:rFonts w:asciiTheme="majorHAnsi" w:eastAsiaTheme="majorEastAsia" w:hAnsiTheme="majorHAnsi" w:cstheme="majorBidi"/>
      <w:color w:val="243F60" w:themeColor="accent1" w:themeShade="7F"/>
      <w:sz w:val="24"/>
      <w:szCs w:val="20"/>
    </w:rPr>
  </w:style>
  <w:style w:type="character" w:customStyle="1" w:styleId="Heading7Char">
    <w:name w:val="Heading 7 Char"/>
    <w:basedOn w:val="DefaultParagraphFont"/>
    <w:link w:val="Heading7"/>
    <w:uiPriority w:val="9"/>
    <w:semiHidden/>
    <w:rsid w:val="0010391E"/>
    <w:rPr>
      <w:rFonts w:asciiTheme="majorHAnsi" w:eastAsiaTheme="majorEastAsia" w:hAnsiTheme="majorHAnsi" w:cstheme="majorBidi"/>
      <w:i/>
      <w:iCs/>
      <w:color w:val="243F60" w:themeColor="accent1" w:themeShade="7F"/>
      <w:sz w:val="24"/>
      <w:szCs w:val="20"/>
    </w:rPr>
  </w:style>
  <w:style w:type="character" w:customStyle="1" w:styleId="Heading8Char">
    <w:name w:val="Heading 8 Char"/>
    <w:basedOn w:val="DefaultParagraphFont"/>
    <w:link w:val="Heading8"/>
    <w:uiPriority w:val="9"/>
    <w:semiHidden/>
    <w:rsid w:val="001039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391E"/>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6640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62750">
      <w:bodyDiv w:val="1"/>
      <w:marLeft w:val="0"/>
      <w:marRight w:val="0"/>
      <w:marTop w:val="0"/>
      <w:marBottom w:val="0"/>
      <w:divBdr>
        <w:top w:val="none" w:sz="0" w:space="0" w:color="auto"/>
        <w:left w:val="none" w:sz="0" w:space="0" w:color="auto"/>
        <w:bottom w:val="none" w:sz="0" w:space="0" w:color="auto"/>
        <w:right w:val="none" w:sz="0" w:space="0" w:color="auto"/>
      </w:divBdr>
    </w:div>
    <w:div w:id="192128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2023-03-covid-19-control-measures-pdf/download" TargetMode="External"/><Relationship Id="rId18" Type="http://schemas.openxmlformats.org/officeDocument/2006/relationships/hyperlink" Target="https://www.mass.gov/doc/2023-02-vaccine-administration-pdf/download" TargetMode="External"/><Relationship Id="rId26" Type="http://schemas.openxmlformats.org/officeDocument/2006/relationships/hyperlink" Target="mailto:Pharmacy.Admin@massmail.state.ma.us" TargetMode="External"/><Relationship Id="rId21" Type="http://schemas.openxmlformats.org/officeDocument/2006/relationships/hyperlink" Target="https://www.mass.gov/doc/2023-08-pharmacy-technician-stocking-of-automated-dispensing-devices-pdf/download"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ass.gov/how-to/apply-for-approval-of-health-promotion-screening-laboratory-testing" TargetMode="External"/><Relationship Id="rId17" Type="http://schemas.openxmlformats.org/officeDocument/2006/relationships/hyperlink" Target="https://www.mass.gov/doc/2023-03-covid-19-control-measures-pdf/download" TargetMode="External"/><Relationship Id="rId25" Type="http://schemas.openxmlformats.org/officeDocument/2006/relationships/hyperlink" Target="https://www.mass.gov/doc/2023-02-vaccine-administration-pdf/download" TargetMode="External"/><Relationship Id="rId33" Type="http://schemas.openxmlformats.org/officeDocument/2006/relationships/hyperlink" Target="https://nabp.pharmacy/wp-content/uploads/2018/04/White-Bagging-and-Brown-Bagging-Report-2018_Final.pdf" TargetMode="External"/><Relationship Id="rId2" Type="http://schemas.openxmlformats.org/officeDocument/2006/relationships/numbering" Target="numbering.xml"/><Relationship Id="rId16" Type="http://schemas.openxmlformats.org/officeDocument/2006/relationships/hyperlink" Target="https://www.mass.gov/doc/medication-administration-for-the-treatment-of-mental-illness-and-substance-use-disorder-pdf/download" TargetMode="External"/><Relationship Id="rId20" Type="http://schemas.openxmlformats.org/officeDocument/2006/relationships/hyperlink" Target="https://www.mass.gov/doc/2019-02-automated-dispensing-device-use-pdf/download" TargetMode="External"/><Relationship Id="rId29" Type="http://schemas.openxmlformats.org/officeDocument/2006/relationships/hyperlink" Target="https://www.accp.com/docs/positions/misc/scopeofpracti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achusetts-controlled-substances-registration" TargetMode="External"/><Relationship Id="rId24" Type="http://schemas.openxmlformats.org/officeDocument/2006/relationships/hyperlink" Target="https://www.mass.gov/doc/2019-02-automated-dispensing-device-use-pdf/download" TargetMode="External"/><Relationship Id="rId32" Type="http://schemas.openxmlformats.org/officeDocument/2006/relationships/hyperlink" Target="https://www.pharmacytimes.com/publications/directions-in-pharmacy/2015/august2015/compliance-packaging-one-way-to-help-the-medicine-go-dow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doc/2023-02-vaccine-administration-pdf/download" TargetMode="External"/><Relationship Id="rId23" Type="http://schemas.openxmlformats.org/officeDocument/2006/relationships/hyperlink" Target="https://www.mass.gov/doc/2023-08-pharmacy-technician-stocking-of-automated-dispensing-devices-pdf/download" TargetMode="External"/><Relationship Id="rId28" Type="http://schemas.openxmlformats.org/officeDocument/2006/relationships/hyperlink" Target="https://www.accp.com/docs/govt/advocacy/Leadership%20for%20Medication%20Management%20-%20MTM%20101.pdf" TargetMode="External"/><Relationship Id="rId36" Type="http://schemas.openxmlformats.org/officeDocument/2006/relationships/fontTable" Target="fontTable.xml"/><Relationship Id="rId10" Type="http://schemas.openxmlformats.org/officeDocument/2006/relationships/hyperlink" Target="https://malegislature.gov/Laws/GeneralLaws/PartI/TitleXVI/Chapter112/Section24B%201~2" TargetMode="External"/><Relationship Id="rId19" Type="http://schemas.openxmlformats.org/officeDocument/2006/relationships/hyperlink" Target="https://www.mass.gov/doc/2019-06-compounded-emergency-medications-for-veterinarian-use-pdf/download" TargetMode="External"/><Relationship Id="rId31" Type="http://schemas.openxmlformats.org/officeDocument/2006/relationships/hyperlink" Target="https://www.pharmacytimes.com/publications/issue/2018/december2018/you-cannot-beat-a-healthy-heart-how-brown-bagging-can-bring-clarity" TargetMode="External"/><Relationship Id="rId4" Type="http://schemas.openxmlformats.org/officeDocument/2006/relationships/settings" Target="settings.xml"/><Relationship Id="rId9" Type="http://schemas.openxmlformats.org/officeDocument/2006/relationships/hyperlink" Target="https://www.mass.gov/doc/247-cmr-16-collaborative-drug-therapy-management/download" TargetMode="External"/><Relationship Id="rId14" Type="http://schemas.openxmlformats.org/officeDocument/2006/relationships/hyperlink" Target="https://www.mass.gov/doc/2021-02-shared-pharmacy-service-models-including-central-fill-central-and-remote-processing-and-telepharmacy-0/download" TargetMode="External"/><Relationship Id="rId22" Type="http://schemas.openxmlformats.org/officeDocument/2006/relationships/hyperlink" Target="https://www.mass.gov/doc/2021-02-shared-pharmacy-service-models-including-central-fill-remote-processing-and-telepharmacy-pdf/download" TargetMode="External"/><Relationship Id="rId27" Type="http://schemas.openxmlformats.org/officeDocument/2006/relationships/hyperlink" Target="https://pharmacist.com/Practice/Practice-Resources/Scope-of-Practice" TargetMode="External"/><Relationship Id="rId30" Type="http://schemas.openxmlformats.org/officeDocument/2006/relationships/hyperlink" Target="https://cdn.ymaws.com/www.ascp.com/resource/collection/28D69F2D-18D9-4EF8-A086-675AB7E4ECD8/Quality_Standards_and_Practice_Principles_for_Senior_Care_Pharmacists.pdf"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83BC4-A2C0-424F-BE66-5905798E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Vuong, Olivia (DPH)</dc:creator>
  <cp:lastModifiedBy>Chan, Michelle (DPH)</cp:lastModifiedBy>
  <cp:revision>4</cp:revision>
  <dcterms:created xsi:type="dcterms:W3CDTF">2025-11-06T15:51:00Z</dcterms:created>
  <dcterms:modified xsi:type="dcterms:W3CDTF">2025-11-06T15:55:00Z</dcterms:modified>
</cp:coreProperties>
</file>