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45082" w14:textId="02F5C4D2" w:rsidR="006D0D07" w:rsidRDefault="00872BCC">
      <w:r>
        <w:rPr>
          <w:noProof/>
        </w:rPr>
        <w:drawing>
          <wp:anchor distT="0" distB="0" distL="114300" distR="114300" simplePos="0" relativeHeight="251659264" behindDoc="1" locked="0" layoutInCell="1" allowOverlap="1" wp14:anchorId="5DD7765B" wp14:editId="4F8629C9">
            <wp:simplePos x="0" y="0"/>
            <wp:positionH relativeFrom="page">
              <wp:posOffset>-635</wp:posOffset>
            </wp:positionH>
            <wp:positionV relativeFrom="paragraph">
              <wp:posOffset>-457200</wp:posOffset>
            </wp:positionV>
            <wp:extent cx="7792278" cy="1076960"/>
            <wp:effectExtent l="0" t="0" r="0" b="889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792278" cy="1076960"/>
                    </a:xfrm>
                    <a:prstGeom prst="rect">
                      <a:avLst/>
                    </a:prstGeom>
                  </pic:spPr>
                </pic:pic>
              </a:graphicData>
            </a:graphic>
            <wp14:sizeRelH relativeFrom="page">
              <wp14:pctWidth>0</wp14:pctWidth>
            </wp14:sizeRelH>
            <wp14:sizeRelV relativeFrom="page">
              <wp14:pctHeight>0</wp14:pctHeight>
            </wp14:sizeRelV>
          </wp:anchor>
        </w:drawing>
      </w:r>
    </w:p>
    <w:p w14:paraId="38C6AB4D" w14:textId="6FBD236C" w:rsidR="006D0D07" w:rsidRDefault="00872BCC">
      <w:r>
        <w:rPr>
          <w:noProof/>
        </w:rPr>
        <mc:AlternateContent>
          <mc:Choice Requires="wps">
            <w:drawing>
              <wp:anchor distT="45720" distB="45720" distL="114300" distR="114300" simplePos="0" relativeHeight="251664384" behindDoc="0" locked="0" layoutInCell="1" allowOverlap="1" wp14:anchorId="2388C619" wp14:editId="43543C18">
                <wp:simplePos x="0" y="0"/>
                <wp:positionH relativeFrom="page">
                  <wp:align>left</wp:align>
                </wp:positionH>
                <wp:positionV relativeFrom="paragraph">
                  <wp:posOffset>334079</wp:posOffset>
                </wp:positionV>
                <wp:extent cx="7784327" cy="1663700"/>
                <wp:effectExtent l="0" t="0" r="2667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4327" cy="1663700"/>
                        </a:xfrm>
                        <a:prstGeom prst="rect">
                          <a:avLst/>
                        </a:prstGeom>
                        <a:solidFill>
                          <a:srgbClr val="FFFFFF"/>
                        </a:solidFill>
                        <a:ln w="12700">
                          <a:solidFill>
                            <a:schemeClr val="accent1">
                              <a:lumMod val="75000"/>
                            </a:schemeClr>
                          </a:solidFill>
                          <a:miter lim="800000"/>
                          <a:headEnd/>
                          <a:tailEnd/>
                        </a:ln>
                      </wps:spPr>
                      <wps:txbx>
                        <w:txbxContent>
                          <w:p w14:paraId="6F62D691" w14:textId="670862DE" w:rsidR="007A49FA" w:rsidRDefault="00872BCC" w:rsidP="007A49FA">
                            <w:pPr>
                              <w:spacing w:after="0"/>
                            </w:pPr>
                            <w:r w:rsidRPr="0093046B">
                              <w:rPr>
                                <w:b/>
                                <w:bCs/>
                                <w:sz w:val="21"/>
                                <w:szCs w:val="21"/>
                              </w:rPr>
                              <w:t>Overview – Calendar Year 2</w:t>
                            </w:r>
                            <w:r>
                              <w:rPr>
                                <w:b/>
                                <w:bCs/>
                                <w:sz w:val="21"/>
                                <w:szCs w:val="21"/>
                              </w:rPr>
                              <w:t>020</w:t>
                            </w:r>
                            <w:r w:rsidR="003E23B0" w:rsidRPr="003E23B0">
                              <w:t xml:space="preserve"> </w:t>
                            </w:r>
                          </w:p>
                          <w:p w14:paraId="79E718AB" w14:textId="0BCC7F7A" w:rsidR="00110049" w:rsidRDefault="007A49FA" w:rsidP="007A49FA">
                            <w:pPr>
                              <w:spacing w:after="0"/>
                            </w:pPr>
                            <w:r>
                              <w:rPr>
                                <w:sz w:val="21"/>
                                <w:szCs w:val="21"/>
                              </w:rPr>
                              <w:t>The Primary Stroke Service (PSS) designation in Massachusetts indicates health care facility readiness to evaluate and treat acute stroke patients 24 hours a day. Massachusetts PSS facilities have a regulatory requirement to submit data to the Bureau of Health Care Safety and Quality (BHCSQ). After clinical evaluation, eligible patients with acute ischemic strokes may be treated with antithrombolytics, a type of drug that dissolves stroke</w:t>
                            </w:r>
                            <w:r w:rsidR="00DF2ACF">
                              <w:rPr>
                                <w:sz w:val="21"/>
                                <w:szCs w:val="21"/>
                              </w:rPr>
                              <w:t>-</w:t>
                            </w:r>
                            <w:r>
                              <w:rPr>
                                <w:sz w:val="21"/>
                                <w:szCs w:val="21"/>
                              </w:rPr>
                              <w:t>causing clots, improving patient recovery and outcome.</w:t>
                            </w:r>
                            <w:r w:rsidRPr="007A49FA">
                              <w:rPr>
                                <w:sz w:val="14"/>
                                <w:szCs w:val="14"/>
                                <w:vertAlign w:val="superscript"/>
                              </w:rPr>
                              <w:t>1</w:t>
                            </w:r>
                            <w:r>
                              <w:rPr>
                                <w:sz w:val="14"/>
                                <w:szCs w:val="14"/>
                              </w:rPr>
                              <w:t xml:space="preserve"> </w:t>
                            </w:r>
                            <w:r>
                              <w:rPr>
                                <w:sz w:val="21"/>
                                <w:szCs w:val="21"/>
                              </w:rPr>
                              <w:t>Evaluation for treatment involves ruling out medical contraindications and computerized tomography scan (CT). Current recommendations encourage prompt evaluation and treatment of eligible patients, specifically facilities should perform a CT scan and administer alteplase treatment within 60 minutes of facility arrival.</w:t>
                            </w:r>
                            <w:r w:rsidRPr="007A49FA">
                              <w:rPr>
                                <w:sz w:val="14"/>
                                <w:szCs w:val="14"/>
                                <w:vertAlign w:val="superscript"/>
                              </w:rPr>
                              <w:t>2</w:t>
                            </w:r>
                            <w:r>
                              <w:rPr>
                                <w:sz w:val="14"/>
                                <w:szCs w:val="14"/>
                              </w:rPr>
                              <w:t xml:space="preserve"> </w:t>
                            </w:r>
                            <w:r>
                              <w:rPr>
                                <w:sz w:val="21"/>
                                <w:szCs w:val="21"/>
                              </w:rPr>
                              <w:t>Research shows an expanded window of 4.5 hours from patient last known well to treatment is effective at reducing morbidity and mortality.</w:t>
                            </w:r>
                            <w:r w:rsidRPr="007A49FA">
                              <w:rPr>
                                <w:sz w:val="14"/>
                                <w:szCs w:val="14"/>
                                <w:vertAlign w:val="superscript"/>
                              </w:rPr>
                              <w:t>3</w:t>
                            </w:r>
                          </w:p>
                          <w:p w14:paraId="5F1D3316" w14:textId="22DB8782" w:rsidR="00872BCC" w:rsidRPr="0093046B" w:rsidRDefault="00872BCC" w:rsidP="00872BCC">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8C619" id="_x0000_t202" coordsize="21600,21600" o:spt="202" path="m,l,21600r21600,l21600,xe">
                <v:stroke joinstyle="miter"/>
                <v:path gradientshapeok="t" o:connecttype="rect"/>
              </v:shapetype>
              <v:shape id="Text Box 2" o:spid="_x0000_s1026" type="#_x0000_t202" style="position:absolute;margin-left:0;margin-top:26.3pt;width:612.95pt;height:131pt;z-index:2516643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" strokecolor="#2f5496 [2404]" strokeweight="1pt">
                <v:textbox>
                  <w:txbxContent>
                    <w:p w14:paraId="6F62D691" w14:textId="670862DE" w:rsidR="007A49FA" w:rsidRDefault="00872BCC" w:rsidP="007A49FA">
                      <w:pPr>
                        <w:spacing w:after="0"/>
                      </w:pPr>
                      <w:r w:rsidRPr="0093046B">
                        <w:rPr>
                          <w:b/>
                          <w:bCs/>
                          <w:sz w:val="21"/>
                          <w:szCs w:val="21"/>
                        </w:rPr>
                        <w:t>Overview – Calendar Year 2</w:t>
                      </w:r>
                      <w:r>
                        <w:rPr>
                          <w:b/>
                          <w:bCs/>
                          <w:sz w:val="21"/>
                          <w:szCs w:val="21"/>
                        </w:rPr>
                        <w:t>020</w:t>
                      </w:r>
                      <w:r w:rsidR="003E23B0" w:rsidRPr="003E23B0">
                        <w:t xml:space="preserve"> </w:t>
                      </w:r>
                    </w:p>
                    <w:p w14:paraId="79E718AB" w14:textId="0BCC7F7A" w:rsidR="00110049" w:rsidRDefault="007A49FA" w:rsidP="007A49FA">
                      <w:pPr>
                        <w:spacing w:after="0"/>
                      </w:pPr>
                      <w:r>
                        <w:rPr>
                          <w:sz w:val="21"/>
                          <w:szCs w:val="21"/>
                        </w:rPr>
                        <w:t>The Primary Stroke Service (PSS) designation in Massachusetts indicates health care facility readiness to evaluate and treat acute stroke patients 24 hours a day. Massachusetts PSS facilities have a regulatory requirement to submit data to the Bureau of Health Care Safety and Quality (BHCSQ). After clinical evaluation, eligible patients with acute ischemic strokes may be treated with antithrombolytics, a type of drug that dissolves stroke</w:t>
                      </w:r>
                      <w:r w:rsidR="00DF2ACF">
                        <w:rPr>
                          <w:sz w:val="21"/>
                          <w:szCs w:val="21"/>
                        </w:rPr>
                        <w:t>-</w:t>
                      </w:r>
                      <w:r>
                        <w:rPr>
                          <w:sz w:val="21"/>
                          <w:szCs w:val="21"/>
                        </w:rPr>
                        <w:t>causing clots, improving patient recovery and outcome.</w:t>
                      </w:r>
                      <w:r w:rsidRPr="007A49FA">
                        <w:rPr>
                          <w:sz w:val="14"/>
                          <w:szCs w:val="14"/>
                          <w:vertAlign w:val="superscript"/>
                        </w:rPr>
                        <w:t>1</w:t>
                      </w:r>
                      <w:r>
                        <w:rPr>
                          <w:sz w:val="14"/>
                          <w:szCs w:val="14"/>
                        </w:rPr>
                        <w:t xml:space="preserve"> </w:t>
                      </w:r>
                      <w:r>
                        <w:rPr>
                          <w:sz w:val="21"/>
                          <w:szCs w:val="21"/>
                        </w:rPr>
                        <w:t>Evaluation for treatment involves ruling out medical contraindications and computerized tomography scan (CT). Current recommendations encourage prompt evaluation and treatment of eligible patients, specifically facilities should perform a CT scan and administer alteplase treatment within 60 minutes of facility arrival.</w:t>
                      </w:r>
                      <w:r w:rsidRPr="007A49FA">
                        <w:rPr>
                          <w:sz w:val="14"/>
                          <w:szCs w:val="14"/>
                          <w:vertAlign w:val="superscript"/>
                        </w:rPr>
                        <w:t>2</w:t>
                      </w:r>
                      <w:r>
                        <w:rPr>
                          <w:sz w:val="14"/>
                          <w:szCs w:val="14"/>
                        </w:rPr>
                        <w:t xml:space="preserve"> </w:t>
                      </w:r>
                      <w:r>
                        <w:rPr>
                          <w:sz w:val="21"/>
                          <w:szCs w:val="21"/>
                        </w:rPr>
                        <w:t>Research shows an expanded window of 4.5 hours from patient last known well to treatment is effective at reducing morbidity and mortality.</w:t>
                      </w:r>
                      <w:r w:rsidRPr="007A49FA">
                        <w:rPr>
                          <w:sz w:val="14"/>
                          <w:szCs w:val="14"/>
                          <w:vertAlign w:val="superscript"/>
                        </w:rPr>
                        <w:t>3</w:t>
                      </w:r>
                    </w:p>
                    <w:p w14:paraId="5F1D3316" w14:textId="22DB8782" w:rsidR="00872BCC" w:rsidRPr="0093046B" w:rsidRDefault="00872BCC" w:rsidP="00872BCC">
                      <w:pPr>
                        <w:rPr>
                          <w:sz w:val="21"/>
                          <w:szCs w:val="21"/>
                        </w:rPr>
                      </w:pPr>
                    </w:p>
                  </w:txbxContent>
                </v:textbox>
                <w10:wrap anchorx="page"/>
              </v:shape>
            </w:pict>
          </mc:Fallback>
        </mc:AlternateContent>
      </w:r>
      <w:r>
        <w:rPr>
          <w:noProof/>
        </w:rPr>
        <mc:AlternateContent>
          <mc:Choice Requires="wps">
            <w:drawing>
              <wp:anchor distT="0" distB="0" distL="114300" distR="114300" simplePos="0" relativeHeight="251662336" behindDoc="0" locked="0" layoutInCell="1" allowOverlap="1" wp14:anchorId="10C1BAB5" wp14:editId="3D7366AA">
                <wp:simplePos x="0" y="0"/>
                <wp:positionH relativeFrom="margin">
                  <wp:posOffset>781050</wp:posOffset>
                </wp:positionH>
                <wp:positionV relativeFrom="paragraph">
                  <wp:posOffset>6350</wp:posOffset>
                </wp:positionV>
                <wp:extent cx="3048000" cy="3429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42900"/>
                        </a:xfrm>
                        <a:prstGeom prst="rect">
                          <a:avLst/>
                        </a:prstGeom>
                        <a:noFill/>
                        <a:ln w="9525">
                          <a:noFill/>
                          <a:miter lim="800000"/>
                          <a:headEnd/>
                          <a:tailEnd/>
                        </a:ln>
                      </wps:spPr>
                      <wps:txbx>
                        <w:txbxContent>
                          <w:p w14:paraId="4D17F788" w14:textId="0952E608" w:rsidR="006D0D07" w:rsidRPr="00AE60DA" w:rsidRDefault="006D0D07" w:rsidP="006D0D07">
                            <w:pPr>
                              <w:rPr>
                                <w:b/>
                                <w:bCs/>
                                <w:color w:val="FFFFFF" w:themeColor="background1"/>
                                <w:sz w:val="32"/>
                                <w:szCs w:val="32"/>
                              </w:rPr>
                            </w:pPr>
                            <w:r w:rsidRPr="00AE60DA">
                              <w:rPr>
                                <w:b/>
                                <w:bCs/>
                                <w:color w:val="FFFFFF" w:themeColor="background1"/>
                                <w:sz w:val="32"/>
                                <w:szCs w:val="32"/>
                              </w:rPr>
                              <w:t>Primary Stroke Service</w:t>
                            </w:r>
                            <w:r w:rsidR="00872BCC">
                              <w:rPr>
                                <w:b/>
                                <w:bCs/>
                                <w:color w:val="FFFFFF" w:themeColor="background1"/>
                                <w:sz w:val="32"/>
                                <w:szCs w:val="32"/>
                              </w:rPr>
                              <w:t>, 2020</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10C1BAB5" id="_x0000_s1027" type="#_x0000_t202" style="position:absolute;margin-left:61.5pt;margin-top:.5pt;width:240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" filled="f" stroked="f">
                <v:textbox>
                  <w:txbxContent>
                    <w:p w14:paraId="4D17F788" w14:textId="0952E608" w:rsidR="006D0D07" w:rsidRPr="00AE60DA" w:rsidRDefault="006D0D07" w:rsidP="006D0D07">
                      <w:pPr>
                        <w:rPr>
                          <w:b/>
                          <w:bCs/>
                          <w:color w:val="FFFFFF" w:themeColor="background1"/>
                          <w:sz w:val="32"/>
                          <w:szCs w:val="32"/>
                        </w:rPr>
                      </w:pPr>
                      <w:r w:rsidRPr="00AE60DA">
                        <w:rPr>
                          <w:b/>
                          <w:bCs/>
                          <w:color w:val="FFFFFF" w:themeColor="background1"/>
                          <w:sz w:val="32"/>
                          <w:szCs w:val="32"/>
                        </w:rPr>
                        <w:t>Primary Stroke Service</w:t>
                      </w:r>
                      <w:r w:rsidR="00872BCC">
                        <w:rPr>
                          <w:b/>
                          <w:bCs/>
                          <w:color w:val="FFFFFF" w:themeColor="background1"/>
                          <w:sz w:val="32"/>
                          <w:szCs w:val="32"/>
                        </w:rPr>
                        <w:t>, 2020</w:t>
                      </w:r>
                    </w:p>
                  </w:txbxContent>
                </v:textbox>
                <w10:wrap type="square" anchorx="margin"/>
              </v:shape>
            </w:pict>
          </mc:Fallback>
        </mc:AlternateContent>
      </w:r>
    </w:p>
    <w:tbl>
      <w:tblPr>
        <w:tblStyle w:val="GridTable2-Accent1"/>
        <w:tblpPr w:leftFromText="180" w:rightFromText="180" w:vertAnchor="page" w:horzAnchor="page" w:tblpX="1" w:tblpY="4331"/>
        <w:tblW w:w="7030" w:type="dxa"/>
        <w:tblLook w:val="04A0" w:firstRow="1" w:lastRow="0" w:firstColumn="1" w:lastColumn="0" w:noHBand="0" w:noVBand="1"/>
      </w:tblPr>
      <w:tblGrid>
        <w:gridCol w:w="3621"/>
        <w:gridCol w:w="1374"/>
        <w:gridCol w:w="2035"/>
      </w:tblGrid>
      <w:tr w:rsidR="00872BCC" w14:paraId="71BC5475" w14:textId="77777777" w:rsidTr="008B711F">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7030" w:type="dxa"/>
            <w:gridSpan w:val="3"/>
          </w:tcPr>
          <w:p w14:paraId="79817803" w14:textId="77B334A3" w:rsidR="00872BCC" w:rsidRPr="00F62F7A" w:rsidRDefault="00872BCC" w:rsidP="00872BCC">
            <w:pPr>
              <w:jc w:val="center"/>
              <w:rPr>
                <w:rFonts w:ascii="Calibri" w:hAnsi="Calibri" w:cs="Calibri"/>
                <w:iCs/>
                <w:color w:val="000000"/>
              </w:rPr>
            </w:pPr>
            <w:r w:rsidRPr="00F62F7A">
              <w:rPr>
                <w:rFonts w:ascii="Calibri" w:hAnsi="Calibri" w:cs="Calibri"/>
                <w:iCs/>
                <w:color w:val="000000"/>
              </w:rPr>
              <w:t>Table 1. Massachusetts PSS Facility Reported Stroke Characteristics,</w:t>
            </w:r>
          </w:p>
          <w:p w14:paraId="76E6078B" w14:textId="238B9FA8" w:rsidR="00872BCC" w:rsidRDefault="00872BCC" w:rsidP="00872BCC">
            <w:pPr>
              <w:jc w:val="center"/>
            </w:pPr>
            <w:r w:rsidRPr="00F62F7A">
              <w:rPr>
                <w:rFonts w:ascii="Calibri" w:hAnsi="Calibri" w:cs="Calibri"/>
                <w:iCs/>
                <w:color w:val="000000"/>
              </w:rPr>
              <w:t>20</w:t>
            </w:r>
            <w:r>
              <w:rPr>
                <w:rFonts w:ascii="Calibri" w:hAnsi="Calibri" w:cs="Calibri"/>
                <w:iCs/>
                <w:color w:val="000000"/>
              </w:rPr>
              <w:t>20</w:t>
            </w:r>
            <w:r w:rsidRPr="00F62F7A">
              <w:rPr>
                <w:rFonts w:ascii="Calibri" w:hAnsi="Calibri" w:cs="Calibri"/>
                <w:iCs/>
                <w:color w:val="000000"/>
              </w:rPr>
              <w:t xml:space="preserve"> (n=</w:t>
            </w:r>
            <w:r>
              <w:rPr>
                <w:rFonts w:ascii="Calibri" w:hAnsi="Calibri" w:cs="Calibri"/>
                <w:iCs/>
                <w:color w:val="000000"/>
              </w:rPr>
              <w:t>14,912</w:t>
            </w:r>
            <w:r w:rsidRPr="00F62F7A">
              <w:rPr>
                <w:rFonts w:ascii="Calibri" w:hAnsi="Calibri" w:cs="Calibri"/>
                <w:iCs/>
                <w:color w:val="000000"/>
              </w:rPr>
              <w:t>)</w:t>
            </w:r>
          </w:p>
        </w:tc>
      </w:tr>
      <w:tr w:rsidR="00872BCC" w14:paraId="6CD3FD94" w14:textId="77777777" w:rsidTr="008B711F">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3621" w:type="dxa"/>
          </w:tcPr>
          <w:p w14:paraId="6100FB2C" w14:textId="1437BA4E" w:rsidR="00872BCC" w:rsidRPr="00D558AB" w:rsidRDefault="00872BCC" w:rsidP="00872BCC">
            <w:pPr>
              <w:rPr>
                <w:rFonts w:asciiTheme="majorHAnsi" w:hAnsiTheme="majorHAnsi" w:cstheme="majorHAnsi"/>
                <w:sz w:val="21"/>
                <w:szCs w:val="21"/>
              </w:rPr>
            </w:pPr>
            <w:r w:rsidRPr="00D558AB">
              <w:rPr>
                <w:rFonts w:asciiTheme="majorHAnsi" w:hAnsiTheme="majorHAnsi" w:cstheme="majorHAnsi"/>
                <w:color w:val="000000"/>
                <w:sz w:val="21"/>
                <w:szCs w:val="21"/>
              </w:rPr>
              <w:t>Stroke Type</w:t>
            </w:r>
          </w:p>
        </w:tc>
        <w:tc>
          <w:tcPr>
            <w:tcW w:w="1374" w:type="dxa"/>
          </w:tcPr>
          <w:p w14:paraId="7DB0ABC2" w14:textId="6BCF7938" w:rsidR="00872BCC" w:rsidRPr="00D558AB" w:rsidRDefault="00872BCC" w:rsidP="00872BC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1"/>
                <w:szCs w:val="21"/>
              </w:rPr>
            </w:pPr>
            <w:r w:rsidRPr="00D558AB">
              <w:rPr>
                <w:rFonts w:asciiTheme="majorHAnsi" w:hAnsiTheme="majorHAnsi" w:cstheme="majorHAnsi"/>
                <w:b/>
                <w:bCs/>
                <w:sz w:val="21"/>
                <w:szCs w:val="21"/>
              </w:rPr>
              <w:t>N (%)</w:t>
            </w:r>
          </w:p>
        </w:tc>
        <w:tc>
          <w:tcPr>
            <w:tcW w:w="2032" w:type="dxa"/>
          </w:tcPr>
          <w:p w14:paraId="7DBA3D70" w14:textId="28D410F2" w:rsidR="00872BCC" w:rsidRPr="00D558AB" w:rsidRDefault="00872BCC" w:rsidP="00872BC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1"/>
                <w:szCs w:val="21"/>
              </w:rPr>
            </w:pPr>
            <w:r w:rsidRPr="00D558AB">
              <w:rPr>
                <w:rFonts w:asciiTheme="majorHAnsi" w:hAnsiTheme="majorHAnsi" w:cstheme="majorHAnsi"/>
                <w:b/>
                <w:bCs/>
                <w:sz w:val="21"/>
                <w:szCs w:val="21"/>
              </w:rPr>
              <w:t>Rate (per 100,000)</w:t>
            </w:r>
          </w:p>
        </w:tc>
      </w:tr>
      <w:tr w:rsidR="00872BCC" w14:paraId="49C57D7F" w14:textId="77777777" w:rsidTr="008B711F">
        <w:trPr>
          <w:trHeight w:val="192"/>
        </w:trPr>
        <w:tc>
          <w:tcPr>
            <w:cnfStyle w:val="001000000000" w:firstRow="0" w:lastRow="0" w:firstColumn="1" w:lastColumn="0" w:oddVBand="0" w:evenVBand="0" w:oddHBand="0" w:evenHBand="0" w:firstRowFirstColumn="0" w:firstRowLastColumn="0" w:lastRowFirstColumn="0" w:lastRowLastColumn="0"/>
            <w:tcW w:w="3621" w:type="dxa"/>
          </w:tcPr>
          <w:p w14:paraId="1BB3F567" w14:textId="1E83F1C0" w:rsidR="00872BCC" w:rsidRPr="00D558AB" w:rsidRDefault="00872BCC" w:rsidP="00872BCC">
            <w:pPr>
              <w:jc w:val="right"/>
              <w:rPr>
                <w:rFonts w:asciiTheme="majorHAnsi" w:hAnsiTheme="majorHAnsi" w:cstheme="majorHAnsi"/>
                <w:sz w:val="21"/>
                <w:szCs w:val="21"/>
              </w:rPr>
            </w:pPr>
            <w:r w:rsidRPr="00D558AB">
              <w:rPr>
                <w:rFonts w:asciiTheme="majorHAnsi" w:hAnsiTheme="majorHAnsi" w:cstheme="majorHAnsi"/>
                <w:b w:val="0"/>
                <w:bCs w:val="0"/>
                <w:color w:val="000000"/>
                <w:sz w:val="21"/>
                <w:szCs w:val="21"/>
              </w:rPr>
              <w:t>Ischemic</w:t>
            </w:r>
          </w:p>
        </w:tc>
        <w:tc>
          <w:tcPr>
            <w:tcW w:w="1374" w:type="dxa"/>
          </w:tcPr>
          <w:p w14:paraId="61DA33C7" w14:textId="223C94C3" w:rsidR="00872BCC" w:rsidRPr="00D558AB" w:rsidRDefault="00BE28AB"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10,058 (67.5)</w:t>
            </w:r>
          </w:p>
        </w:tc>
        <w:tc>
          <w:tcPr>
            <w:tcW w:w="2032" w:type="dxa"/>
          </w:tcPr>
          <w:p w14:paraId="0B013E73" w14:textId="625C25D1" w:rsidR="00872BCC" w:rsidRPr="00D558AB" w:rsidRDefault="00B47758"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143.1</w:t>
            </w:r>
          </w:p>
        </w:tc>
      </w:tr>
      <w:tr w:rsidR="00872BCC" w14:paraId="0672BA5C" w14:textId="77777777" w:rsidTr="008B711F">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21" w:type="dxa"/>
          </w:tcPr>
          <w:p w14:paraId="386C420F" w14:textId="516AD99D" w:rsidR="00872BCC" w:rsidRPr="00D558AB" w:rsidRDefault="00872BCC" w:rsidP="00872BCC">
            <w:pPr>
              <w:jc w:val="right"/>
              <w:rPr>
                <w:rFonts w:asciiTheme="majorHAnsi" w:hAnsiTheme="majorHAnsi" w:cstheme="majorHAnsi"/>
                <w:sz w:val="21"/>
                <w:szCs w:val="21"/>
              </w:rPr>
            </w:pPr>
            <w:r w:rsidRPr="00D558AB">
              <w:rPr>
                <w:rFonts w:asciiTheme="majorHAnsi" w:hAnsiTheme="majorHAnsi" w:cstheme="majorHAnsi"/>
                <w:b w:val="0"/>
                <w:bCs w:val="0"/>
                <w:color w:val="000000"/>
                <w:sz w:val="21"/>
                <w:szCs w:val="21"/>
              </w:rPr>
              <w:t>Transient Ischemic Attack</w:t>
            </w:r>
          </w:p>
        </w:tc>
        <w:tc>
          <w:tcPr>
            <w:tcW w:w="1374" w:type="dxa"/>
          </w:tcPr>
          <w:p w14:paraId="2C2F19E2" w14:textId="788E9E0A" w:rsidR="00872BCC" w:rsidRPr="00D558AB" w:rsidRDefault="00BE28AB"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2,425 (16.3)</w:t>
            </w:r>
          </w:p>
        </w:tc>
        <w:tc>
          <w:tcPr>
            <w:tcW w:w="2032" w:type="dxa"/>
          </w:tcPr>
          <w:p w14:paraId="2600C42D" w14:textId="197C997A" w:rsidR="00872BCC" w:rsidRPr="00D558AB" w:rsidRDefault="00B47758"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34.5</w:t>
            </w:r>
          </w:p>
        </w:tc>
      </w:tr>
      <w:tr w:rsidR="00872BCC" w14:paraId="08AEF7F0" w14:textId="77777777" w:rsidTr="008B711F">
        <w:trPr>
          <w:trHeight w:val="192"/>
        </w:trPr>
        <w:tc>
          <w:tcPr>
            <w:cnfStyle w:val="001000000000" w:firstRow="0" w:lastRow="0" w:firstColumn="1" w:lastColumn="0" w:oddVBand="0" w:evenVBand="0" w:oddHBand="0" w:evenHBand="0" w:firstRowFirstColumn="0" w:firstRowLastColumn="0" w:lastRowFirstColumn="0" w:lastRowLastColumn="0"/>
            <w:tcW w:w="3621" w:type="dxa"/>
          </w:tcPr>
          <w:p w14:paraId="7A63FDE3" w14:textId="51C87568" w:rsidR="00872BCC" w:rsidRPr="00D558AB" w:rsidRDefault="00872BCC" w:rsidP="00872BCC">
            <w:pPr>
              <w:jc w:val="right"/>
              <w:rPr>
                <w:rFonts w:asciiTheme="majorHAnsi" w:hAnsiTheme="majorHAnsi" w:cstheme="majorHAnsi"/>
                <w:sz w:val="21"/>
                <w:szCs w:val="21"/>
              </w:rPr>
            </w:pPr>
            <w:r w:rsidRPr="00D558AB">
              <w:rPr>
                <w:rFonts w:asciiTheme="majorHAnsi" w:hAnsiTheme="majorHAnsi" w:cstheme="majorHAnsi"/>
                <w:b w:val="0"/>
                <w:bCs w:val="0"/>
                <w:color w:val="000000"/>
                <w:sz w:val="21"/>
                <w:szCs w:val="21"/>
              </w:rPr>
              <w:t xml:space="preserve">Intracranial Hemorrhage </w:t>
            </w:r>
          </w:p>
        </w:tc>
        <w:tc>
          <w:tcPr>
            <w:tcW w:w="1374" w:type="dxa"/>
          </w:tcPr>
          <w:p w14:paraId="690FDC95" w14:textId="481C4399" w:rsidR="00872BCC" w:rsidRPr="00D558AB" w:rsidRDefault="00BE28AB"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1,787 (12.0)</w:t>
            </w:r>
          </w:p>
        </w:tc>
        <w:tc>
          <w:tcPr>
            <w:tcW w:w="2032" w:type="dxa"/>
          </w:tcPr>
          <w:p w14:paraId="208E285B" w14:textId="768EB854" w:rsidR="00872BCC" w:rsidRPr="00D558AB" w:rsidRDefault="00A50505"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25.4</w:t>
            </w:r>
          </w:p>
        </w:tc>
      </w:tr>
      <w:tr w:rsidR="00872BCC" w14:paraId="473E4DB6" w14:textId="77777777" w:rsidTr="008B711F">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21" w:type="dxa"/>
          </w:tcPr>
          <w:p w14:paraId="3B6A739A" w14:textId="77777777" w:rsidR="00872BCC" w:rsidRPr="00D558AB" w:rsidRDefault="00872BCC" w:rsidP="00872BCC">
            <w:pPr>
              <w:jc w:val="right"/>
              <w:rPr>
                <w:rFonts w:asciiTheme="majorHAnsi" w:hAnsiTheme="majorHAnsi" w:cstheme="majorHAnsi"/>
                <w:sz w:val="21"/>
                <w:szCs w:val="21"/>
              </w:rPr>
            </w:pPr>
            <w:r w:rsidRPr="00D558AB">
              <w:rPr>
                <w:rFonts w:asciiTheme="majorHAnsi" w:hAnsiTheme="majorHAnsi" w:cstheme="majorHAnsi"/>
                <w:b w:val="0"/>
                <w:bCs w:val="0"/>
                <w:color w:val="000000"/>
                <w:sz w:val="21"/>
                <w:szCs w:val="21"/>
              </w:rPr>
              <w:t>Subarachnoid Hemorrhage</w:t>
            </w:r>
          </w:p>
        </w:tc>
        <w:tc>
          <w:tcPr>
            <w:tcW w:w="1374" w:type="dxa"/>
          </w:tcPr>
          <w:p w14:paraId="7DE1A45F" w14:textId="43D85F80" w:rsidR="00872BCC" w:rsidRPr="00D558AB" w:rsidRDefault="00BE28AB"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603 (4.0)</w:t>
            </w:r>
          </w:p>
        </w:tc>
        <w:tc>
          <w:tcPr>
            <w:tcW w:w="2032" w:type="dxa"/>
          </w:tcPr>
          <w:p w14:paraId="546BD103" w14:textId="08ED8538" w:rsidR="00872BCC" w:rsidRPr="00D558AB" w:rsidRDefault="00A50505"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8.6</w:t>
            </w:r>
          </w:p>
        </w:tc>
      </w:tr>
      <w:tr w:rsidR="00872BCC" w14:paraId="2E0E756B" w14:textId="77777777" w:rsidTr="008B711F">
        <w:trPr>
          <w:trHeight w:val="192"/>
        </w:trPr>
        <w:tc>
          <w:tcPr>
            <w:cnfStyle w:val="001000000000" w:firstRow="0" w:lastRow="0" w:firstColumn="1" w:lastColumn="0" w:oddVBand="0" w:evenVBand="0" w:oddHBand="0" w:evenHBand="0" w:firstRowFirstColumn="0" w:firstRowLastColumn="0" w:lastRowFirstColumn="0" w:lastRowLastColumn="0"/>
            <w:tcW w:w="3621" w:type="dxa"/>
          </w:tcPr>
          <w:p w14:paraId="3C380EFE" w14:textId="77777777" w:rsidR="00872BCC" w:rsidRPr="00D558AB" w:rsidRDefault="00872BCC" w:rsidP="00872BCC">
            <w:pPr>
              <w:jc w:val="right"/>
              <w:rPr>
                <w:rFonts w:asciiTheme="majorHAnsi" w:hAnsiTheme="majorHAnsi" w:cstheme="majorHAnsi"/>
                <w:sz w:val="21"/>
                <w:szCs w:val="21"/>
              </w:rPr>
            </w:pPr>
            <w:r w:rsidRPr="00D558AB">
              <w:rPr>
                <w:rFonts w:asciiTheme="majorHAnsi" w:hAnsiTheme="majorHAnsi" w:cstheme="majorHAnsi"/>
                <w:b w:val="0"/>
                <w:bCs w:val="0"/>
                <w:color w:val="000000"/>
                <w:sz w:val="21"/>
                <w:szCs w:val="21"/>
              </w:rPr>
              <w:t>Not otherwise specified</w:t>
            </w:r>
          </w:p>
        </w:tc>
        <w:tc>
          <w:tcPr>
            <w:tcW w:w="1374" w:type="dxa"/>
          </w:tcPr>
          <w:p w14:paraId="4DA3F1E0" w14:textId="5FADC3A2" w:rsidR="00872BCC" w:rsidRPr="00D558AB" w:rsidRDefault="00BE28AB"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39 (0.3)</w:t>
            </w:r>
          </w:p>
        </w:tc>
        <w:tc>
          <w:tcPr>
            <w:tcW w:w="2032" w:type="dxa"/>
          </w:tcPr>
          <w:p w14:paraId="258302C8" w14:textId="075E3BF9" w:rsidR="00872BCC" w:rsidRPr="00D558AB" w:rsidRDefault="00A50505"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0.6</w:t>
            </w:r>
          </w:p>
        </w:tc>
      </w:tr>
      <w:tr w:rsidR="00BE28AB" w14:paraId="529BDD9A" w14:textId="77777777" w:rsidTr="0034301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3621" w:type="dxa"/>
          </w:tcPr>
          <w:p w14:paraId="7BBB5DA3" w14:textId="26190BE7" w:rsidR="00BE28AB" w:rsidRPr="00D558AB" w:rsidRDefault="00BE28AB" w:rsidP="00BE28AB">
            <w:pPr>
              <w:rPr>
                <w:rFonts w:asciiTheme="majorHAnsi" w:hAnsiTheme="majorHAnsi" w:cstheme="majorHAnsi"/>
                <w:sz w:val="21"/>
                <w:szCs w:val="21"/>
              </w:rPr>
            </w:pPr>
            <w:r w:rsidRPr="00D558AB">
              <w:rPr>
                <w:rFonts w:asciiTheme="majorHAnsi" w:hAnsiTheme="majorHAnsi" w:cstheme="majorHAnsi"/>
                <w:color w:val="000000"/>
                <w:sz w:val="21"/>
                <w:szCs w:val="21"/>
              </w:rPr>
              <w:t>Female</w:t>
            </w:r>
          </w:p>
        </w:tc>
        <w:tc>
          <w:tcPr>
            <w:tcW w:w="1374" w:type="dxa"/>
          </w:tcPr>
          <w:p w14:paraId="5E043943" w14:textId="76AAE346" w:rsidR="00BE28AB" w:rsidRPr="00D558AB" w:rsidRDefault="00BE28AB"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7,343 (49.2)</w:t>
            </w:r>
          </w:p>
        </w:tc>
        <w:tc>
          <w:tcPr>
            <w:tcW w:w="2032" w:type="dxa"/>
          </w:tcPr>
          <w:p w14:paraId="6315B3B4" w14:textId="42AA0DB2" w:rsidR="00BE28AB" w:rsidRPr="00D558AB" w:rsidRDefault="00B47758"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202.9</w:t>
            </w:r>
          </w:p>
        </w:tc>
      </w:tr>
      <w:tr w:rsidR="00714201" w14:paraId="5D851178" w14:textId="77777777" w:rsidTr="008B711F">
        <w:trPr>
          <w:trHeight w:val="205"/>
        </w:trPr>
        <w:tc>
          <w:tcPr>
            <w:cnfStyle w:val="001000000000" w:firstRow="0" w:lastRow="0" w:firstColumn="1" w:lastColumn="0" w:oddVBand="0" w:evenVBand="0" w:oddHBand="0" w:evenHBand="0" w:firstRowFirstColumn="0" w:firstRowLastColumn="0" w:lastRowFirstColumn="0" w:lastRowLastColumn="0"/>
            <w:tcW w:w="3621" w:type="dxa"/>
          </w:tcPr>
          <w:p w14:paraId="40913549" w14:textId="771F89D3" w:rsidR="00BE28AB" w:rsidRPr="00D558AB" w:rsidRDefault="00BE28AB" w:rsidP="00872BCC">
            <w:pPr>
              <w:rPr>
                <w:rFonts w:asciiTheme="majorHAnsi" w:hAnsiTheme="majorHAnsi" w:cstheme="majorHAnsi"/>
                <w:color w:val="000000"/>
                <w:sz w:val="21"/>
                <w:szCs w:val="21"/>
              </w:rPr>
            </w:pPr>
            <w:r w:rsidRPr="00D558AB">
              <w:rPr>
                <w:rFonts w:asciiTheme="majorHAnsi" w:hAnsiTheme="majorHAnsi" w:cstheme="majorHAnsi"/>
                <w:color w:val="000000"/>
                <w:sz w:val="21"/>
                <w:szCs w:val="21"/>
              </w:rPr>
              <w:t>Race</w:t>
            </w:r>
            <w:r w:rsidR="00A95EAA">
              <w:rPr>
                <w:rFonts w:asciiTheme="majorHAnsi" w:hAnsiTheme="majorHAnsi" w:cstheme="majorHAnsi"/>
                <w:color w:val="000000"/>
                <w:sz w:val="21"/>
                <w:szCs w:val="21"/>
              </w:rPr>
              <w:t xml:space="preserve"> and Ethnicity </w:t>
            </w:r>
          </w:p>
        </w:tc>
        <w:tc>
          <w:tcPr>
            <w:tcW w:w="1374" w:type="dxa"/>
          </w:tcPr>
          <w:p w14:paraId="1DB61148" w14:textId="2BB1B294" w:rsidR="00BE28AB" w:rsidRPr="00D558AB" w:rsidRDefault="00BE28AB"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p>
        </w:tc>
        <w:tc>
          <w:tcPr>
            <w:tcW w:w="2032" w:type="dxa"/>
          </w:tcPr>
          <w:p w14:paraId="6CC1AFE0" w14:textId="5C34A73A" w:rsidR="00BE28AB" w:rsidRPr="00D558AB" w:rsidRDefault="00BE28AB"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00BE28AB" w14:paraId="2E08306F" w14:textId="77777777" w:rsidTr="008B711F">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3621" w:type="dxa"/>
          </w:tcPr>
          <w:p w14:paraId="54FC146A" w14:textId="19AA1A26" w:rsidR="00BE28AB" w:rsidRPr="00D558AB" w:rsidRDefault="00BE28AB" w:rsidP="00BE28AB">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 xml:space="preserve">White, </w:t>
            </w:r>
            <w:proofErr w:type="spellStart"/>
            <w:r w:rsidRPr="00D558AB">
              <w:rPr>
                <w:rFonts w:asciiTheme="majorHAnsi" w:hAnsiTheme="majorHAnsi" w:cstheme="majorHAnsi"/>
                <w:b w:val="0"/>
                <w:bCs w:val="0"/>
                <w:color w:val="000000"/>
                <w:sz w:val="21"/>
                <w:szCs w:val="21"/>
              </w:rPr>
              <w:t>nH</w:t>
            </w:r>
            <w:proofErr w:type="spellEnd"/>
            <w:r w:rsidRPr="00D558AB">
              <w:rPr>
                <w:rFonts w:asciiTheme="majorHAnsi" w:hAnsiTheme="majorHAnsi" w:cstheme="majorHAnsi"/>
                <w:b w:val="0"/>
                <w:bCs w:val="0"/>
                <w:color w:val="000000"/>
                <w:sz w:val="21"/>
                <w:szCs w:val="21"/>
              </w:rPr>
              <w:t>/</w:t>
            </w:r>
            <w:proofErr w:type="spellStart"/>
            <w:r w:rsidRPr="00D558AB">
              <w:rPr>
                <w:rFonts w:asciiTheme="majorHAnsi" w:hAnsiTheme="majorHAnsi" w:cstheme="majorHAnsi"/>
                <w:b w:val="0"/>
                <w:bCs w:val="0"/>
                <w:color w:val="000000"/>
                <w:sz w:val="21"/>
                <w:szCs w:val="21"/>
              </w:rPr>
              <w:t>nL</w:t>
            </w:r>
            <w:proofErr w:type="spellEnd"/>
          </w:p>
        </w:tc>
        <w:tc>
          <w:tcPr>
            <w:tcW w:w="1374" w:type="dxa"/>
          </w:tcPr>
          <w:p w14:paraId="65A80EF5" w14:textId="71C025CB" w:rsidR="00BE28AB" w:rsidRPr="00D558AB" w:rsidRDefault="00BE28AB"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11,661 (78.2)</w:t>
            </w:r>
          </w:p>
        </w:tc>
        <w:tc>
          <w:tcPr>
            <w:tcW w:w="2032" w:type="dxa"/>
          </w:tcPr>
          <w:p w14:paraId="7B52AEC8" w14:textId="1FE578D9" w:rsidR="00BE28AB" w:rsidRPr="00D558AB" w:rsidRDefault="00A50505"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241.6</w:t>
            </w:r>
          </w:p>
        </w:tc>
      </w:tr>
      <w:tr w:rsidR="00714201" w14:paraId="748EBF0E" w14:textId="77777777" w:rsidTr="008B711F">
        <w:trPr>
          <w:trHeight w:val="205"/>
        </w:trPr>
        <w:tc>
          <w:tcPr>
            <w:cnfStyle w:val="001000000000" w:firstRow="0" w:lastRow="0" w:firstColumn="1" w:lastColumn="0" w:oddVBand="0" w:evenVBand="0" w:oddHBand="0" w:evenHBand="0" w:firstRowFirstColumn="0" w:firstRowLastColumn="0" w:lastRowFirstColumn="0" w:lastRowLastColumn="0"/>
            <w:tcW w:w="3621" w:type="dxa"/>
          </w:tcPr>
          <w:p w14:paraId="0B36DCE2" w14:textId="4E1A301A" w:rsidR="00BE28AB" w:rsidRPr="00D558AB" w:rsidRDefault="00BE28AB" w:rsidP="00872BCC">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 xml:space="preserve">Black/African American, </w:t>
            </w:r>
            <w:proofErr w:type="spellStart"/>
            <w:r w:rsidRPr="00D558AB">
              <w:rPr>
                <w:rFonts w:asciiTheme="majorHAnsi" w:hAnsiTheme="majorHAnsi" w:cstheme="majorHAnsi"/>
                <w:b w:val="0"/>
                <w:bCs w:val="0"/>
                <w:color w:val="000000"/>
                <w:sz w:val="21"/>
                <w:szCs w:val="21"/>
              </w:rPr>
              <w:t>nH</w:t>
            </w:r>
            <w:proofErr w:type="spellEnd"/>
            <w:r w:rsidRPr="00D558AB">
              <w:rPr>
                <w:rFonts w:asciiTheme="majorHAnsi" w:hAnsiTheme="majorHAnsi" w:cstheme="majorHAnsi"/>
                <w:b w:val="0"/>
                <w:bCs w:val="0"/>
                <w:color w:val="000000"/>
                <w:sz w:val="21"/>
                <w:szCs w:val="21"/>
              </w:rPr>
              <w:t>/</w:t>
            </w:r>
            <w:proofErr w:type="spellStart"/>
            <w:r w:rsidRPr="00D558AB">
              <w:rPr>
                <w:rFonts w:asciiTheme="majorHAnsi" w:hAnsiTheme="majorHAnsi" w:cstheme="majorHAnsi"/>
                <w:b w:val="0"/>
                <w:bCs w:val="0"/>
                <w:color w:val="000000"/>
                <w:sz w:val="21"/>
                <w:szCs w:val="21"/>
              </w:rPr>
              <w:t>nL</w:t>
            </w:r>
            <w:proofErr w:type="spellEnd"/>
          </w:p>
        </w:tc>
        <w:tc>
          <w:tcPr>
            <w:tcW w:w="1374" w:type="dxa"/>
          </w:tcPr>
          <w:p w14:paraId="52C47350" w14:textId="47248988" w:rsidR="00BE28AB" w:rsidRPr="00A50505" w:rsidRDefault="00BE28AB"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A50505">
              <w:rPr>
                <w:rFonts w:asciiTheme="majorHAnsi" w:hAnsiTheme="majorHAnsi" w:cstheme="majorHAnsi"/>
                <w:sz w:val="21"/>
                <w:szCs w:val="21"/>
              </w:rPr>
              <w:t>1,192 (8.0)</w:t>
            </w:r>
          </w:p>
        </w:tc>
        <w:tc>
          <w:tcPr>
            <w:tcW w:w="2032" w:type="dxa"/>
          </w:tcPr>
          <w:p w14:paraId="55889A27" w14:textId="24A93A05" w:rsidR="00A50505" w:rsidRPr="00D558AB" w:rsidRDefault="00A50505" w:rsidP="00A5050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249.9</w:t>
            </w:r>
          </w:p>
        </w:tc>
      </w:tr>
      <w:tr w:rsidR="00BE28AB" w14:paraId="251B206E" w14:textId="77777777" w:rsidTr="008B711F">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3621" w:type="dxa"/>
          </w:tcPr>
          <w:p w14:paraId="234463B7" w14:textId="66D6FA8C" w:rsidR="00BE28AB" w:rsidRPr="00D558AB" w:rsidRDefault="00BE28AB" w:rsidP="00872BCC">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 xml:space="preserve">Asian American/Pacific Islander, </w:t>
            </w:r>
            <w:proofErr w:type="spellStart"/>
            <w:r w:rsidRPr="00D558AB">
              <w:rPr>
                <w:rFonts w:asciiTheme="majorHAnsi" w:hAnsiTheme="majorHAnsi" w:cstheme="majorHAnsi"/>
                <w:b w:val="0"/>
                <w:bCs w:val="0"/>
                <w:color w:val="000000"/>
                <w:sz w:val="21"/>
                <w:szCs w:val="21"/>
              </w:rPr>
              <w:t>nH</w:t>
            </w:r>
            <w:proofErr w:type="spellEnd"/>
            <w:r w:rsidRPr="00D558AB">
              <w:rPr>
                <w:rFonts w:asciiTheme="majorHAnsi" w:hAnsiTheme="majorHAnsi" w:cstheme="majorHAnsi"/>
                <w:b w:val="0"/>
                <w:bCs w:val="0"/>
                <w:color w:val="000000"/>
                <w:sz w:val="21"/>
                <w:szCs w:val="21"/>
              </w:rPr>
              <w:t>/</w:t>
            </w:r>
            <w:proofErr w:type="spellStart"/>
            <w:r w:rsidRPr="00D558AB">
              <w:rPr>
                <w:rFonts w:asciiTheme="majorHAnsi" w:hAnsiTheme="majorHAnsi" w:cstheme="majorHAnsi"/>
                <w:b w:val="0"/>
                <w:bCs w:val="0"/>
                <w:color w:val="000000"/>
                <w:sz w:val="21"/>
                <w:szCs w:val="21"/>
              </w:rPr>
              <w:t>nL</w:t>
            </w:r>
            <w:proofErr w:type="spellEnd"/>
          </w:p>
        </w:tc>
        <w:tc>
          <w:tcPr>
            <w:tcW w:w="1374" w:type="dxa"/>
          </w:tcPr>
          <w:p w14:paraId="11B21F0D" w14:textId="28B61109" w:rsidR="00BE28AB" w:rsidRPr="00A50505" w:rsidRDefault="00BE28AB"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A50505">
              <w:rPr>
                <w:rFonts w:asciiTheme="majorHAnsi" w:hAnsiTheme="majorHAnsi" w:cstheme="majorHAnsi"/>
                <w:sz w:val="21"/>
                <w:szCs w:val="21"/>
              </w:rPr>
              <w:t>469 (3.2)</w:t>
            </w:r>
          </w:p>
        </w:tc>
        <w:tc>
          <w:tcPr>
            <w:tcW w:w="2032" w:type="dxa"/>
          </w:tcPr>
          <w:p w14:paraId="795DF8B5" w14:textId="5F0AC5E0" w:rsidR="00BB4FA3" w:rsidRPr="00D558AB" w:rsidRDefault="00BB4FA3" w:rsidP="00BB4F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91.6</w:t>
            </w:r>
          </w:p>
        </w:tc>
      </w:tr>
      <w:tr w:rsidR="00714201" w14:paraId="3234B70F" w14:textId="77777777" w:rsidTr="008B711F">
        <w:trPr>
          <w:trHeight w:val="205"/>
        </w:trPr>
        <w:tc>
          <w:tcPr>
            <w:cnfStyle w:val="001000000000" w:firstRow="0" w:lastRow="0" w:firstColumn="1" w:lastColumn="0" w:oddVBand="0" w:evenVBand="0" w:oddHBand="0" w:evenHBand="0" w:firstRowFirstColumn="0" w:firstRowLastColumn="0" w:lastRowFirstColumn="0" w:lastRowLastColumn="0"/>
            <w:tcW w:w="3621" w:type="dxa"/>
          </w:tcPr>
          <w:p w14:paraId="1CB7EC5D" w14:textId="7C36B9CB" w:rsidR="00BE28AB" w:rsidRPr="00D558AB" w:rsidRDefault="00BE28AB" w:rsidP="00872BCC">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 xml:space="preserve">American Indian/Alaskan Native, </w:t>
            </w:r>
            <w:proofErr w:type="spellStart"/>
            <w:r w:rsidRPr="00D558AB">
              <w:rPr>
                <w:rFonts w:asciiTheme="majorHAnsi" w:hAnsiTheme="majorHAnsi" w:cstheme="majorHAnsi"/>
                <w:b w:val="0"/>
                <w:bCs w:val="0"/>
                <w:color w:val="000000"/>
                <w:sz w:val="21"/>
                <w:szCs w:val="21"/>
              </w:rPr>
              <w:t>nH</w:t>
            </w:r>
            <w:proofErr w:type="spellEnd"/>
            <w:r w:rsidRPr="00D558AB">
              <w:rPr>
                <w:rFonts w:asciiTheme="majorHAnsi" w:hAnsiTheme="majorHAnsi" w:cstheme="majorHAnsi"/>
                <w:b w:val="0"/>
                <w:bCs w:val="0"/>
                <w:color w:val="000000"/>
                <w:sz w:val="21"/>
                <w:szCs w:val="21"/>
              </w:rPr>
              <w:t>/</w:t>
            </w:r>
            <w:proofErr w:type="spellStart"/>
            <w:r w:rsidRPr="00D558AB">
              <w:rPr>
                <w:rFonts w:asciiTheme="majorHAnsi" w:hAnsiTheme="majorHAnsi" w:cstheme="majorHAnsi"/>
                <w:b w:val="0"/>
                <w:bCs w:val="0"/>
                <w:color w:val="000000"/>
                <w:sz w:val="21"/>
                <w:szCs w:val="21"/>
              </w:rPr>
              <w:t>nL</w:t>
            </w:r>
            <w:proofErr w:type="spellEnd"/>
          </w:p>
        </w:tc>
        <w:tc>
          <w:tcPr>
            <w:tcW w:w="1374" w:type="dxa"/>
          </w:tcPr>
          <w:p w14:paraId="56F35B70" w14:textId="6EACB278" w:rsidR="00BE28AB" w:rsidRPr="00D558AB" w:rsidRDefault="00BE28AB"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16 (0.1)</w:t>
            </w:r>
          </w:p>
        </w:tc>
        <w:tc>
          <w:tcPr>
            <w:tcW w:w="2032" w:type="dxa"/>
          </w:tcPr>
          <w:p w14:paraId="5107C59B" w14:textId="30BDDE4B" w:rsidR="00BE28AB" w:rsidRPr="00D558AB" w:rsidRDefault="00A50505"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161.0</w:t>
            </w:r>
          </w:p>
        </w:tc>
      </w:tr>
      <w:tr w:rsidR="00BE28AB" w14:paraId="43AA7DE9" w14:textId="77777777" w:rsidTr="008B711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621" w:type="dxa"/>
          </w:tcPr>
          <w:p w14:paraId="2B5F7592" w14:textId="5ECD2E63" w:rsidR="00BE28AB" w:rsidRPr="00D558AB" w:rsidRDefault="00BE28AB" w:rsidP="00872BCC">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Hispanic/Latinx</w:t>
            </w:r>
          </w:p>
        </w:tc>
        <w:tc>
          <w:tcPr>
            <w:tcW w:w="1374" w:type="dxa"/>
          </w:tcPr>
          <w:p w14:paraId="082E2195" w14:textId="4E33C860" w:rsidR="00BE28AB" w:rsidRPr="00D558AB" w:rsidRDefault="00BE28AB"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954 (6.4)</w:t>
            </w:r>
          </w:p>
        </w:tc>
        <w:tc>
          <w:tcPr>
            <w:tcW w:w="2032" w:type="dxa"/>
          </w:tcPr>
          <w:p w14:paraId="6CCB05CD" w14:textId="0E871CE3" w:rsidR="00BE28AB" w:rsidRPr="00D558AB" w:rsidRDefault="00BB4FA3"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108.5</w:t>
            </w:r>
          </w:p>
        </w:tc>
      </w:tr>
      <w:tr w:rsidR="00714201" w14:paraId="360D9B27" w14:textId="77777777" w:rsidTr="008B711F">
        <w:trPr>
          <w:trHeight w:val="192"/>
        </w:trPr>
        <w:tc>
          <w:tcPr>
            <w:cnfStyle w:val="001000000000" w:firstRow="0" w:lastRow="0" w:firstColumn="1" w:lastColumn="0" w:oddVBand="0" w:evenVBand="0" w:oddHBand="0" w:evenHBand="0" w:firstRowFirstColumn="0" w:firstRowLastColumn="0" w:lastRowFirstColumn="0" w:lastRowLastColumn="0"/>
            <w:tcW w:w="3621" w:type="dxa"/>
          </w:tcPr>
          <w:p w14:paraId="7EAD37F8" w14:textId="4EB32572" w:rsidR="00BE28AB" w:rsidRPr="00D558AB" w:rsidRDefault="00BE28AB" w:rsidP="00872BCC">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 xml:space="preserve">Unable to be determined, </w:t>
            </w:r>
            <w:proofErr w:type="spellStart"/>
            <w:r w:rsidRPr="00D558AB">
              <w:rPr>
                <w:rFonts w:asciiTheme="majorHAnsi" w:hAnsiTheme="majorHAnsi" w:cstheme="majorHAnsi"/>
                <w:b w:val="0"/>
                <w:bCs w:val="0"/>
                <w:color w:val="000000"/>
                <w:sz w:val="21"/>
                <w:szCs w:val="21"/>
              </w:rPr>
              <w:t>nH</w:t>
            </w:r>
            <w:proofErr w:type="spellEnd"/>
            <w:r w:rsidRPr="00D558AB">
              <w:rPr>
                <w:rFonts w:asciiTheme="majorHAnsi" w:hAnsiTheme="majorHAnsi" w:cstheme="majorHAnsi"/>
                <w:b w:val="0"/>
                <w:bCs w:val="0"/>
                <w:color w:val="000000"/>
                <w:sz w:val="21"/>
                <w:szCs w:val="21"/>
              </w:rPr>
              <w:t>/</w:t>
            </w:r>
            <w:proofErr w:type="spellStart"/>
            <w:r w:rsidRPr="00D558AB">
              <w:rPr>
                <w:rFonts w:asciiTheme="majorHAnsi" w:hAnsiTheme="majorHAnsi" w:cstheme="majorHAnsi"/>
                <w:b w:val="0"/>
                <w:bCs w:val="0"/>
                <w:color w:val="000000"/>
                <w:sz w:val="21"/>
                <w:szCs w:val="21"/>
              </w:rPr>
              <w:t>nL</w:t>
            </w:r>
            <w:proofErr w:type="spellEnd"/>
          </w:p>
        </w:tc>
        <w:tc>
          <w:tcPr>
            <w:tcW w:w="1374" w:type="dxa"/>
          </w:tcPr>
          <w:p w14:paraId="56492D9D" w14:textId="678030C0" w:rsidR="00BE28AB" w:rsidRPr="00D558AB" w:rsidRDefault="00BE28AB"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609 (4.1)</w:t>
            </w:r>
          </w:p>
        </w:tc>
        <w:tc>
          <w:tcPr>
            <w:tcW w:w="2032" w:type="dxa"/>
          </w:tcPr>
          <w:p w14:paraId="5067B813" w14:textId="6D8787A3" w:rsidR="00BE28AB" w:rsidRPr="00D558AB" w:rsidRDefault="00A50505"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N/A</w:t>
            </w:r>
          </w:p>
        </w:tc>
      </w:tr>
      <w:tr w:rsidR="00BE28AB" w14:paraId="668D439F" w14:textId="77777777" w:rsidTr="008B711F">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21" w:type="dxa"/>
          </w:tcPr>
          <w:p w14:paraId="4305F060" w14:textId="0C8F3017" w:rsidR="00BE28AB" w:rsidRPr="00D558AB" w:rsidRDefault="00BE28AB" w:rsidP="00872BCC">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 xml:space="preserve">Two or more races, </w:t>
            </w:r>
            <w:proofErr w:type="spellStart"/>
            <w:r w:rsidRPr="00D558AB">
              <w:rPr>
                <w:rFonts w:asciiTheme="majorHAnsi" w:hAnsiTheme="majorHAnsi" w:cstheme="majorHAnsi"/>
                <w:b w:val="0"/>
                <w:bCs w:val="0"/>
                <w:color w:val="000000"/>
                <w:sz w:val="21"/>
                <w:szCs w:val="21"/>
              </w:rPr>
              <w:t>nH</w:t>
            </w:r>
            <w:proofErr w:type="spellEnd"/>
            <w:r w:rsidRPr="00D558AB">
              <w:rPr>
                <w:rFonts w:asciiTheme="majorHAnsi" w:hAnsiTheme="majorHAnsi" w:cstheme="majorHAnsi"/>
                <w:b w:val="0"/>
                <w:bCs w:val="0"/>
                <w:color w:val="000000"/>
                <w:sz w:val="21"/>
                <w:szCs w:val="21"/>
              </w:rPr>
              <w:t>/</w:t>
            </w:r>
            <w:proofErr w:type="spellStart"/>
            <w:r w:rsidRPr="00D558AB">
              <w:rPr>
                <w:rFonts w:asciiTheme="majorHAnsi" w:hAnsiTheme="majorHAnsi" w:cstheme="majorHAnsi"/>
                <w:b w:val="0"/>
                <w:bCs w:val="0"/>
                <w:color w:val="000000"/>
                <w:sz w:val="21"/>
                <w:szCs w:val="21"/>
              </w:rPr>
              <w:t>nL</w:t>
            </w:r>
            <w:proofErr w:type="spellEnd"/>
          </w:p>
        </w:tc>
        <w:tc>
          <w:tcPr>
            <w:tcW w:w="1374" w:type="dxa"/>
          </w:tcPr>
          <w:p w14:paraId="55E3581C" w14:textId="6B662BA8" w:rsidR="00BE28AB" w:rsidRPr="00D558AB" w:rsidRDefault="00BE28AB"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11 (0.1)</w:t>
            </w:r>
          </w:p>
        </w:tc>
        <w:tc>
          <w:tcPr>
            <w:tcW w:w="2032" w:type="dxa"/>
          </w:tcPr>
          <w:p w14:paraId="0DB7FDB8" w14:textId="4CB59D6F" w:rsidR="00013F70" w:rsidRPr="00D558AB" w:rsidRDefault="00013F70" w:rsidP="00013F70">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3.4</w:t>
            </w:r>
          </w:p>
        </w:tc>
      </w:tr>
      <w:tr w:rsidR="00714201" w14:paraId="6F25EBA3" w14:textId="77777777" w:rsidTr="008B711F">
        <w:trPr>
          <w:trHeight w:val="192"/>
        </w:trPr>
        <w:tc>
          <w:tcPr>
            <w:cnfStyle w:val="001000000000" w:firstRow="0" w:lastRow="0" w:firstColumn="1" w:lastColumn="0" w:oddVBand="0" w:evenVBand="0" w:oddHBand="0" w:evenHBand="0" w:firstRowFirstColumn="0" w:firstRowLastColumn="0" w:lastRowFirstColumn="0" w:lastRowLastColumn="0"/>
            <w:tcW w:w="3621" w:type="dxa"/>
          </w:tcPr>
          <w:p w14:paraId="54682B6A" w14:textId="3B4A7CAF" w:rsidR="00BE28AB" w:rsidRPr="00D558AB" w:rsidRDefault="00BE28AB" w:rsidP="00BE28AB">
            <w:pPr>
              <w:rPr>
                <w:rFonts w:asciiTheme="majorHAnsi" w:hAnsiTheme="majorHAnsi" w:cstheme="majorHAnsi"/>
                <w:color w:val="000000"/>
                <w:sz w:val="21"/>
                <w:szCs w:val="21"/>
              </w:rPr>
            </w:pPr>
            <w:r w:rsidRPr="00D558AB">
              <w:rPr>
                <w:rFonts w:asciiTheme="majorHAnsi" w:hAnsiTheme="majorHAnsi" w:cstheme="majorHAnsi"/>
                <w:color w:val="000000"/>
                <w:sz w:val="21"/>
                <w:szCs w:val="21"/>
              </w:rPr>
              <w:t>Patient Means of Arrival</w:t>
            </w:r>
          </w:p>
        </w:tc>
        <w:tc>
          <w:tcPr>
            <w:tcW w:w="1374" w:type="dxa"/>
          </w:tcPr>
          <w:p w14:paraId="3B5656A1" w14:textId="13534688" w:rsidR="00BE28AB" w:rsidRPr="00D558AB" w:rsidRDefault="00BE28AB"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p>
        </w:tc>
        <w:tc>
          <w:tcPr>
            <w:tcW w:w="2032" w:type="dxa"/>
          </w:tcPr>
          <w:p w14:paraId="7A461F26" w14:textId="09211301" w:rsidR="00BE28AB" w:rsidRPr="00D558AB" w:rsidRDefault="00BE28AB"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00BE28AB" w14:paraId="2D7B0481" w14:textId="77777777" w:rsidTr="008B711F">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21" w:type="dxa"/>
          </w:tcPr>
          <w:p w14:paraId="1CCDCFB7" w14:textId="55BA6513" w:rsidR="00BE28AB" w:rsidRPr="00D558AB" w:rsidRDefault="00BE28AB" w:rsidP="00BE28AB">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EMS</w:t>
            </w:r>
          </w:p>
        </w:tc>
        <w:tc>
          <w:tcPr>
            <w:tcW w:w="1374" w:type="dxa"/>
          </w:tcPr>
          <w:p w14:paraId="1EA670EE" w14:textId="4642216B" w:rsidR="00BE28AB" w:rsidRPr="00D558AB" w:rsidRDefault="00BE28AB"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7,603 (51.0)</w:t>
            </w:r>
          </w:p>
        </w:tc>
        <w:tc>
          <w:tcPr>
            <w:tcW w:w="2032" w:type="dxa"/>
          </w:tcPr>
          <w:p w14:paraId="72471EF1" w14:textId="5A4CDE59" w:rsidR="00BE28AB" w:rsidRPr="00D558AB" w:rsidRDefault="00292F84"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N/A</w:t>
            </w:r>
          </w:p>
        </w:tc>
      </w:tr>
      <w:tr w:rsidR="00714201" w14:paraId="7679C027" w14:textId="77777777" w:rsidTr="008B711F">
        <w:trPr>
          <w:trHeight w:val="192"/>
        </w:trPr>
        <w:tc>
          <w:tcPr>
            <w:cnfStyle w:val="001000000000" w:firstRow="0" w:lastRow="0" w:firstColumn="1" w:lastColumn="0" w:oddVBand="0" w:evenVBand="0" w:oddHBand="0" w:evenHBand="0" w:firstRowFirstColumn="0" w:firstRowLastColumn="0" w:lastRowFirstColumn="0" w:lastRowLastColumn="0"/>
            <w:tcW w:w="3621" w:type="dxa"/>
          </w:tcPr>
          <w:p w14:paraId="63689391" w14:textId="0AE88510" w:rsidR="00BE28AB" w:rsidRPr="00D558AB" w:rsidRDefault="00BE28AB" w:rsidP="00872BCC">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Private Transport</w:t>
            </w:r>
          </w:p>
        </w:tc>
        <w:tc>
          <w:tcPr>
            <w:tcW w:w="1374" w:type="dxa"/>
          </w:tcPr>
          <w:p w14:paraId="3DF1FF30" w14:textId="0F96B903" w:rsidR="00BE28AB" w:rsidRPr="00D558AB" w:rsidRDefault="00BE28AB"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4,372 (29.3)</w:t>
            </w:r>
          </w:p>
        </w:tc>
        <w:tc>
          <w:tcPr>
            <w:tcW w:w="2032" w:type="dxa"/>
          </w:tcPr>
          <w:p w14:paraId="07D7A24B" w14:textId="5693EAA3" w:rsidR="00BE28AB" w:rsidRPr="00D558AB" w:rsidRDefault="00292F84"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N/A</w:t>
            </w:r>
          </w:p>
        </w:tc>
      </w:tr>
      <w:tr w:rsidR="00BE28AB" w14:paraId="2DA30999" w14:textId="77777777" w:rsidTr="008B711F">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21" w:type="dxa"/>
          </w:tcPr>
          <w:p w14:paraId="37CD9F1D" w14:textId="21C9790B" w:rsidR="00BE28AB" w:rsidRPr="00D558AB" w:rsidRDefault="00BE28AB" w:rsidP="00872BCC">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Transfer from another hospital</w:t>
            </w:r>
          </w:p>
        </w:tc>
        <w:tc>
          <w:tcPr>
            <w:tcW w:w="1374" w:type="dxa"/>
          </w:tcPr>
          <w:p w14:paraId="665DFA9E" w14:textId="31382357" w:rsidR="00BE28AB" w:rsidRPr="00D558AB" w:rsidRDefault="00BE28AB"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2,766 (18.6)</w:t>
            </w:r>
          </w:p>
        </w:tc>
        <w:tc>
          <w:tcPr>
            <w:tcW w:w="2032" w:type="dxa"/>
          </w:tcPr>
          <w:p w14:paraId="3E646C7F" w14:textId="4752A250" w:rsidR="00BE28AB" w:rsidRPr="00D558AB" w:rsidRDefault="00292F84" w:rsidP="00872BC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N/A</w:t>
            </w:r>
          </w:p>
        </w:tc>
      </w:tr>
      <w:tr w:rsidR="00714201" w14:paraId="24EA896F" w14:textId="77777777" w:rsidTr="008B711F">
        <w:trPr>
          <w:trHeight w:val="192"/>
        </w:trPr>
        <w:tc>
          <w:tcPr>
            <w:cnfStyle w:val="001000000000" w:firstRow="0" w:lastRow="0" w:firstColumn="1" w:lastColumn="0" w:oddVBand="0" w:evenVBand="0" w:oddHBand="0" w:evenHBand="0" w:firstRowFirstColumn="0" w:firstRowLastColumn="0" w:lastRowFirstColumn="0" w:lastRowLastColumn="0"/>
            <w:tcW w:w="3621" w:type="dxa"/>
          </w:tcPr>
          <w:p w14:paraId="62B3F4AB" w14:textId="1D2D0857" w:rsidR="00BE28AB" w:rsidRPr="00D558AB" w:rsidRDefault="00BE28AB" w:rsidP="00872BCC">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Not documented or unknown</w:t>
            </w:r>
          </w:p>
        </w:tc>
        <w:tc>
          <w:tcPr>
            <w:tcW w:w="1374" w:type="dxa"/>
          </w:tcPr>
          <w:p w14:paraId="2CBE25E7" w14:textId="0FE9EF76" w:rsidR="00BE28AB" w:rsidRPr="00D558AB" w:rsidRDefault="00BE28AB"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171 (1.2)</w:t>
            </w:r>
          </w:p>
        </w:tc>
        <w:tc>
          <w:tcPr>
            <w:tcW w:w="2032" w:type="dxa"/>
          </w:tcPr>
          <w:p w14:paraId="15C0EA55" w14:textId="65C1AAD3" w:rsidR="00BE28AB" w:rsidRPr="00D558AB" w:rsidRDefault="00292F84" w:rsidP="00872BC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N/A</w:t>
            </w:r>
          </w:p>
        </w:tc>
      </w:tr>
      <w:tr w:rsidR="00BE28AB" w14:paraId="122165A5" w14:textId="77777777" w:rsidTr="008B711F">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7030" w:type="dxa"/>
            <w:gridSpan w:val="3"/>
          </w:tcPr>
          <w:p w14:paraId="22DB3F8D" w14:textId="77777777" w:rsidR="00A65AB1" w:rsidRPr="00B36B54" w:rsidRDefault="00BE28AB" w:rsidP="00A65AB1">
            <w:pPr>
              <w:jc w:val="right"/>
              <w:rPr>
                <w:rFonts w:asciiTheme="majorHAnsi" w:hAnsiTheme="majorHAnsi" w:cstheme="majorHAnsi"/>
                <w:b w:val="0"/>
                <w:bCs w:val="0"/>
                <w:i/>
                <w:iCs/>
                <w:sz w:val="16"/>
                <w:szCs w:val="16"/>
              </w:rPr>
            </w:pPr>
            <w:r w:rsidRPr="00B36B54">
              <w:rPr>
                <w:rFonts w:asciiTheme="majorHAnsi" w:hAnsiTheme="majorHAnsi" w:cstheme="majorHAnsi"/>
                <w:i/>
                <w:iCs/>
                <w:color w:val="000000"/>
                <w:sz w:val="16"/>
                <w:szCs w:val="16"/>
              </w:rPr>
              <w:t xml:space="preserve">Data Sources: </w:t>
            </w:r>
            <w:r w:rsidRPr="00B36B54">
              <w:rPr>
                <w:rFonts w:asciiTheme="majorHAnsi" w:hAnsiTheme="majorHAnsi" w:cstheme="majorHAnsi"/>
                <w:i/>
                <w:iCs/>
                <w:sz w:val="16"/>
                <w:szCs w:val="16"/>
              </w:rPr>
              <w:t xml:space="preserve">PSS Stroke Registry, extracted June 15, </w:t>
            </w:r>
            <w:proofErr w:type="gramStart"/>
            <w:r w:rsidRPr="00B36B54">
              <w:rPr>
                <w:rFonts w:asciiTheme="majorHAnsi" w:hAnsiTheme="majorHAnsi" w:cstheme="majorHAnsi"/>
                <w:i/>
                <w:iCs/>
                <w:sz w:val="16"/>
                <w:szCs w:val="16"/>
              </w:rPr>
              <w:t>2022;</w:t>
            </w:r>
            <w:proofErr w:type="gramEnd"/>
          </w:p>
          <w:p w14:paraId="1200EB58" w14:textId="63432B26" w:rsidR="00BE28AB" w:rsidRPr="00B36B54" w:rsidRDefault="00BE28AB" w:rsidP="00A65AB1">
            <w:pPr>
              <w:jc w:val="right"/>
              <w:rPr>
                <w:rFonts w:asciiTheme="majorHAnsi" w:hAnsiTheme="majorHAnsi" w:cstheme="majorHAnsi"/>
                <w:i/>
                <w:iCs/>
                <w:sz w:val="16"/>
                <w:szCs w:val="16"/>
              </w:rPr>
            </w:pPr>
            <w:r w:rsidRPr="00B36B54">
              <w:rPr>
                <w:rFonts w:asciiTheme="majorHAnsi" w:hAnsiTheme="majorHAnsi" w:cstheme="majorHAnsi"/>
                <w:i/>
                <w:iCs/>
                <w:sz w:val="16"/>
                <w:szCs w:val="16"/>
              </w:rPr>
              <w:t xml:space="preserve">Rate denominator based on UMass Donahue Institute </w:t>
            </w:r>
            <w:r w:rsidR="002D6CDE" w:rsidRPr="00B36B54">
              <w:rPr>
                <w:rFonts w:asciiTheme="majorHAnsi" w:hAnsiTheme="majorHAnsi" w:cstheme="majorHAnsi"/>
                <w:i/>
                <w:iCs/>
                <w:sz w:val="16"/>
                <w:szCs w:val="16"/>
              </w:rPr>
              <w:t>2020</w:t>
            </w:r>
            <w:r w:rsidRPr="00B36B54">
              <w:rPr>
                <w:rFonts w:asciiTheme="majorHAnsi" w:hAnsiTheme="majorHAnsi" w:cstheme="majorHAnsi"/>
                <w:i/>
                <w:iCs/>
                <w:sz w:val="16"/>
                <w:szCs w:val="16"/>
              </w:rPr>
              <w:t xml:space="preserve"> Massachusetts Population Estimates</w:t>
            </w:r>
            <w:r w:rsidRPr="00B36B54">
              <w:rPr>
                <w:rFonts w:asciiTheme="majorHAnsi" w:hAnsiTheme="majorHAnsi" w:cstheme="majorHAnsi"/>
                <w:b w:val="0"/>
                <w:bCs w:val="0"/>
                <w:i/>
                <w:iCs/>
                <w:sz w:val="16"/>
                <w:szCs w:val="16"/>
                <w:vertAlign w:val="superscript"/>
              </w:rPr>
              <w:t>5</w:t>
            </w:r>
          </w:p>
          <w:p w14:paraId="34EA0DD5" w14:textId="604306C9" w:rsidR="00BE28AB" w:rsidRPr="00D558AB" w:rsidRDefault="00BE28AB" w:rsidP="00872BCC">
            <w:pPr>
              <w:jc w:val="right"/>
              <w:rPr>
                <w:rFonts w:asciiTheme="majorHAnsi" w:hAnsiTheme="majorHAnsi" w:cstheme="majorHAnsi"/>
                <w:sz w:val="21"/>
                <w:szCs w:val="21"/>
              </w:rPr>
            </w:pPr>
            <w:proofErr w:type="spellStart"/>
            <w:r w:rsidRPr="00B36B54">
              <w:rPr>
                <w:rFonts w:asciiTheme="majorHAnsi" w:hAnsiTheme="majorHAnsi" w:cstheme="majorHAnsi"/>
                <w:i/>
                <w:iCs/>
                <w:color w:val="000000"/>
                <w:sz w:val="16"/>
                <w:szCs w:val="16"/>
              </w:rPr>
              <w:t>nH</w:t>
            </w:r>
            <w:proofErr w:type="spellEnd"/>
            <w:r w:rsidRPr="00B36B54">
              <w:rPr>
                <w:rFonts w:asciiTheme="majorHAnsi" w:hAnsiTheme="majorHAnsi" w:cstheme="majorHAnsi"/>
                <w:i/>
                <w:iCs/>
                <w:color w:val="000000"/>
                <w:sz w:val="16"/>
                <w:szCs w:val="16"/>
              </w:rPr>
              <w:t>/</w:t>
            </w:r>
            <w:proofErr w:type="spellStart"/>
            <w:r w:rsidRPr="00B36B54">
              <w:rPr>
                <w:rFonts w:asciiTheme="majorHAnsi" w:hAnsiTheme="majorHAnsi" w:cstheme="majorHAnsi"/>
                <w:i/>
                <w:iCs/>
                <w:color w:val="000000"/>
                <w:sz w:val="16"/>
                <w:szCs w:val="16"/>
              </w:rPr>
              <w:t>nL</w:t>
            </w:r>
            <w:proofErr w:type="spellEnd"/>
            <w:r w:rsidRPr="00B36B54">
              <w:rPr>
                <w:rFonts w:asciiTheme="majorHAnsi" w:hAnsiTheme="majorHAnsi" w:cstheme="majorHAnsi"/>
                <w:i/>
                <w:iCs/>
                <w:color w:val="000000"/>
                <w:sz w:val="16"/>
                <w:szCs w:val="16"/>
              </w:rPr>
              <w:t>= Non-Hispanic/Non-Latinx</w:t>
            </w:r>
          </w:p>
        </w:tc>
      </w:tr>
    </w:tbl>
    <w:p w14:paraId="754B90F4" w14:textId="29CCB49D" w:rsidR="000D6050" w:rsidRDefault="000D6050">
      <w:pPr>
        <w:rPr>
          <w:b/>
          <w:bCs/>
        </w:rPr>
      </w:pPr>
    </w:p>
    <w:p w14:paraId="18FC4171" w14:textId="665C55FC" w:rsidR="009417CF" w:rsidRPr="009417CF" w:rsidRDefault="009417CF" w:rsidP="009417CF"/>
    <w:p w14:paraId="3680D2BF" w14:textId="0EDE274F" w:rsidR="009417CF" w:rsidRPr="009417CF" w:rsidRDefault="009417CF" w:rsidP="009417CF"/>
    <w:p w14:paraId="34DE1EA8" w14:textId="4BA6C255" w:rsidR="009417CF" w:rsidRPr="009417CF" w:rsidRDefault="009417CF" w:rsidP="009417CF"/>
    <w:p w14:paraId="7DD57406" w14:textId="513A444F" w:rsidR="009417CF" w:rsidRPr="009417CF" w:rsidRDefault="009417CF" w:rsidP="009417CF"/>
    <w:p w14:paraId="78DF4875" w14:textId="1CD24CF4" w:rsidR="009417CF" w:rsidRPr="009417CF" w:rsidRDefault="007A49FA" w:rsidP="009417CF">
      <w:r w:rsidRPr="00714201">
        <w:rPr>
          <w:b/>
          <w:bCs/>
          <w:noProof/>
        </w:rPr>
        <mc:AlternateContent>
          <mc:Choice Requires="wps">
            <w:drawing>
              <wp:anchor distT="45720" distB="45720" distL="114300" distR="114300" simplePos="0" relativeHeight="251668480" behindDoc="0" locked="0" layoutInCell="1" allowOverlap="1" wp14:anchorId="324DC5FD" wp14:editId="52C56A80">
                <wp:simplePos x="0" y="0"/>
                <wp:positionH relativeFrom="page">
                  <wp:align>right</wp:align>
                </wp:positionH>
                <wp:positionV relativeFrom="paragraph">
                  <wp:posOffset>1473835</wp:posOffset>
                </wp:positionV>
                <wp:extent cx="3314700" cy="321310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213100"/>
                        </a:xfrm>
                        <a:prstGeom prst="rect">
                          <a:avLst/>
                        </a:prstGeom>
                        <a:solidFill>
                          <a:srgbClr val="FFFFFF"/>
                        </a:solidFill>
                        <a:ln w="9525">
                          <a:solidFill>
                            <a:srgbClr val="000000"/>
                          </a:solidFill>
                          <a:miter lim="800000"/>
                          <a:headEnd/>
                          <a:tailEnd/>
                        </a:ln>
                      </wps:spPr>
                      <wps:txbx>
                        <w:txbxContent>
                          <w:p w14:paraId="2AED6F07" w14:textId="51D4DBC2" w:rsidR="00EE7EF2" w:rsidRDefault="00EE7EF2" w:rsidP="00EE7EF2">
                            <w:pPr>
                              <w:spacing w:after="0"/>
                              <w:rPr>
                                <w:sz w:val="2"/>
                                <w:szCs w:val="2"/>
                              </w:rPr>
                            </w:pPr>
                            <w:r>
                              <w:rPr>
                                <w:b/>
                                <w:bCs/>
                              </w:rPr>
                              <w:t>Stroke-Care Quality Findings</w:t>
                            </w:r>
                            <w:r w:rsidR="007A49FA">
                              <w:rPr>
                                <w:b/>
                                <w:bCs/>
                              </w:rPr>
                              <w:t>*</w:t>
                            </w:r>
                            <w:r>
                              <w:rPr>
                                <w:b/>
                                <w:bCs/>
                              </w:rPr>
                              <w:t>:</w:t>
                            </w:r>
                          </w:p>
                          <w:p w14:paraId="71C91856" w14:textId="65B7CC95" w:rsidR="00EE7EF2" w:rsidRPr="00C15DB1" w:rsidRDefault="00EE7EF2" w:rsidP="00EE7EF2">
                            <w:pPr>
                              <w:pStyle w:val="ListParagraph"/>
                              <w:numPr>
                                <w:ilvl w:val="0"/>
                                <w:numId w:val="2"/>
                              </w:numPr>
                              <w:spacing w:after="0" w:line="256" w:lineRule="auto"/>
                              <w:rPr>
                                <w:sz w:val="21"/>
                                <w:szCs w:val="21"/>
                              </w:rPr>
                            </w:pPr>
                            <w:r w:rsidRPr="00C15DB1">
                              <w:rPr>
                                <w:sz w:val="21"/>
                                <w:szCs w:val="21"/>
                              </w:rPr>
                              <w:t xml:space="preserve">The median time from last known well (LKW) to emergency department (ED) arrival was </w:t>
                            </w:r>
                            <w:r w:rsidRPr="00C15DB1">
                              <w:rPr>
                                <w:b/>
                                <w:bCs/>
                                <w:sz w:val="21"/>
                                <w:szCs w:val="21"/>
                              </w:rPr>
                              <w:t>262 minutes</w:t>
                            </w:r>
                            <w:r w:rsidRPr="00C15DB1">
                              <w:rPr>
                                <w:sz w:val="21"/>
                                <w:szCs w:val="21"/>
                              </w:rPr>
                              <w:t>, with times ranging from 30 to 2,329 minutes.</w:t>
                            </w:r>
                          </w:p>
                          <w:p w14:paraId="4AB78F4E" w14:textId="4A03E40C" w:rsidR="00EE7EF2" w:rsidRPr="00C15DB1" w:rsidRDefault="00EE7EF2" w:rsidP="00EE7EF2">
                            <w:pPr>
                              <w:pStyle w:val="ListParagraph"/>
                              <w:numPr>
                                <w:ilvl w:val="1"/>
                                <w:numId w:val="2"/>
                              </w:numPr>
                              <w:spacing w:after="0" w:line="256" w:lineRule="auto"/>
                              <w:rPr>
                                <w:sz w:val="21"/>
                                <w:szCs w:val="21"/>
                              </w:rPr>
                            </w:pPr>
                            <w:r w:rsidRPr="00C15DB1">
                              <w:rPr>
                                <w:sz w:val="21"/>
                                <w:szCs w:val="21"/>
                              </w:rPr>
                              <w:t>5,542 (37%) patients had no LKW or arrival time documented</w:t>
                            </w:r>
                          </w:p>
                          <w:p w14:paraId="337567B1" w14:textId="6E24946F" w:rsidR="00EE7EF2" w:rsidRPr="00C15DB1" w:rsidRDefault="00EE7EF2" w:rsidP="00EE7EF2">
                            <w:pPr>
                              <w:pStyle w:val="ListParagraph"/>
                              <w:numPr>
                                <w:ilvl w:val="0"/>
                                <w:numId w:val="2"/>
                              </w:numPr>
                              <w:spacing w:after="0" w:line="256" w:lineRule="auto"/>
                              <w:rPr>
                                <w:sz w:val="21"/>
                                <w:szCs w:val="21"/>
                              </w:rPr>
                            </w:pPr>
                            <w:r w:rsidRPr="00C15DB1">
                              <w:rPr>
                                <w:sz w:val="21"/>
                                <w:szCs w:val="21"/>
                              </w:rPr>
                              <w:t xml:space="preserve">The median time from ED arrival to CT scan initiation was </w:t>
                            </w:r>
                            <w:r w:rsidRPr="00C15DB1">
                              <w:rPr>
                                <w:b/>
                                <w:bCs/>
                                <w:sz w:val="21"/>
                                <w:szCs w:val="21"/>
                              </w:rPr>
                              <w:t>42 minutes</w:t>
                            </w:r>
                            <w:r w:rsidRPr="00C15DB1">
                              <w:rPr>
                                <w:sz w:val="21"/>
                                <w:szCs w:val="21"/>
                              </w:rPr>
                              <w:t>, ranging from 5 to 324 minutes.</w:t>
                            </w:r>
                          </w:p>
                          <w:p w14:paraId="3A17B616" w14:textId="675F23F7" w:rsidR="00EE7EF2" w:rsidRPr="00C15DB1" w:rsidRDefault="00EE7EF2" w:rsidP="00EE7EF2">
                            <w:pPr>
                              <w:pStyle w:val="ListParagraph"/>
                              <w:numPr>
                                <w:ilvl w:val="1"/>
                                <w:numId w:val="2"/>
                              </w:numPr>
                              <w:spacing w:after="0" w:line="256" w:lineRule="auto"/>
                              <w:rPr>
                                <w:sz w:val="21"/>
                                <w:szCs w:val="21"/>
                              </w:rPr>
                            </w:pPr>
                            <w:r w:rsidRPr="00C15DB1">
                              <w:rPr>
                                <w:sz w:val="21"/>
                                <w:szCs w:val="21"/>
                              </w:rPr>
                              <w:t>2,767 (19%) patients did not have a CT scan time documented</w:t>
                            </w:r>
                          </w:p>
                          <w:p w14:paraId="1F39D094" w14:textId="55618E6E" w:rsidR="009417CF" w:rsidRPr="00C15DB1" w:rsidRDefault="00EE7EF2" w:rsidP="009417CF">
                            <w:pPr>
                              <w:pStyle w:val="ListParagraph"/>
                              <w:numPr>
                                <w:ilvl w:val="0"/>
                                <w:numId w:val="2"/>
                              </w:numPr>
                              <w:spacing w:after="0" w:line="256" w:lineRule="auto"/>
                            </w:pPr>
                            <w:r w:rsidRPr="00C15DB1">
                              <w:rPr>
                                <w:sz w:val="21"/>
                                <w:szCs w:val="21"/>
                              </w:rPr>
                              <w:t xml:space="preserve">The median time from CT scan to </w:t>
                            </w:r>
                            <w:r w:rsidR="007A49FA" w:rsidRPr="00C15DB1">
                              <w:rPr>
                                <w:sz w:val="21"/>
                                <w:szCs w:val="21"/>
                              </w:rPr>
                              <w:t>antithrombolytics</w:t>
                            </w:r>
                            <w:r w:rsidRPr="00C15DB1">
                              <w:rPr>
                                <w:sz w:val="21"/>
                                <w:szCs w:val="21"/>
                              </w:rPr>
                              <w:t xml:space="preserve"> administration was </w:t>
                            </w:r>
                            <w:r w:rsidRPr="00C15DB1">
                              <w:rPr>
                                <w:b/>
                                <w:bCs/>
                                <w:sz w:val="21"/>
                                <w:szCs w:val="21"/>
                              </w:rPr>
                              <w:t>45 minutes</w:t>
                            </w:r>
                            <w:r w:rsidRPr="00C15DB1">
                              <w:rPr>
                                <w:sz w:val="21"/>
                                <w:szCs w:val="21"/>
                              </w:rPr>
                              <w:t xml:space="preserve">, with times ranging from 13 to 108 </w:t>
                            </w:r>
                            <w:r w:rsidRPr="00C15DB1">
                              <w:t>minutes.</w:t>
                            </w:r>
                          </w:p>
                          <w:p w14:paraId="7810FACC" w14:textId="629849F8" w:rsidR="009417CF" w:rsidRPr="00C15DB1" w:rsidRDefault="009417CF" w:rsidP="009417CF">
                            <w:pPr>
                              <w:pStyle w:val="ListParagraph"/>
                              <w:numPr>
                                <w:ilvl w:val="0"/>
                                <w:numId w:val="2"/>
                              </w:numPr>
                              <w:spacing w:after="0" w:line="256" w:lineRule="auto"/>
                            </w:pPr>
                            <w:r w:rsidRPr="00C15DB1">
                              <w:t xml:space="preserve">Overall, </w:t>
                            </w:r>
                            <w:r w:rsidRPr="00C15DB1">
                              <w:rPr>
                                <w:sz w:val="21"/>
                                <w:szCs w:val="21"/>
                              </w:rPr>
                              <w:t xml:space="preserve">for patients </w:t>
                            </w:r>
                            <w:r w:rsidR="00AF323F" w:rsidRPr="00C15DB1">
                              <w:rPr>
                                <w:sz w:val="21"/>
                                <w:szCs w:val="21"/>
                              </w:rPr>
                              <w:t>with</w:t>
                            </w:r>
                            <w:r w:rsidR="00A65AB1" w:rsidRPr="00C15DB1">
                              <w:rPr>
                                <w:sz w:val="21"/>
                                <w:szCs w:val="21"/>
                              </w:rPr>
                              <w:t xml:space="preserve"> </w:t>
                            </w:r>
                            <w:r w:rsidR="007A49FA" w:rsidRPr="00C15DB1">
                              <w:rPr>
                                <w:sz w:val="21"/>
                                <w:szCs w:val="21"/>
                              </w:rPr>
                              <w:t>antithrombolytic</w:t>
                            </w:r>
                            <w:r w:rsidR="00A65AB1" w:rsidRPr="00C15DB1">
                              <w:rPr>
                                <w:strike/>
                                <w:sz w:val="21"/>
                                <w:szCs w:val="21"/>
                              </w:rPr>
                              <w:t xml:space="preserve"> </w:t>
                            </w:r>
                            <w:r w:rsidR="00AF323F" w:rsidRPr="00C15DB1">
                              <w:rPr>
                                <w:sz w:val="21"/>
                                <w:szCs w:val="21"/>
                              </w:rPr>
                              <w:t>administration</w:t>
                            </w:r>
                            <w:r w:rsidRPr="00C15DB1">
                              <w:rPr>
                                <w:sz w:val="21"/>
                                <w:szCs w:val="21"/>
                              </w:rPr>
                              <w:t xml:space="preserve">, the median LKW to </w:t>
                            </w:r>
                            <w:r w:rsidR="007A49FA" w:rsidRPr="00C15DB1">
                              <w:rPr>
                                <w:sz w:val="21"/>
                                <w:szCs w:val="21"/>
                              </w:rPr>
                              <w:t xml:space="preserve">treatment </w:t>
                            </w:r>
                            <w:r w:rsidRPr="00C15DB1">
                              <w:rPr>
                                <w:sz w:val="21"/>
                                <w:szCs w:val="21"/>
                              </w:rPr>
                              <w:t xml:space="preserve">was </w:t>
                            </w:r>
                            <w:r w:rsidRPr="00C15DB1">
                              <w:rPr>
                                <w:b/>
                                <w:bCs/>
                                <w:sz w:val="21"/>
                                <w:szCs w:val="21"/>
                              </w:rPr>
                              <w:t>139.5 minutes</w:t>
                            </w:r>
                            <w:r w:rsidRPr="00C15DB1">
                              <w:rPr>
                                <w:sz w:val="21"/>
                                <w:szCs w:val="21"/>
                              </w:rPr>
                              <w:t xml:space="preserve">, ranging from 67 to 273 minutes. </w:t>
                            </w:r>
                          </w:p>
                          <w:p w14:paraId="63C3997C" w14:textId="111839B9" w:rsidR="00714201" w:rsidRPr="007A49FA" w:rsidRDefault="009417CF" w:rsidP="009417CF">
                            <w:pPr>
                              <w:rPr>
                                <w:sz w:val="14"/>
                                <w:szCs w:val="14"/>
                              </w:rPr>
                            </w:pPr>
                            <w:r w:rsidRPr="007A49FA">
                              <w:rPr>
                                <w:i/>
                                <w:iCs/>
                                <w:sz w:val="14"/>
                                <w:szCs w:val="14"/>
                              </w:rPr>
                              <w:t>*All values not within 5-95% of median excluded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DC5FD" id="_x0000_s1028" type="#_x0000_t202" style="position:absolute;margin-left:209.8pt;margin-top:116.05pt;width:261pt;height:253pt;z-index:251668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">
                <v:textbox>
                  <w:txbxContent>
                    <w:p w14:paraId="2AED6F07" w14:textId="51D4DBC2" w:rsidR="00EE7EF2" w:rsidRDefault="00EE7EF2" w:rsidP="00EE7EF2">
                      <w:pPr>
                        <w:spacing w:after="0"/>
                        <w:rPr>
                          <w:sz w:val="2"/>
                          <w:szCs w:val="2"/>
                        </w:rPr>
                      </w:pPr>
                      <w:r>
                        <w:rPr>
                          <w:b/>
                          <w:bCs/>
                        </w:rPr>
                        <w:t>Stroke-Care Quality Findings</w:t>
                      </w:r>
                      <w:r w:rsidR="007A49FA">
                        <w:rPr>
                          <w:b/>
                          <w:bCs/>
                        </w:rPr>
                        <w:t>*</w:t>
                      </w:r>
                      <w:r>
                        <w:rPr>
                          <w:b/>
                          <w:bCs/>
                        </w:rPr>
                        <w:t>:</w:t>
                      </w:r>
                    </w:p>
                    <w:p w14:paraId="71C91856" w14:textId="65B7CC95" w:rsidR="00EE7EF2" w:rsidRPr="00C15DB1" w:rsidRDefault="00EE7EF2" w:rsidP="00EE7EF2">
                      <w:pPr>
                        <w:pStyle w:val="ListParagraph"/>
                        <w:numPr>
                          <w:ilvl w:val="0"/>
                          <w:numId w:val="2"/>
                        </w:numPr>
                        <w:spacing w:after="0" w:line="256" w:lineRule="auto"/>
                        <w:rPr>
                          <w:sz w:val="21"/>
                          <w:szCs w:val="21"/>
                        </w:rPr>
                      </w:pPr>
                      <w:r w:rsidRPr="00C15DB1">
                        <w:rPr>
                          <w:sz w:val="21"/>
                          <w:szCs w:val="21"/>
                        </w:rPr>
                        <w:t xml:space="preserve">The median time from last known well (LKW) to emergency department (ED) arrival was </w:t>
                      </w:r>
                      <w:r w:rsidRPr="00C15DB1">
                        <w:rPr>
                          <w:b/>
                          <w:bCs/>
                          <w:sz w:val="21"/>
                          <w:szCs w:val="21"/>
                        </w:rPr>
                        <w:t>262 minutes</w:t>
                      </w:r>
                      <w:r w:rsidRPr="00C15DB1">
                        <w:rPr>
                          <w:sz w:val="21"/>
                          <w:szCs w:val="21"/>
                        </w:rPr>
                        <w:t>, with times ranging from 30 to 2,329 minutes.</w:t>
                      </w:r>
                    </w:p>
                    <w:p w14:paraId="4AB78F4E" w14:textId="4A03E40C" w:rsidR="00EE7EF2" w:rsidRPr="00C15DB1" w:rsidRDefault="00EE7EF2" w:rsidP="00EE7EF2">
                      <w:pPr>
                        <w:pStyle w:val="ListParagraph"/>
                        <w:numPr>
                          <w:ilvl w:val="1"/>
                          <w:numId w:val="2"/>
                        </w:numPr>
                        <w:spacing w:after="0" w:line="256" w:lineRule="auto"/>
                        <w:rPr>
                          <w:sz w:val="21"/>
                          <w:szCs w:val="21"/>
                        </w:rPr>
                      </w:pPr>
                      <w:r w:rsidRPr="00C15DB1">
                        <w:rPr>
                          <w:sz w:val="21"/>
                          <w:szCs w:val="21"/>
                        </w:rPr>
                        <w:t>5,542 (37%) patients had no LKW or arrival time documented</w:t>
                      </w:r>
                    </w:p>
                    <w:p w14:paraId="337567B1" w14:textId="6E24946F" w:rsidR="00EE7EF2" w:rsidRPr="00C15DB1" w:rsidRDefault="00EE7EF2" w:rsidP="00EE7EF2">
                      <w:pPr>
                        <w:pStyle w:val="ListParagraph"/>
                        <w:numPr>
                          <w:ilvl w:val="0"/>
                          <w:numId w:val="2"/>
                        </w:numPr>
                        <w:spacing w:after="0" w:line="256" w:lineRule="auto"/>
                        <w:rPr>
                          <w:sz w:val="21"/>
                          <w:szCs w:val="21"/>
                        </w:rPr>
                      </w:pPr>
                      <w:r w:rsidRPr="00C15DB1">
                        <w:rPr>
                          <w:sz w:val="21"/>
                          <w:szCs w:val="21"/>
                        </w:rPr>
                        <w:t xml:space="preserve">The median time from ED arrival to CT scan initiation was </w:t>
                      </w:r>
                      <w:r w:rsidRPr="00C15DB1">
                        <w:rPr>
                          <w:b/>
                          <w:bCs/>
                          <w:sz w:val="21"/>
                          <w:szCs w:val="21"/>
                        </w:rPr>
                        <w:t>42 minutes</w:t>
                      </w:r>
                      <w:r w:rsidRPr="00C15DB1">
                        <w:rPr>
                          <w:sz w:val="21"/>
                          <w:szCs w:val="21"/>
                        </w:rPr>
                        <w:t>, ranging from 5 to 324 minutes.</w:t>
                      </w:r>
                    </w:p>
                    <w:p w14:paraId="3A17B616" w14:textId="675F23F7" w:rsidR="00EE7EF2" w:rsidRPr="00C15DB1" w:rsidRDefault="00EE7EF2" w:rsidP="00EE7EF2">
                      <w:pPr>
                        <w:pStyle w:val="ListParagraph"/>
                        <w:numPr>
                          <w:ilvl w:val="1"/>
                          <w:numId w:val="2"/>
                        </w:numPr>
                        <w:spacing w:after="0" w:line="256" w:lineRule="auto"/>
                        <w:rPr>
                          <w:sz w:val="21"/>
                          <w:szCs w:val="21"/>
                        </w:rPr>
                      </w:pPr>
                      <w:r w:rsidRPr="00C15DB1">
                        <w:rPr>
                          <w:sz w:val="21"/>
                          <w:szCs w:val="21"/>
                        </w:rPr>
                        <w:t>2,767 (19%) patients did not have a CT scan time documented</w:t>
                      </w:r>
                    </w:p>
                    <w:p w14:paraId="1F39D094" w14:textId="55618E6E" w:rsidR="009417CF" w:rsidRPr="00C15DB1" w:rsidRDefault="00EE7EF2" w:rsidP="009417CF">
                      <w:pPr>
                        <w:pStyle w:val="ListParagraph"/>
                        <w:numPr>
                          <w:ilvl w:val="0"/>
                          <w:numId w:val="2"/>
                        </w:numPr>
                        <w:spacing w:after="0" w:line="256" w:lineRule="auto"/>
                      </w:pPr>
                      <w:r w:rsidRPr="00C15DB1">
                        <w:rPr>
                          <w:sz w:val="21"/>
                          <w:szCs w:val="21"/>
                        </w:rPr>
                        <w:t xml:space="preserve">The median time from CT scan to </w:t>
                      </w:r>
                      <w:r w:rsidR="007A49FA" w:rsidRPr="00C15DB1">
                        <w:rPr>
                          <w:sz w:val="21"/>
                          <w:szCs w:val="21"/>
                        </w:rPr>
                        <w:t>antithrombolytics</w:t>
                      </w:r>
                      <w:r w:rsidRPr="00C15DB1">
                        <w:rPr>
                          <w:sz w:val="21"/>
                          <w:szCs w:val="21"/>
                        </w:rPr>
                        <w:t xml:space="preserve"> administration was </w:t>
                      </w:r>
                      <w:r w:rsidRPr="00C15DB1">
                        <w:rPr>
                          <w:b/>
                          <w:bCs/>
                          <w:sz w:val="21"/>
                          <w:szCs w:val="21"/>
                        </w:rPr>
                        <w:t>45 minutes</w:t>
                      </w:r>
                      <w:r w:rsidRPr="00C15DB1">
                        <w:rPr>
                          <w:sz w:val="21"/>
                          <w:szCs w:val="21"/>
                        </w:rPr>
                        <w:t xml:space="preserve">, with times ranging from 13 to 108 </w:t>
                      </w:r>
                      <w:r w:rsidRPr="00C15DB1">
                        <w:t>minutes.</w:t>
                      </w:r>
                    </w:p>
                    <w:p w14:paraId="7810FACC" w14:textId="629849F8" w:rsidR="009417CF" w:rsidRPr="00C15DB1" w:rsidRDefault="009417CF" w:rsidP="009417CF">
                      <w:pPr>
                        <w:pStyle w:val="ListParagraph"/>
                        <w:numPr>
                          <w:ilvl w:val="0"/>
                          <w:numId w:val="2"/>
                        </w:numPr>
                        <w:spacing w:after="0" w:line="256" w:lineRule="auto"/>
                      </w:pPr>
                      <w:r w:rsidRPr="00C15DB1">
                        <w:t xml:space="preserve">Overall, </w:t>
                      </w:r>
                      <w:r w:rsidRPr="00C15DB1">
                        <w:rPr>
                          <w:sz w:val="21"/>
                          <w:szCs w:val="21"/>
                        </w:rPr>
                        <w:t xml:space="preserve">for patients </w:t>
                      </w:r>
                      <w:r w:rsidR="00AF323F" w:rsidRPr="00C15DB1">
                        <w:rPr>
                          <w:sz w:val="21"/>
                          <w:szCs w:val="21"/>
                        </w:rPr>
                        <w:t>with</w:t>
                      </w:r>
                      <w:r w:rsidR="00A65AB1" w:rsidRPr="00C15DB1">
                        <w:rPr>
                          <w:sz w:val="21"/>
                          <w:szCs w:val="21"/>
                        </w:rPr>
                        <w:t xml:space="preserve"> </w:t>
                      </w:r>
                      <w:r w:rsidR="007A49FA" w:rsidRPr="00C15DB1">
                        <w:rPr>
                          <w:sz w:val="21"/>
                          <w:szCs w:val="21"/>
                        </w:rPr>
                        <w:t>antithrombolytic</w:t>
                      </w:r>
                      <w:r w:rsidR="00A65AB1" w:rsidRPr="00C15DB1">
                        <w:rPr>
                          <w:strike/>
                          <w:sz w:val="21"/>
                          <w:szCs w:val="21"/>
                        </w:rPr>
                        <w:t xml:space="preserve"> </w:t>
                      </w:r>
                      <w:r w:rsidR="00AF323F" w:rsidRPr="00C15DB1">
                        <w:rPr>
                          <w:sz w:val="21"/>
                          <w:szCs w:val="21"/>
                        </w:rPr>
                        <w:t>administration</w:t>
                      </w:r>
                      <w:r w:rsidRPr="00C15DB1">
                        <w:rPr>
                          <w:sz w:val="21"/>
                          <w:szCs w:val="21"/>
                        </w:rPr>
                        <w:t xml:space="preserve">, the median LKW to </w:t>
                      </w:r>
                      <w:r w:rsidR="007A49FA" w:rsidRPr="00C15DB1">
                        <w:rPr>
                          <w:sz w:val="21"/>
                          <w:szCs w:val="21"/>
                        </w:rPr>
                        <w:t xml:space="preserve">treatment </w:t>
                      </w:r>
                      <w:r w:rsidRPr="00C15DB1">
                        <w:rPr>
                          <w:sz w:val="21"/>
                          <w:szCs w:val="21"/>
                        </w:rPr>
                        <w:t xml:space="preserve">was </w:t>
                      </w:r>
                      <w:r w:rsidRPr="00C15DB1">
                        <w:rPr>
                          <w:b/>
                          <w:bCs/>
                          <w:sz w:val="21"/>
                          <w:szCs w:val="21"/>
                        </w:rPr>
                        <w:t>139.5 minutes</w:t>
                      </w:r>
                      <w:r w:rsidRPr="00C15DB1">
                        <w:rPr>
                          <w:sz w:val="21"/>
                          <w:szCs w:val="21"/>
                        </w:rPr>
                        <w:t xml:space="preserve">, ranging from 67 to 273 minutes. </w:t>
                      </w:r>
                    </w:p>
                    <w:p w14:paraId="63C3997C" w14:textId="111839B9" w:rsidR="00714201" w:rsidRPr="007A49FA" w:rsidRDefault="009417CF" w:rsidP="009417CF">
                      <w:pPr>
                        <w:rPr>
                          <w:sz w:val="14"/>
                          <w:szCs w:val="14"/>
                        </w:rPr>
                      </w:pPr>
                      <w:r w:rsidRPr="007A49FA">
                        <w:rPr>
                          <w:i/>
                          <w:iCs/>
                          <w:sz w:val="14"/>
                          <w:szCs w:val="14"/>
                        </w:rPr>
                        <w:t>*All values not within 5-95% of median excluded</w:t>
                      </w:r>
                    </w:p>
                  </w:txbxContent>
                </v:textbox>
                <w10:wrap type="square" anchorx="page"/>
              </v:shape>
            </w:pict>
          </mc:Fallback>
        </mc:AlternateContent>
      </w:r>
      <w:r w:rsidR="00997194" w:rsidRPr="00714201">
        <w:rPr>
          <w:b/>
          <w:bCs/>
          <w:noProof/>
        </w:rPr>
        <mc:AlternateContent>
          <mc:Choice Requires="wps">
            <w:drawing>
              <wp:anchor distT="45720" distB="45720" distL="114300" distR="114300" simplePos="0" relativeHeight="251666432" behindDoc="0" locked="0" layoutInCell="1" allowOverlap="1" wp14:anchorId="1A0B5EF5" wp14:editId="0C66C961">
                <wp:simplePos x="0" y="0"/>
                <wp:positionH relativeFrom="page">
                  <wp:align>right</wp:align>
                </wp:positionH>
                <wp:positionV relativeFrom="paragraph">
                  <wp:posOffset>283210</wp:posOffset>
                </wp:positionV>
                <wp:extent cx="3316605" cy="1185545"/>
                <wp:effectExtent l="0" t="0" r="1714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185545"/>
                        </a:xfrm>
                        <a:prstGeom prst="rect">
                          <a:avLst/>
                        </a:prstGeom>
                        <a:solidFill>
                          <a:srgbClr val="FFFFFF"/>
                        </a:solidFill>
                        <a:ln w="9525">
                          <a:solidFill>
                            <a:srgbClr val="000000"/>
                          </a:solidFill>
                          <a:miter lim="800000"/>
                          <a:headEnd/>
                          <a:tailEnd/>
                        </a:ln>
                      </wps:spPr>
                      <wps:txbx>
                        <w:txbxContent>
                          <w:p w14:paraId="5A0D798E" w14:textId="0D14D2DF" w:rsidR="009871ED" w:rsidRPr="00E80D2F" w:rsidRDefault="009871ED" w:rsidP="00E80D2F">
                            <w:pPr>
                              <w:spacing w:after="0"/>
                              <w:rPr>
                                <w:b/>
                                <w:bCs/>
                              </w:rPr>
                            </w:pPr>
                            <w:r w:rsidRPr="00E80D2F">
                              <w:rPr>
                                <w:b/>
                                <w:bCs/>
                              </w:rPr>
                              <w:t>Other notable findings:</w:t>
                            </w:r>
                          </w:p>
                          <w:p w14:paraId="72EA6D81" w14:textId="03DAA502" w:rsidR="009871ED" w:rsidRDefault="009871ED" w:rsidP="00E80D2F">
                            <w:pPr>
                              <w:pStyle w:val="ListParagraph"/>
                              <w:numPr>
                                <w:ilvl w:val="0"/>
                                <w:numId w:val="6"/>
                              </w:numPr>
                              <w:spacing w:after="0"/>
                            </w:pPr>
                            <w:r>
                              <w:t>The median age of patients was 72 years and ranged</w:t>
                            </w:r>
                            <w:r w:rsidR="00E80D2F">
                              <w:t>*</w:t>
                            </w:r>
                            <w:r>
                              <w:t xml:space="preserve"> from </w:t>
                            </w:r>
                            <w:r w:rsidR="00C7134C">
                              <w:t>30 to 97 years.</w:t>
                            </w:r>
                          </w:p>
                          <w:p w14:paraId="1EDC4A68" w14:textId="71EBC2A1" w:rsidR="00E80D2F" w:rsidRPr="00FD199F" w:rsidRDefault="00E80D2F" w:rsidP="00E80D2F">
                            <w:pPr>
                              <w:pStyle w:val="ListParagraph"/>
                              <w:numPr>
                                <w:ilvl w:val="0"/>
                                <w:numId w:val="6"/>
                              </w:numPr>
                              <w:spacing w:after="0"/>
                            </w:pPr>
                            <w:r>
                              <w:t xml:space="preserve">4.1% of stroke patients did not have race </w:t>
                            </w:r>
                            <w:r w:rsidR="00A95EAA">
                              <w:t xml:space="preserve">or ethnicity </w:t>
                            </w:r>
                            <w:r>
                              <w:t>documented</w:t>
                            </w:r>
                          </w:p>
                          <w:p w14:paraId="257EF13B" w14:textId="26295301" w:rsidR="00714201" w:rsidRPr="00C97B3C" w:rsidRDefault="00714201" w:rsidP="00E80D2F">
                            <w:pPr>
                              <w:spacing w:after="0"/>
                              <w:rPr>
                                <w:i/>
                                <w:iCs/>
                                <w:sz w:val="14"/>
                                <w:szCs w:val="14"/>
                              </w:rPr>
                            </w:pPr>
                            <w:r w:rsidRPr="00C97B3C">
                              <w:rPr>
                                <w:i/>
                                <w:iCs/>
                                <w:sz w:val="14"/>
                                <w:szCs w:val="14"/>
                              </w:rPr>
                              <w:t>*Values not within 1-99% range excluded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B5EF5" id="_x0000_t202" coordsize="21600,21600" o:spt="202" path="m,l,21600r21600,l21600,xe">
                <v:stroke joinstyle="miter"/>
                <v:path gradientshapeok="t" o:connecttype="rect"/>
              </v:shapetype>
              <v:shape id="_x0000_s1029" type="#_x0000_t202" style="position:absolute;margin-left:209.95pt;margin-top:22.3pt;width:261.15pt;height:93.35pt;z-index:25166643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">
                <v:textbox>
                  <w:txbxContent>
                    <w:p w14:paraId="5A0D798E" w14:textId="0D14D2DF" w:rsidR="009871ED" w:rsidRPr="00E80D2F" w:rsidRDefault="009871ED" w:rsidP="00E80D2F">
                      <w:pPr>
                        <w:spacing w:after="0"/>
                        <w:rPr>
                          <w:b/>
                          <w:bCs/>
                        </w:rPr>
                      </w:pPr>
                      <w:r w:rsidRPr="00E80D2F">
                        <w:rPr>
                          <w:b/>
                          <w:bCs/>
                        </w:rPr>
                        <w:t>Other notable findings:</w:t>
                      </w:r>
                    </w:p>
                    <w:p w14:paraId="72EA6D81" w14:textId="03DAA502" w:rsidR="009871ED" w:rsidRDefault="009871ED" w:rsidP="00E80D2F">
                      <w:pPr>
                        <w:pStyle w:val="ListParagraph"/>
                        <w:numPr>
                          <w:ilvl w:val="0"/>
                          <w:numId w:val="6"/>
                        </w:numPr>
                        <w:spacing w:after="0"/>
                      </w:pPr>
                      <w:r>
                        <w:t>The median age of patients was 72 years and ranged</w:t>
                      </w:r>
                      <w:r w:rsidR="00E80D2F">
                        <w:t>*</w:t>
                      </w:r>
                      <w:r>
                        <w:t xml:space="preserve"> from </w:t>
                      </w:r>
                      <w:r w:rsidR="00C7134C">
                        <w:t>30 to 97 years.</w:t>
                      </w:r>
                    </w:p>
                    <w:p w14:paraId="1EDC4A68" w14:textId="71EBC2A1" w:rsidR="00E80D2F" w:rsidRPr="00FD199F" w:rsidRDefault="00E80D2F" w:rsidP="00E80D2F">
                      <w:pPr>
                        <w:pStyle w:val="ListParagraph"/>
                        <w:numPr>
                          <w:ilvl w:val="0"/>
                          <w:numId w:val="6"/>
                        </w:numPr>
                        <w:spacing w:after="0"/>
                      </w:pPr>
                      <w:r>
                        <w:t xml:space="preserve">4.1% of stroke patients did not have race </w:t>
                      </w:r>
                      <w:r w:rsidR="00A95EAA">
                        <w:t xml:space="preserve">or ethnicity </w:t>
                      </w:r>
                      <w:r>
                        <w:t>documented</w:t>
                      </w:r>
                    </w:p>
                    <w:p w14:paraId="257EF13B" w14:textId="26295301" w:rsidR="00714201" w:rsidRPr="00C97B3C" w:rsidRDefault="00714201" w:rsidP="00E80D2F">
                      <w:pPr>
                        <w:spacing w:after="0"/>
                        <w:rPr>
                          <w:i/>
                          <w:iCs/>
                          <w:sz w:val="14"/>
                          <w:szCs w:val="14"/>
                        </w:rPr>
                      </w:pPr>
                      <w:r w:rsidRPr="00C97B3C">
                        <w:rPr>
                          <w:i/>
                          <w:iCs/>
                          <w:sz w:val="14"/>
                          <w:szCs w:val="14"/>
                        </w:rPr>
                        <w:t>*Values not within 1-99% range excluded</w:t>
                      </w:r>
                    </w:p>
                  </w:txbxContent>
                </v:textbox>
                <w10:wrap type="square" anchorx="page"/>
              </v:shape>
            </w:pict>
          </mc:Fallback>
        </mc:AlternateContent>
      </w:r>
    </w:p>
    <w:p w14:paraId="0BFC33B3" w14:textId="517F9D3D" w:rsidR="005416C0" w:rsidRDefault="00E80890" w:rsidP="009417CF">
      <w:pPr>
        <w:tabs>
          <w:tab w:val="left" w:pos="2560"/>
        </w:tabs>
      </w:pPr>
      <w:r>
        <w:rPr>
          <w:noProof/>
        </w:rPr>
        <w:drawing>
          <wp:anchor distT="0" distB="0" distL="114300" distR="114300" simplePos="0" relativeHeight="251708415" behindDoc="0" locked="0" layoutInCell="1" allowOverlap="1" wp14:anchorId="7327437B" wp14:editId="1F2AA1EA">
            <wp:simplePos x="0" y="0"/>
            <wp:positionH relativeFrom="page">
              <wp:align>left</wp:align>
            </wp:positionH>
            <wp:positionV relativeFrom="paragraph">
              <wp:posOffset>4407535</wp:posOffset>
            </wp:positionV>
            <wp:extent cx="4089400" cy="2584450"/>
            <wp:effectExtent l="0" t="0" r="6350" b="6350"/>
            <wp:wrapNone/>
            <wp:docPr id="30" name="Chart 30">
              <a:extLst xmlns:a="http://schemas.openxmlformats.org/drawingml/2006/main">
                <a:ext uri="{FF2B5EF4-FFF2-40B4-BE49-F238E27FC236}">
                  <a16:creationId xmlns:a16="http://schemas.microsoft.com/office/drawing/2014/main" id="{B822BB43-0A1F-43EF-9C36-DE8CFA2AFB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E24EE8">
        <w:rPr>
          <w:noProof/>
        </w:rPr>
        <mc:AlternateContent>
          <mc:Choice Requires="wps">
            <w:drawing>
              <wp:anchor distT="45720" distB="45720" distL="114300" distR="114300" simplePos="0" relativeHeight="251701248" behindDoc="1" locked="0" layoutInCell="1" allowOverlap="1" wp14:anchorId="19DF9C9B" wp14:editId="5788057E">
                <wp:simplePos x="0" y="0"/>
                <wp:positionH relativeFrom="page">
                  <wp:posOffset>4094922</wp:posOffset>
                </wp:positionH>
                <wp:positionV relativeFrom="paragraph">
                  <wp:posOffset>4400357</wp:posOffset>
                </wp:positionV>
                <wp:extent cx="3708400" cy="2577548"/>
                <wp:effectExtent l="0" t="0" r="25400" b="1333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2577548"/>
                        </a:xfrm>
                        <a:prstGeom prst="rect">
                          <a:avLst/>
                        </a:prstGeom>
                        <a:solidFill>
                          <a:srgbClr val="FFFFFF"/>
                        </a:solidFill>
                        <a:ln w="9525">
                          <a:solidFill>
                            <a:srgbClr val="000000"/>
                          </a:solidFill>
                          <a:miter lim="800000"/>
                          <a:headEnd/>
                          <a:tailEnd/>
                        </a:ln>
                      </wps:spPr>
                      <wps:txbx>
                        <w:txbxContent>
                          <w:p w14:paraId="015948D5" w14:textId="55A46C6E" w:rsidR="00D22841" w:rsidRPr="003D0593" w:rsidRDefault="00D22841">
                            <w:pPr>
                              <w:rPr>
                                <w:b/>
                                <w:bCs/>
                                <w:u w:val="single"/>
                              </w:rPr>
                            </w:pPr>
                            <w:r w:rsidRPr="003D0593">
                              <w:rPr>
                                <w:b/>
                                <w:bCs/>
                                <w:u w:val="single"/>
                              </w:rPr>
                              <w:t>Acute Stroke in the COVID-19 Pandemic in Massachusetts</w:t>
                            </w:r>
                          </w:p>
                          <w:p w14:paraId="5AABD17C" w14:textId="766F53CB" w:rsidR="00C97B3C" w:rsidRPr="00B9592C" w:rsidRDefault="00D22841" w:rsidP="00691782">
                            <w:pPr>
                              <w:pStyle w:val="ListParagraph"/>
                              <w:numPr>
                                <w:ilvl w:val="0"/>
                                <w:numId w:val="8"/>
                              </w:numPr>
                            </w:pPr>
                            <w:r w:rsidRPr="00B9592C">
                              <w:t>The COVID-19 pandemic</w:t>
                            </w:r>
                            <w:r w:rsidR="003D0593" w:rsidRPr="00B9592C">
                              <w:t xml:space="preserve"> and</w:t>
                            </w:r>
                            <w:r w:rsidR="003D0593" w:rsidRPr="00C15DB1">
                              <w:rPr>
                                <w:color w:val="FF0000"/>
                              </w:rPr>
                              <w:t xml:space="preserve"> </w:t>
                            </w:r>
                            <w:r w:rsidR="003D0593" w:rsidRPr="00B9592C">
                              <w:t>lockdowns in March, April, and May</w:t>
                            </w:r>
                            <w:r w:rsidRPr="00B9592C">
                              <w:t xml:space="preserve"> created</w:t>
                            </w:r>
                            <w:r w:rsidR="002060ED" w:rsidRPr="00B9592C">
                              <w:t xml:space="preserve"> </w:t>
                            </w:r>
                            <w:r w:rsidRPr="00B9592C">
                              <w:t xml:space="preserve">disruptions to the healthcare </w:t>
                            </w:r>
                            <w:r w:rsidR="009171F1" w:rsidRPr="00B9592C">
                              <w:t>system and</w:t>
                            </w:r>
                            <w:r w:rsidR="005416C0" w:rsidRPr="00B9592C">
                              <w:t xml:space="preserve"> </w:t>
                            </w:r>
                            <w:r w:rsidR="002060ED" w:rsidRPr="00B9592C">
                              <w:t xml:space="preserve">contributed to healthcare </w:t>
                            </w:r>
                            <w:r w:rsidR="005416C0" w:rsidRPr="00B9592C">
                              <w:t>avoidance even for life threatening conditions,</w:t>
                            </w:r>
                            <w:r w:rsidR="009171F1" w:rsidRPr="00B9592C">
                              <w:t xml:space="preserve"> including</w:t>
                            </w:r>
                            <w:r w:rsidR="005416C0" w:rsidRPr="00B9592C">
                              <w:t xml:space="preserve"> stroke</w:t>
                            </w:r>
                            <w:r w:rsidR="009171F1" w:rsidRPr="00B9592C">
                              <w:t>.</w:t>
                            </w:r>
                            <w:r w:rsidR="009171F1" w:rsidRPr="00B9592C">
                              <w:rPr>
                                <w:vertAlign w:val="superscript"/>
                              </w:rPr>
                              <w:t>4</w:t>
                            </w:r>
                          </w:p>
                          <w:p w14:paraId="1FB11744" w14:textId="1EFC12C7" w:rsidR="005416C0" w:rsidRPr="00C15DB1" w:rsidRDefault="005416C0" w:rsidP="005416C0">
                            <w:pPr>
                              <w:pStyle w:val="ListParagraph"/>
                              <w:numPr>
                                <w:ilvl w:val="0"/>
                                <w:numId w:val="8"/>
                              </w:numPr>
                            </w:pPr>
                            <w:r w:rsidRPr="00C15DB1">
                              <w:t xml:space="preserve">In Massachusetts, there was a significant </w:t>
                            </w:r>
                            <w:r w:rsidR="00EE1C53" w:rsidRPr="00C15DB1">
                              <w:t xml:space="preserve">decrease (p-value &lt; 0.01) in the rate of stroke </w:t>
                            </w:r>
                            <w:r w:rsidR="002060ED" w:rsidRPr="00C15DB1">
                              <w:t xml:space="preserve">events in </w:t>
                            </w:r>
                            <w:r w:rsidR="00EE1C53" w:rsidRPr="00C15DB1">
                              <w:t xml:space="preserve">April and May 2020, </w:t>
                            </w:r>
                            <w:r w:rsidR="00535E13" w:rsidRPr="00C15DB1">
                              <w:t xml:space="preserve">during </w:t>
                            </w:r>
                            <w:r w:rsidR="00EE1C53" w:rsidRPr="00C15DB1">
                              <w:t>the first wave</w:t>
                            </w:r>
                            <w:r w:rsidR="00BA64B8">
                              <w:t xml:space="preserve"> of COVID-19</w:t>
                            </w:r>
                            <w:r w:rsidR="00EE1C53" w:rsidRPr="00C15DB1">
                              <w:t>, compared to 2015-2019</w:t>
                            </w:r>
                            <w:r w:rsidR="00BA64B8">
                              <w:t>.</w:t>
                            </w:r>
                            <w:r w:rsidR="00EE1C53" w:rsidRPr="00C15DB1">
                              <w:t xml:space="preserve"> </w:t>
                            </w:r>
                          </w:p>
                          <w:p w14:paraId="38E2E9B4" w14:textId="0DCC3C78" w:rsidR="00886A6A" w:rsidRPr="00C15DB1" w:rsidRDefault="00A6236D" w:rsidP="00691782">
                            <w:pPr>
                              <w:pStyle w:val="ListParagraph"/>
                              <w:numPr>
                                <w:ilvl w:val="0"/>
                                <w:numId w:val="8"/>
                              </w:numPr>
                            </w:pPr>
                            <w:r w:rsidRPr="00C15DB1">
                              <w:t xml:space="preserve">The rate of stroke </w:t>
                            </w:r>
                            <w:r w:rsidR="00C32401" w:rsidRPr="00C15DB1">
                              <w:t xml:space="preserve">was </w:t>
                            </w:r>
                            <w:r w:rsidR="00535E13" w:rsidRPr="00C15DB1">
                              <w:t xml:space="preserve">also </w:t>
                            </w:r>
                            <w:r w:rsidR="00C32401" w:rsidRPr="00C15DB1">
                              <w:t>significantly lower in August 2020</w:t>
                            </w:r>
                            <w:r w:rsidR="008F5C5B" w:rsidRPr="00C15DB1">
                              <w:t xml:space="preserve"> but</w:t>
                            </w:r>
                            <w:r w:rsidR="00C32401" w:rsidRPr="00C15DB1">
                              <w:t xml:space="preserve"> return</w:t>
                            </w:r>
                            <w:r w:rsidR="002060ED" w:rsidRPr="00C15DB1">
                              <w:t>ed</w:t>
                            </w:r>
                            <w:r w:rsidR="00C32401" w:rsidRPr="00C15DB1">
                              <w:t xml:space="preserve"> to </w:t>
                            </w:r>
                            <w:r w:rsidR="00A65AB1" w:rsidRPr="00C15DB1">
                              <w:t>expected levels</w:t>
                            </w:r>
                            <w:r w:rsidR="00535E13" w:rsidRPr="00C15DB1">
                              <w:t xml:space="preserve"> </w:t>
                            </w:r>
                            <w:r w:rsidR="00C32401" w:rsidRPr="00C15DB1">
                              <w:t xml:space="preserve">in </w:t>
                            </w:r>
                            <w:r w:rsidR="00BA64B8">
                              <w:t>September 2020 based on historic data</w:t>
                            </w:r>
                            <w:r w:rsidR="00C32401" w:rsidRPr="00C15DB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F9C9B" id="_x0000_s1030" type="#_x0000_t202" style="position:absolute;margin-left:322.45pt;margin-top:346.5pt;width:292pt;height:202.95pt;z-index:-2516152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">
                <v:textbox>
                  <w:txbxContent>
                    <w:p w14:paraId="015948D5" w14:textId="55A46C6E" w:rsidR="00D22841" w:rsidRPr="003D0593" w:rsidRDefault="00D22841">
                      <w:pPr>
                        <w:rPr>
                          <w:b/>
                          <w:bCs/>
                          <w:u w:val="single"/>
                        </w:rPr>
                      </w:pPr>
                      <w:r w:rsidRPr="003D0593">
                        <w:rPr>
                          <w:b/>
                          <w:bCs/>
                          <w:u w:val="single"/>
                        </w:rPr>
                        <w:t>Acute Stroke in the COVID-19 Pandemic in Massachusetts</w:t>
                      </w:r>
                    </w:p>
                    <w:p w14:paraId="5AABD17C" w14:textId="766F53CB" w:rsidR="00C97B3C" w:rsidRPr="00B9592C" w:rsidRDefault="00D22841" w:rsidP="00691782">
                      <w:pPr>
                        <w:pStyle w:val="ListParagraph"/>
                        <w:numPr>
                          <w:ilvl w:val="0"/>
                          <w:numId w:val="8"/>
                        </w:numPr>
                      </w:pPr>
                      <w:r w:rsidRPr="00B9592C">
                        <w:t>The COVID-19 pandemic</w:t>
                      </w:r>
                      <w:r w:rsidR="003D0593" w:rsidRPr="00B9592C">
                        <w:t xml:space="preserve"> and</w:t>
                      </w:r>
                      <w:r w:rsidR="003D0593" w:rsidRPr="00C15DB1">
                        <w:rPr>
                          <w:color w:val="FF0000"/>
                        </w:rPr>
                        <w:t xml:space="preserve"> </w:t>
                      </w:r>
                      <w:r w:rsidR="003D0593" w:rsidRPr="00B9592C">
                        <w:t>lockdowns in March, April, and May</w:t>
                      </w:r>
                      <w:r w:rsidRPr="00B9592C">
                        <w:t xml:space="preserve"> created</w:t>
                      </w:r>
                      <w:r w:rsidR="002060ED" w:rsidRPr="00B9592C">
                        <w:t xml:space="preserve"> </w:t>
                      </w:r>
                      <w:r w:rsidRPr="00B9592C">
                        <w:t xml:space="preserve">disruptions to the healthcare </w:t>
                      </w:r>
                      <w:r w:rsidR="009171F1" w:rsidRPr="00B9592C">
                        <w:t>system and</w:t>
                      </w:r>
                      <w:r w:rsidR="005416C0" w:rsidRPr="00B9592C">
                        <w:t xml:space="preserve"> </w:t>
                      </w:r>
                      <w:r w:rsidR="002060ED" w:rsidRPr="00B9592C">
                        <w:t xml:space="preserve">contributed to healthcare </w:t>
                      </w:r>
                      <w:r w:rsidR="005416C0" w:rsidRPr="00B9592C">
                        <w:t>avoidance even for life threatening conditions,</w:t>
                      </w:r>
                      <w:r w:rsidR="009171F1" w:rsidRPr="00B9592C">
                        <w:t xml:space="preserve"> including</w:t>
                      </w:r>
                      <w:r w:rsidR="005416C0" w:rsidRPr="00B9592C">
                        <w:t xml:space="preserve"> stroke</w:t>
                      </w:r>
                      <w:r w:rsidR="009171F1" w:rsidRPr="00B9592C">
                        <w:t>.</w:t>
                      </w:r>
                      <w:r w:rsidR="009171F1" w:rsidRPr="00B9592C">
                        <w:rPr>
                          <w:vertAlign w:val="superscript"/>
                        </w:rPr>
                        <w:t>4</w:t>
                      </w:r>
                    </w:p>
                    <w:p w14:paraId="1FB11744" w14:textId="1EFC12C7" w:rsidR="005416C0" w:rsidRPr="00C15DB1" w:rsidRDefault="005416C0" w:rsidP="005416C0">
                      <w:pPr>
                        <w:pStyle w:val="ListParagraph"/>
                        <w:numPr>
                          <w:ilvl w:val="0"/>
                          <w:numId w:val="8"/>
                        </w:numPr>
                      </w:pPr>
                      <w:r w:rsidRPr="00C15DB1">
                        <w:t xml:space="preserve">In Massachusetts, there was a significant </w:t>
                      </w:r>
                      <w:r w:rsidR="00EE1C53" w:rsidRPr="00C15DB1">
                        <w:t xml:space="preserve">decrease (p-value &lt; 0.01) in the rate of stroke </w:t>
                      </w:r>
                      <w:r w:rsidR="002060ED" w:rsidRPr="00C15DB1">
                        <w:t xml:space="preserve">events in </w:t>
                      </w:r>
                      <w:r w:rsidR="00EE1C53" w:rsidRPr="00C15DB1">
                        <w:t xml:space="preserve">April and May 2020, </w:t>
                      </w:r>
                      <w:r w:rsidR="00535E13" w:rsidRPr="00C15DB1">
                        <w:t xml:space="preserve">during </w:t>
                      </w:r>
                      <w:r w:rsidR="00EE1C53" w:rsidRPr="00C15DB1">
                        <w:t>the first wave</w:t>
                      </w:r>
                      <w:r w:rsidR="00BA64B8">
                        <w:t xml:space="preserve"> of COVID-19</w:t>
                      </w:r>
                      <w:r w:rsidR="00EE1C53" w:rsidRPr="00C15DB1">
                        <w:t>, compared to 2015-2019</w:t>
                      </w:r>
                      <w:r w:rsidR="00BA64B8">
                        <w:t>.</w:t>
                      </w:r>
                      <w:r w:rsidR="00EE1C53" w:rsidRPr="00C15DB1">
                        <w:t xml:space="preserve"> </w:t>
                      </w:r>
                    </w:p>
                    <w:p w14:paraId="38E2E9B4" w14:textId="0DCC3C78" w:rsidR="00886A6A" w:rsidRPr="00C15DB1" w:rsidRDefault="00A6236D" w:rsidP="00691782">
                      <w:pPr>
                        <w:pStyle w:val="ListParagraph"/>
                        <w:numPr>
                          <w:ilvl w:val="0"/>
                          <w:numId w:val="8"/>
                        </w:numPr>
                      </w:pPr>
                      <w:r w:rsidRPr="00C15DB1">
                        <w:t xml:space="preserve">The rate of stroke </w:t>
                      </w:r>
                      <w:r w:rsidR="00C32401" w:rsidRPr="00C15DB1">
                        <w:t xml:space="preserve">was </w:t>
                      </w:r>
                      <w:r w:rsidR="00535E13" w:rsidRPr="00C15DB1">
                        <w:t xml:space="preserve">also </w:t>
                      </w:r>
                      <w:r w:rsidR="00C32401" w:rsidRPr="00C15DB1">
                        <w:t>significantly lower in August 2020</w:t>
                      </w:r>
                      <w:r w:rsidR="008F5C5B" w:rsidRPr="00C15DB1">
                        <w:t xml:space="preserve"> but</w:t>
                      </w:r>
                      <w:r w:rsidR="00C32401" w:rsidRPr="00C15DB1">
                        <w:t xml:space="preserve"> return</w:t>
                      </w:r>
                      <w:r w:rsidR="002060ED" w:rsidRPr="00C15DB1">
                        <w:t>ed</w:t>
                      </w:r>
                      <w:r w:rsidR="00C32401" w:rsidRPr="00C15DB1">
                        <w:t xml:space="preserve"> to </w:t>
                      </w:r>
                      <w:r w:rsidR="00A65AB1" w:rsidRPr="00C15DB1">
                        <w:t>expected levels</w:t>
                      </w:r>
                      <w:r w:rsidR="00535E13" w:rsidRPr="00C15DB1">
                        <w:t xml:space="preserve"> </w:t>
                      </w:r>
                      <w:r w:rsidR="00C32401" w:rsidRPr="00C15DB1">
                        <w:t xml:space="preserve">in </w:t>
                      </w:r>
                      <w:r w:rsidR="00BA64B8">
                        <w:t>September 2020 based on historic data</w:t>
                      </w:r>
                      <w:r w:rsidR="00C32401" w:rsidRPr="00C15DB1">
                        <w:t>.</w:t>
                      </w:r>
                    </w:p>
                  </w:txbxContent>
                </v:textbox>
                <w10:wrap anchorx="page"/>
              </v:shape>
            </w:pict>
          </mc:Fallback>
        </mc:AlternateContent>
      </w:r>
    </w:p>
    <w:p w14:paraId="7FC58B9E" w14:textId="50122F39" w:rsidR="005416C0" w:rsidRDefault="005416C0" w:rsidP="009417CF">
      <w:pPr>
        <w:tabs>
          <w:tab w:val="left" w:pos="2560"/>
        </w:tabs>
      </w:pPr>
    </w:p>
    <w:p w14:paraId="75EC75CE" w14:textId="0C607445" w:rsidR="009417CF" w:rsidRDefault="009417CF" w:rsidP="009417CF">
      <w:pPr>
        <w:tabs>
          <w:tab w:val="left" w:pos="2560"/>
        </w:tabs>
      </w:pPr>
      <w:r>
        <w:tab/>
      </w:r>
    </w:p>
    <w:p w14:paraId="30E069B2" w14:textId="3D794A04" w:rsidR="009417CF" w:rsidRDefault="00E80890" w:rsidP="009417CF">
      <w:pPr>
        <w:tabs>
          <w:tab w:val="left" w:pos="2560"/>
        </w:tabs>
      </w:pPr>
      <w:r>
        <w:rPr>
          <w:noProof/>
        </w:rPr>
        <mc:AlternateContent>
          <mc:Choice Requires="wps">
            <w:drawing>
              <wp:anchor distT="0" distB="0" distL="114300" distR="114300" simplePos="0" relativeHeight="251710463" behindDoc="0" locked="0" layoutInCell="1" allowOverlap="1" wp14:anchorId="71194BC6" wp14:editId="06218529">
                <wp:simplePos x="0" y="0"/>
                <wp:positionH relativeFrom="column">
                  <wp:posOffset>50800</wp:posOffset>
                </wp:positionH>
                <wp:positionV relativeFrom="paragraph">
                  <wp:posOffset>278130</wp:posOffset>
                </wp:positionV>
                <wp:extent cx="2889250"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2889250"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oel="http://schemas.microsoft.com/office/2019/extlst" xmlns:w16sdtdh="http://schemas.microsoft.com/office/word/2020/wordml/sdtdatahash">
            <w:pict>
              <v:line w14:anchorId="29F70CBB" id="Straight Connector 37" o:spid="_x0000_s1026" style="position:absolute;z-index:251710463;visibility:visible;mso-wrap-style:square;mso-wrap-distance-left:9pt;mso-wrap-distance-top:0;mso-wrap-distance-right:9pt;mso-wrap-distance-bottom:0;mso-position-horizontal:absolute;mso-position-horizontal-relative:text;mso-position-vertical:absolute;mso-position-vertical-relative:text" from="4pt,21.9pt" to="23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" strokecolor="black [3200]" strokeweight="1.5pt">
                <v:stroke dashstyle="dash"/>
              </v:line>
            </w:pict>
          </mc:Fallback>
        </mc:AlternateContent>
      </w:r>
      <w:r w:rsidR="002060ED">
        <w:rPr>
          <w:noProof/>
        </w:rPr>
        <mc:AlternateContent>
          <mc:Choice Requires="wps">
            <w:drawing>
              <wp:anchor distT="0" distB="0" distL="114300" distR="114300" simplePos="0" relativeHeight="251706368" behindDoc="0" locked="0" layoutInCell="1" allowOverlap="1" wp14:anchorId="6C08C23C" wp14:editId="71E942CF">
                <wp:simplePos x="0" y="0"/>
                <wp:positionH relativeFrom="column">
                  <wp:posOffset>-66675</wp:posOffset>
                </wp:positionH>
                <wp:positionV relativeFrom="paragraph">
                  <wp:posOffset>179705</wp:posOffset>
                </wp:positionV>
                <wp:extent cx="354330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3543300" cy="0"/>
                        </a:xfrm>
                        <a:prstGeom prst="line">
                          <a:avLst/>
                        </a:prstGeom>
                        <a:ln w="19050"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oel="http://schemas.microsoft.com/office/2019/extlst" xmlns:w16sdtdh="http://schemas.microsoft.com/office/word/2020/wordml/sdtdatahash">
            <w:pict>
              <v:line w14:anchorId="50A7A59B" id="Straight Connector 38"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5.25pt,14.15pt" to="273.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" strokecolor="#4472c4 [3204]" strokeweight="1.5pt">
                <v:stroke dashstyle="dash"/>
              </v:line>
            </w:pict>
          </mc:Fallback>
        </mc:AlternateContent>
      </w:r>
    </w:p>
    <w:p w14:paraId="65FC2523" w14:textId="67465226" w:rsidR="009417CF" w:rsidRDefault="009417CF" w:rsidP="009417CF">
      <w:pPr>
        <w:tabs>
          <w:tab w:val="left" w:pos="2560"/>
        </w:tabs>
      </w:pPr>
    </w:p>
    <w:p w14:paraId="76D3AFA4" w14:textId="7C030866" w:rsidR="009417CF" w:rsidRDefault="009171F1" w:rsidP="009171F1">
      <w:pPr>
        <w:tabs>
          <w:tab w:val="left" w:pos="5980"/>
        </w:tabs>
      </w:pPr>
      <w:r>
        <w:tab/>
      </w:r>
    </w:p>
    <w:p w14:paraId="302D4270" w14:textId="1B662FC3" w:rsidR="009417CF" w:rsidRDefault="00E80890" w:rsidP="009417CF">
      <w:pPr>
        <w:tabs>
          <w:tab w:val="left" w:pos="2560"/>
        </w:tabs>
      </w:pPr>
      <w:r>
        <w:rPr>
          <w:noProof/>
        </w:rPr>
        <w:drawing>
          <wp:anchor distT="0" distB="0" distL="114300" distR="114300" simplePos="0" relativeHeight="251709439" behindDoc="0" locked="0" layoutInCell="1" allowOverlap="1" wp14:anchorId="3395F39A" wp14:editId="37C60EF3">
            <wp:simplePos x="0" y="0"/>
            <wp:positionH relativeFrom="margin">
              <wp:posOffset>2457450</wp:posOffset>
            </wp:positionH>
            <wp:positionV relativeFrom="paragraph">
              <wp:posOffset>144780</wp:posOffset>
            </wp:positionV>
            <wp:extent cx="857250" cy="647065"/>
            <wp:effectExtent l="0" t="0" r="0" b="635"/>
            <wp:wrapNone/>
            <wp:docPr id="36" name="Picture 3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graphical user interfac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57250" cy="647065"/>
                    </a:xfrm>
                    <a:prstGeom prst="rect">
                      <a:avLst/>
                    </a:prstGeom>
                  </pic:spPr>
                </pic:pic>
              </a:graphicData>
            </a:graphic>
            <wp14:sizeRelH relativeFrom="page">
              <wp14:pctWidth>0</wp14:pctWidth>
            </wp14:sizeRelH>
            <wp14:sizeRelV relativeFrom="page">
              <wp14:pctHeight>0</wp14:pctHeight>
            </wp14:sizeRelV>
          </wp:anchor>
        </w:drawing>
      </w:r>
    </w:p>
    <w:p w14:paraId="28DE70EA" w14:textId="41834782" w:rsidR="009417CF" w:rsidRPr="009417CF" w:rsidRDefault="009417CF" w:rsidP="009417CF">
      <w:pPr>
        <w:tabs>
          <w:tab w:val="left" w:pos="2560"/>
        </w:tabs>
      </w:pPr>
      <w:r>
        <w:rPr>
          <w:noProof/>
        </w:rPr>
        <w:lastRenderedPageBreak/>
        <mc:AlternateContent>
          <mc:Choice Requires="wps">
            <w:drawing>
              <wp:anchor distT="45720" distB="45720" distL="114300" distR="114300" simplePos="0" relativeHeight="251672576" behindDoc="0" locked="0" layoutInCell="1" allowOverlap="1" wp14:anchorId="58630265" wp14:editId="1637E100">
                <wp:simplePos x="0" y="0"/>
                <wp:positionH relativeFrom="column">
                  <wp:posOffset>742950</wp:posOffset>
                </wp:positionH>
                <wp:positionV relativeFrom="paragraph">
                  <wp:posOffset>278765</wp:posOffset>
                </wp:positionV>
                <wp:extent cx="2782570" cy="341630"/>
                <wp:effectExtent l="0" t="0" r="0" b="12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341630"/>
                        </a:xfrm>
                        <a:prstGeom prst="rect">
                          <a:avLst/>
                        </a:prstGeom>
                        <a:noFill/>
                        <a:ln w="9525">
                          <a:noFill/>
                          <a:miter lim="800000"/>
                          <a:headEnd/>
                          <a:tailEnd/>
                        </a:ln>
                      </wps:spPr>
                      <wps:txbx>
                        <w:txbxContent>
                          <w:p w14:paraId="25319AF1" w14:textId="4EC8BCF5" w:rsidR="009417CF" w:rsidRPr="00AE60DA" w:rsidRDefault="009417CF" w:rsidP="009417CF">
                            <w:pPr>
                              <w:rPr>
                                <w:b/>
                                <w:bCs/>
                                <w:color w:val="FFFFFF" w:themeColor="background1"/>
                                <w:sz w:val="32"/>
                                <w:szCs w:val="32"/>
                              </w:rPr>
                            </w:pPr>
                            <w:r w:rsidRPr="00AE60DA">
                              <w:rPr>
                                <w:b/>
                                <w:bCs/>
                                <w:color w:val="FFFFFF" w:themeColor="background1"/>
                                <w:sz w:val="32"/>
                                <w:szCs w:val="32"/>
                              </w:rPr>
                              <w:t>Primary Stroke Service</w:t>
                            </w:r>
                            <w:r>
                              <w:rPr>
                                <w:b/>
                                <w:bCs/>
                                <w:color w:val="FFFFFF" w:themeColor="background1"/>
                                <w:sz w:val="32"/>
                                <w:szCs w:val="32"/>
                              </w:rPr>
                              <w:t xml:space="preserve">, </w:t>
                            </w:r>
                            <w:r w:rsidRPr="00AE60DA">
                              <w:rPr>
                                <w:b/>
                                <w:bCs/>
                                <w:color w:val="FFFFFF" w:themeColor="background1"/>
                                <w:sz w:val="32"/>
                                <w:szCs w:val="32"/>
                              </w:rPr>
                              <w:t>20</w:t>
                            </w:r>
                            <w:r>
                              <w:rPr>
                                <w:b/>
                                <w:bCs/>
                                <w:color w:val="FFFFFF" w:themeColor="background1"/>
                                <w:sz w:val="32"/>
                                <w:szCs w:val="32"/>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30265" id="_x0000_s1031" type="#_x0000_t202" style="position:absolute;margin-left:58.5pt;margin-top:21.95pt;width:219.1pt;height:26.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" filled="f" stroked="f">
                <v:textbox>
                  <w:txbxContent>
                    <w:p w14:paraId="25319AF1" w14:textId="4EC8BCF5" w:rsidR="009417CF" w:rsidRPr="00AE60DA" w:rsidRDefault="009417CF" w:rsidP="009417CF">
                      <w:pPr>
                        <w:rPr>
                          <w:b/>
                          <w:bCs/>
                          <w:color w:val="FFFFFF" w:themeColor="background1"/>
                          <w:sz w:val="32"/>
                          <w:szCs w:val="32"/>
                        </w:rPr>
                      </w:pPr>
                      <w:r w:rsidRPr="00AE60DA">
                        <w:rPr>
                          <w:b/>
                          <w:bCs/>
                          <w:color w:val="FFFFFF" w:themeColor="background1"/>
                          <w:sz w:val="32"/>
                          <w:szCs w:val="32"/>
                        </w:rPr>
                        <w:t>Primary Stroke Service</w:t>
                      </w:r>
                      <w:r>
                        <w:rPr>
                          <w:b/>
                          <w:bCs/>
                          <w:color w:val="FFFFFF" w:themeColor="background1"/>
                          <w:sz w:val="32"/>
                          <w:szCs w:val="32"/>
                        </w:rPr>
                        <w:t xml:space="preserve">, </w:t>
                      </w:r>
                      <w:r w:rsidRPr="00AE60DA">
                        <w:rPr>
                          <w:b/>
                          <w:bCs/>
                          <w:color w:val="FFFFFF" w:themeColor="background1"/>
                          <w:sz w:val="32"/>
                          <w:szCs w:val="32"/>
                        </w:rPr>
                        <w:t>20</w:t>
                      </w:r>
                      <w:r>
                        <w:rPr>
                          <w:b/>
                          <w:bCs/>
                          <w:color w:val="FFFFFF" w:themeColor="background1"/>
                          <w:sz w:val="32"/>
                          <w:szCs w:val="32"/>
                        </w:rPr>
                        <w:t>20</w:t>
                      </w:r>
                    </w:p>
                  </w:txbxContent>
                </v:textbox>
                <w10:wrap type="square"/>
              </v:shape>
            </w:pict>
          </mc:Fallback>
        </mc:AlternateContent>
      </w:r>
      <w:r>
        <w:rPr>
          <w:noProof/>
        </w:rPr>
        <w:drawing>
          <wp:anchor distT="0" distB="0" distL="114300" distR="114300" simplePos="0" relativeHeight="251670528" behindDoc="1" locked="0" layoutInCell="1" allowOverlap="1" wp14:anchorId="448BB5B6" wp14:editId="6A9C07CB">
            <wp:simplePos x="0" y="0"/>
            <wp:positionH relativeFrom="page">
              <wp:align>left</wp:align>
            </wp:positionH>
            <wp:positionV relativeFrom="paragraph">
              <wp:posOffset>-457835</wp:posOffset>
            </wp:positionV>
            <wp:extent cx="7937500" cy="1076960"/>
            <wp:effectExtent l="0" t="0" r="6350" b="8890"/>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937500" cy="1076960"/>
                    </a:xfrm>
                    <a:prstGeom prst="rect">
                      <a:avLst/>
                    </a:prstGeom>
                  </pic:spPr>
                </pic:pic>
              </a:graphicData>
            </a:graphic>
            <wp14:sizeRelH relativeFrom="page">
              <wp14:pctWidth>0</wp14:pctWidth>
            </wp14:sizeRelH>
            <wp14:sizeRelV relativeFrom="page">
              <wp14:pctHeight>0</wp14:pctHeight>
            </wp14:sizeRelV>
          </wp:anchor>
        </w:drawing>
      </w:r>
    </w:p>
    <w:p w14:paraId="6EB16D84" w14:textId="645B2934" w:rsidR="009417CF" w:rsidRPr="009417CF" w:rsidRDefault="00B802E3" w:rsidP="009417CF">
      <w:r>
        <w:rPr>
          <w:noProof/>
        </w:rPr>
        <mc:AlternateContent>
          <mc:Choice Requires="wps">
            <w:drawing>
              <wp:anchor distT="0" distB="0" distL="114300" distR="114300" simplePos="0" relativeHeight="251696128" behindDoc="1" locked="0" layoutInCell="1" allowOverlap="1" wp14:anchorId="56D44D9E" wp14:editId="31AFBA2D">
                <wp:simplePos x="0" y="0"/>
                <wp:positionH relativeFrom="page">
                  <wp:align>right</wp:align>
                </wp:positionH>
                <wp:positionV relativeFrom="paragraph">
                  <wp:posOffset>293136</wp:posOffset>
                </wp:positionV>
                <wp:extent cx="7752522" cy="5227721"/>
                <wp:effectExtent l="0" t="0" r="20320" b="11430"/>
                <wp:wrapNone/>
                <wp:docPr id="28" name="Rectangle 28"/>
                <wp:cNvGraphicFramePr/>
                <a:graphic xmlns:a="http://schemas.openxmlformats.org/drawingml/2006/main">
                  <a:graphicData uri="http://schemas.microsoft.com/office/word/2010/wordprocessingShape">
                    <wps:wsp>
                      <wps:cNvSpPr/>
                      <wps:spPr>
                        <a:xfrm>
                          <a:off x="0" y="0"/>
                          <a:ext cx="7752522" cy="5227721"/>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w:pict>
              <v:rect w14:anchorId="63F3CD46" id="Rectangle 28" o:spid="_x0000_s1026" style="position:absolute;margin-left:559.25pt;margin-top:23.1pt;width:610.45pt;height:411.65pt;z-index:-25162035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" fillcolor="#e7e6e6 [3214]" strokecolor="#e7e6e6 [3214]" strokeweight="1pt">
                <w10:wrap anchorx="page"/>
              </v:rect>
            </w:pict>
          </mc:Fallback>
        </mc:AlternateContent>
      </w:r>
    </w:p>
    <w:p w14:paraId="0B81C3BB" w14:textId="256746FF" w:rsidR="009417CF" w:rsidRPr="009417CF" w:rsidRDefault="0037747B" w:rsidP="009417CF">
      <w:r>
        <w:rPr>
          <w:noProof/>
        </w:rPr>
        <mc:AlternateContent>
          <mc:Choice Requires="wps">
            <w:drawing>
              <wp:anchor distT="45720" distB="45720" distL="114300" distR="114300" simplePos="0" relativeHeight="251698176" behindDoc="1" locked="0" layoutInCell="1" allowOverlap="1" wp14:anchorId="54FA71AD" wp14:editId="514773A1">
                <wp:simplePos x="0" y="0"/>
                <wp:positionH relativeFrom="page">
                  <wp:align>right</wp:align>
                </wp:positionH>
                <wp:positionV relativeFrom="margin">
                  <wp:posOffset>628650</wp:posOffset>
                </wp:positionV>
                <wp:extent cx="3778250" cy="3416968"/>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3416968"/>
                        </a:xfrm>
                        <a:prstGeom prst="rect">
                          <a:avLst/>
                        </a:prstGeom>
                        <a:noFill/>
                        <a:ln w="9525">
                          <a:noFill/>
                          <a:miter lim="800000"/>
                          <a:headEnd/>
                          <a:tailEnd/>
                        </a:ln>
                      </wps:spPr>
                      <wps:txbx>
                        <w:txbxContent>
                          <w:p w14:paraId="16C4595A" w14:textId="77777777" w:rsidR="002060ED" w:rsidRPr="003D3283" w:rsidRDefault="002060ED" w:rsidP="002060ED">
                            <w:pPr>
                              <w:spacing w:after="0"/>
                              <w:rPr>
                                <w:b/>
                                <w:bCs/>
                              </w:rPr>
                            </w:pPr>
                            <w:r w:rsidRPr="003D3283">
                              <w:rPr>
                                <w:b/>
                                <w:bCs/>
                              </w:rPr>
                              <w:t>Notable findings among ischemic stroke patients</w:t>
                            </w:r>
                            <w:r>
                              <w:rPr>
                                <w:b/>
                                <w:bCs/>
                              </w:rPr>
                              <w:t>:</w:t>
                            </w:r>
                          </w:p>
                          <w:p w14:paraId="05A4985B" w14:textId="77777777" w:rsidR="002060ED" w:rsidRPr="00C15DB1" w:rsidRDefault="002060ED" w:rsidP="002060ED">
                            <w:pPr>
                              <w:pStyle w:val="ListParagraph"/>
                              <w:numPr>
                                <w:ilvl w:val="0"/>
                                <w:numId w:val="5"/>
                              </w:numPr>
                              <w:spacing w:after="0"/>
                            </w:pPr>
                            <w:r w:rsidRPr="00C15DB1">
                              <w:t>Of the 10,058 ischemic strokes reported, 4,042 (40%) had no documented last known well (LKW)</w:t>
                            </w:r>
                          </w:p>
                          <w:p w14:paraId="1675998D" w14:textId="5C2AED32" w:rsidR="002060ED" w:rsidRPr="00C15DB1" w:rsidRDefault="002060ED" w:rsidP="002060ED">
                            <w:pPr>
                              <w:pStyle w:val="ListParagraph"/>
                              <w:numPr>
                                <w:ilvl w:val="0"/>
                                <w:numId w:val="5"/>
                              </w:numPr>
                            </w:pPr>
                            <w:r w:rsidRPr="00C15DB1">
                              <w:t>Of those with</w:t>
                            </w:r>
                            <w:r w:rsidR="00535E13" w:rsidRPr="00C15DB1">
                              <w:t xml:space="preserve"> documented </w:t>
                            </w:r>
                            <w:r w:rsidRPr="00C15DB1">
                              <w:t>LKW, 2,385 (40%) arrived at the ED within 3.5 hours, allowing sufficient time for patient evaluation and treatment.</w:t>
                            </w:r>
                          </w:p>
                          <w:p w14:paraId="38907C6E" w14:textId="4C6D94D8" w:rsidR="002060ED" w:rsidRPr="00C15DB1" w:rsidRDefault="002060ED" w:rsidP="002060ED">
                            <w:pPr>
                              <w:pStyle w:val="ListParagraph"/>
                              <w:numPr>
                                <w:ilvl w:val="0"/>
                                <w:numId w:val="5"/>
                              </w:numPr>
                            </w:pPr>
                            <w:r w:rsidRPr="00C15DB1">
                              <w:t>84 patients that arrived within 3.5 hours of LKW did not receive a CT scan within 4.5 hours of LKW, 409 patients that arrived within 3.5 hours had a documented alteplase contraindication</w:t>
                            </w:r>
                            <w:r w:rsidR="00B802E3" w:rsidRPr="00C15DB1">
                              <w:t>s</w:t>
                            </w:r>
                            <w:r w:rsidRPr="00C15DB1">
                              <w:t>, and 917 patients had a documented provider discretion warning.</w:t>
                            </w:r>
                          </w:p>
                          <w:p w14:paraId="7D92785E" w14:textId="4DB03A8A" w:rsidR="003E23B0" w:rsidRPr="00C15DB1" w:rsidRDefault="002060ED" w:rsidP="00A65AB1">
                            <w:pPr>
                              <w:pStyle w:val="ListParagraph"/>
                              <w:numPr>
                                <w:ilvl w:val="0"/>
                                <w:numId w:val="5"/>
                              </w:numPr>
                            </w:pPr>
                            <w:r w:rsidRPr="00C15DB1">
                              <w:t>899 (38%) patients that arrived within 3.5 hours received treatment with antithrombolytics. A total of 76 patients arrived within 3.5 hours, had no documented drug contraindications or warnings, and did not receive treatment. Further patient evaluation and provider education is recommended to ensure treatment of all eligible patients.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A71AD" id="_x0000_s1032" type="#_x0000_t202" style="position:absolute;margin-left:246.3pt;margin-top:49.5pt;width:297.5pt;height:269.05pt;z-index:-25161830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" filled="f" stroked="f">
                <v:textbox>
                  <w:txbxContent>
                    <w:p w14:paraId="16C4595A" w14:textId="77777777" w:rsidR="002060ED" w:rsidRPr="003D3283" w:rsidRDefault="002060ED" w:rsidP="002060ED">
                      <w:pPr>
                        <w:spacing w:after="0"/>
                        <w:rPr>
                          <w:b/>
                          <w:bCs/>
                        </w:rPr>
                      </w:pPr>
                      <w:r w:rsidRPr="003D3283">
                        <w:rPr>
                          <w:b/>
                          <w:bCs/>
                        </w:rPr>
                        <w:t>Notable findings among ischemic stroke patients</w:t>
                      </w:r>
                      <w:r>
                        <w:rPr>
                          <w:b/>
                          <w:bCs/>
                        </w:rPr>
                        <w:t>:</w:t>
                      </w:r>
                    </w:p>
                    <w:p w14:paraId="05A4985B" w14:textId="77777777" w:rsidR="002060ED" w:rsidRPr="00C15DB1" w:rsidRDefault="002060ED" w:rsidP="002060ED">
                      <w:pPr>
                        <w:pStyle w:val="ListParagraph"/>
                        <w:numPr>
                          <w:ilvl w:val="0"/>
                          <w:numId w:val="5"/>
                        </w:numPr>
                        <w:spacing w:after="0"/>
                      </w:pPr>
                      <w:r w:rsidRPr="00C15DB1">
                        <w:t>Of the 10,058 ischemic strokes reported, 4,042 (40%) had no documented last known well (LKW)</w:t>
                      </w:r>
                    </w:p>
                    <w:p w14:paraId="1675998D" w14:textId="5C2AED32" w:rsidR="002060ED" w:rsidRPr="00C15DB1" w:rsidRDefault="002060ED" w:rsidP="002060ED">
                      <w:pPr>
                        <w:pStyle w:val="ListParagraph"/>
                        <w:numPr>
                          <w:ilvl w:val="0"/>
                          <w:numId w:val="5"/>
                        </w:numPr>
                      </w:pPr>
                      <w:r w:rsidRPr="00C15DB1">
                        <w:t>Of those with</w:t>
                      </w:r>
                      <w:r w:rsidR="00535E13" w:rsidRPr="00C15DB1">
                        <w:t xml:space="preserve"> documented </w:t>
                      </w:r>
                      <w:r w:rsidRPr="00C15DB1">
                        <w:t>LKW, 2,385 (40%) arrived at the ED within 3.5 hours, allowing sufficient time for patient evaluation and treatment.</w:t>
                      </w:r>
                    </w:p>
                    <w:p w14:paraId="38907C6E" w14:textId="4C6D94D8" w:rsidR="002060ED" w:rsidRPr="00C15DB1" w:rsidRDefault="002060ED" w:rsidP="002060ED">
                      <w:pPr>
                        <w:pStyle w:val="ListParagraph"/>
                        <w:numPr>
                          <w:ilvl w:val="0"/>
                          <w:numId w:val="5"/>
                        </w:numPr>
                      </w:pPr>
                      <w:r w:rsidRPr="00C15DB1">
                        <w:t>84 patients that arrived within 3.5 hours of LKW did not receive a CT scan within 4.5 hours of LKW, 409 patients that arrived within 3.5 hours had a documented alteplase contraindication</w:t>
                      </w:r>
                      <w:r w:rsidR="00B802E3" w:rsidRPr="00C15DB1">
                        <w:t>s</w:t>
                      </w:r>
                      <w:r w:rsidRPr="00C15DB1">
                        <w:t>, and 917 patients had a documented provider discretion warning.</w:t>
                      </w:r>
                    </w:p>
                    <w:p w14:paraId="7D92785E" w14:textId="4DB03A8A" w:rsidR="003E23B0" w:rsidRPr="00C15DB1" w:rsidRDefault="002060ED" w:rsidP="00A65AB1">
                      <w:pPr>
                        <w:pStyle w:val="ListParagraph"/>
                        <w:numPr>
                          <w:ilvl w:val="0"/>
                          <w:numId w:val="5"/>
                        </w:numPr>
                      </w:pPr>
                      <w:r w:rsidRPr="00C15DB1">
                        <w:t>899 (38%) patients that arrived within 3.5 hours received treatment with antithrombolytics. A total of 76 patients arrived within 3.5 hours, had no documented drug contraindications or warnings, and did not receive treatment. Further patient evaluation and provider education is recommended to ensure treatment of all eligible patients.</w:t>
                      </w:r>
                    </w:p>
                  </w:txbxContent>
                </v:textbox>
                <w10:wrap anchorx="page" anchory="margin"/>
              </v:shape>
            </w:pict>
          </mc:Fallback>
        </mc:AlternateContent>
      </w:r>
      <w:r w:rsidR="008435D4">
        <w:rPr>
          <w:noProof/>
        </w:rPr>
        <mc:AlternateContent>
          <mc:Choice Requires="wps">
            <w:drawing>
              <wp:anchor distT="0" distB="0" distL="114300" distR="114300" simplePos="0" relativeHeight="251684864" behindDoc="0" locked="0" layoutInCell="1" allowOverlap="1" wp14:anchorId="43C01C10" wp14:editId="3BA23629">
                <wp:simplePos x="0" y="0"/>
                <wp:positionH relativeFrom="column">
                  <wp:posOffset>-101600</wp:posOffset>
                </wp:positionH>
                <wp:positionV relativeFrom="paragraph">
                  <wp:posOffset>76200</wp:posOffset>
                </wp:positionV>
                <wp:extent cx="3346450" cy="4635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346450" cy="463550"/>
                        </a:xfrm>
                        <a:prstGeom prst="rect">
                          <a:avLst/>
                        </a:prstGeom>
                        <a:noFill/>
                        <a:ln w="6350">
                          <a:noFill/>
                        </a:ln>
                      </wps:spPr>
                      <wps:txbx>
                        <w:txbxContent>
                          <w:p w14:paraId="749C1338" w14:textId="0A7EDC8E" w:rsidR="009417CF" w:rsidRPr="003D3283" w:rsidRDefault="009417CF" w:rsidP="009417CF">
                            <w:pPr>
                              <w:jc w:val="center"/>
                              <w:rPr>
                                <w:b/>
                                <w:bCs/>
                              </w:rPr>
                            </w:pPr>
                            <w:r w:rsidRPr="003D3283">
                              <w:rPr>
                                <w:b/>
                                <w:bCs/>
                              </w:rPr>
                              <w:t xml:space="preserve">Massachusetts </w:t>
                            </w:r>
                            <w:r w:rsidR="00986363" w:rsidRPr="00C15DB1">
                              <w:rPr>
                                <w:b/>
                                <w:bCs/>
                              </w:rPr>
                              <w:t xml:space="preserve">Ischemic </w:t>
                            </w:r>
                            <w:r w:rsidRPr="003D3283">
                              <w:rPr>
                                <w:b/>
                                <w:bCs/>
                              </w:rPr>
                              <w:t xml:space="preserve">Stroke Patient Evaluation and Treatment with </w:t>
                            </w:r>
                            <w:r w:rsidR="007A49FA">
                              <w:rPr>
                                <w:b/>
                                <w:bCs/>
                              </w:rPr>
                              <w:t>Antithrombolytics</w:t>
                            </w:r>
                            <w:r w:rsidRPr="003D3283">
                              <w:rPr>
                                <w:b/>
                                <w:bCs/>
                              </w:rPr>
                              <w:t xml:space="preserve">, </w:t>
                            </w:r>
                            <w:r w:rsidR="003D3283" w:rsidRPr="003D3283">
                              <w:rPr>
                                <w:b/>
                                <w:bCs/>
                              </w:rPr>
                              <w:t>2020</w:t>
                            </w:r>
                            <w:r w:rsidRPr="003D3283">
                              <w:rPr>
                                <w:b/>
                                <w:bCs/>
                              </w:rPr>
                              <w:t xml:space="preserve"> N=6,016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01C10" id="Text Box 33" o:spid="_x0000_s1033" type="#_x0000_t202" style="position:absolute;margin-left:-8pt;margin-top:6pt;width:263.5pt;height: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" filled="f" stroked="f" strokeweight=".5pt">
                <v:textbox>
                  <w:txbxContent>
                    <w:p w14:paraId="749C1338" w14:textId="0A7EDC8E" w:rsidR="009417CF" w:rsidRPr="003D3283" w:rsidRDefault="009417CF" w:rsidP="009417CF">
                      <w:pPr>
                        <w:jc w:val="center"/>
                        <w:rPr>
                          <w:b/>
                          <w:bCs/>
                        </w:rPr>
                      </w:pPr>
                      <w:r w:rsidRPr="003D3283">
                        <w:rPr>
                          <w:b/>
                          <w:bCs/>
                        </w:rPr>
                        <w:t xml:space="preserve">Massachusetts </w:t>
                      </w:r>
                      <w:r w:rsidR="00986363" w:rsidRPr="00C15DB1">
                        <w:rPr>
                          <w:b/>
                          <w:bCs/>
                        </w:rPr>
                        <w:t xml:space="preserve">Ischemic </w:t>
                      </w:r>
                      <w:r w:rsidRPr="003D3283">
                        <w:rPr>
                          <w:b/>
                          <w:bCs/>
                        </w:rPr>
                        <w:t xml:space="preserve">Stroke Patient Evaluation and Treatment with </w:t>
                      </w:r>
                      <w:r w:rsidR="007A49FA">
                        <w:rPr>
                          <w:b/>
                          <w:bCs/>
                        </w:rPr>
                        <w:t>Antithrombolytics</w:t>
                      </w:r>
                      <w:r w:rsidRPr="003D3283">
                        <w:rPr>
                          <w:b/>
                          <w:bCs/>
                        </w:rPr>
                        <w:t xml:space="preserve">, </w:t>
                      </w:r>
                      <w:r w:rsidR="003D3283" w:rsidRPr="003D3283">
                        <w:rPr>
                          <w:b/>
                          <w:bCs/>
                        </w:rPr>
                        <w:t>2020</w:t>
                      </w:r>
                      <w:r w:rsidRPr="003D3283">
                        <w:rPr>
                          <w:b/>
                          <w:bCs/>
                        </w:rPr>
                        <w:t xml:space="preserve"> N=6,016</w:t>
                      </w:r>
                    </w:p>
                  </w:txbxContent>
                </v:textbox>
              </v:shape>
            </w:pict>
          </mc:Fallback>
        </mc:AlternateContent>
      </w:r>
    </w:p>
    <w:p w14:paraId="56D80215" w14:textId="201EC3A8" w:rsidR="009417CF" w:rsidRPr="009417CF" w:rsidRDefault="009417CF" w:rsidP="009417CF"/>
    <w:p w14:paraId="79ECBEF5" w14:textId="00198D32" w:rsidR="009417CF" w:rsidRPr="009417CF" w:rsidRDefault="00134D8D" w:rsidP="009417CF">
      <w:r w:rsidRPr="009417CF">
        <w:rPr>
          <w:noProof/>
        </w:rPr>
        <mc:AlternateContent>
          <mc:Choice Requires="wps">
            <w:drawing>
              <wp:anchor distT="45720" distB="45720" distL="114300" distR="114300" simplePos="0" relativeHeight="251675648" behindDoc="0" locked="0" layoutInCell="1" allowOverlap="1" wp14:anchorId="5B94EEFF" wp14:editId="12AB011F">
                <wp:simplePos x="0" y="0"/>
                <wp:positionH relativeFrom="column">
                  <wp:posOffset>1779905</wp:posOffset>
                </wp:positionH>
                <wp:positionV relativeFrom="paragraph">
                  <wp:posOffset>5715</wp:posOffset>
                </wp:positionV>
                <wp:extent cx="1544320" cy="641350"/>
                <wp:effectExtent l="0" t="0" r="1778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641350"/>
                        </a:xfrm>
                        <a:prstGeom prst="rect">
                          <a:avLst/>
                        </a:prstGeom>
                        <a:solidFill>
                          <a:srgbClr val="FFFFFF"/>
                        </a:solidFill>
                        <a:ln w="19050">
                          <a:solidFill>
                            <a:schemeClr val="accent1">
                              <a:lumMod val="75000"/>
                            </a:schemeClr>
                          </a:solidFill>
                          <a:miter lim="800000"/>
                          <a:headEnd/>
                          <a:tailEnd/>
                        </a:ln>
                      </wps:spPr>
                      <wps:txbx>
                        <w:txbxContent>
                          <w:p w14:paraId="0BE2626A" w14:textId="70CB993C" w:rsidR="009417CF" w:rsidRPr="004D0DD9" w:rsidRDefault="00A860B6" w:rsidP="009417CF">
                            <w:pPr>
                              <w:rPr>
                                <w:sz w:val="21"/>
                                <w:szCs w:val="21"/>
                              </w:rPr>
                            </w:pPr>
                            <w:r>
                              <w:rPr>
                                <w:sz w:val="21"/>
                                <w:szCs w:val="21"/>
                              </w:rPr>
                              <w:t>3,631</w:t>
                            </w:r>
                            <w:r w:rsidR="009417CF" w:rsidRPr="004D0DD9">
                              <w:rPr>
                                <w:sz w:val="21"/>
                                <w:szCs w:val="21"/>
                              </w:rPr>
                              <w:t xml:space="preserve"> patients arrived at the facility after 3.5 hours from LKW</w:t>
                            </w:r>
                          </w:p>
                          <w:p w14:paraId="06E645DE" w14:textId="77777777" w:rsidR="009417CF" w:rsidRDefault="009417CF" w:rsidP="009417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4EEFF" id="_x0000_s1034" type="#_x0000_t202" style="position:absolute;margin-left:140.15pt;margin-top:.45pt;width:121.6pt;height: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" strokecolor="#2f5496 [2404]" strokeweight="1.5pt">
                <v:textbox>
                  <w:txbxContent>
                    <w:p w14:paraId="0BE2626A" w14:textId="70CB993C" w:rsidR="009417CF" w:rsidRPr="004D0DD9" w:rsidRDefault="00A860B6" w:rsidP="009417CF">
                      <w:pPr>
                        <w:rPr>
                          <w:sz w:val="21"/>
                          <w:szCs w:val="21"/>
                        </w:rPr>
                      </w:pPr>
                      <w:r>
                        <w:rPr>
                          <w:sz w:val="21"/>
                          <w:szCs w:val="21"/>
                        </w:rPr>
                        <w:t>3,631</w:t>
                      </w:r>
                      <w:r w:rsidR="009417CF" w:rsidRPr="004D0DD9">
                        <w:rPr>
                          <w:sz w:val="21"/>
                          <w:szCs w:val="21"/>
                        </w:rPr>
                        <w:t xml:space="preserve"> patients arrived at the facility after 3.5 hours from LKW</w:t>
                      </w:r>
                    </w:p>
                    <w:p w14:paraId="06E645DE" w14:textId="77777777" w:rsidR="009417CF" w:rsidRDefault="009417CF" w:rsidP="009417CF"/>
                  </w:txbxContent>
                </v:textbox>
                <w10:wrap type="square"/>
              </v:shape>
            </w:pict>
          </mc:Fallback>
        </mc:AlternateContent>
      </w:r>
      <w:r w:rsidRPr="009417CF">
        <w:rPr>
          <w:noProof/>
        </w:rPr>
        <mc:AlternateContent>
          <mc:Choice Requires="wps">
            <w:drawing>
              <wp:anchor distT="45720" distB="45720" distL="114300" distR="114300" simplePos="0" relativeHeight="251674624" behindDoc="0" locked="0" layoutInCell="1" allowOverlap="1" wp14:anchorId="24B2CFBE" wp14:editId="77C0BA47">
                <wp:simplePos x="0" y="0"/>
                <wp:positionH relativeFrom="margin">
                  <wp:align>left</wp:align>
                </wp:positionH>
                <wp:positionV relativeFrom="paragraph">
                  <wp:posOffset>12700</wp:posOffset>
                </wp:positionV>
                <wp:extent cx="1502410" cy="641350"/>
                <wp:effectExtent l="0" t="0" r="21590"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641350"/>
                        </a:xfrm>
                        <a:prstGeom prst="rect">
                          <a:avLst/>
                        </a:prstGeom>
                        <a:solidFill>
                          <a:srgbClr val="FFFFFF"/>
                        </a:solidFill>
                        <a:ln w="19050">
                          <a:solidFill>
                            <a:schemeClr val="accent1">
                              <a:lumMod val="75000"/>
                            </a:schemeClr>
                          </a:solidFill>
                          <a:miter lim="800000"/>
                          <a:headEnd/>
                          <a:tailEnd/>
                        </a:ln>
                      </wps:spPr>
                      <wps:txbx>
                        <w:txbxContent>
                          <w:p w14:paraId="12223B35" w14:textId="447A94EB" w:rsidR="009417CF" w:rsidRPr="004D0DD9" w:rsidRDefault="009417CF" w:rsidP="009417CF">
                            <w:pPr>
                              <w:rPr>
                                <w:sz w:val="21"/>
                                <w:szCs w:val="21"/>
                              </w:rPr>
                            </w:pPr>
                            <w:r w:rsidRPr="004D0DD9">
                              <w:rPr>
                                <w:sz w:val="21"/>
                                <w:szCs w:val="21"/>
                              </w:rPr>
                              <w:t>6,</w:t>
                            </w:r>
                            <w:r>
                              <w:rPr>
                                <w:sz w:val="21"/>
                                <w:szCs w:val="21"/>
                              </w:rPr>
                              <w:t>0</w:t>
                            </w:r>
                            <w:r w:rsidRPr="004D0DD9">
                              <w:rPr>
                                <w:sz w:val="21"/>
                                <w:szCs w:val="21"/>
                              </w:rPr>
                              <w:t>16 patients with ischemic stroke and a documented LKW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2CFBE" id="_x0000_s1035" type="#_x0000_t202" style="position:absolute;margin-left:0;margin-top:1pt;width:118.3pt;height:50.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" strokecolor="#2f5496 [2404]" strokeweight="1.5pt">
                <v:textbox>
                  <w:txbxContent>
                    <w:p w14:paraId="12223B35" w14:textId="447A94EB" w:rsidR="009417CF" w:rsidRPr="004D0DD9" w:rsidRDefault="009417CF" w:rsidP="009417CF">
                      <w:pPr>
                        <w:rPr>
                          <w:sz w:val="21"/>
                          <w:szCs w:val="21"/>
                        </w:rPr>
                      </w:pPr>
                      <w:r w:rsidRPr="004D0DD9">
                        <w:rPr>
                          <w:sz w:val="21"/>
                          <w:szCs w:val="21"/>
                        </w:rPr>
                        <w:t>6,</w:t>
                      </w:r>
                      <w:r>
                        <w:rPr>
                          <w:sz w:val="21"/>
                          <w:szCs w:val="21"/>
                        </w:rPr>
                        <w:t>0</w:t>
                      </w:r>
                      <w:r w:rsidRPr="004D0DD9">
                        <w:rPr>
                          <w:sz w:val="21"/>
                          <w:szCs w:val="21"/>
                        </w:rPr>
                        <w:t>16 patients with ischemic stroke and a documented LKW</w:t>
                      </w:r>
                    </w:p>
                  </w:txbxContent>
                </v:textbox>
                <w10:wrap type="square" anchorx="margin"/>
              </v:shape>
            </w:pict>
          </mc:Fallback>
        </mc:AlternateContent>
      </w:r>
    </w:p>
    <w:p w14:paraId="20842274" w14:textId="6F4A5BA7" w:rsidR="009417CF" w:rsidRPr="009417CF" w:rsidRDefault="00134D8D" w:rsidP="009417CF">
      <w:r>
        <w:rPr>
          <w:noProof/>
        </w:rPr>
        <mc:AlternateContent>
          <mc:Choice Requires="wps">
            <w:drawing>
              <wp:anchor distT="0" distB="0" distL="114300" distR="114300" simplePos="0" relativeHeight="251699200" behindDoc="0" locked="0" layoutInCell="1" allowOverlap="1" wp14:anchorId="329CA170" wp14:editId="00D49F76">
                <wp:simplePos x="0" y="0"/>
                <wp:positionH relativeFrom="column">
                  <wp:posOffset>1495983</wp:posOffset>
                </wp:positionH>
                <wp:positionV relativeFrom="paragraph">
                  <wp:posOffset>24384</wp:posOffset>
                </wp:positionV>
                <wp:extent cx="279400" cy="6350"/>
                <wp:effectExtent l="0" t="76200" r="25400" b="88900"/>
                <wp:wrapNone/>
                <wp:docPr id="16" name="Straight Arrow Connector 16"/>
                <wp:cNvGraphicFramePr/>
                <a:graphic xmlns:a="http://schemas.openxmlformats.org/drawingml/2006/main">
                  <a:graphicData uri="http://schemas.microsoft.com/office/word/2010/wordprocessingShape">
                    <wps:wsp>
                      <wps:cNvCnPr/>
                      <wps:spPr>
                        <a:xfrm flipV="1">
                          <a:off x="0" y="0"/>
                          <a:ext cx="279400" cy="63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shapetype w14:anchorId="36680226" id="_x0000_t32" coordsize="21600,21600" o:spt="32" o:oned="t" path="m,l21600,21600e" filled="f">
                <v:path arrowok="t" fillok="f" o:connecttype="none"/>
                <o:lock v:ext="edit" shapetype="t"/>
              </v:shapetype>
              <v:shape id="Straight Arrow Connector 16" o:spid="_x0000_s1026" type="#_x0000_t32" style="position:absolute;margin-left:117.8pt;margin-top:1.9pt;width:22pt;height:.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" strokecolor="#4472c4 [3204]" strokeweight="1.5pt">
                <v:stroke endarrow="block" joinstyle="miter"/>
              </v:shape>
            </w:pict>
          </mc:Fallback>
        </mc:AlternateContent>
      </w:r>
    </w:p>
    <w:p w14:paraId="5EA9F656" w14:textId="5744C332" w:rsidR="009417CF" w:rsidRPr="009417CF" w:rsidRDefault="00134D8D" w:rsidP="009417CF">
      <w:r>
        <w:rPr>
          <w:noProof/>
        </w:rPr>
        <mc:AlternateContent>
          <mc:Choice Requires="wps">
            <w:drawing>
              <wp:anchor distT="0" distB="0" distL="114300" distR="114300" simplePos="0" relativeHeight="251685888" behindDoc="0" locked="0" layoutInCell="1" allowOverlap="1" wp14:anchorId="479C6F44" wp14:editId="258C16EC">
                <wp:simplePos x="0" y="0"/>
                <wp:positionH relativeFrom="column">
                  <wp:posOffset>671398</wp:posOffset>
                </wp:positionH>
                <wp:positionV relativeFrom="paragraph">
                  <wp:posOffset>77140</wp:posOffset>
                </wp:positionV>
                <wp:extent cx="0" cy="561975"/>
                <wp:effectExtent l="76200" t="0" r="57150" b="47625"/>
                <wp:wrapNone/>
                <wp:docPr id="2" name="Straight Arrow Connector 2"/>
                <wp:cNvGraphicFramePr/>
                <a:graphic xmlns:a="http://schemas.openxmlformats.org/drawingml/2006/main">
                  <a:graphicData uri="http://schemas.microsoft.com/office/word/2010/wordprocessingShape">
                    <wps:wsp>
                      <wps:cNvCnPr/>
                      <wps:spPr>
                        <a:xfrm>
                          <a:off x="0" y="0"/>
                          <a:ext cx="0" cy="56197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shape w14:anchorId="417A2D30" id="Straight Arrow Connector 2" o:spid="_x0000_s1026" type="#_x0000_t32" style="position:absolute;margin-left:52.85pt;margin-top:6.05pt;width:0;height:44.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" strokecolor="#4472c4 [3204]" strokeweight="1.5pt">
                <v:stroke endarrow="block" joinstyle="miter"/>
              </v:shape>
            </w:pict>
          </mc:Fallback>
        </mc:AlternateContent>
      </w:r>
    </w:p>
    <w:p w14:paraId="209882FF" w14:textId="413B9214" w:rsidR="009417CF" w:rsidRPr="009417CF" w:rsidRDefault="003F676C" w:rsidP="009417CF">
      <w:r>
        <w:rPr>
          <w:noProof/>
        </w:rPr>
        <mc:AlternateContent>
          <mc:Choice Requires="wps">
            <w:drawing>
              <wp:anchor distT="0" distB="0" distL="114300" distR="114300" simplePos="0" relativeHeight="251689984" behindDoc="0" locked="0" layoutInCell="1" allowOverlap="1" wp14:anchorId="7AF95D54" wp14:editId="5C17D394">
                <wp:simplePos x="0" y="0"/>
                <wp:positionH relativeFrom="column">
                  <wp:posOffset>1496163</wp:posOffset>
                </wp:positionH>
                <wp:positionV relativeFrom="paragraph">
                  <wp:posOffset>276914</wp:posOffset>
                </wp:positionV>
                <wp:extent cx="284884" cy="633165"/>
                <wp:effectExtent l="0" t="38100" r="58420" b="14605"/>
                <wp:wrapNone/>
                <wp:docPr id="10" name="Straight Arrow Connector 10"/>
                <wp:cNvGraphicFramePr/>
                <a:graphic xmlns:a="http://schemas.openxmlformats.org/drawingml/2006/main">
                  <a:graphicData uri="http://schemas.microsoft.com/office/word/2010/wordprocessingShape">
                    <wps:wsp>
                      <wps:cNvCnPr/>
                      <wps:spPr>
                        <a:xfrm flipV="1">
                          <a:off x="0" y="0"/>
                          <a:ext cx="284884" cy="63316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444A16DE" id="Straight Arrow Connector 10" o:spid="_x0000_s1026" type="#_x0000_t32" style="position:absolute;margin-left:117.8pt;margin-top:21.8pt;width:22.45pt;height:49.8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" strokecolor="#4472c4 [3204]" strokeweight="1.5pt">
                <v:stroke endarrow="block" joinstyle="miter"/>
              </v:shape>
            </w:pict>
          </mc:Fallback>
        </mc:AlternateContent>
      </w:r>
      <w:r w:rsidRPr="009417CF">
        <w:rPr>
          <w:noProof/>
        </w:rPr>
        <mc:AlternateContent>
          <mc:Choice Requires="wps">
            <w:drawing>
              <wp:anchor distT="45720" distB="45720" distL="114300" distR="114300" simplePos="0" relativeHeight="251682816" behindDoc="0" locked="0" layoutInCell="1" allowOverlap="1" wp14:anchorId="6E6FF198" wp14:editId="205866A5">
                <wp:simplePos x="0" y="0"/>
                <wp:positionH relativeFrom="column">
                  <wp:posOffset>1799093</wp:posOffset>
                </wp:positionH>
                <wp:positionV relativeFrom="paragraph">
                  <wp:posOffset>7319</wp:posOffset>
                </wp:positionV>
                <wp:extent cx="1545590" cy="622300"/>
                <wp:effectExtent l="0" t="0" r="1651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622300"/>
                        </a:xfrm>
                        <a:prstGeom prst="rect">
                          <a:avLst/>
                        </a:prstGeom>
                        <a:solidFill>
                          <a:srgbClr val="FFFFFF"/>
                        </a:solidFill>
                        <a:ln w="19050">
                          <a:solidFill>
                            <a:schemeClr val="accent1">
                              <a:lumMod val="75000"/>
                            </a:schemeClr>
                          </a:solidFill>
                          <a:miter lim="800000"/>
                          <a:headEnd/>
                          <a:tailEnd/>
                        </a:ln>
                      </wps:spPr>
                      <wps:txbx>
                        <w:txbxContent>
                          <w:p w14:paraId="0F419C41" w14:textId="576EA08B" w:rsidR="009417CF" w:rsidRPr="004D0DD9" w:rsidRDefault="009417CF" w:rsidP="009417CF">
                            <w:pPr>
                              <w:rPr>
                                <w:sz w:val="21"/>
                                <w:szCs w:val="21"/>
                              </w:rPr>
                            </w:pPr>
                            <w:r>
                              <w:rPr>
                                <w:sz w:val="21"/>
                                <w:szCs w:val="21"/>
                              </w:rPr>
                              <w:t>84</w:t>
                            </w:r>
                            <w:r w:rsidRPr="004D0DD9">
                              <w:rPr>
                                <w:sz w:val="21"/>
                                <w:szCs w:val="21"/>
                              </w:rPr>
                              <w:t xml:space="preserve"> patients did not receive a CT scan within 4.5 hours of LKW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FF198" id="_x0000_s1036" type="#_x0000_t202" style="position:absolute;margin-left:141.65pt;margin-top:.6pt;width:121.7pt;height:49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" strokecolor="#2f5496 [2404]" strokeweight="1.5pt">
                <v:textbox>
                  <w:txbxContent>
                    <w:p w14:paraId="0F419C41" w14:textId="576EA08B" w:rsidR="009417CF" w:rsidRPr="004D0DD9" w:rsidRDefault="009417CF" w:rsidP="009417CF">
                      <w:pPr>
                        <w:rPr>
                          <w:sz w:val="21"/>
                          <w:szCs w:val="21"/>
                        </w:rPr>
                      </w:pPr>
                      <w:r>
                        <w:rPr>
                          <w:sz w:val="21"/>
                          <w:szCs w:val="21"/>
                        </w:rPr>
                        <w:t>84</w:t>
                      </w:r>
                      <w:r w:rsidRPr="004D0DD9">
                        <w:rPr>
                          <w:sz w:val="21"/>
                          <w:szCs w:val="21"/>
                        </w:rPr>
                        <w:t xml:space="preserve"> patients did not receive a CT scan within 4.5 hours of LKW</w:t>
                      </w:r>
                    </w:p>
                  </w:txbxContent>
                </v:textbox>
                <w10:wrap type="square"/>
              </v:shape>
            </w:pict>
          </mc:Fallback>
        </mc:AlternateContent>
      </w:r>
    </w:p>
    <w:p w14:paraId="3CD2B25E" w14:textId="47CC1200" w:rsidR="009417CF" w:rsidRPr="009417CF" w:rsidRDefault="003F676C" w:rsidP="009417CF">
      <w:r w:rsidRPr="009417CF">
        <w:rPr>
          <w:noProof/>
        </w:rPr>
        <mc:AlternateContent>
          <mc:Choice Requires="wps">
            <w:drawing>
              <wp:anchor distT="45720" distB="45720" distL="114300" distR="114300" simplePos="0" relativeHeight="251676672" behindDoc="0" locked="0" layoutInCell="1" allowOverlap="1" wp14:anchorId="0009B87A" wp14:editId="3FDF74F4">
                <wp:simplePos x="0" y="0"/>
                <wp:positionH relativeFrom="margin">
                  <wp:align>left</wp:align>
                </wp:positionH>
                <wp:positionV relativeFrom="paragraph">
                  <wp:posOffset>51257</wp:posOffset>
                </wp:positionV>
                <wp:extent cx="1493520" cy="823595"/>
                <wp:effectExtent l="0" t="0" r="11430"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823595"/>
                        </a:xfrm>
                        <a:prstGeom prst="rect">
                          <a:avLst/>
                        </a:prstGeom>
                        <a:solidFill>
                          <a:srgbClr val="FFFFFF"/>
                        </a:solidFill>
                        <a:ln w="19050">
                          <a:solidFill>
                            <a:schemeClr val="accent1">
                              <a:lumMod val="75000"/>
                            </a:schemeClr>
                          </a:solidFill>
                          <a:miter lim="800000"/>
                          <a:headEnd/>
                          <a:tailEnd/>
                        </a:ln>
                      </wps:spPr>
                      <wps:txbx>
                        <w:txbxContent>
                          <w:p w14:paraId="33520DCF" w14:textId="3436C41A" w:rsidR="009417CF" w:rsidRPr="004B7D2A" w:rsidRDefault="009417CF" w:rsidP="009417CF">
                            <w:pPr>
                              <w:rPr>
                                <w:sz w:val="21"/>
                                <w:szCs w:val="21"/>
                              </w:rPr>
                            </w:pPr>
                            <w:r w:rsidRPr="004B7D2A">
                              <w:rPr>
                                <w:sz w:val="21"/>
                                <w:szCs w:val="21"/>
                              </w:rPr>
                              <w:t>2,</w:t>
                            </w:r>
                            <w:r w:rsidR="00A860B6">
                              <w:rPr>
                                <w:sz w:val="21"/>
                                <w:szCs w:val="21"/>
                              </w:rPr>
                              <w:t>385</w:t>
                            </w:r>
                            <w:r w:rsidRPr="004B7D2A">
                              <w:rPr>
                                <w:sz w:val="21"/>
                                <w:szCs w:val="21"/>
                              </w:rPr>
                              <w:t xml:space="preserve"> patients with ischemic stroke and arrived at facility within 3.5 hours from LKW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9B87A" id="_x0000_s1037" type="#_x0000_t202" style="position:absolute;margin-left:0;margin-top:4.05pt;width:117.6pt;height:64.8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" strokecolor="#2f5496 [2404]" strokeweight="1.5pt">
                <v:textbox>
                  <w:txbxContent>
                    <w:p w14:paraId="33520DCF" w14:textId="3436C41A" w:rsidR="009417CF" w:rsidRPr="004B7D2A" w:rsidRDefault="009417CF" w:rsidP="009417CF">
                      <w:pPr>
                        <w:rPr>
                          <w:sz w:val="21"/>
                          <w:szCs w:val="21"/>
                        </w:rPr>
                      </w:pPr>
                      <w:r w:rsidRPr="004B7D2A">
                        <w:rPr>
                          <w:sz w:val="21"/>
                          <w:szCs w:val="21"/>
                        </w:rPr>
                        <w:t>2,</w:t>
                      </w:r>
                      <w:r w:rsidR="00A860B6">
                        <w:rPr>
                          <w:sz w:val="21"/>
                          <w:szCs w:val="21"/>
                        </w:rPr>
                        <w:t>385</w:t>
                      </w:r>
                      <w:r w:rsidRPr="004B7D2A">
                        <w:rPr>
                          <w:sz w:val="21"/>
                          <w:szCs w:val="21"/>
                        </w:rPr>
                        <w:t xml:space="preserve"> patients with ischemic stroke and arrived at facility within 3.5 hours from LKW</w:t>
                      </w:r>
                    </w:p>
                  </w:txbxContent>
                </v:textbox>
                <w10:wrap type="square" anchorx="margin"/>
              </v:shape>
            </w:pict>
          </mc:Fallback>
        </mc:AlternateContent>
      </w:r>
    </w:p>
    <w:p w14:paraId="0DD7CCE8" w14:textId="660EDF24" w:rsidR="009417CF" w:rsidRPr="009417CF" w:rsidRDefault="003F676C" w:rsidP="003E23B0">
      <w:pPr>
        <w:tabs>
          <w:tab w:val="center" w:pos="2648"/>
        </w:tabs>
      </w:pPr>
      <w:r w:rsidRPr="009417CF">
        <w:rPr>
          <w:noProof/>
        </w:rPr>
        <mc:AlternateContent>
          <mc:Choice Requires="wps">
            <w:drawing>
              <wp:anchor distT="45720" distB="45720" distL="114300" distR="114300" simplePos="0" relativeHeight="251677696" behindDoc="0" locked="0" layoutInCell="1" allowOverlap="1" wp14:anchorId="0BBD8410" wp14:editId="29295A1B">
                <wp:simplePos x="0" y="0"/>
                <wp:positionH relativeFrom="column">
                  <wp:posOffset>1798955</wp:posOffset>
                </wp:positionH>
                <wp:positionV relativeFrom="paragraph">
                  <wp:posOffset>210185</wp:posOffset>
                </wp:positionV>
                <wp:extent cx="1555750" cy="688340"/>
                <wp:effectExtent l="0" t="0" r="25400" b="1651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688340"/>
                        </a:xfrm>
                        <a:prstGeom prst="rect">
                          <a:avLst/>
                        </a:prstGeom>
                        <a:solidFill>
                          <a:srgbClr val="FFFFFF"/>
                        </a:solidFill>
                        <a:ln w="19050">
                          <a:solidFill>
                            <a:schemeClr val="accent1">
                              <a:lumMod val="75000"/>
                            </a:schemeClr>
                          </a:solidFill>
                          <a:miter lim="800000"/>
                          <a:headEnd/>
                          <a:tailEnd/>
                        </a:ln>
                      </wps:spPr>
                      <wps:txbx>
                        <w:txbxContent>
                          <w:p w14:paraId="0C85872F" w14:textId="09F5D064" w:rsidR="009417CF" w:rsidRPr="004D0DD9" w:rsidRDefault="009417CF" w:rsidP="009417CF">
                            <w:pPr>
                              <w:rPr>
                                <w:sz w:val="21"/>
                                <w:szCs w:val="21"/>
                              </w:rPr>
                            </w:pPr>
                            <w:r>
                              <w:rPr>
                                <w:sz w:val="21"/>
                                <w:szCs w:val="21"/>
                              </w:rPr>
                              <w:t>4</w:t>
                            </w:r>
                            <w:r w:rsidR="00007A2D">
                              <w:rPr>
                                <w:sz w:val="21"/>
                                <w:szCs w:val="21"/>
                              </w:rPr>
                              <w:t>09</w:t>
                            </w:r>
                            <w:r w:rsidRPr="004D0DD9">
                              <w:rPr>
                                <w:sz w:val="21"/>
                                <w:szCs w:val="21"/>
                              </w:rPr>
                              <w:t xml:space="preserve"> patients with documented alteplase contraindications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D8410" id="_x0000_s1038" type="#_x0000_t202" style="position:absolute;margin-left:141.65pt;margin-top:16.55pt;width:122.5pt;height:54.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" strokecolor="#2f5496 [2404]" strokeweight="1.5pt">
                <v:textbox>
                  <w:txbxContent>
                    <w:p w14:paraId="0C85872F" w14:textId="09F5D064" w:rsidR="009417CF" w:rsidRPr="004D0DD9" w:rsidRDefault="009417CF" w:rsidP="009417CF">
                      <w:pPr>
                        <w:rPr>
                          <w:sz w:val="21"/>
                          <w:szCs w:val="21"/>
                        </w:rPr>
                      </w:pPr>
                      <w:r>
                        <w:rPr>
                          <w:sz w:val="21"/>
                          <w:szCs w:val="21"/>
                        </w:rPr>
                        <w:t>4</w:t>
                      </w:r>
                      <w:r w:rsidR="00007A2D">
                        <w:rPr>
                          <w:sz w:val="21"/>
                          <w:szCs w:val="21"/>
                        </w:rPr>
                        <w:t>09</w:t>
                      </w:r>
                      <w:r w:rsidRPr="004D0DD9">
                        <w:rPr>
                          <w:sz w:val="21"/>
                          <w:szCs w:val="21"/>
                        </w:rPr>
                        <w:t xml:space="preserve"> patients with documented alteplase contraindications</w:t>
                      </w:r>
                    </w:p>
                  </w:txbxContent>
                </v:textbox>
                <w10:wrap type="square"/>
              </v:shape>
            </w:pict>
          </mc:Fallback>
        </mc:AlternateContent>
      </w:r>
      <w:r w:rsidR="003E23B0">
        <w:tab/>
      </w:r>
    </w:p>
    <w:p w14:paraId="6E142901" w14:textId="6BE5CCAF" w:rsidR="009417CF" w:rsidRPr="009417CF" w:rsidRDefault="003F676C" w:rsidP="009417CF">
      <w:r>
        <w:rPr>
          <w:noProof/>
        </w:rPr>
        <mc:AlternateContent>
          <mc:Choice Requires="wps">
            <w:drawing>
              <wp:anchor distT="0" distB="0" distL="114300" distR="114300" simplePos="0" relativeHeight="251694080" behindDoc="0" locked="0" layoutInCell="1" allowOverlap="1" wp14:anchorId="376FDAD6" wp14:editId="157ADEB7">
                <wp:simplePos x="0" y="0"/>
                <wp:positionH relativeFrom="column">
                  <wp:posOffset>1505053</wp:posOffset>
                </wp:positionH>
                <wp:positionV relativeFrom="paragraph">
                  <wp:posOffset>16466</wp:posOffset>
                </wp:positionV>
                <wp:extent cx="304961" cy="10571"/>
                <wp:effectExtent l="0" t="76200" r="19050" b="85090"/>
                <wp:wrapNone/>
                <wp:docPr id="26" name="Straight Arrow Connector 26"/>
                <wp:cNvGraphicFramePr/>
                <a:graphic xmlns:a="http://schemas.openxmlformats.org/drawingml/2006/main">
                  <a:graphicData uri="http://schemas.microsoft.com/office/word/2010/wordprocessingShape">
                    <wps:wsp>
                      <wps:cNvCnPr/>
                      <wps:spPr>
                        <a:xfrm flipV="1">
                          <a:off x="0" y="0"/>
                          <a:ext cx="304961" cy="10571"/>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shape w14:anchorId="6DF9D81B" id="Straight Arrow Connector 26" o:spid="_x0000_s1026" type="#_x0000_t32" style="position:absolute;margin-left:118.5pt;margin-top:1.3pt;width:24pt;height:.8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" strokecolor="#4472c4 [3204]" strokeweight="1.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1F29E2FC" wp14:editId="3F233065">
                <wp:simplePos x="0" y="0"/>
                <wp:positionH relativeFrom="column">
                  <wp:posOffset>1507402</wp:posOffset>
                </wp:positionH>
                <wp:positionV relativeFrom="paragraph">
                  <wp:posOffset>9192</wp:posOffset>
                </wp:positionV>
                <wp:extent cx="301455" cy="1237873"/>
                <wp:effectExtent l="0" t="0" r="80010" b="57785"/>
                <wp:wrapNone/>
                <wp:docPr id="22" name="Straight Arrow Connector 22"/>
                <wp:cNvGraphicFramePr/>
                <a:graphic xmlns:a="http://schemas.openxmlformats.org/drawingml/2006/main">
                  <a:graphicData uri="http://schemas.microsoft.com/office/word/2010/wordprocessingShape">
                    <wps:wsp>
                      <wps:cNvCnPr/>
                      <wps:spPr>
                        <a:xfrm>
                          <a:off x="0" y="0"/>
                          <a:ext cx="301455" cy="1237873"/>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09D49032" id="Straight Arrow Connector 22" o:spid="_x0000_s1026" type="#_x0000_t32" style="position:absolute;margin-left:118.7pt;margin-top:.7pt;width:23.75pt;height:97.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" strokecolor="#4472c4 [3204]" strokeweight="1.5pt">
                <v:stroke endarrow="block" joinstyle="miter"/>
              </v:shape>
            </w:pict>
          </mc:Fallback>
        </mc:AlternateContent>
      </w:r>
    </w:p>
    <w:p w14:paraId="478463FF" w14:textId="33583CFE" w:rsidR="009417CF" w:rsidRPr="009417CF" w:rsidRDefault="003F676C" w:rsidP="007A49FA">
      <w:pPr>
        <w:tabs>
          <w:tab w:val="left" w:pos="2090"/>
        </w:tabs>
      </w:pPr>
      <w:r>
        <w:rPr>
          <w:noProof/>
        </w:rPr>
        <mc:AlternateContent>
          <mc:Choice Requires="wps">
            <w:drawing>
              <wp:anchor distT="0" distB="0" distL="114300" distR="114300" simplePos="0" relativeHeight="251686912" behindDoc="0" locked="0" layoutInCell="1" allowOverlap="1" wp14:anchorId="7F89AE30" wp14:editId="321C59E2">
                <wp:simplePos x="0" y="0"/>
                <wp:positionH relativeFrom="column">
                  <wp:posOffset>672719</wp:posOffset>
                </wp:positionH>
                <wp:positionV relativeFrom="paragraph">
                  <wp:posOffset>54153</wp:posOffset>
                </wp:positionV>
                <wp:extent cx="9525" cy="457200"/>
                <wp:effectExtent l="38100" t="0" r="66675" b="57150"/>
                <wp:wrapNone/>
                <wp:docPr id="4" name="Straight Arrow Connector 4"/>
                <wp:cNvGraphicFramePr/>
                <a:graphic xmlns:a="http://schemas.openxmlformats.org/drawingml/2006/main">
                  <a:graphicData uri="http://schemas.microsoft.com/office/word/2010/wordprocessingShape">
                    <wps:wsp>
                      <wps:cNvCnPr/>
                      <wps:spPr>
                        <a:xfrm>
                          <a:off x="0" y="0"/>
                          <a:ext cx="9525" cy="4572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shape w14:anchorId="25E6381A" id="Straight Arrow Connector 4" o:spid="_x0000_s1026" type="#_x0000_t32" style="position:absolute;margin-left:52.95pt;margin-top:4.25pt;width:.75pt;height:3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" strokecolor="#4472c4 [3204]" strokeweight="1.5pt">
                <v:stroke endarrow="block" joinstyle="miter"/>
              </v:shape>
            </w:pict>
          </mc:Fallback>
        </mc:AlternateContent>
      </w:r>
      <w:r w:rsidR="007A49FA">
        <w:tab/>
      </w:r>
    </w:p>
    <w:p w14:paraId="4FAAA0CC" w14:textId="0030870E" w:rsidR="009417CF" w:rsidRPr="009417CF" w:rsidRDefault="00134D8D" w:rsidP="009417CF">
      <w:r w:rsidRPr="009417CF">
        <w:rPr>
          <w:noProof/>
        </w:rPr>
        <mc:AlternateContent>
          <mc:Choice Requires="wps">
            <w:drawing>
              <wp:anchor distT="45720" distB="45720" distL="114300" distR="114300" simplePos="0" relativeHeight="251678720" behindDoc="0" locked="0" layoutInCell="1" allowOverlap="1" wp14:anchorId="4A26E98F" wp14:editId="60B9D47D">
                <wp:simplePos x="0" y="0"/>
                <wp:positionH relativeFrom="margin">
                  <wp:align>left</wp:align>
                </wp:positionH>
                <wp:positionV relativeFrom="paragraph">
                  <wp:posOffset>210997</wp:posOffset>
                </wp:positionV>
                <wp:extent cx="1498600" cy="1020445"/>
                <wp:effectExtent l="0" t="0" r="25400" b="273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020445"/>
                        </a:xfrm>
                        <a:prstGeom prst="rect">
                          <a:avLst/>
                        </a:prstGeom>
                        <a:solidFill>
                          <a:srgbClr val="FFFFFF"/>
                        </a:solidFill>
                        <a:ln w="19050">
                          <a:solidFill>
                            <a:schemeClr val="accent1">
                              <a:lumMod val="75000"/>
                            </a:schemeClr>
                          </a:solidFill>
                          <a:miter lim="800000"/>
                          <a:headEnd/>
                          <a:tailEnd/>
                        </a:ln>
                      </wps:spPr>
                      <wps:txbx>
                        <w:txbxContent>
                          <w:p w14:paraId="00E484D5" w14:textId="692788AE" w:rsidR="009417CF" w:rsidRPr="004B7D2A" w:rsidRDefault="00A860B6" w:rsidP="009417CF">
                            <w:pPr>
                              <w:rPr>
                                <w:sz w:val="21"/>
                                <w:szCs w:val="21"/>
                              </w:rPr>
                            </w:pPr>
                            <w:r>
                              <w:rPr>
                                <w:sz w:val="21"/>
                                <w:szCs w:val="21"/>
                              </w:rPr>
                              <w:t>975</w:t>
                            </w:r>
                            <w:r w:rsidR="009417CF" w:rsidRPr="004B7D2A">
                              <w:rPr>
                                <w:sz w:val="21"/>
                                <w:szCs w:val="21"/>
                              </w:rPr>
                              <w:t xml:space="preserve"> patients with no documented alteplase contraindications or physician discretion warnings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6E98F" id="_x0000_s1039" type="#_x0000_t202" style="position:absolute;margin-left:0;margin-top:16.6pt;width:118pt;height:80.3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" strokecolor="#2f5496 [2404]" strokeweight="1.5pt">
                <v:textbox>
                  <w:txbxContent>
                    <w:p w14:paraId="00E484D5" w14:textId="692788AE" w:rsidR="009417CF" w:rsidRPr="004B7D2A" w:rsidRDefault="00A860B6" w:rsidP="009417CF">
                      <w:pPr>
                        <w:rPr>
                          <w:sz w:val="21"/>
                          <w:szCs w:val="21"/>
                        </w:rPr>
                      </w:pPr>
                      <w:r>
                        <w:rPr>
                          <w:sz w:val="21"/>
                          <w:szCs w:val="21"/>
                        </w:rPr>
                        <w:t>975</w:t>
                      </w:r>
                      <w:r w:rsidR="009417CF" w:rsidRPr="004B7D2A">
                        <w:rPr>
                          <w:sz w:val="21"/>
                          <w:szCs w:val="21"/>
                        </w:rPr>
                        <w:t xml:space="preserve"> patients with no documented alteplase contraindications or physician discretion warnings</w:t>
                      </w:r>
                    </w:p>
                  </w:txbxContent>
                </v:textbox>
                <w10:wrap type="square" anchorx="margin"/>
              </v:shape>
            </w:pict>
          </mc:Fallback>
        </mc:AlternateContent>
      </w:r>
      <w:r w:rsidR="003F676C" w:rsidRPr="009417CF">
        <w:rPr>
          <w:noProof/>
        </w:rPr>
        <mc:AlternateContent>
          <mc:Choice Requires="wps">
            <w:drawing>
              <wp:anchor distT="45720" distB="45720" distL="114300" distR="114300" simplePos="0" relativeHeight="251680768" behindDoc="0" locked="0" layoutInCell="1" allowOverlap="1" wp14:anchorId="2B51DB88" wp14:editId="1107F640">
                <wp:simplePos x="0" y="0"/>
                <wp:positionH relativeFrom="column">
                  <wp:posOffset>1793875</wp:posOffset>
                </wp:positionH>
                <wp:positionV relativeFrom="paragraph">
                  <wp:posOffset>165735</wp:posOffset>
                </wp:positionV>
                <wp:extent cx="1568450" cy="850900"/>
                <wp:effectExtent l="0" t="0" r="12700" b="254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850900"/>
                        </a:xfrm>
                        <a:prstGeom prst="rect">
                          <a:avLst/>
                        </a:prstGeom>
                        <a:solidFill>
                          <a:srgbClr val="FFFFFF"/>
                        </a:solidFill>
                        <a:ln w="19050">
                          <a:solidFill>
                            <a:schemeClr val="accent1">
                              <a:lumMod val="75000"/>
                            </a:schemeClr>
                          </a:solidFill>
                          <a:miter lim="800000"/>
                          <a:headEnd/>
                          <a:tailEnd/>
                        </a:ln>
                      </wps:spPr>
                      <wps:txbx>
                        <w:txbxContent>
                          <w:p w14:paraId="598162AA" w14:textId="16382953" w:rsidR="009417CF" w:rsidRPr="004D0DD9" w:rsidRDefault="00007A2D" w:rsidP="009417CF">
                            <w:pPr>
                              <w:rPr>
                                <w:sz w:val="21"/>
                                <w:szCs w:val="21"/>
                              </w:rPr>
                            </w:pPr>
                            <w:r>
                              <w:rPr>
                                <w:sz w:val="21"/>
                                <w:szCs w:val="21"/>
                              </w:rPr>
                              <w:t>91</w:t>
                            </w:r>
                            <w:r w:rsidR="00A860B6">
                              <w:rPr>
                                <w:sz w:val="21"/>
                                <w:szCs w:val="21"/>
                              </w:rPr>
                              <w:t>7</w:t>
                            </w:r>
                            <w:r w:rsidR="009417CF" w:rsidRPr="004D0DD9">
                              <w:rPr>
                                <w:sz w:val="21"/>
                                <w:szCs w:val="21"/>
                              </w:rPr>
                              <w:t xml:space="preserve"> patients with physician discretion warnings against alteplase administration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1DB88" id="_x0000_s1040" type="#_x0000_t202" style="position:absolute;margin-left:141.25pt;margin-top:13.05pt;width:123.5pt;height:67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" strokecolor="#2f5496 [2404]" strokeweight="1.5pt">
                <v:textbox>
                  <w:txbxContent>
                    <w:p w14:paraId="598162AA" w14:textId="16382953" w:rsidR="009417CF" w:rsidRPr="004D0DD9" w:rsidRDefault="00007A2D" w:rsidP="009417CF">
                      <w:pPr>
                        <w:rPr>
                          <w:sz w:val="21"/>
                          <w:szCs w:val="21"/>
                        </w:rPr>
                      </w:pPr>
                      <w:r>
                        <w:rPr>
                          <w:sz w:val="21"/>
                          <w:szCs w:val="21"/>
                        </w:rPr>
                        <w:t>91</w:t>
                      </w:r>
                      <w:r w:rsidR="00A860B6">
                        <w:rPr>
                          <w:sz w:val="21"/>
                          <w:szCs w:val="21"/>
                        </w:rPr>
                        <w:t>7</w:t>
                      </w:r>
                      <w:r w:rsidR="009417CF" w:rsidRPr="004D0DD9">
                        <w:rPr>
                          <w:sz w:val="21"/>
                          <w:szCs w:val="21"/>
                        </w:rPr>
                        <w:t xml:space="preserve"> patients with physician discretion warnings against alteplase administration</w:t>
                      </w:r>
                    </w:p>
                  </w:txbxContent>
                </v:textbox>
                <w10:wrap type="square"/>
              </v:shape>
            </w:pict>
          </mc:Fallback>
        </mc:AlternateContent>
      </w:r>
    </w:p>
    <w:p w14:paraId="516C5563" w14:textId="2D466229" w:rsidR="009417CF" w:rsidRPr="009417CF" w:rsidRDefault="009417CF" w:rsidP="009417CF"/>
    <w:tbl>
      <w:tblPr>
        <w:tblStyle w:val="TableGrid"/>
        <w:tblpPr w:leftFromText="180" w:rightFromText="180" w:vertAnchor="text" w:horzAnchor="page" w:tblpX="6126" w:tblpY="499"/>
        <w:tblW w:w="0" w:type="auto"/>
        <w:tblLook w:val="04A0" w:firstRow="1" w:lastRow="0" w:firstColumn="1" w:lastColumn="0" w:noHBand="0" w:noVBand="1"/>
      </w:tblPr>
      <w:tblGrid>
        <w:gridCol w:w="2605"/>
        <w:gridCol w:w="3330"/>
      </w:tblGrid>
      <w:tr w:rsidR="00134D8D" w14:paraId="6FCB57AE" w14:textId="77777777" w:rsidTr="00B802E3">
        <w:trPr>
          <w:trHeight w:val="426"/>
        </w:trPr>
        <w:tc>
          <w:tcPr>
            <w:tcW w:w="5935" w:type="dxa"/>
            <w:gridSpan w:val="2"/>
            <w:tcBorders>
              <w:top w:val="single" w:sz="4" w:space="0" w:color="auto"/>
              <w:left w:val="single" w:sz="4" w:space="0" w:color="auto"/>
              <w:bottom w:val="nil"/>
              <w:right w:val="single" w:sz="4" w:space="0" w:color="auto"/>
            </w:tcBorders>
          </w:tcPr>
          <w:p w14:paraId="0E29AC80" w14:textId="77777777" w:rsidR="00134D8D" w:rsidRPr="00612853" w:rsidRDefault="00134D8D" w:rsidP="00B802E3">
            <w:pPr>
              <w:jc w:val="center"/>
            </w:pPr>
            <w:r w:rsidRPr="00612853">
              <w:t xml:space="preserve">5 Most Common </w:t>
            </w:r>
            <w:r>
              <w:t>Provider</w:t>
            </w:r>
            <w:r w:rsidRPr="00612853">
              <w:t xml:space="preserve"> Discretion Warnings</w:t>
            </w:r>
          </w:p>
        </w:tc>
      </w:tr>
      <w:tr w:rsidR="00134D8D" w14:paraId="7E9AD030" w14:textId="77777777" w:rsidTr="00B802E3">
        <w:trPr>
          <w:trHeight w:val="356"/>
        </w:trPr>
        <w:tc>
          <w:tcPr>
            <w:tcW w:w="2605" w:type="dxa"/>
            <w:tcBorders>
              <w:top w:val="nil"/>
              <w:left w:val="single" w:sz="4" w:space="0" w:color="auto"/>
              <w:bottom w:val="nil"/>
              <w:right w:val="nil"/>
            </w:tcBorders>
            <w:vAlign w:val="bottom"/>
          </w:tcPr>
          <w:p w14:paraId="66EF9C5A" w14:textId="77777777" w:rsidR="00134D8D" w:rsidRPr="00612853" w:rsidRDefault="00134D8D" w:rsidP="00B802E3">
            <w:pPr>
              <w:pStyle w:val="ListParagraph"/>
              <w:numPr>
                <w:ilvl w:val="0"/>
                <w:numId w:val="4"/>
              </w:numPr>
            </w:pPr>
            <w:r w:rsidRPr="00612853">
              <w:t>Stroke severity too mild</w:t>
            </w:r>
          </w:p>
        </w:tc>
        <w:tc>
          <w:tcPr>
            <w:tcW w:w="3330" w:type="dxa"/>
            <w:tcBorders>
              <w:top w:val="nil"/>
              <w:left w:val="nil"/>
              <w:bottom w:val="nil"/>
              <w:right w:val="single" w:sz="4" w:space="0" w:color="auto"/>
            </w:tcBorders>
          </w:tcPr>
          <w:p w14:paraId="114E2980" w14:textId="77777777" w:rsidR="00134D8D" w:rsidRPr="00612853" w:rsidRDefault="00134D8D" w:rsidP="00B802E3">
            <w:pPr>
              <w:pStyle w:val="ListParagraph"/>
              <w:numPr>
                <w:ilvl w:val="0"/>
                <w:numId w:val="4"/>
              </w:numPr>
            </w:pPr>
            <w:r>
              <w:t>Rapid improvement of symptoms</w:t>
            </w:r>
          </w:p>
        </w:tc>
      </w:tr>
      <w:tr w:rsidR="00134D8D" w14:paraId="0861D74C" w14:textId="77777777" w:rsidTr="00B802E3">
        <w:trPr>
          <w:trHeight w:val="864"/>
        </w:trPr>
        <w:tc>
          <w:tcPr>
            <w:tcW w:w="2605" w:type="dxa"/>
            <w:tcBorders>
              <w:top w:val="nil"/>
              <w:left w:val="single" w:sz="4" w:space="0" w:color="auto"/>
              <w:bottom w:val="nil"/>
              <w:right w:val="nil"/>
            </w:tcBorders>
            <w:vAlign w:val="center"/>
          </w:tcPr>
          <w:p w14:paraId="1431C697" w14:textId="77777777" w:rsidR="00134D8D" w:rsidRPr="00612853" w:rsidRDefault="00134D8D" w:rsidP="00B802E3">
            <w:pPr>
              <w:pStyle w:val="ListParagraph"/>
              <w:numPr>
                <w:ilvl w:val="0"/>
                <w:numId w:val="4"/>
              </w:numPr>
            </w:pPr>
            <w:r w:rsidRPr="00612853">
              <w:t>Care</w:t>
            </w:r>
            <w:r>
              <w:t xml:space="preserve"> </w:t>
            </w:r>
            <w:r w:rsidRPr="00612853">
              <w:t>team unable to determine eligibility</w:t>
            </w:r>
          </w:p>
        </w:tc>
        <w:tc>
          <w:tcPr>
            <w:tcW w:w="3330" w:type="dxa"/>
            <w:tcBorders>
              <w:top w:val="nil"/>
              <w:left w:val="nil"/>
              <w:bottom w:val="nil"/>
              <w:right w:val="single" w:sz="4" w:space="0" w:color="auto"/>
            </w:tcBorders>
            <w:vAlign w:val="center"/>
          </w:tcPr>
          <w:p w14:paraId="549C39CA" w14:textId="77777777" w:rsidR="00134D8D" w:rsidRPr="00612853" w:rsidRDefault="00134D8D" w:rsidP="00B802E3">
            <w:pPr>
              <w:pStyle w:val="ListParagraph"/>
              <w:numPr>
                <w:ilvl w:val="0"/>
                <w:numId w:val="4"/>
              </w:numPr>
            </w:pPr>
            <w:r w:rsidRPr="00612853">
              <w:t>Taking an oral anticoagulant regardless of INR</w:t>
            </w:r>
          </w:p>
        </w:tc>
      </w:tr>
      <w:tr w:rsidR="00134D8D" w14:paraId="41203825" w14:textId="77777777" w:rsidTr="00B802E3">
        <w:trPr>
          <w:trHeight w:val="409"/>
        </w:trPr>
        <w:tc>
          <w:tcPr>
            <w:tcW w:w="5935" w:type="dxa"/>
            <w:gridSpan w:val="2"/>
            <w:tcBorders>
              <w:top w:val="nil"/>
              <w:left w:val="single" w:sz="4" w:space="0" w:color="auto"/>
              <w:bottom w:val="single" w:sz="4" w:space="0" w:color="auto"/>
              <w:right w:val="single" w:sz="4" w:space="0" w:color="auto"/>
            </w:tcBorders>
            <w:vAlign w:val="center"/>
          </w:tcPr>
          <w:p w14:paraId="2C8D3B14" w14:textId="77777777" w:rsidR="00134D8D" w:rsidRPr="00612853" w:rsidRDefault="00134D8D" w:rsidP="00B802E3">
            <w:pPr>
              <w:pStyle w:val="ListParagraph"/>
              <w:numPr>
                <w:ilvl w:val="0"/>
                <w:numId w:val="4"/>
              </w:numPr>
              <w:jc w:val="center"/>
            </w:pPr>
            <w:r w:rsidRPr="00612853">
              <w:t>Patient or family refusal</w:t>
            </w:r>
          </w:p>
        </w:tc>
      </w:tr>
    </w:tbl>
    <w:p w14:paraId="66234810" w14:textId="580B91F0" w:rsidR="009417CF" w:rsidRPr="009417CF" w:rsidRDefault="0028285C" w:rsidP="009417CF">
      <w:r>
        <w:rPr>
          <w:noProof/>
        </w:rPr>
        <mc:AlternateContent>
          <mc:Choice Requires="wps">
            <w:drawing>
              <wp:anchor distT="0" distB="0" distL="114300" distR="114300" simplePos="0" relativeHeight="251704320" behindDoc="0" locked="0" layoutInCell="1" allowOverlap="1" wp14:anchorId="1A9CE8A1" wp14:editId="4EEA994D">
                <wp:simplePos x="0" y="0"/>
                <wp:positionH relativeFrom="page">
                  <wp:align>right</wp:align>
                </wp:positionH>
                <wp:positionV relativeFrom="paragraph">
                  <wp:posOffset>1811808</wp:posOffset>
                </wp:positionV>
                <wp:extent cx="7752080" cy="1543050"/>
                <wp:effectExtent l="0" t="0" r="20320" b="19050"/>
                <wp:wrapNone/>
                <wp:docPr id="29" name="Text Box 29"/>
                <wp:cNvGraphicFramePr/>
                <a:graphic xmlns:a="http://schemas.openxmlformats.org/drawingml/2006/main">
                  <a:graphicData uri="http://schemas.microsoft.com/office/word/2010/wordprocessingShape">
                    <wps:wsp>
                      <wps:cNvSpPr txBox="1"/>
                      <wps:spPr>
                        <a:xfrm>
                          <a:off x="0" y="0"/>
                          <a:ext cx="7752080" cy="1543050"/>
                        </a:xfrm>
                        <a:prstGeom prst="rect">
                          <a:avLst/>
                        </a:prstGeom>
                        <a:solidFill>
                          <a:schemeClr val="lt1"/>
                        </a:solidFill>
                        <a:ln w="6350">
                          <a:solidFill>
                            <a:prstClr val="black"/>
                          </a:solidFill>
                        </a:ln>
                      </wps:spPr>
                      <wps:txbx>
                        <w:txbxContent>
                          <w:p w14:paraId="4FF09B9F" w14:textId="7E9AD598" w:rsidR="00551432" w:rsidRDefault="00551432">
                            <w:r>
                              <w:t>Summary &amp; Recommendations</w:t>
                            </w:r>
                          </w:p>
                          <w:p w14:paraId="00B252ED" w14:textId="11E0A7F4" w:rsidR="00D521D0" w:rsidRPr="00C15DB1" w:rsidRDefault="002060ED" w:rsidP="002060ED">
                            <w:pPr>
                              <w:rPr>
                                <w:sz w:val="20"/>
                                <w:szCs w:val="20"/>
                              </w:rPr>
                            </w:pPr>
                            <w:r w:rsidRPr="00C15DB1">
                              <w:rPr>
                                <w:sz w:val="20"/>
                                <w:szCs w:val="20"/>
                              </w:rPr>
                              <w:t xml:space="preserve">Not all patients eligible receive treatment within the </w:t>
                            </w:r>
                            <w:r w:rsidR="00B802E3" w:rsidRPr="00C15DB1">
                              <w:rPr>
                                <w:sz w:val="20"/>
                                <w:szCs w:val="20"/>
                              </w:rPr>
                              <w:t xml:space="preserve">recommended </w:t>
                            </w:r>
                            <w:r w:rsidRPr="00C15DB1">
                              <w:rPr>
                                <w:sz w:val="20"/>
                                <w:szCs w:val="20"/>
                              </w:rPr>
                              <w:t>time frame. Patients should continue to be educated on stroke symptoms, and to seek prompt emergency medical attention</w:t>
                            </w:r>
                            <w:r w:rsidR="00B802E3" w:rsidRPr="00C15DB1">
                              <w:rPr>
                                <w:sz w:val="20"/>
                                <w:szCs w:val="20"/>
                              </w:rPr>
                              <w:t>, including calling emergency medical services</w:t>
                            </w:r>
                            <w:r w:rsidRPr="00C15DB1">
                              <w:rPr>
                                <w:sz w:val="20"/>
                                <w:szCs w:val="20"/>
                              </w:rPr>
                              <w:t xml:space="preserve">. Healthcare avoidance due to the COVID-19 pandemic is a </w:t>
                            </w:r>
                            <w:r w:rsidR="00B802E3" w:rsidRPr="00C15DB1">
                              <w:rPr>
                                <w:sz w:val="20"/>
                                <w:szCs w:val="20"/>
                              </w:rPr>
                              <w:t xml:space="preserve">possible </w:t>
                            </w:r>
                            <w:r w:rsidRPr="00C15DB1">
                              <w:rPr>
                                <w:sz w:val="20"/>
                                <w:szCs w:val="20"/>
                              </w:rPr>
                              <w:t xml:space="preserve">reason behind the </w:t>
                            </w:r>
                            <w:r w:rsidR="00B802E3" w:rsidRPr="00C15DB1">
                              <w:rPr>
                                <w:sz w:val="20"/>
                                <w:szCs w:val="20"/>
                              </w:rPr>
                              <w:t xml:space="preserve">temporary </w:t>
                            </w:r>
                            <w:r w:rsidRPr="00C15DB1">
                              <w:rPr>
                                <w:sz w:val="20"/>
                                <w:szCs w:val="20"/>
                              </w:rPr>
                              <w:t>decline in stroke rates.</w:t>
                            </w:r>
                            <w:r w:rsidR="00692FCC" w:rsidRPr="00C15DB1">
                              <w:rPr>
                                <w:sz w:val="20"/>
                                <w:szCs w:val="20"/>
                              </w:rPr>
                              <w:t xml:space="preserve"> Media campaigns and awareness from DPH are ongoing to educate the public of stroke symptoms and when to seek medical attention.</w:t>
                            </w:r>
                            <w:r w:rsidRPr="00C15DB1">
                              <w:rPr>
                                <w:sz w:val="20"/>
                                <w:szCs w:val="20"/>
                              </w:rPr>
                              <w:t xml:space="preserve"> DPH </w:t>
                            </w:r>
                            <w:r w:rsidR="00692FCC" w:rsidRPr="00C15DB1">
                              <w:rPr>
                                <w:sz w:val="20"/>
                                <w:szCs w:val="20"/>
                              </w:rPr>
                              <w:t xml:space="preserve">also </w:t>
                            </w:r>
                            <w:r w:rsidRPr="00C15DB1">
                              <w:rPr>
                                <w:sz w:val="20"/>
                                <w:szCs w:val="20"/>
                              </w:rPr>
                              <w:t>continues to provide technical assistance</w:t>
                            </w:r>
                            <w:r w:rsidR="00B36B54" w:rsidRPr="00C15DB1">
                              <w:rPr>
                                <w:sz w:val="20"/>
                                <w:szCs w:val="20"/>
                              </w:rPr>
                              <w:t xml:space="preserve"> </w:t>
                            </w:r>
                            <w:r w:rsidRPr="00C15DB1">
                              <w:rPr>
                                <w:sz w:val="20"/>
                                <w:szCs w:val="20"/>
                              </w:rPr>
                              <w:t xml:space="preserve">to hospitals to ensure that patients are being evaluated and treated promptly. </w:t>
                            </w:r>
                          </w:p>
                          <w:p w14:paraId="0433E027" w14:textId="6924C45B" w:rsidR="002060ED" w:rsidRDefault="00692FCC" w:rsidP="00692FCC">
                            <w:pPr>
                              <w:jc w:val="center"/>
                            </w:pPr>
                            <w:r>
                              <w:rPr>
                                <w:sz w:val="20"/>
                                <w:szCs w:val="20"/>
                              </w:rPr>
                              <w:t xml:space="preserve">Find additional information regarding the signs and symptoms of stroke </w:t>
                            </w:r>
                            <w:hyperlink r:id="rId11" w:history="1">
                              <w:r w:rsidRPr="00692FCC">
                                <w:rPr>
                                  <w:rStyle w:val="Hyperlink"/>
                                  <w:sz w:val="20"/>
                                  <w:szCs w:val="20"/>
                                </w:rPr>
                                <w:t>here</w:t>
                              </w:r>
                              <w:r>
                                <w:rPr>
                                  <w:rStyle w:val="Hyperlink"/>
                                  <w:sz w:val="20"/>
                                  <w:szCs w:val="20"/>
                                </w:rPr>
                                <w:t xml:space="preserve">. </w:t>
                              </w:r>
                              <w:r w:rsidRPr="00692FCC">
                                <w:rPr>
                                  <w:rStyle w:val="Hyperlink"/>
                                  <w:sz w:val="20"/>
                                  <w:szCs w:val="20"/>
                                </w:rPr>
                                <w:t xml:space="preserve"> </w:t>
                              </w:r>
                            </w:hyperlink>
                          </w:p>
                          <w:p w14:paraId="15011791" w14:textId="01CACD38" w:rsidR="00551432" w:rsidRDefault="00D521D0" w:rsidP="002060E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CE8A1" id="Text Box 29" o:spid="_x0000_s1041" type="#_x0000_t202" style="position:absolute;margin-left:559.2pt;margin-top:142.65pt;width:610.4pt;height:121.5pt;z-index:2517043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" fillcolor="white [3201]" strokeweight=".5pt">
                <v:textbox>
                  <w:txbxContent>
                    <w:p w14:paraId="4FF09B9F" w14:textId="7E9AD598" w:rsidR="00551432" w:rsidRDefault="00551432">
                      <w:r>
                        <w:t>Summary &amp; Recommendations</w:t>
                      </w:r>
                    </w:p>
                    <w:p w14:paraId="00B252ED" w14:textId="11E0A7F4" w:rsidR="00D521D0" w:rsidRPr="00C15DB1" w:rsidRDefault="002060ED" w:rsidP="002060ED">
                      <w:pPr>
                        <w:rPr>
                          <w:sz w:val="20"/>
                          <w:szCs w:val="20"/>
                        </w:rPr>
                      </w:pPr>
                      <w:r w:rsidRPr="00C15DB1">
                        <w:rPr>
                          <w:sz w:val="20"/>
                          <w:szCs w:val="20"/>
                        </w:rPr>
                        <w:t xml:space="preserve">Not all patients eligible receive treatment within the </w:t>
                      </w:r>
                      <w:r w:rsidR="00B802E3" w:rsidRPr="00C15DB1">
                        <w:rPr>
                          <w:sz w:val="20"/>
                          <w:szCs w:val="20"/>
                        </w:rPr>
                        <w:t xml:space="preserve">recommended </w:t>
                      </w:r>
                      <w:r w:rsidRPr="00C15DB1">
                        <w:rPr>
                          <w:sz w:val="20"/>
                          <w:szCs w:val="20"/>
                        </w:rPr>
                        <w:t>time frame. Patients should continue to be educated on stroke symptoms, and to seek prompt emergency medical attention</w:t>
                      </w:r>
                      <w:r w:rsidR="00B802E3" w:rsidRPr="00C15DB1">
                        <w:rPr>
                          <w:sz w:val="20"/>
                          <w:szCs w:val="20"/>
                        </w:rPr>
                        <w:t>, including calling emergency medical services</w:t>
                      </w:r>
                      <w:r w:rsidRPr="00C15DB1">
                        <w:rPr>
                          <w:sz w:val="20"/>
                          <w:szCs w:val="20"/>
                        </w:rPr>
                        <w:t xml:space="preserve">. Healthcare avoidance due to the COVID-19 pandemic is a </w:t>
                      </w:r>
                      <w:r w:rsidR="00B802E3" w:rsidRPr="00C15DB1">
                        <w:rPr>
                          <w:sz w:val="20"/>
                          <w:szCs w:val="20"/>
                        </w:rPr>
                        <w:t xml:space="preserve">possible </w:t>
                      </w:r>
                      <w:r w:rsidRPr="00C15DB1">
                        <w:rPr>
                          <w:sz w:val="20"/>
                          <w:szCs w:val="20"/>
                        </w:rPr>
                        <w:t xml:space="preserve">reason behind the </w:t>
                      </w:r>
                      <w:r w:rsidR="00B802E3" w:rsidRPr="00C15DB1">
                        <w:rPr>
                          <w:sz w:val="20"/>
                          <w:szCs w:val="20"/>
                        </w:rPr>
                        <w:t xml:space="preserve">temporary </w:t>
                      </w:r>
                      <w:r w:rsidRPr="00C15DB1">
                        <w:rPr>
                          <w:sz w:val="20"/>
                          <w:szCs w:val="20"/>
                        </w:rPr>
                        <w:t>decline in stroke rates.</w:t>
                      </w:r>
                      <w:r w:rsidR="00692FCC" w:rsidRPr="00C15DB1">
                        <w:rPr>
                          <w:sz w:val="20"/>
                          <w:szCs w:val="20"/>
                        </w:rPr>
                        <w:t xml:space="preserve"> Media campaigns and awareness from DPH are ongoing to educate the public of stroke symptoms and when to seek medical attention.</w:t>
                      </w:r>
                      <w:r w:rsidRPr="00C15DB1">
                        <w:rPr>
                          <w:sz w:val="20"/>
                          <w:szCs w:val="20"/>
                        </w:rPr>
                        <w:t xml:space="preserve"> DPH </w:t>
                      </w:r>
                      <w:r w:rsidR="00692FCC" w:rsidRPr="00C15DB1">
                        <w:rPr>
                          <w:sz w:val="20"/>
                          <w:szCs w:val="20"/>
                        </w:rPr>
                        <w:t xml:space="preserve">also </w:t>
                      </w:r>
                      <w:r w:rsidRPr="00C15DB1">
                        <w:rPr>
                          <w:sz w:val="20"/>
                          <w:szCs w:val="20"/>
                        </w:rPr>
                        <w:t>continues to provide technical assistance</w:t>
                      </w:r>
                      <w:r w:rsidR="00B36B54" w:rsidRPr="00C15DB1">
                        <w:rPr>
                          <w:sz w:val="20"/>
                          <w:szCs w:val="20"/>
                        </w:rPr>
                        <w:t xml:space="preserve"> </w:t>
                      </w:r>
                      <w:r w:rsidRPr="00C15DB1">
                        <w:rPr>
                          <w:sz w:val="20"/>
                          <w:szCs w:val="20"/>
                        </w:rPr>
                        <w:t xml:space="preserve">to hospitals to ensure that patients are being evaluated and treated promptly. </w:t>
                      </w:r>
                    </w:p>
                    <w:p w14:paraId="0433E027" w14:textId="6924C45B" w:rsidR="002060ED" w:rsidRDefault="00692FCC" w:rsidP="00692FCC">
                      <w:pPr>
                        <w:jc w:val="center"/>
                      </w:pPr>
                      <w:r>
                        <w:rPr>
                          <w:sz w:val="20"/>
                          <w:szCs w:val="20"/>
                        </w:rPr>
                        <w:t xml:space="preserve">Find additional information regarding the signs and symptoms of stroke </w:t>
                      </w:r>
                      <w:hyperlink r:id="rId16" w:history="1">
                        <w:r w:rsidRPr="00692FCC">
                          <w:rPr>
                            <w:rStyle w:val="Hyperlink"/>
                            <w:sz w:val="20"/>
                            <w:szCs w:val="20"/>
                          </w:rPr>
                          <w:t>here</w:t>
                        </w:r>
                        <w:r>
                          <w:rPr>
                            <w:rStyle w:val="Hyperlink"/>
                            <w:sz w:val="20"/>
                            <w:szCs w:val="20"/>
                          </w:rPr>
                          <w:t xml:space="preserve">. </w:t>
                        </w:r>
                        <w:r w:rsidRPr="00692FCC">
                          <w:rPr>
                            <w:rStyle w:val="Hyperlink"/>
                            <w:sz w:val="20"/>
                            <w:szCs w:val="20"/>
                          </w:rPr>
                          <w:t xml:space="preserve"> </w:t>
                        </w:r>
                      </w:hyperlink>
                    </w:p>
                    <w:p w14:paraId="15011791" w14:textId="01CACD38" w:rsidR="00551432" w:rsidRDefault="00D521D0" w:rsidP="002060ED">
                      <w:r>
                        <w:t xml:space="preserve"> </w:t>
                      </w:r>
                    </w:p>
                  </w:txbxContent>
                </v:textbox>
                <w10:wrap anchorx="page"/>
              </v:shape>
            </w:pict>
          </mc:Fallback>
        </mc:AlternateContent>
      </w:r>
      <w:r w:rsidR="00134D8D">
        <w:rPr>
          <w:noProof/>
        </w:rPr>
        <mc:AlternateContent>
          <mc:Choice Requires="wps">
            <w:drawing>
              <wp:anchor distT="45720" distB="45720" distL="114300" distR="114300" simplePos="0" relativeHeight="251703296" behindDoc="1" locked="0" layoutInCell="1" allowOverlap="1" wp14:anchorId="0DEBEBEF" wp14:editId="07D18B98">
                <wp:simplePos x="0" y="0"/>
                <wp:positionH relativeFrom="margin">
                  <wp:align>center</wp:align>
                </wp:positionH>
                <wp:positionV relativeFrom="paragraph">
                  <wp:posOffset>3356432</wp:posOffset>
                </wp:positionV>
                <wp:extent cx="7839075" cy="1887322"/>
                <wp:effectExtent l="0" t="0" r="28575" b="1778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075" cy="1887322"/>
                        </a:xfrm>
                        <a:prstGeom prst="rect">
                          <a:avLst/>
                        </a:prstGeom>
                        <a:solidFill>
                          <a:srgbClr val="FFFFFF"/>
                        </a:solidFill>
                        <a:ln w="9525">
                          <a:solidFill>
                            <a:srgbClr val="000000"/>
                          </a:solidFill>
                          <a:miter lim="800000"/>
                          <a:headEnd/>
                          <a:tailEnd/>
                        </a:ln>
                      </wps:spPr>
                      <wps:txbx>
                        <w:txbxContent>
                          <w:p w14:paraId="2951BA41" w14:textId="56D7C5D9" w:rsidR="009171F1" w:rsidRPr="00C15DB1" w:rsidRDefault="009171F1" w:rsidP="009171F1">
                            <w:pPr>
                              <w:pStyle w:val="Default"/>
                              <w:rPr>
                                <w:rFonts w:asciiTheme="minorHAnsi" w:hAnsiTheme="minorHAnsi" w:cstheme="minorHAnsi"/>
                                <w:color w:val="auto"/>
                                <w:sz w:val="18"/>
                                <w:szCs w:val="18"/>
                              </w:rPr>
                            </w:pPr>
                            <w:r w:rsidRPr="00C15DB1">
                              <w:rPr>
                                <w:rFonts w:asciiTheme="minorHAnsi" w:hAnsiTheme="minorHAnsi" w:cstheme="minorHAnsi"/>
                                <w:i/>
                                <w:iCs/>
                                <w:color w:val="auto"/>
                                <w:sz w:val="18"/>
                                <w:szCs w:val="18"/>
                                <w:u w:val="single"/>
                              </w:rPr>
                              <w:t>Methods</w:t>
                            </w:r>
                            <w:r w:rsidRPr="00C15DB1">
                              <w:rPr>
                                <w:rFonts w:asciiTheme="minorHAnsi" w:hAnsiTheme="minorHAnsi" w:cstheme="minorHAnsi"/>
                                <w:i/>
                                <w:iCs/>
                                <w:color w:val="auto"/>
                                <w:sz w:val="18"/>
                                <w:szCs w:val="18"/>
                              </w:rPr>
                              <w:t xml:space="preserve">: Data were extracted from the MA PSS IQVIA module </w:t>
                            </w:r>
                            <w:r w:rsidR="00551432" w:rsidRPr="00C15DB1">
                              <w:rPr>
                                <w:rFonts w:asciiTheme="minorHAnsi" w:hAnsiTheme="minorHAnsi" w:cstheme="minorHAnsi"/>
                                <w:i/>
                                <w:iCs/>
                                <w:color w:val="auto"/>
                                <w:sz w:val="18"/>
                                <w:szCs w:val="18"/>
                              </w:rPr>
                              <w:t>on June 15</w:t>
                            </w:r>
                            <w:r w:rsidRPr="00C15DB1">
                              <w:rPr>
                                <w:rFonts w:asciiTheme="minorHAnsi" w:hAnsiTheme="minorHAnsi" w:cstheme="minorHAnsi"/>
                                <w:i/>
                                <w:iCs/>
                                <w:color w:val="auto"/>
                                <w:sz w:val="18"/>
                                <w:szCs w:val="18"/>
                              </w:rPr>
                              <w:t xml:space="preserve">, 2022, completed </w:t>
                            </w:r>
                            <w:proofErr w:type="gramStart"/>
                            <w:r w:rsidRPr="00C15DB1">
                              <w:rPr>
                                <w:rFonts w:asciiTheme="minorHAnsi" w:hAnsiTheme="minorHAnsi" w:cstheme="minorHAnsi"/>
                                <w:i/>
                                <w:iCs/>
                                <w:color w:val="auto"/>
                                <w:sz w:val="18"/>
                                <w:szCs w:val="18"/>
                              </w:rPr>
                              <w:t>patients</w:t>
                            </w:r>
                            <w:proofErr w:type="gramEnd"/>
                            <w:r w:rsidRPr="00C15DB1">
                              <w:rPr>
                                <w:rFonts w:asciiTheme="minorHAnsi" w:hAnsiTheme="minorHAnsi" w:cstheme="minorHAnsi"/>
                                <w:i/>
                                <w:iCs/>
                                <w:color w:val="auto"/>
                                <w:sz w:val="18"/>
                                <w:szCs w:val="18"/>
                              </w:rPr>
                              <w:t xml:space="preserve"> </w:t>
                            </w:r>
                            <w:r w:rsidR="00B802E3" w:rsidRPr="00C15DB1">
                              <w:rPr>
                                <w:rFonts w:asciiTheme="minorHAnsi" w:hAnsiTheme="minorHAnsi" w:cstheme="minorHAnsi"/>
                                <w:i/>
                                <w:iCs/>
                                <w:color w:val="auto"/>
                                <w:sz w:val="18"/>
                                <w:szCs w:val="18"/>
                              </w:rPr>
                              <w:t xml:space="preserve">records </w:t>
                            </w:r>
                            <w:r w:rsidRPr="00C15DB1">
                              <w:rPr>
                                <w:rFonts w:asciiTheme="minorHAnsi" w:hAnsiTheme="minorHAnsi" w:cstheme="minorHAnsi"/>
                                <w:i/>
                                <w:iCs/>
                                <w:color w:val="auto"/>
                                <w:sz w:val="18"/>
                                <w:szCs w:val="18"/>
                              </w:rPr>
                              <w:t>discharged between January 1, 20</w:t>
                            </w:r>
                            <w:r w:rsidR="00551432" w:rsidRPr="00C15DB1">
                              <w:rPr>
                                <w:rFonts w:asciiTheme="minorHAnsi" w:hAnsiTheme="minorHAnsi" w:cstheme="minorHAnsi"/>
                                <w:i/>
                                <w:iCs/>
                                <w:color w:val="auto"/>
                                <w:sz w:val="18"/>
                                <w:szCs w:val="18"/>
                              </w:rPr>
                              <w:t xml:space="preserve">20 </w:t>
                            </w:r>
                            <w:r w:rsidRPr="00C15DB1">
                              <w:rPr>
                                <w:rFonts w:asciiTheme="minorHAnsi" w:hAnsiTheme="minorHAnsi" w:cstheme="minorHAnsi"/>
                                <w:i/>
                                <w:iCs/>
                                <w:color w:val="auto"/>
                                <w:sz w:val="18"/>
                                <w:szCs w:val="18"/>
                              </w:rPr>
                              <w:t>and December 31, 20</w:t>
                            </w:r>
                            <w:r w:rsidR="00551432" w:rsidRPr="00C15DB1">
                              <w:rPr>
                                <w:rFonts w:asciiTheme="minorHAnsi" w:hAnsiTheme="minorHAnsi" w:cstheme="minorHAnsi"/>
                                <w:i/>
                                <w:iCs/>
                                <w:color w:val="auto"/>
                                <w:sz w:val="18"/>
                                <w:szCs w:val="18"/>
                              </w:rPr>
                              <w:t>20</w:t>
                            </w:r>
                            <w:r w:rsidRPr="00C15DB1">
                              <w:rPr>
                                <w:rFonts w:asciiTheme="minorHAnsi" w:hAnsiTheme="minorHAnsi" w:cstheme="minorHAnsi"/>
                                <w:i/>
                                <w:iCs/>
                                <w:color w:val="auto"/>
                                <w:sz w:val="18"/>
                                <w:szCs w:val="18"/>
                              </w:rPr>
                              <w:t xml:space="preserve"> were included. </w:t>
                            </w:r>
                            <w:r w:rsidR="00B802E3" w:rsidRPr="00C15DB1">
                              <w:rPr>
                                <w:rFonts w:asciiTheme="minorHAnsi" w:hAnsiTheme="minorHAnsi" w:cstheme="minorHAnsi"/>
                                <w:i/>
                                <w:iCs/>
                                <w:color w:val="auto"/>
                                <w:sz w:val="18"/>
                                <w:szCs w:val="18"/>
                              </w:rPr>
                              <w:t>P</w:t>
                            </w:r>
                            <w:r w:rsidRPr="00C15DB1">
                              <w:rPr>
                                <w:rFonts w:asciiTheme="minorHAnsi" w:hAnsiTheme="minorHAnsi" w:cstheme="minorHAnsi"/>
                                <w:i/>
                                <w:iCs/>
                                <w:color w:val="auto"/>
                                <w:sz w:val="18"/>
                                <w:szCs w:val="18"/>
                              </w:rPr>
                              <w:t xml:space="preserve">atients already admitted to an acute care facility or admitted for elective carotid procedures or no stroke diagnosis were excluded. Patient evaluation and treatment for </w:t>
                            </w:r>
                            <w:r w:rsidR="00551432" w:rsidRPr="00C15DB1">
                              <w:rPr>
                                <w:rFonts w:asciiTheme="minorHAnsi" w:hAnsiTheme="minorHAnsi" w:cstheme="minorHAnsi"/>
                                <w:i/>
                                <w:iCs/>
                                <w:color w:val="auto"/>
                                <w:sz w:val="18"/>
                                <w:szCs w:val="18"/>
                              </w:rPr>
                              <w:t>antithrombolytic</w:t>
                            </w:r>
                            <w:r w:rsidRPr="00C15DB1">
                              <w:rPr>
                                <w:rFonts w:asciiTheme="minorHAnsi" w:hAnsiTheme="minorHAnsi" w:cstheme="minorHAnsi"/>
                                <w:i/>
                                <w:iCs/>
                                <w:color w:val="auto"/>
                                <w:sz w:val="18"/>
                                <w:szCs w:val="18"/>
                              </w:rPr>
                              <w:t xml:space="preserve"> treatment was limited to completed patients’ records diagnosed with ischemic stroke with a documented last known well date and time. </w:t>
                            </w:r>
                          </w:p>
                          <w:p w14:paraId="3F632AA7" w14:textId="77777777" w:rsidR="009171F1" w:rsidRPr="00C15DB1" w:rsidRDefault="009171F1" w:rsidP="009171F1">
                            <w:pPr>
                              <w:pStyle w:val="Default"/>
                              <w:rPr>
                                <w:rFonts w:asciiTheme="minorHAnsi" w:hAnsiTheme="minorHAnsi" w:cstheme="minorHAnsi"/>
                                <w:color w:val="auto"/>
                                <w:sz w:val="18"/>
                                <w:szCs w:val="18"/>
                                <w:u w:val="single"/>
                              </w:rPr>
                            </w:pPr>
                            <w:r w:rsidRPr="00C15DB1">
                              <w:rPr>
                                <w:rFonts w:asciiTheme="minorHAnsi" w:hAnsiTheme="minorHAnsi" w:cstheme="minorHAnsi"/>
                                <w:color w:val="auto"/>
                                <w:sz w:val="18"/>
                                <w:szCs w:val="18"/>
                                <w:u w:val="single"/>
                              </w:rPr>
                              <w:t xml:space="preserve">Citations </w:t>
                            </w:r>
                          </w:p>
                          <w:p w14:paraId="5A6816BE" w14:textId="77777777" w:rsidR="009171F1" w:rsidRPr="00551432" w:rsidRDefault="009171F1" w:rsidP="009171F1">
                            <w:pPr>
                              <w:pStyle w:val="Default"/>
                              <w:rPr>
                                <w:rFonts w:asciiTheme="minorHAnsi" w:hAnsiTheme="minorHAnsi" w:cstheme="minorHAnsi"/>
                                <w:sz w:val="18"/>
                                <w:szCs w:val="18"/>
                              </w:rPr>
                            </w:pPr>
                            <w:r w:rsidRPr="00551432">
                              <w:rPr>
                                <w:rFonts w:asciiTheme="minorHAnsi" w:hAnsiTheme="minorHAnsi" w:cstheme="minorHAnsi"/>
                                <w:sz w:val="18"/>
                                <w:szCs w:val="18"/>
                              </w:rPr>
                              <w:t xml:space="preserve">1. Wardlaw JM, et al. Recombinant tissue plasminogen activator for acute ischemic stroke. Lancet. 2012;370(9834):2364-2372. </w:t>
                            </w:r>
                          </w:p>
                          <w:p w14:paraId="585569AC" w14:textId="77777777" w:rsidR="00551432" w:rsidRPr="00551432" w:rsidRDefault="009171F1" w:rsidP="00551432">
                            <w:pPr>
                              <w:pStyle w:val="Default"/>
                              <w:rPr>
                                <w:rFonts w:asciiTheme="minorHAnsi" w:hAnsiTheme="minorHAnsi" w:cstheme="minorHAnsi"/>
                                <w:sz w:val="18"/>
                                <w:szCs w:val="18"/>
                              </w:rPr>
                            </w:pPr>
                            <w:r w:rsidRPr="00551432">
                              <w:rPr>
                                <w:rFonts w:asciiTheme="minorHAnsi" w:hAnsiTheme="minorHAnsi" w:cstheme="minorHAnsi"/>
                                <w:sz w:val="18"/>
                                <w:szCs w:val="18"/>
                              </w:rPr>
                              <w:t xml:space="preserve">2. American Heart Association/American Stroke Association. Stroke Fact Sheet. Retrieved from https://www.heart.org/-/media/Files/Professional/Quality-Improvement/Get-With-the-Guidelines/Get-With-The-Guidelines-Stroke/Stroke-Fact-Sheet_-FINAL_UCM_501842.pdf (2022, Mar 31). </w:t>
                            </w:r>
                          </w:p>
                          <w:p w14:paraId="5BF023E2" w14:textId="77777777" w:rsidR="00551432" w:rsidRDefault="009171F1" w:rsidP="00551432">
                            <w:pPr>
                              <w:pStyle w:val="Default"/>
                              <w:rPr>
                                <w:rFonts w:asciiTheme="minorHAnsi" w:hAnsiTheme="minorHAnsi" w:cstheme="minorHAnsi"/>
                                <w:sz w:val="18"/>
                                <w:szCs w:val="18"/>
                              </w:rPr>
                            </w:pPr>
                            <w:r w:rsidRPr="00551432">
                              <w:rPr>
                                <w:rFonts w:asciiTheme="minorHAnsi" w:hAnsiTheme="minorHAnsi" w:cstheme="minorHAnsi"/>
                                <w:sz w:val="18"/>
                                <w:szCs w:val="18"/>
                              </w:rPr>
                              <w:t>3. Hacke, W., Kaste, M., et al. (2008). Thrombolysis with Alteplase 3 to 4.5 Hours after Acute Ischemic Stroke. The New England Journal of Medicine, 359, 1317-1329.</w:t>
                            </w:r>
                          </w:p>
                          <w:p w14:paraId="7797C64A" w14:textId="5CB30C6A" w:rsidR="009171F1" w:rsidRPr="00551432" w:rsidRDefault="009171F1" w:rsidP="00551432">
                            <w:pPr>
                              <w:pStyle w:val="Default"/>
                              <w:rPr>
                                <w:rFonts w:asciiTheme="minorHAnsi" w:hAnsiTheme="minorHAnsi" w:cstheme="minorHAnsi"/>
                                <w:sz w:val="18"/>
                                <w:szCs w:val="18"/>
                              </w:rPr>
                            </w:pPr>
                            <w:r w:rsidRPr="00551432">
                              <w:rPr>
                                <w:rFonts w:asciiTheme="minorHAnsi" w:hAnsiTheme="minorHAnsi" w:cstheme="minorHAnsi"/>
                                <w:sz w:val="18"/>
                                <w:szCs w:val="18"/>
                              </w:rPr>
                              <w:t xml:space="preserve">4. Rinkel, L. A., et al. “Impact of the COVID-19 Outbreak on Acute Stroke Care.” </w:t>
                            </w:r>
                            <w:r w:rsidRPr="00551432">
                              <w:rPr>
                                <w:rFonts w:asciiTheme="minorHAnsi" w:hAnsiTheme="minorHAnsi" w:cstheme="minorHAnsi"/>
                                <w:i/>
                                <w:iCs/>
                                <w:sz w:val="18"/>
                                <w:szCs w:val="18"/>
                              </w:rPr>
                              <w:t>Journal of Neurology</w:t>
                            </w:r>
                            <w:r w:rsidRPr="00551432">
                              <w:rPr>
                                <w:rFonts w:asciiTheme="minorHAnsi" w:hAnsiTheme="minorHAnsi" w:cstheme="minorHAnsi"/>
                                <w:sz w:val="18"/>
                                <w:szCs w:val="18"/>
                              </w:rPr>
                              <w:t xml:space="preserve">, vol. 268, no. 2, 2020, pp. 403–408., https://doi.org/10.1007/s00415-020-10069-1. </w:t>
                            </w:r>
                          </w:p>
                          <w:p w14:paraId="4F5BA127" w14:textId="7BBE0DEB" w:rsidR="009171F1" w:rsidRDefault="00134D8D">
                            <w:r>
                              <w:rPr>
                                <w:sz w:val="17"/>
                                <w:szCs w:val="17"/>
                              </w:rPr>
                              <w:t xml:space="preserve">5. Strate, S., </w:t>
                            </w:r>
                            <w:proofErr w:type="spellStart"/>
                            <w:r>
                              <w:rPr>
                                <w:sz w:val="17"/>
                                <w:szCs w:val="17"/>
                              </w:rPr>
                              <w:t>Renski</w:t>
                            </w:r>
                            <w:proofErr w:type="spellEnd"/>
                            <w:r>
                              <w:rPr>
                                <w:sz w:val="17"/>
                                <w:szCs w:val="17"/>
                              </w:rPr>
                              <w:t xml:space="preserve">, H., Peake, T., Murphy, J.J., </w:t>
                            </w:r>
                            <w:proofErr w:type="spellStart"/>
                            <w:r>
                              <w:rPr>
                                <w:sz w:val="17"/>
                                <w:szCs w:val="17"/>
                              </w:rPr>
                              <w:t>Zaldonis</w:t>
                            </w:r>
                            <w:proofErr w:type="spellEnd"/>
                            <w:r>
                              <w:rPr>
                                <w:sz w:val="17"/>
                                <w:szCs w:val="17"/>
                              </w:rPr>
                              <w:t>, P. (2016). Small area population estimates for 2011 through 2020. [White Paper]. Population Estimates Program, Economic and Public Policy Research, University of Massachusetts Donahue Institute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BEBEF" id="_x0000_s1042" type="#_x0000_t202" style="position:absolute;margin-left:0;margin-top:264.3pt;width:617.25pt;height:148.6pt;z-index:-2516131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">
                <v:textbox>
                  <w:txbxContent>
                    <w:p w14:paraId="2951BA41" w14:textId="56D7C5D9" w:rsidR="009171F1" w:rsidRPr="00C15DB1" w:rsidRDefault="009171F1" w:rsidP="009171F1">
                      <w:pPr>
                        <w:pStyle w:val="Default"/>
                        <w:rPr>
                          <w:rFonts w:asciiTheme="minorHAnsi" w:hAnsiTheme="minorHAnsi" w:cstheme="minorHAnsi"/>
                          <w:color w:val="auto"/>
                          <w:sz w:val="18"/>
                          <w:szCs w:val="18"/>
                        </w:rPr>
                      </w:pPr>
                      <w:r w:rsidRPr="00C15DB1">
                        <w:rPr>
                          <w:rFonts w:asciiTheme="minorHAnsi" w:hAnsiTheme="minorHAnsi" w:cstheme="minorHAnsi"/>
                          <w:i/>
                          <w:iCs/>
                          <w:color w:val="auto"/>
                          <w:sz w:val="18"/>
                          <w:szCs w:val="18"/>
                          <w:u w:val="single"/>
                        </w:rPr>
                        <w:t>Methods</w:t>
                      </w:r>
                      <w:r w:rsidRPr="00C15DB1">
                        <w:rPr>
                          <w:rFonts w:asciiTheme="minorHAnsi" w:hAnsiTheme="minorHAnsi" w:cstheme="minorHAnsi"/>
                          <w:i/>
                          <w:iCs/>
                          <w:color w:val="auto"/>
                          <w:sz w:val="18"/>
                          <w:szCs w:val="18"/>
                        </w:rPr>
                        <w:t xml:space="preserve">: Data were extracted from the MA PSS IQVIA module </w:t>
                      </w:r>
                      <w:r w:rsidR="00551432" w:rsidRPr="00C15DB1">
                        <w:rPr>
                          <w:rFonts w:asciiTheme="minorHAnsi" w:hAnsiTheme="minorHAnsi" w:cstheme="minorHAnsi"/>
                          <w:i/>
                          <w:iCs/>
                          <w:color w:val="auto"/>
                          <w:sz w:val="18"/>
                          <w:szCs w:val="18"/>
                        </w:rPr>
                        <w:t>on June 15</w:t>
                      </w:r>
                      <w:r w:rsidRPr="00C15DB1">
                        <w:rPr>
                          <w:rFonts w:asciiTheme="minorHAnsi" w:hAnsiTheme="minorHAnsi" w:cstheme="minorHAnsi"/>
                          <w:i/>
                          <w:iCs/>
                          <w:color w:val="auto"/>
                          <w:sz w:val="18"/>
                          <w:szCs w:val="18"/>
                        </w:rPr>
                        <w:t xml:space="preserve">, 2022, completed </w:t>
                      </w:r>
                      <w:proofErr w:type="gramStart"/>
                      <w:r w:rsidRPr="00C15DB1">
                        <w:rPr>
                          <w:rFonts w:asciiTheme="minorHAnsi" w:hAnsiTheme="minorHAnsi" w:cstheme="minorHAnsi"/>
                          <w:i/>
                          <w:iCs/>
                          <w:color w:val="auto"/>
                          <w:sz w:val="18"/>
                          <w:szCs w:val="18"/>
                        </w:rPr>
                        <w:t>patients</w:t>
                      </w:r>
                      <w:proofErr w:type="gramEnd"/>
                      <w:r w:rsidRPr="00C15DB1">
                        <w:rPr>
                          <w:rFonts w:asciiTheme="minorHAnsi" w:hAnsiTheme="minorHAnsi" w:cstheme="minorHAnsi"/>
                          <w:i/>
                          <w:iCs/>
                          <w:color w:val="auto"/>
                          <w:sz w:val="18"/>
                          <w:szCs w:val="18"/>
                        </w:rPr>
                        <w:t xml:space="preserve"> </w:t>
                      </w:r>
                      <w:r w:rsidR="00B802E3" w:rsidRPr="00C15DB1">
                        <w:rPr>
                          <w:rFonts w:asciiTheme="minorHAnsi" w:hAnsiTheme="minorHAnsi" w:cstheme="minorHAnsi"/>
                          <w:i/>
                          <w:iCs/>
                          <w:color w:val="auto"/>
                          <w:sz w:val="18"/>
                          <w:szCs w:val="18"/>
                        </w:rPr>
                        <w:t xml:space="preserve">records </w:t>
                      </w:r>
                      <w:r w:rsidRPr="00C15DB1">
                        <w:rPr>
                          <w:rFonts w:asciiTheme="minorHAnsi" w:hAnsiTheme="minorHAnsi" w:cstheme="minorHAnsi"/>
                          <w:i/>
                          <w:iCs/>
                          <w:color w:val="auto"/>
                          <w:sz w:val="18"/>
                          <w:szCs w:val="18"/>
                        </w:rPr>
                        <w:t>discharged between January 1, 20</w:t>
                      </w:r>
                      <w:r w:rsidR="00551432" w:rsidRPr="00C15DB1">
                        <w:rPr>
                          <w:rFonts w:asciiTheme="minorHAnsi" w:hAnsiTheme="minorHAnsi" w:cstheme="minorHAnsi"/>
                          <w:i/>
                          <w:iCs/>
                          <w:color w:val="auto"/>
                          <w:sz w:val="18"/>
                          <w:szCs w:val="18"/>
                        </w:rPr>
                        <w:t xml:space="preserve">20 </w:t>
                      </w:r>
                      <w:r w:rsidRPr="00C15DB1">
                        <w:rPr>
                          <w:rFonts w:asciiTheme="minorHAnsi" w:hAnsiTheme="minorHAnsi" w:cstheme="minorHAnsi"/>
                          <w:i/>
                          <w:iCs/>
                          <w:color w:val="auto"/>
                          <w:sz w:val="18"/>
                          <w:szCs w:val="18"/>
                        </w:rPr>
                        <w:t>and December 31, 20</w:t>
                      </w:r>
                      <w:r w:rsidR="00551432" w:rsidRPr="00C15DB1">
                        <w:rPr>
                          <w:rFonts w:asciiTheme="minorHAnsi" w:hAnsiTheme="minorHAnsi" w:cstheme="minorHAnsi"/>
                          <w:i/>
                          <w:iCs/>
                          <w:color w:val="auto"/>
                          <w:sz w:val="18"/>
                          <w:szCs w:val="18"/>
                        </w:rPr>
                        <w:t>20</w:t>
                      </w:r>
                      <w:r w:rsidRPr="00C15DB1">
                        <w:rPr>
                          <w:rFonts w:asciiTheme="minorHAnsi" w:hAnsiTheme="minorHAnsi" w:cstheme="minorHAnsi"/>
                          <w:i/>
                          <w:iCs/>
                          <w:color w:val="auto"/>
                          <w:sz w:val="18"/>
                          <w:szCs w:val="18"/>
                        </w:rPr>
                        <w:t xml:space="preserve"> were included. </w:t>
                      </w:r>
                      <w:r w:rsidR="00B802E3" w:rsidRPr="00C15DB1">
                        <w:rPr>
                          <w:rFonts w:asciiTheme="minorHAnsi" w:hAnsiTheme="minorHAnsi" w:cstheme="minorHAnsi"/>
                          <w:i/>
                          <w:iCs/>
                          <w:color w:val="auto"/>
                          <w:sz w:val="18"/>
                          <w:szCs w:val="18"/>
                        </w:rPr>
                        <w:t>P</w:t>
                      </w:r>
                      <w:r w:rsidRPr="00C15DB1">
                        <w:rPr>
                          <w:rFonts w:asciiTheme="minorHAnsi" w:hAnsiTheme="minorHAnsi" w:cstheme="minorHAnsi"/>
                          <w:i/>
                          <w:iCs/>
                          <w:color w:val="auto"/>
                          <w:sz w:val="18"/>
                          <w:szCs w:val="18"/>
                        </w:rPr>
                        <w:t xml:space="preserve">atients already admitted to an acute care facility or admitted for elective carotid procedures or no stroke diagnosis were excluded. Patient evaluation and treatment for </w:t>
                      </w:r>
                      <w:r w:rsidR="00551432" w:rsidRPr="00C15DB1">
                        <w:rPr>
                          <w:rFonts w:asciiTheme="minorHAnsi" w:hAnsiTheme="minorHAnsi" w:cstheme="minorHAnsi"/>
                          <w:i/>
                          <w:iCs/>
                          <w:color w:val="auto"/>
                          <w:sz w:val="18"/>
                          <w:szCs w:val="18"/>
                        </w:rPr>
                        <w:t>antithrombolytic</w:t>
                      </w:r>
                      <w:r w:rsidRPr="00C15DB1">
                        <w:rPr>
                          <w:rFonts w:asciiTheme="minorHAnsi" w:hAnsiTheme="minorHAnsi" w:cstheme="minorHAnsi"/>
                          <w:i/>
                          <w:iCs/>
                          <w:color w:val="auto"/>
                          <w:sz w:val="18"/>
                          <w:szCs w:val="18"/>
                        </w:rPr>
                        <w:t xml:space="preserve"> treatment was limited to completed patients’ records diagnosed with ischemic stroke with a documented last known well date and time. </w:t>
                      </w:r>
                    </w:p>
                    <w:p w14:paraId="3F632AA7" w14:textId="77777777" w:rsidR="009171F1" w:rsidRPr="00C15DB1" w:rsidRDefault="009171F1" w:rsidP="009171F1">
                      <w:pPr>
                        <w:pStyle w:val="Default"/>
                        <w:rPr>
                          <w:rFonts w:asciiTheme="minorHAnsi" w:hAnsiTheme="minorHAnsi" w:cstheme="minorHAnsi"/>
                          <w:color w:val="auto"/>
                          <w:sz w:val="18"/>
                          <w:szCs w:val="18"/>
                          <w:u w:val="single"/>
                        </w:rPr>
                      </w:pPr>
                      <w:r w:rsidRPr="00C15DB1">
                        <w:rPr>
                          <w:rFonts w:asciiTheme="minorHAnsi" w:hAnsiTheme="minorHAnsi" w:cstheme="minorHAnsi"/>
                          <w:color w:val="auto"/>
                          <w:sz w:val="18"/>
                          <w:szCs w:val="18"/>
                          <w:u w:val="single"/>
                        </w:rPr>
                        <w:t xml:space="preserve">Citations </w:t>
                      </w:r>
                    </w:p>
                    <w:p w14:paraId="5A6816BE" w14:textId="77777777" w:rsidR="009171F1" w:rsidRPr="00551432" w:rsidRDefault="009171F1" w:rsidP="009171F1">
                      <w:pPr>
                        <w:pStyle w:val="Default"/>
                        <w:rPr>
                          <w:rFonts w:asciiTheme="minorHAnsi" w:hAnsiTheme="minorHAnsi" w:cstheme="minorHAnsi"/>
                          <w:sz w:val="18"/>
                          <w:szCs w:val="18"/>
                        </w:rPr>
                      </w:pPr>
                      <w:r w:rsidRPr="00551432">
                        <w:rPr>
                          <w:rFonts w:asciiTheme="minorHAnsi" w:hAnsiTheme="minorHAnsi" w:cstheme="minorHAnsi"/>
                          <w:sz w:val="18"/>
                          <w:szCs w:val="18"/>
                        </w:rPr>
                        <w:t xml:space="preserve">1. Wardlaw JM, et al. Recombinant tissue plasminogen activator for acute ischemic stroke. Lancet. 2012;370(9834):2364-2372. </w:t>
                      </w:r>
                    </w:p>
                    <w:p w14:paraId="585569AC" w14:textId="77777777" w:rsidR="00551432" w:rsidRPr="00551432" w:rsidRDefault="009171F1" w:rsidP="00551432">
                      <w:pPr>
                        <w:pStyle w:val="Default"/>
                        <w:rPr>
                          <w:rFonts w:asciiTheme="minorHAnsi" w:hAnsiTheme="minorHAnsi" w:cstheme="minorHAnsi"/>
                          <w:sz w:val="18"/>
                          <w:szCs w:val="18"/>
                        </w:rPr>
                      </w:pPr>
                      <w:r w:rsidRPr="00551432">
                        <w:rPr>
                          <w:rFonts w:asciiTheme="minorHAnsi" w:hAnsiTheme="minorHAnsi" w:cstheme="minorHAnsi"/>
                          <w:sz w:val="18"/>
                          <w:szCs w:val="18"/>
                        </w:rPr>
                        <w:t xml:space="preserve">2. American Heart Association/American Stroke Association. Stroke Fact Sheet. Retrieved from https://www.heart.org/-/media/Files/Professional/Quality-Improvement/Get-With-the-Guidelines/Get-With-The-Guidelines-Stroke/Stroke-Fact-Sheet_-FINAL_UCM_501842.pdf (2022, Mar 31). </w:t>
                      </w:r>
                    </w:p>
                    <w:p w14:paraId="5BF023E2" w14:textId="77777777" w:rsidR="00551432" w:rsidRDefault="009171F1" w:rsidP="00551432">
                      <w:pPr>
                        <w:pStyle w:val="Default"/>
                        <w:rPr>
                          <w:rFonts w:asciiTheme="minorHAnsi" w:hAnsiTheme="minorHAnsi" w:cstheme="minorHAnsi"/>
                          <w:sz w:val="18"/>
                          <w:szCs w:val="18"/>
                        </w:rPr>
                      </w:pPr>
                      <w:r w:rsidRPr="00551432">
                        <w:rPr>
                          <w:rFonts w:asciiTheme="minorHAnsi" w:hAnsiTheme="minorHAnsi" w:cstheme="minorHAnsi"/>
                          <w:sz w:val="18"/>
                          <w:szCs w:val="18"/>
                        </w:rPr>
                        <w:t>3. Hacke, W., Kaste, M., et al. (2008). Thrombolysis with Alteplase 3 to 4.5 Hours after Acute Ischemic Stroke. The New England Journal of Medicine, 359, 1317-1329.</w:t>
                      </w:r>
                    </w:p>
                    <w:p w14:paraId="7797C64A" w14:textId="5CB30C6A" w:rsidR="009171F1" w:rsidRPr="00551432" w:rsidRDefault="009171F1" w:rsidP="00551432">
                      <w:pPr>
                        <w:pStyle w:val="Default"/>
                        <w:rPr>
                          <w:rFonts w:asciiTheme="minorHAnsi" w:hAnsiTheme="minorHAnsi" w:cstheme="minorHAnsi"/>
                          <w:sz w:val="18"/>
                          <w:szCs w:val="18"/>
                        </w:rPr>
                      </w:pPr>
                      <w:r w:rsidRPr="00551432">
                        <w:rPr>
                          <w:rFonts w:asciiTheme="minorHAnsi" w:hAnsiTheme="minorHAnsi" w:cstheme="minorHAnsi"/>
                          <w:sz w:val="18"/>
                          <w:szCs w:val="18"/>
                        </w:rPr>
                        <w:t xml:space="preserve">4. Rinkel, L. A., et al. “Impact of the COVID-19 Outbreak on Acute Stroke Care.” </w:t>
                      </w:r>
                      <w:r w:rsidRPr="00551432">
                        <w:rPr>
                          <w:rFonts w:asciiTheme="minorHAnsi" w:hAnsiTheme="minorHAnsi" w:cstheme="minorHAnsi"/>
                          <w:i/>
                          <w:iCs/>
                          <w:sz w:val="18"/>
                          <w:szCs w:val="18"/>
                        </w:rPr>
                        <w:t>Journal of Neurology</w:t>
                      </w:r>
                      <w:r w:rsidRPr="00551432">
                        <w:rPr>
                          <w:rFonts w:asciiTheme="minorHAnsi" w:hAnsiTheme="minorHAnsi" w:cstheme="minorHAnsi"/>
                          <w:sz w:val="18"/>
                          <w:szCs w:val="18"/>
                        </w:rPr>
                        <w:t xml:space="preserve">, vol. 268, no. 2, 2020, pp. 403–408., https://doi.org/10.1007/s00415-020-10069-1. </w:t>
                      </w:r>
                    </w:p>
                    <w:p w14:paraId="4F5BA127" w14:textId="7BBE0DEB" w:rsidR="009171F1" w:rsidRDefault="00134D8D">
                      <w:r>
                        <w:rPr>
                          <w:sz w:val="17"/>
                          <w:szCs w:val="17"/>
                        </w:rPr>
                        <w:t xml:space="preserve">5. Strate, S., </w:t>
                      </w:r>
                      <w:proofErr w:type="spellStart"/>
                      <w:r>
                        <w:rPr>
                          <w:sz w:val="17"/>
                          <w:szCs w:val="17"/>
                        </w:rPr>
                        <w:t>Renski</w:t>
                      </w:r>
                      <w:proofErr w:type="spellEnd"/>
                      <w:r>
                        <w:rPr>
                          <w:sz w:val="17"/>
                          <w:szCs w:val="17"/>
                        </w:rPr>
                        <w:t xml:space="preserve">, H., Peake, T., Murphy, J.J., </w:t>
                      </w:r>
                      <w:proofErr w:type="spellStart"/>
                      <w:r>
                        <w:rPr>
                          <w:sz w:val="17"/>
                          <w:szCs w:val="17"/>
                        </w:rPr>
                        <w:t>Zaldonis</w:t>
                      </w:r>
                      <w:proofErr w:type="spellEnd"/>
                      <w:r>
                        <w:rPr>
                          <w:sz w:val="17"/>
                          <w:szCs w:val="17"/>
                        </w:rPr>
                        <w:t>, P. (2016). Small area population estimates for 2011 through 2020. [White Paper]. Population Estimates Program, Economic and Public Policy Research, University of Massachusetts Donahue Institute</w:t>
                      </w:r>
                    </w:p>
                  </w:txbxContent>
                </v:textbox>
                <w10:wrap anchorx="margin"/>
              </v:shape>
            </w:pict>
          </mc:Fallback>
        </mc:AlternateContent>
      </w:r>
      <w:r w:rsidR="00134D8D">
        <w:rPr>
          <w:noProof/>
        </w:rPr>
        <mc:AlternateContent>
          <mc:Choice Requires="wps">
            <w:drawing>
              <wp:anchor distT="0" distB="0" distL="114300" distR="114300" simplePos="0" relativeHeight="251693056" behindDoc="0" locked="0" layoutInCell="1" allowOverlap="1" wp14:anchorId="7B366DC5" wp14:editId="0D6FB36B">
                <wp:simplePos x="0" y="0"/>
                <wp:positionH relativeFrom="column">
                  <wp:posOffset>1510589</wp:posOffset>
                </wp:positionH>
                <wp:positionV relativeFrom="paragraph">
                  <wp:posOffset>503911</wp:posOffset>
                </wp:positionV>
                <wp:extent cx="270662" cy="468172"/>
                <wp:effectExtent l="0" t="0" r="53340" b="65405"/>
                <wp:wrapNone/>
                <wp:docPr id="23" name="Straight Arrow Connector 23"/>
                <wp:cNvGraphicFramePr/>
                <a:graphic xmlns:a="http://schemas.openxmlformats.org/drawingml/2006/main">
                  <a:graphicData uri="http://schemas.microsoft.com/office/word/2010/wordprocessingShape">
                    <wps:wsp>
                      <wps:cNvCnPr/>
                      <wps:spPr>
                        <a:xfrm>
                          <a:off x="0" y="0"/>
                          <a:ext cx="270662" cy="468172"/>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0386D4CA" id="Straight Arrow Connector 23" o:spid="_x0000_s1026" type="#_x0000_t32" style="position:absolute;margin-left:118.95pt;margin-top:39.7pt;width:21.3pt;height:36.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" strokecolor="#c00000" strokeweight="1.5pt">
                <v:stroke endarrow="block" joinstyle="miter"/>
              </v:shape>
            </w:pict>
          </mc:Fallback>
        </mc:AlternateContent>
      </w:r>
      <w:r w:rsidR="00134D8D" w:rsidRPr="009417CF">
        <w:rPr>
          <w:noProof/>
        </w:rPr>
        <mc:AlternateContent>
          <mc:Choice Requires="wps">
            <w:drawing>
              <wp:anchor distT="45720" distB="45720" distL="114300" distR="114300" simplePos="0" relativeHeight="251681792" behindDoc="0" locked="0" layoutInCell="1" allowOverlap="1" wp14:anchorId="39D09C3A" wp14:editId="60C7A248">
                <wp:simplePos x="0" y="0"/>
                <wp:positionH relativeFrom="column">
                  <wp:posOffset>1794714</wp:posOffset>
                </wp:positionH>
                <wp:positionV relativeFrom="paragraph">
                  <wp:posOffset>558368</wp:posOffset>
                </wp:positionV>
                <wp:extent cx="1562100" cy="1193800"/>
                <wp:effectExtent l="0" t="0" r="19050" b="254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193800"/>
                        </a:xfrm>
                        <a:prstGeom prst="rect">
                          <a:avLst/>
                        </a:prstGeom>
                        <a:solidFill>
                          <a:srgbClr val="FFFFFF"/>
                        </a:solidFill>
                        <a:ln w="19050">
                          <a:solidFill>
                            <a:srgbClr val="C00000"/>
                          </a:solidFill>
                          <a:miter lim="800000"/>
                          <a:headEnd/>
                          <a:tailEnd/>
                        </a:ln>
                      </wps:spPr>
                      <wps:txbx>
                        <w:txbxContent>
                          <w:p w14:paraId="1293F548" w14:textId="7D9C0010" w:rsidR="009417CF" w:rsidRPr="004B7D2A" w:rsidRDefault="00007A2D" w:rsidP="009417CF">
                            <w:pPr>
                              <w:rPr>
                                <w:sz w:val="21"/>
                                <w:szCs w:val="21"/>
                              </w:rPr>
                            </w:pPr>
                            <w:r>
                              <w:rPr>
                                <w:sz w:val="21"/>
                                <w:szCs w:val="21"/>
                              </w:rPr>
                              <w:t>76</w:t>
                            </w:r>
                            <w:r w:rsidR="009417CF" w:rsidRPr="004B7D2A">
                              <w:rPr>
                                <w:sz w:val="21"/>
                                <w:szCs w:val="21"/>
                              </w:rPr>
                              <w:t xml:space="preserve"> patients were not treated and had no </w:t>
                            </w:r>
                            <w:r w:rsidR="007A49FA">
                              <w:rPr>
                                <w:sz w:val="21"/>
                                <w:szCs w:val="21"/>
                              </w:rPr>
                              <w:t>antithrombolytics</w:t>
                            </w:r>
                            <w:r w:rsidR="009417CF" w:rsidRPr="004B7D2A">
                              <w:rPr>
                                <w:sz w:val="21"/>
                                <w:szCs w:val="21"/>
                              </w:rPr>
                              <w:t xml:space="preserve"> contraindications or documented physician discretion warnings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09C3A" id="_x0000_s1043" type="#_x0000_t202" style="position:absolute;margin-left:141.3pt;margin-top:43.95pt;width:123pt;height:9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" strokecolor="#c00000" strokeweight="1.5pt">
                <v:textbox>
                  <w:txbxContent>
                    <w:p w14:paraId="1293F548" w14:textId="7D9C0010" w:rsidR="009417CF" w:rsidRPr="004B7D2A" w:rsidRDefault="00007A2D" w:rsidP="009417CF">
                      <w:pPr>
                        <w:rPr>
                          <w:sz w:val="21"/>
                          <w:szCs w:val="21"/>
                        </w:rPr>
                      </w:pPr>
                      <w:r>
                        <w:rPr>
                          <w:sz w:val="21"/>
                          <w:szCs w:val="21"/>
                        </w:rPr>
                        <w:t>76</w:t>
                      </w:r>
                      <w:r w:rsidR="009417CF" w:rsidRPr="004B7D2A">
                        <w:rPr>
                          <w:sz w:val="21"/>
                          <w:szCs w:val="21"/>
                        </w:rPr>
                        <w:t xml:space="preserve"> patients were not treated and had no </w:t>
                      </w:r>
                      <w:r w:rsidR="007A49FA">
                        <w:rPr>
                          <w:sz w:val="21"/>
                          <w:szCs w:val="21"/>
                        </w:rPr>
                        <w:t>antithrombolytics</w:t>
                      </w:r>
                      <w:r w:rsidR="009417CF" w:rsidRPr="004B7D2A">
                        <w:rPr>
                          <w:sz w:val="21"/>
                          <w:szCs w:val="21"/>
                        </w:rPr>
                        <w:t xml:space="preserve"> contraindications or documented physician discretion warnings</w:t>
                      </w:r>
                    </w:p>
                  </w:txbxContent>
                </v:textbox>
                <w10:wrap type="square"/>
              </v:shape>
            </w:pict>
          </mc:Fallback>
        </mc:AlternateContent>
      </w:r>
      <w:r w:rsidR="00134D8D" w:rsidRPr="009417CF">
        <w:rPr>
          <w:noProof/>
        </w:rPr>
        <mc:AlternateContent>
          <mc:Choice Requires="wps">
            <w:drawing>
              <wp:anchor distT="45720" distB="45720" distL="114300" distR="114300" simplePos="0" relativeHeight="251679744" behindDoc="0" locked="0" layoutInCell="1" allowOverlap="1" wp14:anchorId="56E99479" wp14:editId="3C8E6480">
                <wp:simplePos x="0" y="0"/>
                <wp:positionH relativeFrom="margin">
                  <wp:align>left</wp:align>
                </wp:positionH>
                <wp:positionV relativeFrom="paragraph">
                  <wp:posOffset>1058494</wp:posOffset>
                </wp:positionV>
                <wp:extent cx="1511300" cy="619125"/>
                <wp:effectExtent l="0" t="0" r="1270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619125"/>
                        </a:xfrm>
                        <a:prstGeom prst="rect">
                          <a:avLst/>
                        </a:prstGeom>
                        <a:solidFill>
                          <a:srgbClr val="FFFFFF"/>
                        </a:solidFill>
                        <a:ln w="19050">
                          <a:solidFill>
                            <a:schemeClr val="accent6">
                              <a:lumMod val="75000"/>
                            </a:schemeClr>
                          </a:solidFill>
                          <a:miter lim="800000"/>
                          <a:headEnd/>
                          <a:tailEnd/>
                        </a:ln>
                      </wps:spPr>
                      <wps:txbx>
                        <w:txbxContent>
                          <w:p w14:paraId="7D2FBED1" w14:textId="11318216" w:rsidR="009417CF" w:rsidRPr="004B7D2A" w:rsidRDefault="00A860B6" w:rsidP="009417CF">
                            <w:pPr>
                              <w:rPr>
                                <w:sz w:val="21"/>
                                <w:szCs w:val="21"/>
                              </w:rPr>
                            </w:pPr>
                            <w:r>
                              <w:rPr>
                                <w:sz w:val="21"/>
                                <w:szCs w:val="21"/>
                              </w:rPr>
                              <w:t>899</w:t>
                            </w:r>
                            <w:r w:rsidR="009417CF" w:rsidRPr="004B7D2A">
                              <w:rPr>
                                <w:sz w:val="21"/>
                                <w:szCs w:val="21"/>
                              </w:rPr>
                              <w:t xml:space="preserve"> patients treated with </w:t>
                            </w:r>
                            <w:r w:rsidR="007A49FA">
                              <w:rPr>
                                <w:sz w:val="21"/>
                                <w:szCs w:val="21"/>
                              </w:rPr>
                              <w:t>antithrombolytics</w:t>
                            </w:r>
                            <w:r w:rsidR="009417CF" w:rsidRPr="004B7D2A">
                              <w:rPr>
                                <w:sz w:val="21"/>
                                <w:szCs w:val="21"/>
                              </w:rPr>
                              <w:t xml:space="preserve"> within 4.5 hours of </w:t>
                            </w:r>
                            <w:r w:rsidR="009417CF">
                              <w:rPr>
                                <w:sz w:val="21"/>
                                <w:szCs w:val="21"/>
                              </w:rPr>
                              <w:t>LKW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99479" id="_x0000_s1044" type="#_x0000_t202" style="position:absolute;margin-left:0;margin-top:83.35pt;width:119pt;height:48.7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" strokecolor="#538135 [2409]" strokeweight="1.5pt">
                <v:textbox>
                  <w:txbxContent>
                    <w:p w14:paraId="7D2FBED1" w14:textId="11318216" w:rsidR="009417CF" w:rsidRPr="004B7D2A" w:rsidRDefault="00A860B6" w:rsidP="009417CF">
                      <w:pPr>
                        <w:rPr>
                          <w:sz w:val="21"/>
                          <w:szCs w:val="21"/>
                        </w:rPr>
                      </w:pPr>
                      <w:r>
                        <w:rPr>
                          <w:sz w:val="21"/>
                          <w:szCs w:val="21"/>
                        </w:rPr>
                        <w:t>899</w:t>
                      </w:r>
                      <w:r w:rsidR="009417CF" w:rsidRPr="004B7D2A">
                        <w:rPr>
                          <w:sz w:val="21"/>
                          <w:szCs w:val="21"/>
                        </w:rPr>
                        <w:t xml:space="preserve"> patients treated with </w:t>
                      </w:r>
                      <w:r w:rsidR="007A49FA">
                        <w:rPr>
                          <w:sz w:val="21"/>
                          <w:szCs w:val="21"/>
                        </w:rPr>
                        <w:t>antithrombolytics</w:t>
                      </w:r>
                      <w:r w:rsidR="009417CF" w:rsidRPr="004B7D2A">
                        <w:rPr>
                          <w:sz w:val="21"/>
                          <w:szCs w:val="21"/>
                        </w:rPr>
                        <w:t xml:space="preserve"> within 4.5 hours of </w:t>
                      </w:r>
                      <w:r w:rsidR="009417CF">
                        <w:rPr>
                          <w:sz w:val="21"/>
                          <w:szCs w:val="21"/>
                        </w:rPr>
                        <w:t>LKW</w:t>
                      </w:r>
                    </w:p>
                  </w:txbxContent>
                </v:textbox>
                <w10:wrap type="square" anchorx="margin"/>
              </v:shape>
            </w:pict>
          </mc:Fallback>
        </mc:AlternateContent>
      </w:r>
      <w:r w:rsidR="00134D8D">
        <w:rPr>
          <w:noProof/>
        </w:rPr>
        <mc:AlternateContent>
          <mc:Choice Requires="wps">
            <w:drawing>
              <wp:anchor distT="0" distB="0" distL="114300" distR="114300" simplePos="0" relativeHeight="251695104" behindDoc="0" locked="0" layoutInCell="1" allowOverlap="1" wp14:anchorId="4E9266C0" wp14:editId="793E643D">
                <wp:simplePos x="0" y="0"/>
                <wp:positionH relativeFrom="column">
                  <wp:posOffset>759384</wp:posOffset>
                </wp:positionH>
                <wp:positionV relativeFrom="paragraph">
                  <wp:posOffset>672669</wp:posOffset>
                </wp:positionV>
                <wp:extent cx="9608" cy="371033"/>
                <wp:effectExtent l="38100" t="0" r="66675" b="48260"/>
                <wp:wrapNone/>
                <wp:docPr id="27" name="Straight Arrow Connector 27"/>
                <wp:cNvGraphicFramePr/>
                <a:graphic xmlns:a="http://schemas.openxmlformats.org/drawingml/2006/main">
                  <a:graphicData uri="http://schemas.microsoft.com/office/word/2010/wordprocessingShape">
                    <wps:wsp>
                      <wps:cNvCnPr/>
                      <wps:spPr>
                        <a:xfrm>
                          <a:off x="0" y="0"/>
                          <a:ext cx="9608" cy="371033"/>
                        </a:xfrm>
                        <a:prstGeom prst="straightConnector1">
                          <a:avLst/>
                        </a:prstGeom>
                        <a:ln w="19050">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oel="http://schemas.microsoft.com/office/2019/extlst" xmlns:w16sdtdh="http://schemas.microsoft.com/office/word/2020/wordml/sdtdatahash">
            <w:pict>
              <v:shape w14:anchorId="59E8DE7B" id="Straight Arrow Connector 27" o:spid="_x0000_s1026" type="#_x0000_t32" style="position:absolute;margin-left:59.8pt;margin-top:52.95pt;width:.75pt;height:29.2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" strokecolor="#70ad47 [3209]" strokeweight="1.5pt">
                <v:stroke endarrow="block" joinstyle="miter"/>
              </v:shape>
            </w:pict>
          </mc:Fallback>
        </mc:AlternateContent>
      </w:r>
    </w:p>
    <w:sectPr w:rsidR="009417CF" w:rsidRPr="009417CF" w:rsidSect="00134D8D">
      <w:footerReference w:type="default" r:id="rId17"/>
      <w:footerReference w:type="first" r:id="rId18"/>
      <w:pgSz w:w="12240" w:h="15840"/>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76E74" w14:textId="77777777" w:rsidR="001338D9" w:rsidRDefault="001338D9" w:rsidP="00BE28AB">
      <w:pPr>
        <w:spacing w:after="0" w:line="240" w:lineRule="auto"/>
      </w:pPr>
      <w:r>
        <w:separator/>
      </w:r>
    </w:p>
  </w:endnote>
  <w:endnote w:type="continuationSeparator" w:id="0">
    <w:p w14:paraId="71E25BED" w14:textId="77777777" w:rsidR="001338D9" w:rsidRDefault="001338D9" w:rsidP="00BE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D4C9F" w14:textId="77777777" w:rsidR="000B5840" w:rsidRDefault="000B5840" w:rsidP="000B5840">
    <w:pPr>
      <w:pStyle w:val="Footer"/>
    </w:pPr>
  </w:p>
  <w:tbl>
    <w:tblPr>
      <w:tblStyle w:val="TableGrid"/>
      <w:tblW w:w="1215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3425"/>
    </w:tblGrid>
    <w:tr w:rsidR="000B5840" w14:paraId="0E43E9AB" w14:textId="77777777" w:rsidTr="000B5840">
      <w:tc>
        <w:tcPr>
          <w:tcW w:w="8725" w:type="dxa"/>
        </w:tcPr>
        <w:p w14:paraId="63BE4C1F" w14:textId="7E5D84B9" w:rsidR="000B5840" w:rsidRDefault="000B5840" w:rsidP="000B5840">
          <w:pPr>
            <w:pStyle w:val="Footer"/>
          </w:pPr>
          <w:r>
            <w:t>Massachusetts Department of Public Health | Bureau of Healthcare Safety and Quality</w:t>
          </w:r>
        </w:p>
      </w:tc>
      <w:tc>
        <w:tcPr>
          <w:tcW w:w="3425" w:type="dxa"/>
        </w:tcPr>
        <w:p w14:paraId="167B2B96" w14:textId="55A220D8" w:rsidR="000B5840" w:rsidRDefault="00C97B3C" w:rsidP="000B5840">
          <w:pPr>
            <w:pStyle w:val="Footer"/>
            <w:jc w:val="right"/>
          </w:pPr>
          <w:r>
            <w:t>October</w:t>
          </w:r>
          <w:r w:rsidR="000B5840">
            <w:t xml:space="preserve"> 2022</w:t>
          </w:r>
        </w:p>
      </w:tc>
    </w:tr>
  </w:tbl>
  <w:p w14:paraId="5AF8116F" w14:textId="7BFCD815" w:rsidR="00BE28AB" w:rsidRDefault="00BE28AB" w:rsidP="000B5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CF756" w14:textId="66198AD0" w:rsidR="00C97B3C" w:rsidRDefault="00C97B3C" w:rsidP="00C97B3C">
    <w:pPr>
      <w:pStyle w:val="Footer"/>
      <w:tabs>
        <w:tab w:val="clear" w:pos="9360"/>
        <w:tab w:val="right" w:pos="10800"/>
      </w:tabs>
    </w:pPr>
    <w:r>
      <w:t>Massachusetts Department of Public Health | Bureau of Health Care Safety and Quality</w:t>
    </w:r>
    <w:r>
      <w:tab/>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73923" w14:textId="77777777" w:rsidR="001338D9" w:rsidRDefault="001338D9" w:rsidP="00BE28AB">
      <w:pPr>
        <w:spacing w:after="0" w:line="240" w:lineRule="auto"/>
      </w:pPr>
      <w:r>
        <w:separator/>
      </w:r>
    </w:p>
  </w:footnote>
  <w:footnote w:type="continuationSeparator" w:id="0">
    <w:p w14:paraId="21C79014" w14:textId="77777777" w:rsidR="001338D9" w:rsidRDefault="001338D9" w:rsidP="00BE2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635D3"/>
    <w:multiLevelType w:val="hybridMultilevel"/>
    <w:tmpl w:val="3108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134D341F"/>
    <w:multiLevelType w:val="hybridMultilevel"/>
    <w:tmpl w:val="08CE1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696EA9"/>
    <w:multiLevelType w:val="hybridMultilevel"/>
    <w:tmpl w:val="57E41C86"/>
    <w:lvl w:ilvl="0" w:tplc="F99A3C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94581F"/>
    <w:multiLevelType w:val="hybridMultilevel"/>
    <w:tmpl w:val="E82A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E1FF6"/>
    <w:multiLevelType w:val="hybridMultilevel"/>
    <w:tmpl w:val="9300D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94B48F5"/>
    <w:multiLevelType w:val="hybridMultilevel"/>
    <w:tmpl w:val="608A03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FAC087E"/>
    <w:multiLevelType w:val="hybridMultilevel"/>
    <w:tmpl w:val="057A9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222D79"/>
    <w:multiLevelType w:val="hybridMultilevel"/>
    <w:tmpl w:val="D8B2CA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07"/>
    <w:rsid w:val="00007A2D"/>
    <w:rsid w:val="00013F70"/>
    <w:rsid w:val="000B5840"/>
    <w:rsid w:val="000D6050"/>
    <w:rsid w:val="000E0A8C"/>
    <w:rsid w:val="000E4497"/>
    <w:rsid w:val="00110049"/>
    <w:rsid w:val="001338D9"/>
    <w:rsid w:val="00134D8D"/>
    <w:rsid w:val="001622A6"/>
    <w:rsid w:val="0019552E"/>
    <w:rsid w:val="001F5AB0"/>
    <w:rsid w:val="002060ED"/>
    <w:rsid w:val="0028285C"/>
    <w:rsid w:val="00292F84"/>
    <w:rsid w:val="0029765B"/>
    <w:rsid w:val="002D649F"/>
    <w:rsid w:val="002D6CDE"/>
    <w:rsid w:val="00323D9C"/>
    <w:rsid w:val="00343017"/>
    <w:rsid w:val="0037747B"/>
    <w:rsid w:val="003904C5"/>
    <w:rsid w:val="003D0593"/>
    <w:rsid w:val="003D3283"/>
    <w:rsid w:val="003E23B0"/>
    <w:rsid w:val="003F676C"/>
    <w:rsid w:val="004122FC"/>
    <w:rsid w:val="00531536"/>
    <w:rsid w:val="00535E13"/>
    <w:rsid w:val="0053709E"/>
    <w:rsid w:val="005416C0"/>
    <w:rsid w:val="00551432"/>
    <w:rsid w:val="00664AD7"/>
    <w:rsid w:val="00691782"/>
    <w:rsid w:val="00692FCC"/>
    <w:rsid w:val="006D0D07"/>
    <w:rsid w:val="006F2255"/>
    <w:rsid w:val="00714201"/>
    <w:rsid w:val="00772C9B"/>
    <w:rsid w:val="007A49FA"/>
    <w:rsid w:val="007E576C"/>
    <w:rsid w:val="007F78ED"/>
    <w:rsid w:val="00812485"/>
    <w:rsid w:val="008435D4"/>
    <w:rsid w:val="00872BCC"/>
    <w:rsid w:val="00886A6A"/>
    <w:rsid w:val="008A36CE"/>
    <w:rsid w:val="008B711F"/>
    <w:rsid w:val="008F5C5B"/>
    <w:rsid w:val="009171F1"/>
    <w:rsid w:val="009417CF"/>
    <w:rsid w:val="00986363"/>
    <w:rsid w:val="009871ED"/>
    <w:rsid w:val="00997194"/>
    <w:rsid w:val="009C32DE"/>
    <w:rsid w:val="00A50505"/>
    <w:rsid w:val="00A6236D"/>
    <w:rsid w:val="00A65AB1"/>
    <w:rsid w:val="00A860B6"/>
    <w:rsid w:val="00A95EAA"/>
    <w:rsid w:val="00AF323F"/>
    <w:rsid w:val="00B36B54"/>
    <w:rsid w:val="00B47758"/>
    <w:rsid w:val="00B719FC"/>
    <w:rsid w:val="00B802E3"/>
    <w:rsid w:val="00B9592C"/>
    <w:rsid w:val="00BA357F"/>
    <w:rsid w:val="00BA64B8"/>
    <w:rsid w:val="00BB4FA3"/>
    <w:rsid w:val="00BC6D39"/>
    <w:rsid w:val="00BE28AB"/>
    <w:rsid w:val="00C15DB1"/>
    <w:rsid w:val="00C3110F"/>
    <w:rsid w:val="00C32401"/>
    <w:rsid w:val="00C61E1A"/>
    <w:rsid w:val="00C7134C"/>
    <w:rsid w:val="00C97B3C"/>
    <w:rsid w:val="00D22841"/>
    <w:rsid w:val="00D521D0"/>
    <w:rsid w:val="00D62751"/>
    <w:rsid w:val="00DF2ACF"/>
    <w:rsid w:val="00E026C0"/>
    <w:rsid w:val="00E161E5"/>
    <w:rsid w:val="00E24EE8"/>
    <w:rsid w:val="00E80890"/>
    <w:rsid w:val="00E80D2F"/>
    <w:rsid w:val="00EE1C53"/>
    <w:rsid w:val="00EE7EF2"/>
    <w:rsid w:val="00F11DF5"/>
    <w:rsid w:val="00F312CF"/>
    <w:rsid w:val="00F82164"/>
    <w:rsid w:val="00F86E0B"/>
    <w:rsid w:val="00FD1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EE319"/>
  <w15:chartTrackingRefBased/>
  <w15:docId w15:val="{9EA60D5F-F3A6-4D43-AC35-F1ECE2C5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D07"/>
    <w:rPr>
      <w:rFonts w:ascii="Segoe UI" w:hAnsi="Segoe UI" w:cs="Segoe UI"/>
      <w:sz w:val="18"/>
      <w:szCs w:val="18"/>
    </w:rPr>
  </w:style>
  <w:style w:type="table" w:styleId="GridTable2-Accent1">
    <w:name w:val="Grid Table 2 Accent 1"/>
    <w:basedOn w:val="TableNormal"/>
    <w:uiPriority w:val="47"/>
    <w:rsid w:val="00872BC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BE2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AB"/>
  </w:style>
  <w:style w:type="paragraph" w:styleId="Footer">
    <w:name w:val="footer"/>
    <w:basedOn w:val="Normal"/>
    <w:link w:val="FooterChar"/>
    <w:uiPriority w:val="99"/>
    <w:unhideWhenUsed/>
    <w:rsid w:val="00BE2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AB"/>
  </w:style>
  <w:style w:type="table" w:styleId="TableGrid">
    <w:name w:val="Table Grid"/>
    <w:basedOn w:val="TableNormal"/>
    <w:uiPriority w:val="39"/>
    <w:rsid w:val="000B5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201"/>
    <w:pPr>
      <w:ind w:left="720"/>
      <w:contextualSpacing/>
    </w:pPr>
  </w:style>
  <w:style w:type="character" w:styleId="CommentReference">
    <w:name w:val="annotation reference"/>
    <w:basedOn w:val="DefaultParagraphFont"/>
    <w:uiPriority w:val="99"/>
    <w:semiHidden/>
    <w:unhideWhenUsed/>
    <w:rsid w:val="00772C9B"/>
    <w:rPr>
      <w:sz w:val="16"/>
      <w:szCs w:val="16"/>
    </w:rPr>
  </w:style>
  <w:style w:type="paragraph" w:customStyle="1" w:styleId="Default">
    <w:name w:val="Default"/>
    <w:rsid w:val="007A49F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171F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343017"/>
    <w:pPr>
      <w:spacing w:line="240" w:lineRule="auto"/>
    </w:pPr>
    <w:rPr>
      <w:sz w:val="20"/>
      <w:szCs w:val="20"/>
    </w:rPr>
  </w:style>
  <w:style w:type="character" w:customStyle="1" w:styleId="CommentTextChar">
    <w:name w:val="Comment Text Char"/>
    <w:basedOn w:val="DefaultParagraphFont"/>
    <w:link w:val="CommentText"/>
    <w:uiPriority w:val="99"/>
    <w:rsid w:val="00343017"/>
    <w:rPr>
      <w:sz w:val="20"/>
      <w:szCs w:val="20"/>
    </w:rPr>
  </w:style>
  <w:style w:type="paragraph" w:styleId="CommentSubject">
    <w:name w:val="annotation subject"/>
    <w:basedOn w:val="CommentText"/>
    <w:next w:val="CommentText"/>
    <w:link w:val="CommentSubjectChar"/>
    <w:uiPriority w:val="99"/>
    <w:semiHidden/>
    <w:unhideWhenUsed/>
    <w:rsid w:val="00343017"/>
    <w:rPr>
      <w:b/>
      <w:bCs/>
    </w:rPr>
  </w:style>
  <w:style w:type="character" w:customStyle="1" w:styleId="CommentSubjectChar">
    <w:name w:val="Comment Subject Char"/>
    <w:basedOn w:val="CommentTextChar"/>
    <w:link w:val="CommentSubject"/>
    <w:uiPriority w:val="99"/>
    <w:semiHidden/>
    <w:rsid w:val="00343017"/>
    <w:rPr>
      <w:b/>
      <w:bCs/>
      <w:sz w:val="20"/>
      <w:szCs w:val="20"/>
    </w:rPr>
  </w:style>
  <w:style w:type="character" w:styleId="Hyperlink">
    <w:name w:val="Hyperlink"/>
    <w:basedOn w:val="DefaultParagraphFont"/>
    <w:uiPriority w:val="99"/>
    <w:unhideWhenUsed/>
    <w:rsid w:val="00692FCC"/>
    <w:rPr>
      <w:color w:val="0563C1" w:themeColor="hyperlink"/>
      <w:u w:val="single"/>
    </w:rPr>
  </w:style>
  <w:style w:type="character" w:styleId="UnresolvedMention">
    <w:name w:val="Unresolved Mention"/>
    <w:basedOn w:val="DefaultParagraphFont"/>
    <w:uiPriority w:val="99"/>
    <w:semiHidden/>
    <w:unhideWhenUsed/>
    <w:rsid w:val="00692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67224">
      <w:bodyDiv w:val="1"/>
      <w:marLeft w:val="0"/>
      <w:marRight w:val="0"/>
      <w:marTop w:val="0"/>
      <w:marBottom w:val="0"/>
      <w:divBdr>
        <w:top w:val="none" w:sz="0" w:space="0" w:color="auto"/>
        <w:left w:val="none" w:sz="0" w:space="0" w:color="auto"/>
        <w:bottom w:val="none" w:sz="0" w:space="0" w:color="auto"/>
        <w:right w:val="none" w:sz="0" w:space="0" w:color="auto"/>
      </w:divBdr>
    </w:div>
    <w:div w:id="211381460">
      <w:bodyDiv w:val="1"/>
      <w:marLeft w:val="0"/>
      <w:marRight w:val="0"/>
      <w:marTop w:val="0"/>
      <w:marBottom w:val="0"/>
      <w:divBdr>
        <w:top w:val="none" w:sz="0" w:space="0" w:color="auto"/>
        <w:left w:val="none" w:sz="0" w:space="0" w:color="auto"/>
        <w:bottom w:val="none" w:sz="0" w:space="0" w:color="auto"/>
        <w:right w:val="none" w:sz="0" w:space="0" w:color="auto"/>
      </w:divBdr>
    </w:div>
    <w:div w:id="299503796">
      <w:bodyDiv w:val="1"/>
      <w:marLeft w:val="0"/>
      <w:marRight w:val="0"/>
      <w:marTop w:val="0"/>
      <w:marBottom w:val="0"/>
      <w:divBdr>
        <w:top w:val="none" w:sz="0" w:space="0" w:color="auto"/>
        <w:left w:val="none" w:sz="0" w:space="0" w:color="auto"/>
        <w:bottom w:val="none" w:sz="0" w:space="0" w:color="auto"/>
        <w:right w:val="none" w:sz="0" w:space="0" w:color="auto"/>
      </w:divBdr>
    </w:div>
    <w:div w:id="606232099">
      <w:bodyDiv w:val="1"/>
      <w:marLeft w:val="0"/>
      <w:marRight w:val="0"/>
      <w:marTop w:val="0"/>
      <w:marBottom w:val="0"/>
      <w:divBdr>
        <w:top w:val="none" w:sz="0" w:space="0" w:color="auto"/>
        <w:left w:val="none" w:sz="0" w:space="0" w:color="auto"/>
        <w:bottom w:val="none" w:sz="0" w:space="0" w:color="auto"/>
        <w:right w:val="none" w:sz="0" w:space="0" w:color="auto"/>
      </w:divBdr>
    </w:div>
    <w:div w:id="990325474">
      <w:bodyDiv w:val="1"/>
      <w:marLeft w:val="0"/>
      <w:marRight w:val="0"/>
      <w:marTop w:val="0"/>
      <w:marBottom w:val="0"/>
      <w:divBdr>
        <w:top w:val="none" w:sz="0" w:space="0" w:color="auto"/>
        <w:left w:val="none" w:sz="0" w:space="0" w:color="auto"/>
        <w:bottom w:val="none" w:sz="0" w:space="0" w:color="auto"/>
        <w:right w:val="none" w:sz="0" w:space="0" w:color="auto"/>
      </w:divBdr>
    </w:div>
    <w:div w:id="1083375762">
      <w:bodyDiv w:val="1"/>
      <w:marLeft w:val="0"/>
      <w:marRight w:val="0"/>
      <w:marTop w:val="0"/>
      <w:marBottom w:val="0"/>
      <w:divBdr>
        <w:top w:val="none" w:sz="0" w:space="0" w:color="auto"/>
        <w:left w:val="none" w:sz="0" w:space="0" w:color="auto"/>
        <w:bottom w:val="none" w:sz="0" w:space="0" w:color="auto"/>
        <w:right w:val="none" w:sz="0" w:space="0" w:color="auto"/>
      </w:divBdr>
    </w:div>
    <w:div w:id="1801337695">
      <w:bodyDiv w:val="1"/>
      <w:marLeft w:val="0"/>
      <w:marRight w:val="0"/>
      <w:marTop w:val="0"/>
      <w:marBottom w:val="0"/>
      <w:divBdr>
        <w:top w:val="none" w:sz="0" w:space="0" w:color="auto"/>
        <w:left w:val="none" w:sz="0" w:space="0" w:color="auto"/>
        <w:bottom w:val="none" w:sz="0" w:space="0" w:color="auto"/>
        <w:right w:val="none" w:sz="0" w:space="0" w:color="auto"/>
      </w:divBdr>
    </w:div>
    <w:div w:id="1830251442">
      <w:bodyDiv w:val="1"/>
      <w:marLeft w:val="0"/>
      <w:marRight w:val="0"/>
      <w:marTop w:val="0"/>
      <w:marBottom w:val="0"/>
      <w:divBdr>
        <w:top w:val="none" w:sz="0" w:space="0" w:color="auto"/>
        <w:left w:val="none" w:sz="0" w:space="0" w:color="auto"/>
        <w:bottom w:val="none" w:sz="0" w:space="0" w:color="auto"/>
        <w:right w:val="none" w:sz="0" w:space="0" w:color="auto"/>
      </w:divBdr>
    </w:div>
    <w:div w:id="1863320847">
      <w:bodyDiv w:val="1"/>
      <w:marLeft w:val="0"/>
      <w:marRight w:val="0"/>
      <w:marTop w:val="0"/>
      <w:marBottom w:val="0"/>
      <w:divBdr>
        <w:top w:val="none" w:sz="0" w:space="0" w:color="auto"/>
        <w:left w:val="none" w:sz="0" w:space="0" w:color="auto"/>
        <w:bottom w:val="none" w:sz="0" w:space="0" w:color="auto"/>
        <w:right w:val="none" w:sz="0" w:space="0" w:color="auto"/>
      </w:divBdr>
    </w:div>
    <w:div w:id="19721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ss.gov/service-details/stroke-signs-and-symptoms-act-fa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stroke-signs-and-symptoms-act-fast" TargetMode="Externa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170.154.46.208\hcq\Data\Quality%20Improvement\Primary%20Stroke%20Service\Reports\2020%20Annual%20Report\2020%20special%20topic%20v1.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b" anchorCtr="1"/>
          <a:lstStyle/>
          <a:p>
            <a:pPr>
              <a:defRPr sz="1400" b="0" i="0" u="none" strike="noStrike" kern="1200" spc="0" baseline="0">
                <a:solidFill>
                  <a:schemeClr val="tx1">
                    <a:lumMod val="65000"/>
                    <a:lumOff val="35000"/>
                  </a:schemeClr>
                </a:solidFill>
                <a:latin typeface="+mn-lt"/>
                <a:ea typeface="+mn-ea"/>
                <a:cs typeface="+mn-cs"/>
              </a:defRPr>
            </a:pPr>
            <a:r>
              <a:rPr lang="en-US" sz="1100">
                <a:solidFill>
                  <a:sysClr val="windowText" lastClr="000000"/>
                </a:solidFill>
              </a:rPr>
              <a:t>MA PSS acute stroke event rate ratio, 2020 vs 2015-2019, and</a:t>
            </a:r>
            <a:r>
              <a:rPr lang="en-US" sz="1100" baseline="0">
                <a:solidFill>
                  <a:sysClr val="windowText" lastClr="000000"/>
                </a:solidFill>
              </a:rPr>
              <a:t> COVID-19 rate per 100,000 persons in MA, by month*</a:t>
            </a:r>
            <a:endParaRPr lang="en-US" sz="1100">
              <a:solidFill>
                <a:sysClr val="windowText" lastClr="000000"/>
              </a:solidFill>
            </a:endParaRPr>
          </a:p>
        </c:rich>
      </c:tx>
      <c:layout>
        <c:manualLayout>
          <c:xMode val="edge"/>
          <c:yMode val="edge"/>
          <c:x val="5.0715752922189064E-2"/>
          <c:y val="2.9232525295517404E-3"/>
        </c:manualLayout>
      </c:layout>
      <c:overlay val="0"/>
      <c:spPr>
        <a:noFill/>
        <a:ln>
          <a:noFill/>
        </a:ln>
        <a:effectLst/>
      </c:spPr>
      <c:txPr>
        <a:bodyPr rot="0" spcFirstLastPara="1" vertOverflow="ellipsis" vert="horz" wrap="square" anchor="b"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ndard"/>
        <c:varyColors val="0"/>
        <c:ser>
          <c:idx val="2"/>
          <c:order val="0"/>
          <c:tx>
            <c:strRef>
              <c:f>Sheet4!$D$1</c:f>
              <c:strCache>
                <c:ptCount val="1"/>
                <c:pt idx="0">
                  <c:v>95% CI</c:v>
                </c:pt>
              </c:strCache>
            </c:strRef>
          </c:tx>
          <c:spPr>
            <a:solidFill>
              <a:schemeClr val="accent1">
                <a:lumMod val="40000"/>
                <a:lumOff val="60000"/>
              </a:schemeClr>
            </a:solidFill>
            <a:ln>
              <a:noFill/>
            </a:ln>
            <a:effectLst/>
          </c:spPr>
          <c:cat>
            <c:strRef>
              <c:f>Sheet4!$A$2:$A$13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Sheet4!$D$2:$D$13</c:f>
              <c:numCache>
                <c:formatCode>General</c:formatCode>
                <c:ptCount val="12"/>
                <c:pt idx="0">
                  <c:v>1.2310000000000001</c:v>
                </c:pt>
                <c:pt idx="1">
                  <c:v>1.165</c:v>
                </c:pt>
                <c:pt idx="2">
                  <c:v>1.0720000000000001</c:v>
                </c:pt>
                <c:pt idx="3">
                  <c:v>0.90010000000000001</c:v>
                </c:pt>
                <c:pt idx="4">
                  <c:v>0.96530000000000005</c:v>
                </c:pt>
                <c:pt idx="5">
                  <c:v>1.0660000000000001</c:v>
                </c:pt>
                <c:pt idx="6">
                  <c:v>1.0880000000000001</c:v>
                </c:pt>
                <c:pt idx="7">
                  <c:v>0.98799999999999999</c:v>
                </c:pt>
                <c:pt idx="8">
                  <c:v>1.123</c:v>
                </c:pt>
                <c:pt idx="9">
                  <c:v>1.0740000000000001</c:v>
                </c:pt>
                <c:pt idx="10">
                  <c:v>1.0880000000000001</c:v>
                </c:pt>
                <c:pt idx="11">
                  <c:v>1.073</c:v>
                </c:pt>
              </c:numCache>
            </c:numRef>
          </c:val>
          <c:extLst>
            <c:ext xmlns:c16="http://schemas.microsoft.com/office/drawing/2014/chart" uri="{C3380CC4-5D6E-409C-BE32-E72D297353CC}">
              <c16:uniqueId val="{00000000-252C-4D3F-BDC5-C8369A757221}"/>
            </c:ext>
          </c:extLst>
        </c:ser>
        <c:ser>
          <c:idx val="1"/>
          <c:order val="2"/>
          <c:tx>
            <c:strRef>
              <c:f>Sheet4!$C$1</c:f>
              <c:strCache>
                <c:ptCount val="1"/>
                <c:pt idx="0">
                  <c:v>Lower</c:v>
                </c:pt>
              </c:strCache>
            </c:strRef>
          </c:tx>
          <c:spPr>
            <a:solidFill>
              <a:schemeClr val="bg1"/>
            </a:solidFill>
            <a:ln>
              <a:noFill/>
            </a:ln>
            <a:effectLst/>
          </c:spPr>
          <c:cat>
            <c:strRef>
              <c:f>Sheet4!$A$2:$A$13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Sheet4!$C$2:$C$13</c:f>
              <c:numCache>
                <c:formatCode>General</c:formatCode>
                <c:ptCount val="12"/>
                <c:pt idx="0">
                  <c:v>1.0589999999999999</c:v>
                </c:pt>
                <c:pt idx="1">
                  <c:v>0.99109999999999998</c:v>
                </c:pt>
                <c:pt idx="2">
                  <c:v>0.91520000000000001</c:v>
                </c:pt>
                <c:pt idx="3">
                  <c:v>0.76290000000000002</c:v>
                </c:pt>
                <c:pt idx="4">
                  <c:v>0.82230000000000003</c:v>
                </c:pt>
                <c:pt idx="5">
                  <c:v>0.91300000000000003</c:v>
                </c:pt>
                <c:pt idx="6">
                  <c:v>0.93230000000000002</c:v>
                </c:pt>
                <c:pt idx="7">
                  <c:v>0.84319999999999995</c:v>
                </c:pt>
                <c:pt idx="8">
                  <c:v>0.96030000000000004</c:v>
                </c:pt>
                <c:pt idx="9">
                  <c:v>0.92079999999999995</c:v>
                </c:pt>
                <c:pt idx="10">
                  <c:v>0.9294</c:v>
                </c:pt>
                <c:pt idx="11">
                  <c:v>0.91869999999999996</c:v>
                </c:pt>
              </c:numCache>
            </c:numRef>
          </c:val>
          <c:extLst>
            <c:ext xmlns:c16="http://schemas.microsoft.com/office/drawing/2014/chart" uri="{C3380CC4-5D6E-409C-BE32-E72D297353CC}">
              <c16:uniqueId val="{00000001-252C-4D3F-BDC5-C8369A757221}"/>
            </c:ext>
          </c:extLst>
        </c:ser>
        <c:dLbls>
          <c:showLegendKey val="0"/>
          <c:showVal val="0"/>
          <c:showCatName val="0"/>
          <c:showSerName val="0"/>
          <c:showPercent val="0"/>
          <c:showBubbleSize val="0"/>
        </c:dLbls>
        <c:axId val="580756447"/>
        <c:axId val="586625695"/>
      </c:areaChart>
      <c:lineChart>
        <c:grouping val="standard"/>
        <c:varyColors val="0"/>
        <c:ser>
          <c:idx val="0"/>
          <c:order val="1"/>
          <c:tx>
            <c:strRef>
              <c:f>Sheet4!$B$1</c:f>
              <c:strCache>
                <c:ptCount val="1"/>
                <c:pt idx="0">
                  <c:v>Rate ratio</c:v>
                </c:pt>
              </c:strCache>
            </c:strRef>
          </c:tx>
          <c:spPr>
            <a:ln w="28575" cap="rnd">
              <a:solidFill>
                <a:schemeClr val="accent1">
                  <a:lumMod val="75000"/>
                </a:schemeClr>
              </a:solidFill>
              <a:round/>
            </a:ln>
            <a:effectLst/>
          </c:spPr>
          <c:marker>
            <c:symbol val="none"/>
          </c:marker>
          <c:cat>
            <c:strRef>
              <c:f>Sheet4!$A$2:$A$13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Sheet4!$B$2:$B$13</c:f>
              <c:numCache>
                <c:formatCode>General</c:formatCode>
                <c:ptCount val="12"/>
                <c:pt idx="0">
                  <c:v>1.1415276165881461</c:v>
                </c:pt>
                <c:pt idx="1">
                  <c:v>1.0747475812624248</c:v>
                </c:pt>
                <c:pt idx="2">
                  <c:v>0.99063240829798727</c:v>
                </c:pt>
                <c:pt idx="3">
                  <c:v>0.8286802548256248</c:v>
                </c:pt>
                <c:pt idx="4">
                  <c:v>0.89100000000000001</c:v>
                </c:pt>
                <c:pt idx="5">
                  <c:v>0.9867479397741864</c:v>
                </c:pt>
                <c:pt idx="6">
                  <c:v>1.0070752782442594</c:v>
                </c:pt>
                <c:pt idx="7">
                  <c:v>0.91274207578561106</c:v>
                </c:pt>
                <c:pt idx="8">
                  <c:v>1.038660817777896</c:v>
                </c:pt>
                <c:pt idx="9">
                  <c:v>0.99467196212663556</c:v>
                </c:pt>
                <c:pt idx="10">
                  <c:v>1.0054062471934837</c:v>
                </c:pt>
                <c:pt idx="11">
                  <c:v>0.99278611719253151</c:v>
                </c:pt>
              </c:numCache>
            </c:numRef>
          </c:val>
          <c:smooth val="0"/>
          <c:extLst>
            <c:ext xmlns:c16="http://schemas.microsoft.com/office/drawing/2014/chart" uri="{C3380CC4-5D6E-409C-BE32-E72D297353CC}">
              <c16:uniqueId val="{00000002-252C-4D3F-BDC5-C8369A757221}"/>
            </c:ext>
          </c:extLst>
        </c:ser>
        <c:dLbls>
          <c:showLegendKey val="0"/>
          <c:showVal val="0"/>
          <c:showCatName val="0"/>
          <c:showSerName val="0"/>
          <c:showPercent val="0"/>
          <c:showBubbleSize val="0"/>
        </c:dLbls>
        <c:marker val="1"/>
        <c:smooth val="0"/>
        <c:axId val="580756447"/>
        <c:axId val="586625695"/>
      </c:lineChart>
      <c:lineChart>
        <c:grouping val="standard"/>
        <c:varyColors val="0"/>
        <c:ser>
          <c:idx val="3"/>
          <c:order val="3"/>
          <c:tx>
            <c:strRef>
              <c:f>Sheet4!$E$1</c:f>
              <c:strCache>
                <c:ptCount val="1"/>
                <c:pt idx="0">
                  <c:v>COVID-19 Rate per 100,000 persons</c:v>
                </c:pt>
              </c:strCache>
            </c:strRef>
          </c:tx>
          <c:spPr>
            <a:ln w="28575" cap="rnd">
              <a:solidFill>
                <a:schemeClr val="accent2"/>
              </a:solidFill>
              <a:round/>
            </a:ln>
            <a:effectLst/>
          </c:spPr>
          <c:marker>
            <c:symbol val="none"/>
          </c:marker>
          <c:cat>
            <c:strRef>
              <c:f>Sheet4!$A$2:$A$13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Sheet4!$F$2:$F$13</c:f>
              <c:numCache>
                <c:formatCode>General</c:formatCode>
                <c:ptCount val="12"/>
                <c:pt idx="0">
                  <c:v>1.422491902016379E-2</c:v>
                </c:pt>
                <c:pt idx="1">
                  <c:v>1.422491902016379E-2</c:v>
                </c:pt>
                <c:pt idx="2">
                  <c:v>141.18232127512562</c:v>
                </c:pt>
                <c:pt idx="3">
                  <c:v>807.83315115510163</c:v>
                </c:pt>
                <c:pt idx="4">
                  <c:v>428.18428742595023</c:v>
                </c:pt>
                <c:pt idx="5">
                  <c:v>99.005436380339972</c:v>
                </c:pt>
                <c:pt idx="6">
                  <c:v>96.345376523569342</c:v>
                </c:pt>
                <c:pt idx="7">
                  <c:v>123.21624855265874</c:v>
                </c:pt>
                <c:pt idx="8">
                  <c:v>172.96079036617152</c:v>
                </c:pt>
                <c:pt idx="9">
                  <c:v>373.90199644500518</c:v>
                </c:pt>
                <c:pt idx="10">
                  <c:v>1041.4632211422718</c:v>
                </c:pt>
                <c:pt idx="11">
                  <c:v>1828.9547380985393</c:v>
                </c:pt>
              </c:numCache>
            </c:numRef>
          </c:val>
          <c:smooth val="0"/>
          <c:extLst>
            <c:ext xmlns:c16="http://schemas.microsoft.com/office/drawing/2014/chart" uri="{C3380CC4-5D6E-409C-BE32-E72D297353CC}">
              <c16:uniqueId val="{00000003-252C-4D3F-BDC5-C8369A757221}"/>
            </c:ext>
          </c:extLst>
        </c:ser>
        <c:dLbls>
          <c:showLegendKey val="0"/>
          <c:showVal val="0"/>
          <c:showCatName val="0"/>
          <c:showSerName val="0"/>
          <c:showPercent val="0"/>
          <c:showBubbleSize val="0"/>
        </c:dLbls>
        <c:marker val="1"/>
        <c:smooth val="0"/>
        <c:axId val="783492015"/>
        <c:axId val="849875167"/>
      </c:lineChart>
      <c:catAx>
        <c:axId val="5807564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t>*95% confidence intervals (CI) represented by shaded portion</a:t>
                </a:r>
              </a:p>
              <a:p>
                <a:pPr>
                  <a:defRPr/>
                </a:pPr>
                <a:r>
                  <a:rPr lang="en-US" sz="900"/>
                  <a:t>**2020 </a:t>
                </a:r>
                <a:r>
                  <a:rPr lang="en-US" sz="900" strike="noStrike"/>
                  <a:t>rate</a:t>
                </a:r>
                <a:r>
                  <a:rPr lang="en-US" sz="900" strike="noStrike" baseline="0">
                    <a:solidFill>
                      <a:srgbClr val="FF0000"/>
                    </a:solidFill>
                  </a:rPr>
                  <a:t> </a:t>
                </a:r>
                <a:r>
                  <a:rPr lang="en-US" sz="900" strike="noStrike"/>
                  <a:t>significantly</a:t>
                </a:r>
                <a:r>
                  <a:rPr lang="en-US" sz="900"/>
                  <a:t> higher than 2015-2019 rate</a:t>
                </a:r>
              </a:p>
              <a:p>
                <a:pPr>
                  <a:defRPr/>
                </a:pPr>
                <a:r>
                  <a:rPr lang="en-US" sz="900"/>
                  <a:t>***2020 rate signficantly lower than 2015-2019 rate</a:t>
                </a:r>
              </a:p>
            </c:rich>
          </c:tx>
          <c:layout>
            <c:manualLayout>
              <c:xMode val="edge"/>
              <c:yMode val="edge"/>
              <c:x val="9.316770186335404E-3"/>
              <c:y val="0.806658670123237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625695"/>
        <c:crosses val="autoZero"/>
        <c:auto val="1"/>
        <c:lblAlgn val="ctr"/>
        <c:lblOffset val="100"/>
        <c:noMultiLvlLbl val="0"/>
      </c:catAx>
      <c:valAx>
        <c:axId val="586625695"/>
        <c:scaling>
          <c:orientation val="minMax"/>
          <c:max val="1.5"/>
          <c:min val="0.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Ratio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756447"/>
        <c:crosses val="autoZero"/>
        <c:crossBetween val="between"/>
        <c:majorUnit val="0.5"/>
      </c:valAx>
      <c:valAx>
        <c:axId val="849875167"/>
        <c:scaling>
          <c:orientation val="minMax"/>
          <c:max val="2000"/>
          <c:min val="0"/>
        </c:scaling>
        <c:delete val="0"/>
        <c:axPos val="r"/>
        <c:title>
          <c:tx>
            <c:rich>
              <a:bodyPr rot="5400000" spcFirstLastPara="1" vertOverflow="ellipsis" wrap="square" anchor="t" anchorCtr="0"/>
              <a:lstStyle/>
              <a:p>
                <a:pPr>
                  <a:defRPr sz="1000" b="0" i="0" u="none" strike="noStrike" kern="1200" baseline="0">
                    <a:solidFill>
                      <a:schemeClr val="tx1">
                        <a:lumMod val="65000"/>
                        <a:lumOff val="35000"/>
                      </a:schemeClr>
                    </a:solidFill>
                    <a:latin typeface="+mn-lt"/>
                    <a:ea typeface="+mn-ea"/>
                    <a:cs typeface="+mn-cs"/>
                  </a:defRPr>
                </a:pPr>
                <a:r>
                  <a:rPr lang="en-US"/>
                  <a:t>Rate of COVID-19</a:t>
                </a:r>
                <a:r>
                  <a:rPr lang="en-US" baseline="0"/>
                  <a:t> Cases per 100,000</a:t>
                </a:r>
                <a:endParaRPr lang="en-US"/>
              </a:p>
            </c:rich>
          </c:tx>
          <c:layout>
            <c:manualLayout>
              <c:xMode val="edge"/>
              <c:yMode val="edge"/>
              <c:x val="0.91739619504083736"/>
              <c:y val="7.1280930178567972E-2"/>
            </c:manualLayout>
          </c:layout>
          <c:overlay val="0"/>
          <c:spPr>
            <a:noFill/>
            <a:ln>
              <a:noFill/>
            </a:ln>
            <a:effectLst/>
          </c:spPr>
          <c:txPr>
            <a:bodyPr rot="5400000" spcFirstLastPara="1" vertOverflow="ellipsis" wrap="square" anchor="t" anchorCtr="0"/>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high"/>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492015"/>
        <c:crosses val="max"/>
        <c:crossBetween val="between"/>
        <c:majorUnit val="500"/>
      </c:valAx>
      <c:catAx>
        <c:axId val="783492015"/>
        <c:scaling>
          <c:orientation val="minMax"/>
        </c:scaling>
        <c:delete val="1"/>
        <c:axPos val="b"/>
        <c:numFmt formatCode="General" sourceLinked="1"/>
        <c:majorTickMark val="out"/>
        <c:minorTickMark val="none"/>
        <c:tickLblPos val="nextTo"/>
        <c:crossAx val="849875167"/>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B3719-1321-4CFE-B2F4-C846C75A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Elizabeth (DPH)</dc:creator>
  <cp:keywords/>
  <dc:description/>
  <cp:lastModifiedBy>Gillespie, Elizabeth (DPH)</cp:lastModifiedBy>
  <cp:revision>3</cp:revision>
  <dcterms:created xsi:type="dcterms:W3CDTF">2022-12-05T19:06:00Z</dcterms:created>
  <dcterms:modified xsi:type="dcterms:W3CDTF">2023-02-09T19:51:00Z</dcterms:modified>
</cp:coreProperties>
</file>