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53330159"/>
        <w:docPartObj>
          <w:docPartGallery w:val="Cover Pages"/>
          <w:docPartUnique/>
        </w:docPartObj>
      </w:sdtPr>
      <w:sdtEndPr>
        <w:rPr>
          <w:rFonts w:ascii="Calibri" w:eastAsia="Times New Roman" w:hAnsi="Calibri" w:cs="Calibri"/>
          <w:b/>
          <w:bCs/>
          <w:sz w:val="36"/>
          <w:szCs w:val="36"/>
        </w:rPr>
      </w:sdtEndPr>
      <w:sdtContent>
        <w:p w14:paraId="5754CA00" w14:textId="376B7A78" w:rsidR="00A12894" w:rsidRDefault="00A12894">
          <w:r>
            <w:rPr>
              <w:noProof/>
            </w:rPr>
            <mc:AlternateContent>
              <mc:Choice Requires="wpg">
                <w:drawing>
                  <wp:anchor distT="0" distB="0" distL="114300" distR="114300" simplePos="0" relativeHeight="251662336" behindDoc="0" locked="0" layoutInCell="1" allowOverlap="1" wp14:anchorId="6AD64820" wp14:editId="3999E39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w:pict>
                  <v:group w14:anchorId="7A669DB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FBC19E6" wp14:editId="4E3A7FC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E2BACF2" w14:textId="55164515" w:rsidR="00A12894" w:rsidRPr="005E0D62" w:rsidRDefault="00E15DC0">
                                    <w:pPr>
                                      <w:pStyle w:val="NoSpacing"/>
                                      <w:jc w:val="right"/>
                                      <w:rPr>
                                        <w:rFonts w:ascii="Times New Roman" w:hAnsi="Times New Roman" w:cs="Times New Roman"/>
                                        <w:color w:val="595959" w:themeColor="text1" w:themeTint="A6"/>
                                        <w:sz w:val="28"/>
                                        <w:szCs w:val="28"/>
                                      </w:rPr>
                                    </w:pPr>
                                    <w:r w:rsidRPr="005E0D62">
                                      <w:rPr>
                                        <w:rFonts w:ascii="Times New Roman" w:hAnsi="Times New Roman" w:cs="Times New Roman"/>
                                        <w:color w:val="595959" w:themeColor="text1" w:themeTint="A6"/>
                                        <w:sz w:val="28"/>
                                        <w:szCs w:val="28"/>
                                      </w:rPr>
                                      <w:t>Prepared by the STEM Advisory Council and the Executive Office of Education</w:t>
                                    </w:r>
                                  </w:p>
                                </w:sdtContent>
                              </w:sdt>
                              <w:p w14:paraId="4C96A0B9" w14:textId="1082F5C0" w:rsidR="00A12894" w:rsidRDefault="002E5637" w:rsidP="00A12894">
                                <w:pPr>
                                  <w:pStyle w:val="NoSpacing"/>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A12894">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FBC19E6"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Times New Roman" w:hAnsi="Times New Roman" w:cs="Times New Roman"/>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E2BACF2" w14:textId="55164515" w:rsidR="00A12894" w:rsidRPr="005E0D62" w:rsidRDefault="00E15DC0">
                              <w:pPr>
                                <w:pStyle w:val="NoSpacing"/>
                                <w:jc w:val="right"/>
                                <w:rPr>
                                  <w:rFonts w:ascii="Times New Roman" w:hAnsi="Times New Roman" w:cs="Times New Roman"/>
                                  <w:color w:val="595959" w:themeColor="text1" w:themeTint="A6"/>
                                  <w:sz w:val="28"/>
                                  <w:szCs w:val="28"/>
                                </w:rPr>
                              </w:pPr>
                              <w:r w:rsidRPr="005E0D62">
                                <w:rPr>
                                  <w:rFonts w:ascii="Times New Roman" w:hAnsi="Times New Roman" w:cs="Times New Roman"/>
                                  <w:color w:val="595959" w:themeColor="text1" w:themeTint="A6"/>
                                  <w:sz w:val="28"/>
                                  <w:szCs w:val="28"/>
                                </w:rPr>
                                <w:t>Prepared by the STEM Advisory Council and the Executive Office of Education</w:t>
                              </w:r>
                            </w:p>
                          </w:sdtContent>
                        </w:sdt>
                        <w:p w14:paraId="4C96A0B9" w14:textId="1082F5C0" w:rsidR="00A12894" w:rsidRDefault="002E5637" w:rsidP="00A12894">
                          <w:pPr>
                            <w:pStyle w:val="NoSpacing"/>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A12894">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5457686" wp14:editId="44E0BC1C">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A3A3E" w14:textId="1370B8FF" w:rsidR="00A12894" w:rsidRDefault="00A12894" w:rsidP="00A12894">
                                <w:pPr>
                                  <w:pStyle w:val="NoSpacing"/>
                                  <w:rPr>
                                    <w:color w:val="4472C4" w:themeColor="accent1"/>
                                    <w:sz w:val="28"/>
                                    <w:szCs w:val="28"/>
                                  </w:rPr>
                                </w:pPr>
                              </w:p>
                              <w:sdt>
                                <w:sdtPr>
                                  <w:rPr>
                                    <w:rFonts w:ascii="Times New Roman" w:hAnsi="Times New Roman" w:cs="Times New Roman"/>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6092739" w14:textId="2D9C6EFB" w:rsidR="00A12894" w:rsidRDefault="00A12894">
                                    <w:pPr>
                                      <w:pStyle w:val="NoSpacing"/>
                                      <w:jc w:val="right"/>
                                      <w:rPr>
                                        <w:color w:val="595959" w:themeColor="text1" w:themeTint="A6"/>
                                        <w:sz w:val="20"/>
                                        <w:szCs w:val="20"/>
                                      </w:rPr>
                                    </w:pPr>
                                    <w:r w:rsidRPr="005E0D62">
                                      <w:rPr>
                                        <w:rFonts w:ascii="Times New Roman" w:hAnsi="Times New Roman" w:cs="Times New Roman"/>
                                        <w:color w:val="595959" w:themeColor="text1" w:themeTint="A6"/>
                                        <w:sz w:val="20"/>
                                        <w:szCs w:val="20"/>
                                      </w:rPr>
                                      <w:t>Highlights and accomplishments from 2015-2022</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5457686"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32A3A3E" w14:textId="1370B8FF" w:rsidR="00A12894" w:rsidRDefault="00A12894" w:rsidP="00A12894">
                          <w:pPr>
                            <w:pStyle w:val="NoSpacing"/>
                            <w:rPr>
                              <w:color w:val="4472C4" w:themeColor="accent1"/>
                              <w:sz w:val="28"/>
                              <w:szCs w:val="28"/>
                            </w:rPr>
                          </w:pPr>
                        </w:p>
                        <w:sdt>
                          <w:sdtPr>
                            <w:rPr>
                              <w:rFonts w:ascii="Times New Roman" w:hAnsi="Times New Roman" w:cs="Times New Roman"/>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6092739" w14:textId="2D9C6EFB" w:rsidR="00A12894" w:rsidRDefault="00A12894">
                              <w:pPr>
                                <w:pStyle w:val="NoSpacing"/>
                                <w:jc w:val="right"/>
                                <w:rPr>
                                  <w:color w:val="595959" w:themeColor="text1" w:themeTint="A6"/>
                                  <w:sz w:val="20"/>
                                  <w:szCs w:val="20"/>
                                </w:rPr>
                              </w:pPr>
                              <w:r w:rsidRPr="005E0D62">
                                <w:rPr>
                                  <w:rFonts w:ascii="Times New Roman" w:hAnsi="Times New Roman" w:cs="Times New Roman"/>
                                  <w:color w:val="595959" w:themeColor="text1" w:themeTint="A6"/>
                                  <w:sz w:val="20"/>
                                  <w:szCs w:val="20"/>
                                </w:rPr>
                                <w:t>Highlights and accomplishments from 2015-2022</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C9D584F" wp14:editId="3B51BC3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656FB" w14:textId="7642FB06" w:rsidR="00A12894" w:rsidRPr="005E0D62" w:rsidRDefault="002E5637">
                                <w:pPr>
                                  <w:jc w:val="right"/>
                                  <w:rPr>
                                    <w:rFonts w:ascii="Times New Roman" w:hAnsi="Times New Roman" w:cs="Times New Roman"/>
                                    <w:color w:val="4472C4" w:themeColor="accent1"/>
                                    <w:sz w:val="64"/>
                                    <w:szCs w:val="64"/>
                                  </w:rPr>
                                </w:pPr>
                                <w:sdt>
                                  <w:sdtPr>
                                    <w:rPr>
                                      <w:rFonts w:ascii="Times New Roman" w:hAnsi="Times New Roman" w:cs="Times New Roman"/>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12894" w:rsidRPr="005E0D62">
                                      <w:rPr>
                                        <w:rFonts w:ascii="Times New Roman" w:hAnsi="Times New Roman" w:cs="Times New Roman"/>
                                        <w:caps/>
                                        <w:color w:val="4472C4" w:themeColor="accent1"/>
                                        <w:sz w:val="64"/>
                                        <w:szCs w:val="64"/>
                                      </w:rPr>
                                      <w:t>Baker- Polito Adminsitration STEM Council Report</w:t>
                                    </w:r>
                                  </w:sdtContent>
                                </w:sdt>
                              </w:p>
                              <w:p w14:paraId="6743AA75" w14:textId="6DCAE15C" w:rsidR="00A12894" w:rsidRDefault="00A12894" w:rsidP="00A12894">
                                <w:pP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C9D584F"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2D0656FB" w14:textId="7642FB06" w:rsidR="00A12894" w:rsidRPr="005E0D62" w:rsidRDefault="002E5637">
                          <w:pPr>
                            <w:jc w:val="right"/>
                            <w:rPr>
                              <w:rFonts w:ascii="Times New Roman" w:hAnsi="Times New Roman" w:cs="Times New Roman"/>
                              <w:color w:val="4472C4" w:themeColor="accent1"/>
                              <w:sz w:val="64"/>
                              <w:szCs w:val="64"/>
                            </w:rPr>
                          </w:pPr>
                          <w:sdt>
                            <w:sdtPr>
                              <w:rPr>
                                <w:rFonts w:ascii="Times New Roman" w:hAnsi="Times New Roman" w:cs="Times New Roman"/>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12894" w:rsidRPr="005E0D62">
                                <w:rPr>
                                  <w:rFonts w:ascii="Times New Roman" w:hAnsi="Times New Roman" w:cs="Times New Roman"/>
                                  <w:caps/>
                                  <w:color w:val="4472C4" w:themeColor="accent1"/>
                                  <w:sz w:val="64"/>
                                  <w:szCs w:val="64"/>
                                </w:rPr>
                                <w:t>Baker- Polito Adminsitration STEM Council Report</w:t>
                              </w:r>
                            </w:sdtContent>
                          </w:sdt>
                        </w:p>
                        <w:p w14:paraId="6743AA75" w14:textId="6DCAE15C" w:rsidR="00A12894" w:rsidRDefault="00A12894" w:rsidP="00A12894">
                          <w:pPr>
                            <w:rPr>
                              <w:smallCaps/>
                              <w:color w:val="404040" w:themeColor="text1" w:themeTint="BF"/>
                              <w:sz w:val="36"/>
                              <w:szCs w:val="36"/>
                            </w:rPr>
                          </w:pPr>
                        </w:p>
                      </w:txbxContent>
                    </v:textbox>
                    <w10:wrap type="square" anchorx="page" anchory="page"/>
                  </v:shape>
                </w:pict>
              </mc:Fallback>
            </mc:AlternateContent>
          </w:r>
        </w:p>
        <w:p w14:paraId="265E9807" w14:textId="49AF85F1" w:rsidR="00A12894" w:rsidRDefault="00A12894">
          <w:pPr>
            <w:rPr>
              <w:rFonts w:ascii="Calibri" w:eastAsia="Times New Roman" w:hAnsi="Calibri" w:cs="Calibri"/>
              <w:b/>
              <w:bCs/>
              <w:sz w:val="36"/>
              <w:szCs w:val="36"/>
            </w:rPr>
          </w:pPr>
          <w:r>
            <w:rPr>
              <w:rFonts w:ascii="Calibri" w:eastAsia="Times New Roman" w:hAnsi="Calibri" w:cs="Calibri"/>
              <w:b/>
              <w:bCs/>
              <w:sz w:val="36"/>
              <w:szCs w:val="36"/>
            </w:rPr>
            <w:br w:type="page"/>
          </w:r>
        </w:p>
      </w:sdtContent>
    </w:sdt>
    <w:p w14:paraId="7FD9DA1D" w14:textId="77777777" w:rsidR="00A12894" w:rsidRPr="00A12894" w:rsidRDefault="00A12894" w:rsidP="00A12894">
      <w:pPr>
        <w:autoSpaceDE w:val="0"/>
        <w:autoSpaceDN w:val="0"/>
        <w:adjustRightInd w:val="0"/>
        <w:spacing w:after="0" w:line="240" w:lineRule="auto"/>
        <w:rPr>
          <w:rFonts w:ascii="Arial" w:eastAsia="Times New Roman" w:hAnsi="Arial" w:cs="Arial"/>
          <w:b/>
          <w:bCs/>
          <w:sz w:val="32"/>
          <w:szCs w:val="32"/>
        </w:rPr>
      </w:pPr>
    </w:p>
    <w:p w14:paraId="319580A2" w14:textId="4F74899D" w:rsidR="00A12894" w:rsidRDefault="00A12894" w:rsidP="00A12894">
      <w:pPr>
        <w:autoSpaceDE w:val="0"/>
        <w:autoSpaceDN w:val="0"/>
        <w:adjustRightInd w:val="0"/>
        <w:spacing w:after="0" w:line="240" w:lineRule="auto"/>
        <w:rPr>
          <w:rFonts w:ascii="Calibri" w:eastAsia="Times New Roman" w:hAnsi="Calibri" w:cs="Calibri"/>
          <w:b/>
          <w:bCs/>
          <w:sz w:val="36"/>
          <w:szCs w:val="36"/>
        </w:rPr>
      </w:pPr>
    </w:p>
    <w:p w14:paraId="44D01FCE" w14:textId="7F60FE85" w:rsidR="00A12894" w:rsidRDefault="00A12894" w:rsidP="00A12894">
      <w:pPr>
        <w:autoSpaceDE w:val="0"/>
        <w:autoSpaceDN w:val="0"/>
        <w:adjustRightInd w:val="0"/>
        <w:spacing w:after="0" w:line="240" w:lineRule="auto"/>
        <w:rPr>
          <w:rFonts w:ascii="Calibri" w:eastAsia="Times New Roman" w:hAnsi="Calibri" w:cs="Calibri"/>
          <w:b/>
          <w:bCs/>
          <w:sz w:val="36"/>
          <w:szCs w:val="36"/>
        </w:rPr>
      </w:pPr>
    </w:p>
    <w:p w14:paraId="4711289B" w14:textId="784F988C" w:rsidR="00A12894" w:rsidRDefault="00A12894" w:rsidP="00A12894">
      <w:pPr>
        <w:autoSpaceDE w:val="0"/>
        <w:autoSpaceDN w:val="0"/>
        <w:adjustRightInd w:val="0"/>
        <w:spacing w:after="0" w:line="240" w:lineRule="auto"/>
        <w:rPr>
          <w:rFonts w:ascii="Calibri" w:eastAsia="Times New Roman" w:hAnsi="Calibri" w:cs="Calibri"/>
          <w:b/>
          <w:bCs/>
          <w:sz w:val="36"/>
          <w:szCs w:val="36"/>
        </w:rPr>
      </w:pPr>
    </w:p>
    <w:sdt>
      <w:sdtPr>
        <w:rPr>
          <w:rFonts w:asciiTheme="minorHAnsi" w:eastAsiaTheme="minorHAnsi" w:hAnsiTheme="minorHAnsi" w:cstheme="minorBidi"/>
          <w:color w:val="auto"/>
          <w:sz w:val="22"/>
          <w:szCs w:val="22"/>
        </w:rPr>
        <w:id w:val="-1826273623"/>
        <w:docPartObj>
          <w:docPartGallery w:val="Table of Contents"/>
          <w:docPartUnique/>
        </w:docPartObj>
      </w:sdtPr>
      <w:sdtEndPr/>
      <w:sdtContent>
        <w:p w14:paraId="1875E085" w14:textId="02246713" w:rsidR="00900BD5" w:rsidRDefault="00900BD5">
          <w:pPr>
            <w:pStyle w:val="TOCHeading"/>
          </w:pPr>
          <w:r>
            <w:t>Table of Contents</w:t>
          </w:r>
        </w:p>
        <w:p w14:paraId="7D3306A9" w14:textId="6C190DD0" w:rsidR="00900BD5" w:rsidRPr="00D80BA0" w:rsidRDefault="00900BD5">
          <w:pPr>
            <w:pStyle w:val="TOC1"/>
            <w:rPr>
              <w:rFonts w:ascii="Times New Roman" w:hAnsi="Times New Roman"/>
              <w:sz w:val="24"/>
              <w:szCs w:val="24"/>
            </w:rPr>
          </w:pPr>
          <w:r w:rsidRPr="00D80BA0">
            <w:rPr>
              <w:rFonts w:ascii="Times New Roman" w:hAnsi="Times New Roman"/>
              <w:b/>
              <w:bCs/>
              <w:sz w:val="24"/>
              <w:szCs w:val="24"/>
            </w:rPr>
            <w:t>Overview of the Council</w:t>
          </w:r>
          <w:r w:rsidRPr="00D80BA0">
            <w:rPr>
              <w:rFonts w:ascii="Times New Roman" w:hAnsi="Times New Roman"/>
              <w:sz w:val="24"/>
              <w:szCs w:val="24"/>
            </w:rPr>
            <w:ptab w:relativeTo="margin" w:alignment="right" w:leader="dot"/>
          </w:r>
          <w:r w:rsidR="005A49E7">
            <w:rPr>
              <w:rFonts w:ascii="Times New Roman" w:hAnsi="Times New Roman"/>
              <w:b/>
              <w:bCs/>
              <w:sz w:val="24"/>
              <w:szCs w:val="24"/>
            </w:rPr>
            <w:t>2</w:t>
          </w:r>
        </w:p>
        <w:p w14:paraId="29937203" w14:textId="157DD756" w:rsidR="00900BD5" w:rsidRPr="00D80BA0" w:rsidRDefault="00900BD5">
          <w:pPr>
            <w:pStyle w:val="TOC2"/>
            <w:ind w:left="216"/>
            <w:rPr>
              <w:rFonts w:ascii="Times New Roman" w:hAnsi="Times New Roman"/>
              <w:sz w:val="24"/>
              <w:szCs w:val="24"/>
            </w:rPr>
          </w:pPr>
          <w:r w:rsidRPr="00D80BA0">
            <w:rPr>
              <w:rFonts w:ascii="Times New Roman" w:hAnsi="Times New Roman"/>
              <w:sz w:val="24"/>
              <w:szCs w:val="24"/>
            </w:rPr>
            <w:t>Goals and objectives</w:t>
          </w:r>
          <w:r w:rsidRPr="00D80BA0">
            <w:rPr>
              <w:rFonts w:ascii="Times New Roman" w:hAnsi="Times New Roman"/>
              <w:sz w:val="24"/>
              <w:szCs w:val="24"/>
            </w:rPr>
            <w:ptab w:relativeTo="margin" w:alignment="right" w:leader="dot"/>
          </w:r>
          <w:r w:rsidR="005A49E7">
            <w:rPr>
              <w:rFonts w:ascii="Times New Roman" w:hAnsi="Times New Roman"/>
              <w:sz w:val="24"/>
              <w:szCs w:val="24"/>
            </w:rPr>
            <w:t>2</w:t>
          </w:r>
        </w:p>
        <w:p w14:paraId="1889B73B" w14:textId="710CC855" w:rsidR="00900BD5"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w:t>
          </w:r>
          <w:r w:rsidR="00900BD5" w:rsidRPr="00D80BA0">
            <w:rPr>
              <w:rFonts w:ascii="Times New Roman" w:hAnsi="Times New Roman"/>
              <w:sz w:val="24"/>
              <w:szCs w:val="24"/>
            </w:rPr>
            <w:t>Membership</w:t>
          </w:r>
          <w:r w:rsidR="00900BD5" w:rsidRPr="00D80BA0">
            <w:rPr>
              <w:rFonts w:ascii="Times New Roman" w:hAnsi="Times New Roman"/>
              <w:sz w:val="24"/>
              <w:szCs w:val="24"/>
            </w:rPr>
            <w:ptab w:relativeTo="margin" w:alignment="right" w:leader="dot"/>
          </w:r>
          <w:r w:rsidR="005A49E7">
            <w:rPr>
              <w:rFonts w:ascii="Times New Roman" w:hAnsi="Times New Roman"/>
              <w:sz w:val="24"/>
              <w:szCs w:val="24"/>
            </w:rPr>
            <w:t>3</w:t>
          </w:r>
        </w:p>
        <w:p w14:paraId="7647199D" w14:textId="1E310A3E" w:rsidR="00900BD5" w:rsidRPr="00D80BA0" w:rsidRDefault="00900BD5">
          <w:pPr>
            <w:pStyle w:val="TOC1"/>
            <w:rPr>
              <w:rFonts w:ascii="Times New Roman" w:hAnsi="Times New Roman"/>
              <w:sz w:val="24"/>
              <w:szCs w:val="24"/>
            </w:rPr>
          </w:pPr>
          <w:r w:rsidRPr="00D80BA0">
            <w:rPr>
              <w:rFonts w:ascii="Times New Roman" w:hAnsi="Times New Roman"/>
              <w:b/>
              <w:bCs/>
              <w:sz w:val="24"/>
              <w:szCs w:val="24"/>
            </w:rPr>
            <w:t>STEM in the Commonwealth</w:t>
          </w:r>
          <w:r w:rsidRPr="00D80BA0">
            <w:rPr>
              <w:rFonts w:ascii="Times New Roman" w:hAnsi="Times New Roman"/>
              <w:sz w:val="24"/>
              <w:szCs w:val="24"/>
            </w:rPr>
            <w:ptab w:relativeTo="margin" w:alignment="right" w:leader="dot"/>
          </w:r>
          <w:r w:rsidR="0064581B">
            <w:rPr>
              <w:rFonts w:ascii="Times New Roman" w:hAnsi="Times New Roman"/>
              <w:b/>
              <w:bCs/>
              <w:sz w:val="24"/>
              <w:szCs w:val="24"/>
            </w:rPr>
            <w:t>4</w:t>
          </w:r>
        </w:p>
        <w:p w14:paraId="20AE8B4E" w14:textId="09FC71BF" w:rsidR="00900BD5" w:rsidRPr="00D80BA0" w:rsidRDefault="00900BD5">
          <w:pPr>
            <w:pStyle w:val="TOC2"/>
            <w:ind w:left="216"/>
            <w:rPr>
              <w:rFonts w:ascii="Times New Roman" w:hAnsi="Times New Roman"/>
              <w:sz w:val="24"/>
              <w:szCs w:val="24"/>
            </w:rPr>
          </w:pPr>
          <w:r w:rsidRPr="00D80BA0">
            <w:rPr>
              <w:rFonts w:ascii="Times New Roman" w:hAnsi="Times New Roman"/>
              <w:sz w:val="24"/>
              <w:szCs w:val="24"/>
            </w:rPr>
            <w:t>STEM Economy</w:t>
          </w:r>
          <w:r w:rsidRPr="00D80BA0">
            <w:rPr>
              <w:rFonts w:ascii="Times New Roman" w:hAnsi="Times New Roman"/>
              <w:sz w:val="24"/>
              <w:szCs w:val="24"/>
            </w:rPr>
            <w:ptab w:relativeTo="margin" w:alignment="right" w:leader="dot"/>
          </w:r>
          <w:r w:rsidR="0018277F">
            <w:rPr>
              <w:rFonts w:ascii="Times New Roman" w:hAnsi="Times New Roman"/>
              <w:sz w:val="24"/>
              <w:szCs w:val="24"/>
            </w:rPr>
            <w:t>4</w:t>
          </w:r>
        </w:p>
        <w:p w14:paraId="2FCA1514" w14:textId="35655A11" w:rsidR="00900BD5"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w:t>
          </w:r>
          <w:r w:rsidR="00900BD5" w:rsidRPr="00D80BA0">
            <w:rPr>
              <w:rFonts w:ascii="Times New Roman" w:hAnsi="Times New Roman"/>
              <w:sz w:val="24"/>
              <w:szCs w:val="24"/>
            </w:rPr>
            <w:t>Women and Minorities in STEM</w:t>
          </w:r>
          <w:r w:rsidR="00900BD5" w:rsidRPr="00D80BA0">
            <w:rPr>
              <w:rFonts w:ascii="Times New Roman" w:hAnsi="Times New Roman"/>
              <w:sz w:val="24"/>
              <w:szCs w:val="24"/>
            </w:rPr>
            <w:ptab w:relativeTo="margin" w:alignment="right" w:leader="dot"/>
          </w:r>
          <w:r w:rsidR="0064581B">
            <w:rPr>
              <w:rFonts w:ascii="Times New Roman" w:hAnsi="Times New Roman"/>
              <w:sz w:val="24"/>
              <w:szCs w:val="24"/>
            </w:rPr>
            <w:t>6</w:t>
          </w:r>
        </w:p>
        <w:p w14:paraId="0E7D7542" w14:textId="215D4EB1" w:rsidR="00900BD5" w:rsidRPr="00D80BA0" w:rsidRDefault="00900BD5" w:rsidP="00900BD5">
          <w:pPr>
            <w:pStyle w:val="TOC1"/>
            <w:rPr>
              <w:rFonts w:ascii="Times New Roman" w:hAnsi="Times New Roman"/>
              <w:sz w:val="24"/>
              <w:szCs w:val="24"/>
            </w:rPr>
          </w:pPr>
          <w:r w:rsidRPr="00D80BA0">
            <w:rPr>
              <w:rFonts w:ascii="Times New Roman" w:hAnsi="Times New Roman"/>
              <w:b/>
              <w:bCs/>
              <w:sz w:val="24"/>
              <w:szCs w:val="24"/>
            </w:rPr>
            <w:t>Direct Council Supports</w:t>
          </w:r>
          <w:r w:rsidRPr="00D80BA0">
            <w:rPr>
              <w:rFonts w:ascii="Times New Roman" w:hAnsi="Times New Roman"/>
              <w:sz w:val="24"/>
              <w:szCs w:val="24"/>
            </w:rPr>
            <w:ptab w:relativeTo="margin" w:alignment="right" w:leader="dot"/>
          </w:r>
          <w:r w:rsidR="0018277F">
            <w:rPr>
              <w:rFonts w:ascii="Times New Roman" w:hAnsi="Times New Roman"/>
              <w:b/>
              <w:bCs/>
              <w:sz w:val="24"/>
              <w:szCs w:val="24"/>
            </w:rPr>
            <w:t>8</w:t>
          </w:r>
        </w:p>
        <w:p w14:paraId="7E082C14" w14:textId="07B85308" w:rsidR="00900BD5" w:rsidRPr="00D80BA0" w:rsidRDefault="00900BD5" w:rsidP="00900BD5">
          <w:pPr>
            <w:pStyle w:val="TOC2"/>
            <w:ind w:left="216"/>
            <w:rPr>
              <w:rFonts w:ascii="Times New Roman" w:hAnsi="Times New Roman"/>
              <w:sz w:val="24"/>
              <w:szCs w:val="24"/>
            </w:rPr>
          </w:pPr>
          <w:r w:rsidRPr="00D80BA0">
            <w:rPr>
              <w:rFonts w:ascii="Times New Roman" w:hAnsi="Times New Roman"/>
              <w:sz w:val="24"/>
              <w:szCs w:val="24"/>
            </w:rPr>
            <w:t>Regional STEM Networks</w:t>
          </w:r>
          <w:r w:rsidRPr="00D80BA0">
            <w:rPr>
              <w:rFonts w:ascii="Times New Roman" w:hAnsi="Times New Roman"/>
              <w:sz w:val="24"/>
              <w:szCs w:val="24"/>
            </w:rPr>
            <w:ptab w:relativeTo="margin" w:alignment="right" w:leader="dot"/>
          </w:r>
          <w:r w:rsidR="0064581B">
            <w:rPr>
              <w:rFonts w:ascii="Times New Roman" w:hAnsi="Times New Roman"/>
              <w:sz w:val="24"/>
              <w:szCs w:val="24"/>
            </w:rPr>
            <w:t>8</w:t>
          </w:r>
        </w:p>
        <w:p w14:paraId="1A9009EF" w14:textId="22435508" w:rsidR="00900BD5"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w:t>
          </w:r>
          <w:r w:rsidR="00900BD5" w:rsidRPr="00D80BA0">
            <w:rPr>
              <w:rFonts w:ascii="Times New Roman" w:hAnsi="Times New Roman"/>
              <w:sz w:val="24"/>
              <w:szCs w:val="24"/>
            </w:rPr>
            <w:t>Curriculum Grant</w:t>
          </w:r>
          <w:r w:rsidR="00900BD5" w:rsidRPr="00D80BA0">
            <w:rPr>
              <w:rFonts w:ascii="Times New Roman" w:hAnsi="Times New Roman"/>
              <w:sz w:val="24"/>
              <w:szCs w:val="24"/>
            </w:rPr>
            <w:ptab w:relativeTo="margin" w:alignment="right" w:leader="dot"/>
          </w:r>
          <w:r w:rsidR="0064581B">
            <w:rPr>
              <w:rFonts w:ascii="Times New Roman" w:hAnsi="Times New Roman"/>
              <w:sz w:val="24"/>
              <w:szCs w:val="24"/>
            </w:rPr>
            <w:t>9</w:t>
          </w:r>
        </w:p>
        <w:p w14:paraId="02C17BC7" w14:textId="0107D363" w:rsidR="00900BD5"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Design Challenge</w:t>
          </w:r>
          <w:r w:rsidR="00900BD5" w:rsidRPr="00D80BA0">
            <w:rPr>
              <w:rFonts w:ascii="Times New Roman" w:hAnsi="Times New Roman"/>
              <w:sz w:val="24"/>
              <w:szCs w:val="24"/>
            </w:rPr>
            <w:t xml:space="preserve"> Grant</w:t>
          </w:r>
          <w:r w:rsidR="00900BD5" w:rsidRPr="00D80BA0">
            <w:rPr>
              <w:rFonts w:ascii="Times New Roman" w:hAnsi="Times New Roman"/>
              <w:sz w:val="24"/>
              <w:szCs w:val="24"/>
            </w:rPr>
            <w:ptab w:relativeTo="margin" w:alignment="right" w:leader="dot"/>
          </w:r>
          <w:r w:rsidR="0064581B">
            <w:rPr>
              <w:rFonts w:ascii="Times New Roman" w:hAnsi="Times New Roman"/>
              <w:sz w:val="24"/>
              <w:szCs w:val="24"/>
            </w:rPr>
            <w:t>9</w:t>
          </w:r>
        </w:p>
        <w:p w14:paraId="7FB94CBA" w14:textId="5D2DEC05" w:rsidR="00900BD5"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Internship</w:t>
          </w:r>
          <w:r w:rsidR="00900BD5" w:rsidRPr="00D80BA0">
            <w:rPr>
              <w:rFonts w:ascii="Times New Roman" w:hAnsi="Times New Roman"/>
              <w:sz w:val="24"/>
              <w:szCs w:val="24"/>
            </w:rPr>
            <w:t xml:space="preserve"> Grant</w:t>
          </w:r>
          <w:r w:rsidRPr="00D80BA0">
            <w:rPr>
              <w:rFonts w:ascii="Times New Roman" w:hAnsi="Times New Roman"/>
              <w:sz w:val="24"/>
              <w:szCs w:val="24"/>
            </w:rPr>
            <w:t>s</w:t>
          </w:r>
          <w:r w:rsidR="00900BD5"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0</w:t>
          </w:r>
        </w:p>
        <w:p w14:paraId="22D9C34F" w14:textId="0A18597A" w:rsidR="00900BD5" w:rsidRPr="00D80BA0" w:rsidRDefault="00FB34E6" w:rsidP="00900BD5">
          <w:pPr>
            <w:pStyle w:val="TOC1"/>
            <w:rPr>
              <w:rFonts w:ascii="Times New Roman" w:hAnsi="Times New Roman"/>
              <w:sz w:val="24"/>
              <w:szCs w:val="24"/>
            </w:rPr>
          </w:pPr>
          <w:r w:rsidRPr="00D80BA0">
            <w:rPr>
              <w:rFonts w:ascii="Times New Roman" w:hAnsi="Times New Roman"/>
              <w:b/>
              <w:bCs/>
              <w:sz w:val="24"/>
              <w:szCs w:val="24"/>
            </w:rPr>
            <w:t>Initiatives to increase STEM Awareness</w:t>
          </w:r>
          <w:r w:rsidR="00900BD5" w:rsidRPr="00D80BA0">
            <w:rPr>
              <w:rFonts w:ascii="Times New Roman" w:hAnsi="Times New Roman"/>
              <w:sz w:val="24"/>
              <w:szCs w:val="24"/>
            </w:rPr>
            <w:ptab w:relativeTo="margin" w:alignment="right" w:leader="dot"/>
          </w:r>
          <w:r w:rsidR="00B95790">
            <w:rPr>
              <w:rFonts w:ascii="Times New Roman" w:hAnsi="Times New Roman"/>
              <w:b/>
              <w:bCs/>
              <w:sz w:val="24"/>
              <w:szCs w:val="24"/>
            </w:rPr>
            <w:t>1</w:t>
          </w:r>
          <w:r w:rsidR="0064581B">
            <w:rPr>
              <w:rFonts w:ascii="Times New Roman" w:hAnsi="Times New Roman"/>
              <w:b/>
              <w:bCs/>
              <w:sz w:val="24"/>
              <w:szCs w:val="24"/>
            </w:rPr>
            <w:t>1</w:t>
          </w:r>
        </w:p>
        <w:p w14:paraId="17266AFE" w14:textId="4E6B0127" w:rsidR="00900BD5" w:rsidRPr="00D80BA0" w:rsidRDefault="00900BD5" w:rsidP="00900BD5">
          <w:pPr>
            <w:pStyle w:val="TOC2"/>
            <w:ind w:left="216"/>
            <w:rPr>
              <w:rFonts w:ascii="Times New Roman" w:hAnsi="Times New Roman"/>
              <w:sz w:val="24"/>
              <w:szCs w:val="24"/>
            </w:rPr>
          </w:pPr>
          <w:r w:rsidRPr="00D80BA0">
            <w:rPr>
              <w:rFonts w:ascii="Times New Roman" w:hAnsi="Times New Roman"/>
              <w:sz w:val="24"/>
              <w:szCs w:val="24"/>
            </w:rPr>
            <w:t xml:space="preserve">STEM </w:t>
          </w:r>
          <w:r w:rsidR="00FB34E6" w:rsidRPr="00D80BA0">
            <w:rPr>
              <w:rFonts w:ascii="Times New Roman" w:hAnsi="Times New Roman"/>
              <w:sz w:val="24"/>
              <w:szCs w:val="24"/>
            </w:rPr>
            <w:t>Week</w:t>
          </w:r>
          <w:r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1</w:t>
          </w:r>
        </w:p>
        <w:p w14:paraId="37E35C14" w14:textId="16BC4A98" w:rsidR="00900BD5"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STEM Summit</w:t>
          </w:r>
          <w:r w:rsidR="00900BD5"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1</w:t>
          </w:r>
        </w:p>
        <w:p w14:paraId="5E83B84D" w14:textId="5DE641E0" w:rsidR="00FB34E6" w:rsidRPr="00D80BA0" w:rsidRDefault="00FB34E6" w:rsidP="00FB34E6">
          <w:pPr>
            <w:pStyle w:val="TOC1"/>
            <w:rPr>
              <w:rFonts w:ascii="Times New Roman" w:hAnsi="Times New Roman"/>
              <w:sz w:val="24"/>
              <w:szCs w:val="24"/>
            </w:rPr>
          </w:pPr>
          <w:r w:rsidRPr="00D80BA0">
            <w:rPr>
              <w:rFonts w:ascii="Times New Roman" w:hAnsi="Times New Roman"/>
              <w:b/>
              <w:bCs/>
              <w:sz w:val="24"/>
              <w:szCs w:val="24"/>
            </w:rPr>
            <w:t>Complimentary Administration STEM Supports</w:t>
          </w:r>
          <w:r w:rsidRPr="00D80BA0">
            <w:rPr>
              <w:rFonts w:ascii="Times New Roman" w:hAnsi="Times New Roman"/>
              <w:sz w:val="24"/>
              <w:szCs w:val="24"/>
            </w:rPr>
            <w:ptab w:relativeTo="margin" w:alignment="right" w:leader="dot"/>
          </w:r>
          <w:r w:rsidR="00B95790">
            <w:rPr>
              <w:rFonts w:ascii="Times New Roman" w:hAnsi="Times New Roman"/>
              <w:b/>
              <w:bCs/>
              <w:sz w:val="24"/>
              <w:szCs w:val="24"/>
            </w:rPr>
            <w:t>1</w:t>
          </w:r>
          <w:r w:rsidR="0064581B">
            <w:rPr>
              <w:rFonts w:ascii="Times New Roman" w:hAnsi="Times New Roman"/>
              <w:b/>
              <w:bCs/>
              <w:sz w:val="24"/>
              <w:szCs w:val="24"/>
            </w:rPr>
            <w:t>2</w:t>
          </w:r>
        </w:p>
        <w:p w14:paraId="7E424AA5" w14:textId="68C8033C" w:rsidR="00FB34E6" w:rsidRPr="00D80BA0" w:rsidRDefault="00FB34E6" w:rsidP="00FB34E6">
          <w:pPr>
            <w:pStyle w:val="TOC2"/>
            <w:ind w:left="216"/>
            <w:rPr>
              <w:rFonts w:ascii="Times New Roman" w:hAnsi="Times New Roman"/>
              <w:sz w:val="24"/>
              <w:szCs w:val="24"/>
            </w:rPr>
          </w:pPr>
          <w:r w:rsidRPr="00D80BA0">
            <w:rPr>
              <w:rFonts w:ascii="Times New Roman" w:hAnsi="Times New Roman"/>
              <w:sz w:val="24"/>
              <w:szCs w:val="24"/>
            </w:rPr>
            <w:t>Innovation Pathways</w:t>
          </w:r>
          <w:r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2</w:t>
          </w:r>
        </w:p>
        <w:p w14:paraId="503692A1" w14:textId="34F8A2F7" w:rsidR="00FB34E6"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Early College</w:t>
          </w:r>
          <w:r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2</w:t>
          </w:r>
        </w:p>
        <w:p w14:paraId="58A3F989" w14:textId="57880DDE" w:rsidR="00FB34E6" w:rsidRPr="00D80BA0" w:rsidRDefault="00FB34E6" w:rsidP="00FB34E6">
          <w:pPr>
            <w:pStyle w:val="TOC3"/>
            <w:ind w:left="0"/>
            <w:rPr>
              <w:rFonts w:ascii="Times New Roman" w:hAnsi="Times New Roman"/>
              <w:sz w:val="24"/>
              <w:szCs w:val="24"/>
            </w:rPr>
          </w:pPr>
          <w:r w:rsidRPr="00D80BA0">
            <w:rPr>
              <w:rFonts w:ascii="Times New Roman" w:hAnsi="Times New Roman"/>
              <w:sz w:val="24"/>
              <w:szCs w:val="24"/>
            </w:rPr>
            <w:t xml:space="preserve">    Skills Capital Grants</w:t>
          </w:r>
          <w:r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2</w:t>
          </w:r>
        </w:p>
        <w:p w14:paraId="2C2C7C33" w14:textId="70705E32" w:rsidR="00FB34E6" w:rsidRDefault="00FB34E6" w:rsidP="00FB34E6">
          <w:pPr>
            <w:pStyle w:val="TOC2"/>
            <w:ind w:left="0"/>
            <w:rPr>
              <w:rFonts w:ascii="Times New Roman" w:hAnsi="Times New Roman"/>
              <w:sz w:val="24"/>
              <w:szCs w:val="24"/>
            </w:rPr>
          </w:pPr>
          <w:r w:rsidRPr="00D80BA0">
            <w:rPr>
              <w:rFonts w:ascii="Times New Roman" w:hAnsi="Times New Roman"/>
              <w:sz w:val="24"/>
              <w:szCs w:val="24"/>
            </w:rPr>
            <w:t xml:space="preserve">    Career Technical Initiatives</w:t>
          </w:r>
          <w:r w:rsidRPr="00D80BA0">
            <w:rPr>
              <w:rFonts w:ascii="Times New Roman" w:hAnsi="Times New Roman"/>
              <w:sz w:val="24"/>
              <w:szCs w:val="24"/>
            </w:rPr>
            <w:ptab w:relativeTo="margin" w:alignment="right" w:leader="dot"/>
          </w:r>
          <w:r w:rsidR="00B95790">
            <w:rPr>
              <w:rFonts w:ascii="Times New Roman" w:hAnsi="Times New Roman"/>
              <w:sz w:val="24"/>
              <w:szCs w:val="24"/>
            </w:rPr>
            <w:t>1</w:t>
          </w:r>
          <w:r w:rsidR="0064581B">
            <w:rPr>
              <w:rFonts w:ascii="Times New Roman" w:hAnsi="Times New Roman"/>
              <w:sz w:val="24"/>
              <w:szCs w:val="24"/>
            </w:rPr>
            <w:t>3</w:t>
          </w:r>
        </w:p>
        <w:p w14:paraId="53352BA8" w14:textId="65D44113" w:rsidR="00B95790" w:rsidRPr="00D80BA0" w:rsidRDefault="00B95790" w:rsidP="00B95790">
          <w:pPr>
            <w:pStyle w:val="TOC2"/>
            <w:ind w:left="0"/>
            <w:rPr>
              <w:rFonts w:ascii="Times New Roman" w:hAnsi="Times New Roman"/>
              <w:sz w:val="24"/>
              <w:szCs w:val="24"/>
            </w:rPr>
          </w:pPr>
          <w:r w:rsidRPr="00D80BA0">
            <w:rPr>
              <w:rFonts w:ascii="Times New Roman" w:hAnsi="Times New Roman"/>
              <w:sz w:val="24"/>
              <w:szCs w:val="24"/>
            </w:rPr>
            <w:t xml:space="preserve">    </w:t>
          </w:r>
          <w:r>
            <w:rPr>
              <w:rFonts w:ascii="Times New Roman" w:hAnsi="Times New Roman"/>
              <w:sz w:val="24"/>
              <w:szCs w:val="24"/>
            </w:rPr>
            <w:t>STEM Tech Academy</w:t>
          </w:r>
          <w:r w:rsidRPr="00D80BA0">
            <w:rPr>
              <w:rFonts w:ascii="Times New Roman" w:hAnsi="Times New Roman"/>
              <w:sz w:val="24"/>
              <w:szCs w:val="24"/>
            </w:rPr>
            <w:ptab w:relativeTo="margin" w:alignment="right" w:leader="dot"/>
          </w:r>
          <w:r>
            <w:rPr>
              <w:rFonts w:ascii="Times New Roman" w:hAnsi="Times New Roman"/>
              <w:sz w:val="24"/>
              <w:szCs w:val="24"/>
            </w:rPr>
            <w:t>1</w:t>
          </w:r>
          <w:r w:rsidR="0064581B">
            <w:rPr>
              <w:rFonts w:ascii="Times New Roman" w:hAnsi="Times New Roman"/>
              <w:sz w:val="24"/>
              <w:szCs w:val="24"/>
            </w:rPr>
            <w:t>3</w:t>
          </w:r>
        </w:p>
        <w:p w14:paraId="31DBAAD3" w14:textId="13550263" w:rsidR="00B95790" w:rsidRPr="00B95790" w:rsidRDefault="00B95790" w:rsidP="00B95790">
          <w:pPr>
            <w:pStyle w:val="TOC2"/>
            <w:ind w:left="0"/>
            <w:rPr>
              <w:rFonts w:ascii="Times New Roman" w:hAnsi="Times New Roman"/>
              <w:sz w:val="24"/>
              <w:szCs w:val="24"/>
            </w:rPr>
          </w:pPr>
          <w:r w:rsidRPr="00D80BA0">
            <w:rPr>
              <w:rFonts w:ascii="Times New Roman" w:hAnsi="Times New Roman"/>
              <w:sz w:val="24"/>
              <w:szCs w:val="24"/>
            </w:rPr>
            <w:t xml:space="preserve">    </w:t>
          </w:r>
          <w:r>
            <w:rPr>
              <w:rFonts w:ascii="Times New Roman" w:hAnsi="Times New Roman"/>
              <w:sz w:val="24"/>
              <w:szCs w:val="24"/>
            </w:rPr>
            <w:t>STEM Starter Academy</w:t>
          </w:r>
          <w:r w:rsidRPr="00D80BA0">
            <w:rPr>
              <w:rFonts w:ascii="Times New Roman" w:hAnsi="Times New Roman"/>
              <w:sz w:val="24"/>
              <w:szCs w:val="24"/>
            </w:rPr>
            <w:ptab w:relativeTo="margin" w:alignment="right" w:leader="dot"/>
          </w:r>
          <w:r>
            <w:rPr>
              <w:rFonts w:ascii="Times New Roman" w:hAnsi="Times New Roman"/>
              <w:sz w:val="24"/>
              <w:szCs w:val="24"/>
            </w:rPr>
            <w:t>1</w:t>
          </w:r>
          <w:r w:rsidR="002E1068">
            <w:rPr>
              <w:rFonts w:ascii="Times New Roman" w:hAnsi="Times New Roman"/>
              <w:sz w:val="24"/>
              <w:szCs w:val="24"/>
            </w:rPr>
            <w:t>5</w:t>
          </w:r>
        </w:p>
        <w:p w14:paraId="0E32242D" w14:textId="7B02FCD2" w:rsidR="00FB34E6" w:rsidRDefault="00EB64C3" w:rsidP="00FB34E6">
          <w:pPr>
            <w:pStyle w:val="TOC1"/>
            <w:rPr>
              <w:rFonts w:ascii="Times New Roman" w:hAnsi="Times New Roman"/>
              <w:b/>
              <w:bCs/>
              <w:sz w:val="24"/>
              <w:szCs w:val="24"/>
            </w:rPr>
          </w:pPr>
          <w:r>
            <w:rPr>
              <w:rFonts w:ascii="Times New Roman" w:hAnsi="Times New Roman"/>
              <w:b/>
              <w:bCs/>
              <w:sz w:val="24"/>
              <w:szCs w:val="24"/>
            </w:rPr>
            <w:t>STEM Data Dashbo</w:t>
          </w:r>
          <w:r w:rsidR="00B95790">
            <w:rPr>
              <w:rFonts w:ascii="Times New Roman" w:hAnsi="Times New Roman"/>
              <w:b/>
              <w:bCs/>
              <w:sz w:val="24"/>
              <w:szCs w:val="24"/>
            </w:rPr>
            <w:t>ard</w:t>
          </w:r>
          <w:r w:rsidR="00FB34E6" w:rsidRPr="00D80BA0">
            <w:rPr>
              <w:rFonts w:ascii="Times New Roman" w:hAnsi="Times New Roman"/>
              <w:sz w:val="24"/>
              <w:szCs w:val="24"/>
            </w:rPr>
            <w:ptab w:relativeTo="margin" w:alignment="right" w:leader="dot"/>
          </w:r>
          <w:r w:rsidR="007338BC">
            <w:rPr>
              <w:rFonts w:ascii="Times New Roman" w:hAnsi="Times New Roman"/>
              <w:b/>
              <w:bCs/>
              <w:sz w:val="24"/>
              <w:szCs w:val="24"/>
            </w:rPr>
            <w:t>1</w:t>
          </w:r>
          <w:r w:rsidR="002E1068">
            <w:rPr>
              <w:rFonts w:ascii="Times New Roman" w:hAnsi="Times New Roman"/>
              <w:b/>
              <w:bCs/>
              <w:sz w:val="24"/>
              <w:szCs w:val="24"/>
            </w:rPr>
            <w:t>6</w:t>
          </w:r>
        </w:p>
        <w:p w14:paraId="0B558F0B" w14:textId="5F6FFF0E" w:rsidR="00EB64C3" w:rsidRPr="00D80BA0" w:rsidRDefault="00EB64C3" w:rsidP="00EB64C3">
          <w:pPr>
            <w:pStyle w:val="TOC1"/>
            <w:rPr>
              <w:rFonts w:ascii="Times New Roman" w:hAnsi="Times New Roman"/>
              <w:sz w:val="24"/>
              <w:szCs w:val="24"/>
            </w:rPr>
          </w:pPr>
          <w:r w:rsidRPr="00D80BA0">
            <w:rPr>
              <w:rFonts w:ascii="Times New Roman" w:hAnsi="Times New Roman"/>
              <w:b/>
              <w:bCs/>
              <w:sz w:val="24"/>
              <w:szCs w:val="24"/>
            </w:rPr>
            <w:t>Thank you to our partners</w:t>
          </w:r>
          <w:r w:rsidRPr="00D80BA0">
            <w:rPr>
              <w:rFonts w:ascii="Times New Roman" w:hAnsi="Times New Roman"/>
              <w:sz w:val="24"/>
              <w:szCs w:val="24"/>
            </w:rPr>
            <w:ptab w:relativeTo="margin" w:alignment="right" w:leader="dot"/>
          </w:r>
          <w:r w:rsidR="007338BC">
            <w:rPr>
              <w:rFonts w:ascii="Times New Roman" w:hAnsi="Times New Roman"/>
              <w:b/>
              <w:bCs/>
              <w:sz w:val="24"/>
              <w:szCs w:val="24"/>
            </w:rPr>
            <w:t>1</w:t>
          </w:r>
          <w:r w:rsidR="002E1068">
            <w:rPr>
              <w:rFonts w:ascii="Times New Roman" w:hAnsi="Times New Roman"/>
              <w:b/>
              <w:bCs/>
              <w:sz w:val="24"/>
              <w:szCs w:val="24"/>
            </w:rPr>
            <w:t>7</w:t>
          </w:r>
        </w:p>
        <w:p w14:paraId="4F51AC8D" w14:textId="77777777" w:rsidR="00EB64C3" w:rsidRPr="00EB64C3" w:rsidRDefault="00EB64C3" w:rsidP="00EB64C3"/>
        <w:p w14:paraId="4D59EEFC" w14:textId="77777777" w:rsidR="00FB34E6" w:rsidRPr="00FB34E6" w:rsidRDefault="00FB34E6" w:rsidP="00FB34E6"/>
        <w:p w14:paraId="21D0B385" w14:textId="77777777" w:rsidR="00FB34E6" w:rsidRPr="00FB34E6" w:rsidRDefault="00FB34E6" w:rsidP="00FB34E6"/>
        <w:p w14:paraId="70FB8114" w14:textId="793B1CF7" w:rsidR="00A12894" w:rsidRPr="00B95790" w:rsidRDefault="002E5637" w:rsidP="00B95790"/>
      </w:sdtContent>
    </w:sdt>
    <w:p w14:paraId="5F4BFB81" w14:textId="2A9C621D" w:rsidR="00D80BA0" w:rsidRDefault="00D80BA0" w:rsidP="00D80BA0">
      <w:pPr>
        <w:autoSpaceDE w:val="0"/>
        <w:autoSpaceDN w:val="0"/>
        <w:adjustRightInd w:val="0"/>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STEM Council Overview</w:t>
      </w:r>
    </w:p>
    <w:p w14:paraId="4C6CB18D" w14:textId="77777777" w:rsidR="004810BC" w:rsidRPr="00D80BA0" w:rsidRDefault="004810BC" w:rsidP="00D80BA0">
      <w:pPr>
        <w:autoSpaceDE w:val="0"/>
        <w:autoSpaceDN w:val="0"/>
        <w:adjustRightInd w:val="0"/>
        <w:spacing w:after="0" w:line="240" w:lineRule="auto"/>
        <w:jc w:val="center"/>
        <w:rPr>
          <w:rFonts w:ascii="Times New Roman" w:eastAsia="Times New Roman" w:hAnsi="Times New Roman" w:cs="Times New Roman"/>
          <w:b/>
          <w:bCs/>
          <w:sz w:val="32"/>
          <w:szCs w:val="32"/>
        </w:rPr>
      </w:pPr>
    </w:p>
    <w:p w14:paraId="12056F41" w14:textId="1BCB81BA" w:rsidR="003117E8" w:rsidRDefault="003117E8" w:rsidP="003117E8">
      <w:pPr>
        <w:pStyle w:val="paragraph"/>
        <w:spacing w:before="0" w:beforeAutospacing="0" w:after="0" w:afterAutospacing="0"/>
        <w:textAlignment w:val="baseline"/>
        <w:rPr>
          <w:rStyle w:val="eop"/>
          <w:rFonts w:eastAsiaTheme="majorEastAsia"/>
        </w:rPr>
      </w:pPr>
      <w:r>
        <w:rPr>
          <w:rStyle w:val="normaltextrun"/>
        </w:rPr>
        <w:t xml:space="preserve">The Commonwealth’s STEM Advisory Council was established by </w:t>
      </w:r>
      <w:hyperlink r:id="rId10" w:tgtFrame="_blank" w:history="1">
        <w:r>
          <w:rPr>
            <w:rStyle w:val="normaltextrun"/>
            <w:color w:val="0563C1"/>
            <w:u w:val="single"/>
          </w:rPr>
          <w:t>M.G.L. Chapter 6, Section 218</w:t>
        </w:r>
      </w:hyperlink>
      <w:r>
        <w:rPr>
          <w:rStyle w:val="normaltextrun"/>
        </w:rPr>
        <w:t>. The statute charges the STEM Advisory Council to: “(i) confer with participants and parties from the public and private sectors involved with STEM planning and programming; (ii) assess how to increase student interest in, and preparation for, careers in STEM; and (iii) advise on the creation, implementation of and updates to a statewide STEM plan that contains clear goals and objectives to guide future STEM efforts, including the creation of benchmarks for improvements.”</w:t>
      </w:r>
      <w:r>
        <w:rPr>
          <w:rStyle w:val="eop"/>
          <w:rFonts w:eastAsiaTheme="majorEastAsia"/>
        </w:rPr>
        <w:t> </w:t>
      </w:r>
      <w:r w:rsidR="00114669" w:rsidRPr="00114669">
        <w:rPr>
          <w:rStyle w:val="eop"/>
          <w:rFonts w:eastAsiaTheme="majorEastAsia"/>
        </w:rPr>
        <w:t>The Council serves as the central coordinating entity to bring together participants from state agencies, the legislature, and members of the public and private sectors involved with STEM planning and programming.</w:t>
      </w:r>
    </w:p>
    <w:p w14:paraId="3B367700" w14:textId="77777777" w:rsidR="003117E8" w:rsidRDefault="003117E8" w:rsidP="003117E8">
      <w:pPr>
        <w:pStyle w:val="paragraph"/>
        <w:spacing w:before="0" w:beforeAutospacing="0" w:after="0" w:afterAutospacing="0"/>
        <w:textAlignment w:val="baseline"/>
        <w:rPr>
          <w:rFonts w:ascii="Segoe UI" w:hAnsi="Segoe UI" w:cs="Segoe UI"/>
          <w:sz w:val="18"/>
          <w:szCs w:val="18"/>
        </w:rPr>
      </w:pPr>
    </w:p>
    <w:p w14:paraId="7589D4F2" w14:textId="0E1AFCD8" w:rsidR="003117E8" w:rsidRDefault="003117E8" w:rsidP="003117E8">
      <w:pPr>
        <w:pStyle w:val="paragraph"/>
        <w:spacing w:before="0" w:beforeAutospacing="0" w:after="0" w:afterAutospacing="0"/>
        <w:textAlignment w:val="baseline"/>
        <w:rPr>
          <w:rStyle w:val="eop"/>
          <w:rFonts w:eastAsiaTheme="majorEastAsia"/>
        </w:rPr>
      </w:pPr>
      <w:r>
        <w:rPr>
          <w:rStyle w:val="normaltextrun"/>
        </w:rPr>
        <w:t>Current membership of the STEM Advisory Council is listed on the next page.</w:t>
      </w:r>
      <w:r w:rsidRPr="003117E8">
        <w:t xml:space="preserve"> </w:t>
      </w:r>
      <w:r w:rsidRPr="003117E8">
        <w:rPr>
          <w:rStyle w:val="normaltextrun"/>
        </w:rPr>
        <w:t xml:space="preserve">Members of the Council include individuals from academia, business, </w:t>
      </w:r>
      <w:proofErr w:type="gramStart"/>
      <w:r w:rsidRPr="003117E8">
        <w:rPr>
          <w:rStyle w:val="normaltextrun"/>
        </w:rPr>
        <w:t>government</w:t>
      </w:r>
      <w:proofErr w:type="gramEnd"/>
      <w:r w:rsidRPr="003117E8">
        <w:rPr>
          <w:rStyle w:val="normaltextrun"/>
        </w:rPr>
        <w:t xml:space="preserve"> and non-profits who believe in the necessity of a STEM-literate and skilled citizenry ready to meet the needs of a 21st Century workforce.</w:t>
      </w:r>
      <w:r>
        <w:rPr>
          <w:rStyle w:val="normaltextrun"/>
        </w:rPr>
        <w:t xml:space="preserve"> The co-chairs are Lt. Governor Polito, Congressman Auchincloss, and Vertex Executive Chairman Jeff Leiden. By statute, STEM Advisory Council has an Executive Committee that provides strategic direction and guidance. </w:t>
      </w:r>
      <w:r>
        <w:rPr>
          <w:rStyle w:val="eop"/>
          <w:rFonts w:eastAsiaTheme="majorEastAsia"/>
        </w:rPr>
        <w:t> </w:t>
      </w:r>
    </w:p>
    <w:p w14:paraId="50D22EA0" w14:textId="77777777" w:rsidR="003117E8" w:rsidRDefault="003117E8" w:rsidP="003117E8">
      <w:pPr>
        <w:pStyle w:val="paragraph"/>
        <w:spacing w:before="0" w:beforeAutospacing="0" w:after="0" w:afterAutospacing="0"/>
        <w:textAlignment w:val="baseline"/>
        <w:rPr>
          <w:rFonts w:ascii="Segoe UI" w:hAnsi="Segoe UI" w:cs="Segoe UI"/>
          <w:sz w:val="18"/>
          <w:szCs w:val="18"/>
        </w:rPr>
      </w:pPr>
    </w:p>
    <w:p w14:paraId="43BB3AEE" w14:textId="2A539475" w:rsidR="003117E8" w:rsidRDefault="003117E8" w:rsidP="003117E8">
      <w:pPr>
        <w:pStyle w:val="paragraph"/>
        <w:spacing w:before="0" w:beforeAutospacing="0" w:after="0" w:afterAutospacing="0"/>
        <w:textAlignment w:val="baseline"/>
        <w:rPr>
          <w:rStyle w:val="eop"/>
          <w:rFonts w:eastAsiaTheme="majorEastAsia"/>
        </w:rPr>
      </w:pPr>
      <w:r>
        <w:rPr>
          <w:rStyle w:val="normaltextrun"/>
        </w:rPr>
        <w:t>As the Secretary is an ex officio member of the STEM Advisory Council, the Council Director is part of the Executive Office of Education to ensure alignment with priorities of the Secretary’s Office and the Workforce Skills Cabinet.</w:t>
      </w:r>
      <w:r>
        <w:rPr>
          <w:rStyle w:val="eop"/>
          <w:rFonts w:eastAsiaTheme="majorEastAsia"/>
        </w:rPr>
        <w:t> </w:t>
      </w:r>
    </w:p>
    <w:p w14:paraId="6373084B" w14:textId="77777777" w:rsidR="003117E8" w:rsidRDefault="003117E8" w:rsidP="003117E8">
      <w:pPr>
        <w:pStyle w:val="paragraph"/>
        <w:spacing w:before="0" w:beforeAutospacing="0" w:after="0" w:afterAutospacing="0"/>
        <w:textAlignment w:val="baseline"/>
        <w:rPr>
          <w:rFonts w:ascii="Segoe UI" w:hAnsi="Segoe UI" w:cs="Segoe UI"/>
          <w:sz w:val="18"/>
          <w:szCs w:val="18"/>
        </w:rPr>
      </w:pPr>
    </w:p>
    <w:p w14:paraId="00D08F69" w14:textId="77777777" w:rsidR="003117E8" w:rsidRDefault="003117E8" w:rsidP="003117E8">
      <w:pPr>
        <w:pStyle w:val="paragraph"/>
        <w:spacing w:before="0" w:beforeAutospacing="0" w:after="0" w:afterAutospacing="0"/>
        <w:textAlignment w:val="baseline"/>
        <w:rPr>
          <w:rFonts w:ascii="Segoe UI" w:hAnsi="Segoe UI" w:cs="Segoe UI"/>
          <w:sz w:val="18"/>
          <w:szCs w:val="18"/>
        </w:rPr>
      </w:pPr>
      <w:r>
        <w:rPr>
          <w:rStyle w:val="normaltextrun"/>
        </w:rPr>
        <w:t>The STEM Advisory Council is funded by an annual appropriation of $1.5M in the GAA to the STEM Pipeline Trust Fund (1595-7066).</w:t>
      </w:r>
      <w:r>
        <w:rPr>
          <w:rStyle w:val="eop"/>
          <w:rFonts w:eastAsiaTheme="majorEastAsia"/>
        </w:rPr>
        <w:t> </w:t>
      </w:r>
    </w:p>
    <w:p w14:paraId="30B11838" w14:textId="77777777" w:rsidR="00114669" w:rsidRDefault="00114669" w:rsidP="00114669">
      <w:pPr>
        <w:autoSpaceDE w:val="0"/>
        <w:autoSpaceDN w:val="0"/>
        <w:adjustRightInd w:val="0"/>
        <w:spacing w:after="0" w:line="240" w:lineRule="auto"/>
        <w:rPr>
          <w:rFonts w:ascii="Calibri" w:eastAsia="Times New Roman" w:hAnsi="Calibri" w:cs="Calibri"/>
          <w:b/>
          <w:bCs/>
          <w:sz w:val="36"/>
          <w:szCs w:val="36"/>
        </w:rPr>
      </w:pPr>
    </w:p>
    <w:p w14:paraId="1B0B6502" w14:textId="7A73347A" w:rsidR="00A12894" w:rsidRPr="00114669" w:rsidRDefault="00A12894" w:rsidP="00114669">
      <w:pPr>
        <w:autoSpaceDE w:val="0"/>
        <w:autoSpaceDN w:val="0"/>
        <w:adjustRightInd w:val="0"/>
        <w:spacing w:after="0" w:line="240" w:lineRule="auto"/>
        <w:rPr>
          <w:rFonts w:ascii="Calibri" w:eastAsia="Times New Roman" w:hAnsi="Calibri" w:cs="Calibri"/>
          <w:sz w:val="36"/>
          <w:szCs w:val="36"/>
        </w:rPr>
      </w:pPr>
      <w:r w:rsidRPr="00114669">
        <w:rPr>
          <w:rFonts w:ascii="Times New Roman" w:eastAsia="Times New Roman" w:hAnsi="Times New Roman" w:cs="Times New Roman"/>
          <w:sz w:val="24"/>
          <w:szCs w:val="24"/>
        </w:rPr>
        <w:t>The STEM Advisory Council has three priorities for STEM education in MA:</w:t>
      </w:r>
    </w:p>
    <w:p w14:paraId="1F2EB4F4" w14:textId="77777777" w:rsidR="00A12894" w:rsidRPr="00114669" w:rsidRDefault="00A12894" w:rsidP="00A12894">
      <w:pPr>
        <w:numPr>
          <w:ilvl w:val="0"/>
          <w:numId w:val="3"/>
        </w:numPr>
        <w:autoSpaceDE w:val="0"/>
        <w:autoSpaceDN w:val="0"/>
        <w:adjustRightInd w:val="0"/>
        <w:spacing w:after="0" w:line="240" w:lineRule="auto"/>
        <w:ind w:left="908" w:hanging="368"/>
        <w:rPr>
          <w:rFonts w:ascii="Times New Roman" w:eastAsia="Times New Roman" w:hAnsi="Times New Roman" w:cs="Times New Roman"/>
          <w:sz w:val="24"/>
          <w:szCs w:val="24"/>
        </w:rPr>
      </w:pPr>
      <w:r w:rsidRPr="00114669">
        <w:rPr>
          <w:rFonts w:ascii="Times New Roman" w:eastAsia="Times New Roman" w:hAnsi="Times New Roman" w:cs="Times New Roman"/>
          <w:sz w:val="24"/>
          <w:szCs w:val="24"/>
        </w:rPr>
        <w:t> STEM skills for all through applied learning.</w:t>
      </w:r>
    </w:p>
    <w:p w14:paraId="5DE0BA19" w14:textId="77777777" w:rsidR="00A12894" w:rsidRPr="00114669" w:rsidRDefault="00A12894" w:rsidP="00A12894">
      <w:pPr>
        <w:numPr>
          <w:ilvl w:val="0"/>
          <w:numId w:val="3"/>
        </w:numPr>
        <w:autoSpaceDE w:val="0"/>
        <w:autoSpaceDN w:val="0"/>
        <w:adjustRightInd w:val="0"/>
        <w:spacing w:after="0" w:line="240" w:lineRule="auto"/>
        <w:ind w:left="908" w:hanging="368"/>
        <w:rPr>
          <w:rFonts w:ascii="Times New Roman" w:eastAsia="Times New Roman" w:hAnsi="Times New Roman" w:cs="Times New Roman"/>
          <w:sz w:val="24"/>
          <w:szCs w:val="24"/>
        </w:rPr>
      </w:pPr>
      <w:r w:rsidRPr="00114669">
        <w:rPr>
          <w:rFonts w:ascii="Times New Roman" w:eastAsia="Times New Roman" w:hAnsi="Times New Roman" w:cs="Times New Roman"/>
          <w:sz w:val="24"/>
          <w:szCs w:val="24"/>
        </w:rPr>
        <w:t>Guided pathways to college, careers, and lifelong learning.</w:t>
      </w:r>
    </w:p>
    <w:p w14:paraId="11503989" w14:textId="77777777" w:rsidR="00A12894" w:rsidRPr="00114669" w:rsidRDefault="00A12894" w:rsidP="00A12894">
      <w:pPr>
        <w:numPr>
          <w:ilvl w:val="0"/>
          <w:numId w:val="3"/>
        </w:numPr>
        <w:autoSpaceDE w:val="0"/>
        <w:autoSpaceDN w:val="0"/>
        <w:adjustRightInd w:val="0"/>
        <w:spacing w:after="0" w:line="240" w:lineRule="auto"/>
        <w:ind w:left="908" w:hanging="368"/>
        <w:rPr>
          <w:rFonts w:ascii="Times New Roman" w:eastAsia="Times New Roman" w:hAnsi="Times New Roman" w:cs="Times New Roman"/>
          <w:sz w:val="24"/>
          <w:szCs w:val="24"/>
        </w:rPr>
      </w:pPr>
      <w:r w:rsidRPr="00114669">
        <w:rPr>
          <w:rFonts w:ascii="Times New Roman" w:eastAsia="Times New Roman" w:hAnsi="Times New Roman" w:cs="Times New Roman"/>
          <w:sz w:val="24"/>
          <w:szCs w:val="24"/>
        </w:rPr>
        <w:t>Alignment to economic &amp; workforce development through employer partnerships.</w:t>
      </w:r>
    </w:p>
    <w:p w14:paraId="50413B68" w14:textId="77777777" w:rsidR="00114669" w:rsidRPr="00114669" w:rsidRDefault="00114669" w:rsidP="00114669">
      <w:pPr>
        <w:autoSpaceDE w:val="0"/>
        <w:autoSpaceDN w:val="0"/>
        <w:adjustRightInd w:val="0"/>
        <w:spacing w:after="0" w:line="240" w:lineRule="auto"/>
        <w:rPr>
          <w:rFonts w:ascii="Times New Roman" w:eastAsia="Times New Roman" w:hAnsi="Times New Roman" w:cs="Times New Roman"/>
          <w:sz w:val="24"/>
          <w:szCs w:val="24"/>
        </w:rPr>
      </w:pPr>
    </w:p>
    <w:p w14:paraId="3F2D24DA" w14:textId="7B8CA47B" w:rsidR="00A12894" w:rsidRPr="00114669" w:rsidRDefault="00A12894" w:rsidP="00114669">
      <w:pPr>
        <w:autoSpaceDE w:val="0"/>
        <w:autoSpaceDN w:val="0"/>
        <w:adjustRightInd w:val="0"/>
        <w:spacing w:after="0" w:line="240" w:lineRule="auto"/>
        <w:rPr>
          <w:rFonts w:ascii="Times New Roman" w:eastAsia="Times New Roman" w:hAnsi="Times New Roman" w:cs="Times New Roman"/>
          <w:sz w:val="24"/>
          <w:szCs w:val="24"/>
        </w:rPr>
      </w:pPr>
      <w:r w:rsidRPr="00114669">
        <w:rPr>
          <w:rFonts w:ascii="Times New Roman" w:eastAsia="Times New Roman" w:hAnsi="Times New Roman" w:cs="Times New Roman"/>
          <w:sz w:val="24"/>
          <w:szCs w:val="24"/>
        </w:rPr>
        <w:t xml:space="preserve">The Council meets </w:t>
      </w:r>
      <w:r w:rsidR="00075F81" w:rsidRPr="00114669">
        <w:rPr>
          <w:rFonts w:ascii="Times New Roman" w:eastAsia="Times New Roman" w:hAnsi="Times New Roman" w:cs="Times New Roman"/>
          <w:sz w:val="24"/>
          <w:szCs w:val="24"/>
        </w:rPr>
        <w:t>quarterly and</w:t>
      </w:r>
      <w:r w:rsidRPr="00114669">
        <w:rPr>
          <w:rFonts w:ascii="Times New Roman" w:eastAsia="Times New Roman" w:hAnsi="Times New Roman" w:cs="Times New Roman"/>
          <w:sz w:val="24"/>
          <w:szCs w:val="24"/>
        </w:rPr>
        <w:t xml:space="preserve"> is consulted throughout the year. Members also play an intricate role in the two large events of the year, STEM Summit in the spring and STEM Week in the fall. For more information here is the website: </w:t>
      </w:r>
      <w:r w:rsidRPr="00114669">
        <w:rPr>
          <w:rFonts w:ascii="Times New Roman" w:eastAsia="Times New Roman" w:hAnsi="Times New Roman" w:cs="Times New Roman"/>
          <w:sz w:val="24"/>
          <w:szCs w:val="24"/>
          <w:u w:val="single"/>
        </w:rPr>
        <w:t>https://www.mass.gov/info-details/massachusetts-stem-advisory-council</w:t>
      </w:r>
    </w:p>
    <w:p w14:paraId="41EB89C0" w14:textId="6470D031" w:rsidR="00A12894" w:rsidRDefault="00A12894" w:rsidP="00A12894">
      <w:pPr>
        <w:autoSpaceDE w:val="0"/>
        <w:autoSpaceDN w:val="0"/>
        <w:adjustRightInd w:val="0"/>
        <w:spacing w:after="0" w:line="240" w:lineRule="auto"/>
        <w:ind w:left="360" w:hanging="360"/>
        <w:rPr>
          <w:rFonts w:ascii="Calibri" w:hAnsi="Calibri" w:cs="Calibri"/>
          <w:b/>
          <w:bCs/>
          <w:sz w:val="48"/>
          <w:szCs w:val="48"/>
        </w:rPr>
      </w:pPr>
    </w:p>
    <w:p w14:paraId="56EFD4AC" w14:textId="14FAE567" w:rsidR="003117E8" w:rsidRDefault="003117E8" w:rsidP="00A12894">
      <w:pPr>
        <w:autoSpaceDE w:val="0"/>
        <w:autoSpaceDN w:val="0"/>
        <w:adjustRightInd w:val="0"/>
        <w:spacing w:after="0" w:line="240" w:lineRule="auto"/>
        <w:ind w:left="360" w:hanging="360"/>
        <w:rPr>
          <w:rFonts w:ascii="Calibri" w:hAnsi="Calibri" w:cs="Calibri"/>
          <w:b/>
          <w:bCs/>
          <w:sz w:val="48"/>
          <w:szCs w:val="48"/>
        </w:rPr>
      </w:pPr>
    </w:p>
    <w:p w14:paraId="783F57B6" w14:textId="3114E345" w:rsidR="00114669" w:rsidRDefault="00114669" w:rsidP="00A12894">
      <w:pPr>
        <w:autoSpaceDE w:val="0"/>
        <w:autoSpaceDN w:val="0"/>
        <w:adjustRightInd w:val="0"/>
        <w:spacing w:after="0" w:line="240" w:lineRule="auto"/>
        <w:ind w:left="360" w:hanging="360"/>
        <w:rPr>
          <w:rFonts w:ascii="Calibri" w:hAnsi="Calibri" w:cs="Calibri"/>
          <w:b/>
          <w:bCs/>
          <w:sz w:val="48"/>
          <w:szCs w:val="48"/>
        </w:rPr>
      </w:pPr>
    </w:p>
    <w:p w14:paraId="4A00097C" w14:textId="77777777" w:rsidR="00D80BA0" w:rsidRPr="004810BC" w:rsidRDefault="00D80BA0" w:rsidP="00D80BA0">
      <w:pPr>
        <w:autoSpaceDE w:val="0"/>
        <w:autoSpaceDN w:val="0"/>
        <w:adjustRightInd w:val="0"/>
        <w:spacing w:after="0" w:line="240" w:lineRule="auto"/>
        <w:rPr>
          <w:rFonts w:ascii="Calibri" w:hAnsi="Calibri" w:cs="Calibri"/>
          <w:b/>
          <w:bCs/>
          <w:sz w:val="32"/>
          <w:szCs w:val="32"/>
        </w:rPr>
      </w:pPr>
    </w:p>
    <w:p w14:paraId="3142BADE" w14:textId="287809E9" w:rsidR="003117E8" w:rsidRDefault="003117E8" w:rsidP="00B04448">
      <w:pPr>
        <w:autoSpaceDE w:val="0"/>
        <w:autoSpaceDN w:val="0"/>
        <w:adjustRightInd w:val="0"/>
        <w:spacing w:after="0" w:line="240" w:lineRule="auto"/>
        <w:ind w:left="360" w:hanging="360"/>
        <w:jc w:val="center"/>
        <w:rPr>
          <w:rFonts w:ascii="Times New Roman" w:hAnsi="Times New Roman" w:cs="Times New Roman"/>
          <w:b/>
          <w:bCs/>
          <w:sz w:val="32"/>
          <w:szCs w:val="32"/>
        </w:rPr>
      </w:pPr>
      <w:r w:rsidRPr="004810BC">
        <w:rPr>
          <w:rFonts w:ascii="Times New Roman" w:hAnsi="Times New Roman" w:cs="Times New Roman"/>
          <w:b/>
          <w:bCs/>
          <w:sz w:val="32"/>
          <w:szCs w:val="32"/>
        </w:rPr>
        <w:lastRenderedPageBreak/>
        <w:t>STEM Council Membership</w:t>
      </w:r>
    </w:p>
    <w:p w14:paraId="2021078A" w14:textId="77777777" w:rsidR="004810BC" w:rsidRPr="004810BC" w:rsidRDefault="004810BC" w:rsidP="00B04448">
      <w:pPr>
        <w:autoSpaceDE w:val="0"/>
        <w:autoSpaceDN w:val="0"/>
        <w:adjustRightInd w:val="0"/>
        <w:spacing w:after="0" w:line="240" w:lineRule="auto"/>
        <w:ind w:left="360" w:hanging="360"/>
        <w:jc w:val="center"/>
        <w:rPr>
          <w:rFonts w:ascii="Times New Roman" w:hAnsi="Times New Roman" w:cs="Times New Roman"/>
          <w:b/>
          <w:bCs/>
          <w:sz w:val="32"/>
          <w:szCs w:val="32"/>
        </w:rPr>
      </w:pPr>
    </w:p>
    <w:p w14:paraId="19FBB5BC" w14:textId="5DD10F49"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Lt. Governor Karyn Polito</w:t>
      </w:r>
      <w:r w:rsidR="00E15DC0">
        <w:rPr>
          <w:rFonts w:ascii="Times New Roman" w:hAnsi="Times New Roman" w:cs="Times New Roman"/>
          <w:sz w:val="24"/>
          <w:szCs w:val="24"/>
        </w:rPr>
        <w:t xml:space="preserve"> </w:t>
      </w:r>
      <w:r w:rsidR="00E15DC0" w:rsidRPr="00E15DC0">
        <w:rPr>
          <w:rFonts w:ascii="Times New Roman" w:hAnsi="Times New Roman" w:cs="Times New Roman"/>
          <w:sz w:val="24"/>
          <w:szCs w:val="24"/>
        </w:rPr>
        <w:t>– Co Chair</w:t>
      </w:r>
    </w:p>
    <w:p w14:paraId="6877A86A"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Representative Alice H. Peisch </w:t>
      </w:r>
    </w:p>
    <w:p w14:paraId="5184D069"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Representative Josh Cutler</w:t>
      </w:r>
    </w:p>
    <w:p w14:paraId="6F3C272E"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Secretary James Peyser</w:t>
      </w:r>
    </w:p>
    <w:p w14:paraId="71B80426"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Secretary Rosalin Acosta</w:t>
      </w:r>
    </w:p>
    <w:p w14:paraId="3B840A22"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Secretary Michael Kennealy</w:t>
      </w:r>
    </w:p>
    <w:p w14:paraId="53859C95"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Commissioner Carlos Santiago </w:t>
      </w:r>
    </w:p>
    <w:p w14:paraId="47D4DEFD"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Commissioner Jeff Riley </w:t>
      </w:r>
    </w:p>
    <w:p w14:paraId="4C7B681A" w14:textId="12124D9F"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Commissioner Amy Kershaw</w:t>
      </w:r>
    </w:p>
    <w:p w14:paraId="35557F45"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Senator Patricia D. Jehlen</w:t>
      </w:r>
    </w:p>
    <w:p w14:paraId="2C003B08" w14:textId="7777777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Senator Jason Lewis</w:t>
      </w:r>
    </w:p>
    <w:p w14:paraId="3ECF6255" w14:textId="0C2DAA13"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Congressman Jake Auchincloss</w:t>
      </w:r>
      <w:r w:rsidR="00F52119" w:rsidRPr="00F50B5F">
        <w:rPr>
          <w:rFonts w:ascii="Times New Roman" w:hAnsi="Times New Roman" w:cs="Times New Roman"/>
          <w:sz w:val="24"/>
          <w:szCs w:val="24"/>
        </w:rPr>
        <w:t xml:space="preserve"> – Co </w:t>
      </w:r>
      <w:r w:rsidR="00E15DC0" w:rsidRPr="00F50B5F">
        <w:rPr>
          <w:rFonts w:ascii="Times New Roman" w:hAnsi="Times New Roman" w:cs="Times New Roman"/>
          <w:sz w:val="24"/>
          <w:szCs w:val="24"/>
        </w:rPr>
        <w:t>Chair</w:t>
      </w:r>
    </w:p>
    <w:p w14:paraId="34FC1BD0" w14:textId="6AB21307"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Carolyn Kirk</w:t>
      </w:r>
      <w:r w:rsidR="00B54A04">
        <w:rPr>
          <w:rFonts w:ascii="Times New Roman" w:hAnsi="Times New Roman" w:cs="Times New Roman"/>
          <w:sz w:val="24"/>
          <w:szCs w:val="24"/>
        </w:rPr>
        <w:t xml:space="preserve"> - </w:t>
      </w:r>
      <w:r w:rsidR="004A6654" w:rsidRPr="004A6654">
        <w:rPr>
          <w:rFonts w:ascii="Times New Roman" w:hAnsi="Times New Roman" w:cs="Times New Roman"/>
          <w:sz w:val="24"/>
          <w:szCs w:val="24"/>
        </w:rPr>
        <w:t>Massachusetts Technology Collaborative</w:t>
      </w:r>
    </w:p>
    <w:p w14:paraId="46C3D899" w14:textId="0517A0E4"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Jennifer Daloisio</w:t>
      </w:r>
      <w:r w:rsidR="00204808">
        <w:rPr>
          <w:rFonts w:ascii="Times New Roman" w:hAnsi="Times New Roman" w:cs="Times New Roman"/>
          <w:sz w:val="24"/>
          <w:szCs w:val="24"/>
        </w:rPr>
        <w:t xml:space="preserve"> - </w:t>
      </w:r>
      <w:r w:rsidR="00951B9D" w:rsidRPr="00951B9D">
        <w:rPr>
          <w:rFonts w:ascii="Times New Roman" w:hAnsi="Times New Roman" w:cs="Times New Roman"/>
          <w:sz w:val="24"/>
          <w:szCs w:val="24"/>
        </w:rPr>
        <w:t>Massachusetts Clean Energy Center</w:t>
      </w:r>
    </w:p>
    <w:p w14:paraId="62593DD9" w14:textId="1B3E2F0D"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Kenneth Turner</w:t>
      </w:r>
      <w:r w:rsidR="001B1959">
        <w:rPr>
          <w:rFonts w:ascii="Times New Roman" w:hAnsi="Times New Roman" w:cs="Times New Roman"/>
          <w:sz w:val="24"/>
          <w:szCs w:val="24"/>
        </w:rPr>
        <w:t xml:space="preserve"> - </w:t>
      </w:r>
      <w:r w:rsidR="001B1959" w:rsidRPr="001B1959">
        <w:rPr>
          <w:rFonts w:ascii="Times New Roman" w:hAnsi="Times New Roman" w:cs="Times New Roman"/>
          <w:sz w:val="24"/>
          <w:szCs w:val="24"/>
        </w:rPr>
        <w:t>Massachusetts Life Sciences Center</w:t>
      </w:r>
    </w:p>
    <w:p w14:paraId="538764F7" w14:textId="373E2402"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Francis X. McDonald </w:t>
      </w:r>
      <w:r w:rsidR="001B1959">
        <w:rPr>
          <w:rFonts w:ascii="Times New Roman" w:hAnsi="Times New Roman" w:cs="Times New Roman"/>
          <w:sz w:val="24"/>
          <w:szCs w:val="24"/>
        </w:rPr>
        <w:t>– Massachusetts Maritime Academy</w:t>
      </w:r>
    </w:p>
    <w:p w14:paraId="0C394474" w14:textId="2CDBC506"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Winston Soboyejo</w:t>
      </w:r>
      <w:r w:rsidR="00CF0C62">
        <w:rPr>
          <w:rFonts w:ascii="Times New Roman" w:hAnsi="Times New Roman" w:cs="Times New Roman"/>
          <w:sz w:val="24"/>
          <w:szCs w:val="24"/>
        </w:rPr>
        <w:t xml:space="preserve"> – W</w:t>
      </w:r>
      <w:r w:rsidR="00CF0C62" w:rsidRPr="00CF0C62">
        <w:rPr>
          <w:rFonts w:ascii="Times New Roman" w:hAnsi="Times New Roman" w:cs="Times New Roman"/>
          <w:sz w:val="24"/>
          <w:szCs w:val="24"/>
        </w:rPr>
        <w:t xml:space="preserve">orcester </w:t>
      </w:r>
      <w:r w:rsidR="00CF0C62">
        <w:rPr>
          <w:rFonts w:ascii="Times New Roman" w:hAnsi="Times New Roman" w:cs="Times New Roman"/>
          <w:sz w:val="24"/>
          <w:szCs w:val="24"/>
        </w:rPr>
        <w:t>P</w:t>
      </w:r>
      <w:r w:rsidR="00CF0C62" w:rsidRPr="00CF0C62">
        <w:rPr>
          <w:rFonts w:ascii="Times New Roman" w:hAnsi="Times New Roman" w:cs="Times New Roman"/>
          <w:sz w:val="24"/>
          <w:szCs w:val="24"/>
        </w:rPr>
        <w:t xml:space="preserve">olytechnic </w:t>
      </w:r>
      <w:r w:rsidR="00CF0C62">
        <w:rPr>
          <w:rFonts w:ascii="Times New Roman" w:hAnsi="Times New Roman" w:cs="Times New Roman"/>
          <w:sz w:val="24"/>
          <w:szCs w:val="24"/>
        </w:rPr>
        <w:t>I</w:t>
      </w:r>
      <w:r w:rsidR="00CF0C62" w:rsidRPr="00CF0C62">
        <w:rPr>
          <w:rFonts w:ascii="Times New Roman" w:hAnsi="Times New Roman" w:cs="Times New Roman"/>
          <w:sz w:val="24"/>
          <w:szCs w:val="24"/>
        </w:rPr>
        <w:t>nstitute</w:t>
      </w:r>
    </w:p>
    <w:p w14:paraId="0C03DF20" w14:textId="0E5E5733"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Lane Glenn </w:t>
      </w:r>
      <w:r w:rsidR="004265AF">
        <w:rPr>
          <w:rFonts w:ascii="Times New Roman" w:hAnsi="Times New Roman" w:cs="Times New Roman"/>
          <w:sz w:val="24"/>
          <w:szCs w:val="24"/>
        </w:rPr>
        <w:t>– Northern Essex Community College</w:t>
      </w:r>
    </w:p>
    <w:p w14:paraId="0B937EF5" w14:textId="303EEA92"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Becky Colo</w:t>
      </w:r>
      <w:r w:rsidR="004265AF">
        <w:rPr>
          <w:rFonts w:ascii="Times New Roman" w:hAnsi="Times New Roman" w:cs="Times New Roman"/>
          <w:sz w:val="24"/>
          <w:szCs w:val="24"/>
        </w:rPr>
        <w:t xml:space="preserve"> – Fitchburg Public Schools</w:t>
      </w:r>
    </w:p>
    <w:p w14:paraId="347A368D" w14:textId="3658A936"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James J. Brosnan </w:t>
      </w:r>
      <w:r w:rsidR="00887F4C">
        <w:rPr>
          <w:rFonts w:ascii="Times New Roman" w:hAnsi="Times New Roman" w:cs="Times New Roman"/>
          <w:sz w:val="24"/>
          <w:szCs w:val="24"/>
        </w:rPr>
        <w:t>–</w:t>
      </w:r>
      <w:r w:rsidR="004265AF">
        <w:rPr>
          <w:rFonts w:ascii="Times New Roman" w:hAnsi="Times New Roman" w:cs="Times New Roman"/>
          <w:sz w:val="24"/>
          <w:szCs w:val="24"/>
        </w:rPr>
        <w:t xml:space="preserve"> </w:t>
      </w:r>
      <w:r w:rsidR="00887F4C">
        <w:rPr>
          <w:rFonts w:ascii="Times New Roman" w:hAnsi="Times New Roman" w:cs="Times New Roman"/>
          <w:sz w:val="24"/>
          <w:szCs w:val="24"/>
        </w:rPr>
        <w:t>McCann Technical School</w:t>
      </w:r>
    </w:p>
    <w:p w14:paraId="16F6A66E" w14:textId="36679F3E" w:rsidR="00B04448" w:rsidRPr="00F50B5F" w:rsidRDefault="00B04448" w:rsidP="00F52119">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Stacey Kaminski</w:t>
      </w:r>
      <w:r w:rsidR="00887F4C">
        <w:rPr>
          <w:rFonts w:ascii="Times New Roman" w:hAnsi="Times New Roman" w:cs="Times New Roman"/>
          <w:sz w:val="24"/>
          <w:szCs w:val="24"/>
        </w:rPr>
        <w:t xml:space="preserve"> </w:t>
      </w:r>
      <w:r w:rsidR="00A758D7">
        <w:rPr>
          <w:rFonts w:ascii="Times New Roman" w:hAnsi="Times New Roman" w:cs="Times New Roman"/>
          <w:sz w:val="24"/>
          <w:szCs w:val="24"/>
        </w:rPr>
        <w:t>–</w:t>
      </w:r>
      <w:r w:rsidR="00887F4C">
        <w:rPr>
          <w:rFonts w:ascii="Times New Roman" w:hAnsi="Times New Roman" w:cs="Times New Roman"/>
          <w:sz w:val="24"/>
          <w:szCs w:val="24"/>
        </w:rPr>
        <w:t xml:space="preserve"> </w:t>
      </w:r>
      <w:r w:rsidR="00A758D7">
        <w:rPr>
          <w:rFonts w:ascii="Times New Roman" w:hAnsi="Times New Roman" w:cs="Times New Roman"/>
          <w:sz w:val="24"/>
          <w:szCs w:val="24"/>
        </w:rPr>
        <w:t>South</w:t>
      </w:r>
      <w:r w:rsidR="00B74460">
        <w:rPr>
          <w:rFonts w:ascii="Times New Roman" w:hAnsi="Times New Roman" w:cs="Times New Roman"/>
          <w:sz w:val="24"/>
          <w:szCs w:val="24"/>
        </w:rPr>
        <w:t>e</w:t>
      </w:r>
      <w:r w:rsidR="00A758D7">
        <w:rPr>
          <w:rFonts w:ascii="Times New Roman" w:hAnsi="Times New Roman" w:cs="Times New Roman"/>
          <w:sz w:val="24"/>
          <w:szCs w:val="24"/>
        </w:rPr>
        <w:t>ast STEM Network</w:t>
      </w:r>
    </w:p>
    <w:p w14:paraId="0F5B8502" w14:textId="327F8D9C"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Matthew </w:t>
      </w:r>
      <w:proofErr w:type="spellStart"/>
      <w:r w:rsidRPr="00F50B5F">
        <w:rPr>
          <w:rFonts w:ascii="Times New Roman" w:hAnsi="Times New Roman" w:cs="Times New Roman"/>
          <w:sz w:val="24"/>
          <w:szCs w:val="24"/>
        </w:rPr>
        <w:t>Beyranevand</w:t>
      </w:r>
      <w:proofErr w:type="spellEnd"/>
      <w:r w:rsidRPr="00F50B5F">
        <w:rPr>
          <w:rFonts w:ascii="Times New Roman" w:hAnsi="Times New Roman" w:cs="Times New Roman"/>
          <w:sz w:val="24"/>
          <w:szCs w:val="24"/>
        </w:rPr>
        <w:t xml:space="preserve"> </w:t>
      </w:r>
      <w:r w:rsidR="00A758D7">
        <w:rPr>
          <w:rFonts w:ascii="Times New Roman" w:hAnsi="Times New Roman" w:cs="Times New Roman"/>
          <w:sz w:val="24"/>
          <w:szCs w:val="24"/>
        </w:rPr>
        <w:t xml:space="preserve">- </w:t>
      </w:r>
      <w:r w:rsidR="0043647B">
        <w:rPr>
          <w:rFonts w:ascii="Times New Roman" w:hAnsi="Times New Roman" w:cs="Times New Roman"/>
          <w:sz w:val="24"/>
          <w:szCs w:val="24"/>
        </w:rPr>
        <w:t>Chelmsford Public Schools</w:t>
      </w:r>
    </w:p>
    <w:p w14:paraId="450A564C" w14:textId="743B6B8C"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Luai Elamir</w:t>
      </w:r>
      <w:r w:rsidR="00A758D7">
        <w:rPr>
          <w:rFonts w:ascii="Times New Roman" w:hAnsi="Times New Roman" w:cs="Times New Roman"/>
          <w:sz w:val="24"/>
          <w:szCs w:val="24"/>
        </w:rPr>
        <w:t xml:space="preserve"> – </w:t>
      </w:r>
      <w:r w:rsidR="0043647B">
        <w:rPr>
          <w:rFonts w:ascii="Times New Roman" w:hAnsi="Times New Roman" w:cs="Times New Roman"/>
          <w:sz w:val="24"/>
          <w:szCs w:val="24"/>
        </w:rPr>
        <w:t>National Society of Black Engineers Boston</w:t>
      </w:r>
      <w:r w:rsidR="00A758D7">
        <w:rPr>
          <w:rFonts w:ascii="Times New Roman" w:hAnsi="Times New Roman" w:cs="Times New Roman"/>
          <w:sz w:val="24"/>
          <w:szCs w:val="24"/>
        </w:rPr>
        <w:t xml:space="preserve"> </w:t>
      </w:r>
    </w:p>
    <w:p w14:paraId="7CF2BF67" w14:textId="5D7DF350"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Matthew Keator </w:t>
      </w:r>
      <w:r w:rsidR="00A758D7">
        <w:rPr>
          <w:rFonts w:ascii="Times New Roman" w:hAnsi="Times New Roman" w:cs="Times New Roman"/>
          <w:sz w:val="24"/>
          <w:szCs w:val="24"/>
        </w:rPr>
        <w:t>– Chelmsford Public Schools</w:t>
      </w:r>
    </w:p>
    <w:p w14:paraId="07A5BB3F" w14:textId="231165A0"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Gary Evee</w:t>
      </w:r>
      <w:r w:rsidR="00A758D7">
        <w:rPr>
          <w:rFonts w:ascii="Times New Roman" w:hAnsi="Times New Roman" w:cs="Times New Roman"/>
          <w:sz w:val="24"/>
          <w:szCs w:val="24"/>
        </w:rPr>
        <w:t xml:space="preserve"> </w:t>
      </w:r>
      <w:r w:rsidR="00311101">
        <w:rPr>
          <w:rFonts w:ascii="Times New Roman" w:hAnsi="Times New Roman" w:cs="Times New Roman"/>
          <w:sz w:val="24"/>
          <w:szCs w:val="24"/>
        </w:rPr>
        <w:t>–</w:t>
      </w:r>
      <w:r w:rsidR="00A758D7">
        <w:rPr>
          <w:rFonts w:ascii="Times New Roman" w:hAnsi="Times New Roman" w:cs="Times New Roman"/>
          <w:sz w:val="24"/>
          <w:szCs w:val="24"/>
        </w:rPr>
        <w:t xml:space="preserve"> </w:t>
      </w:r>
      <w:r w:rsidR="00311101">
        <w:rPr>
          <w:rFonts w:ascii="Times New Roman" w:hAnsi="Times New Roman" w:cs="Times New Roman"/>
          <w:sz w:val="24"/>
          <w:szCs w:val="24"/>
        </w:rPr>
        <w:t>Evee Consulting</w:t>
      </w:r>
    </w:p>
    <w:p w14:paraId="7C0D17DB" w14:textId="26AFBDC9"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Tim Ritchie</w:t>
      </w:r>
      <w:r w:rsidR="00A758D7">
        <w:rPr>
          <w:rFonts w:ascii="Times New Roman" w:hAnsi="Times New Roman" w:cs="Times New Roman"/>
          <w:sz w:val="24"/>
          <w:szCs w:val="24"/>
        </w:rPr>
        <w:t xml:space="preserve"> – Museum of Science </w:t>
      </w:r>
    </w:p>
    <w:p w14:paraId="1D5920B3" w14:textId="67FDD58C"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Dr. Jeffrey Leiden </w:t>
      </w:r>
      <w:r w:rsidR="00F52119" w:rsidRPr="00F50B5F">
        <w:rPr>
          <w:rFonts w:ascii="Times New Roman" w:hAnsi="Times New Roman" w:cs="Times New Roman"/>
          <w:sz w:val="24"/>
          <w:szCs w:val="24"/>
        </w:rPr>
        <w:t>– Co Chair</w:t>
      </w:r>
      <w:r w:rsidR="00E236DD">
        <w:rPr>
          <w:rFonts w:ascii="Times New Roman" w:hAnsi="Times New Roman" w:cs="Times New Roman"/>
          <w:sz w:val="24"/>
          <w:szCs w:val="24"/>
        </w:rPr>
        <w:t xml:space="preserve">, Vertex Pharmaceuticals </w:t>
      </w:r>
    </w:p>
    <w:p w14:paraId="7F483B7B" w14:textId="55C922D4"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Sam King</w:t>
      </w:r>
      <w:r w:rsidR="0043647B">
        <w:rPr>
          <w:rFonts w:ascii="Times New Roman" w:hAnsi="Times New Roman" w:cs="Times New Roman"/>
          <w:sz w:val="24"/>
          <w:szCs w:val="24"/>
        </w:rPr>
        <w:t xml:space="preserve"> - </w:t>
      </w:r>
      <w:r w:rsidR="00E236DD">
        <w:rPr>
          <w:rFonts w:ascii="Times New Roman" w:hAnsi="Times New Roman" w:cs="Times New Roman"/>
          <w:sz w:val="24"/>
          <w:szCs w:val="24"/>
        </w:rPr>
        <w:t>Veracode</w:t>
      </w:r>
    </w:p>
    <w:p w14:paraId="111ED054" w14:textId="5B3A0EEF"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John Dolan</w:t>
      </w:r>
      <w:r w:rsidR="0043647B">
        <w:rPr>
          <w:rFonts w:ascii="Times New Roman" w:hAnsi="Times New Roman" w:cs="Times New Roman"/>
          <w:sz w:val="24"/>
          <w:szCs w:val="24"/>
        </w:rPr>
        <w:t xml:space="preserve"> – </w:t>
      </w:r>
      <w:r w:rsidR="00B74460">
        <w:rPr>
          <w:rFonts w:ascii="Times New Roman" w:hAnsi="Times New Roman" w:cs="Times New Roman"/>
          <w:sz w:val="24"/>
          <w:szCs w:val="24"/>
        </w:rPr>
        <w:t>St. Mary’s</w:t>
      </w:r>
      <w:r w:rsidR="0043647B">
        <w:rPr>
          <w:rFonts w:ascii="Times New Roman" w:hAnsi="Times New Roman" w:cs="Times New Roman"/>
          <w:sz w:val="24"/>
          <w:szCs w:val="24"/>
        </w:rPr>
        <w:t xml:space="preserve"> Lynn</w:t>
      </w:r>
    </w:p>
    <w:p w14:paraId="662AD6B1" w14:textId="0E20A761"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Daniel P. Shine </w:t>
      </w:r>
      <w:r w:rsidR="00887F4C">
        <w:rPr>
          <w:rFonts w:ascii="Times New Roman" w:hAnsi="Times New Roman" w:cs="Times New Roman"/>
          <w:sz w:val="24"/>
          <w:szCs w:val="24"/>
        </w:rPr>
        <w:t xml:space="preserve">- </w:t>
      </w:r>
      <w:proofErr w:type="spellStart"/>
      <w:r w:rsidR="00887F4C">
        <w:rPr>
          <w:rFonts w:ascii="Times New Roman" w:hAnsi="Times New Roman" w:cs="Times New Roman"/>
          <w:sz w:val="24"/>
          <w:szCs w:val="24"/>
        </w:rPr>
        <w:t>Thermofisher</w:t>
      </w:r>
      <w:proofErr w:type="spellEnd"/>
    </w:p>
    <w:p w14:paraId="147B3CA3" w14:textId="58D1BB79"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Jen Levitt</w:t>
      </w:r>
      <w:r w:rsidR="0043647B">
        <w:rPr>
          <w:rFonts w:ascii="Times New Roman" w:hAnsi="Times New Roman" w:cs="Times New Roman"/>
          <w:sz w:val="24"/>
          <w:szCs w:val="24"/>
        </w:rPr>
        <w:t xml:space="preserve"> – </w:t>
      </w:r>
      <w:proofErr w:type="spellStart"/>
      <w:r w:rsidR="0043647B">
        <w:rPr>
          <w:rFonts w:ascii="Times New Roman" w:hAnsi="Times New Roman" w:cs="Times New Roman"/>
          <w:sz w:val="24"/>
          <w:szCs w:val="24"/>
        </w:rPr>
        <w:t>Sensata</w:t>
      </w:r>
      <w:proofErr w:type="spellEnd"/>
      <w:r w:rsidR="0043647B">
        <w:rPr>
          <w:rFonts w:ascii="Times New Roman" w:hAnsi="Times New Roman" w:cs="Times New Roman"/>
          <w:sz w:val="24"/>
          <w:szCs w:val="24"/>
        </w:rPr>
        <w:t xml:space="preserve"> Technologies</w:t>
      </w:r>
    </w:p>
    <w:p w14:paraId="56D2081D" w14:textId="4A36F79C"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Tye </w:t>
      </w:r>
      <w:r w:rsidR="00F41E35" w:rsidRPr="00F50B5F">
        <w:rPr>
          <w:rFonts w:ascii="Times New Roman" w:hAnsi="Times New Roman" w:cs="Times New Roman"/>
          <w:sz w:val="24"/>
          <w:szCs w:val="24"/>
        </w:rPr>
        <w:t>Brady</w:t>
      </w:r>
      <w:r w:rsidR="00F41E35">
        <w:rPr>
          <w:rFonts w:ascii="Times New Roman" w:hAnsi="Times New Roman" w:cs="Times New Roman"/>
          <w:sz w:val="24"/>
          <w:szCs w:val="24"/>
        </w:rPr>
        <w:t xml:space="preserve"> - </w:t>
      </w:r>
      <w:r w:rsidR="0043647B">
        <w:rPr>
          <w:rFonts w:ascii="Times New Roman" w:hAnsi="Times New Roman" w:cs="Times New Roman"/>
          <w:sz w:val="24"/>
          <w:szCs w:val="24"/>
        </w:rPr>
        <w:t xml:space="preserve">Amazon </w:t>
      </w:r>
      <w:r w:rsidR="00F41E35">
        <w:rPr>
          <w:rFonts w:ascii="Times New Roman" w:hAnsi="Times New Roman" w:cs="Times New Roman"/>
          <w:sz w:val="24"/>
          <w:szCs w:val="24"/>
        </w:rPr>
        <w:t>Robotics</w:t>
      </w:r>
    </w:p>
    <w:p w14:paraId="23509814" w14:textId="655F7AD8" w:rsidR="00F52119" w:rsidRPr="00F50B5F" w:rsidRDefault="00B04448" w:rsidP="00F52119">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David L. </w:t>
      </w:r>
      <w:proofErr w:type="spellStart"/>
      <w:r w:rsidRPr="00F50B5F">
        <w:rPr>
          <w:rFonts w:ascii="Times New Roman" w:hAnsi="Times New Roman" w:cs="Times New Roman"/>
          <w:sz w:val="24"/>
          <w:szCs w:val="24"/>
        </w:rPr>
        <w:t>Lucchino</w:t>
      </w:r>
      <w:proofErr w:type="spellEnd"/>
      <w:r w:rsidR="0043647B">
        <w:rPr>
          <w:rFonts w:ascii="Times New Roman" w:hAnsi="Times New Roman" w:cs="Times New Roman"/>
          <w:sz w:val="24"/>
          <w:szCs w:val="24"/>
        </w:rPr>
        <w:t xml:space="preserve"> -</w:t>
      </w:r>
      <w:r w:rsidR="00E236DD">
        <w:rPr>
          <w:rFonts w:ascii="Times New Roman" w:hAnsi="Times New Roman" w:cs="Times New Roman"/>
          <w:sz w:val="24"/>
          <w:szCs w:val="24"/>
        </w:rPr>
        <w:t xml:space="preserve">Frequency Therapeutics </w:t>
      </w:r>
    </w:p>
    <w:p w14:paraId="322074D5" w14:textId="3FCE150D" w:rsidR="00B0444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 xml:space="preserve">Robert “Jay” Ash Jr. </w:t>
      </w:r>
      <w:r w:rsidR="00E236DD">
        <w:rPr>
          <w:rFonts w:ascii="Times New Roman" w:hAnsi="Times New Roman" w:cs="Times New Roman"/>
          <w:sz w:val="24"/>
          <w:szCs w:val="24"/>
        </w:rPr>
        <w:t>–</w:t>
      </w:r>
      <w:r w:rsidR="00874D41">
        <w:rPr>
          <w:rFonts w:ascii="Times New Roman" w:hAnsi="Times New Roman" w:cs="Times New Roman"/>
          <w:sz w:val="24"/>
          <w:szCs w:val="24"/>
        </w:rPr>
        <w:t xml:space="preserve"> </w:t>
      </w:r>
      <w:r w:rsidR="00E236DD">
        <w:rPr>
          <w:rFonts w:ascii="Times New Roman" w:hAnsi="Times New Roman" w:cs="Times New Roman"/>
          <w:sz w:val="24"/>
          <w:szCs w:val="24"/>
        </w:rPr>
        <w:t>Mass Competitive Partnership</w:t>
      </w:r>
    </w:p>
    <w:p w14:paraId="0411F4A5" w14:textId="2FE14A6E" w:rsidR="003117E8" w:rsidRPr="00F50B5F" w:rsidRDefault="00B04448" w:rsidP="00B04448">
      <w:pPr>
        <w:autoSpaceDE w:val="0"/>
        <w:autoSpaceDN w:val="0"/>
        <w:adjustRightInd w:val="0"/>
        <w:spacing w:after="0" w:line="240" w:lineRule="auto"/>
        <w:ind w:left="360" w:hanging="360"/>
        <w:rPr>
          <w:rFonts w:ascii="Times New Roman" w:hAnsi="Times New Roman" w:cs="Times New Roman"/>
          <w:sz w:val="24"/>
          <w:szCs w:val="24"/>
        </w:rPr>
      </w:pPr>
      <w:r w:rsidRPr="00F50B5F">
        <w:rPr>
          <w:rFonts w:ascii="Times New Roman" w:hAnsi="Times New Roman" w:cs="Times New Roman"/>
          <w:sz w:val="24"/>
          <w:szCs w:val="24"/>
        </w:rPr>
        <w:t>Kathleen Dawson</w:t>
      </w:r>
      <w:r w:rsidR="0043647B">
        <w:rPr>
          <w:rFonts w:ascii="Times New Roman" w:hAnsi="Times New Roman" w:cs="Times New Roman"/>
          <w:sz w:val="24"/>
          <w:szCs w:val="24"/>
        </w:rPr>
        <w:t xml:space="preserve"> – Minuteman Techni</w:t>
      </w:r>
      <w:r w:rsidR="00874D41">
        <w:rPr>
          <w:rFonts w:ascii="Times New Roman" w:hAnsi="Times New Roman" w:cs="Times New Roman"/>
          <w:sz w:val="24"/>
          <w:szCs w:val="24"/>
        </w:rPr>
        <w:t>cal School</w:t>
      </w:r>
    </w:p>
    <w:p w14:paraId="431C70C8" w14:textId="77777777" w:rsidR="00B04448" w:rsidRPr="00114669" w:rsidRDefault="00B04448" w:rsidP="00B04448">
      <w:pPr>
        <w:autoSpaceDE w:val="0"/>
        <w:autoSpaceDN w:val="0"/>
        <w:adjustRightInd w:val="0"/>
        <w:spacing w:after="0" w:line="240" w:lineRule="auto"/>
        <w:rPr>
          <w:rFonts w:ascii="Times New Roman" w:hAnsi="Times New Roman" w:cs="Times New Roman"/>
          <w:b/>
          <w:bCs/>
          <w:sz w:val="24"/>
          <w:szCs w:val="24"/>
        </w:rPr>
      </w:pPr>
    </w:p>
    <w:p w14:paraId="0265F840" w14:textId="7E78BE13" w:rsidR="00A12894" w:rsidRDefault="00A12894"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7920CB8C" w14:textId="7A2DA262" w:rsidR="00D80BA0" w:rsidRDefault="00D80BA0"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43BB726D" w14:textId="09219DF0" w:rsidR="00D80BA0" w:rsidRDefault="00D80BA0"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69B4A799" w14:textId="528E8740" w:rsidR="00D80BA0" w:rsidRDefault="00D80BA0"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40E786F4" w14:textId="65E6FC59" w:rsidR="00D80BA0" w:rsidRDefault="00D80BA0"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696BCE4D" w14:textId="77777777" w:rsidR="00F52119" w:rsidRDefault="00F52119"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303CF014" w14:textId="24BBE0F7" w:rsidR="00D80BA0" w:rsidRDefault="00D80BA0"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37B7DAFB" w14:textId="77777777" w:rsidR="00D80BA0" w:rsidRPr="0003145C" w:rsidRDefault="00D80BA0" w:rsidP="00A12894">
      <w:pPr>
        <w:autoSpaceDE w:val="0"/>
        <w:autoSpaceDN w:val="0"/>
        <w:adjustRightInd w:val="0"/>
        <w:spacing w:after="0" w:line="240" w:lineRule="auto"/>
        <w:rPr>
          <w:rFonts w:ascii="Times New Roman" w:eastAsia="Times New Roman" w:hAnsi="Times New Roman" w:cs="Times New Roman"/>
          <w:sz w:val="24"/>
          <w:szCs w:val="24"/>
          <w:u w:val="single"/>
        </w:rPr>
      </w:pPr>
    </w:p>
    <w:p w14:paraId="3702AA0E" w14:textId="2F4D7FBB" w:rsidR="0003145C" w:rsidRPr="004810BC" w:rsidRDefault="0003145C" w:rsidP="0003145C">
      <w:pPr>
        <w:autoSpaceDE w:val="0"/>
        <w:autoSpaceDN w:val="0"/>
        <w:adjustRightInd w:val="0"/>
        <w:spacing w:after="0" w:line="240" w:lineRule="auto"/>
        <w:jc w:val="center"/>
        <w:rPr>
          <w:rFonts w:ascii="Times New Roman" w:eastAsia="Times New Roman" w:hAnsi="Times New Roman" w:cs="Times New Roman"/>
          <w:b/>
          <w:bCs/>
          <w:sz w:val="32"/>
          <w:szCs w:val="32"/>
        </w:rPr>
      </w:pPr>
      <w:r w:rsidRPr="004810BC">
        <w:rPr>
          <w:rFonts w:ascii="Times New Roman" w:eastAsia="Times New Roman" w:hAnsi="Times New Roman" w:cs="Times New Roman"/>
          <w:b/>
          <w:bCs/>
          <w:sz w:val="32"/>
          <w:szCs w:val="32"/>
        </w:rPr>
        <w:lastRenderedPageBreak/>
        <w:t xml:space="preserve">STEM Economy </w:t>
      </w:r>
    </w:p>
    <w:p w14:paraId="4B29FC54" w14:textId="77777777" w:rsidR="0003145C" w:rsidRPr="0003145C" w:rsidRDefault="0003145C" w:rsidP="0003145C">
      <w:pPr>
        <w:autoSpaceDE w:val="0"/>
        <w:autoSpaceDN w:val="0"/>
        <w:adjustRightInd w:val="0"/>
        <w:spacing w:after="0" w:line="240" w:lineRule="auto"/>
        <w:jc w:val="center"/>
        <w:rPr>
          <w:rFonts w:ascii="Times New Roman" w:eastAsia="Times New Roman" w:hAnsi="Times New Roman" w:cs="Times New Roman"/>
          <w:sz w:val="32"/>
          <w:szCs w:val="32"/>
        </w:rPr>
      </w:pPr>
    </w:p>
    <w:p w14:paraId="047C046E" w14:textId="41EF55BD" w:rsidR="00A12894" w:rsidRPr="0003145C" w:rsidRDefault="00A12894" w:rsidP="0003145C">
      <w:pPr>
        <w:autoSpaceDE w:val="0"/>
        <w:autoSpaceDN w:val="0"/>
        <w:adjustRightInd w:val="0"/>
        <w:spacing w:after="0" w:line="240" w:lineRule="auto"/>
        <w:rPr>
          <w:rFonts w:ascii="Times New Roman" w:eastAsia="Times New Roman" w:hAnsi="Times New Roman" w:cs="Times New Roman"/>
          <w:sz w:val="24"/>
          <w:szCs w:val="24"/>
        </w:rPr>
      </w:pPr>
      <w:r w:rsidRPr="0003145C">
        <w:rPr>
          <w:rFonts w:ascii="Times New Roman" w:eastAsia="Times New Roman" w:hAnsi="Times New Roman" w:cs="Times New Roman"/>
          <w:sz w:val="24"/>
          <w:szCs w:val="24"/>
        </w:rPr>
        <w:t>Strengthening STEM education in the Commonwealth’s K-12 schools is a priority of the Baker-Polito Administration.</w:t>
      </w:r>
      <w:r w:rsidR="0003145C">
        <w:rPr>
          <w:rFonts w:ascii="Times New Roman" w:eastAsia="Times New Roman" w:hAnsi="Times New Roman" w:cs="Times New Roman"/>
          <w:sz w:val="24"/>
          <w:szCs w:val="24"/>
        </w:rPr>
        <w:t xml:space="preserve"> </w:t>
      </w:r>
      <w:r w:rsidRPr="0003145C">
        <w:rPr>
          <w:rFonts w:ascii="Times New Roman" w:eastAsia="Times New Roman" w:hAnsi="Times New Roman" w:cs="Times New Roman"/>
          <w:sz w:val="24"/>
          <w:szCs w:val="24"/>
        </w:rPr>
        <w:t xml:space="preserve">Despite the abundance of jobs in science, technology, </w:t>
      </w:r>
      <w:proofErr w:type="gramStart"/>
      <w:r w:rsidRPr="0003145C">
        <w:rPr>
          <w:rFonts w:ascii="Times New Roman" w:eastAsia="Times New Roman" w:hAnsi="Times New Roman" w:cs="Times New Roman"/>
          <w:sz w:val="24"/>
          <w:szCs w:val="24"/>
        </w:rPr>
        <w:t>engineering</w:t>
      </w:r>
      <w:proofErr w:type="gramEnd"/>
      <w:r w:rsidRPr="0003145C">
        <w:rPr>
          <w:rFonts w:ascii="Times New Roman" w:eastAsia="Times New Roman" w:hAnsi="Times New Roman" w:cs="Times New Roman"/>
          <w:sz w:val="24"/>
          <w:szCs w:val="24"/>
        </w:rPr>
        <w:t xml:space="preserve"> and math, </w:t>
      </w:r>
      <w:r w:rsidRPr="0003145C">
        <w:rPr>
          <w:rFonts w:ascii="Times New Roman" w:eastAsia="Times New Roman" w:hAnsi="Times New Roman" w:cs="Times New Roman"/>
          <w:b/>
          <w:bCs/>
          <w:sz w:val="24"/>
          <w:szCs w:val="24"/>
        </w:rPr>
        <w:t>just one in six American high school seniors say they are interested in studying STEM in college.</w:t>
      </w:r>
    </w:p>
    <w:p w14:paraId="24C2A2FD" w14:textId="77777777" w:rsidR="00A12894" w:rsidRPr="0003145C" w:rsidRDefault="00A12894" w:rsidP="0003145C">
      <w:pPr>
        <w:autoSpaceDE w:val="0"/>
        <w:autoSpaceDN w:val="0"/>
        <w:adjustRightInd w:val="0"/>
        <w:spacing w:after="0" w:line="240" w:lineRule="auto"/>
        <w:rPr>
          <w:rFonts w:ascii="Times New Roman" w:eastAsia="Times New Roman" w:hAnsi="Times New Roman" w:cs="Times New Roman"/>
          <w:sz w:val="24"/>
          <w:szCs w:val="24"/>
        </w:rPr>
      </w:pPr>
    </w:p>
    <w:p w14:paraId="2953B212" w14:textId="658DBF2C" w:rsidR="00A12894" w:rsidRPr="0003145C" w:rsidRDefault="00A12894" w:rsidP="0003145C">
      <w:pPr>
        <w:autoSpaceDE w:val="0"/>
        <w:autoSpaceDN w:val="0"/>
        <w:adjustRightInd w:val="0"/>
        <w:spacing w:after="0" w:line="240" w:lineRule="auto"/>
        <w:rPr>
          <w:rFonts w:ascii="Times New Roman" w:eastAsia="Times New Roman" w:hAnsi="Times New Roman" w:cs="Times New Roman"/>
          <w:sz w:val="24"/>
          <w:szCs w:val="24"/>
        </w:rPr>
      </w:pPr>
      <w:r w:rsidRPr="0003145C">
        <w:rPr>
          <w:rFonts w:ascii="Times New Roman" w:eastAsia="Times New Roman" w:hAnsi="Times New Roman" w:cs="Times New Roman"/>
          <w:sz w:val="24"/>
          <w:szCs w:val="24"/>
        </w:rPr>
        <w:t xml:space="preserve">The need for STEM graduates particularly impacts Massachusetts because </w:t>
      </w:r>
      <w:r w:rsidRPr="0003145C">
        <w:rPr>
          <w:rFonts w:ascii="Times New Roman" w:eastAsia="Times New Roman" w:hAnsi="Times New Roman" w:cs="Times New Roman"/>
          <w:b/>
          <w:bCs/>
          <w:sz w:val="24"/>
          <w:szCs w:val="24"/>
        </w:rPr>
        <w:t>more than 40 percent of all employment in the Commonwealth revolves around innovation industries such as clean energy</w:t>
      </w:r>
      <w:r w:rsidRPr="0003145C">
        <w:rPr>
          <w:rFonts w:ascii="Times New Roman" w:eastAsia="Times New Roman" w:hAnsi="Times New Roman" w:cs="Times New Roman"/>
          <w:sz w:val="24"/>
          <w:szCs w:val="24"/>
        </w:rPr>
        <w:t xml:space="preserve">, information technology, </w:t>
      </w:r>
      <w:proofErr w:type="gramStart"/>
      <w:r w:rsidRPr="0003145C">
        <w:rPr>
          <w:rFonts w:ascii="Times New Roman" w:eastAsia="Times New Roman" w:hAnsi="Times New Roman" w:cs="Times New Roman"/>
          <w:sz w:val="24"/>
          <w:szCs w:val="24"/>
        </w:rPr>
        <w:t>defense</w:t>
      </w:r>
      <w:proofErr w:type="gramEnd"/>
      <w:r w:rsidRPr="0003145C">
        <w:rPr>
          <w:rFonts w:ascii="Times New Roman" w:eastAsia="Times New Roman" w:hAnsi="Times New Roman" w:cs="Times New Roman"/>
          <w:sz w:val="24"/>
          <w:szCs w:val="24"/>
        </w:rPr>
        <w:t xml:space="preserve"> and advanced manufacturing, according to the Massachusetts’ Plan for Excellence in STEM Education.</w:t>
      </w:r>
      <w:r w:rsidR="00D80BA0">
        <w:rPr>
          <w:rFonts w:ascii="Times New Roman" w:eastAsia="Times New Roman" w:hAnsi="Times New Roman" w:cs="Times New Roman"/>
          <w:sz w:val="24"/>
          <w:szCs w:val="24"/>
        </w:rPr>
        <w:t xml:space="preserve"> </w:t>
      </w:r>
      <w:r w:rsidRPr="0003145C">
        <w:rPr>
          <w:rFonts w:ascii="Times New Roman" w:eastAsia="Times New Roman" w:hAnsi="Times New Roman" w:cs="Times New Roman"/>
          <w:sz w:val="24"/>
          <w:szCs w:val="24"/>
        </w:rPr>
        <w:t xml:space="preserve">High-demand STEM occupations in Massachusetts can take as long as </w:t>
      </w:r>
      <w:r w:rsidRPr="0003145C">
        <w:rPr>
          <w:rFonts w:ascii="Times New Roman" w:eastAsia="Times New Roman" w:hAnsi="Times New Roman" w:cs="Times New Roman"/>
          <w:b/>
          <w:bCs/>
          <w:sz w:val="24"/>
          <w:szCs w:val="24"/>
        </w:rPr>
        <w:t>70 days to fill</w:t>
      </w:r>
      <w:r w:rsidRPr="0003145C">
        <w:rPr>
          <w:rFonts w:ascii="Times New Roman" w:eastAsia="Times New Roman" w:hAnsi="Times New Roman" w:cs="Times New Roman"/>
          <w:sz w:val="24"/>
          <w:szCs w:val="24"/>
        </w:rPr>
        <w:t xml:space="preserve">, and the number of those jobs are projected to grow faster than the overall number of jobs in the Commonwealth. </w:t>
      </w:r>
    </w:p>
    <w:p w14:paraId="0AE330FD" w14:textId="77777777" w:rsidR="00A12894" w:rsidRPr="0003145C" w:rsidRDefault="00A12894" w:rsidP="0003145C">
      <w:pPr>
        <w:autoSpaceDE w:val="0"/>
        <w:autoSpaceDN w:val="0"/>
        <w:adjustRightInd w:val="0"/>
        <w:spacing w:after="0" w:line="240" w:lineRule="auto"/>
        <w:rPr>
          <w:rFonts w:ascii="Times New Roman" w:eastAsia="Times New Roman" w:hAnsi="Times New Roman" w:cs="Times New Roman"/>
          <w:sz w:val="24"/>
          <w:szCs w:val="24"/>
        </w:rPr>
      </w:pPr>
    </w:p>
    <w:p w14:paraId="48DB0239" w14:textId="1083B05F" w:rsidR="00A12894" w:rsidRDefault="00A12894" w:rsidP="0003145C">
      <w:p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 xml:space="preserve">STEM jobs are resilient in the labor market. </w:t>
      </w:r>
      <w:r w:rsidRPr="00D80BA0">
        <w:rPr>
          <w:rFonts w:ascii="Times New Roman" w:hAnsi="Times New Roman" w:cs="Times New Roman"/>
          <w:b/>
          <w:bCs/>
          <w:sz w:val="24"/>
          <w:szCs w:val="24"/>
        </w:rPr>
        <w:t>Between 2018 and 2020, the number of Massachusetts STEM jobs have contracted much slower than non-STEM jobs</w:t>
      </w:r>
      <w:r w:rsidRPr="0003145C">
        <w:rPr>
          <w:rFonts w:ascii="Times New Roman" w:hAnsi="Times New Roman" w:cs="Times New Roman"/>
          <w:sz w:val="24"/>
          <w:szCs w:val="24"/>
        </w:rPr>
        <w:t xml:space="preserve">. This suggests that STEM occupations are better able to withstand economic shocks. </w:t>
      </w:r>
    </w:p>
    <w:p w14:paraId="2711F6C4" w14:textId="77349744" w:rsidR="0003145C" w:rsidRDefault="0003145C" w:rsidP="0003145C">
      <w:pPr>
        <w:autoSpaceDE w:val="0"/>
        <w:autoSpaceDN w:val="0"/>
        <w:adjustRightInd w:val="0"/>
        <w:spacing w:after="0" w:line="240" w:lineRule="auto"/>
        <w:ind w:left="360"/>
        <w:rPr>
          <w:rFonts w:ascii="Times New Roman" w:hAnsi="Times New Roman" w:cs="Times New Roman"/>
          <w:sz w:val="24"/>
          <w:szCs w:val="24"/>
        </w:rPr>
      </w:pPr>
    </w:p>
    <w:p w14:paraId="6FF33A8E" w14:textId="2383745C" w:rsidR="0003145C" w:rsidRPr="0003145C" w:rsidRDefault="0003145C" w:rsidP="0003145C">
      <w:pPr>
        <w:autoSpaceDE w:val="0"/>
        <w:autoSpaceDN w:val="0"/>
        <w:adjustRightInd w:val="0"/>
        <w:spacing w:after="0" w:line="240" w:lineRule="auto"/>
        <w:rPr>
          <w:rFonts w:ascii="Times New Roman" w:eastAsia="Times New Roman" w:hAnsi="Times New Roman" w:cs="Times New Roman"/>
          <w:sz w:val="24"/>
          <w:szCs w:val="24"/>
        </w:rPr>
      </w:pPr>
      <w:r w:rsidRPr="0003145C">
        <w:rPr>
          <w:rFonts w:ascii="Times New Roman" w:eastAsia="Times New Roman" w:hAnsi="Times New Roman" w:cs="Times New Roman"/>
          <w:sz w:val="24"/>
          <w:szCs w:val="24"/>
        </w:rPr>
        <w:t xml:space="preserve">Massachusetts has remained at the top of many lists of state competitiveness and will continue its strength in technology and biomedical research, industries which are concentrated in the eastern part of the state. </w:t>
      </w:r>
      <w:r>
        <w:rPr>
          <w:rFonts w:ascii="Times New Roman" w:hAnsi="Times New Roman" w:cs="Times New Roman"/>
          <w:sz w:val="24"/>
          <w:szCs w:val="24"/>
        </w:rPr>
        <w:t xml:space="preserve">Following the pandemic, the Baker-Polito Administration commissioned a Future of Work report. </w:t>
      </w:r>
      <w:r w:rsidRPr="0003145C">
        <w:rPr>
          <w:rFonts w:ascii="Times New Roman" w:hAnsi="Times New Roman" w:cs="Times New Roman"/>
          <w:sz w:val="24"/>
          <w:szCs w:val="24"/>
        </w:rPr>
        <w:t xml:space="preserve">The Commonwealth’s Future of Work Report notes “Bloomberg’s annual State Innovation Index ranked the state as the </w:t>
      </w:r>
      <w:r w:rsidRPr="0003145C">
        <w:rPr>
          <w:rFonts w:ascii="Times New Roman" w:hAnsi="Times New Roman" w:cs="Times New Roman"/>
          <w:b/>
          <w:bCs/>
          <w:i/>
          <w:iCs/>
          <w:sz w:val="24"/>
          <w:szCs w:val="24"/>
        </w:rPr>
        <w:t xml:space="preserve">“Most Innovative State in America” </w:t>
      </w:r>
      <w:r w:rsidRPr="0003145C">
        <w:rPr>
          <w:rFonts w:ascii="Times New Roman" w:hAnsi="Times New Roman" w:cs="Times New Roman"/>
          <w:sz w:val="24"/>
          <w:szCs w:val="24"/>
        </w:rPr>
        <w:t xml:space="preserve">due to growing entrepreneurial start-ups over the past decade”. </w:t>
      </w:r>
    </w:p>
    <w:p w14:paraId="5CF96A42" w14:textId="77777777" w:rsidR="0003145C" w:rsidRDefault="0003145C" w:rsidP="0003145C">
      <w:pPr>
        <w:autoSpaceDE w:val="0"/>
        <w:autoSpaceDN w:val="0"/>
        <w:adjustRightInd w:val="0"/>
        <w:spacing w:after="0" w:line="240" w:lineRule="auto"/>
        <w:rPr>
          <w:rFonts w:ascii="Times New Roman" w:hAnsi="Times New Roman" w:cs="Times New Roman"/>
          <w:sz w:val="24"/>
          <w:szCs w:val="24"/>
        </w:rPr>
      </w:pPr>
    </w:p>
    <w:p w14:paraId="46BA9CC2" w14:textId="079C419C" w:rsidR="0003145C" w:rsidRPr="0003145C" w:rsidRDefault="0003145C" w:rsidP="000314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report also stated that i</w:t>
      </w:r>
      <w:r w:rsidRPr="0003145C">
        <w:rPr>
          <w:rFonts w:ascii="Times New Roman" w:hAnsi="Times New Roman" w:cs="Times New Roman"/>
          <w:sz w:val="24"/>
          <w:szCs w:val="24"/>
        </w:rPr>
        <w:t>ndustries expected to see greatest job gains</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sidRPr="0003145C">
        <w:rPr>
          <w:rFonts w:ascii="Times New Roman" w:hAnsi="Times New Roman" w:cs="Times New Roman"/>
          <w:sz w:val="24"/>
          <w:szCs w:val="24"/>
        </w:rPr>
        <w:t xml:space="preserve"> Healthcare, Professional, Scientific and Technical Services</w:t>
      </w:r>
      <w:r>
        <w:rPr>
          <w:rFonts w:ascii="Times New Roman" w:hAnsi="Times New Roman" w:cs="Times New Roman"/>
          <w:sz w:val="24"/>
          <w:szCs w:val="24"/>
        </w:rPr>
        <w:t xml:space="preserve">. </w:t>
      </w:r>
      <w:r w:rsidRPr="0003145C">
        <w:rPr>
          <w:rFonts w:ascii="Times New Roman" w:hAnsi="Times New Roman" w:cs="Times New Roman"/>
          <w:sz w:val="24"/>
          <w:szCs w:val="24"/>
        </w:rPr>
        <w:t>Healthcare is likely to be the largest source of employment growth in Massachusetts across all scenarios, expected to add an estimated 210,000-230,000 jobs by 2030.</w:t>
      </w:r>
    </w:p>
    <w:p w14:paraId="42E4F3A5" w14:textId="77777777" w:rsidR="00D80BA0" w:rsidRDefault="00D80BA0" w:rsidP="00D80BA0">
      <w:pPr>
        <w:autoSpaceDE w:val="0"/>
        <w:autoSpaceDN w:val="0"/>
        <w:adjustRightInd w:val="0"/>
        <w:spacing w:after="0" w:line="240" w:lineRule="auto"/>
        <w:rPr>
          <w:rFonts w:ascii="Times New Roman" w:hAnsi="Times New Roman" w:cs="Times New Roman"/>
          <w:sz w:val="24"/>
          <w:szCs w:val="24"/>
        </w:rPr>
      </w:pPr>
    </w:p>
    <w:p w14:paraId="001C8776" w14:textId="1B66695E" w:rsidR="0003145C" w:rsidRPr="0003145C" w:rsidRDefault="0003145C" w:rsidP="00D80BA0">
      <w:p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Some additional highlights from the report include:</w:t>
      </w:r>
    </w:p>
    <w:p w14:paraId="61856A32" w14:textId="77777777" w:rsidR="0003145C" w:rsidRPr="0003145C" w:rsidRDefault="0003145C" w:rsidP="0003145C">
      <w:pPr>
        <w:numPr>
          <w:ilvl w:val="1"/>
          <w:numId w:val="7"/>
        </w:num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Ranked 1st in patents per capita</w:t>
      </w:r>
    </w:p>
    <w:p w14:paraId="5647E013" w14:textId="77777777" w:rsidR="0003145C" w:rsidRPr="0003145C" w:rsidRDefault="0003145C" w:rsidP="0003145C">
      <w:pPr>
        <w:numPr>
          <w:ilvl w:val="1"/>
          <w:numId w:val="7"/>
        </w:num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Ranked 1st in venture capital funding per GDP</w:t>
      </w:r>
    </w:p>
    <w:p w14:paraId="1E6C0DF3" w14:textId="77777777" w:rsidR="0003145C" w:rsidRPr="0003145C" w:rsidRDefault="0003145C" w:rsidP="0003145C">
      <w:pPr>
        <w:numPr>
          <w:ilvl w:val="1"/>
          <w:numId w:val="7"/>
        </w:num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Ranked 3rd highest in per-capita personal income</w:t>
      </w:r>
    </w:p>
    <w:p w14:paraId="325FDCF9" w14:textId="77777777" w:rsidR="0003145C" w:rsidRPr="0003145C" w:rsidRDefault="0003145C" w:rsidP="0003145C">
      <w:pPr>
        <w:numPr>
          <w:ilvl w:val="1"/>
          <w:numId w:val="7"/>
        </w:num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Ranked 5th in number of companies headquartered per capita</w:t>
      </w:r>
    </w:p>
    <w:p w14:paraId="22AD110E" w14:textId="77777777" w:rsidR="0003145C" w:rsidRPr="0003145C" w:rsidRDefault="0003145C" w:rsidP="0003145C">
      <w:pPr>
        <w:numPr>
          <w:ilvl w:val="1"/>
          <w:numId w:val="7"/>
        </w:numPr>
        <w:autoSpaceDE w:val="0"/>
        <w:autoSpaceDN w:val="0"/>
        <w:adjustRightInd w:val="0"/>
        <w:spacing w:after="0" w:line="240" w:lineRule="auto"/>
        <w:rPr>
          <w:rFonts w:ascii="Times New Roman" w:hAnsi="Times New Roman" w:cs="Times New Roman"/>
          <w:sz w:val="24"/>
          <w:szCs w:val="24"/>
        </w:rPr>
      </w:pPr>
      <w:r w:rsidRPr="0003145C">
        <w:rPr>
          <w:rFonts w:ascii="Times New Roman" w:hAnsi="Times New Roman" w:cs="Times New Roman"/>
          <w:sz w:val="24"/>
          <w:szCs w:val="24"/>
        </w:rPr>
        <w:t>Home to 122 institutions of higher education</w:t>
      </w:r>
    </w:p>
    <w:p w14:paraId="379BF248" w14:textId="6473FC55" w:rsidR="0003145C" w:rsidRPr="0003145C" w:rsidRDefault="0003145C" w:rsidP="0003145C">
      <w:pPr>
        <w:autoSpaceDE w:val="0"/>
        <w:autoSpaceDN w:val="0"/>
        <w:adjustRightInd w:val="0"/>
        <w:spacing w:after="0" w:line="240" w:lineRule="auto"/>
        <w:ind w:left="360"/>
        <w:rPr>
          <w:rFonts w:ascii="Times New Roman" w:eastAsia="Times New Roman" w:hAnsi="Times New Roman" w:cs="Times New Roman"/>
          <w:sz w:val="24"/>
          <w:szCs w:val="24"/>
        </w:rPr>
      </w:pPr>
    </w:p>
    <w:p w14:paraId="14F113E9" w14:textId="77777777" w:rsidR="00A12894" w:rsidRPr="0003145C" w:rsidRDefault="00A12894" w:rsidP="0003145C">
      <w:pPr>
        <w:autoSpaceDE w:val="0"/>
        <w:autoSpaceDN w:val="0"/>
        <w:adjustRightInd w:val="0"/>
        <w:spacing w:after="0" w:line="240" w:lineRule="auto"/>
        <w:rPr>
          <w:rFonts w:ascii="Times New Roman" w:eastAsia="Times New Roman" w:hAnsi="Times New Roman" w:cs="Times New Roman"/>
          <w:b/>
          <w:bCs/>
          <w:sz w:val="24"/>
          <w:szCs w:val="24"/>
        </w:rPr>
      </w:pPr>
    </w:p>
    <w:p w14:paraId="7F9584E4" w14:textId="77777777" w:rsidR="00A12894" w:rsidRPr="0003145C" w:rsidRDefault="00A12894" w:rsidP="0003145C">
      <w:pPr>
        <w:autoSpaceDE w:val="0"/>
        <w:autoSpaceDN w:val="0"/>
        <w:adjustRightInd w:val="0"/>
        <w:spacing w:after="0" w:line="240" w:lineRule="auto"/>
        <w:rPr>
          <w:rFonts w:ascii="Times New Roman" w:eastAsia="Times New Roman" w:hAnsi="Times New Roman" w:cs="Times New Roman"/>
          <w:b/>
          <w:bCs/>
          <w:sz w:val="24"/>
          <w:szCs w:val="24"/>
        </w:rPr>
      </w:pPr>
    </w:p>
    <w:p w14:paraId="372235B9" w14:textId="098A39EC" w:rsidR="002B7DB5" w:rsidRDefault="002B7DB5" w:rsidP="002B7DB5">
      <w:pPr>
        <w:autoSpaceDE w:val="0"/>
        <w:autoSpaceDN w:val="0"/>
        <w:adjustRightInd w:val="0"/>
        <w:spacing w:after="0" w:line="240" w:lineRule="auto"/>
        <w:rPr>
          <w:rFonts w:ascii="Times New Roman" w:hAnsi="Times New Roman" w:cs="Times New Roman"/>
          <w:b/>
          <w:bCs/>
          <w:sz w:val="24"/>
          <w:szCs w:val="24"/>
        </w:rPr>
      </w:pPr>
    </w:p>
    <w:p w14:paraId="16DCB91A" w14:textId="2CB5CDEC" w:rsidR="00F52119" w:rsidRDefault="00F52119" w:rsidP="002B7DB5">
      <w:pPr>
        <w:autoSpaceDE w:val="0"/>
        <w:autoSpaceDN w:val="0"/>
        <w:adjustRightInd w:val="0"/>
        <w:spacing w:after="0" w:line="240" w:lineRule="auto"/>
        <w:rPr>
          <w:rFonts w:ascii="Times New Roman" w:hAnsi="Times New Roman" w:cs="Times New Roman"/>
          <w:b/>
          <w:bCs/>
          <w:sz w:val="24"/>
          <w:szCs w:val="24"/>
        </w:rPr>
      </w:pPr>
    </w:p>
    <w:p w14:paraId="55A9A868" w14:textId="68AE772B" w:rsidR="00F52119" w:rsidRDefault="00F52119" w:rsidP="002B7DB5">
      <w:pPr>
        <w:autoSpaceDE w:val="0"/>
        <w:autoSpaceDN w:val="0"/>
        <w:adjustRightInd w:val="0"/>
        <w:spacing w:after="0" w:line="240" w:lineRule="auto"/>
        <w:rPr>
          <w:rFonts w:ascii="Times New Roman" w:hAnsi="Times New Roman" w:cs="Times New Roman"/>
          <w:b/>
          <w:bCs/>
          <w:sz w:val="24"/>
          <w:szCs w:val="24"/>
        </w:rPr>
      </w:pPr>
    </w:p>
    <w:p w14:paraId="081EA137" w14:textId="1A1B605F" w:rsidR="00F52119" w:rsidRDefault="00F52119" w:rsidP="002B7DB5">
      <w:pPr>
        <w:autoSpaceDE w:val="0"/>
        <w:autoSpaceDN w:val="0"/>
        <w:adjustRightInd w:val="0"/>
        <w:spacing w:after="0" w:line="240" w:lineRule="auto"/>
        <w:rPr>
          <w:rFonts w:ascii="Times New Roman" w:hAnsi="Times New Roman" w:cs="Times New Roman"/>
          <w:b/>
          <w:bCs/>
          <w:sz w:val="24"/>
          <w:szCs w:val="24"/>
        </w:rPr>
      </w:pPr>
    </w:p>
    <w:p w14:paraId="274CE87E" w14:textId="16A3CB75" w:rsidR="00F52119" w:rsidRDefault="00F52119" w:rsidP="002B7DB5">
      <w:pPr>
        <w:autoSpaceDE w:val="0"/>
        <w:autoSpaceDN w:val="0"/>
        <w:adjustRightInd w:val="0"/>
        <w:spacing w:after="0" w:line="240" w:lineRule="auto"/>
        <w:rPr>
          <w:rFonts w:ascii="Times New Roman" w:hAnsi="Times New Roman" w:cs="Times New Roman"/>
          <w:b/>
          <w:bCs/>
          <w:sz w:val="24"/>
          <w:szCs w:val="24"/>
        </w:rPr>
      </w:pPr>
    </w:p>
    <w:p w14:paraId="24C0F224" w14:textId="77777777" w:rsidR="00795B87" w:rsidRDefault="00795B87" w:rsidP="002B7DB5">
      <w:pPr>
        <w:autoSpaceDE w:val="0"/>
        <w:autoSpaceDN w:val="0"/>
        <w:adjustRightInd w:val="0"/>
        <w:spacing w:after="0" w:line="240" w:lineRule="auto"/>
        <w:rPr>
          <w:rFonts w:ascii="Times New Roman" w:hAnsi="Times New Roman" w:cs="Times New Roman"/>
          <w:b/>
          <w:bCs/>
          <w:sz w:val="24"/>
          <w:szCs w:val="24"/>
        </w:rPr>
      </w:pPr>
    </w:p>
    <w:p w14:paraId="7C3CD205" w14:textId="77777777" w:rsidR="00B04448" w:rsidRDefault="00B04448" w:rsidP="002B7DB5">
      <w:pPr>
        <w:autoSpaceDE w:val="0"/>
        <w:autoSpaceDN w:val="0"/>
        <w:adjustRightInd w:val="0"/>
        <w:spacing w:after="0" w:line="240" w:lineRule="auto"/>
        <w:jc w:val="center"/>
        <w:rPr>
          <w:rFonts w:ascii="Times New Roman" w:hAnsi="Times New Roman" w:cs="Times New Roman"/>
          <w:b/>
          <w:bCs/>
          <w:sz w:val="24"/>
          <w:szCs w:val="24"/>
        </w:rPr>
      </w:pPr>
    </w:p>
    <w:p w14:paraId="46C3FC78" w14:textId="44521329" w:rsidR="00A12894" w:rsidRDefault="002A29A6" w:rsidP="00B0444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Current and Future </w:t>
      </w:r>
      <w:r w:rsidR="00A12894" w:rsidRPr="002B7DB5">
        <w:rPr>
          <w:rFonts w:ascii="Times New Roman" w:hAnsi="Times New Roman" w:cs="Times New Roman"/>
          <w:b/>
          <w:bCs/>
          <w:sz w:val="24"/>
          <w:szCs w:val="24"/>
        </w:rPr>
        <w:t>Growth</w:t>
      </w:r>
    </w:p>
    <w:p w14:paraId="1BB5E3CA" w14:textId="77777777" w:rsidR="00B04448" w:rsidRPr="002B7DB5" w:rsidRDefault="00B04448" w:rsidP="00B04448">
      <w:pPr>
        <w:autoSpaceDE w:val="0"/>
        <w:autoSpaceDN w:val="0"/>
        <w:adjustRightInd w:val="0"/>
        <w:spacing w:after="0" w:line="240" w:lineRule="auto"/>
        <w:rPr>
          <w:rFonts w:ascii="Times New Roman" w:hAnsi="Times New Roman" w:cs="Times New Roman"/>
          <w:b/>
          <w:bCs/>
          <w:sz w:val="24"/>
          <w:szCs w:val="24"/>
        </w:rPr>
      </w:pPr>
    </w:p>
    <w:p w14:paraId="67B959CA" w14:textId="77777777" w:rsidR="00A12894" w:rsidRPr="002B7DB5" w:rsidRDefault="00A12894" w:rsidP="00A12894">
      <w:pPr>
        <w:autoSpaceDE w:val="0"/>
        <w:autoSpaceDN w:val="0"/>
        <w:adjustRightInd w:val="0"/>
        <w:spacing w:after="0" w:line="240" w:lineRule="auto"/>
        <w:rPr>
          <w:rFonts w:ascii="Times New Roman" w:hAnsi="Times New Roman" w:cs="Times New Roman"/>
          <w:sz w:val="24"/>
          <w:szCs w:val="24"/>
        </w:rPr>
      </w:pPr>
      <w:r w:rsidRPr="002B7DB5">
        <w:rPr>
          <w:rFonts w:ascii="Times New Roman" w:hAnsi="Times New Roman" w:cs="Times New Roman"/>
          <w:sz w:val="24"/>
          <w:szCs w:val="24"/>
        </w:rPr>
        <w:t xml:space="preserve">Massachusetts is among the states with the highest demand for STEM occupations, adjusted for Population across the U.S. Additionally, growth in STEM jobs will outpace average job growth – and is expected to account for 40% of increase in total employment in the Commonwealth. </w:t>
      </w:r>
    </w:p>
    <w:p w14:paraId="47441818" w14:textId="77777777" w:rsidR="002B7DB5" w:rsidRPr="002B7DB5" w:rsidRDefault="002B7DB5" w:rsidP="00A12894">
      <w:pPr>
        <w:autoSpaceDE w:val="0"/>
        <w:autoSpaceDN w:val="0"/>
        <w:adjustRightInd w:val="0"/>
        <w:spacing w:after="0" w:line="240" w:lineRule="auto"/>
        <w:rPr>
          <w:rFonts w:ascii="Times New Roman" w:hAnsi="Times New Roman" w:cs="Times New Roman"/>
          <w:sz w:val="24"/>
          <w:szCs w:val="24"/>
        </w:rPr>
      </w:pPr>
    </w:p>
    <w:p w14:paraId="4CB67E30" w14:textId="47955754" w:rsidR="00A12894" w:rsidRPr="002B7DB5" w:rsidRDefault="002B7DB5" w:rsidP="00A12894">
      <w:pPr>
        <w:autoSpaceDE w:val="0"/>
        <w:autoSpaceDN w:val="0"/>
        <w:adjustRightInd w:val="0"/>
        <w:spacing w:after="0" w:line="240" w:lineRule="auto"/>
        <w:rPr>
          <w:rFonts w:ascii="Times New Roman" w:hAnsi="Times New Roman" w:cs="Times New Roman"/>
          <w:sz w:val="24"/>
          <w:szCs w:val="24"/>
          <w:highlight w:val="yellow"/>
        </w:rPr>
      </w:pPr>
      <w:r w:rsidRPr="002B7DB5">
        <w:rPr>
          <w:rFonts w:ascii="Times New Roman" w:hAnsi="Times New Roman" w:cs="Times New Roman"/>
          <w:sz w:val="24"/>
          <w:szCs w:val="24"/>
        </w:rPr>
        <w:t xml:space="preserve">Findings from the 2022 </w:t>
      </w:r>
      <w:proofErr w:type="spellStart"/>
      <w:r w:rsidRPr="002B7DB5">
        <w:rPr>
          <w:rFonts w:ascii="Times New Roman" w:hAnsi="Times New Roman" w:cs="Times New Roman"/>
          <w:sz w:val="24"/>
          <w:szCs w:val="24"/>
        </w:rPr>
        <w:t>CommCorp</w:t>
      </w:r>
      <w:proofErr w:type="spellEnd"/>
      <w:r w:rsidRPr="002B7DB5">
        <w:rPr>
          <w:rFonts w:ascii="Times New Roman" w:hAnsi="Times New Roman" w:cs="Times New Roman"/>
          <w:sz w:val="24"/>
          <w:szCs w:val="24"/>
        </w:rPr>
        <w:t xml:space="preserve"> STEM Report, a yearly STEM snapshot created in partnership with the STEM Council, mirror the Future of Work findings and note that</w:t>
      </w:r>
      <w:r w:rsidRPr="002B7DB5">
        <w:rPr>
          <w:rFonts w:ascii="Times New Roman" w:hAnsi="Times New Roman" w:cs="Times New Roman"/>
          <w:b/>
          <w:bCs/>
          <w:sz w:val="24"/>
          <w:szCs w:val="24"/>
        </w:rPr>
        <w:t xml:space="preserve"> </w:t>
      </w:r>
      <w:r w:rsidR="00A12894" w:rsidRPr="002B7DB5">
        <w:rPr>
          <w:rFonts w:ascii="Times New Roman" w:hAnsi="Times New Roman" w:cs="Times New Roman"/>
          <w:b/>
          <w:bCs/>
          <w:sz w:val="24"/>
          <w:szCs w:val="24"/>
        </w:rPr>
        <w:t>Massachusetts in-demand STEM occupations span healthcare and computer occupations</w:t>
      </w:r>
      <w:r w:rsidR="00A12894" w:rsidRPr="002B7DB5">
        <w:rPr>
          <w:rFonts w:ascii="Times New Roman" w:hAnsi="Times New Roman" w:cs="Times New Roman"/>
          <w:sz w:val="24"/>
          <w:szCs w:val="24"/>
        </w:rPr>
        <w:t xml:space="preserve">. </w:t>
      </w:r>
    </w:p>
    <w:p w14:paraId="39C7226F" w14:textId="1446EBBF" w:rsidR="00D80BA0" w:rsidRDefault="00D80BA0" w:rsidP="00D80BA0">
      <w:pPr>
        <w:autoSpaceDE w:val="0"/>
        <w:autoSpaceDN w:val="0"/>
        <w:adjustRightInd w:val="0"/>
        <w:spacing w:after="0" w:line="240" w:lineRule="auto"/>
        <w:ind w:left="360"/>
        <w:rPr>
          <w:rFonts w:ascii="Calibri" w:hAnsi="Calibri" w:cs="Calibri"/>
          <w:b/>
          <w:bCs/>
          <w:sz w:val="48"/>
          <w:szCs w:val="48"/>
        </w:rPr>
      </w:pPr>
    </w:p>
    <w:p w14:paraId="7FCEC0EB" w14:textId="14D5552C" w:rsidR="00D80BA0" w:rsidRDefault="002B7DB5" w:rsidP="00D80BA0">
      <w:pPr>
        <w:autoSpaceDE w:val="0"/>
        <w:autoSpaceDN w:val="0"/>
        <w:adjustRightInd w:val="0"/>
        <w:spacing w:after="0" w:line="240" w:lineRule="auto"/>
        <w:ind w:left="360"/>
        <w:rPr>
          <w:rFonts w:ascii="Calibri" w:hAnsi="Calibri" w:cs="Calibri"/>
          <w:b/>
          <w:bCs/>
          <w:sz w:val="48"/>
          <w:szCs w:val="48"/>
        </w:rPr>
      </w:pPr>
      <w:r>
        <w:rPr>
          <w:noProof/>
        </w:rPr>
        <w:drawing>
          <wp:inline distT="0" distB="0" distL="0" distR="0" wp14:anchorId="57312497" wp14:editId="3A24BF4A">
            <wp:extent cx="5943600" cy="2814320"/>
            <wp:effectExtent l="0" t="0" r="0" b="508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1"/>
                    <a:stretch>
                      <a:fillRect/>
                    </a:stretch>
                  </pic:blipFill>
                  <pic:spPr>
                    <a:xfrm>
                      <a:off x="0" y="0"/>
                      <a:ext cx="5943600" cy="2814320"/>
                    </a:xfrm>
                    <a:prstGeom prst="rect">
                      <a:avLst/>
                    </a:prstGeom>
                  </pic:spPr>
                </pic:pic>
              </a:graphicData>
            </a:graphic>
          </wp:inline>
        </w:drawing>
      </w:r>
    </w:p>
    <w:p w14:paraId="2652F22F" w14:textId="5AC05BD8" w:rsidR="00D80BA0" w:rsidRPr="002A29A6" w:rsidRDefault="00D80BA0" w:rsidP="002A29A6">
      <w:pPr>
        <w:autoSpaceDE w:val="0"/>
        <w:autoSpaceDN w:val="0"/>
        <w:adjustRightInd w:val="0"/>
        <w:spacing w:after="0" w:line="240" w:lineRule="auto"/>
        <w:rPr>
          <w:rFonts w:ascii="Calibri" w:hAnsi="Calibri" w:cs="Calibri"/>
          <w:sz w:val="48"/>
          <w:szCs w:val="48"/>
        </w:rPr>
      </w:pPr>
    </w:p>
    <w:p w14:paraId="49B24D0E" w14:textId="350FE764" w:rsidR="002A29A6" w:rsidRPr="002A29A6" w:rsidRDefault="002A29A6" w:rsidP="002A29A6">
      <w:pPr>
        <w:autoSpaceDE w:val="0"/>
        <w:autoSpaceDN w:val="0"/>
        <w:adjustRightInd w:val="0"/>
        <w:spacing w:after="0" w:line="240" w:lineRule="auto"/>
        <w:rPr>
          <w:rFonts w:ascii="Times New Roman" w:hAnsi="Times New Roman" w:cs="Times New Roman"/>
          <w:sz w:val="24"/>
          <w:szCs w:val="24"/>
        </w:rPr>
      </w:pPr>
      <w:proofErr w:type="spellStart"/>
      <w:r w:rsidRPr="002A29A6">
        <w:rPr>
          <w:rFonts w:ascii="Times New Roman" w:hAnsi="Times New Roman" w:cs="Times New Roman"/>
          <w:sz w:val="24"/>
          <w:szCs w:val="24"/>
        </w:rPr>
        <w:t>CommCorp</w:t>
      </w:r>
      <w:proofErr w:type="spellEnd"/>
      <w:r w:rsidRPr="002A29A6">
        <w:rPr>
          <w:rFonts w:ascii="Times New Roman" w:hAnsi="Times New Roman" w:cs="Times New Roman"/>
          <w:sz w:val="24"/>
          <w:szCs w:val="24"/>
        </w:rPr>
        <w:t xml:space="preserve"> also found that STEM-heavy industries are driving </w:t>
      </w:r>
      <w:r w:rsidR="00074855" w:rsidRPr="002A29A6">
        <w:rPr>
          <w:rFonts w:ascii="Times New Roman" w:hAnsi="Times New Roman" w:cs="Times New Roman"/>
          <w:sz w:val="24"/>
          <w:szCs w:val="24"/>
        </w:rPr>
        <w:t>Massachusetts’s recent</w:t>
      </w:r>
      <w:r w:rsidRPr="002A29A6">
        <w:rPr>
          <w:rFonts w:ascii="Times New Roman" w:hAnsi="Times New Roman" w:cs="Times New Roman"/>
          <w:sz w:val="24"/>
          <w:szCs w:val="24"/>
        </w:rPr>
        <w:t xml:space="preserve"> economic growth during the pandemic. Massachusetts’s economy grew by 6.9 percent from 4Q 2020 through 1Q 2021 (October – March), as measured by the increase to Growth Domestic Product (GDP). This growth was led by the professional, scientific, and services industry, which has the highest concentration of STEM jobs across all industries.</w:t>
      </w:r>
    </w:p>
    <w:p w14:paraId="4542AD3E" w14:textId="29FCFFFD" w:rsidR="00D80BA0" w:rsidRPr="002A29A6" w:rsidRDefault="00D80BA0" w:rsidP="00D80BA0">
      <w:pPr>
        <w:autoSpaceDE w:val="0"/>
        <w:autoSpaceDN w:val="0"/>
        <w:adjustRightInd w:val="0"/>
        <w:spacing w:after="0" w:line="240" w:lineRule="auto"/>
        <w:ind w:left="360"/>
        <w:rPr>
          <w:rFonts w:ascii="Times New Roman" w:hAnsi="Times New Roman" w:cs="Times New Roman"/>
          <w:b/>
          <w:bCs/>
          <w:sz w:val="24"/>
          <w:szCs w:val="24"/>
        </w:rPr>
      </w:pPr>
    </w:p>
    <w:p w14:paraId="28849A0A" w14:textId="1FC10D18" w:rsidR="00D80BA0" w:rsidRPr="00D80BA0" w:rsidRDefault="002A29A6" w:rsidP="002A29A6">
      <w:pPr>
        <w:autoSpaceDE w:val="0"/>
        <w:autoSpaceDN w:val="0"/>
        <w:adjustRightInd w:val="0"/>
        <w:spacing w:after="0" w:line="240" w:lineRule="auto"/>
        <w:ind w:left="360"/>
        <w:rPr>
          <w:rFonts w:ascii="Calibri" w:hAnsi="Calibri" w:cs="Calibri"/>
          <w:b/>
          <w:bCs/>
          <w:sz w:val="48"/>
          <w:szCs w:val="48"/>
        </w:rPr>
      </w:pPr>
      <w:r>
        <w:rPr>
          <w:noProof/>
        </w:rPr>
        <w:drawing>
          <wp:inline distT="0" distB="0" distL="0" distR="0" wp14:anchorId="667319AC" wp14:editId="65B65AAA">
            <wp:extent cx="5943600" cy="1966595"/>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a:stretch>
                      <a:fillRect/>
                    </a:stretch>
                  </pic:blipFill>
                  <pic:spPr>
                    <a:xfrm>
                      <a:off x="0" y="0"/>
                      <a:ext cx="5943600" cy="1966595"/>
                    </a:xfrm>
                    <a:prstGeom prst="rect">
                      <a:avLst/>
                    </a:prstGeom>
                  </pic:spPr>
                </pic:pic>
              </a:graphicData>
            </a:graphic>
          </wp:inline>
        </w:drawing>
      </w:r>
    </w:p>
    <w:p w14:paraId="1013CF2F" w14:textId="696DF6A3" w:rsidR="00A12894" w:rsidRDefault="00A12894" w:rsidP="00B04448">
      <w:pPr>
        <w:autoSpaceDE w:val="0"/>
        <w:autoSpaceDN w:val="0"/>
        <w:adjustRightInd w:val="0"/>
        <w:spacing w:after="0" w:line="240" w:lineRule="auto"/>
        <w:ind w:left="360"/>
        <w:rPr>
          <w:rFonts w:ascii="Times New Roman" w:hAnsi="Times New Roman" w:cs="Times New Roman"/>
          <w:b/>
          <w:bCs/>
          <w:sz w:val="24"/>
          <w:szCs w:val="24"/>
        </w:rPr>
      </w:pPr>
      <w:r w:rsidRPr="002A29A6">
        <w:rPr>
          <w:rFonts w:ascii="Times New Roman" w:hAnsi="Times New Roman" w:cs="Times New Roman"/>
          <w:b/>
          <w:bCs/>
          <w:sz w:val="24"/>
          <w:szCs w:val="24"/>
        </w:rPr>
        <w:lastRenderedPageBreak/>
        <w:t>Racial Representation in STEM</w:t>
      </w:r>
    </w:p>
    <w:p w14:paraId="3A9BC7E5" w14:textId="77777777" w:rsidR="00B04448" w:rsidRDefault="00B04448" w:rsidP="00B04448">
      <w:pPr>
        <w:autoSpaceDE w:val="0"/>
        <w:autoSpaceDN w:val="0"/>
        <w:adjustRightInd w:val="0"/>
        <w:spacing w:after="0" w:line="240" w:lineRule="auto"/>
        <w:ind w:left="360"/>
        <w:rPr>
          <w:rFonts w:ascii="Times New Roman" w:hAnsi="Times New Roman" w:cs="Times New Roman"/>
          <w:b/>
          <w:bCs/>
          <w:sz w:val="24"/>
          <w:szCs w:val="24"/>
        </w:rPr>
      </w:pPr>
    </w:p>
    <w:p w14:paraId="660BCC61" w14:textId="77777777" w:rsidR="002A29A6" w:rsidRPr="002A29A6" w:rsidRDefault="002A29A6" w:rsidP="002A29A6">
      <w:pPr>
        <w:autoSpaceDE w:val="0"/>
        <w:autoSpaceDN w:val="0"/>
        <w:adjustRightInd w:val="0"/>
        <w:spacing w:after="0" w:line="240" w:lineRule="auto"/>
        <w:ind w:left="360"/>
        <w:rPr>
          <w:rFonts w:ascii="Times New Roman" w:hAnsi="Times New Roman" w:cs="Times New Roman"/>
          <w:sz w:val="24"/>
          <w:szCs w:val="24"/>
        </w:rPr>
      </w:pPr>
      <w:r w:rsidRPr="002A29A6">
        <w:rPr>
          <w:rFonts w:ascii="Times New Roman" w:hAnsi="Times New Roman" w:cs="Times New Roman"/>
          <w:sz w:val="24"/>
          <w:szCs w:val="24"/>
        </w:rPr>
        <w:t>Studies have shown that diversity in workplaces, particularly the STEM workforce, improves work performance and engagement, enhances the quality of research and provision of health care, and promotes innovation and growth. Specifically, diversity not only expands the available talent pool, but also increases the range of perspectives and expertise available to solve grand challenges in STEM.</w:t>
      </w:r>
    </w:p>
    <w:p w14:paraId="6DAC8D76" w14:textId="77777777" w:rsidR="002A29A6" w:rsidRPr="002A29A6" w:rsidRDefault="002A29A6" w:rsidP="002A29A6">
      <w:pPr>
        <w:autoSpaceDE w:val="0"/>
        <w:autoSpaceDN w:val="0"/>
        <w:adjustRightInd w:val="0"/>
        <w:spacing w:after="0" w:line="240" w:lineRule="auto"/>
        <w:ind w:left="360"/>
        <w:rPr>
          <w:rFonts w:ascii="Times New Roman" w:hAnsi="Times New Roman" w:cs="Times New Roman"/>
          <w:sz w:val="24"/>
          <w:szCs w:val="24"/>
        </w:rPr>
      </w:pPr>
    </w:p>
    <w:p w14:paraId="249E9083" w14:textId="0FBBDB1C" w:rsidR="002A29A6" w:rsidRPr="002A29A6" w:rsidRDefault="002A29A6" w:rsidP="002A29A6">
      <w:pPr>
        <w:autoSpaceDE w:val="0"/>
        <w:autoSpaceDN w:val="0"/>
        <w:adjustRightInd w:val="0"/>
        <w:spacing w:after="0" w:line="240" w:lineRule="auto"/>
        <w:ind w:left="360"/>
        <w:rPr>
          <w:rFonts w:ascii="Times New Roman" w:hAnsi="Times New Roman" w:cs="Times New Roman"/>
          <w:sz w:val="24"/>
          <w:szCs w:val="24"/>
        </w:rPr>
      </w:pPr>
      <w:r w:rsidRPr="002A29A6">
        <w:rPr>
          <w:rFonts w:ascii="Times New Roman" w:hAnsi="Times New Roman" w:cs="Times New Roman"/>
          <w:sz w:val="24"/>
          <w:szCs w:val="24"/>
        </w:rPr>
        <w:t xml:space="preserve">Below breaks down STEM employment by race between 2014 and 2021 and compares it to the </w:t>
      </w:r>
      <w:proofErr w:type="gramStart"/>
      <w:r w:rsidRPr="002A29A6">
        <w:rPr>
          <w:rFonts w:ascii="Times New Roman" w:hAnsi="Times New Roman" w:cs="Times New Roman"/>
          <w:sz w:val="24"/>
          <w:szCs w:val="24"/>
        </w:rPr>
        <w:t>workforce as a whole</w:t>
      </w:r>
      <w:proofErr w:type="gramEnd"/>
      <w:r w:rsidRPr="002A29A6">
        <w:rPr>
          <w:rFonts w:ascii="Times New Roman" w:hAnsi="Times New Roman" w:cs="Times New Roman"/>
          <w:sz w:val="24"/>
          <w:szCs w:val="24"/>
        </w:rPr>
        <w:t>. The increase in racial diversity within STEM fields has exceeded the racial diversity of the overall MA workforce</w:t>
      </w:r>
    </w:p>
    <w:p w14:paraId="62FFE616" w14:textId="77777777" w:rsidR="00A12894" w:rsidRPr="00A12894" w:rsidRDefault="00A12894" w:rsidP="00A12894">
      <w:pPr>
        <w:autoSpaceDE w:val="0"/>
        <w:autoSpaceDN w:val="0"/>
        <w:adjustRightInd w:val="0"/>
        <w:spacing w:after="0" w:line="240" w:lineRule="auto"/>
        <w:ind w:left="360" w:hanging="360"/>
        <w:rPr>
          <w:rFonts w:ascii="Calibri" w:hAnsi="Calibri" w:cs="Calibri"/>
          <w:b/>
          <w:bCs/>
          <w:sz w:val="48"/>
          <w:szCs w:val="48"/>
        </w:rPr>
      </w:pPr>
    </w:p>
    <w:p w14:paraId="0E2AB3AF" w14:textId="5030E199" w:rsidR="00A12894" w:rsidRDefault="002A29A6" w:rsidP="00A12894">
      <w:pPr>
        <w:autoSpaceDE w:val="0"/>
        <w:autoSpaceDN w:val="0"/>
        <w:adjustRightInd w:val="0"/>
        <w:spacing w:after="0" w:line="240" w:lineRule="auto"/>
        <w:ind w:left="360" w:hanging="360"/>
        <w:rPr>
          <w:rFonts w:ascii="Calibri" w:hAnsi="Calibri" w:cs="Calibri"/>
          <w:b/>
          <w:bCs/>
          <w:sz w:val="48"/>
          <w:szCs w:val="48"/>
        </w:rPr>
      </w:pPr>
      <w:r>
        <w:rPr>
          <w:noProof/>
        </w:rPr>
        <w:drawing>
          <wp:inline distT="0" distB="0" distL="0" distR="0" wp14:anchorId="7E4B8504" wp14:editId="1ECE66C5">
            <wp:extent cx="5943600" cy="129794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stretch>
                      <a:fillRect/>
                    </a:stretch>
                  </pic:blipFill>
                  <pic:spPr>
                    <a:xfrm>
                      <a:off x="0" y="0"/>
                      <a:ext cx="5943600" cy="1297940"/>
                    </a:xfrm>
                    <a:prstGeom prst="rect">
                      <a:avLst/>
                    </a:prstGeom>
                  </pic:spPr>
                </pic:pic>
              </a:graphicData>
            </a:graphic>
          </wp:inline>
        </w:drawing>
      </w:r>
    </w:p>
    <w:p w14:paraId="5F9D46BA" w14:textId="7FD9016B" w:rsidR="00FB74B0" w:rsidRPr="00FB74B0" w:rsidRDefault="00FB74B0" w:rsidP="00FB74B0">
      <w:pPr>
        <w:autoSpaceDE w:val="0"/>
        <w:autoSpaceDN w:val="0"/>
        <w:adjustRightInd w:val="0"/>
        <w:spacing w:after="0" w:line="240" w:lineRule="auto"/>
        <w:ind w:left="360" w:hanging="360"/>
        <w:rPr>
          <w:rFonts w:ascii="Times New Roman" w:hAnsi="Times New Roman" w:cs="Times New Roman"/>
          <w:b/>
          <w:bCs/>
          <w:sz w:val="24"/>
          <w:szCs w:val="24"/>
        </w:rPr>
      </w:pPr>
      <w:r w:rsidRPr="00FB74B0">
        <w:rPr>
          <w:rFonts w:ascii="Calibri" w:hAnsi="Calibri" w:cs="Calibri"/>
          <w:b/>
          <w:bCs/>
          <w:sz w:val="48"/>
          <w:szCs w:val="48"/>
        </w:rPr>
        <w:cr/>
      </w:r>
      <w:r w:rsidR="001D5E7F" w:rsidRPr="00FB74B0">
        <w:rPr>
          <w:rFonts w:ascii="Calibri" w:hAnsi="Calibri" w:cs="Calibri"/>
          <w:b/>
          <w:bCs/>
          <w:noProof/>
          <w:sz w:val="48"/>
          <w:szCs w:val="48"/>
        </w:rPr>
        <w:drawing>
          <wp:inline distT="0" distB="0" distL="0" distR="0" wp14:anchorId="43186181" wp14:editId="1961609E">
            <wp:extent cx="3263900" cy="2178026"/>
            <wp:effectExtent l="0" t="0" r="0" b="0"/>
            <wp:docPr id="6" name="Content Placeholder 5" descr="Chart, bar chart&#10;&#10;Description automatically generated">
              <a:extLst xmlns:a="http://schemas.openxmlformats.org/drawingml/2006/main">
                <a:ext uri="{FF2B5EF4-FFF2-40B4-BE49-F238E27FC236}">
                  <a16:creationId xmlns:a16="http://schemas.microsoft.com/office/drawing/2014/main" id="{66359A51-141D-4775-BBC6-4AAF93B0770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Chart, bar chart&#10;&#10;Description automatically generated">
                      <a:extLst>
                        <a:ext uri="{FF2B5EF4-FFF2-40B4-BE49-F238E27FC236}">
                          <a16:creationId xmlns:a16="http://schemas.microsoft.com/office/drawing/2014/main" id="{66359A51-141D-4775-BBC6-4AAF93B07703}"/>
                        </a:ext>
                      </a:extLst>
                    </pic:cNvPr>
                    <pic:cNvPicPr>
                      <a:picLocks noGrp="1" noChangeAspect="1"/>
                    </pic:cNvPicPr>
                  </pic:nvPicPr>
                  <pic:blipFill>
                    <a:blip r:embed="rId14"/>
                    <a:stretch>
                      <a:fillRect/>
                    </a:stretch>
                  </pic:blipFill>
                  <pic:spPr bwMode="auto">
                    <a:xfrm>
                      <a:off x="0" y="0"/>
                      <a:ext cx="3263900" cy="2178026"/>
                    </a:xfrm>
                    <a:prstGeom prst="rect">
                      <a:avLst/>
                    </a:prstGeom>
                    <a:noFill/>
                    <a:ln>
                      <a:noFill/>
                    </a:ln>
                    <a:effectLst/>
                  </pic:spPr>
                </pic:pic>
              </a:graphicData>
            </a:graphic>
          </wp:inline>
        </w:drawing>
      </w:r>
    </w:p>
    <w:p w14:paraId="2EDBFD19" w14:textId="4889697F" w:rsidR="002A29A6" w:rsidRPr="001D5E7F" w:rsidRDefault="002A29A6" w:rsidP="00A12894">
      <w:pPr>
        <w:autoSpaceDE w:val="0"/>
        <w:autoSpaceDN w:val="0"/>
        <w:adjustRightInd w:val="0"/>
        <w:spacing w:after="0" w:line="240" w:lineRule="auto"/>
        <w:ind w:left="360" w:hanging="360"/>
        <w:rPr>
          <w:rFonts w:ascii="Calibri" w:hAnsi="Calibri" w:cs="Calibri"/>
          <w:sz w:val="48"/>
          <w:szCs w:val="48"/>
        </w:rPr>
      </w:pPr>
    </w:p>
    <w:p w14:paraId="04372A22" w14:textId="5357FE3E" w:rsidR="00B04448" w:rsidRPr="00B04448" w:rsidRDefault="001D5E7F" w:rsidP="00F50B5F">
      <w:pPr>
        <w:autoSpaceDE w:val="0"/>
        <w:autoSpaceDN w:val="0"/>
        <w:adjustRightInd w:val="0"/>
        <w:spacing w:after="0" w:line="240" w:lineRule="auto"/>
        <w:rPr>
          <w:rFonts w:ascii="Calibri" w:hAnsi="Calibri" w:cs="Calibri"/>
          <w:sz w:val="48"/>
          <w:szCs w:val="48"/>
        </w:rPr>
      </w:pPr>
      <w:r w:rsidRPr="0064581B">
        <w:rPr>
          <w:rFonts w:ascii="Times New Roman" w:hAnsi="Times New Roman" w:cs="Times New Roman"/>
          <w:sz w:val="24"/>
          <w:szCs w:val="24"/>
        </w:rPr>
        <w:t>Massachusetts is well-positioned to meet its technical workforce needs given its national leadership in STEM talent. However, without adequately expanding opportunities for training and certification in the disciplines that produce STEM talent, it would impact the availability and quality of the STEM workforce ecosystem. Several industry-ready credentials and stronger partnerships between employers and educational institutions have been developed in the state to support workforce development strategies that augment the technical talent pipeline.</w:t>
      </w:r>
      <w:r w:rsidRPr="0064581B">
        <w:t xml:space="preserve"> </w:t>
      </w:r>
      <w:r w:rsidRPr="0064581B">
        <w:rPr>
          <w:rFonts w:ascii="Times New Roman" w:hAnsi="Times New Roman" w:cs="Times New Roman"/>
          <w:sz w:val="24"/>
          <w:szCs w:val="24"/>
        </w:rPr>
        <w:t>To continue decreasing the gender and racial imbalance in STEM workforce, the Commonwealth has continued to expand the pathway and provide more opportunities for traditionally underserved communities.</w:t>
      </w:r>
    </w:p>
    <w:p w14:paraId="2F6A2401" w14:textId="71C16A96" w:rsidR="00A12894" w:rsidRDefault="00A12894" w:rsidP="00B04448">
      <w:pPr>
        <w:autoSpaceDE w:val="0"/>
        <w:autoSpaceDN w:val="0"/>
        <w:adjustRightInd w:val="0"/>
        <w:spacing w:after="0" w:line="240" w:lineRule="auto"/>
        <w:rPr>
          <w:rFonts w:ascii="Times New Roman" w:hAnsi="Times New Roman" w:cs="Times New Roman"/>
          <w:b/>
          <w:bCs/>
          <w:sz w:val="24"/>
          <w:szCs w:val="24"/>
        </w:rPr>
      </w:pPr>
      <w:r w:rsidRPr="001D5E7F">
        <w:rPr>
          <w:rFonts w:ascii="Times New Roman" w:hAnsi="Times New Roman" w:cs="Times New Roman"/>
          <w:b/>
          <w:bCs/>
          <w:sz w:val="24"/>
          <w:szCs w:val="24"/>
        </w:rPr>
        <w:lastRenderedPageBreak/>
        <w:t>Women in STEM</w:t>
      </w:r>
    </w:p>
    <w:p w14:paraId="2422E312" w14:textId="77777777" w:rsidR="00B04448" w:rsidRPr="001D5E7F" w:rsidRDefault="00B04448" w:rsidP="00B04448">
      <w:pPr>
        <w:autoSpaceDE w:val="0"/>
        <w:autoSpaceDN w:val="0"/>
        <w:adjustRightInd w:val="0"/>
        <w:spacing w:after="0" w:line="240" w:lineRule="auto"/>
        <w:rPr>
          <w:rFonts w:ascii="Times New Roman" w:hAnsi="Times New Roman" w:cs="Times New Roman"/>
          <w:b/>
          <w:bCs/>
          <w:sz w:val="24"/>
          <w:szCs w:val="24"/>
        </w:rPr>
      </w:pPr>
    </w:p>
    <w:p w14:paraId="15F41721" w14:textId="77777777" w:rsidR="00A12894" w:rsidRPr="001D5E7F" w:rsidRDefault="00A12894" w:rsidP="00A12894">
      <w:pPr>
        <w:autoSpaceDE w:val="0"/>
        <w:autoSpaceDN w:val="0"/>
        <w:adjustRightInd w:val="0"/>
        <w:spacing w:after="0" w:line="240" w:lineRule="auto"/>
        <w:rPr>
          <w:rFonts w:ascii="Times New Roman" w:eastAsia="Times New Roman" w:hAnsi="Times New Roman" w:cs="Times New Roman"/>
          <w:sz w:val="24"/>
          <w:szCs w:val="24"/>
        </w:rPr>
      </w:pPr>
      <w:r w:rsidRPr="001D5E7F">
        <w:rPr>
          <w:rFonts w:ascii="Times New Roman" w:eastAsia="Times New Roman" w:hAnsi="Times New Roman" w:cs="Times New Roman"/>
          <w:sz w:val="24"/>
          <w:szCs w:val="24"/>
        </w:rPr>
        <w:t>STEM jobs in Massachusetts are employed by 49% women and 51% men. However, at leading STEM industry sectors and higher-paying job sectors, it has bigger gender imbalances.</w:t>
      </w:r>
    </w:p>
    <w:p w14:paraId="5027FB85" w14:textId="52829EA3" w:rsidR="00A12894" w:rsidRDefault="00A12894" w:rsidP="00A12894">
      <w:pPr>
        <w:autoSpaceDE w:val="0"/>
        <w:autoSpaceDN w:val="0"/>
        <w:adjustRightInd w:val="0"/>
        <w:spacing w:after="0" w:line="240" w:lineRule="auto"/>
        <w:rPr>
          <w:rFonts w:ascii="Times New Roman" w:hAnsi="Times New Roman" w:cs="Times New Roman"/>
          <w:sz w:val="24"/>
          <w:szCs w:val="24"/>
        </w:rPr>
      </w:pPr>
      <w:r w:rsidRPr="001D5E7F">
        <w:rPr>
          <w:rFonts w:ascii="Times New Roman" w:hAnsi="Times New Roman" w:cs="Times New Roman"/>
          <w:sz w:val="24"/>
          <w:szCs w:val="24"/>
        </w:rPr>
        <w:t xml:space="preserve">Below is a snapshot comparing labor market data from 2014 to 2021. </w:t>
      </w:r>
    </w:p>
    <w:p w14:paraId="780CADF3" w14:textId="197A4235" w:rsidR="001D5E7F" w:rsidRDefault="001D5E7F" w:rsidP="00A12894">
      <w:pPr>
        <w:autoSpaceDE w:val="0"/>
        <w:autoSpaceDN w:val="0"/>
        <w:adjustRightInd w:val="0"/>
        <w:spacing w:after="0" w:line="240" w:lineRule="auto"/>
        <w:rPr>
          <w:rFonts w:ascii="Times New Roman" w:hAnsi="Times New Roman" w:cs="Times New Roman"/>
          <w:sz w:val="24"/>
          <w:szCs w:val="24"/>
        </w:rPr>
      </w:pPr>
    </w:p>
    <w:p w14:paraId="024AB9B5" w14:textId="50CAE77E" w:rsidR="001D5E7F" w:rsidRDefault="001D5E7F" w:rsidP="00A12894">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131FB1B4" wp14:editId="14D9F471">
            <wp:extent cx="5943600" cy="207772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5"/>
                    <a:stretch>
                      <a:fillRect/>
                    </a:stretch>
                  </pic:blipFill>
                  <pic:spPr>
                    <a:xfrm>
                      <a:off x="0" y="0"/>
                      <a:ext cx="5943600" cy="2077720"/>
                    </a:xfrm>
                    <a:prstGeom prst="rect">
                      <a:avLst/>
                    </a:prstGeom>
                  </pic:spPr>
                </pic:pic>
              </a:graphicData>
            </a:graphic>
          </wp:inline>
        </w:drawing>
      </w:r>
    </w:p>
    <w:p w14:paraId="3B7BC58E" w14:textId="100C45D1" w:rsidR="001D5E7F" w:rsidRDefault="001D5E7F" w:rsidP="00A12894">
      <w:pPr>
        <w:autoSpaceDE w:val="0"/>
        <w:autoSpaceDN w:val="0"/>
        <w:adjustRightInd w:val="0"/>
        <w:spacing w:after="0" w:line="240" w:lineRule="auto"/>
        <w:rPr>
          <w:rFonts w:ascii="Times New Roman" w:hAnsi="Times New Roman" w:cs="Times New Roman"/>
          <w:sz w:val="24"/>
          <w:szCs w:val="24"/>
        </w:rPr>
      </w:pPr>
    </w:p>
    <w:p w14:paraId="41DF11C2" w14:textId="77777777" w:rsidR="001D5E7F" w:rsidRPr="001D5E7F" w:rsidRDefault="001D5E7F" w:rsidP="00A12894">
      <w:pPr>
        <w:autoSpaceDE w:val="0"/>
        <w:autoSpaceDN w:val="0"/>
        <w:adjustRightInd w:val="0"/>
        <w:spacing w:after="0" w:line="240" w:lineRule="auto"/>
        <w:rPr>
          <w:rFonts w:ascii="Times New Roman" w:hAnsi="Times New Roman" w:cs="Times New Roman"/>
          <w:sz w:val="24"/>
          <w:szCs w:val="24"/>
        </w:rPr>
      </w:pPr>
    </w:p>
    <w:p w14:paraId="650E9D69" w14:textId="593A657E" w:rsidR="001D5E7F" w:rsidRDefault="005227F7" w:rsidP="00A128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previously noted, STEM jobs remained more resilient during the pandemic, and the Institute for Women’s Policy Research found that </w:t>
      </w:r>
      <w:r w:rsidRPr="005227F7">
        <w:rPr>
          <w:rFonts w:ascii="Times New Roman" w:hAnsi="Times New Roman" w:cs="Times New Roman"/>
          <w:sz w:val="24"/>
          <w:szCs w:val="24"/>
        </w:rPr>
        <w:t>Women in STEM careers were more resistant to job losses and stressors pushing them out of the workforce during the pandemic. Women in science, technology, engineering, and math occupations have more job security and flexibility in their work life, and in some cases, the number of women in STEM jobs grew in 2020</w:t>
      </w:r>
      <w:r>
        <w:rPr>
          <w:rFonts w:ascii="Times New Roman" w:hAnsi="Times New Roman" w:cs="Times New Roman"/>
          <w:sz w:val="24"/>
          <w:szCs w:val="24"/>
        </w:rPr>
        <w:t>.</w:t>
      </w:r>
    </w:p>
    <w:p w14:paraId="3054832B" w14:textId="77777777" w:rsidR="005A184F" w:rsidRPr="005A184F" w:rsidRDefault="005A184F" w:rsidP="00A12894">
      <w:pPr>
        <w:autoSpaceDE w:val="0"/>
        <w:autoSpaceDN w:val="0"/>
        <w:adjustRightInd w:val="0"/>
        <w:spacing w:after="0" w:line="240" w:lineRule="auto"/>
        <w:rPr>
          <w:rFonts w:ascii="Times New Roman" w:hAnsi="Times New Roman" w:cs="Times New Roman"/>
          <w:sz w:val="24"/>
          <w:szCs w:val="24"/>
        </w:rPr>
      </w:pPr>
    </w:p>
    <w:p w14:paraId="7A280B57" w14:textId="5CE21AE5" w:rsidR="001D5E7F" w:rsidRDefault="005A184F" w:rsidP="00A12894">
      <w:pPr>
        <w:autoSpaceDE w:val="0"/>
        <w:autoSpaceDN w:val="0"/>
        <w:adjustRightInd w:val="0"/>
        <w:spacing w:after="0" w:line="240" w:lineRule="auto"/>
        <w:rPr>
          <w:rFonts w:ascii="Times New Roman" w:hAnsi="Times New Roman" w:cs="Times New Roman"/>
          <w:sz w:val="24"/>
          <w:szCs w:val="24"/>
        </w:rPr>
      </w:pPr>
      <w:r w:rsidRPr="005A184F">
        <w:rPr>
          <w:rFonts w:ascii="Times New Roman" w:hAnsi="Times New Roman" w:cs="Times New Roman"/>
          <w:sz w:val="24"/>
          <w:szCs w:val="24"/>
        </w:rPr>
        <w:t xml:space="preserve">A recent report from the Equal Employment Opportunity Commission shows that the gender gap in STEM starts as early as high school and remains in higher education. Racial and ethnic disparities that extend beyond the STEM field also start early in the education pipeline. </w:t>
      </w:r>
      <w:r>
        <w:rPr>
          <w:rFonts w:ascii="Times New Roman" w:hAnsi="Times New Roman" w:cs="Times New Roman"/>
          <w:sz w:val="24"/>
          <w:szCs w:val="24"/>
        </w:rPr>
        <w:t>Massachusetts shares</w:t>
      </w:r>
      <w:r w:rsidRPr="005A184F">
        <w:rPr>
          <w:rFonts w:ascii="Times New Roman" w:hAnsi="Times New Roman" w:cs="Times New Roman"/>
          <w:sz w:val="24"/>
          <w:szCs w:val="24"/>
        </w:rPr>
        <w:t xml:space="preserve"> the same challenges of improving the representation of women in STEM occupations.</w:t>
      </w:r>
    </w:p>
    <w:p w14:paraId="692EB6F4" w14:textId="77777777" w:rsidR="004810BC" w:rsidRPr="004810BC" w:rsidRDefault="004810BC" w:rsidP="00A12894">
      <w:pPr>
        <w:autoSpaceDE w:val="0"/>
        <w:autoSpaceDN w:val="0"/>
        <w:adjustRightInd w:val="0"/>
        <w:spacing w:after="0" w:line="240" w:lineRule="auto"/>
        <w:rPr>
          <w:rFonts w:ascii="Times New Roman" w:hAnsi="Times New Roman" w:cs="Times New Roman"/>
          <w:sz w:val="24"/>
          <w:szCs w:val="24"/>
        </w:rPr>
      </w:pPr>
    </w:p>
    <w:p w14:paraId="36195F11" w14:textId="75B2B5DC" w:rsidR="005A184F" w:rsidRPr="005A184F" w:rsidRDefault="005B652D" w:rsidP="00A128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w:t>
      </w:r>
      <w:r w:rsidR="005A184F" w:rsidRPr="005A184F">
        <w:rPr>
          <w:rFonts w:ascii="Times New Roman" w:hAnsi="Times New Roman" w:cs="Times New Roman"/>
          <w:color w:val="000000"/>
          <w:sz w:val="24"/>
          <w:szCs w:val="24"/>
        </w:rPr>
        <w:t xml:space="preserve">he Baker-Polito administration is working to encourage more young girls into STEM </w:t>
      </w:r>
      <w:proofErr w:type="gramStart"/>
      <w:r w:rsidR="005A184F" w:rsidRPr="005A184F">
        <w:rPr>
          <w:rFonts w:ascii="Times New Roman" w:hAnsi="Times New Roman" w:cs="Times New Roman"/>
          <w:color w:val="000000"/>
          <w:sz w:val="24"/>
          <w:szCs w:val="24"/>
        </w:rPr>
        <w:t>studies, and</w:t>
      </w:r>
      <w:proofErr w:type="gramEnd"/>
      <w:r w:rsidR="005A184F" w:rsidRPr="005A184F">
        <w:rPr>
          <w:rFonts w:ascii="Times New Roman" w:hAnsi="Times New Roman" w:cs="Times New Roman"/>
          <w:color w:val="000000"/>
          <w:sz w:val="24"/>
          <w:szCs w:val="24"/>
        </w:rPr>
        <w:t xml:space="preserve"> providing more opportunities for them to pursue STEM-focused careers. </w:t>
      </w:r>
      <w:r>
        <w:rPr>
          <w:rFonts w:ascii="Times New Roman" w:hAnsi="Times New Roman" w:cs="Times New Roman"/>
          <w:color w:val="000000"/>
          <w:sz w:val="24"/>
          <w:szCs w:val="24"/>
        </w:rPr>
        <w:t>Acknowledging there is more work to be done, t</w:t>
      </w:r>
      <w:r w:rsidR="005A184F">
        <w:rPr>
          <w:rFonts w:ascii="Times New Roman" w:hAnsi="Times New Roman" w:cs="Times New Roman"/>
          <w:color w:val="000000"/>
          <w:sz w:val="24"/>
          <w:szCs w:val="24"/>
        </w:rPr>
        <w:t>h</w:t>
      </w:r>
      <w:r>
        <w:rPr>
          <w:rFonts w:ascii="Times New Roman" w:hAnsi="Times New Roman" w:cs="Times New Roman"/>
          <w:color w:val="000000"/>
          <w:sz w:val="24"/>
          <w:szCs w:val="24"/>
        </w:rPr>
        <w:t>is report highlights initiatives the</w:t>
      </w:r>
      <w:r w:rsidR="005A184F">
        <w:rPr>
          <w:rFonts w:ascii="Times New Roman" w:hAnsi="Times New Roman" w:cs="Times New Roman"/>
          <w:color w:val="000000"/>
          <w:sz w:val="24"/>
          <w:szCs w:val="24"/>
        </w:rPr>
        <w:t xml:space="preserve"> Administration and Council</w:t>
      </w:r>
      <w:r w:rsidR="005A184F" w:rsidRPr="005A18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have created to </w:t>
      </w:r>
      <w:r w:rsidR="005A184F" w:rsidRPr="005A184F">
        <w:rPr>
          <w:rFonts w:ascii="Times New Roman" w:hAnsi="Times New Roman" w:cs="Times New Roman"/>
          <w:color w:val="000000"/>
          <w:sz w:val="24"/>
          <w:szCs w:val="24"/>
        </w:rPr>
        <w:t xml:space="preserve">strengthen students’ foundational skills and expand course offerings, </w:t>
      </w:r>
      <w:r>
        <w:rPr>
          <w:rFonts w:ascii="Times New Roman" w:hAnsi="Times New Roman" w:cs="Times New Roman"/>
          <w:color w:val="000000"/>
          <w:sz w:val="24"/>
          <w:szCs w:val="24"/>
        </w:rPr>
        <w:t>capital investments,</w:t>
      </w:r>
      <w:r w:rsidR="005A184F" w:rsidRPr="005A184F">
        <w:rPr>
          <w:rFonts w:ascii="Times New Roman" w:hAnsi="Times New Roman" w:cs="Times New Roman"/>
          <w:color w:val="000000"/>
          <w:sz w:val="24"/>
          <w:szCs w:val="24"/>
        </w:rPr>
        <w:t xml:space="preserve"> </w:t>
      </w:r>
      <w:r w:rsidRPr="005A184F">
        <w:rPr>
          <w:rFonts w:ascii="Times New Roman" w:hAnsi="Times New Roman" w:cs="Times New Roman"/>
          <w:color w:val="000000"/>
          <w:sz w:val="24"/>
          <w:szCs w:val="24"/>
        </w:rPr>
        <w:t>expan</w:t>
      </w:r>
      <w:r>
        <w:rPr>
          <w:rFonts w:ascii="Times New Roman" w:hAnsi="Times New Roman" w:cs="Times New Roman"/>
          <w:color w:val="000000"/>
          <w:sz w:val="24"/>
          <w:szCs w:val="24"/>
        </w:rPr>
        <w:t>sions of</w:t>
      </w:r>
      <w:r w:rsidR="005A184F" w:rsidRPr="005A184F">
        <w:rPr>
          <w:rFonts w:ascii="Times New Roman" w:hAnsi="Times New Roman" w:cs="Times New Roman"/>
          <w:color w:val="000000"/>
          <w:sz w:val="24"/>
          <w:szCs w:val="24"/>
        </w:rPr>
        <w:t xml:space="preserve"> career and college pathways for young people to pursue industry-recognized credentials, and deepened partnerships with employers and higher-education institutions to offer more work-based learning experiences. </w:t>
      </w:r>
    </w:p>
    <w:p w14:paraId="009AB289" w14:textId="49BFDFDA" w:rsidR="001D5E7F" w:rsidRDefault="001D5E7F" w:rsidP="00A12894">
      <w:pPr>
        <w:autoSpaceDE w:val="0"/>
        <w:autoSpaceDN w:val="0"/>
        <w:adjustRightInd w:val="0"/>
        <w:spacing w:after="0" w:line="240" w:lineRule="auto"/>
        <w:rPr>
          <w:rFonts w:ascii="Calibri" w:hAnsi="Calibri" w:cs="Calibri"/>
          <w:sz w:val="36"/>
          <w:szCs w:val="36"/>
        </w:rPr>
      </w:pPr>
    </w:p>
    <w:p w14:paraId="60FB7CDF" w14:textId="2AF251AD" w:rsidR="001D5E7F" w:rsidRDefault="001D5E7F" w:rsidP="00A12894">
      <w:pPr>
        <w:autoSpaceDE w:val="0"/>
        <w:autoSpaceDN w:val="0"/>
        <w:adjustRightInd w:val="0"/>
        <w:spacing w:after="0" w:line="240" w:lineRule="auto"/>
        <w:rPr>
          <w:rFonts w:ascii="Calibri" w:hAnsi="Calibri" w:cs="Calibri"/>
          <w:sz w:val="36"/>
          <w:szCs w:val="36"/>
        </w:rPr>
      </w:pPr>
    </w:p>
    <w:p w14:paraId="2D342B72" w14:textId="402DA0D5" w:rsidR="001D5E7F" w:rsidRDefault="001D5E7F" w:rsidP="00A12894">
      <w:pPr>
        <w:autoSpaceDE w:val="0"/>
        <w:autoSpaceDN w:val="0"/>
        <w:adjustRightInd w:val="0"/>
        <w:spacing w:after="0" w:line="240" w:lineRule="auto"/>
        <w:rPr>
          <w:rFonts w:ascii="Calibri" w:hAnsi="Calibri" w:cs="Calibri"/>
          <w:sz w:val="36"/>
          <w:szCs w:val="36"/>
        </w:rPr>
      </w:pPr>
    </w:p>
    <w:p w14:paraId="317FDE53" w14:textId="77777777" w:rsidR="004810BC" w:rsidRDefault="004810BC" w:rsidP="00A12894">
      <w:pPr>
        <w:autoSpaceDE w:val="0"/>
        <w:autoSpaceDN w:val="0"/>
        <w:adjustRightInd w:val="0"/>
        <w:spacing w:after="0" w:line="240" w:lineRule="auto"/>
        <w:rPr>
          <w:rFonts w:ascii="Calibri" w:hAnsi="Calibri" w:cs="Calibri"/>
          <w:sz w:val="36"/>
          <w:szCs w:val="36"/>
        </w:rPr>
      </w:pPr>
    </w:p>
    <w:p w14:paraId="1400372C" w14:textId="4BD5E9B9" w:rsidR="001D5E7F" w:rsidRDefault="001D5E7F" w:rsidP="00A12894">
      <w:pPr>
        <w:autoSpaceDE w:val="0"/>
        <w:autoSpaceDN w:val="0"/>
        <w:adjustRightInd w:val="0"/>
        <w:spacing w:after="0" w:line="240" w:lineRule="auto"/>
        <w:rPr>
          <w:rFonts w:ascii="Calibri" w:hAnsi="Calibri" w:cs="Calibri"/>
          <w:sz w:val="36"/>
          <w:szCs w:val="36"/>
        </w:rPr>
      </w:pPr>
    </w:p>
    <w:p w14:paraId="28E8EF71" w14:textId="77777777" w:rsidR="00A12894" w:rsidRPr="005B652D" w:rsidRDefault="00A12894" w:rsidP="005B652D">
      <w:pPr>
        <w:autoSpaceDE w:val="0"/>
        <w:autoSpaceDN w:val="0"/>
        <w:adjustRightInd w:val="0"/>
        <w:spacing w:after="0" w:line="240" w:lineRule="auto"/>
        <w:jc w:val="center"/>
        <w:rPr>
          <w:rFonts w:ascii="Times New Roman" w:hAnsi="Times New Roman" w:cs="Times New Roman"/>
          <w:b/>
          <w:bCs/>
          <w:sz w:val="32"/>
          <w:szCs w:val="32"/>
        </w:rPr>
      </w:pPr>
      <w:r w:rsidRPr="005B652D">
        <w:rPr>
          <w:rFonts w:ascii="Times New Roman" w:hAnsi="Times New Roman" w:cs="Times New Roman"/>
          <w:b/>
          <w:bCs/>
          <w:sz w:val="32"/>
          <w:szCs w:val="32"/>
        </w:rPr>
        <w:lastRenderedPageBreak/>
        <w:t>Direct Council Supports – $1.5M line item</w:t>
      </w:r>
    </w:p>
    <w:p w14:paraId="57235B07" w14:textId="77777777" w:rsidR="00B04448" w:rsidRDefault="00B04448" w:rsidP="00B04448">
      <w:pPr>
        <w:autoSpaceDE w:val="0"/>
        <w:autoSpaceDN w:val="0"/>
        <w:adjustRightInd w:val="0"/>
        <w:spacing w:after="0" w:line="240" w:lineRule="auto"/>
        <w:rPr>
          <w:rFonts w:ascii="Calibri" w:hAnsi="Calibri" w:cs="Calibri"/>
          <w:b/>
          <w:bCs/>
          <w:sz w:val="48"/>
          <w:szCs w:val="48"/>
        </w:rPr>
      </w:pPr>
    </w:p>
    <w:p w14:paraId="0B367887" w14:textId="45011F87" w:rsidR="00A12894" w:rsidRPr="00B04448" w:rsidRDefault="00A12894" w:rsidP="00B04448">
      <w:pPr>
        <w:autoSpaceDE w:val="0"/>
        <w:autoSpaceDN w:val="0"/>
        <w:adjustRightInd w:val="0"/>
        <w:spacing w:after="0" w:line="240" w:lineRule="auto"/>
        <w:rPr>
          <w:rFonts w:ascii="Times New Roman" w:hAnsi="Times New Roman" w:cs="Times New Roman"/>
          <w:b/>
          <w:bCs/>
          <w:sz w:val="24"/>
          <w:szCs w:val="24"/>
        </w:rPr>
      </w:pPr>
      <w:r w:rsidRPr="00B04448">
        <w:rPr>
          <w:rFonts w:ascii="Times New Roman" w:hAnsi="Times New Roman" w:cs="Times New Roman"/>
          <w:b/>
          <w:bCs/>
          <w:sz w:val="24"/>
          <w:szCs w:val="24"/>
        </w:rPr>
        <w:t>STEM Regional Networks</w:t>
      </w:r>
    </w:p>
    <w:p w14:paraId="4AA17125" w14:textId="77777777" w:rsidR="005B652D" w:rsidRDefault="005B652D" w:rsidP="005B652D">
      <w:pPr>
        <w:autoSpaceDE w:val="0"/>
        <w:autoSpaceDN w:val="0"/>
        <w:adjustRightInd w:val="0"/>
        <w:spacing w:after="0" w:line="240" w:lineRule="auto"/>
        <w:rPr>
          <w:rFonts w:ascii="Times New Roman" w:hAnsi="Times New Roman" w:cs="Times New Roman"/>
          <w:b/>
          <w:bCs/>
          <w:sz w:val="24"/>
          <w:szCs w:val="24"/>
        </w:rPr>
      </w:pPr>
    </w:p>
    <w:p w14:paraId="5060ADA0" w14:textId="29166682" w:rsidR="005B652D" w:rsidRDefault="005B652D" w:rsidP="005B652D">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sz w:val="24"/>
          <w:szCs w:val="24"/>
        </w:rPr>
        <w:t xml:space="preserve">The STEM Advisory Council Allocates $315,000 to </w:t>
      </w:r>
      <w:r w:rsidR="000F4B55">
        <w:rPr>
          <w:rFonts w:ascii="Times New Roman" w:hAnsi="Times New Roman" w:cs="Times New Roman"/>
          <w:sz w:val="24"/>
          <w:szCs w:val="24"/>
        </w:rPr>
        <w:t>nine</w:t>
      </w:r>
      <w:r w:rsidRPr="000F4B55">
        <w:rPr>
          <w:rFonts w:ascii="Times New Roman" w:hAnsi="Times New Roman" w:cs="Times New Roman"/>
          <w:sz w:val="24"/>
          <w:szCs w:val="24"/>
        </w:rPr>
        <w:t xml:space="preserve"> regional networks each year. </w:t>
      </w:r>
      <w:r w:rsidRPr="005B652D">
        <w:rPr>
          <w:rFonts w:ascii="Times New Roman" w:hAnsi="Times New Roman" w:cs="Times New Roman"/>
          <w:sz w:val="24"/>
          <w:szCs w:val="24"/>
        </w:rPr>
        <w:t>Regional STEM Networks serve as hubs for connecting educators, community leaders and industry partners.</w:t>
      </w:r>
      <w:r w:rsidR="000F4B55" w:rsidRPr="000F4B55">
        <w:rPr>
          <w:rFonts w:ascii="Times New Roman" w:hAnsi="Times New Roman" w:cs="Times New Roman"/>
          <w:sz w:val="24"/>
          <w:szCs w:val="24"/>
        </w:rPr>
        <w:t xml:space="preserve"> </w:t>
      </w:r>
      <w:r w:rsidRPr="005B652D">
        <w:rPr>
          <w:rFonts w:ascii="Times New Roman" w:hAnsi="Times New Roman" w:cs="Times New Roman"/>
          <w:sz w:val="24"/>
          <w:szCs w:val="24"/>
        </w:rPr>
        <w:t xml:space="preserve">Each of the </w:t>
      </w:r>
      <w:r w:rsidR="000F4B55">
        <w:rPr>
          <w:rFonts w:ascii="Times New Roman" w:hAnsi="Times New Roman" w:cs="Times New Roman"/>
          <w:sz w:val="24"/>
          <w:szCs w:val="24"/>
        </w:rPr>
        <w:t>nine</w:t>
      </w:r>
      <w:r w:rsidRPr="005B652D">
        <w:rPr>
          <w:rFonts w:ascii="Times New Roman" w:hAnsi="Times New Roman" w:cs="Times New Roman"/>
          <w:sz w:val="24"/>
          <w:szCs w:val="24"/>
        </w:rPr>
        <w:t xml:space="preserve"> regions host quarterly meetings and STEM Awareness events throughout the year.</w:t>
      </w:r>
      <w:r w:rsidR="000F4B55" w:rsidRPr="000F4B55">
        <w:rPr>
          <w:rFonts w:ascii="Times New Roman" w:hAnsi="Times New Roman" w:cs="Times New Roman"/>
          <w:b/>
          <w:bCs/>
          <w:sz w:val="24"/>
          <w:szCs w:val="24"/>
        </w:rPr>
        <w:t xml:space="preserve"> </w:t>
      </w:r>
      <w:r w:rsidRPr="000F4B55">
        <w:rPr>
          <w:rFonts w:ascii="Times New Roman" w:hAnsi="Times New Roman" w:cs="Times New Roman"/>
          <w:b/>
          <w:bCs/>
          <w:sz w:val="24"/>
          <w:szCs w:val="24"/>
        </w:rPr>
        <w:t>This totals 500 community and classroom events a year, not only during the annual STEM Week</w:t>
      </w:r>
      <w:r w:rsidR="000F4B55">
        <w:rPr>
          <w:rFonts w:ascii="Times New Roman" w:hAnsi="Times New Roman" w:cs="Times New Roman"/>
          <w:b/>
          <w:bCs/>
          <w:sz w:val="24"/>
          <w:szCs w:val="24"/>
        </w:rPr>
        <w:t>.</w:t>
      </w:r>
    </w:p>
    <w:p w14:paraId="5B67610B" w14:textId="2802B857" w:rsidR="000F4B55" w:rsidRDefault="000F4B55" w:rsidP="005B652D">
      <w:pPr>
        <w:autoSpaceDE w:val="0"/>
        <w:autoSpaceDN w:val="0"/>
        <w:adjustRightInd w:val="0"/>
        <w:spacing w:after="0" w:line="240" w:lineRule="auto"/>
        <w:rPr>
          <w:rFonts w:ascii="Times New Roman" w:hAnsi="Times New Roman" w:cs="Times New Roman"/>
          <w:b/>
          <w:bCs/>
          <w:sz w:val="24"/>
          <w:szCs w:val="24"/>
        </w:rPr>
      </w:pPr>
    </w:p>
    <w:p w14:paraId="0B66B72D" w14:textId="7E8DFD74" w:rsidR="000F4B55" w:rsidRDefault="000F4B55" w:rsidP="005B652D">
      <w:pPr>
        <w:autoSpaceDE w:val="0"/>
        <w:autoSpaceDN w:val="0"/>
        <w:adjustRightInd w:val="0"/>
        <w:spacing w:after="0" w:line="240" w:lineRule="auto"/>
        <w:rPr>
          <w:rFonts w:ascii="Times New Roman" w:hAnsi="Times New Roman" w:cs="Times New Roman"/>
          <w:b/>
          <w:bCs/>
          <w:sz w:val="24"/>
          <w:szCs w:val="24"/>
        </w:rPr>
      </w:pPr>
    </w:p>
    <w:p w14:paraId="28414F9E" w14:textId="6C981944" w:rsidR="000F4B55" w:rsidRDefault="000F4B55" w:rsidP="005B652D">
      <w:pPr>
        <w:autoSpaceDE w:val="0"/>
        <w:autoSpaceDN w:val="0"/>
        <w:adjustRightInd w:val="0"/>
        <w:spacing w:after="0" w:line="240" w:lineRule="auto"/>
        <w:rPr>
          <w:rFonts w:ascii="Times New Roman" w:hAnsi="Times New Roman" w:cs="Times New Roman"/>
          <w:b/>
          <w:bCs/>
          <w:sz w:val="24"/>
          <w:szCs w:val="24"/>
        </w:rPr>
      </w:pPr>
    </w:p>
    <w:p w14:paraId="220E40BD" w14:textId="17D65007" w:rsidR="000F4B55" w:rsidRDefault="000F4B55" w:rsidP="005B652D">
      <w:pPr>
        <w:autoSpaceDE w:val="0"/>
        <w:autoSpaceDN w:val="0"/>
        <w:adjustRightInd w:val="0"/>
        <w:spacing w:after="0" w:line="240" w:lineRule="auto"/>
        <w:rPr>
          <w:rFonts w:ascii="Times New Roman" w:hAnsi="Times New Roman" w:cs="Times New Roman"/>
          <w:b/>
          <w:bCs/>
          <w:sz w:val="24"/>
          <w:szCs w:val="24"/>
        </w:rPr>
      </w:pPr>
    </w:p>
    <w:p w14:paraId="5A5A4D0C" w14:textId="0ED18C3C" w:rsidR="000F4B55" w:rsidRDefault="000F4B55" w:rsidP="005B652D">
      <w:pPr>
        <w:autoSpaceDE w:val="0"/>
        <w:autoSpaceDN w:val="0"/>
        <w:adjustRightInd w:val="0"/>
        <w:spacing w:after="0" w:line="240" w:lineRule="auto"/>
        <w:rPr>
          <w:rFonts w:ascii="Times New Roman" w:hAnsi="Times New Roman" w:cs="Times New Roman"/>
          <w:b/>
          <w:bCs/>
          <w:sz w:val="24"/>
          <w:szCs w:val="24"/>
        </w:rPr>
      </w:pPr>
    </w:p>
    <w:p w14:paraId="17FD9C30" w14:textId="77777777" w:rsidR="00795B87" w:rsidRDefault="00795B87" w:rsidP="005B652D">
      <w:pPr>
        <w:autoSpaceDE w:val="0"/>
        <w:autoSpaceDN w:val="0"/>
        <w:adjustRightInd w:val="0"/>
        <w:spacing w:after="0" w:line="240" w:lineRule="auto"/>
        <w:rPr>
          <w:rFonts w:ascii="Times New Roman" w:hAnsi="Times New Roman" w:cs="Times New Roman"/>
          <w:b/>
          <w:bCs/>
          <w:sz w:val="24"/>
          <w:szCs w:val="24"/>
        </w:rPr>
      </w:pPr>
    </w:p>
    <w:p w14:paraId="2DC1170F" w14:textId="639E660D" w:rsidR="000F4B55" w:rsidRDefault="000F4B55" w:rsidP="005B652D">
      <w:pPr>
        <w:autoSpaceDE w:val="0"/>
        <w:autoSpaceDN w:val="0"/>
        <w:adjustRightInd w:val="0"/>
        <w:spacing w:after="0" w:line="240" w:lineRule="auto"/>
        <w:rPr>
          <w:rFonts w:ascii="Times New Roman" w:hAnsi="Times New Roman" w:cs="Times New Roman"/>
          <w:b/>
          <w:bCs/>
          <w:sz w:val="24"/>
          <w:szCs w:val="24"/>
        </w:rPr>
      </w:pPr>
    </w:p>
    <w:p w14:paraId="4EBDE520" w14:textId="23769FFB" w:rsidR="000F4B55" w:rsidRDefault="000F4B55" w:rsidP="005B652D">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b/>
          <w:bCs/>
          <w:noProof/>
          <w:sz w:val="24"/>
          <w:szCs w:val="24"/>
        </w:rPr>
        <w:drawing>
          <wp:inline distT="0" distB="0" distL="0" distR="0" wp14:anchorId="18E41995" wp14:editId="01B621DB">
            <wp:extent cx="4812047" cy="2937677"/>
            <wp:effectExtent l="0" t="0" r="7620" b="0"/>
            <wp:docPr id="7" name="Picture 6" descr="Map&#10;&#10;Description automatically generated">
              <a:extLst xmlns:a="http://schemas.openxmlformats.org/drawingml/2006/main">
                <a:ext uri="{FF2B5EF4-FFF2-40B4-BE49-F238E27FC236}">
                  <a16:creationId xmlns:a16="http://schemas.microsoft.com/office/drawing/2014/main" id="{7ECD9EFE-3361-4BFF-9CFC-A948B68098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Map&#10;&#10;Description automatically generated">
                      <a:extLst>
                        <a:ext uri="{FF2B5EF4-FFF2-40B4-BE49-F238E27FC236}">
                          <a16:creationId xmlns:a16="http://schemas.microsoft.com/office/drawing/2014/main" id="{7ECD9EFE-3361-4BFF-9CFC-A948B6809868}"/>
                        </a:ext>
                      </a:extLst>
                    </pic:cNvPr>
                    <pic:cNvPicPr>
                      <a:picLocks noChangeAspect="1"/>
                    </pic:cNvPicPr>
                  </pic:nvPicPr>
                  <pic:blipFill>
                    <a:blip r:embed="rId16"/>
                    <a:stretch>
                      <a:fillRect/>
                    </a:stretch>
                  </pic:blipFill>
                  <pic:spPr>
                    <a:xfrm>
                      <a:off x="0" y="0"/>
                      <a:ext cx="4812047" cy="2937677"/>
                    </a:xfrm>
                    <a:prstGeom prst="rect">
                      <a:avLst/>
                    </a:prstGeom>
                  </pic:spPr>
                </pic:pic>
              </a:graphicData>
            </a:graphic>
          </wp:inline>
        </w:drawing>
      </w:r>
    </w:p>
    <w:p w14:paraId="3938EEDD" w14:textId="77777777" w:rsidR="000F4B55" w:rsidRPr="005B652D" w:rsidRDefault="000F4B55" w:rsidP="005B652D">
      <w:pPr>
        <w:autoSpaceDE w:val="0"/>
        <w:autoSpaceDN w:val="0"/>
        <w:adjustRightInd w:val="0"/>
        <w:spacing w:after="0" w:line="240" w:lineRule="auto"/>
        <w:rPr>
          <w:rFonts w:ascii="Times New Roman" w:hAnsi="Times New Roman" w:cs="Times New Roman"/>
          <w:b/>
          <w:bCs/>
          <w:sz w:val="24"/>
          <w:szCs w:val="24"/>
        </w:rPr>
      </w:pPr>
    </w:p>
    <w:p w14:paraId="43BA888B" w14:textId="58306189" w:rsidR="00A12894"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Each network is managed by an executive director and housed in either an institution of higher education or a regional employment board. Managed by the Department of Higher Education under the direction of the STEM Advisory Council, the networks play a key role in cultivating interest and engagement in STEM activities in their regions and implementing the priorities of the STEM Advisory Council.</w:t>
      </w:r>
    </w:p>
    <w:p w14:paraId="531AA906" w14:textId="77777777" w:rsidR="000F4B55" w:rsidRPr="000F4B55" w:rsidRDefault="000F4B55" w:rsidP="00A12894">
      <w:pPr>
        <w:autoSpaceDE w:val="0"/>
        <w:autoSpaceDN w:val="0"/>
        <w:adjustRightInd w:val="0"/>
        <w:spacing w:after="0" w:line="240" w:lineRule="auto"/>
        <w:rPr>
          <w:rFonts w:ascii="Times New Roman" w:hAnsi="Times New Roman" w:cs="Times New Roman"/>
          <w:sz w:val="24"/>
          <w:szCs w:val="24"/>
        </w:rPr>
      </w:pPr>
    </w:p>
    <w:p w14:paraId="66150A7F" w14:textId="24343DCD" w:rsidR="00A12894" w:rsidRPr="000F4B55"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Contact information for the regional networks can be foun</w:t>
      </w:r>
      <w:r w:rsidR="005B652D" w:rsidRPr="000F4B55">
        <w:rPr>
          <w:rFonts w:ascii="Times New Roman" w:hAnsi="Times New Roman" w:cs="Times New Roman"/>
          <w:sz w:val="24"/>
          <w:szCs w:val="24"/>
        </w:rPr>
        <w:t>d on the STEM Council website.</w:t>
      </w:r>
    </w:p>
    <w:p w14:paraId="4A5FEA05" w14:textId="77777777" w:rsidR="000F4B55" w:rsidRDefault="000F4B55" w:rsidP="000F4B55">
      <w:pPr>
        <w:autoSpaceDE w:val="0"/>
        <w:autoSpaceDN w:val="0"/>
        <w:adjustRightInd w:val="0"/>
        <w:spacing w:after="0" w:line="240" w:lineRule="auto"/>
        <w:rPr>
          <w:rFonts w:ascii="Calibri" w:hAnsi="Calibri" w:cs="Calibri"/>
          <w:sz w:val="40"/>
          <w:szCs w:val="40"/>
        </w:rPr>
      </w:pPr>
    </w:p>
    <w:p w14:paraId="14C1551B" w14:textId="77777777" w:rsidR="00B04448" w:rsidRDefault="00B04448" w:rsidP="00797180">
      <w:pPr>
        <w:autoSpaceDE w:val="0"/>
        <w:autoSpaceDN w:val="0"/>
        <w:adjustRightInd w:val="0"/>
        <w:spacing w:after="0" w:line="240" w:lineRule="auto"/>
        <w:jc w:val="center"/>
        <w:rPr>
          <w:rFonts w:ascii="Times New Roman" w:hAnsi="Times New Roman" w:cs="Times New Roman"/>
          <w:b/>
          <w:bCs/>
          <w:sz w:val="32"/>
          <w:szCs w:val="32"/>
        </w:rPr>
      </w:pPr>
    </w:p>
    <w:p w14:paraId="7132CD76" w14:textId="77777777" w:rsidR="00B04448" w:rsidRDefault="00B04448" w:rsidP="00B04448">
      <w:pPr>
        <w:autoSpaceDE w:val="0"/>
        <w:autoSpaceDN w:val="0"/>
        <w:adjustRightInd w:val="0"/>
        <w:spacing w:after="0" w:line="240" w:lineRule="auto"/>
        <w:rPr>
          <w:rFonts w:ascii="Times New Roman" w:hAnsi="Times New Roman" w:cs="Times New Roman"/>
          <w:b/>
          <w:bCs/>
          <w:sz w:val="24"/>
          <w:szCs w:val="24"/>
        </w:rPr>
      </w:pPr>
    </w:p>
    <w:p w14:paraId="50408759" w14:textId="05719376" w:rsidR="00A12894" w:rsidRPr="00B04448" w:rsidRDefault="00A12894" w:rsidP="00B04448">
      <w:pPr>
        <w:autoSpaceDE w:val="0"/>
        <w:autoSpaceDN w:val="0"/>
        <w:adjustRightInd w:val="0"/>
        <w:spacing w:after="0" w:line="240" w:lineRule="auto"/>
        <w:rPr>
          <w:rFonts w:ascii="Times New Roman" w:hAnsi="Times New Roman" w:cs="Times New Roman"/>
          <w:b/>
          <w:bCs/>
          <w:sz w:val="24"/>
          <w:szCs w:val="24"/>
        </w:rPr>
      </w:pPr>
      <w:r w:rsidRPr="00B04448">
        <w:rPr>
          <w:rFonts w:ascii="Times New Roman" w:hAnsi="Times New Roman" w:cs="Times New Roman"/>
          <w:b/>
          <w:bCs/>
          <w:sz w:val="24"/>
          <w:szCs w:val="24"/>
        </w:rPr>
        <w:lastRenderedPageBreak/>
        <w:t>Curriculum Grant</w:t>
      </w:r>
    </w:p>
    <w:p w14:paraId="13E761C7" w14:textId="77777777" w:rsidR="00797180" w:rsidRPr="00797180" w:rsidRDefault="00797180" w:rsidP="00797180">
      <w:pPr>
        <w:autoSpaceDE w:val="0"/>
        <w:autoSpaceDN w:val="0"/>
        <w:adjustRightInd w:val="0"/>
        <w:spacing w:after="0" w:line="240" w:lineRule="auto"/>
        <w:jc w:val="center"/>
        <w:rPr>
          <w:rFonts w:ascii="Times New Roman" w:hAnsi="Times New Roman" w:cs="Times New Roman"/>
          <w:b/>
          <w:bCs/>
          <w:sz w:val="32"/>
          <w:szCs w:val="32"/>
        </w:rPr>
      </w:pPr>
    </w:p>
    <w:p w14:paraId="425E5857" w14:textId="4345F949" w:rsidR="000F4B55" w:rsidRPr="000F4B55" w:rsidRDefault="000F4B55" w:rsidP="000F4B55">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The STEM Advisory Council has administered $5.5M to schools over the past 7 years, with matches of over $1 million. This has helped </w:t>
      </w:r>
      <w:r w:rsidRPr="000F4B55">
        <w:rPr>
          <w:rFonts w:ascii="Times New Roman" w:hAnsi="Times New Roman" w:cs="Times New Roman"/>
          <w:b/>
          <w:bCs/>
          <w:sz w:val="24"/>
          <w:szCs w:val="24"/>
        </w:rPr>
        <w:t>implement high quality STEM curricula programs in over 230 schools</w:t>
      </w:r>
      <w:r w:rsidR="00252FAD" w:rsidRPr="00252FAD">
        <w:rPr>
          <w:rFonts w:ascii="Times New Roman" w:hAnsi="Times New Roman" w:cs="Times New Roman"/>
          <w:b/>
          <w:bCs/>
          <w:sz w:val="24"/>
          <w:szCs w:val="24"/>
        </w:rPr>
        <w:t xml:space="preserve"> </w:t>
      </w:r>
      <w:r w:rsidRPr="00252FAD">
        <w:rPr>
          <w:rFonts w:ascii="Times New Roman" w:hAnsi="Times New Roman" w:cs="Times New Roman"/>
          <w:b/>
          <w:bCs/>
          <w:sz w:val="24"/>
          <w:szCs w:val="24"/>
        </w:rPr>
        <w:t>and reach 20,000 students annually</w:t>
      </w:r>
      <w:r w:rsidRPr="000F4B55">
        <w:rPr>
          <w:rFonts w:ascii="Times New Roman" w:hAnsi="Times New Roman" w:cs="Times New Roman"/>
          <w:sz w:val="24"/>
          <w:szCs w:val="24"/>
        </w:rPr>
        <w:t xml:space="preserve">. </w:t>
      </w:r>
    </w:p>
    <w:p w14:paraId="33A4B438" w14:textId="77777777" w:rsidR="000F4B55" w:rsidRDefault="000F4B55" w:rsidP="000F4B55">
      <w:pPr>
        <w:autoSpaceDE w:val="0"/>
        <w:autoSpaceDN w:val="0"/>
        <w:adjustRightInd w:val="0"/>
        <w:spacing w:after="0" w:line="240" w:lineRule="auto"/>
        <w:rPr>
          <w:rFonts w:ascii="Times New Roman" w:hAnsi="Times New Roman" w:cs="Times New Roman"/>
          <w:b/>
          <w:bCs/>
          <w:sz w:val="24"/>
          <w:szCs w:val="24"/>
        </w:rPr>
      </w:pPr>
    </w:p>
    <w:p w14:paraId="35D25B3E" w14:textId="7129629E" w:rsidR="00A12894" w:rsidRDefault="000F4B55" w:rsidP="00252FAD">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The purpose of these grants is to increase access to evidence-based, hands-on STEM curricula, </w:t>
      </w:r>
      <w:proofErr w:type="gramStart"/>
      <w:r w:rsidRPr="000F4B55">
        <w:rPr>
          <w:rFonts w:ascii="Times New Roman" w:hAnsi="Times New Roman" w:cs="Times New Roman"/>
          <w:sz w:val="24"/>
          <w:szCs w:val="24"/>
        </w:rPr>
        <w:t>in order to</w:t>
      </w:r>
      <w:proofErr w:type="gramEnd"/>
      <w:r w:rsidRPr="000F4B55">
        <w:rPr>
          <w:rFonts w:ascii="Times New Roman" w:hAnsi="Times New Roman" w:cs="Times New Roman"/>
          <w:sz w:val="24"/>
          <w:szCs w:val="24"/>
        </w:rPr>
        <w:t xml:space="preserve"> increase the relevance and effectiveness of STEM education and to engage more students in applied learning with real-world STEM applications throughout grades PK-12, particularly in schools with high concentrations of low-income and historically under-represented student populations.  These grants also fund integrated professional development for teachers, with ongoing support to enable effective implementation. For FY23, the STEM Advisory Council funded 4 grantees for a total of $1,000,463, funded through the STEM Pipeline Fund and federal GEER Funding.</w:t>
      </w:r>
    </w:p>
    <w:p w14:paraId="5BB92D00" w14:textId="6A003E87" w:rsidR="00252FAD" w:rsidRDefault="00252FAD" w:rsidP="00252FAD">
      <w:pPr>
        <w:autoSpaceDE w:val="0"/>
        <w:autoSpaceDN w:val="0"/>
        <w:adjustRightInd w:val="0"/>
        <w:spacing w:after="0" w:line="240" w:lineRule="auto"/>
        <w:rPr>
          <w:rFonts w:ascii="Times New Roman" w:hAnsi="Times New Roman" w:cs="Times New Roman"/>
          <w:sz w:val="24"/>
          <w:szCs w:val="24"/>
        </w:rPr>
      </w:pPr>
    </w:p>
    <w:p w14:paraId="266B9F9B" w14:textId="0D542ABB" w:rsidR="00252FAD" w:rsidRDefault="00252FAD" w:rsidP="00252F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2022 the STEM Summit featured a panel on applied learning programs for educators interested in learning more about these programs and how to implement them. This panel can be found on the STEM Council website under Summit content. </w:t>
      </w:r>
    </w:p>
    <w:p w14:paraId="70F7FB68" w14:textId="7474BCD0" w:rsidR="00252FAD" w:rsidRDefault="00252FAD" w:rsidP="00252FAD">
      <w:pPr>
        <w:autoSpaceDE w:val="0"/>
        <w:autoSpaceDN w:val="0"/>
        <w:adjustRightInd w:val="0"/>
        <w:spacing w:after="0" w:line="240" w:lineRule="auto"/>
        <w:rPr>
          <w:rFonts w:ascii="Times New Roman" w:hAnsi="Times New Roman" w:cs="Times New Roman"/>
          <w:sz w:val="24"/>
          <w:szCs w:val="24"/>
        </w:rPr>
      </w:pPr>
    </w:p>
    <w:p w14:paraId="3D7C7777" w14:textId="7569C13C" w:rsidR="00252FAD" w:rsidRDefault="00252FAD" w:rsidP="00252F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council would like to thank our partners, who played and important role in scaling and providing these Curriculum:</w:t>
      </w:r>
    </w:p>
    <w:p w14:paraId="1AB84E69" w14:textId="12AB0EDD" w:rsidR="00252FAD" w:rsidRDefault="00252FAD" w:rsidP="00252FAD">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Lead the Way</w:t>
      </w:r>
    </w:p>
    <w:p w14:paraId="4765F10D" w14:textId="74DE142F" w:rsidR="00252FAD" w:rsidRDefault="00252FAD" w:rsidP="00252FAD">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I2 Learning</w:t>
      </w:r>
    </w:p>
    <w:p w14:paraId="06B93847" w14:textId="5423C0C0" w:rsidR="00252FAD" w:rsidRDefault="00252FAD" w:rsidP="00252FAD">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Museum of Science</w:t>
      </w:r>
    </w:p>
    <w:p w14:paraId="7AA66BB9" w14:textId="112F3938" w:rsidR="00252FAD" w:rsidRPr="00252FAD" w:rsidRDefault="00252FAD" w:rsidP="00252FAD">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First Robotics</w:t>
      </w:r>
    </w:p>
    <w:p w14:paraId="37B89F50" w14:textId="77777777" w:rsidR="00252FAD" w:rsidRPr="00B04448" w:rsidRDefault="00252FAD" w:rsidP="00252FAD">
      <w:pPr>
        <w:autoSpaceDE w:val="0"/>
        <w:autoSpaceDN w:val="0"/>
        <w:adjustRightInd w:val="0"/>
        <w:spacing w:after="0" w:line="240" w:lineRule="auto"/>
        <w:rPr>
          <w:rFonts w:ascii="Times New Roman" w:hAnsi="Times New Roman" w:cs="Times New Roman"/>
          <w:b/>
          <w:bCs/>
          <w:sz w:val="24"/>
          <w:szCs w:val="24"/>
        </w:rPr>
      </w:pPr>
    </w:p>
    <w:p w14:paraId="50DE09C3" w14:textId="545C65D0" w:rsidR="00252FAD" w:rsidRPr="00B04448" w:rsidRDefault="00A12894" w:rsidP="00B04448">
      <w:pPr>
        <w:autoSpaceDE w:val="0"/>
        <w:autoSpaceDN w:val="0"/>
        <w:adjustRightInd w:val="0"/>
        <w:spacing w:after="0" w:line="240" w:lineRule="auto"/>
        <w:rPr>
          <w:rFonts w:ascii="Times New Roman" w:hAnsi="Times New Roman" w:cs="Times New Roman"/>
          <w:b/>
          <w:bCs/>
          <w:sz w:val="24"/>
          <w:szCs w:val="24"/>
        </w:rPr>
      </w:pPr>
      <w:r w:rsidRPr="00B04448">
        <w:rPr>
          <w:rFonts w:ascii="Times New Roman" w:hAnsi="Times New Roman" w:cs="Times New Roman"/>
          <w:b/>
          <w:bCs/>
          <w:sz w:val="24"/>
          <w:szCs w:val="24"/>
        </w:rPr>
        <w:t>Design Challenge Grant</w:t>
      </w:r>
    </w:p>
    <w:p w14:paraId="77BAD1AC" w14:textId="77777777" w:rsidR="00797180" w:rsidRPr="00797180" w:rsidRDefault="00797180" w:rsidP="00797180">
      <w:pPr>
        <w:autoSpaceDE w:val="0"/>
        <w:autoSpaceDN w:val="0"/>
        <w:adjustRightInd w:val="0"/>
        <w:spacing w:after="0" w:line="240" w:lineRule="auto"/>
        <w:jc w:val="center"/>
        <w:rPr>
          <w:rFonts w:ascii="Times New Roman" w:hAnsi="Times New Roman" w:cs="Times New Roman"/>
          <w:b/>
          <w:bCs/>
          <w:sz w:val="32"/>
          <w:szCs w:val="32"/>
        </w:rPr>
      </w:pPr>
    </w:p>
    <w:p w14:paraId="6BEF1497" w14:textId="592A2CE4" w:rsidR="00252FAD" w:rsidRPr="00252FAD" w:rsidRDefault="00252FAD" w:rsidP="00252FAD">
      <w:pPr>
        <w:autoSpaceDE w:val="0"/>
        <w:autoSpaceDN w:val="0"/>
        <w:adjustRightInd w:val="0"/>
        <w:spacing w:after="0" w:line="240" w:lineRule="auto"/>
        <w:rPr>
          <w:rFonts w:ascii="Times New Roman" w:hAnsi="Times New Roman" w:cs="Times New Roman"/>
          <w:b/>
          <w:bCs/>
          <w:sz w:val="24"/>
          <w:szCs w:val="24"/>
        </w:rPr>
      </w:pPr>
      <w:r w:rsidRPr="00252FAD">
        <w:rPr>
          <w:rFonts w:ascii="Times New Roman" w:hAnsi="Times New Roman" w:cs="Times New Roman"/>
          <w:sz w:val="24"/>
          <w:szCs w:val="24"/>
        </w:rPr>
        <w:t>The STEM Council has administered $1M over the past 4 years to create hands on learning experiences for roughly 20,000 students a year during the annual STEM Week</w:t>
      </w:r>
      <w:r>
        <w:rPr>
          <w:rFonts w:ascii="Times New Roman" w:hAnsi="Times New Roman" w:cs="Times New Roman"/>
          <w:b/>
          <w:bCs/>
          <w:sz w:val="24"/>
          <w:szCs w:val="24"/>
        </w:rPr>
        <w:t>.</w:t>
      </w:r>
    </w:p>
    <w:p w14:paraId="6608D8AD" w14:textId="77777777" w:rsidR="00252FAD" w:rsidRPr="000F4B55" w:rsidRDefault="00252FAD" w:rsidP="00252FAD">
      <w:pPr>
        <w:autoSpaceDE w:val="0"/>
        <w:autoSpaceDN w:val="0"/>
        <w:adjustRightInd w:val="0"/>
        <w:spacing w:after="0" w:line="240" w:lineRule="auto"/>
        <w:rPr>
          <w:rFonts w:ascii="Times New Roman" w:hAnsi="Times New Roman" w:cs="Times New Roman"/>
          <w:b/>
          <w:bCs/>
          <w:sz w:val="24"/>
          <w:szCs w:val="24"/>
        </w:rPr>
      </w:pPr>
    </w:p>
    <w:p w14:paraId="309F7F68" w14:textId="77777777" w:rsidR="00A12894" w:rsidRPr="000F4B55"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The purpose of the STEM Week Design Challenge grant award is to implement a STEM Week 2022 statewide or regional (defined as a minimum of two Workforce Skills Cabinet WIOA regions), multi grade-level (</w:t>
      </w:r>
      <w:proofErr w:type="gramStart"/>
      <w:r w:rsidRPr="000F4B55">
        <w:rPr>
          <w:rFonts w:ascii="Times New Roman" w:hAnsi="Times New Roman" w:cs="Times New Roman"/>
          <w:sz w:val="24"/>
          <w:szCs w:val="24"/>
        </w:rPr>
        <w:t>e.g.</w:t>
      </w:r>
      <w:proofErr w:type="gramEnd"/>
      <w:r w:rsidRPr="000F4B55">
        <w:rPr>
          <w:rFonts w:ascii="Times New Roman" w:hAnsi="Times New Roman" w:cs="Times New Roman"/>
          <w:sz w:val="24"/>
          <w:szCs w:val="24"/>
        </w:rPr>
        <w:t xml:space="preserve"> PK-2, 3-5, 6-8, 9-12, or a combination of offerings), week-long design challenge with corresponding curricula, activities, and teacher support and development. </w:t>
      </w:r>
    </w:p>
    <w:p w14:paraId="71E77E3D" w14:textId="77777777" w:rsidR="00A12894" w:rsidRPr="000F4B55"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With the help of this grant, design challenges engage students in over 1,000 classrooms a year during STEM Week. </w:t>
      </w:r>
    </w:p>
    <w:p w14:paraId="58E2D29C" w14:textId="77777777" w:rsidR="00A12894" w:rsidRPr="000F4B55" w:rsidRDefault="00A12894" w:rsidP="00A12894">
      <w:pPr>
        <w:autoSpaceDE w:val="0"/>
        <w:autoSpaceDN w:val="0"/>
        <w:adjustRightInd w:val="0"/>
        <w:spacing w:after="0" w:line="240" w:lineRule="auto"/>
        <w:ind w:left="360" w:hanging="360"/>
        <w:rPr>
          <w:rFonts w:ascii="Times New Roman" w:hAnsi="Times New Roman" w:cs="Times New Roman"/>
          <w:b/>
          <w:bCs/>
          <w:sz w:val="24"/>
          <w:szCs w:val="24"/>
        </w:rPr>
      </w:pPr>
    </w:p>
    <w:p w14:paraId="5D06063F" w14:textId="77777777" w:rsidR="00797180" w:rsidRDefault="00797180" w:rsidP="00797180">
      <w:pPr>
        <w:autoSpaceDE w:val="0"/>
        <w:autoSpaceDN w:val="0"/>
        <w:adjustRightInd w:val="0"/>
        <w:spacing w:after="0" w:line="240" w:lineRule="auto"/>
        <w:jc w:val="center"/>
        <w:rPr>
          <w:rFonts w:ascii="Times New Roman" w:hAnsi="Times New Roman" w:cs="Times New Roman"/>
          <w:b/>
          <w:bCs/>
          <w:sz w:val="32"/>
          <w:szCs w:val="32"/>
        </w:rPr>
      </w:pPr>
    </w:p>
    <w:p w14:paraId="3B8259E9" w14:textId="77777777" w:rsidR="00797180" w:rsidRDefault="00797180" w:rsidP="00797180">
      <w:pPr>
        <w:autoSpaceDE w:val="0"/>
        <w:autoSpaceDN w:val="0"/>
        <w:adjustRightInd w:val="0"/>
        <w:spacing w:after="0" w:line="240" w:lineRule="auto"/>
        <w:jc w:val="center"/>
        <w:rPr>
          <w:rFonts w:ascii="Times New Roman" w:hAnsi="Times New Roman" w:cs="Times New Roman"/>
          <w:b/>
          <w:bCs/>
          <w:sz w:val="32"/>
          <w:szCs w:val="32"/>
        </w:rPr>
      </w:pPr>
    </w:p>
    <w:p w14:paraId="6CBB9171" w14:textId="77777777" w:rsidR="00797180" w:rsidRDefault="00797180" w:rsidP="00797180">
      <w:pPr>
        <w:autoSpaceDE w:val="0"/>
        <w:autoSpaceDN w:val="0"/>
        <w:adjustRightInd w:val="0"/>
        <w:spacing w:after="0" w:line="240" w:lineRule="auto"/>
        <w:jc w:val="center"/>
        <w:rPr>
          <w:rFonts w:ascii="Times New Roman" w:hAnsi="Times New Roman" w:cs="Times New Roman"/>
          <w:b/>
          <w:bCs/>
          <w:sz w:val="32"/>
          <w:szCs w:val="32"/>
        </w:rPr>
      </w:pPr>
    </w:p>
    <w:p w14:paraId="6EF5F908" w14:textId="4C7FE44B" w:rsidR="00797180" w:rsidRDefault="00797180" w:rsidP="00797180">
      <w:pPr>
        <w:autoSpaceDE w:val="0"/>
        <w:autoSpaceDN w:val="0"/>
        <w:adjustRightInd w:val="0"/>
        <w:spacing w:after="0" w:line="240" w:lineRule="auto"/>
        <w:jc w:val="center"/>
        <w:rPr>
          <w:rFonts w:ascii="Times New Roman" w:hAnsi="Times New Roman" w:cs="Times New Roman"/>
          <w:b/>
          <w:bCs/>
          <w:sz w:val="32"/>
          <w:szCs w:val="32"/>
        </w:rPr>
      </w:pPr>
    </w:p>
    <w:p w14:paraId="6165E5C3" w14:textId="77777777" w:rsidR="00F52119" w:rsidRDefault="00F52119" w:rsidP="00797180">
      <w:pPr>
        <w:autoSpaceDE w:val="0"/>
        <w:autoSpaceDN w:val="0"/>
        <w:adjustRightInd w:val="0"/>
        <w:spacing w:after="0" w:line="240" w:lineRule="auto"/>
        <w:jc w:val="center"/>
        <w:rPr>
          <w:rFonts w:ascii="Times New Roman" w:hAnsi="Times New Roman" w:cs="Times New Roman"/>
          <w:b/>
          <w:bCs/>
          <w:sz w:val="32"/>
          <w:szCs w:val="32"/>
        </w:rPr>
      </w:pPr>
    </w:p>
    <w:p w14:paraId="4CB06B84" w14:textId="77777777" w:rsidR="00B04448" w:rsidRDefault="00B04448" w:rsidP="00797180">
      <w:pPr>
        <w:autoSpaceDE w:val="0"/>
        <w:autoSpaceDN w:val="0"/>
        <w:adjustRightInd w:val="0"/>
        <w:spacing w:after="0" w:line="240" w:lineRule="auto"/>
        <w:jc w:val="center"/>
        <w:rPr>
          <w:rFonts w:ascii="Times New Roman" w:hAnsi="Times New Roman" w:cs="Times New Roman"/>
          <w:b/>
          <w:bCs/>
          <w:sz w:val="32"/>
          <w:szCs w:val="32"/>
        </w:rPr>
      </w:pPr>
    </w:p>
    <w:p w14:paraId="57970C29" w14:textId="77777777" w:rsidR="0064581B" w:rsidRDefault="0064581B" w:rsidP="00B04448">
      <w:pPr>
        <w:autoSpaceDE w:val="0"/>
        <w:autoSpaceDN w:val="0"/>
        <w:adjustRightInd w:val="0"/>
        <w:spacing w:after="0" w:line="240" w:lineRule="auto"/>
        <w:rPr>
          <w:rFonts w:ascii="Times New Roman" w:hAnsi="Times New Roman" w:cs="Times New Roman"/>
          <w:b/>
          <w:bCs/>
          <w:sz w:val="24"/>
          <w:szCs w:val="24"/>
        </w:rPr>
      </w:pPr>
    </w:p>
    <w:p w14:paraId="10B68C9B" w14:textId="1FC15999" w:rsidR="00A12894" w:rsidRPr="00B04448" w:rsidRDefault="00A12894" w:rsidP="00B04448">
      <w:pPr>
        <w:autoSpaceDE w:val="0"/>
        <w:autoSpaceDN w:val="0"/>
        <w:adjustRightInd w:val="0"/>
        <w:spacing w:after="0" w:line="240" w:lineRule="auto"/>
        <w:rPr>
          <w:rFonts w:ascii="Times New Roman" w:hAnsi="Times New Roman" w:cs="Times New Roman"/>
          <w:b/>
          <w:bCs/>
          <w:sz w:val="24"/>
          <w:szCs w:val="24"/>
        </w:rPr>
      </w:pPr>
      <w:r w:rsidRPr="00B04448">
        <w:rPr>
          <w:rFonts w:ascii="Times New Roman" w:hAnsi="Times New Roman" w:cs="Times New Roman"/>
          <w:b/>
          <w:bCs/>
          <w:sz w:val="24"/>
          <w:szCs w:val="24"/>
        </w:rPr>
        <w:t>Internships</w:t>
      </w:r>
    </w:p>
    <w:p w14:paraId="7373EDF8" w14:textId="417D391B" w:rsidR="00797180" w:rsidRPr="00797180" w:rsidRDefault="00797180" w:rsidP="00797180">
      <w:pPr>
        <w:autoSpaceDE w:val="0"/>
        <w:autoSpaceDN w:val="0"/>
        <w:adjustRightInd w:val="0"/>
        <w:spacing w:after="0" w:line="240" w:lineRule="auto"/>
        <w:rPr>
          <w:rFonts w:ascii="Times New Roman" w:hAnsi="Times New Roman" w:cs="Times New Roman"/>
          <w:b/>
          <w:bCs/>
          <w:sz w:val="32"/>
          <w:szCs w:val="32"/>
        </w:rPr>
      </w:pPr>
    </w:p>
    <w:p w14:paraId="7C049DF1" w14:textId="30C756C4" w:rsidR="00797180" w:rsidRDefault="00797180" w:rsidP="00797180">
      <w:pPr>
        <w:autoSpaceDE w:val="0"/>
        <w:autoSpaceDN w:val="0"/>
        <w:adjustRightInd w:val="0"/>
        <w:spacing w:after="0" w:line="240" w:lineRule="auto"/>
        <w:rPr>
          <w:rFonts w:ascii="Times New Roman" w:hAnsi="Times New Roman" w:cs="Times New Roman"/>
          <w:sz w:val="24"/>
          <w:szCs w:val="24"/>
        </w:rPr>
      </w:pPr>
      <w:r w:rsidRPr="00797180">
        <w:rPr>
          <w:rFonts w:ascii="Times New Roman" w:hAnsi="Times New Roman" w:cs="Times New Roman"/>
          <w:sz w:val="24"/>
          <w:szCs w:val="24"/>
        </w:rPr>
        <w:t>The</w:t>
      </w:r>
      <w:r>
        <w:rPr>
          <w:rFonts w:ascii="Times New Roman" w:hAnsi="Times New Roman" w:cs="Times New Roman"/>
          <w:sz w:val="24"/>
          <w:szCs w:val="24"/>
        </w:rPr>
        <w:t xml:space="preserve"> Council created two complimentary internship programs to scale high quality paid opportunities for students. The Council</w:t>
      </w:r>
      <w:r w:rsidRPr="00797180">
        <w:rPr>
          <w:rFonts w:ascii="Times New Roman" w:hAnsi="Times New Roman" w:cs="Times New Roman"/>
          <w:sz w:val="24"/>
          <w:szCs w:val="24"/>
        </w:rPr>
        <w:t xml:space="preserve"> has allocated $1.4M over the past 7 years for </w:t>
      </w:r>
      <w:proofErr w:type="spellStart"/>
      <w:r w:rsidRPr="00797180">
        <w:rPr>
          <w:rFonts w:ascii="Times New Roman" w:hAnsi="Times New Roman" w:cs="Times New Roman"/>
          <w:sz w:val="24"/>
          <w:szCs w:val="24"/>
        </w:rPr>
        <w:t>STEM@Work</w:t>
      </w:r>
      <w:proofErr w:type="spellEnd"/>
      <w:r w:rsidRPr="00797180">
        <w:rPr>
          <w:rFonts w:ascii="Times New Roman" w:hAnsi="Times New Roman" w:cs="Times New Roman"/>
          <w:sz w:val="24"/>
          <w:szCs w:val="24"/>
        </w:rPr>
        <w:t xml:space="preserve"> and $4M for the creation of a new STEM Stipend program. This led to over </w:t>
      </w:r>
      <w:r w:rsidRPr="00797180">
        <w:rPr>
          <w:rFonts w:ascii="Times New Roman" w:hAnsi="Times New Roman" w:cs="Times New Roman"/>
          <w:b/>
          <w:bCs/>
          <w:sz w:val="24"/>
          <w:szCs w:val="24"/>
        </w:rPr>
        <w:t>10,000 paid internships across the state</w:t>
      </w:r>
      <w:r w:rsidRPr="00797180">
        <w:rPr>
          <w:rFonts w:ascii="Times New Roman" w:hAnsi="Times New Roman" w:cs="Times New Roman"/>
          <w:sz w:val="24"/>
          <w:szCs w:val="24"/>
        </w:rPr>
        <w:t xml:space="preserve"> and roughly </w:t>
      </w:r>
      <w:r w:rsidRPr="00797180">
        <w:rPr>
          <w:rFonts w:ascii="Times New Roman" w:hAnsi="Times New Roman" w:cs="Times New Roman"/>
          <w:b/>
          <w:bCs/>
          <w:sz w:val="24"/>
          <w:szCs w:val="24"/>
        </w:rPr>
        <w:t>200 STEM employers</w:t>
      </w:r>
      <w:r w:rsidRPr="00797180">
        <w:rPr>
          <w:rFonts w:ascii="Times New Roman" w:hAnsi="Times New Roman" w:cs="Times New Roman"/>
          <w:sz w:val="24"/>
          <w:szCs w:val="24"/>
        </w:rPr>
        <w:t xml:space="preserve"> engaged by STEM Council programs per year.</w:t>
      </w:r>
      <w:r>
        <w:rPr>
          <w:rFonts w:ascii="Times New Roman" w:hAnsi="Times New Roman" w:cs="Times New Roman"/>
          <w:sz w:val="24"/>
          <w:szCs w:val="24"/>
        </w:rPr>
        <w:t xml:space="preserve"> </w:t>
      </w:r>
    </w:p>
    <w:p w14:paraId="2FE07A9D" w14:textId="77777777" w:rsidR="00797180" w:rsidRPr="00797180" w:rsidRDefault="00797180" w:rsidP="00797180">
      <w:pPr>
        <w:autoSpaceDE w:val="0"/>
        <w:autoSpaceDN w:val="0"/>
        <w:adjustRightInd w:val="0"/>
        <w:spacing w:after="0" w:line="240" w:lineRule="auto"/>
        <w:rPr>
          <w:rFonts w:ascii="Times New Roman" w:hAnsi="Times New Roman" w:cs="Times New Roman"/>
          <w:sz w:val="24"/>
          <w:szCs w:val="24"/>
        </w:rPr>
      </w:pPr>
    </w:p>
    <w:p w14:paraId="463CD94B" w14:textId="6A586B80" w:rsidR="00A12894" w:rsidRDefault="00A12894" w:rsidP="00A12894">
      <w:pPr>
        <w:autoSpaceDE w:val="0"/>
        <w:autoSpaceDN w:val="0"/>
        <w:adjustRightInd w:val="0"/>
        <w:spacing w:after="0" w:line="240" w:lineRule="auto"/>
        <w:rPr>
          <w:rFonts w:ascii="Times New Roman" w:hAnsi="Times New Roman" w:cs="Times New Roman"/>
          <w:sz w:val="24"/>
          <w:szCs w:val="24"/>
        </w:rPr>
      </w:pPr>
      <w:proofErr w:type="spellStart"/>
      <w:r w:rsidRPr="000F4B55">
        <w:rPr>
          <w:rFonts w:ascii="Times New Roman" w:hAnsi="Times New Roman" w:cs="Times New Roman"/>
          <w:b/>
          <w:bCs/>
          <w:sz w:val="24"/>
          <w:szCs w:val="24"/>
        </w:rPr>
        <w:t>STEM@Work</w:t>
      </w:r>
      <w:proofErr w:type="spellEnd"/>
      <w:r w:rsidRPr="000F4B55">
        <w:rPr>
          <w:rFonts w:ascii="Times New Roman" w:hAnsi="Times New Roman" w:cs="Times New Roman"/>
          <w:b/>
          <w:bCs/>
          <w:sz w:val="24"/>
          <w:szCs w:val="24"/>
        </w:rPr>
        <w:t xml:space="preserve">: </w:t>
      </w:r>
      <w:r w:rsidRPr="000F4B55">
        <w:rPr>
          <w:rFonts w:ascii="Times New Roman" w:hAnsi="Times New Roman" w:cs="Times New Roman"/>
          <w:sz w:val="24"/>
          <w:szCs w:val="24"/>
        </w:rPr>
        <w:t>The purpose of the High-Quality STEM focused internship grant (</w:t>
      </w:r>
      <w:proofErr w:type="spellStart"/>
      <w:r w:rsidRPr="000F4B55">
        <w:rPr>
          <w:rFonts w:ascii="Times New Roman" w:hAnsi="Times New Roman" w:cs="Times New Roman"/>
          <w:sz w:val="24"/>
          <w:szCs w:val="24"/>
        </w:rPr>
        <w:t>STEM@Work</w:t>
      </w:r>
      <w:proofErr w:type="spellEnd"/>
      <w:r w:rsidRPr="000F4B55">
        <w:rPr>
          <w:rFonts w:ascii="Times New Roman" w:hAnsi="Times New Roman" w:cs="Times New Roman"/>
          <w:sz w:val="24"/>
          <w:szCs w:val="24"/>
        </w:rPr>
        <w:t xml:space="preserve">) is to support the Commonwealth’s </w:t>
      </w:r>
      <w:proofErr w:type="spellStart"/>
      <w:r w:rsidRPr="000F4B55">
        <w:rPr>
          <w:rFonts w:ascii="Times New Roman" w:hAnsi="Times New Roman" w:cs="Times New Roman"/>
          <w:sz w:val="24"/>
          <w:szCs w:val="24"/>
        </w:rPr>
        <w:t>MassHire</w:t>
      </w:r>
      <w:proofErr w:type="spellEnd"/>
      <w:r w:rsidRPr="000F4B55">
        <w:rPr>
          <w:rFonts w:ascii="Times New Roman" w:hAnsi="Times New Roman" w:cs="Times New Roman"/>
          <w:sz w:val="24"/>
          <w:szCs w:val="24"/>
        </w:rPr>
        <w:t xml:space="preserve"> Workforce Boards in increasing both the number of employers who offer paid STEM-focused internships to high school students and the number of students who participate in such internships.</w:t>
      </w:r>
    </w:p>
    <w:p w14:paraId="5D210695" w14:textId="77777777" w:rsidR="00797180" w:rsidRPr="000F4B55" w:rsidRDefault="00797180" w:rsidP="00A12894">
      <w:pPr>
        <w:autoSpaceDE w:val="0"/>
        <w:autoSpaceDN w:val="0"/>
        <w:adjustRightInd w:val="0"/>
        <w:spacing w:after="0" w:line="240" w:lineRule="auto"/>
        <w:rPr>
          <w:rFonts w:ascii="Times New Roman" w:hAnsi="Times New Roman" w:cs="Times New Roman"/>
          <w:sz w:val="24"/>
          <w:szCs w:val="24"/>
        </w:rPr>
      </w:pPr>
    </w:p>
    <w:p w14:paraId="2768FAEC" w14:textId="3F34F26A" w:rsidR="00A12894"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b/>
          <w:bCs/>
          <w:sz w:val="24"/>
          <w:szCs w:val="24"/>
        </w:rPr>
        <w:t xml:space="preserve">STEM Stipend program: </w:t>
      </w:r>
      <w:r w:rsidRPr="000F4B55">
        <w:rPr>
          <w:rFonts w:ascii="Times New Roman" w:hAnsi="Times New Roman" w:cs="Times New Roman"/>
          <w:sz w:val="24"/>
          <w:szCs w:val="24"/>
        </w:rPr>
        <w:t xml:space="preserve">The Baker-Polito Administration launched a new internship program that will provide an additional 2,300 high school students with opportunities for paid work experiences in STEM fields and make it easier for companies to hire students by paying their salaries through local </w:t>
      </w:r>
      <w:proofErr w:type="spellStart"/>
      <w:r w:rsidRPr="000F4B55">
        <w:rPr>
          <w:rFonts w:ascii="Times New Roman" w:hAnsi="Times New Roman" w:cs="Times New Roman"/>
          <w:sz w:val="24"/>
          <w:szCs w:val="24"/>
        </w:rPr>
        <w:t>MassHire</w:t>
      </w:r>
      <w:proofErr w:type="spellEnd"/>
      <w:r w:rsidRPr="000F4B55">
        <w:rPr>
          <w:rFonts w:ascii="Times New Roman" w:hAnsi="Times New Roman" w:cs="Times New Roman"/>
          <w:sz w:val="24"/>
          <w:szCs w:val="24"/>
        </w:rPr>
        <w:t xml:space="preserve"> Career Centers and Workforce Boards. Approximately $4 million in grants were awarded to </w:t>
      </w:r>
      <w:proofErr w:type="spellStart"/>
      <w:r w:rsidRPr="000F4B55">
        <w:rPr>
          <w:rFonts w:ascii="Times New Roman" w:hAnsi="Times New Roman" w:cs="Times New Roman"/>
          <w:sz w:val="24"/>
          <w:szCs w:val="24"/>
        </w:rPr>
        <w:t>MassHire</w:t>
      </w:r>
      <w:proofErr w:type="spellEnd"/>
      <w:r w:rsidRPr="000F4B55">
        <w:rPr>
          <w:rFonts w:ascii="Times New Roman" w:hAnsi="Times New Roman" w:cs="Times New Roman"/>
          <w:sz w:val="24"/>
          <w:szCs w:val="24"/>
        </w:rPr>
        <w:t xml:space="preserve"> Boards, schools, and non-profits across the state.</w:t>
      </w:r>
    </w:p>
    <w:p w14:paraId="6D449316" w14:textId="7ACBB73D" w:rsidR="00842589" w:rsidRDefault="00842589" w:rsidP="00A12894">
      <w:pPr>
        <w:autoSpaceDE w:val="0"/>
        <w:autoSpaceDN w:val="0"/>
        <w:adjustRightInd w:val="0"/>
        <w:spacing w:after="0" w:line="240" w:lineRule="auto"/>
        <w:rPr>
          <w:rFonts w:ascii="Times New Roman" w:hAnsi="Times New Roman" w:cs="Times New Roman"/>
          <w:sz w:val="24"/>
          <w:szCs w:val="24"/>
        </w:rPr>
      </w:pPr>
    </w:p>
    <w:p w14:paraId="7C632DF4" w14:textId="7302CEA0" w:rsidR="00842589" w:rsidRDefault="00842589" w:rsidP="00A12894">
      <w:p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With this new program, the Administration targeted the barriers around short-term employment and recruiting young people, and by addressing these gaps, our administration hopes to boost the pipeline of STEM talent streaming into the Commonwealth’s workforce. By making paid internships in leading STEM industries more accessible for all students, regardless of where they live, this program can help close achievement and opportunity gaps that persist for communities who continue to be underrepresented in STEM industries, such as students of color and girls.</w:t>
      </w:r>
    </w:p>
    <w:p w14:paraId="4DBDB773" w14:textId="0233A334" w:rsidR="00F369FA" w:rsidRDefault="00F369FA" w:rsidP="00A12894">
      <w:pPr>
        <w:autoSpaceDE w:val="0"/>
        <w:autoSpaceDN w:val="0"/>
        <w:adjustRightInd w:val="0"/>
        <w:spacing w:after="0" w:line="240" w:lineRule="auto"/>
        <w:rPr>
          <w:rFonts w:ascii="Times New Roman" w:hAnsi="Times New Roman" w:cs="Times New Roman"/>
          <w:sz w:val="24"/>
          <w:szCs w:val="24"/>
        </w:rPr>
      </w:pPr>
    </w:p>
    <w:p w14:paraId="1208AF00" w14:textId="0221CC13" w:rsidR="00F369FA" w:rsidRPr="0064581B" w:rsidRDefault="00F369FA" w:rsidP="00A128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stipend program also strengthened the </w:t>
      </w:r>
      <w:r w:rsidR="004810BC">
        <w:rPr>
          <w:rFonts w:ascii="Times New Roman" w:hAnsi="Times New Roman" w:cs="Times New Roman"/>
          <w:sz w:val="24"/>
          <w:szCs w:val="24"/>
        </w:rPr>
        <w:t>Administrations</w:t>
      </w:r>
      <w:r>
        <w:rPr>
          <w:rFonts w:ascii="Times New Roman" w:hAnsi="Times New Roman" w:cs="Times New Roman"/>
          <w:sz w:val="24"/>
          <w:szCs w:val="24"/>
        </w:rPr>
        <w:t xml:space="preserve"> partnership with </w:t>
      </w:r>
      <w:r w:rsidRPr="00F369FA">
        <w:rPr>
          <w:rFonts w:ascii="Times New Roman" w:hAnsi="Times New Roman" w:cs="Times New Roman"/>
          <w:sz w:val="24"/>
          <w:szCs w:val="24"/>
        </w:rPr>
        <w:t xml:space="preserve">the Work-Based Learning Alliance (WBLA), which will give hundreds of </w:t>
      </w:r>
      <w:r w:rsidR="00BD5B4D" w:rsidRPr="00F369FA">
        <w:rPr>
          <w:rFonts w:ascii="Times New Roman" w:hAnsi="Times New Roman" w:cs="Times New Roman"/>
          <w:sz w:val="24"/>
          <w:szCs w:val="24"/>
        </w:rPr>
        <w:t>student’s</w:t>
      </w:r>
      <w:r w:rsidRPr="00F369FA">
        <w:rPr>
          <w:rFonts w:ascii="Times New Roman" w:hAnsi="Times New Roman" w:cs="Times New Roman"/>
          <w:sz w:val="24"/>
          <w:szCs w:val="24"/>
        </w:rPr>
        <w:t xml:space="preserve"> opportunities to learn through research, experience with cyberattack simulators, and other projects using cybersecurity tools.</w:t>
      </w:r>
    </w:p>
    <w:p w14:paraId="4B0DA794" w14:textId="77777777" w:rsidR="00842589" w:rsidRPr="0064581B" w:rsidRDefault="00842589" w:rsidP="00A12894">
      <w:pPr>
        <w:autoSpaceDE w:val="0"/>
        <w:autoSpaceDN w:val="0"/>
        <w:adjustRightInd w:val="0"/>
        <w:spacing w:after="0" w:line="240" w:lineRule="auto"/>
        <w:rPr>
          <w:rFonts w:ascii="Times New Roman" w:hAnsi="Times New Roman" w:cs="Times New Roman"/>
          <w:sz w:val="24"/>
          <w:szCs w:val="24"/>
        </w:rPr>
      </w:pPr>
    </w:p>
    <w:p w14:paraId="74418FED" w14:textId="203C06E8" w:rsidR="00842589" w:rsidRPr="000F4B55" w:rsidRDefault="00842589" w:rsidP="00A12894">
      <w:p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The Administration appreciates the employers who are willing to take on this important work to partner with schools, and in doing so, help develop the next generation of STEM leaders, and we hope to see more businesses join the effort.</w:t>
      </w:r>
    </w:p>
    <w:p w14:paraId="016F0010" w14:textId="77777777" w:rsidR="00A12894" w:rsidRPr="000F4B55"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 </w:t>
      </w:r>
    </w:p>
    <w:p w14:paraId="2D10E797"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6FA3FE98"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0100503B" w14:textId="04B6C72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56C57139"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546CF758"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56F9BE32"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66837F83"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1ED6C97A"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4E8965DA"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2F179C57"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787F5FEE" w14:textId="77777777" w:rsidR="00797180" w:rsidRDefault="00797180" w:rsidP="00797180">
      <w:pPr>
        <w:autoSpaceDE w:val="0"/>
        <w:autoSpaceDN w:val="0"/>
        <w:adjustRightInd w:val="0"/>
        <w:spacing w:after="0" w:line="240" w:lineRule="auto"/>
        <w:rPr>
          <w:rFonts w:ascii="Times New Roman" w:hAnsi="Times New Roman" w:cs="Times New Roman"/>
          <w:b/>
          <w:bCs/>
          <w:sz w:val="24"/>
          <w:szCs w:val="24"/>
        </w:rPr>
      </w:pPr>
    </w:p>
    <w:p w14:paraId="2B4B5F31" w14:textId="593C5D43" w:rsidR="004104E2" w:rsidRPr="00842589" w:rsidRDefault="004104E2" w:rsidP="00842589">
      <w:pPr>
        <w:autoSpaceDE w:val="0"/>
        <w:autoSpaceDN w:val="0"/>
        <w:adjustRightInd w:val="0"/>
        <w:spacing w:after="0" w:line="240" w:lineRule="auto"/>
        <w:jc w:val="center"/>
        <w:rPr>
          <w:rFonts w:ascii="Times New Roman" w:hAnsi="Times New Roman" w:cs="Times New Roman"/>
          <w:b/>
          <w:bCs/>
          <w:sz w:val="32"/>
          <w:szCs w:val="32"/>
        </w:rPr>
      </w:pPr>
      <w:r w:rsidRPr="00842589">
        <w:rPr>
          <w:rFonts w:ascii="Times New Roman" w:hAnsi="Times New Roman" w:cs="Times New Roman"/>
          <w:b/>
          <w:bCs/>
          <w:sz w:val="32"/>
          <w:szCs w:val="32"/>
        </w:rPr>
        <w:lastRenderedPageBreak/>
        <w:t>STEM Council Awareness Events</w:t>
      </w:r>
    </w:p>
    <w:p w14:paraId="114A1675" w14:textId="77777777" w:rsidR="00842589" w:rsidRDefault="00842589" w:rsidP="00842589">
      <w:pPr>
        <w:autoSpaceDE w:val="0"/>
        <w:autoSpaceDN w:val="0"/>
        <w:adjustRightInd w:val="0"/>
        <w:spacing w:after="0" w:line="240" w:lineRule="auto"/>
        <w:rPr>
          <w:rFonts w:ascii="Times New Roman" w:hAnsi="Times New Roman" w:cs="Times New Roman"/>
          <w:sz w:val="32"/>
          <w:szCs w:val="32"/>
        </w:rPr>
      </w:pPr>
    </w:p>
    <w:p w14:paraId="60396921" w14:textId="624C4D89" w:rsidR="004104E2" w:rsidRPr="00842589" w:rsidRDefault="004104E2" w:rsidP="00842589">
      <w:pPr>
        <w:autoSpaceDE w:val="0"/>
        <w:autoSpaceDN w:val="0"/>
        <w:adjustRightInd w:val="0"/>
        <w:spacing w:after="0" w:line="240" w:lineRule="auto"/>
        <w:rPr>
          <w:rFonts w:ascii="Times New Roman" w:hAnsi="Times New Roman" w:cs="Times New Roman"/>
          <w:b/>
          <w:bCs/>
          <w:sz w:val="24"/>
          <w:szCs w:val="24"/>
        </w:rPr>
      </w:pPr>
      <w:r w:rsidRPr="00842589">
        <w:rPr>
          <w:rFonts w:ascii="Times New Roman" w:hAnsi="Times New Roman" w:cs="Times New Roman"/>
          <w:b/>
          <w:bCs/>
          <w:sz w:val="24"/>
          <w:szCs w:val="24"/>
        </w:rPr>
        <w:t>STEM Week</w:t>
      </w:r>
    </w:p>
    <w:p w14:paraId="2447621A" w14:textId="77777777" w:rsidR="00842589" w:rsidRPr="004104E2" w:rsidRDefault="00842589" w:rsidP="00842589">
      <w:pPr>
        <w:autoSpaceDE w:val="0"/>
        <w:autoSpaceDN w:val="0"/>
        <w:adjustRightInd w:val="0"/>
        <w:spacing w:after="0" w:line="240" w:lineRule="auto"/>
        <w:rPr>
          <w:rFonts w:ascii="Times New Roman" w:hAnsi="Times New Roman" w:cs="Times New Roman"/>
          <w:sz w:val="32"/>
          <w:szCs w:val="32"/>
        </w:rPr>
      </w:pPr>
    </w:p>
    <w:p w14:paraId="74A3A908" w14:textId="7B5CEF20" w:rsidR="00A12894"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To build awareness around STEM in the Commonwealth </w:t>
      </w:r>
      <w:r w:rsidRPr="000F4B55">
        <w:rPr>
          <w:rFonts w:ascii="Times New Roman" w:hAnsi="Times New Roman" w:cs="Times New Roman"/>
          <w:sz w:val="24"/>
          <w:szCs w:val="24"/>
          <w:highlight w:val="white"/>
        </w:rPr>
        <w:t xml:space="preserve">the STEM Council </w:t>
      </w:r>
      <w:r w:rsidRPr="000F4B55">
        <w:rPr>
          <w:rFonts w:ascii="Times New Roman" w:hAnsi="Times New Roman" w:cs="Times New Roman"/>
          <w:sz w:val="24"/>
          <w:szCs w:val="24"/>
        </w:rPr>
        <w:t xml:space="preserve">and Regional STEM Networks, created and promoted the annual STEM Week. </w:t>
      </w:r>
    </w:p>
    <w:p w14:paraId="374EA9EB" w14:textId="77777777" w:rsidR="004104E2" w:rsidRPr="000F4B55" w:rsidRDefault="004104E2" w:rsidP="00A12894">
      <w:pPr>
        <w:autoSpaceDE w:val="0"/>
        <w:autoSpaceDN w:val="0"/>
        <w:adjustRightInd w:val="0"/>
        <w:spacing w:after="0" w:line="240" w:lineRule="auto"/>
        <w:rPr>
          <w:rFonts w:ascii="Times New Roman" w:hAnsi="Times New Roman" w:cs="Times New Roman"/>
          <w:sz w:val="24"/>
          <w:szCs w:val="24"/>
        </w:rPr>
      </w:pPr>
    </w:p>
    <w:p w14:paraId="6DFBC416" w14:textId="2575C595" w:rsidR="004104E2"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The first STEM Week was held in 2018 and has been held annually during the 3rd week of October to promote the importance of STEM education across pre-school through higher education so that students “See Themselves in STEM,” especially those who are under-represented in STEM-related college majors and careers. The Council has provided grants to the Commonwealth’s six Regional STEM Networks to help plan local events for STEM Week</w:t>
      </w:r>
      <w:r w:rsidR="004104E2">
        <w:rPr>
          <w:rFonts w:ascii="Times New Roman" w:hAnsi="Times New Roman" w:cs="Times New Roman"/>
          <w:sz w:val="24"/>
          <w:szCs w:val="24"/>
        </w:rPr>
        <w:t>.</w:t>
      </w:r>
      <w:r w:rsidR="00EA4759">
        <w:rPr>
          <w:rFonts w:ascii="Times New Roman" w:hAnsi="Times New Roman" w:cs="Times New Roman"/>
          <w:sz w:val="24"/>
          <w:szCs w:val="24"/>
        </w:rPr>
        <w:t xml:space="preserve"> Community events throughout the week are compiled on a statewide calendar for individuals to search. </w:t>
      </w:r>
    </w:p>
    <w:p w14:paraId="45988321" w14:textId="38FD7199" w:rsidR="00A12894" w:rsidRPr="000F4B55"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u w:val="single"/>
        </w:rPr>
        <w:t xml:space="preserve"> </w:t>
      </w:r>
    </w:p>
    <w:p w14:paraId="450D284B" w14:textId="18E654F7" w:rsidR="00EA4759"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With the help of our industry and educational partners, there have been roughly </w:t>
      </w:r>
      <w:r w:rsidRPr="004104E2">
        <w:rPr>
          <w:rFonts w:ascii="Times New Roman" w:hAnsi="Times New Roman" w:cs="Times New Roman"/>
          <w:b/>
          <w:bCs/>
          <w:sz w:val="24"/>
          <w:szCs w:val="24"/>
        </w:rPr>
        <w:t>2,000 in person and virtual STEM events over the past 5 years</w:t>
      </w:r>
      <w:r w:rsidR="00EA4759">
        <w:rPr>
          <w:rFonts w:ascii="Times New Roman" w:hAnsi="Times New Roman" w:cs="Times New Roman"/>
          <w:b/>
          <w:bCs/>
          <w:sz w:val="24"/>
          <w:szCs w:val="24"/>
        </w:rPr>
        <w:t>.</w:t>
      </w:r>
      <w:r w:rsidRPr="000F4B55">
        <w:rPr>
          <w:rFonts w:ascii="Times New Roman" w:hAnsi="Times New Roman" w:cs="Times New Roman"/>
          <w:sz w:val="24"/>
          <w:szCs w:val="24"/>
        </w:rPr>
        <w:t xml:space="preserve"> </w:t>
      </w:r>
      <w:r w:rsidR="004104E2">
        <w:rPr>
          <w:rFonts w:ascii="Times New Roman" w:hAnsi="Times New Roman" w:cs="Times New Roman"/>
          <w:sz w:val="24"/>
          <w:szCs w:val="24"/>
        </w:rPr>
        <w:t xml:space="preserve">STEM Week 2022 featured over 200 community events and roughly 1,000 classroom experiences. </w:t>
      </w:r>
      <w:r w:rsidR="00EA4759" w:rsidRPr="00EA4759">
        <w:rPr>
          <w:rFonts w:ascii="Times New Roman" w:hAnsi="Times New Roman" w:cs="Times New Roman"/>
          <w:sz w:val="24"/>
          <w:szCs w:val="24"/>
        </w:rPr>
        <w:t>STEM Week was featured in 40+ local and statewide stories in the news</w:t>
      </w:r>
      <w:r w:rsidR="00EA4759">
        <w:rPr>
          <w:rFonts w:ascii="Times New Roman" w:hAnsi="Times New Roman" w:cs="Times New Roman"/>
          <w:sz w:val="24"/>
          <w:szCs w:val="24"/>
        </w:rPr>
        <w:t>, and support for the events continue to grow.</w:t>
      </w:r>
    </w:p>
    <w:p w14:paraId="575641F3" w14:textId="232CE64A" w:rsidR="00EA4759" w:rsidRDefault="00EA4759" w:rsidP="00A12894">
      <w:pPr>
        <w:autoSpaceDE w:val="0"/>
        <w:autoSpaceDN w:val="0"/>
        <w:adjustRightInd w:val="0"/>
        <w:spacing w:after="0" w:line="240" w:lineRule="auto"/>
        <w:rPr>
          <w:rFonts w:ascii="Times New Roman" w:hAnsi="Times New Roman" w:cs="Times New Roman"/>
          <w:sz w:val="24"/>
          <w:szCs w:val="24"/>
        </w:rPr>
      </w:pPr>
    </w:p>
    <w:p w14:paraId="0C8B64A6" w14:textId="6262CB54" w:rsidR="00EA4759" w:rsidRDefault="00EA4759" w:rsidP="00A128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More information on STEM Week can be found on the STEM Council website.</w:t>
      </w:r>
    </w:p>
    <w:p w14:paraId="0ED3B559" w14:textId="77777777" w:rsidR="00A12894" w:rsidRPr="00EA4759" w:rsidRDefault="00A12894" w:rsidP="00842589">
      <w:pPr>
        <w:autoSpaceDE w:val="0"/>
        <w:autoSpaceDN w:val="0"/>
        <w:adjustRightInd w:val="0"/>
        <w:spacing w:after="0" w:line="240" w:lineRule="auto"/>
        <w:rPr>
          <w:rFonts w:ascii="Times New Roman" w:hAnsi="Times New Roman" w:cs="Times New Roman"/>
          <w:b/>
          <w:bCs/>
          <w:sz w:val="32"/>
          <w:szCs w:val="32"/>
        </w:rPr>
      </w:pPr>
    </w:p>
    <w:p w14:paraId="6AE0C543" w14:textId="618B5769" w:rsidR="00A12894" w:rsidRDefault="00A12894" w:rsidP="00842589">
      <w:pPr>
        <w:autoSpaceDE w:val="0"/>
        <w:autoSpaceDN w:val="0"/>
        <w:adjustRightInd w:val="0"/>
        <w:spacing w:after="0" w:line="240" w:lineRule="auto"/>
        <w:rPr>
          <w:rFonts w:ascii="Times New Roman" w:hAnsi="Times New Roman" w:cs="Times New Roman"/>
          <w:b/>
          <w:bCs/>
          <w:sz w:val="24"/>
          <w:szCs w:val="24"/>
        </w:rPr>
      </w:pPr>
      <w:r w:rsidRPr="00842589">
        <w:rPr>
          <w:rFonts w:ascii="Times New Roman" w:hAnsi="Times New Roman" w:cs="Times New Roman"/>
          <w:b/>
          <w:bCs/>
          <w:sz w:val="24"/>
          <w:szCs w:val="24"/>
        </w:rPr>
        <w:t>STEM Summit</w:t>
      </w:r>
    </w:p>
    <w:p w14:paraId="39A53A6D" w14:textId="77777777" w:rsidR="00842589" w:rsidRPr="00842589" w:rsidRDefault="00842589" w:rsidP="00842589">
      <w:pPr>
        <w:autoSpaceDE w:val="0"/>
        <w:autoSpaceDN w:val="0"/>
        <w:adjustRightInd w:val="0"/>
        <w:spacing w:after="0" w:line="240" w:lineRule="auto"/>
        <w:rPr>
          <w:rFonts w:ascii="Times New Roman" w:hAnsi="Times New Roman" w:cs="Times New Roman"/>
          <w:b/>
          <w:bCs/>
          <w:sz w:val="24"/>
          <w:szCs w:val="24"/>
        </w:rPr>
      </w:pPr>
    </w:p>
    <w:p w14:paraId="4BFC8271" w14:textId="114E4553" w:rsidR="00A12894" w:rsidRDefault="00A12894" w:rsidP="004104E2">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To compliment the student focused STEM Week, the STEM Council also hosts an annual STEM Summit alongside our partners at the </w:t>
      </w:r>
      <w:proofErr w:type="spellStart"/>
      <w:r w:rsidRPr="000F4B55">
        <w:rPr>
          <w:rFonts w:ascii="Times New Roman" w:hAnsi="Times New Roman" w:cs="Times New Roman"/>
          <w:sz w:val="24"/>
          <w:szCs w:val="24"/>
        </w:rPr>
        <w:t>Umass</w:t>
      </w:r>
      <w:proofErr w:type="spellEnd"/>
      <w:r w:rsidRPr="000F4B55">
        <w:rPr>
          <w:rFonts w:ascii="Times New Roman" w:hAnsi="Times New Roman" w:cs="Times New Roman"/>
          <w:sz w:val="24"/>
          <w:szCs w:val="24"/>
        </w:rPr>
        <w:t xml:space="preserve"> Donahue Institute and the Mass Business Roundtable.</w:t>
      </w:r>
    </w:p>
    <w:p w14:paraId="02C6347B" w14:textId="77777777" w:rsidR="004104E2" w:rsidRPr="000F4B55" w:rsidRDefault="004104E2" w:rsidP="004104E2">
      <w:pPr>
        <w:autoSpaceDE w:val="0"/>
        <w:autoSpaceDN w:val="0"/>
        <w:adjustRightInd w:val="0"/>
        <w:spacing w:after="0" w:line="240" w:lineRule="auto"/>
        <w:rPr>
          <w:rFonts w:ascii="Times New Roman" w:hAnsi="Times New Roman" w:cs="Times New Roman"/>
          <w:sz w:val="24"/>
          <w:szCs w:val="24"/>
        </w:rPr>
      </w:pPr>
    </w:p>
    <w:p w14:paraId="1254E964" w14:textId="1C789198" w:rsidR="00A12894" w:rsidRDefault="00A12894" w:rsidP="004104E2">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The STEM Summit is held in the spring as a statewide convening to engage business leaders, educators, and policy makers in strengthening partnerships and sharing best practices regarding STEM education. </w:t>
      </w:r>
      <w:r w:rsidR="00EA4759" w:rsidRPr="00EA4759">
        <w:rPr>
          <w:rFonts w:ascii="Times New Roman" w:hAnsi="Times New Roman" w:cs="Times New Roman"/>
          <w:b/>
          <w:bCs/>
          <w:sz w:val="24"/>
          <w:szCs w:val="24"/>
        </w:rPr>
        <w:t>Over 1,000 individuals engage annually</w:t>
      </w:r>
      <w:r w:rsidR="00EA4759">
        <w:rPr>
          <w:rFonts w:ascii="Times New Roman" w:hAnsi="Times New Roman" w:cs="Times New Roman"/>
          <w:sz w:val="24"/>
          <w:szCs w:val="24"/>
        </w:rPr>
        <w:t>, as it</w:t>
      </w:r>
      <w:r w:rsidRPr="000F4B55">
        <w:rPr>
          <w:rFonts w:ascii="Times New Roman" w:hAnsi="Times New Roman" w:cs="Times New Roman"/>
          <w:sz w:val="24"/>
          <w:szCs w:val="24"/>
        </w:rPr>
        <w:t xml:space="preserve"> provides an opportunity for cross-sector conversations about STEM workforce challenges and how schools and industry can work together to build a deeper pipeline of talent for meaningful career opportunities in STEM. </w:t>
      </w:r>
    </w:p>
    <w:p w14:paraId="502A21BB" w14:textId="77777777" w:rsidR="004104E2" w:rsidRPr="000F4B55" w:rsidRDefault="004104E2" w:rsidP="004104E2">
      <w:pPr>
        <w:autoSpaceDE w:val="0"/>
        <w:autoSpaceDN w:val="0"/>
        <w:adjustRightInd w:val="0"/>
        <w:spacing w:after="0" w:line="240" w:lineRule="auto"/>
        <w:rPr>
          <w:rFonts w:ascii="Times New Roman" w:hAnsi="Times New Roman" w:cs="Times New Roman"/>
          <w:sz w:val="24"/>
          <w:szCs w:val="24"/>
        </w:rPr>
      </w:pPr>
    </w:p>
    <w:p w14:paraId="5F4E7D62" w14:textId="0FADBDB6" w:rsidR="00EA4759" w:rsidRDefault="00A12894" w:rsidP="004104E2">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These convenings allow for networking and the sharing of best practices which often lead to the implementation of new programs, for example the recent STEM Stipend program.</w:t>
      </w:r>
      <w:r w:rsidR="00842589">
        <w:rPr>
          <w:rFonts w:ascii="Times New Roman" w:hAnsi="Times New Roman" w:cs="Times New Roman"/>
          <w:sz w:val="24"/>
          <w:szCs w:val="24"/>
        </w:rPr>
        <w:t xml:space="preserve"> Content from STEM Summit 2021 and 2022 can be found on the STEM Council website. </w:t>
      </w:r>
    </w:p>
    <w:p w14:paraId="16A2679B" w14:textId="6F6D5ACE" w:rsidR="00EA4759" w:rsidRDefault="00EA4759" w:rsidP="004104E2">
      <w:pPr>
        <w:autoSpaceDE w:val="0"/>
        <w:autoSpaceDN w:val="0"/>
        <w:adjustRightInd w:val="0"/>
        <w:spacing w:after="0" w:line="240" w:lineRule="auto"/>
        <w:rPr>
          <w:rFonts w:ascii="Times New Roman" w:hAnsi="Times New Roman" w:cs="Times New Roman"/>
          <w:sz w:val="24"/>
          <w:szCs w:val="24"/>
        </w:rPr>
      </w:pPr>
    </w:p>
    <w:p w14:paraId="51418533" w14:textId="599FD2D0" w:rsidR="00EA4759" w:rsidRDefault="00EA4759" w:rsidP="004104E2">
      <w:pPr>
        <w:autoSpaceDE w:val="0"/>
        <w:autoSpaceDN w:val="0"/>
        <w:adjustRightInd w:val="0"/>
        <w:spacing w:after="0" w:line="240" w:lineRule="auto"/>
        <w:rPr>
          <w:rFonts w:ascii="Times New Roman" w:hAnsi="Times New Roman" w:cs="Times New Roman"/>
          <w:sz w:val="24"/>
          <w:szCs w:val="24"/>
        </w:rPr>
      </w:pPr>
    </w:p>
    <w:p w14:paraId="636754DF" w14:textId="77777777" w:rsidR="00EA4759" w:rsidRPr="000F4B55" w:rsidRDefault="00EA4759" w:rsidP="004104E2">
      <w:pPr>
        <w:autoSpaceDE w:val="0"/>
        <w:autoSpaceDN w:val="0"/>
        <w:adjustRightInd w:val="0"/>
        <w:spacing w:after="0" w:line="240" w:lineRule="auto"/>
        <w:rPr>
          <w:rFonts w:ascii="Times New Roman" w:hAnsi="Times New Roman" w:cs="Times New Roman"/>
          <w:b/>
          <w:bCs/>
          <w:sz w:val="24"/>
          <w:szCs w:val="24"/>
        </w:rPr>
      </w:pPr>
    </w:p>
    <w:p w14:paraId="46B14C0C" w14:textId="77777777" w:rsidR="00013020" w:rsidRDefault="00013020" w:rsidP="00013020">
      <w:pPr>
        <w:autoSpaceDE w:val="0"/>
        <w:autoSpaceDN w:val="0"/>
        <w:adjustRightInd w:val="0"/>
        <w:spacing w:after="0" w:line="240" w:lineRule="auto"/>
        <w:ind w:left="360"/>
        <w:rPr>
          <w:rFonts w:ascii="Times New Roman" w:hAnsi="Times New Roman" w:cs="Times New Roman"/>
          <w:b/>
          <w:bCs/>
          <w:sz w:val="24"/>
          <w:szCs w:val="24"/>
        </w:rPr>
      </w:pPr>
    </w:p>
    <w:p w14:paraId="367DEEA6" w14:textId="77777777" w:rsidR="00013020" w:rsidRDefault="00013020" w:rsidP="00013020">
      <w:pPr>
        <w:autoSpaceDE w:val="0"/>
        <w:autoSpaceDN w:val="0"/>
        <w:adjustRightInd w:val="0"/>
        <w:spacing w:after="0" w:line="240" w:lineRule="auto"/>
        <w:ind w:left="360"/>
        <w:rPr>
          <w:rFonts w:ascii="Times New Roman" w:hAnsi="Times New Roman" w:cs="Times New Roman"/>
          <w:b/>
          <w:bCs/>
          <w:sz w:val="24"/>
          <w:szCs w:val="24"/>
        </w:rPr>
      </w:pPr>
    </w:p>
    <w:p w14:paraId="633E2107" w14:textId="77777777" w:rsidR="00013020" w:rsidRDefault="00013020" w:rsidP="00013020">
      <w:pPr>
        <w:autoSpaceDE w:val="0"/>
        <w:autoSpaceDN w:val="0"/>
        <w:adjustRightInd w:val="0"/>
        <w:spacing w:after="0" w:line="240" w:lineRule="auto"/>
        <w:ind w:left="360"/>
        <w:rPr>
          <w:rFonts w:ascii="Times New Roman" w:hAnsi="Times New Roman" w:cs="Times New Roman"/>
          <w:b/>
          <w:bCs/>
          <w:sz w:val="24"/>
          <w:szCs w:val="24"/>
        </w:rPr>
      </w:pPr>
    </w:p>
    <w:p w14:paraId="6B7ED518" w14:textId="77777777" w:rsidR="00013020" w:rsidRDefault="00013020" w:rsidP="00013020">
      <w:pPr>
        <w:autoSpaceDE w:val="0"/>
        <w:autoSpaceDN w:val="0"/>
        <w:adjustRightInd w:val="0"/>
        <w:spacing w:after="0" w:line="240" w:lineRule="auto"/>
        <w:ind w:left="360"/>
        <w:rPr>
          <w:rFonts w:ascii="Times New Roman" w:hAnsi="Times New Roman" w:cs="Times New Roman"/>
          <w:b/>
          <w:bCs/>
          <w:sz w:val="24"/>
          <w:szCs w:val="24"/>
        </w:rPr>
      </w:pPr>
    </w:p>
    <w:p w14:paraId="5A4A73BE" w14:textId="77777777" w:rsidR="00013020" w:rsidRPr="00842589" w:rsidRDefault="00013020" w:rsidP="00013020">
      <w:pPr>
        <w:autoSpaceDE w:val="0"/>
        <w:autoSpaceDN w:val="0"/>
        <w:adjustRightInd w:val="0"/>
        <w:spacing w:after="0" w:line="240" w:lineRule="auto"/>
        <w:ind w:left="360"/>
        <w:rPr>
          <w:rFonts w:ascii="Times New Roman" w:hAnsi="Times New Roman" w:cs="Times New Roman"/>
          <w:b/>
          <w:bCs/>
          <w:sz w:val="32"/>
          <w:szCs w:val="32"/>
        </w:rPr>
      </w:pPr>
    </w:p>
    <w:p w14:paraId="47351EF8" w14:textId="7BC1F114" w:rsidR="00A12894" w:rsidRPr="000F4B55" w:rsidRDefault="00A12894" w:rsidP="00B55CFB">
      <w:pPr>
        <w:autoSpaceDE w:val="0"/>
        <w:autoSpaceDN w:val="0"/>
        <w:adjustRightInd w:val="0"/>
        <w:spacing w:after="0" w:line="240" w:lineRule="auto"/>
        <w:ind w:left="360"/>
        <w:jc w:val="center"/>
        <w:rPr>
          <w:rFonts w:ascii="Times New Roman" w:hAnsi="Times New Roman" w:cs="Times New Roman"/>
          <w:b/>
          <w:bCs/>
          <w:sz w:val="24"/>
          <w:szCs w:val="24"/>
        </w:rPr>
      </w:pPr>
      <w:r w:rsidRPr="00842589">
        <w:rPr>
          <w:rFonts w:ascii="Times New Roman" w:hAnsi="Times New Roman" w:cs="Times New Roman"/>
          <w:b/>
          <w:bCs/>
          <w:sz w:val="32"/>
          <w:szCs w:val="32"/>
        </w:rPr>
        <w:lastRenderedPageBreak/>
        <w:t>Additional Supports</w:t>
      </w:r>
    </w:p>
    <w:p w14:paraId="5BF1DBD8" w14:textId="14B13132" w:rsidR="00A12894" w:rsidRDefault="00A12894" w:rsidP="00B55CFB">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b/>
          <w:bCs/>
          <w:sz w:val="24"/>
          <w:szCs w:val="24"/>
        </w:rPr>
        <w:t>Innovation Pathways</w:t>
      </w:r>
    </w:p>
    <w:p w14:paraId="18853D37" w14:textId="4A8A3761" w:rsidR="00FE563D" w:rsidRDefault="00FE563D" w:rsidP="00B55CFB">
      <w:pPr>
        <w:autoSpaceDE w:val="0"/>
        <w:autoSpaceDN w:val="0"/>
        <w:adjustRightInd w:val="0"/>
        <w:spacing w:after="0" w:line="240" w:lineRule="auto"/>
        <w:rPr>
          <w:rFonts w:ascii="Times New Roman" w:hAnsi="Times New Roman" w:cs="Times New Roman"/>
          <w:b/>
          <w:bCs/>
          <w:sz w:val="24"/>
          <w:szCs w:val="24"/>
        </w:rPr>
      </w:pPr>
    </w:p>
    <w:p w14:paraId="7243EE2B" w14:textId="6CB8F5DF" w:rsidR="00FE563D" w:rsidRPr="00B55CFB" w:rsidRDefault="00FE563D" w:rsidP="00B55CFB">
      <w:pPr>
        <w:autoSpaceDE w:val="0"/>
        <w:autoSpaceDN w:val="0"/>
        <w:adjustRightInd w:val="0"/>
        <w:spacing w:after="0" w:line="240" w:lineRule="auto"/>
        <w:rPr>
          <w:rFonts w:ascii="Times New Roman" w:hAnsi="Times New Roman" w:cs="Times New Roman"/>
          <w:sz w:val="24"/>
          <w:szCs w:val="24"/>
        </w:rPr>
      </w:pPr>
      <w:r w:rsidRPr="00FE563D">
        <w:rPr>
          <w:rFonts w:ascii="Times New Roman" w:hAnsi="Times New Roman" w:cs="Times New Roman"/>
          <w:sz w:val="24"/>
          <w:szCs w:val="24"/>
        </w:rPr>
        <w:t xml:space="preserve">Innovation Pathways are early career programs that provide high school students with a coherent course of study focused on a particular field, while also offering them access to college-level courses and internship opportunities to gain work experience. Many of the early career programs are in STEM-related fields, including advanced manufacturing, information technology, environmental and life sciences, health care and social assistance, and business and finance. </w:t>
      </w:r>
    </w:p>
    <w:p w14:paraId="0EBD5A62" w14:textId="11412A83" w:rsidR="00B55CFB" w:rsidRPr="00B55CFB" w:rsidRDefault="00B55CFB" w:rsidP="00B55CFB">
      <w:pPr>
        <w:autoSpaceDE w:val="0"/>
        <w:autoSpaceDN w:val="0"/>
        <w:adjustRightInd w:val="0"/>
        <w:spacing w:after="0" w:line="240" w:lineRule="auto"/>
        <w:rPr>
          <w:rFonts w:ascii="Times New Roman" w:hAnsi="Times New Roman" w:cs="Times New Roman"/>
          <w:sz w:val="24"/>
          <w:szCs w:val="24"/>
        </w:rPr>
      </w:pPr>
    </w:p>
    <w:p w14:paraId="44312425" w14:textId="388170FE" w:rsidR="00FE563D" w:rsidRPr="00F50B5F" w:rsidRDefault="00B55CFB" w:rsidP="00F50B5F">
      <w:pPr>
        <w:autoSpaceDE w:val="0"/>
        <w:autoSpaceDN w:val="0"/>
        <w:adjustRightInd w:val="0"/>
        <w:spacing w:after="0" w:line="240" w:lineRule="auto"/>
        <w:rPr>
          <w:rFonts w:ascii="Times New Roman" w:hAnsi="Times New Roman" w:cs="Times New Roman"/>
          <w:sz w:val="24"/>
          <w:szCs w:val="24"/>
        </w:rPr>
      </w:pPr>
      <w:r w:rsidRPr="00B55CFB">
        <w:rPr>
          <w:rFonts w:ascii="Times New Roman" w:hAnsi="Times New Roman" w:cs="Times New Roman"/>
          <w:sz w:val="24"/>
          <w:szCs w:val="24"/>
        </w:rPr>
        <w:t xml:space="preserve">To date, </w:t>
      </w:r>
      <w:r w:rsidR="00F50B5F">
        <w:rPr>
          <w:rFonts w:ascii="Times New Roman" w:hAnsi="Times New Roman" w:cs="Times New Roman"/>
          <w:b/>
          <w:bCs/>
          <w:sz w:val="24"/>
          <w:szCs w:val="24"/>
        </w:rPr>
        <w:t>60</w:t>
      </w:r>
      <w:r w:rsidRPr="00B55CFB">
        <w:rPr>
          <w:rFonts w:ascii="Times New Roman" w:hAnsi="Times New Roman" w:cs="Times New Roman"/>
          <w:b/>
          <w:bCs/>
          <w:sz w:val="24"/>
          <w:szCs w:val="24"/>
        </w:rPr>
        <w:t xml:space="preserve"> high schools across the Commonwealth have designated Innovation Pathways, totaling 1</w:t>
      </w:r>
      <w:r w:rsidR="00F50B5F">
        <w:rPr>
          <w:rFonts w:ascii="Times New Roman" w:hAnsi="Times New Roman" w:cs="Times New Roman"/>
          <w:b/>
          <w:bCs/>
          <w:sz w:val="24"/>
          <w:szCs w:val="24"/>
        </w:rPr>
        <w:t>50</w:t>
      </w:r>
      <w:r w:rsidRPr="00B55CFB">
        <w:rPr>
          <w:rFonts w:ascii="Times New Roman" w:hAnsi="Times New Roman" w:cs="Times New Roman"/>
          <w:b/>
          <w:bCs/>
          <w:sz w:val="24"/>
          <w:szCs w:val="24"/>
        </w:rPr>
        <w:t xml:space="preserve"> different programs</w:t>
      </w:r>
      <w:r w:rsidRPr="00B55CFB">
        <w:rPr>
          <w:rFonts w:ascii="Times New Roman" w:hAnsi="Times New Roman" w:cs="Times New Roman"/>
          <w:sz w:val="24"/>
          <w:szCs w:val="24"/>
        </w:rPr>
        <w:t>. Innovation Pathways differ from its sister program – Early College – in that students focus on a specific industry sector, with greater emphasis on career exploration, technical courses, work-based learning experiences and industry-recognized credentials, rather than college credit courses and college planning </w:t>
      </w:r>
    </w:p>
    <w:p w14:paraId="5A608BA7" w14:textId="77777777" w:rsidR="00FE563D" w:rsidRPr="00FE563D" w:rsidRDefault="00FE563D" w:rsidP="00B55CFB">
      <w:pPr>
        <w:autoSpaceDE w:val="0"/>
        <w:autoSpaceDN w:val="0"/>
        <w:adjustRightInd w:val="0"/>
        <w:spacing w:after="0" w:line="240" w:lineRule="auto"/>
        <w:ind w:left="360"/>
        <w:rPr>
          <w:rFonts w:ascii="Times New Roman" w:hAnsi="Times New Roman" w:cs="Times New Roman"/>
          <w:b/>
          <w:bCs/>
          <w:sz w:val="24"/>
          <w:szCs w:val="24"/>
        </w:rPr>
      </w:pPr>
    </w:p>
    <w:p w14:paraId="688BDFCF" w14:textId="77777777" w:rsidR="00A12894" w:rsidRPr="000F4B55" w:rsidRDefault="00A12894" w:rsidP="00B55CFB">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b/>
          <w:bCs/>
          <w:sz w:val="24"/>
          <w:szCs w:val="24"/>
        </w:rPr>
        <w:t>Early College</w:t>
      </w:r>
    </w:p>
    <w:p w14:paraId="00AB73BB" w14:textId="77777777" w:rsidR="00B55CFB" w:rsidRDefault="00B55CFB" w:rsidP="00B55CFB">
      <w:pPr>
        <w:autoSpaceDE w:val="0"/>
        <w:autoSpaceDN w:val="0"/>
        <w:adjustRightInd w:val="0"/>
        <w:spacing w:after="0" w:line="240" w:lineRule="auto"/>
        <w:ind w:left="360"/>
        <w:rPr>
          <w:rFonts w:ascii="Times New Roman" w:eastAsia="Times New Roman" w:hAnsi="Times New Roman" w:cs="Times New Roman"/>
          <w:b/>
          <w:bCs/>
          <w:sz w:val="24"/>
          <w:szCs w:val="24"/>
        </w:rPr>
      </w:pPr>
    </w:p>
    <w:p w14:paraId="5915E915" w14:textId="4C838A4D" w:rsidR="00A12894" w:rsidRDefault="00A12894" w:rsidP="00B55CFB">
      <w:pPr>
        <w:autoSpaceDE w:val="0"/>
        <w:autoSpaceDN w:val="0"/>
        <w:adjustRightInd w:val="0"/>
        <w:spacing w:after="0" w:line="240" w:lineRule="auto"/>
        <w:rPr>
          <w:rFonts w:ascii="Times New Roman" w:eastAsia="Times New Roman" w:hAnsi="Times New Roman" w:cs="Times New Roman"/>
          <w:sz w:val="24"/>
          <w:szCs w:val="24"/>
        </w:rPr>
      </w:pPr>
      <w:r w:rsidRPr="00B55CFB">
        <w:rPr>
          <w:rFonts w:ascii="Times New Roman" w:eastAsia="Times New Roman" w:hAnsi="Times New Roman" w:cs="Times New Roman"/>
          <w:sz w:val="24"/>
          <w:szCs w:val="24"/>
        </w:rPr>
        <w:t>Early college programs combine traditional high school courses with an opportunity to earn college credit at a college or university. Currently, there are approximately 5,400 students enrolled in early college courses at 50 high schools across the Commonwealth, and the Executive Office of Education anticipates that approximately 8,700 students will be enrolled in early college programs by the 2024-2025 school year.</w:t>
      </w:r>
    </w:p>
    <w:p w14:paraId="6D5D7CBE" w14:textId="36878959" w:rsidR="00B55CFB" w:rsidRDefault="00B55CFB" w:rsidP="00B55CFB">
      <w:pPr>
        <w:autoSpaceDE w:val="0"/>
        <w:autoSpaceDN w:val="0"/>
        <w:adjustRightInd w:val="0"/>
        <w:spacing w:after="0" w:line="240" w:lineRule="auto"/>
        <w:rPr>
          <w:rFonts w:ascii="Times New Roman" w:eastAsia="Times New Roman" w:hAnsi="Times New Roman" w:cs="Times New Roman"/>
          <w:sz w:val="24"/>
          <w:szCs w:val="24"/>
        </w:rPr>
      </w:pPr>
    </w:p>
    <w:p w14:paraId="08ACECC8" w14:textId="0A40D850" w:rsidR="00B55CFB" w:rsidRPr="00B55CFB" w:rsidRDefault="00B55CFB" w:rsidP="00B55CFB">
      <w:pPr>
        <w:autoSpaceDE w:val="0"/>
        <w:autoSpaceDN w:val="0"/>
        <w:adjustRightInd w:val="0"/>
        <w:spacing w:after="0" w:line="240" w:lineRule="auto"/>
        <w:rPr>
          <w:rFonts w:ascii="Times New Roman" w:eastAsia="Times New Roman" w:hAnsi="Times New Roman" w:cs="Times New Roman"/>
          <w:sz w:val="24"/>
          <w:szCs w:val="24"/>
        </w:rPr>
      </w:pPr>
      <w:r w:rsidRPr="00B55CFB">
        <w:rPr>
          <w:rFonts w:ascii="Times New Roman" w:eastAsia="Times New Roman" w:hAnsi="Times New Roman" w:cs="Times New Roman"/>
          <w:sz w:val="24"/>
          <w:szCs w:val="24"/>
        </w:rPr>
        <w:t>More information on Early College and Innovation Pathways can be found on the STEM Dashboard.</w:t>
      </w:r>
      <w:r>
        <w:rPr>
          <w:rFonts w:ascii="Times New Roman" w:eastAsia="Times New Roman" w:hAnsi="Times New Roman" w:cs="Times New Roman"/>
          <w:sz w:val="24"/>
          <w:szCs w:val="24"/>
        </w:rPr>
        <w:t xml:space="preserve"> </w:t>
      </w:r>
      <w:r w:rsidRPr="00B55CFB">
        <w:rPr>
          <w:rFonts w:ascii="Times New Roman" w:eastAsia="Times New Roman" w:hAnsi="Times New Roman" w:cs="Times New Roman"/>
          <w:sz w:val="24"/>
          <w:szCs w:val="24"/>
        </w:rPr>
        <w:t>STEM Summit 2022 featured a panel explaining more about scaling career pathways and can be v</w:t>
      </w:r>
      <w:r>
        <w:rPr>
          <w:rFonts w:ascii="Times New Roman" w:eastAsia="Times New Roman" w:hAnsi="Times New Roman" w:cs="Times New Roman"/>
          <w:sz w:val="24"/>
          <w:szCs w:val="24"/>
        </w:rPr>
        <w:t>iewed on the STEM Council website.</w:t>
      </w:r>
    </w:p>
    <w:p w14:paraId="28BB90EC" w14:textId="3EB36675" w:rsidR="00FE563D" w:rsidRPr="00B55CFB" w:rsidRDefault="00FE563D" w:rsidP="00FE563D">
      <w:pPr>
        <w:autoSpaceDE w:val="0"/>
        <w:autoSpaceDN w:val="0"/>
        <w:adjustRightInd w:val="0"/>
        <w:spacing w:after="0" w:line="240" w:lineRule="auto"/>
        <w:rPr>
          <w:rFonts w:ascii="Times New Roman" w:eastAsia="Times New Roman" w:hAnsi="Times New Roman" w:cs="Times New Roman"/>
          <w:sz w:val="24"/>
          <w:szCs w:val="24"/>
        </w:rPr>
      </w:pPr>
    </w:p>
    <w:p w14:paraId="2FAF9011" w14:textId="6CB5D538" w:rsidR="00B55CFB" w:rsidRPr="009A7A41" w:rsidRDefault="00FE563D" w:rsidP="00B55CFB">
      <w:pPr>
        <w:autoSpaceDE w:val="0"/>
        <w:autoSpaceDN w:val="0"/>
        <w:adjustRightInd w:val="0"/>
        <w:spacing w:after="0" w:line="240" w:lineRule="auto"/>
        <w:rPr>
          <w:rFonts w:ascii="Times New Roman" w:eastAsia="Times New Roman" w:hAnsi="Times New Roman" w:cs="Times New Roman"/>
          <w:sz w:val="24"/>
          <w:szCs w:val="24"/>
        </w:rPr>
      </w:pPr>
      <w:r w:rsidRPr="0064581B">
        <w:rPr>
          <w:rFonts w:ascii="Times New Roman" w:eastAsia="Times New Roman" w:hAnsi="Times New Roman" w:cs="Times New Roman"/>
          <w:sz w:val="24"/>
          <w:szCs w:val="24"/>
        </w:rPr>
        <w:t xml:space="preserve">In </w:t>
      </w:r>
      <w:r w:rsidR="00B55CFB" w:rsidRPr="0064581B">
        <w:rPr>
          <w:rFonts w:ascii="Times New Roman" w:eastAsia="Times New Roman" w:hAnsi="Times New Roman" w:cs="Times New Roman"/>
          <w:sz w:val="24"/>
          <w:szCs w:val="24"/>
        </w:rPr>
        <w:t>a May of 2022 Supplemental budget, the Administration filed an outside section</w:t>
      </w:r>
      <w:r w:rsidRPr="0064581B">
        <w:rPr>
          <w:rFonts w:ascii="Times New Roman" w:eastAsia="Times New Roman" w:hAnsi="Times New Roman" w:cs="Times New Roman"/>
          <w:sz w:val="24"/>
          <w:szCs w:val="24"/>
        </w:rPr>
        <w:t xml:space="preserve"> that would update chapter 70, the school finance law, to establish early college and innovation pathways as an enrollment category in the Foundation Budget, to provide sustainable and predictable support for the growth of these pathways, which are demonstrating success in expanding access to college and careers for underrepresented student</w:t>
      </w:r>
      <w:r w:rsidR="00B55CFB" w:rsidRPr="0064581B">
        <w:rPr>
          <w:rFonts w:ascii="Times New Roman" w:eastAsia="Times New Roman" w:hAnsi="Times New Roman" w:cs="Times New Roman"/>
          <w:sz w:val="24"/>
          <w:szCs w:val="24"/>
        </w:rPr>
        <w:t>s.</w:t>
      </w:r>
    </w:p>
    <w:p w14:paraId="343FA82A" w14:textId="77777777" w:rsidR="00B55CFB" w:rsidRDefault="00B55CFB" w:rsidP="00B55CFB">
      <w:pPr>
        <w:autoSpaceDE w:val="0"/>
        <w:autoSpaceDN w:val="0"/>
        <w:adjustRightInd w:val="0"/>
        <w:spacing w:after="0" w:line="240" w:lineRule="auto"/>
        <w:rPr>
          <w:rFonts w:ascii="Times New Roman" w:hAnsi="Times New Roman" w:cs="Times New Roman"/>
          <w:b/>
          <w:bCs/>
          <w:sz w:val="24"/>
          <w:szCs w:val="24"/>
        </w:rPr>
      </w:pPr>
    </w:p>
    <w:p w14:paraId="389B9F26" w14:textId="257D6F30" w:rsidR="00A12894" w:rsidRPr="000F4B55" w:rsidRDefault="00A12894" w:rsidP="00B55CFB">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b/>
          <w:bCs/>
          <w:sz w:val="24"/>
          <w:szCs w:val="24"/>
        </w:rPr>
        <w:t>Skills Capital Program</w:t>
      </w:r>
      <w:r w:rsidRPr="000F4B55">
        <w:rPr>
          <w:rFonts w:ascii="Times New Roman" w:hAnsi="Times New Roman" w:cs="Times New Roman"/>
          <w:b/>
          <w:bCs/>
          <w:sz w:val="24"/>
          <w:szCs w:val="24"/>
        </w:rPr>
        <w:br/>
      </w:r>
    </w:p>
    <w:p w14:paraId="45354A73" w14:textId="77777777" w:rsidR="00A12894" w:rsidRPr="000F4B55"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To address the labor gaps, the Baker-Polito administration created both a Skills Capital program. Skills Capital grants are awarded by Governor Baker’s Workforce Skills Cabinet, which was created in 2015 to bring together the Secretariats of Education, Labor and Workforce Development, and Housing and Economic Development to align education, economic </w:t>
      </w:r>
      <w:proofErr w:type="gramStart"/>
      <w:r w:rsidRPr="000F4B55">
        <w:rPr>
          <w:rFonts w:ascii="Times New Roman" w:hAnsi="Times New Roman" w:cs="Times New Roman"/>
          <w:sz w:val="24"/>
          <w:szCs w:val="24"/>
        </w:rPr>
        <w:t>development</w:t>
      </w:r>
      <w:proofErr w:type="gramEnd"/>
      <w:r w:rsidRPr="000F4B55">
        <w:rPr>
          <w:rFonts w:ascii="Times New Roman" w:hAnsi="Times New Roman" w:cs="Times New Roman"/>
          <w:sz w:val="24"/>
          <w:szCs w:val="24"/>
        </w:rPr>
        <w:t xml:space="preserve"> and workforce policies to strategize around how to meet employers’ demand for skilled workers in every region of the Commonwealth. Skills grants were created with the goal of replacing outdated equipment and technology, mainly at vocational technical high schools and community colleges. </w:t>
      </w:r>
    </w:p>
    <w:p w14:paraId="3249F4A8" w14:textId="77777777" w:rsidR="00F103C2" w:rsidRPr="00F103C2" w:rsidRDefault="00F103C2" w:rsidP="00F103C2">
      <w:pPr>
        <w:autoSpaceDE w:val="0"/>
        <w:autoSpaceDN w:val="0"/>
        <w:adjustRightInd w:val="0"/>
        <w:spacing w:after="0" w:line="240" w:lineRule="auto"/>
        <w:rPr>
          <w:rFonts w:ascii="Times New Roman" w:hAnsi="Times New Roman" w:cs="Times New Roman"/>
          <w:sz w:val="24"/>
          <w:szCs w:val="24"/>
        </w:rPr>
      </w:pPr>
    </w:p>
    <w:p w14:paraId="2875E8DB" w14:textId="28C72926" w:rsidR="00A12894" w:rsidRPr="000F4B55" w:rsidRDefault="00F103C2" w:rsidP="00F103C2">
      <w:pPr>
        <w:autoSpaceDE w:val="0"/>
        <w:autoSpaceDN w:val="0"/>
        <w:adjustRightInd w:val="0"/>
        <w:spacing w:after="0" w:line="240" w:lineRule="auto"/>
        <w:rPr>
          <w:rFonts w:ascii="Times New Roman" w:hAnsi="Times New Roman" w:cs="Times New Roman"/>
          <w:b/>
          <w:bCs/>
          <w:sz w:val="24"/>
          <w:szCs w:val="24"/>
        </w:rPr>
      </w:pPr>
      <w:r w:rsidRPr="00F103C2">
        <w:rPr>
          <w:rFonts w:ascii="Times New Roman" w:hAnsi="Times New Roman" w:cs="Times New Roman"/>
          <w:sz w:val="24"/>
          <w:szCs w:val="24"/>
        </w:rPr>
        <w:t xml:space="preserve">Approximately 40,000 students across the Commonwealth have directly benefitted from these grants, and </w:t>
      </w:r>
      <w:r w:rsidRPr="00BD5B4D">
        <w:rPr>
          <w:rFonts w:ascii="Times New Roman" w:hAnsi="Times New Roman" w:cs="Times New Roman"/>
          <w:b/>
          <w:bCs/>
          <w:sz w:val="24"/>
          <w:szCs w:val="24"/>
        </w:rPr>
        <w:t>491</w:t>
      </w:r>
      <w:r w:rsidRPr="00F103C2">
        <w:rPr>
          <w:rFonts w:ascii="Times New Roman" w:hAnsi="Times New Roman" w:cs="Times New Roman"/>
          <w:b/>
          <w:bCs/>
          <w:sz w:val="24"/>
          <w:szCs w:val="24"/>
        </w:rPr>
        <w:t xml:space="preserve"> grants totaling approximately $</w:t>
      </w:r>
      <w:r w:rsidR="007F2CC7">
        <w:rPr>
          <w:rFonts w:ascii="Times New Roman" w:hAnsi="Times New Roman" w:cs="Times New Roman"/>
          <w:b/>
          <w:bCs/>
          <w:sz w:val="24"/>
          <w:szCs w:val="24"/>
        </w:rPr>
        <w:t>204</w:t>
      </w:r>
      <w:r w:rsidRPr="00F103C2">
        <w:rPr>
          <w:rFonts w:ascii="Times New Roman" w:hAnsi="Times New Roman" w:cs="Times New Roman"/>
          <w:b/>
          <w:bCs/>
          <w:sz w:val="24"/>
          <w:szCs w:val="24"/>
        </w:rPr>
        <w:t xml:space="preserve"> million have been awarded to 194 </w:t>
      </w:r>
      <w:r w:rsidRPr="00F103C2">
        <w:rPr>
          <w:rFonts w:ascii="Times New Roman" w:hAnsi="Times New Roman" w:cs="Times New Roman"/>
          <w:b/>
          <w:bCs/>
          <w:sz w:val="24"/>
          <w:szCs w:val="24"/>
        </w:rPr>
        <w:lastRenderedPageBreak/>
        <w:t>different schools</w:t>
      </w:r>
      <w:r w:rsidRPr="00F103C2">
        <w:rPr>
          <w:rFonts w:ascii="Times New Roman" w:hAnsi="Times New Roman" w:cs="Times New Roman"/>
          <w:sz w:val="24"/>
          <w:szCs w:val="24"/>
        </w:rPr>
        <w:t xml:space="preserve"> and educational institutions across the Commonwealth, with many organizations receiving multiple grants over the years.</w:t>
      </w:r>
      <w:r w:rsidR="00A12894" w:rsidRPr="000F4B55">
        <w:rPr>
          <w:rFonts w:ascii="Times New Roman" w:hAnsi="Times New Roman" w:cs="Times New Roman"/>
          <w:b/>
          <w:bCs/>
          <w:sz w:val="24"/>
          <w:szCs w:val="24"/>
        </w:rPr>
        <w:br/>
      </w:r>
    </w:p>
    <w:p w14:paraId="4E72F38C" w14:textId="0630A1A7" w:rsidR="00A12894" w:rsidRDefault="00A12894" w:rsidP="00F103C2">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b/>
          <w:bCs/>
          <w:sz w:val="24"/>
          <w:szCs w:val="24"/>
        </w:rPr>
        <w:t xml:space="preserve">Career Technical Initiative </w:t>
      </w:r>
    </w:p>
    <w:p w14:paraId="12B645E8" w14:textId="77777777" w:rsidR="00F103C2" w:rsidRPr="000F4B55" w:rsidRDefault="00F103C2" w:rsidP="00F103C2">
      <w:pPr>
        <w:autoSpaceDE w:val="0"/>
        <w:autoSpaceDN w:val="0"/>
        <w:adjustRightInd w:val="0"/>
        <w:spacing w:after="0" w:line="240" w:lineRule="auto"/>
        <w:rPr>
          <w:rFonts w:ascii="Times New Roman" w:hAnsi="Times New Roman" w:cs="Times New Roman"/>
          <w:b/>
          <w:bCs/>
          <w:sz w:val="24"/>
          <w:szCs w:val="24"/>
        </w:rPr>
      </w:pPr>
    </w:p>
    <w:p w14:paraId="2AF62178" w14:textId="75A49EA2" w:rsidR="00A12894" w:rsidRDefault="00A12894" w:rsidP="00A12894">
      <w:pPr>
        <w:autoSpaceDE w:val="0"/>
        <w:autoSpaceDN w:val="0"/>
        <w:adjustRightInd w:val="0"/>
        <w:spacing w:after="0" w:line="240" w:lineRule="auto"/>
        <w:rPr>
          <w:rFonts w:ascii="Times New Roman" w:hAnsi="Times New Roman" w:cs="Times New Roman"/>
          <w:sz w:val="24"/>
          <w:szCs w:val="24"/>
        </w:rPr>
      </w:pPr>
      <w:r w:rsidRPr="000F4B55">
        <w:rPr>
          <w:rFonts w:ascii="Times New Roman" w:hAnsi="Times New Roman" w:cs="Times New Roman"/>
          <w:sz w:val="24"/>
          <w:szCs w:val="24"/>
        </w:rPr>
        <w:t xml:space="preserve">Initially launched in 2020, the Career Technical Initiative (CTI) aims </w:t>
      </w:r>
      <w:r w:rsidRPr="000F4B55">
        <w:rPr>
          <w:rFonts w:ascii="Times New Roman" w:hAnsi="Times New Roman" w:cs="Times New Roman"/>
          <w:b/>
          <w:bCs/>
          <w:sz w:val="24"/>
          <w:szCs w:val="24"/>
        </w:rPr>
        <w:t xml:space="preserve">to train </w:t>
      </w:r>
      <w:r w:rsidRPr="000F4B55">
        <w:rPr>
          <w:rFonts w:ascii="Times New Roman" w:hAnsi="Times New Roman" w:cs="Times New Roman"/>
          <w:sz w:val="24"/>
          <w:szCs w:val="24"/>
        </w:rPr>
        <w:t xml:space="preserve">skilled workers over the next four years to help close skills gaps and meet the needs of businesses across the Commonwealth. The program provides more Massachusetts residents access to career technical training by using the state’s existing resources at vocational high schools, while simultaneously helping businesses grow by increasing the population of skilled workers able to be employed in trade and construction jobs. </w:t>
      </w:r>
    </w:p>
    <w:p w14:paraId="4766A663" w14:textId="4809EF6B" w:rsidR="00F103C2" w:rsidRDefault="00F103C2" w:rsidP="00A12894">
      <w:pPr>
        <w:autoSpaceDE w:val="0"/>
        <w:autoSpaceDN w:val="0"/>
        <w:adjustRightInd w:val="0"/>
        <w:spacing w:after="0" w:line="240" w:lineRule="auto"/>
        <w:rPr>
          <w:rFonts w:ascii="Times New Roman" w:hAnsi="Times New Roman" w:cs="Times New Roman"/>
          <w:sz w:val="24"/>
          <w:szCs w:val="24"/>
        </w:rPr>
      </w:pPr>
    </w:p>
    <w:p w14:paraId="4032B257" w14:textId="467FB29B" w:rsidR="00F103C2" w:rsidRPr="000F4B55" w:rsidRDefault="00F103C2" w:rsidP="00A12894">
      <w:pPr>
        <w:autoSpaceDE w:val="0"/>
        <w:autoSpaceDN w:val="0"/>
        <w:adjustRightInd w:val="0"/>
        <w:spacing w:after="0" w:line="240" w:lineRule="auto"/>
        <w:rPr>
          <w:rFonts w:ascii="Times New Roman" w:hAnsi="Times New Roman" w:cs="Times New Roman"/>
          <w:sz w:val="24"/>
          <w:szCs w:val="24"/>
        </w:rPr>
      </w:pPr>
      <w:r w:rsidRPr="00F103C2">
        <w:rPr>
          <w:rFonts w:ascii="Times New Roman" w:hAnsi="Times New Roman" w:cs="Times New Roman"/>
          <w:sz w:val="24"/>
          <w:szCs w:val="24"/>
        </w:rPr>
        <w:t xml:space="preserve">Through September 2022, the investment in </w:t>
      </w:r>
      <w:r w:rsidR="00336518" w:rsidRPr="00336518">
        <w:rPr>
          <w:rFonts w:ascii="Times New Roman" w:hAnsi="Times New Roman" w:cs="Times New Roman"/>
          <w:b/>
          <w:bCs/>
          <w:sz w:val="24"/>
          <w:szCs w:val="24"/>
        </w:rPr>
        <w:t>CTI is $16.5 million and 800 participants have received training</w:t>
      </w:r>
      <w:r w:rsidR="002A4358">
        <w:rPr>
          <w:rFonts w:ascii="Times New Roman" w:hAnsi="Times New Roman" w:cs="Times New Roman"/>
          <w:b/>
          <w:bCs/>
          <w:sz w:val="24"/>
          <w:szCs w:val="24"/>
        </w:rPr>
        <w:t>.</w:t>
      </w:r>
    </w:p>
    <w:p w14:paraId="3F6EC9BE" w14:textId="77777777" w:rsidR="00A12894" w:rsidRPr="000F4B55" w:rsidRDefault="00A12894" w:rsidP="00A12894">
      <w:pPr>
        <w:autoSpaceDE w:val="0"/>
        <w:autoSpaceDN w:val="0"/>
        <w:adjustRightInd w:val="0"/>
        <w:spacing w:after="0" w:line="240" w:lineRule="auto"/>
        <w:ind w:left="360" w:hanging="360"/>
        <w:rPr>
          <w:rFonts w:ascii="Times New Roman" w:hAnsi="Times New Roman" w:cs="Times New Roman"/>
          <w:b/>
          <w:bCs/>
          <w:sz w:val="24"/>
          <w:szCs w:val="24"/>
        </w:rPr>
      </w:pPr>
    </w:p>
    <w:p w14:paraId="183E4D00" w14:textId="47B4DE59" w:rsidR="00A12894" w:rsidRDefault="00A12894" w:rsidP="00F103C2">
      <w:pPr>
        <w:autoSpaceDE w:val="0"/>
        <w:autoSpaceDN w:val="0"/>
        <w:adjustRightInd w:val="0"/>
        <w:spacing w:after="0" w:line="240" w:lineRule="auto"/>
        <w:rPr>
          <w:rFonts w:ascii="Times New Roman" w:hAnsi="Times New Roman" w:cs="Times New Roman"/>
          <w:b/>
          <w:bCs/>
          <w:sz w:val="24"/>
          <w:szCs w:val="24"/>
        </w:rPr>
      </w:pPr>
      <w:r w:rsidRPr="000F4B55">
        <w:rPr>
          <w:rFonts w:ascii="Times New Roman" w:hAnsi="Times New Roman" w:cs="Times New Roman"/>
          <w:b/>
          <w:bCs/>
          <w:sz w:val="24"/>
          <w:szCs w:val="24"/>
        </w:rPr>
        <w:t xml:space="preserve">STEM Tech Academy </w:t>
      </w:r>
    </w:p>
    <w:p w14:paraId="00C2D2CE" w14:textId="77777777" w:rsidR="00F103C2" w:rsidRPr="000F4B55" w:rsidRDefault="00F103C2" w:rsidP="00F103C2">
      <w:pPr>
        <w:autoSpaceDE w:val="0"/>
        <w:autoSpaceDN w:val="0"/>
        <w:adjustRightInd w:val="0"/>
        <w:spacing w:after="0" w:line="240" w:lineRule="auto"/>
        <w:rPr>
          <w:rFonts w:ascii="Times New Roman" w:hAnsi="Times New Roman" w:cs="Times New Roman"/>
          <w:b/>
          <w:bCs/>
          <w:sz w:val="24"/>
          <w:szCs w:val="24"/>
        </w:rPr>
      </w:pPr>
    </w:p>
    <w:p w14:paraId="291CBDB6" w14:textId="1327BCCD" w:rsidR="00A12894" w:rsidRPr="000F4B55" w:rsidRDefault="00A12894" w:rsidP="00F103C2">
      <w:pPr>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0F4B55">
        <w:rPr>
          <w:rFonts w:ascii="Times New Roman" w:eastAsia="Times New Roman" w:hAnsi="Times New Roman" w:cs="Times New Roman"/>
          <w:sz w:val="24"/>
          <w:szCs w:val="24"/>
        </w:rPr>
        <w:t>STEM skills gaps continue to be a major short-term and long-term challenge to economic growth</w:t>
      </w:r>
      <w:r w:rsidR="00F103C2">
        <w:rPr>
          <w:rFonts w:ascii="Times New Roman" w:eastAsia="Times New Roman" w:hAnsi="Times New Roman" w:cs="Times New Roman"/>
          <w:sz w:val="24"/>
          <w:szCs w:val="24"/>
        </w:rPr>
        <w:t>.</w:t>
      </w:r>
    </w:p>
    <w:p w14:paraId="6AE3B351" w14:textId="4AC5FE90" w:rsidR="00A12894" w:rsidRDefault="00A12894" w:rsidP="00F103C2">
      <w:pPr>
        <w:autoSpaceDE w:val="0"/>
        <w:autoSpaceDN w:val="0"/>
        <w:adjustRightInd w:val="0"/>
        <w:spacing w:after="0" w:line="240" w:lineRule="auto"/>
        <w:jc w:val="both"/>
        <w:rPr>
          <w:rFonts w:ascii="Times New Roman" w:hAnsi="Times New Roman" w:cs="Times New Roman"/>
          <w:sz w:val="24"/>
          <w:szCs w:val="24"/>
        </w:rPr>
      </w:pPr>
      <w:r w:rsidRPr="000F4B55">
        <w:rPr>
          <w:rFonts w:ascii="Times New Roman" w:eastAsia="Times New Roman" w:hAnsi="Times New Roman" w:cs="Times New Roman"/>
          <w:sz w:val="24"/>
          <w:szCs w:val="24"/>
        </w:rPr>
        <w:t xml:space="preserve">Even though </w:t>
      </w:r>
      <w:proofErr w:type="spellStart"/>
      <w:r w:rsidRPr="000F4B55">
        <w:rPr>
          <w:rFonts w:ascii="Times New Roman" w:eastAsia="Times New Roman" w:hAnsi="Times New Roman" w:cs="Times New Roman"/>
          <w:sz w:val="24"/>
          <w:szCs w:val="24"/>
        </w:rPr>
        <w:t>voc</w:t>
      </w:r>
      <w:proofErr w:type="spellEnd"/>
      <w:r w:rsidRPr="000F4B55">
        <w:rPr>
          <w:rFonts w:ascii="Times New Roman" w:eastAsia="Times New Roman" w:hAnsi="Times New Roman" w:cs="Times New Roman"/>
          <w:sz w:val="24"/>
          <w:szCs w:val="24"/>
        </w:rPr>
        <w:t>-tech enrollment is growing, capacity is relatively limited (and expensive)</w:t>
      </w:r>
      <w:r w:rsidR="00F103C2">
        <w:rPr>
          <w:rFonts w:ascii="Times New Roman" w:eastAsia="Times New Roman" w:hAnsi="Times New Roman" w:cs="Times New Roman"/>
          <w:sz w:val="24"/>
          <w:szCs w:val="24"/>
        </w:rPr>
        <w:t xml:space="preserve">. Meanwhile, </w:t>
      </w:r>
      <w:r w:rsidRPr="000F4B55">
        <w:rPr>
          <w:rFonts w:ascii="Times New Roman" w:eastAsia="Times New Roman" w:hAnsi="Times New Roman" w:cs="Times New Roman"/>
          <w:sz w:val="24"/>
          <w:szCs w:val="24"/>
        </w:rPr>
        <w:t>Community college enrollment is shrinking, reducing the number of occupational degrees and</w:t>
      </w:r>
      <w:r w:rsidR="00F103C2">
        <w:rPr>
          <w:rFonts w:ascii="Times New Roman" w:eastAsia="Times New Roman" w:hAnsi="Times New Roman" w:cs="Times New Roman"/>
          <w:sz w:val="24"/>
          <w:szCs w:val="24"/>
        </w:rPr>
        <w:t xml:space="preserve"> </w:t>
      </w:r>
      <w:r w:rsidRPr="000F4B55">
        <w:rPr>
          <w:rFonts w:ascii="Times New Roman" w:eastAsia="Times New Roman" w:hAnsi="Times New Roman" w:cs="Times New Roman"/>
          <w:sz w:val="24"/>
          <w:szCs w:val="24"/>
        </w:rPr>
        <w:t>certificates</w:t>
      </w:r>
      <w:r w:rsidR="00F103C2">
        <w:rPr>
          <w:rFonts w:ascii="Times New Roman" w:eastAsia="Times New Roman" w:hAnsi="Times New Roman" w:cs="Times New Roman"/>
          <w:sz w:val="24"/>
          <w:szCs w:val="24"/>
        </w:rPr>
        <w:t xml:space="preserve">.  </w:t>
      </w:r>
      <w:r w:rsidRPr="000F4B55">
        <w:rPr>
          <w:rFonts w:ascii="Times New Roman" w:eastAsia="Times New Roman" w:hAnsi="Times New Roman" w:cs="Times New Roman"/>
          <w:sz w:val="24"/>
          <w:szCs w:val="24"/>
        </w:rPr>
        <w:t xml:space="preserve">Initial growth of Early College and Innovation Pathways is </w:t>
      </w:r>
      <w:proofErr w:type="gramStart"/>
      <w:r w:rsidRPr="000F4B55">
        <w:rPr>
          <w:rFonts w:ascii="Times New Roman" w:eastAsia="Times New Roman" w:hAnsi="Times New Roman" w:cs="Times New Roman"/>
          <w:sz w:val="24"/>
          <w:szCs w:val="24"/>
        </w:rPr>
        <w:t>promising, but</w:t>
      </w:r>
      <w:proofErr w:type="gramEnd"/>
      <w:r w:rsidRPr="000F4B55">
        <w:rPr>
          <w:rFonts w:ascii="Times New Roman" w:eastAsia="Times New Roman" w:hAnsi="Times New Roman" w:cs="Times New Roman"/>
          <w:sz w:val="24"/>
          <w:szCs w:val="24"/>
        </w:rPr>
        <w:t xml:space="preserve"> needs to be sustained and accelerated (more programs, larger scale)</w:t>
      </w:r>
      <w:r w:rsidR="00F103C2">
        <w:rPr>
          <w:rFonts w:ascii="Times New Roman" w:eastAsia="Times New Roman" w:hAnsi="Times New Roman" w:cs="Times New Roman"/>
          <w:sz w:val="24"/>
          <w:szCs w:val="24"/>
        </w:rPr>
        <w:t xml:space="preserve">. </w:t>
      </w:r>
      <w:r w:rsidRPr="000F4B55">
        <w:rPr>
          <w:rFonts w:ascii="Times New Roman" w:eastAsia="Times New Roman" w:hAnsi="Times New Roman" w:cs="Times New Roman"/>
          <w:sz w:val="24"/>
          <w:szCs w:val="24"/>
        </w:rPr>
        <w:t xml:space="preserve">Employer engagement in STEM education is </w:t>
      </w:r>
      <w:proofErr w:type="gramStart"/>
      <w:r w:rsidRPr="000F4B55">
        <w:rPr>
          <w:rFonts w:ascii="Times New Roman" w:eastAsia="Times New Roman" w:hAnsi="Times New Roman" w:cs="Times New Roman"/>
          <w:sz w:val="24"/>
          <w:szCs w:val="24"/>
        </w:rPr>
        <w:t>improving, but</w:t>
      </w:r>
      <w:proofErr w:type="gramEnd"/>
      <w:r w:rsidRPr="000F4B55">
        <w:rPr>
          <w:rFonts w:ascii="Times New Roman" w:eastAsia="Times New Roman" w:hAnsi="Times New Roman" w:cs="Times New Roman"/>
          <w:sz w:val="24"/>
          <w:szCs w:val="24"/>
        </w:rPr>
        <w:t xml:space="preserve"> remains a challenge</w:t>
      </w:r>
      <w:r w:rsidR="00F103C2">
        <w:rPr>
          <w:rFonts w:ascii="Times New Roman" w:hAnsi="Times New Roman" w:cs="Times New Roman"/>
          <w:sz w:val="24"/>
          <w:szCs w:val="24"/>
        </w:rPr>
        <w:t>.</w:t>
      </w:r>
    </w:p>
    <w:p w14:paraId="28C3B3B4" w14:textId="76D1CE9D" w:rsidR="00F103C2" w:rsidRDefault="00F103C2" w:rsidP="00F103C2">
      <w:pPr>
        <w:autoSpaceDE w:val="0"/>
        <w:autoSpaceDN w:val="0"/>
        <w:adjustRightInd w:val="0"/>
        <w:spacing w:after="0" w:line="240" w:lineRule="auto"/>
        <w:jc w:val="both"/>
        <w:rPr>
          <w:rFonts w:ascii="Times New Roman" w:hAnsi="Times New Roman" w:cs="Times New Roman"/>
          <w:sz w:val="24"/>
          <w:szCs w:val="24"/>
        </w:rPr>
      </w:pPr>
    </w:p>
    <w:p w14:paraId="7DC57D5D" w14:textId="32DDEE98" w:rsidR="008372D6" w:rsidRDefault="00F103C2" w:rsidP="00F103C2">
      <w:pPr>
        <w:autoSpaceDE w:val="0"/>
        <w:autoSpaceDN w:val="0"/>
        <w:adjustRightInd w:val="0"/>
        <w:spacing w:after="0" w:line="240" w:lineRule="auto"/>
        <w:jc w:val="both"/>
        <w:rPr>
          <w:rFonts w:ascii="Times New Roman" w:hAnsi="Times New Roman" w:cs="Times New Roman"/>
          <w:color w:val="141414"/>
          <w:sz w:val="24"/>
          <w:szCs w:val="24"/>
        </w:rPr>
      </w:pPr>
      <w:r w:rsidRPr="008372D6">
        <w:rPr>
          <w:rFonts w:ascii="Times New Roman" w:hAnsi="Times New Roman" w:cs="Times New Roman"/>
          <w:sz w:val="24"/>
          <w:szCs w:val="24"/>
        </w:rPr>
        <w:t xml:space="preserve">With that in mind, the Administration created the STEM Tech Academy. </w:t>
      </w:r>
      <w:r w:rsidR="00DB3A4D" w:rsidRPr="008372D6">
        <w:rPr>
          <w:rFonts w:ascii="Times New Roman" w:hAnsi="Times New Roman" w:cs="Times New Roman"/>
          <w:color w:val="141414"/>
          <w:sz w:val="24"/>
          <w:szCs w:val="24"/>
        </w:rPr>
        <w:t>A</w:t>
      </w:r>
      <w:r w:rsidR="008372D6" w:rsidRPr="008372D6">
        <w:rPr>
          <w:rFonts w:ascii="Times New Roman" w:hAnsi="Times New Roman" w:cs="Times New Roman"/>
          <w:color w:val="141414"/>
          <w:sz w:val="24"/>
          <w:szCs w:val="24"/>
        </w:rPr>
        <w:t xml:space="preserve"> new initiative designed to help more young people earn associate degrees and industry certificates in STEM fields. STEM Tech Career Academies will be new six-year programs that enable high school students to earn both a high school diploma and a post-secondary credential at a community college, at no cost to</w:t>
      </w:r>
      <w:r w:rsidR="008372D6">
        <w:rPr>
          <w:rFonts w:ascii="Times New Roman" w:hAnsi="Times New Roman" w:cs="Times New Roman"/>
          <w:color w:val="141414"/>
          <w:sz w:val="24"/>
          <w:szCs w:val="24"/>
        </w:rPr>
        <w:t xml:space="preserve"> </w:t>
      </w:r>
      <w:r w:rsidR="008372D6" w:rsidRPr="008372D6">
        <w:rPr>
          <w:rFonts w:ascii="Times New Roman" w:hAnsi="Times New Roman" w:cs="Times New Roman"/>
          <w:color w:val="141414"/>
          <w:sz w:val="24"/>
          <w:szCs w:val="24"/>
        </w:rPr>
        <w:t>students.</w:t>
      </w:r>
      <w:r w:rsidR="008372D6" w:rsidRPr="008372D6">
        <w:rPr>
          <w:rFonts w:ascii="Times New Roman" w:hAnsi="Times New Roman" w:cs="Times New Roman"/>
          <w:color w:val="141414"/>
          <w:sz w:val="24"/>
          <w:szCs w:val="24"/>
        </w:rPr>
        <w:br/>
        <w:t> </w:t>
      </w:r>
      <w:r w:rsidR="008372D6" w:rsidRPr="008372D6">
        <w:rPr>
          <w:rFonts w:ascii="Times New Roman" w:hAnsi="Times New Roman" w:cs="Times New Roman"/>
          <w:color w:val="141414"/>
          <w:sz w:val="24"/>
          <w:szCs w:val="24"/>
        </w:rPr>
        <w:br/>
        <w:t>The administration has committed $6.5 million in multi-year grants to cover the costs of planning, implementation, and launch. High schools, community colleges and employers will work together to plan and launch four to six different STEM Tech Career Academies across the Commonwealth.</w:t>
      </w:r>
    </w:p>
    <w:p w14:paraId="2E1D6F3F" w14:textId="77777777" w:rsidR="008372D6" w:rsidRDefault="008372D6" w:rsidP="008372D6">
      <w:pPr>
        <w:autoSpaceDE w:val="0"/>
        <w:autoSpaceDN w:val="0"/>
        <w:adjustRightInd w:val="0"/>
        <w:spacing w:after="0" w:line="240" w:lineRule="auto"/>
        <w:rPr>
          <w:rFonts w:ascii="Times New Roman" w:hAnsi="Times New Roman" w:cs="Times New Roman"/>
          <w:color w:val="141414"/>
          <w:sz w:val="24"/>
          <w:szCs w:val="24"/>
        </w:rPr>
      </w:pPr>
    </w:p>
    <w:p w14:paraId="7F6CDB59" w14:textId="77777777" w:rsidR="008372D6" w:rsidRPr="008372D6" w:rsidRDefault="008372D6" w:rsidP="008372D6">
      <w:pPr>
        <w:autoSpaceDE w:val="0"/>
        <w:autoSpaceDN w:val="0"/>
        <w:adjustRightInd w:val="0"/>
        <w:spacing w:after="0" w:line="240" w:lineRule="auto"/>
        <w:rPr>
          <w:rFonts w:ascii="Times New Roman" w:hAnsi="Times New Roman" w:cs="Times New Roman"/>
          <w:b/>
          <w:bCs/>
          <w:color w:val="141414"/>
          <w:sz w:val="24"/>
          <w:szCs w:val="24"/>
        </w:rPr>
      </w:pPr>
      <w:r w:rsidRPr="008372D6">
        <w:rPr>
          <w:rFonts w:ascii="Times New Roman" w:hAnsi="Times New Roman" w:cs="Times New Roman"/>
          <w:b/>
          <w:bCs/>
          <w:color w:val="141414"/>
          <w:sz w:val="24"/>
          <w:szCs w:val="24"/>
        </w:rPr>
        <w:t>The goal is to enroll between 1,600 and 2,000 students in the programs. </w:t>
      </w:r>
    </w:p>
    <w:p w14:paraId="69F04F26" w14:textId="737B0678" w:rsidR="00F103C2" w:rsidRDefault="008372D6" w:rsidP="008372D6">
      <w:pPr>
        <w:autoSpaceDE w:val="0"/>
        <w:autoSpaceDN w:val="0"/>
        <w:adjustRightInd w:val="0"/>
        <w:spacing w:after="0" w:line="240" w:lineRule="auto"/>
        <w:rPr>
          <w:rFonts w:ascii="Times New Roman" w:hAnsi="Times New Roman" w:cs="Times New Roman"/>
          <w:color w:val="141414"/>
          <w:sz w:val="24"/>
          <w:szCs w:val="24"/>
        </w:rPr>
      </w:pPr>
      <w:r w:rsidRPr="008372D6">
        <w:rPr>
          <w:rFonts w:ascii="Times New Roman" w:hAnsi="Times New Roman" w:cs="Times New Roman"/>
          <w:color w:val="141414"/>
          <w:sz w:val="24"/>
          <w:szCs w:val="24"/>
        </w:rPr>
        <w:br/>
        <w:t>STEM Tech Career Academies combine and extend key elements of the highly successful Early College and early career Innovation Pathways programs that were launched several years ago, including technical curriculum, work-based learning experiences, post-secondary courses, and college and career coaching. The administration anticipates that by fall of 2023, more than 75 high schools will have students enrolled in Innovation Pathway programs and 65 high schools will have Early College programs, which can serve as starting points for STEM Tech Career Academies.   </w:t>
      </w:r>
      <w:r w:rsidRPr="008372D6">
        <w:rPr>
          <w:rFonts w:ascii="Times New Roman" w:hAnsi="Times New Roman" w:cs="Times New Roman"/>
          <w:color w:val="141414"/>
          <w:sz w:val="24"/>
          <w:szCs w:val="24"/>
        </w:rPr>
        <w:br/>
        <w:t> </w:t>
      </w:r>
      <w:r w:rsidRPr="008372D6">
        <w:rPr>
          <w:rFonts w:ascii="Times New Roman" w:hAnsi="Times New Roman" w:cs="Times New Roman"/>
          <w:color w:val="141414"/>
          <w:sz w:val="24"/>
          <w:szCs w:val="24"/>
        </w:rPr>
        <w:br/>
        <w:t>The initiative is modeled aft</w:t>
      </w:r>
      <w:r>
        <w:rPr>
          <w:rFonts w:ascii="Times New Roman" w:hAnsi="Times New Roman" w:cs="Times New Roman"/>
          <w:color w:val="141414"/>
          <w:sz w:val="24"/>
          <w:szCs w:val="24"/>
        </w:rPr>
        <w:t>er P-Tech,</w:t>
      </w:r>
      <w:r w:rsidRPr="008372D6">
        <w:rPr>
          <w:rFonts w:ascii="Times New Roman" w:hAnsi="Times New Roman" w:cs="Times New Roman"/>
          <w:color w:val="141414"/>
          <w:sz w:val="24"/>
          <w:szCs w:val="24"/>
        </w:rPr>
        <w:t xml:space="preserve"> a grades 9-14 school model where students earn a high school diploma, an industry-recognized associate degree and gain relevant work experience in a </w:t>
      </w:r>
      <w:r w:rsidRPr="008372D6">
        <w:rPr>
          <w:rFonts w:ascii="Times New Roman" w:hAnsi="Times New Roman" w:cs="Times New Roman"/>
          <w:color w:val="141414"/>
          <w:sz w:val="24"/>
          <w:szCs w:val="24"/>
        </w:rPr>
        <w:lastRenderedPageBreak/>
        <w:t>growing field. Students completing a P-Tech program are typically provided with hiring preferences by participating employers.</w:t>
      </w:r>
    </w:p>
    <w:p w14:paraId="51B413C4" w14:textId="77777777" w:rsidR="00FC5D36" w:rsidRDefault="00FC5D36" w:rsidP="008372D6">
      <w:pPr>
        <w:autoSpaceDE w:val="0"/>
        <w:autoSpaceDN w:val="0"/>
        <w:adjustRightInd w:val="0"/>
        <w:spacing w:after="0" w:line="240" w:lineRule="auto"/>
        <w:rPr>
          <w:rFonts w:ascii="Times New Roman" w:hAnsi="Times New Roman" w:cs="Times New Roman"/>
          <w:color w:val="141414"/>
          <w:sz w:val="24"/>
          <w:szCs w:val="24"/>
        </w:rPr>
      </w:pPr>
    </w:p>
    <w:p w14:paraId="5B301557" w14:textId="3C18C61C" w:rsidR="00FC5D36" w:rsidRDefault="00FC5D36" w:rsidP="008372D6">
      <w:pPr>
        <w:autoSpaceDE w:val="0"/>
        <w:autoSpaceDN w:val="0"/>
        <w:adjustRightInd w:val="0"/>
        <w:spacing w:after="0" w:line="240" w:lineRule="auto"/>
        <w:rPr>
          <w:rFonts w:ascii="Times New Roman" w:hAnsi="Times New Roman" w:cs="Times New Roman"/>
          <w:color w:val="141414"/>
          <w:sz w:val="24"/>
          <w:szCs w:val="24"/>
        </w:rPr>
      </w:pPr>
      <w:r>
        <w:rPr>
          <w:rFonts w:ascii="Times New Roman" w:hAnsi="Times New Roman" w:cs="Times New Roman"/>
          <w:b/>
          <w:bCs/>
          <w:color w:val="141414"/>
          <w:sz w:val="24"/>
          <w:szCs w:val="24"/>
        </w:rPr>
        <w:t>In December of 2022,</w:t>
      </w:r>
      <w:r w:rsidRPr="00FC5D36">
        <w:rPr>
          <w:rFonts w:ascii="Times New Roman" w:hAnsi="Times New Roman" w:cs="Times New Roman"/>
          <w:b/>
          <w:bCs/>
          <w:color w:val="141414"/>
          <w:sz w:val="24"/>
          <w:szCs w:val="24"/>
        </w:rPr>
        <w:t xml:space="preserve"> following schools and organizations each received $1 million grants to launch STEM Career Tech Academies:</w:t>
      </w:r>
      <w:r w:rsidRPr="00FC5D36">
        <w:rPr>
          <w:rFonts w:ascii="Times New Roman" w:hAnsi="Times New Roman" w:cs="Times New Roman"/>
          <w:color w:val="141414"/>
          <w:sz w:val="24"/>
          <w:szCs w:val="24"/>
        </w:rPr>
        <w:br/>
      </w:r>
      <w:r w:rsidRPr="00FC5D36">
        <w:rPr>
          <w:rFonts w:ascii="Times New Roman" w:hAnsi="Times New Roman" w:cs="Times New Roman"/>
          <w:color w:val="141414"/>
          <w:sz w:val="24"/>
          <w:szCs w:val="24"/>
        </w:rPr>
        <w:br/>
      </w:r>
      <w:r w:rsidRPr="00FC5D36">
        <w:rPr>
          <w:rFonts w:ascii="Times New Roman" w:hAnsi="Times New Roman" w:cs="Times New Roman"/>
          <w:b/>
          <w:bCs/>
          <w:color w:val="141414"/>
          <w:sz w:val="24"/>
          <w:szCs w:val="24"/>
        </w:rPr>
        <w:t>Benjamin Franklin Cummings Institute of Technology</w:t>
      </w:r>
      <w:r w:rsidRPr="00FC5D36">
        <w:rPr>
          <w:rFonts w:ascii="Times New Roman" w:hAnsi="Times New Roman" w:cs="Times New Roman"/>
          <w:color w:val="141414"/>
          <w:sz w:val="24"/>
          <w:szCs w:val="24"/>
        </w:rPr>
        <w:t> is partnering with </w:t>
      </w:r>
      <w:r w:rsidRPr="00FC5D36">
        <w:rPr>
          <w:rFonts w:ascii="Times New Roman" w:hAnsi="Times New Roman" w:cs="Times New Roman"/>
          <w:b/>
          <w:bCs/>
          <w:color w:val="141414"/>
          <w:sz w:val="24"/>
          <w:szCs w:val="24"/>
        </w:rPr>
        <w:t>Dearborn STEM Academy, and Cambridge Rindge and Latin </w:t>
      </w:r>
      <w:r w:rsidRPr="00FC5D36">
        <w:rPr>
          <w:rFonts w:ascii="Times New Roman" w:hAnsi="Times New Roman" w:cs="Times New Roman"/>
          <w:color w:val="141414"/>
          <w:sz w:val="24"/>
          <w:szCs w:val="24"/>
        </w:rPr>
        <w:t>to launch a STEM Tech Career Academy focusing on manufacturing, IT, and environmental &amp; life science careers. The partnership will leverage existing dual-enrollment and Early College programs and includes </w:t>
      </w:r>
      <w:r w:rsidRPr="00FC5D36">
        <w:rPr>
          <w:rFonts w:ascii="Times New Roman" w:hAnsi="Times New Roman" w:cs="Times New Roman"/>
          <w:b/>
          <w:bCs/>
          <w:color w:val="141414"/>
          <w:sz w:val="24"/>
          <w:szCs w:val="24"/>
        </w:rPr>
        <w:t>National Grid, Rapid7, and Suffolk Construction</w:t>
      </w:r>
      <w:r w:rsidRPr="00FC5D36">
        <w:rPr>
          <w:rFonts w:ascii="Times New Roman" w:hAnsi="Times New Roman" w:cs="Times New Roman"/>
          <w:color w:val="141414"/>
          <w:sz w:val="24"/>
          <w:szCs w:val="24"/>
        </w:rPr>
        <w:t> as industry partners.</w:t>
      </w:r>
      <w:r w:rsidRPr="00FC5D36">
        <w:rPr>
          <w:rFonts w:ascii="Times New Roman" w:hAnsi="Times New Roman" w:cs="Times New Roman"/>
          <w:color w:val="141414"/>
          <w:sz w:val="24"/>
          <w:szCs w:val="24"/>
        </w:rPr>
        <w:br/>
      </w:r>
      <w:r w:rsidRPr="00FC5D36">
        <w:rPr>
          <w:rFonts w:ascii="Times New Roman" w:hAnsi="Times New Roman" w:cs="Times New Roman"/>
          <w:color w:val="141414"/>
          <w:sz w:val="24"/>
          <w:szCs w:val="24"/>
        </w:rPr>
        <w:br/>
      </w:r>
      <w:proofErr w:type="spellStart"/>
      <w:r w:rsidRPr="00FC5D36">
        <w:rPr>
          <w:rFonts w:ascii="Times New Roman" w:hAnsi="Times New Roman" w:cs="Times New Roman"/>
          <w:b/>
          <w:bCs/>
          <w:color w:val="141414"/>
          <w:sz w:val="24"/>
          <w:szCs w:val="24"/>
        </w:rPr>
        <w:t>MassBay</w:t>
      </w:r>
      <w:proofErr w:type="spellEnd"/>
      <w:r w:rsidRPr="00FC5D36">
        <w:rPr>
          <w:rFonts w:ascii="Times New Roman" w:hAnsi="Times New Roman" w:cs="Times New Roman"/>
          <w:b/>
          <w:bCs/>
          <w:color w:val="141414"/>
          <w:sz w:val="24"/>
          <w:szCs w:val="24"/>
        </w:rPr>
        <w:t xml:space="preserve"> Community College</w:t>
      </w:r>
      <w:r w:rsidRPr="00FC5D36">
        <w:rPr>
          <w:rFonts w:ascii="Times New Roman" w:hAnsi="Times New Roman" w:cs="Times New Roman"/>
          <w:color w:val="141414"/>
          <w:sz w:val="24"/>
          <w:szCs w:val="24"/>
        </w:rPr>
        <w:t> is partnering with </w:t>
      </w:r>
      <w:r w:rsidRPr="00FC5D36">
        <w:rPr>
          <w:rFonts w:ascii="Times New Roman" w:hAnsi="Times New Roman" w:cs="Times New Roman"/>
          <w:b/>
          <w:bCs/>
          <w:color w:val="141414"/>
          <w:sz w:val="24"/>
          <w:szCs w:val="24"/>
        </w:rPr>
        <w:t>Natick High School</w:t>
      </w:r>
      <w:r w:rsidRPr="00FC5D36">
        <w:rPr>
          <w:rFonts w:ascii="Times New Roman" w:hAnsi="Times New Roman" w:cs="Times New Roman"/>
          <w:color w:val="141414"/>
          <w:sz w:val="24"/>
          <w:szCs w:val="24"/>
        </w:rPr>
        <w:t> to launch a STEM Tech Career Academy focusing on manufacturing and environmental &amp; life sciences.  The partnership will leverage existing dual enrolment and Early College programs and includes </w:t>
      </w:r>
      <w:r w:rsidRPr="00FC5D36">
        <w:rPr>
          <w:rFonts w:ascii="Times New Roman" w:hAnsi="Times New Roman" w:cs="Times New Roman"/>
          <w:b/>
          <w:bCs/>
          <w:color w:val="141414"/>
          <w:sz w:val="24"/>
          <w:szCs w:val="24"/>
        </w:rPr>
        <w:t>Northeastern Center for STEM Ed, MIT, MathWorks, and MRSI Systems</w:t>
      </w:r>
      <w:r w:rsidRPr="00FC5D36">
        <w:rPr>
          <w:rFonts w:ascii="Times New Roman" w:hAnsi="Times New Roman" w:cs="Times New Roman"/>
          <w:color w:val="141414"/>
          <w:sz w:val="24"/>
          <w:szCs w:val="24"/>
        </w:rPr>
        <w:t> as industry partners.</w:t>
      </w:r>
      <w:r w:rsidRPr="00FC5D36">
        <w:rPr>
          <w:rFonts w:ascii="Times New Roman" w:hAnsi="Times New Roman" w:cs="Times New Roman"/>
          <w:color w:val="141414"/>
          <w:sz w:val="24"/>
          <w:szCs w:val="24"/>
        </w:rPr>
        <w:br/>
      </w:r>
      <w:r w:rsidRPr="00FC5D36">
        <w:rPr>
          <w:rFonts w:ascii="Times New Roman" w:hAnsi="Times New Roman" w:cs="Times New Roman"/>
          <w:color w:val="141414"/>
          <w:sz w:val="24"/>
          <w:szCs w:val="24"/>
        </w:rPr>
        <w:br/>
      </w:r>
      <w:r w:rsidRPr="00FC5D36">
        <w:rPr>
          <w:rFonts w:ascii="Times New Roman" w:hAnsi="Times New Roman" w:cs="Times New Roman"/>
          <w:b/>
          <w:bCs/>
          <w:color w:val="141414"/>
          <w:sz w:val="24"/>
          <w:szCs w:val="24"/>
        </w:rPr>
        <w:t>Bristol Community College</w:t>
      </w:r>
      <w:r w:rsidRPr="00FC5D36">
        <w:rPr>
          <w:rFonts w:ascii="Times New Roman" w:hAnsi="Times New Roman" w:cs="Times New Roman"/>
          <w:color w:val="141414"/>
          <w:sz w:val="24"/>
          <w:szCs w:val="24"/>
        </w:rPr>
        <w:t> is partnering with</w:t>
      </w:r>
      <w:r w:rsidRPr="00FC5D36">
        <w:rPr>
          <w:rFonts w:ascii="Times New Roman" w:hAnsi="Times New Roman" w:cs="Times New Roman"/>
          <w:b/>
          <w:bCs/>
          <w:color w:val="141414"/>
          <w:sz w:val="24"/>
          <w:szCs w:val="24"/>
        </w:rPr>
        <w:t> BMC Durfee High School, Somerset Berkley High School, Westport High School, Taunton High School, and Attleboro High School</w:t>
      </w:r>
      <w:r w:rsidRPr="00FC5D36">
        <w:rPr>
          <w:rFonts w:ascii="Times New Roman" w:hAnsi="Times New Roman" w:cs="Times New Roman"/>
          <w:color w:val="141414"/>
          <w:sz w:val="24"/>
          <w:szCs w:val="24"/>
        </w:rPr>
        <w:t> to launch a STEM Tech Career Academy focusing on environmental &amp; life sciences careers.  The partnership will leverage Early College programs and includes </w:t>
      </w:r>
      <w:r w:rsidRPr="00FC5D36">
        <w:rPr>
          <w:rFonts w:ascii="Times New Roman" w:hAnsi="Times New Roman" w:cs="Times New Roman"/>
          <w:b/>
          <w:bCs/>
          <w:color w:val="141414"/>
          <w:sz w:val="24"/>
          <w:szCs w:val="24"/>
        </w:rPr>
        <w:t xml:space="preserve">Associates of Cape Cod, </w:t>
      </w:r>
      <w:proofErr w:type="spellStart"/>
      <w:r w:rsidRPr="00FC5D36">
        <w:rPr>
          <w:rFonts w:ascii="Times New Roman" w:hAnsi="Times New Roman" w:cs="Times New Roman"/>
          <w:b/>
          <w:bCs/>
          <w:color w:val="141414"/>
          <w:sz w:val="24"/>
          <w:szCs w:val="24"/>
        </w:rPr>
        <w:t>Celldex</w:t>
      </w:r>
      <w:proofErr w:type="spellEnd"/>
      <w:r w:rsidRPr="00FC5D36">
        <w:rPr>
          <w:rFonts w:ascii="Times New Roman" w:hAnsi="Times New Roman" w:cs="Times New Roman"/>
          <w:b/>
          <w:bCs/>
          <w:color w:val="141414"/>
          <w:sz w:val="24"/>
          <w:szCs w:val="24"/>
        </w:rPr>
        <w:t xml:space="preserve"> Therapeutics, and Waters Corporation</w:t>
      </w:r>
      <w:r w:rsidRPr="00FC5D36">
        <w:rPr>
          <w:rFonts w:ascii="Times New Roman" w:hAnsi="Times New Roman" w:cs="Times New Roman"/>
          <w:color w:val="141414"/>
          <w:sz w:val="24"/>
          <w:szCs w:val="24"/>
        </w:rPr>
        <w:t> as industry partners.</w:t>
      </w:r>
      <w:r w:rsidRPr="00FC5D36">
        <w:rPr>
          <w:rFonts w:ascii="Times New Roman" w:hAnsi="Times New Roman" w:cs="Times New Roman"/>
          <w:color w:val="141414"/>
          <w:sz w:val="24"/>
          <w:szCs w:val="24"/>
        </w:rPr>
        <w:br/>
      </w:r>
      <w:r w:rsidRPr="00FC5D36">
        <w:rPr>
          <w:rFonts w:ascii="Times New Roman" w:hAnsi="Times New Roman" w:cs="Times New Roman"/>
          <w:color w:val="141414"/>
          <w:sz w:val="24"/>
          <w:szCs w:val="24"/>
        </w:rPr>
        <w:br/>
      </w:r>
      <w:r w:rsidRPr="00FC5D36">
        <w:rPr>
          <w:rFonts w:ascii="Times New Roman" w:hAnsi="Times New Roman" w:cs="Times New Roman"/>
          <w:b/>
          <w:bCs/>
          <w:color w:val="141414"/>
          <w:sz w:val="24"/>
          <w:szCs w:val="24"/>
        </w:rPr>
        <w:t>Haverhill High School and Northern Essex Community College</w:t>
      </w:r>
      <w:r w:rsidRPr="00FC5D36">
        <w:rPr>
          <w:rFonts w:ascii="Times New Roman" w:hAnsi="Times New Roman" w:cs="Times New Roman"/>
          <w:color w:val="141414"/>
          <w:sz w:val="24"/>
          <w:szCs w:val="24"/>
        </w:rPr>
        <w:t> are partnering to launch a STEM Tech Career Academy focusing on manufacturing, healthcare, and environmental &amp; life sciences. The partnership will leverage existing Early College and Innovation pathway programs and includes</w:t>
      </w:r>
      <w:r w:rsidRPr="00FC5D36">
        <w:rPr>
          <w:rFonts w:ascii="Times New Roman" w:hAnsi="Times New Roman" w:cs="Times New Roman"/>
          <w:b/>
          <w:bCs/>
          <w:color w:val="141414"/>
          <w:sz w:val="24"/>
          <w:szCs w:val="24"/>
        </w:rPr>
        <w:t xml:space="preserve"> Lawrence General Hospital, Whittier Health Networks, Holy Family Hospital, New Balance, and </w:t>
      </w:r>
      <w:proofErr w:type="spellStart"/>
      <w:r w:rsidRPr="00FC5D36">
        <w:rPr>
          <w:rFonts w:ascii="Times New Roman" w:hAnsi="Times New Roman" w:cs="Times New Roman"/>
          <w:b/>
          <w:bCs/>
          <w:color w:val="141414"/>
          <w:sz w:val="24"/>
          <w:szCs w:val="24"/>
        </w:rPr>
        <w:t>Hydracor</w:t>
      </w:r>
      <w:proofErr w:type="spellEnd"/>
      <w:r w:rsidRPr="00FC5D36">
        <w:rPr>
          <w:rFonts w:ascii="Times New Roman" w:hAnsi="Times New Roman" w:cs="Times New Roman"/>
          <w:color w:val="141414"/>
          <w:sz w:val="24"/>
          <w:szCs w:val="24"/>
        </w:rPr>
        <w:t> as industry partners.</w:t>
      </w:r>
      <w:r w:rsidRPr="00FC5D36">
        <w:rPr>
          <w:rFonts w:ascii="Times New Roman" w:hAnsi="Times New Roman" w:cs="Times New Roman"/>
          <w:color w:val="141414"/>
          <w:sz w:val="24"/>
          <w:szCs w:val="24"/>
        </w:rPr>
        <w:br/>
      </w:r>
      <w:r w:rsidRPr="00FC5D36">
        <w:rPr>
          <w:rFonts w:ascii="Times New Roman" w:hAnsi="Times New Roman" w:cs="Times New Roman"/>
          <w:color w:val="141414"/>
          <w:sz w:val="24"/>
          <w:szCs w:val="24"/>
        </w:rPr>
        <w:br/>
      </w:r>
      <w:r w:rsidRPr="00FC5D36">
        <w:rPr>
          <w:rFonts w:ascii="Times New Roman" w:hAnsi="Times New Roman" w:cs="Times New Roman"/>
          <w:b/>
          <w:bCs/>
          <w:color w:val="141414"/>
          <w:sz w:val="24"/>
          <w:szCs w:val="24"/>
        </w:rPr>
        <w:t>Springfield Technical Community College</w:t>
      </w:r>
      <w:r w:rsidRPr="00FC5D36">
        <w:rPr>
          <w:rFonts w:ascii="Times New Roman" w:hAnsi="Times New Roman" w:cs="Times New Roman"/>
          <w:color w:val="141414"/>
          <w:sz w:val="24"/>
          <w:szCs w:val="24"/>
        </w:rPr>
        <w:t> is partnering with </w:t>
      </w:r>
      <w:r w:rsidRPr="00FC5D36">
        <w:rPr>
          <w:rFonts w:ascii="Times New Roman" w:hAnsi="Times New Roman" w:cs="Times New Roman"/>
          <w:b/>
          <w:bCs/>
          <w:color w:val="141414"/>
          <w:sz w:val="24"/>
          <w:szCs w:val="24"/>
        </w:rPr>
        <w:t>West Springfield High School and Veritas Prep Charter School</w:t>
      </w:r>
      <w:r w:rsidRPr="00FC5D36">
        <w:rPr>
          <w:rFonts w:ascii="Times New Roman" w:hAnsi="Times New Roman" w:cs="Times New Roman"/>
          <w:color w:val="141414"/>
          <w:sz w:val="24"/>
          <w:szCs w:val="24"/>
        </w:rPr>
        <w:t> to launch a STEM Tech Career Academy focusing on healthcare, manufacturing, and business and financial services.  The partnership will leverage existing Innovation Pathways and Early College programs and includes Baystate Eye Care Group, Each Moment We're Alive, Walgreens, and Springfield Thunderbirds Hockey Club as industry partners.</w:t>
      </w:r>
    </w:p>
    <w:p w14:paraId="10CEC030" w14:textId="77777777" w:rsidR="00FC5D36" w:rsidRPr="008372D6" w:rsidRDefault="00FC5D36" w:rsidP="008372D6">
      <w:pPr>
        <w:autoSpaceDE w:val="0"/>
        <w:autoSpaceDN w:val="0"/>
        <w:adjustRightInd w:val="0"/>
        <w:spacing w:after="0" w:line="240" w:lineRule="auto"/>
        <w:rPr>
          <w:rFonts w:ascii="Times New Roman" w:eastAsia="Times New Roman" w:hAnsi="Times New Roman" w:cs="Times New Roman"/>
          <w:sz w:val="24"/>
          <w:szCs w:val="24"/>
        </w:rPr>
      </w:pPr>
    </w:p>
    <w:p w14:paraId="0DEAF3A6" w14:textId="029AD617" w:rsidR="008372D6" w:rsidRDefault="008372D6" w:rsidP="008372D6">
      <w:pPr>
        <w:autoSpaceDE w:val="0"/>
        <w:autoSpaceDN w:val="0"/>
        <w:adjustRightInd w:val="0"/>
        <w:spacing w:after="0" w:line="240" w:lineRule="auto"/>
        <w:rPr>
          <w:rFonts w:ascii="Times New Roman" w:hAnsi="Times New Roman" w:cs="Times New Roman"/>
          <w:b/>
          <w:bCs/>
          <w:sz w:val="24"/>
          <w:szCs w:val="24"/>
        </w:rPr>
      </w:pPr>
    </w:p>
    <w:p w14:paraId="0913D67F" w14:textId="59188B12"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1D9C2692" w14:textId="0A806EF5"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7C2D5E27" w14:textId="7382045D"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5DEE49E9" w14:textId="19965FAA"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38E0C570" w14:textId="22033ADF"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70F6470A" w14:textId="33103628"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0FFA6930" w14:textId="14A202F3"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2657D3B5" w14:textId="12619FC6"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463B1A50" w14:textId="646D4F6B"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508CAC56" w14:textId="77777777" w:rsidR="00FC5D36" w:rsidRDefault="00FC5D36" w:rsidP="008372D6">
      <w:pPr>
        <w:autoSpaceDE w:val="0"/>
        <w:autoSpaceDN w:val="0"/>
        <w:adjustRightInd w:val="0"/>
        <w:spacing w:after="0" w:line="240" w:lineRule="auto"/>
        <w:rPr>
          <w:rFonts w:ascii="Times New Roman" w:hAnsi="Times New Roman" w:cs="Times New Roman"/>
          <w:b/>
          <w:bCs/>
          <w:sz w:val="24"/>
          <w:szCs w:val="24"/>
        </w:rPr>
      </w:pPr>
    </w:p>
    <w:p w14:paraId="627C5EDF" w14:textId="109897C2" w:rsidR="008372D6" w:rsidRPr="0064581B" w:rsidRDefault="008372D6" w:rsidP="008372D6">
      <w:pPr>
        <w:autoSpaceDE w:val="0"/>
        <w:autoSpaceDN w:val="0"/>
        <w:adjustRightInd w:val="0"/>
        <w:spacing w:after="0" w:line="240" w:lineRule="auto"/>
        <w:rPr>
          <w:rFonts w:ascii="Times New Roman" w:hAnsi="Times New Roman" w:cs="Times New Roman"/>
          <w:b/>
          <w:bCs/>
          <w:sz w:val="24"/>
          <w:szCs w:val="24"/>
        </w:rPr>
      </w:pPr>
      <w:r w:rsidRPr="0064581B">
        <w:rPr>
          <w:rFonts w:ascii="Times New Roman" w:hAnsi="Times New Roman" w:cs="Times New Roman"/>
          <w:b/>
          <w:bCs/>
          <w:sz w:val="24"/>
          <w:szCs w:val="24"/>
        </w:rPr>
        <w:t>STEM Starter Academies</w:t>
      </w:r>
    </w:p>
    <w:p w14:paraId="4902ACDE" w14:textId="77777777" w:rsidR="0006432F" w:rsidRPr="0064581B" w:rsidRDefault="0006432F" w:rsidP="008372D6">
      <w:pPr>
        <w:autoSpaceDE w:val="0"/>
        <w:autoSpaceDN w:val="0"/>
        <w:adjustRightInd w:val="0"/>
        <w:spacing w:after="0" w:line="240" w:lineRule="auto"/>
        <w:rPr>
          <w:rFonts w:ascii="Times New Roman" w:hAnsi="Times New Roman" w:cs="Times New Roman"/>
          <w:b/>
          <w:bCs/>
          <w:sz w:val="24"/>
          <w:szCs w:val="24"/>
        </w:rPr>
      </w:pPr>
    </w:p>
    <w:p w14:paraId="0B966ADB" w14:textId="1B2A3424" w:rsidR="008372D6" w:rsidRPr="0064581B" w:rsidRDefault="0006432F" w:rsidP="008372D6">
      <w:p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 xml:space="preserve">The goal of STEM Starter Academies is to recruit, ready, retain and graduate a diverse body of community college students earning STEM certificates and degrees and transferring to 4-year STEM programs or entering the workforce. The </w:t>
      </w:r>
      <w:proofErr w:type="spellStart"/>
      <w:r w:rsidRPr="0064581B">
        <w:rPr>
          <w:rFonts w:ascii="Times New Roman" w:hAnsi="Times New Roman" w:cs="Times New Roman"/>
          <w:sz w:val="24"/>
          <w:szCs w:val="24"/>
        </w:rPr>
        <w:t>U</w:t>
      </w:r>
      <w:r w:rsidR="00DB3A4D" w:rsidRPr="0064581B">
        <w:rPr>
          <w:rFonts w:ascii="Times New Roman" w:hAnsi="Times New Roman" w:cs="Times New Roman"/>
          <w:sz w:val="24"/>
          <w:szCs w:val="24"/>
        </w:rPr>
        <w:t>m</w:t>
      </w:r>
      <w:r w:rsidRPr="0064581B">
        <w:rPr>
          <w:rFonts w:ascii="Times New Roman" w:hAnsi="Times New Roman" w:cs="Times New Roman"/>
          <w:sz w:val="24"/>
          <w:szCs w:val="24"/>
        </w:rPr>
        <w:t>ass</w:t>
      </w:r>
      <w:proofErr w:type="spellEnd"/>
      <w:r w:rsidRPr="0064581B">
        <w:rPr>
          <w:rFonts w:ascii="Times New Roman" w:hAnsi="Times New Roman" w:cs="Times New Roman"/>
          <w:sz w:val="24"/>
          <w:szCs w:val="24"/>
        </w:rPr>
        <w:t xml:space="preserve"> Donahue Institute (UMDI) serves as the external evaluator to determine SSA impacts and student outcomes.</w:t>
      </w:r>
    </w:p>
    <w:p w14:paraId="7180D511" w14:textId="767AD09A" w:rsidR="0006432F" w:rsidRPr="0064581B" w:rsidRDefault="0006432F" w:rsidP="008372D6">
      <w:pPr>
        <w:autoSpaceDE w:val="0"/>
        <w:autoSpaceDN w:val="0"/>
        <w:adjustRightInd w:val="0"/>
        <w:spacing w:after="0" w:line="240" w:lineRule="auto"/>
        <w:rPr>
          <w:rFonts w:ascii="Times New Roman" w:hAnsi="Times New Roman" w:cs="Times New Roman"/>
          <w:sz w:val="24"/>
          <w:szCs w:val="24"/>
        </w:rPr>
      </w:pPr>
    </w:p>
    <w:p w14:paraId="60A1A5A5" w14:textId="4D8552D5" w:rsidR="0006432F" w:rsidRPr="0064581B" w:rsidRDefault="0006432F" w:rsidP="0006432F">
      <w:p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 xml:space="preserve">Department of Higher Ed launched SSA system-wide at all 15 Massachusetts community colleges in January 2014. From its inception, the SSA initiative has focused on at-scale implementation while encouraging local site adaptation. Over the years, a collaborative learning community has emerged, bringing together state initiative leaders, college program staff, and administrators to share insights and inform both system-level and institutional guidance, data collection, and program evaluation. </w:t>
      </w:r>
    </w:p>
    <w:p w14:paraId="54EB6F5B" w14:textId="671BDB36" w:rsidR="0006432F" w:rsidRPr="0064581B" w:rsidRDefault="0006432F" w:rsidP="0006432F">
      <w:pPr>
        <w:autoSpaceDE w:val="0"/>
        <w:autoSpaceDN w:val="0"/>
        <w:adjustRightInd w:val="0"/>
        <w:spacing w:after="0" w:line="240" w:lineRule="auto"/>
        <w:rPr>
          <w:rFonts w:ascii="Times New Roman" w:hAnsi="Times New Roman" w:cs="Times New Roman"/>
          <w:sz w:val="24"/>
          <w:szCs w:val="24"/>
        </w:rPr>
      </w:pPr>
    </w:p>
    <w:p w14:paraId="32B588B3" w14:textId="4D91BCC0" w:rsidR="0006432F" w:rsidRPr="0064581B" w:rsidRDefault="0006432F" w:rsidP="0006432F">
      <w:p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 xml:space="preserve">In 2020, the Department of Higher Education issued a </w:t>
      </w:r>
      <w:r w:rsidR="00F369FA" w:rsidRPr="0064581B">
        <w:rPr>
          <w:rFonts w:ascii="Times New Roman" w:hAnsi="Times New Roman" w:cs="Times New Roman"/>
          <w:sz w:val="24"/>
          <w:szCs w:val="24"/>
        </w:rPr>
        <w:t>6-year</w:t>
      </w:r>
      <w:r w:rsidRPr="0064581B">
        <w:rPr>
          <w:rFonts w:ascii="Times New Roman" w:hAnsi="Times New Roman" w:cs="Times New Roman"/>
          <w:sz w:val="24"/>
          <w:szCs w:val="24"/>
        </w:rPr>
        <w:t xml:space="preserve"> report and found that: </w:t>
      </w:r>
    </w:p>
    <w:p w14:paraId="72C08D8E" w14:textId="77777777" w:rsidR="0006432F" w:rsidRPr="0064581B" w:rsidRDefault="0006432F" w:rsidP="0006432F">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 xml:space="preserve">SSA has served nearly 31,000 students who reflect the diversity of the community college population. </w:t>
      </w:r>
    </w:p>
    <w:p w14:paraId="63026C06" w14:textId="77777777" w:rsidR="0006432F" w:rsidRPr="0064581B" w:rsidRDefault="0006432F" w:rsidP="0006432F">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 xml:space="preserve">64% of SSA participants have achieved positive outcomes (degree/certificate, 4-year transfer, STEM workforce entry, retention) and have achieved those outcomes at higher rates than their non-SSA peers. </w:t>
      </w:r>
    </w:p>
    <w:p w14:paraId="7A2AEEB9" w14:textId="77DFE288" w:rsidR="0006432F" w:rsidRPr="0064581B" w:rsidRDefault="0006432F" w:rsidP="0006432F">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4581B">
        <w:rPr>
          <w:rFonts w:ascii="Times New Roman" w:hAnsi="Times New Roman" w:cs="Times New Roman"/>
          <w:sz w:val="24"/>
          <w:szCs w:val="24"/>
        </w:rPr>
        <w:t xml:space="preserve">Black SSA participants are twice as likely* to achieve positive outcomes— and they earn STEM degrees and certificates at higher rates—than their non-SSA peers. Analyses show that SSA students are achieving positive outcomes. </w:t>
      </w:r>
    </w:p>
    <w:p w14:paraId="3A6C28E0" w14:textId="77777777" w:rsidR="008372D6" w:rsidRDefault="008372D6" w:rsidP="008372D6">
      <w:pPr>
        <w:autoSpaceDE w:val="0"/>
        <w:autoSpaceDN w:val="0"/>
        <w:adjustRightInd w:val="0"/>
        <w:spacing w:after="0" w:line="240" w:lineRule="auto"/>
        <w:rPr>
          <w:rFonts w:ascii="Times New Roman" w:hAnsi="Times New Roman" w:cs="Times New Roman"/>
          <w:b/>
          <w:bCs/>
          <w:sz w:val="24"/>
          <w:szCs w:val="24"/>
        </w:rPr>
      </w:pPr>
    </w:p>
    <w:p w14:paraId="6BE05DD6" w14:textId="77777777" w:rsidR="008372D6" w:rsidRDefault="008372D6" w:rsidP="008372D6">
      <w:pPr>
        <w:autoSpaceDE w:val="0"/>
        <w:autoSpaceDN w:val="0"/>
        <w:adjustRightInd w:val="0"/>
        <w:spacing w:after="0" w:line="240" w:lineRule="auto"/>
        <w:rPr>
          <w:rFonts w:ascii="Times New Roman" w:hAnsi="Times New Roman" w:cs="Times New Roman"/>
          <w:b/>
          <w:bCs/>
          <w:sz w:val="24"/>
          <w:szCs w:val="24"/>
        </w:rPr>
      </w:pPr>
    </w:p>
    <w:p w14:paraId="633F0662" w14:textId="77777777" w:rsidR="008372D6" w:rsidRDefault="008372D6" w:rsidP="008372D6">
      <w:pPr>
        <w:autoSpaceDE w:val="0"/>
        <w:autoSpaceDN w:val="0"/>
        <w:adjustRightInd w:val="0"/>
        <w:spacing w:after="0" w:line="240" w:lineRule="auto"/>
        <w:rPr>
          <w:rFonts w:ascii="Times New Roman" w:hAnsi="Times New Roman" w:cs="Times New Roman"/>
          <w:b/>
          <w:bCs/>
          <w:sz w:val="24"/>
          <w:szCs w:val="24"/>
        </w:rPr>
      </w:pPr>
    </w:p>
    <w:p w14:paraId="7D07260D" w14:textId="77777777" w:rsidR="008372D6" w:rsidRDefault="008372D6" w:rsidP="008372D6">
      <w:pPr>
        <w:autoSpaceDE w:val="0"/>
        <w:autoSpaceDN w:val="0"/>
        <w:adjustRightInd w:val="0"/>
        <w:spacing w:after="0" w:line="240" w:lineRule="auto"/>
        <w:rPr>
          <w:rFonts w:ascii="Times New Roman" w:hAnsi="Times New Roman" w:cs="Times New Roman"/>
          <w:b/>
          <w:bCs/>
          <w:sz w:val="24"/>
          <w:szCs w:val="24"/>
        </w:rPr>
      </w:pPr>
    </w:p>
    <w:p w14:paraId="7885D5ED"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0A60643E"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21493B49"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30DDC636"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5D1CA7B9"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5C4DEE2C"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6CB3C41A"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3A0F614E" w14:textId="77777777" w:rsidR="0006432F" w:rsidRDefault="0006432F" w:rsidP="008372D6">
      <w:pPr>
        <w:autoSpaceDE w:val="0"/>
        <w:autoSpaceDN w:val="0"/>
        <w:adjustRightInd w:val="0"/>
        <w:spacing w:after="0" w:line="240" w:lineRule="auto"/>
        <w:rPr>
          <w:rFonts w:ascii="Times New Roman" w:hAnsi="Times New Roman" w:cs="Times New Roman"/>
          <w:b/>
          <w:bCs/>
          <w:sz w:val="24"/>
          <w:szCs w:val="24"/>
        </w:rPr>
      </w:pPr>
    </w:p>
    <w:p w14:paraId="44856617" w14:textId="77777777" w:rsidR="002A10C0" w:rsidRDefault="002A10C0" w:rsidP="002A10C0">
      <w:pPr>
        <w:autoSpaceDE w:val="0"/>
        <w:autoSpaceDN w:val="0"/>
        <w:adjustRightInd w:val="0"/>
        <w:spacing w:after="0" w:line="240" w:lineRule="auto"/>
        <w:rPr>
          <w:rFonts w:ascii="Times New Roman" w:hAnsi="Times New Roman" w:cs="Times New Roman"/>
          <w:b/>
          <w:bCs/>
          <w:sz w:val="24"/>
          <w:szCs w:val="24"/>
        </w:rPr>
      </w:pPr>
    </w:p>
    <w:p w14:paraId="6B3CE434" w14:textId="6BF3B49B" w:rsidR="00F369FA" w:rsidRDefault="00F369FA" w:rsidP="005A49E7">
      <w:pPr>
        <w:autoSpaceDE w:val="0"/>
        <w:autoSpaceDN w:val="0"/>
        <w:adjustRightInd w:val="0"/>
        <w:spacing w:after="0" w:line="240" w:lineRule="auto"/>
        <w:jc w:val="center"/>
        <w:rPr>
          <w:rFonts w:ascii="Times New Roman" w:hAnsi="Times New Roman" w:cs="Times New Roman"/>
          <w:b/>
          <w:bCs/>
          <w:sz w:val="28"/>
          <w:szCs w:val="28"/>
        </w:rPr>
      </w:pPr>
    </w:p>
    <w:p w14:paraId="7F648DB9" w14:textId="4F9DF64E" w:rsidR="003A6EEE" w:rsidRDefault="003A6EEE" w:rsidP="005A49E7">
      <w:pPr>
        <w:autoSpaceDE w:val="0"/>
        <w:autoSpaceDN w:val="0"/>
        <w:adjustRightInd w:val="0"/>
        <w:spacing w:after="0" w:line="240" w:lineRule="auto"/>
        <w:jc w:val="center"/>
        <w:rPr>
          <w:rFonts w:ascii="Times New Roman" w:hAnsi="Times New Roman" w:cs="Times New Roman"/>
          <w:b/>
          <w:bCs/>
          <w:sz w:val="28"/>
          <w:szCs w:val="28"/>
        </w:rPr>
      </w:pPr>
    </w:p>
    <w:p w14:paraId="79FEF12A" w14:textId="77777777" w:rsidR="003A6EEE" w:rsidRDefault="003A6EEE" w:rsidP="005A49E7">
      <w:pPr>
        <w:autoSpaceDE w:val="0"/>
        <w:autoSpaceDN w:val="0"/>
        <w:adjustRightInd w:val="0"/>
        <w:spacing w:after="0" w:line="240" w:lineRule="auto"/>
        <w:jc w:val="center"/>
        <w:rPr>
          <w:rFonts w:ascii="Times New Roman" w:hAnsi="Times New Roman" w:cs="Times New Roman"/>
          <w:b/>
          <w:bCs/>
          <w:sz w:val="28"/>
          <w:szCs w:val="28"/>
        </w:rPr>
      </w:pPr>
    </w:p>
    <w:p w14:paraId="4A75F261" w14:textId="3FBC51BC" w:rsidR="00F369FA" w:rsidRDefault="00F369FA" w:rsidP="005A49E7">
      <w:pPr>
        <w:autoSpaceDE w:val="0"/>
        <w:autoSpaceDN w:val="0"/>
        <w:adjustRightInd w:val="0"/>
        <w:spacing w:after="0" w:line="240" w:lineRule="auto"/>
        <w:jc w:val="center"/>
        <w:rPr>
          <w:rFonts w:ascii="Times New Roman" w:hAnsi="Times New Roman" w:cs="Times New Roman"/>
          <w:b/>
          <w:bCs/>
          <w:sz w:val="28"/>
          <w:szCs w:val="28"/>
        </w:rPr>
      </w:pPr>
    </w:p>
    <w:p w14:paraId="369861C1" w14:textId="0EEAF565" w:rsidR="00FC5D36" w:rsidRDefault="00FC5D36" w:rsidP="005A49E7">
      <w:pPr>
        <w:autoSpaceDE w:val="0"/>
        <w:autoSpaceDN w:val="0"/>
        <w:adjustRightInd w:val="0"/>
        <w:spacing w:after="0" w:line="240" w:lineRule="auto"/>
        <w:jc w:val="center"/>
        <w:rPr>
          <w:rFonts w:ascii="Times New Roman" w:hAnsi="Times New Roman" w:cs="Times New Roman"/>
          <w:b/>
          <w:bCs/>
          <w:sz w:val="28"/>
          <w:szCs w:val="28"/>
        </w:rPr>
      </w:pPr>
    </w:p>
    <w:p w14:paraId="66D4D3B8" w14:textId="0DCB243F" w:rsidR="00FC5D36" w:rsidRDefault="00FC5D36" w:rsidP="005A49E7">
      <w:pPr>
        <w:autoSpaceDE w:val="0"/>
        <w:autoSpaceDN w:val="0"/>
        <w:adjustRightInd w:val="0"/>
        <w:spacing w:after="0" w:line="240" w:lineRule="auto"/>
        <w:jc w:val="center"/>
        <w:rPr>
          <w:rFonts w:ascii="Times New Roman" w:hAnsi="Times New Roman" w:cs="Times New Roman"/>
          <w:b/>
          <w:bCs/>
          <w:sz w:val="28"/>
          <w:szCs w:val="28"/>
        </w:rPr>
      </w:pPr>
    </w:p>
    <w:p w14:paraId="453A35AA" w14:textId="65299E1C" w:rsidR="00FC5D36" w:rsidRDefault="00FC5D36" w:rsidP="005A49E7">
      <w:pPr>
        <w:autoSpaceDE w:val="0"/>
        <w:autoSpaceDN w:val="0"/>
        <w:adjustRightInd w:val="0"/>
        <w:spacing w:after="0" w:line="240" w:lineRule="auto"/>
        <w:jc w:val="center"/>
        <w:rPr>
          <w:rFonts w:ascii="Times New Roman" w:hAnsi="Times New Roman" w:cs="Times New Roman"/>
          <w:b/>
          <w:bCs/>
          <w:sz w:val="28"/>
          <w:szCs w:val="28"/>
        </w:rPr>
      </w:pPr>
    </w:p>
    <w:p w14:paraId="08A392D5" w14:textId="0644B61F" w:rsidR="00FC5D36" w:rsidRDefault="00FC5D36" w:rsidP="005A49E7">
      <w:pPr>
        <w:autoSpaceDE w:val="0"/>
        <w:autoSpaceDN w:val="0"/>
        <w:adjustRightInd w:val="0"/>
        <w:spacing w:after="0" w:line="240" w:lineRule="auto"/>
        <w:jc w:val="center"/>
        <w:rPr>
          <w:rFonts w:ascii="Times New Roman" w:hAnsi="Times New Roman" w:cs="Times New Roman"/>
          <w:b/>
          <w:bCs/>
          <w:sz w:val="28"/>
          <w:szCs w:val="28"/>
        </w:rPr>
      </w:pPr>
    </w:p>
    <w:p w14:paraId="150B7458" w14:textId="77777777" w:rsidR="00FC5D36" w:rsidRDefault="00FC5D36" w:rsidP="005A49E7">
      <w:pPr>
        <w:autoSpaceDE w:val="0"/>
        <w:autoSpaceDN w:val="0"/>
        <w:adjustRightInd w:val="0"/>
        <w:spacing w:after="0" w:line="240" w:lineRule="auto"/>
        <w:jc w:val="center"/>
        <w:rPr>
          <w:rFonts w:ascii="Times New Roman" w:hAnsi="Times New Roman" w:cs="Times New Roman"/>
          <w:b/>
          <w:bCs/>
          <w:sz w:val="28"/>
          <w:szCs w:val="28"/>
        </w:rPr>
      </w:pPr>
    </w:p>
    <w:p w14:paraId="4056779E" w14:textId="1A0B9C40" w:rsidR="00A12894" w:rsidRPr="005A49E7" w:rsidRDefault="00DB3A4D" w:rsidP="005A49E7">
      <w:pPr>
        <w:autoSpaceDE w:val="0"/>
        <w:autoSpaceDN w:val="0"/>
        <w:adjustRightInd w:val="0"/>
        <w:spacing w:after="0" w:line="240" w:lineRule="auto"/>
        <w:jc w:val="center"/>
        <w:rPr>
          <w:rFonts w:ascii="Times New Roman" w:hAnsi="Times New Roman" w:cs="Times New Roman"/>
          <w:b/>
          <w:bCs/>
          <w:sz w:val="28"/>
          <w:szCs w:val="28"/>
        </w:rPr>
      </w:pPr>
      <w:r w:rsidRPr="005A49E7">
        <w:rPr>
          <w:rFonts w:ascii="Times New Roman" w:hAnsi="Times New Roman" w:cs="Times New Roman"/>
          <w:b/>
          <w:bCs/>
          <w:sz w:val="28"/>
          <w:szCs w:val="28"/>
        </w:rPr>
        <w:t xml:space="preserve">STEM Data </w:t>
      </w:r>
      <w:r w:rsidR="00A12894" w:rsidRPr="005A49E7">
        <w:rPr>
          <w:rFonts w:ascii="Times New Roman" w:hAnsi="Times New Roman" w:cs="Times New Roman"/>
          <w:b/>
          <w:bCs/>
          <w:sz w:val="28"/>
          <w:szCs w:val="28"/>
        </w:rPr>
        <w:t>Dashboard</w:t>
      </w:r>
    </w:p>
    <w:p w14:paraId="39BE34A6" w14:textId="77777777" w:rsidR="00EB64C3" w:rsidRPr="000F4B55" w:rsidRDefault="00EB64C3" w:rsidP="008372D6">
      <w:pPr>
        <w:autoSpaceDE w:val="0"/>
        <w:autoSpaceDN w:val="0"/>
        <w:adjustRightInd w:val="0"/>
        <w:spacing w:after="0" w:line="240" w:lineRule="auto"/>
        <w:rPr>
          <w:rFonts w:ascii="Times New Roman" w:hAnsi="Times New Roman" w:cs="Times New Roman"/>
          <w:b/>
          <w:bCs/>
          <w:sz w:val="24"/>
          <w:szCs w:val="24"/>
        </w:rPr>
      </w:pPr>
    </w:p>
    <w:p w14:paraId="70085A6D" w14:textId="3C89F666" w:rsidR="00DB3A4D" w:rsidRPr="00DB3A4D" w:rsidRDefault="00A12894" w:rsidP="0006432F">
      <w:pPr>
        <w:autoSpaceDE w:val="0"/>
        <w:autoSpaceDN w:val="0"/>
        <w:adjustRightInd w:val="0"/>
        <w:spacing w:after="0" w:line="240" w:lineRule="auto"/>
        <w:rPr>
          <w:rFonts w:ascii="Times New Roman" w:hAnsi="Times New Roman" w:cs="Times New Roman"/>
          <w:sz w:val="24"/>
          <w:szCs w:val="24"/>
        </w:rPr>
      </w:pPr>
      <w:r w:rsidRPr="00DB3A4D">
        <w:rPr>
          <w:rFonts w:ascii="Times New Roman" w:hAnsi="Times New Roman" w:cs="Times New Roman"/>
          <w:sz w:val="24"/>
          <w:szCs w:val="24"/>
        </w:rPr>
        <w:t>The STEM Dashboard was created to paint a holistic, updated picture of STEM initiates across the Commonwealth. A statewide map allows for filtering of programs including Early College, Innovation Pathways, our Applied Learning curriculums from Project Lead the Way, i2 Learning, and Museum of Science.</w:t>
      </w:r>
      <w:r w:rsidR="002A10C0">
        <w:rPr>
          <w:rFonts w:ascii="Times New Roman" w:hAnsi="Times New Roman" w:cs="Times New Roman"/>
          <w:sz w:val="24"/>
          <w:szCs w:val="24"/>
        </w:rPr>
        <w:t xml:space="preserve"> </w:t>
      </w:r>
      <w:r w:rsidR="00DB3A4D" w:rsidRPr="00DB3A4D">
        <w:rPr>
          <w:rFonts w:ascii="Times New Roman" w:hAnsi="Times New Roman" w:cs="Times New Roman"/>
          <w:sz w:val="24"/>
          <w:szCs w:val="24"/>
        </w:rPr>
        <w:t xml:space="preserve">The Data Dashboard map </w:t>
      </w:r>
      <w:proofErr w:type="gramStart"/>
      <w:r w:rsidR="00DB3A4D" w:rsidRPr="00DB3A4D">
        <w:rPr>
          <w:rFonts w:ascii="Times New Roman" w:hAnsi="Times New Roman" w:cs="Times New Roman"/>
          <w:sz w:val="24"/>
          <w:szCs w:val="24"/>
        </w:rPr>
        <w:t>has the ability to</w:t>
      </w:r>
      <w:proofErr w:type="gramEnd"/>
      <w:r w:rsidR="00DB3A4D" w:rsidRPr="00DB3A4D">
        <w:rPr>
          <w:rFonts w:ascii="Times New Roman" w:hAnsi="Times New Roman" w:cs="Times New Roman"/>
          <w:sz w:val="24"/>
          <w:szCs w:val="24"/>
        </w:rPr>
        <w:t xml:space="preserve"> filter by program type, district type, and includes information on each pathway. </w:t>
      </w:r>
    </w:p>
    <w:p w14:paraId="1355D91F" w14:textId="5F7731DB" w:rsidR="00DB3A4D" w:rsidRDefault="00DB3A4D" w:rsidP="0006432F">
      <w:pPr>
        <w:autoSpaceDE w:val="0"/>
        <w:autoSpaceDN w:val="0"/>
        <w:adjustRightInd w:val="0"/>
        <w:spacing w:after="0" w:line="240" w:lineRule="auto"/>
        <w:rPr>
          <w:rFonts w:ascii="Times New Roman" w:hAnsi="Times New Roman" w:cs="Times New Roman"/>
          <w:b/>
          <w:bCs/>
          <w:sz w:val="24"/>
          <w:szCs w:val="24"/>
        </w:rPr>
      </w:pPr>
    </w:p>
    <w:p w14:paraId="7AC09637" w14:textId="795FD926" w:rsidR="00DB3A4D" w:rsidRDefault="00DB3A4D" w:rsidP="0006432F">
      <w:pPr>
        <w:autoSpaceDE w:val="0"/>
        <w:autoSpaceDN w:val="0"/>
        <w:adjustRightInd w:val="0"/>
        <w:spacing w:after="0" w:line="240" w:lineRule="auto"/>
        <w:rPr>
          <w:rFonts w:ascii="Times New Roman" w:hAnsi="Times New Roman" w:cs="Times New Roman"/>
          <w:b/>
          <w:bCs/>
          <w:sz w:val="24"/>
          <w:szCs w:val="24"/>
        </w:rPr>
      </w:pPr>
      <w:r w:rsidRPr="00DB3A4D">
        <w:rPr>
          <w:rFonts w:ascii="Times New Roman" w:hAnsi="Times New Roman" w:cs="Times New Roman"/>
          <w:b/>
          <w:bCs/>
          <w:noProof/>
          <w:sz w:val="24"/>
          <w:szCs w:val="24"/>
        </w:rPr>
        <w:drawing>
          <wp:inline distT="0" distB="0" distL="0" distR="0" wp14:anchorId="6D1A8030" wp14:editId="636660C1">
            <wp:extent cx="5943600" cy="2753995"/>
            <wp:effectExtent l="19050" t="19050" r="19050" b="27305"/>
            <wp:docPr id="8" name="Content Placeholder 5" descr="Map&#10;&#10;Description automatically generated">
              <a:extLst xmlns:a="http://schemas.openxmlformats.org/drawingml/2006/main">
                <a:ext uri="{FF2B5EF4-FFF2-40B4-BE49-F238E27FC236}">
                  <a16:creationId xmlns:a16="http://schemas.microsoft.com/office/drawing/2014/main" id="{4B1B811B-A022-435B-BF73-C3FAF1936B8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5" descr="Map&#10;&#10;Description automatically generated">
                      <a:extLst>
                        <a:ext uri="{FF2B5EF4-FFF2-40B4-BE49-F238E27FC236}">
                          <a16:creationId xmlns:a16="http://schemas.microsoft.com/office/drawing/2014/main" id="{4B1B811B-A022-435B-BF73-C3FAF1936B80}"/>
                        </a:ext>
                      </a:extLst>
                    </pic:cNvPr>
                    <pic:cNvPicPr>
                      <a:picLocks noGrp="1" noChangeAspect="1"/>
                    </pic:cNvPicPr>
                  </pic:nvPicPr>
                  <pic:blipFill>
                    <a:blip r:embed="rId17"/>
                    <a:stretch>
                      <a:fillRect/>
                    </a:stretch>
                  </pic:blipFill>
                  <pic:spPr bwMode="auto">
                    <a:xfrm>
                      <a:off x="0" y="0"/>
                      <a:ext cx="5943600" cy="2753995"/>
                    </a:xfrm>
                    <a:prstGeom prst="rect">
                      <a:avLst/>
                    </a:prstGeom>
                    <a:noFill/>
                    <a:ln>
                      <a:solidFill>
                        <a:schemeClr val="tx1"/>
                      </a:solidFill>
                    </a:ln>
                    <a:effectLst/>
                  </pic:spPr>
                </pic:pic>
              </a:graphicData>
            </a:graphic>
          </wp:inline>
        </w:drawing>
      </w:r>
    </w:p>
    <w:p w14:paraId="3CC894E5" w14:textId="0601C0A9" w:rsidR="00DB3A4D" w:rsidRDefault="00DB3A4D" w:rsidP="00DB3A4D">
      <w:pPr>
        <w:autoSpaceDE w:val="0"/>
        <w:autoSpaceDN w:val="0"/>
        <w:adjustRightInd w:val="0"/>
        <w:spacing w:after="0" w:line="240" w:lineRule="auto"/>
        <w:rPr>
          <w:rFonts w:ascii="Times New Roman" w:hAnsi="Times New Roman" w:cs="Times New Roman"/>
          <w:sz w:val="24"/>
          <w:szCs w:val="24"/>
        </w:rPr>
      </w:pPr>
    </w:p>
    <w:p w14:paraId="0C48D602" w14:textId="13BE8385" w:rsidR="002A10C0" w:rsidRDefault="002A10C0" w:rsidP="00DB3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previously noted in this report, strengthening the STEM </w:t>
      </w:r>
      <w:proofErr w:type="gramStart"/>
      <w:r>
        <w:rPr>
          <w:rFonts w:ascii="Times New Roman" w:hAnsi="Times New Roman" w:cs="Times New Roman"/>
          <w:sz w:val="24"/>
          <w:szCs w:val="24"/>
        </w:rPr>
        <w:t>pipeline</w:t>
      </w:r>
      <w:proofErr w:type="gramEnd"/>
      <w:r>
        <w:rPr>
          <w:rFonts w:ascii="Times New Roman" w:hAnsi="Times New Roman" w:cs="Times New Roman"/>
          <w:sz w:val="24"/>
          <w:szCs w:val="24"/>
        </w:rPr>
        <w:t xml:space="preserve"> and increasing women and minorities in STEM starts with increasing an interest in STEM at younger ages. The data dashboard includes tableaus that </w:t>
      </w:r>
      <w:r w:rsidRPr="00DB3A4D">
        <w:rPr>
          <w:rFonts w:ascii="Times New Roman" w:hAnsi="Times New Roman" w:cs="Times New Roman"/>
          <w:sz w:val="24"/>
          <w:szCs w:val="24"/>
        </w:rPr>
        <w:t>allow for tracking of AP classes and STEM course work and how the Commonwealth compares to national trends. The dashboard also breaks down the data by gender and race</w:t>
      </w:r>
    </w:p>
    <w:p w14:paraId="5E0C5471" w14:textId="1A10604D" w:rsidR="002A10C0" w:rsidRDefault="002A10C0" w:rsidP="00DB3A4D">
      <w:pPr>
        <w:autoSpaceDE w:val="0"/>
        <w:autoSpaceDN w:val="0"/>
        <w:adjustRightInd w:val="0"/>
        <w:spacing w:after="0" w:line="240" w:lineRule="auto"/>
        <w:rPr>
          <w:rFonts w:ascii="Times New Roman" w:hAnsi="Times New Roman" w:cs="Times New Roman"/>
          <w:sz w:val="24"/>
          <w:szCs w:val="24"/>
        </w:rPr>
      </w:pPr>
    </w:p>
    <w:p w14:paraId="014B1702" w14:textId="255C9F29" w:rsidR="002A10C0" w:rsidRDefault="002A10C0" w:rsidP="00DB3A4D">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6D52B152" wp14:editId="1869974B">
            <wp:extent cx="4902200" cy="2373587"/>
            <wp:effectExtent l="0" t="0" r="0" b="8255"/>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stretch>
                      <a:fillRect/>
                    </a:stretch>
                  </pic:blipFill>
                  <pic:spPr>
                    <a:xfrm>
                      <a:off x="0" y="0"/>
                      <a:ext cx="4920162" cy="2382284"/>
                    </a:xfrm>
                    <a:prstGeom prst="rect">
                      <a:avLst/>
                    </a:prstGeom>
                  </pic:spPr>
                </pic:pic>
              </a:graphicData>
            </a:graphic>
          </wp:inline>
        </w:drawing>
      </w:r>
    </w:p>
    <w:p w14:paraId="0449252D" w14:textId="48DD2926" w:rsidR="00A12894" w:rsidRPr="00DB3A4D" w:rsidRDefault="00A12894" w:rsidP="00DB3A4D">
      <w:pPr>
        <w:autoSpaceDE w:val="0"/>
        <w:autoSpaceDN w:val="0"/>
        <w:adjustRightInd w:val="0"/>
        <w:spacing w:after="0" w:line="240" w:lineRule="auto"/>
        <w:rPr>
          <w:rFonts w:ascii="Times New Roman" w:hAnsi="Times New Roman" w:cs="Times New Roman"/>
          <w:sz w:val="24"/>
          <w:szCs w:val="24"/>
        </w:rPr>
      </w:pPr>
      <w:r w:rsidRPr="00DB3A4D">
        <w:rPr>
          <w:rFonts w:ascii="Times New Roman" w:hAnsi="Times New Roman" w:cs="Times New Roman"/>
          <w:sz w:val="24"/>
          <w:szCs w:val="24"/>
        </w:rPr>
        <w:t>.</w:t>
      </w:r>
    </w:p>
    <w:p w14:paraId="4B40A480" w14:textId="77777777" w:rsidR="008372D6" w:rsidRDefault="008372D6" w:rsidP="008372D6">
      <w:pPr>
        <w:autoSpaceDE w:val="0"/>
        <w:autoSpaceDN w:val="0"/>
        <w:adjustRightInd w:val="0"/>
        <w:spacing w:after="0" w:line="240" w:lineRule="auto"/>
        <w:rPr>
          <w:rFonts w:ascii="Times New Roman" w:hAnsi="Times New Roman" w:cs="Times New Roman"/>
          <w:b/>
          <w:bCs/>
          <w:sz w:val="24"/>
          <w:szCs w:val="24"/>
        </w:rPr>
      </w:pPr>
    </w:p>
    <w:p w14:paraId="0523D7D0" w14:textId="32029AE3" w:rsidR="00A12894" w:rsidRDefault="00A12894" w:rsidP="002A10C0">
      <w:pPr>
        <w:autoSpaceDE w:val="0"/>
        <w:autoSpaceDN w:val="0"/>
        <w:adjustRightInd w:val="0"/>
        <w:spacing w:after="0" w:line="240" w:lineRule="auto"/>
        <w:jc w:val="center"/>
        <w:rPr>
          <w:rFonts w:ascii="Times New Roman" w:hAnsi="Times New Roman" w:cs="Times New Roman"/>
          <w:b/>
          <w:bCs/>
          <w:sz w:val="28"/>
          <w:szCs w:val="28"/>
        </w:rPr>
      </w:pPr>
      <w:r w:rsidRPr="002A10C0">
        <w:rPr>
          <w:rFonts w:ascii="Times New Roman" w:hAnsi="Times New Roman" w:cs="Times New Roman"/>
          <w:b/>
          <w:bCs/>
          <w:sz w:val="28"/>
          <w:szCs w:val="28"/>
        </w:rPr>
        <w:t>Thank you to our partners</w:t>
      </w:r>
    </w:p>
    <w:p w14:paraId="28FCB3C2" w14:textId="0188E349" w:rsidR="002A10C0" w:rsidRDefault="002A10C0" w:rsidP="002A10C0">
      <w:pPr>
        <w:autoSpaceDE w:val="0"/>
        <w:autoSpaceDN w:val="0"/>
        <w:adjustRightInd w:val="0"/>
        <w:spacing w:after="0" w:line="240" w:lineRule="auto"/>
        <w:jc w:val="center"/>
        <w:rPr>
          <w:rFonts w:ascii="Times New Roman" w:hAnsi="Times New Roman" w:cs="Times New Roman"/>
          <w:b/>
          <w:bCs/>
          <w:sz w:val="28"/>
          <w:szCs w:val="28"/>
        </w:rPr>
      </w:pPr>
    </w:p>
    <w:p w14:paraId="7CD24017" w14:textId="43099B04" w:rsidR="002A10C0" w:rsidRPr="002A10C0" w:rsidRDefault="002A10C0" w:rsidP="002A1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closing, the Council would like to </w:t>
      </w:r>
      <w:r w:rsidRPr="002A10C0">
        <w:rPr>
          <w:rFonts w:ascii="Times New Roman" w:hAnsi="Times New Roman" w:cs="Times New Roman"/>
          <w:sz w:val="24"/>
          <w:szCs w:val="24"/>
        </w:rPr>
        <w:t>thank our internal and external partners.</w:t>
      </w:r>
    </w:p>
    <w:p w14:paraId="28F1B841" w14:textId="77777777" w:rsidR="002A10C0" w:rsidRPr="002A10C0" w:rsidRDefault="002A10C0" w:rsidP="002A10C0">
      <w:pPr>
        <w:autoSpaceDE w:val="0"/>
        <w:autoSpaceDN w:val="0"/>
        <w:adjustRightInd w:val="0"/>
        <w:spacing w:after="0" w:line="240" w:lineRule="auto"/>
        <w:rPr>
          <w:rFonts w:ascii="Times New Roman" w:hAnsi="Times New Roman" w:cs="Times New Roman"/>
          <w:sz w:val="24"/>
          <w:szCs w:val="24"/>
        </w:rPr>
      </w:pPr>
    </w:p>
    <w:p w14:paraId="5C365FDE" w14:textId="255A59B5" w:rsidR="002A10C0" w:rsidRPr="002A10C0" w:rsidRDefault="002A10C0" w:rsidP="002A10C0">
      <w:pPr>
        <w:autoSpaceDE w:val="0"/>
        <w:autoSpaceDN w:val="0"/>
        <w:adjustRightInd w:val="0"/>
        <w:spacing w:after="0" w:line="240" w:lineRule="auto"/>
        <w:rPr>
          <w:rFonts w:ascii="Times New Roman" w:hAnsi="Times New Roman" w:cs="Times New Roman"/>
          <w:sz w:val="24"/>
          <w:szCs w:val="24"/>
        </w:rPr>
      </w:pPr>
      <w:r w:rsidRPr="002A10C0">
        <w:rPr>
          <w:rFonts w:ascii="Times New Roman" w:hAnsi="Times New Roman" w:cs="Times New Roman"/>
          <w:sz w:val="24"/>
          <w:szCs w:val="24"/>
        </w:rPr>
        <w:t>With the help of</w:t>
      </w:r>
      <w:r>
        <w:rPr>
          <w:rFonts w:ascii="Times New Roman" w:hAnsi="Times New Roman" w:cs="Times New Roman"/>
          <w:sz w:val="24"/>
          <w:szCs w:val="24"/>
        </w:rPr>
        <w:t xml:space="preserve"> programs</w:t>
      </w:r>
      <w:r w:rsidR="005A49E7">
        <w:rPr>
          <w:rFonts w:ascii="Times New Roman" w:hAnsi="Times New Roman" w:cs="Times New Roman"/>
          <w:sz w:val="24"/>
          <w:szCs w:val="24"/>
        </w:rPr>
        <w:t xml:space="preserve"> like</w:t>
      </w:r>
      <w:r w:rsidRPr="002A10C0">
        <w:rPr>
          <w:rFonts w:ascii="Times New Roman" w:hAnsi="Times New Roman" w:cs="Times New Roman"/>
          <w:sz w:val="24"/>
          <w:szCs w:val="24"/>
        </w:rPr>
        <w:t xml:space="preserve"> Project Lead the Way, </w:t>
      </w:r>
      <w:proofErr w:type="spellStart"/>
      <w:r w:rsidRPr="002A10C0">
        <w:rPr>
          <w:rFonts w:ascii="Times New Roman" w:hAnsi="Times New Roman" w:cs="Times New Roman"/>
          <w:sz w:val="24"/>
          <w:szCs w:val="24"/>
        </w:rPr>
        <w:t>OpenSciEd</w:t>
      </w:r>
      <w:proofErr w:type="spellEnd"/>
      <w:r w:rsidRPr="002A10C0">
        <w:rPr>
          <w:rFonts w:ascii="Times New Roman" w:hAnsi="Times New Roman" w:cs="Times New Roman"/>
          <w:sz w:val="24"/>
          <w:szCs w:val="24"/>
        </w:rPr>
        <w:t>, Museum of Science, First Robotics, and i2 Learning</w:t>
      </w:r>
      <w:r w:rsidR="005A49E7">
        <w:rPr>
          <w:rFonts w:ascii="Times New Roman" w:hAnsi="Times New Roman" w:cs="Times New Roman"/>
          <w:sz w:val="24"/>
          <w:szCs w:val="24"/>
        </w:rPr>
        <w:t>, the Commonwealth</w:t>
      </w:r>
      <w:r w:rsidRPr="002A10C0">
        <w:rPr>
          <w:rFonts w:ascii="Times New Roman" w:hAnsi="Times New Roman" w:cs="Times New Roman"/>
          <w:sz w:val="24"/>
          <w:szCs w:val="24"/>
        </w:rPr>
        <w:t xml:space="preserve"> ha</w:t>
      </w:r>
      <w:r w:rsidR="005A49E7">
        <w:rPr>
          <w:rFonts w:ascii="Times New Roman" w:hAnsi="Times New Roman" w:cs="Times New Roman"/>
          <w:sz w:val="24"/>
          <w:szCs w:val="24"/>
        </w:rPr>
        <w:t>s</w:t>
      </w:r>
      <w:r w:rsidRPr="002A10C0">
        <w:rPr>
          <w:rFonts w:ascii="Times New Roman" w:hAnsi="Times New Roman" w:cs="Times New Roman"/>
          <w:sz w:val="24"/>
          <w:szCs w:val="24"/>
        </w:rPr>
        <w:t xml:space="preserve"> been able to implement </w:t>
      </w:r>
      <w:r w:rsidR="005A49E7">
        <w:rPr>
          <w:rFonts w:ascii="Times New Roman" w:hAnsi="Times New Roman" w:cs="Times New Roman"/>
          <w:sz w:val="24"/>
          <w:szCs w:val="24"/>
        </w:rPr>
        <w:t>applied learning programs across the state.</w:t>
      </w:r>
    </w:p>
    <w:p w14:paraId="2D08A1B7" w14:textId="77777777" w:rsidR="002A10C0" w:rsidRPr="002A10C0" w:rsidRDefault="002A10C0" w:rsidP="002A10C0">
      <w:pPr>
        <w:autoSpaceDE w:val="0"/>
        <w:autoSpaceDN w:val="0"/>
        <w:adjustRightInd w:val="0"/>
        <w:spacing w:after="0" w:line="240" w:lineRule="auto"/>
        <w:rPr>
          <w:rFonts w:ascii="Times New Roman" w:hAnsi="Times New Roman" w:cs="Times New Roman"/>
          <w:sz w:val="24"/>
          <w:szCs w:val="24"/>
        </w:rPr>
      </w:pPr>
    </w:p>
    <w:p w14:paraId="7B8417C5" w14:textId="5EC8A048" w:rsidR="002A10C0" w:rsidRDefault="005A49E7" w:rsidP="002A1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also</w:t>
      </w:r>
      <w:r w:rsidR="002A10C0" w:rsidRPr="002A10C0">
        <w:rPr>
          <w:rFonts w:ascii="Times New Roman" w:hAnsi="Times New Roman" w:cs="Times New Roman"/>
          <w:sz w:val="24"/>
          <w:szCs w:val="24"/>
        </w:rPr>
        <w:t xml:space="preserve"> want to highlight just a few of the many programs within our quasi agencies that provide equipment and training funding to schools and non-profits. These programs build upon programs the Council and Administration have supported, allowing for additional growth in the STEM space</w:t>
      </w:r>
      <w:r>
        <w:rPr>
          <w:rFonts w:ascii="Times New Roman" w:hAnsi="Times New Roman" w:cs="Times New Roman"/>
          <w:sz w:val="24"/>
          <w:szCs w:val="24"/>
        </w:rPr>
        <w:t>.</w:t>
      </w:r>
    </w:p>
    <w:p w14:paraId="51B9CFD5" w14:textId="77777777" w:rsidR="005A49E7" w:rsidRPr="002A10C0" w:rsidRDefault="005A49E7" w:rsidP="002A10C0">
      <w:pPr>
        <w:autoSpaceDE w:val="0"/>
        <w:autoSpaceDN w:val="0"/>
        <w:adjustRightInd w:val="0"/>
        <w:spacing w:after="0" w:line="240" w:lineRule="auto"/>
        <w:rPr>
          <w:rFonts w:ascii="Times New Roman" w:hAnsi="Times New Roman" w:cs="Times New Roman"/>
          <w:sz w:val="24"/>
          <w:szCs w:val="24"/>
        </w:rPr>
      </w:pPr>
    </w:p>
    <w:p w14:paraId="4B1AFD56" w14:textId="77777777" w:rsidR="00A12894" w:rsidRPr="000F4B55" w:rsidRDefault="00A12894" w:rsidP="00A12894">
      <w:pPr>
        <w:numPr>
          <w:ilvl w:val="0"/>
          <w:numId w:val="3"/>
        </w:numPr>
        <w:autoSpaceDE w:val="0"/>
        <w:autoSpaceDN w:val="0"/>
        <w:adjustRightInd w:val="0"/>
        <w:spacing w:after="0" w:line="240" w:lineRule="auto"/>
        <w:ind w:left="360" w:hanging="360"/>
        <w:rPr>
          <w:rFonts w:ascii="Times New Roman" w:hAnsi="Times New Roman" w:cs="Times New Roman"/>
          <w:b/>
          <w:bCs/>
          <w:sz w:val="24"/>
          <w:szCs w:val="24"/>
        </w:rPr>
      </w:pPr>
      <w:r w:rsidRPr="000F4B55">
        <w:rPr>
          <w:rFonts w:ascii="Times New Roman" w:hAnsi="Times New Roman" w:cs="Times New Roman"/>
          <w:b/>
          <w:bCs/>
          <w:sz w:val="24"/>
          <w:szCs w:val="24"/>
        </w:rPr>
        <w:t>Massachusetts Life Science Center</w:t>
      </w:r>
    </w:p>
    <w:p w14:paraId="65759D9D" w14:textId="77777777" w:rsidR="00A12894" w:rsidRPr="000F4B55" w:rsidRDefault="00A12894" w:rsidP="00A12894">
      <w:pPr>
        <w:numPr>
          <w:ilvl w:val="0"/>
          <w:numId w:val="3"/>
        </w:numPr>
        <w:autoSpaceDE w:val="0"/>
        <w:autoSpaceDN w:val="0"/>
        <w:adjustRightInd w:val="0"/>
        <w:spacing w:after="0" w:line="240" w:lineRule="auto"/>
        <w:ind w:left="908" w:hanging="368"/>
        <w:rPr>
          <w:rFonts w:ascii="Times New Roman" w:hAnsi="Times New Roman" w:cs="Times New Roman"/>
          <w:sz w:val="24"/>
          <w:szCs w:val="24"/>
        </w:rPr>
      </w:pPr>
      <w:r w:rsidRPr="000F4B55">
        <w:rPr>
          <w:rFonts w:ascii="Times New Roman" w:hAnsi="Times New Roman" w:cs="Times New Roman"/>
          <w:sz w:val="24"/>
          <w:szCs w:val="24"/>
        </w:rPr>
        <w:t xml:space="preserve">Awards roughly $20M a year to enhance and expand </w:t>
      </w:r>
      <w:r w:rsidRPr="000F4B55">
        <w:rPr>
          <w:rFonts w:ascii="Times New Roman" w:hAnsi="Times New Roman" w:cs="Times New Roman"/>
          <w:sz w:val="24"/>
          <w:szCs w:val="24"/>
          <w:u w:val="single"/>
        </w:rPr>
        <w:t xml:space="preserve">training programs </w:t>
      </w:r>
      <w:r w:rsidRPr="000F4B55">
        <w:rPr>
          <w:rFonts w:ascii="Times New Roman" w:hAnsi="Times New Roman" w:cs="Times New Roman"/>
          <w:sz w:val="24"/>
          <w:szCs w:val="24"/>
        </w:rPr>
        <w:t>and reaches over 17,000 students.</w:t>
      </w:r>
    </w:p>
    <w:p w14:paraId="6C2C73EA" w14:textId="77777777" w:rsidR="00A12894" w:rsidRPr="000F4B55" w:rsidRDefault="00A12894" w:rsidP="00A12894">
      <w:pPr>
        <w:numPr>
          <w:ilvl w:val="0"/>
          <w:numId w:val="3"/>
        </w:numPr>
        <w:autoSpaceDE w:val="0"/>
        <w:autoSpaceDN w:val="0"/>
        <w:adjustRightInd w:val="0"/>
        <w:spacing w:after="0" w:line="240" w:lineRule="auto"/>
        <w:ind w:left="360" w:hanging="360"/>
        <w:rPr>
          <w:rFonts w:ascii="Times New Roman" w:hAnsi="Times New Roman" w:cs="Times New Roman"/>
          <w:b/>
          <w:bCs/>
          <w:sz w:val="24"/>
          <w:szCs w:val="24"/>
        </w:rPr>
      </w:pPr>
      <w:proofErr w:type="spellStart"/>
      <w:r w:rsidRPr="000F4B55">
        <w:rPr>
          <w:rFonts w:ascii="Times New Roman" w:hAnsi="Times New Roman" w:cs="Times New Roman"/>
          <w:b/>
          <w:bCs/>
          <w:sz w:val="24"/>
          <w:szCs w:val="24"/>
        </w:rPr>
        <w:t>MassCyber</w:t>
      </w:r>
      <w:proofErr w:type="spellEnd"/>
      <w:r w:rsidRPr="000F4B55">
        <w:rPr>
          <w:rFonts w:ascii="Times New Roman" w:hAnsi="Times New Roman" w:cs="Times New Roman"/>
          <w:b/>
          <w:bCs/>
          <w:sz w:val="24"/>
          <w:szCs w:val="24"/>
        </w:rPr>
        <w:t xml:space="preserve"> Center</w:t>
      </w:r>
    </w:p>
    <w:p w14:paraId="0067B6B9" w14:textId="2D490037" w:rsidR="00A12894" w:rsidRPr="000F4B55" w:rsidRDefault="00A12894" w:rsidP="00A12894">
      <w:pPr>
        <w:numPr>
          <w:ilvl w:val="0"/>
          <w:numId w:val="3"/>
        </w:numPr>
        <w:autoSpaceDE w:val="0"/>
        <w:autoSpaceDN w:val="0"/>
        <w:adjustRightInd w:val="0"/>
        <w:spacing w:after="0" w:line="240" w:lineRule="auto"/>
        <w:ind w:left="908" w:hanging="368"/>
        <w:rPr>
          <w:rFonts w:ascii="Times New Roman" w:hAnsi="Times New Roman" w:cs="Times New Roman"/>
          <w:sz w:val="24"/>
          <w:szCs w:val="24"/>
        </w:rPr>
      </w:pPr>
      <w:r w:rsidRPr="000F4B55">
        <w:rPr>
          <w:rFonts w:ascii="Times New Roman" w:hAnsi="Times New Roman" w:cs="Times New Roman"/>
          <w:sz w:val="24"/>
          <w:szCs w:val="24"/>
          <w:u w:val="single"/>
        </w:rPr>
        <w:t>Mentorship</w:t>
      </w:r>
      <w:r w:rsidRPr="000F4B55">
        <w:rPr>
          <w:rFonts w:ascii="Times New Roman" w:hAnsi="Times New Roman" w:cs="Times New Roman"/>
          <w:sz w:val="24"/>
          <w:szCs w:val="24"/>
        </w:rPr>
        <w:t xml:space="preserve"> program has reached 32 coll</w:t>
      </w:r>
      <w:r w:rsidR="00E15DC0">
        <w:rPr>
          <w:rFonts w:ascii="Times New Roman" w:hAnsi="Times New Roman" w:cs="Times New Roman"/>
          <w:sz w:val="24"/>
          <w:szCs w:val="24"/>
        </w:rPr>
        <w:t>e</w:t>
      </w:r>
      <w:r w:rsidRPr="000F4B55">
        <w:rPr>
          <w:rFonts w:ascii="Times New Roman" w:hAnsi="Times New Roman" w:cs="Times New Roman"/>
          <w:sz w:val="24"/>
          <w:szCs w:val="24"/>
        </w:rPr>
        <w:t>ges statewide with over 70 mentors from 49 companies.</w:t>
      </w:r>
    </w:p>
    <w:p w14:paraId="25D97B1A" w14:textId="77777777" w:rsidR="00A12894" w:rsidRPr="000F4B55" w:rsidRDefault="00A12894" w:rsidP="00A12894">
      <w:pPr>
        <w:numPr>
          <w:ilvl w:val="0"/>
          <w:numId w:val="3"/>
        </w:numPr>
        <w:autoSpaceDE w:val="0"/>
        <w:autoSpaceDN w:val="0"/>
        <w:adjustRightInd w:val="0"/>
        <w:spacing w:after="0" w:line="240" w:lineRule="auto"/>
        <w:ind w:left="360" w:hanging="360"/>
        <w:rPr>
          <w:rFonts w:ascii="Times New Roman" w:hAnsi="Times New Roman" w:cs="Times New Roman"/>
          <w:b/>
          <w:bCs/>
          <w:sz w:val="24"/>
          <w:szCs w:val="24"/>
        </w:rPr>
      </w:pPr>
      <w:r w:rsidRPr="000F4B55">
        <w:rPr>
          <w:rFonts w:ascii="Times New Roman" w:hAnsi="Times New Roman" w:cs="Times New Roman"/>
          <w:b/>
          <w:bCs/>
          <w:sz w:val="24"/>
          <w:szCs w:val="24"/>
        </w:rPr>
        <w:t>Center for Advanced Manufacturing</w:t>
      </w:r>
    </w:p>
    <w:p w14:paraId="23544826" w14:textId="77777777" w:rsidR="00A12894" w:rsidRPr="000F4B55" w:rsidRDefault="00A12894" w:rsidP="00A12894">
      <w:pPr>
        <w:numPr>
          <w:ilvl w:val="0"/>
          <w:numId w:val="3"/>
        </w:numPr>
        <w:autoSpaceDE w:val="0"/>
        <w:autoSpaceDN w:val="0"/>
        <w:adjustRightInd w:val="0"/>
        <w:spacing w:after="0" w:line="240" w:lineRule="auto"/>
        <w:ind w:left="908" w:hanging="368"/>
        <w:rPr>
          <w:rFonts w:ascii="Times New Roman" w:hAnsi="Times New Roman" w:cs="Times New Roman"/>
          <w:sz w:val="24"/>
          <w:szCs w:val="24"/>
        </w:rPr>
      </w:pPr>
      <w:r w:rsidRPr="000F4B55">
        <w:rPr>
          <w:rFonts w:ascii="Times New Roman" w:hAnsi="Times New Roman" w:cs="Times New Roman"/>
          <w:sz w:val="24"/>
          <w:szCs w:val="24"/>
        </w:rPr>
        <w:t xml:space="preserve">In addition to the millions in grants awarded each year, CAM hosts and annual </w:t>
      </w:r>
      <w:r w:rsidRPr="000F4B55">
        <w:rPr>
          <w:rFonts w:ascii="Times New Roman" w:hAnsi="Times New Roman" w:cs="Times New Roman"/>
          <w:sz w:val="24"/>
          <w:szCs w:val="24"/>
          <w:u w:val="single"/>
        </w:rPr>
        <w:t xml:space="preserve">Manufacturing Mashup </w:t>
      </w:r>
      <w:r w:rsidRPr="000F4B55">
        <w:rPr>
          <w:rFonts w:ascii="Times New Roman" w:hAnsi="Times New Roman" w:cs="Times New Roman"/>
          <w:sz w:val="24"/>
          <w:szCs w:val="24"/>
        </w:rPr>
        <w:t>– this year reaching 1,200 individuals</w:t>
      </w:r>
    </w:p>
    <w:p w14:paraId="7360A867" w14:textId="77777777" w:rsidR="00A12894" w:rsidRPr="000F4B55" w:rsidRDefault="00A12894" w:rsidP="00A12894">
      <w:pPr>
        <w:numPr>
          <w:ilvl w:val="0"/>
          <w:numId w:val="3"/>
        </w:numPr>
        <w:autoSpaceDE w:val="0"/>
        <w:autoSpaceDN w:val="0"/>
        <w:adjustRightInd w:val="0"/>
        <w:spacing w:after="0" w:line="240" w:lineRule="auto"/>
        <w:ind w:left="360" w:hanging="360"/>
        <w:rPr>
          <w:rFonts w:ascii="Times New Roman" w:hAnsi="Times New Roman" w:cs="Times New Roman"/>
          <w:b/>
          <w:bCs/>
          <w:sz w:val="24"/>
          <w:szCs w:val="24"/>
        </w:rPr>
      </w:pPr>
      <w:r w:rsidRPr="000F4B55">
        <w:rPr>
          <w:rFonts w:ascii="Times New Roman" w:hAnsi="Times New Roman" w:cs="Times New Roman"/>
          <w:b/>
          <w:bCs/>
          <w:sz w:val="24"/>
          <w:szCs w:val="24"/>
        </w:rPr>
        <w:t>Mass Clean Energy Center</w:t>
      </w:r>
    </w:p>
    <w:p w14:paraId="5E296603" w14:textId="77777777" w:rsidR="00A12894" w:rsidRPr="000F4B55" w:rsidRDefault="00A12894" w:rsidP="00A12894">
      <w:pPr>
        <w:numPr>
          <w:ilvl w:val="0"/>
          <w:numId w:val="3"/>
        </w:numPr>
        <w:autoSpaceDE w:val="0"/>
        <w:autoSpaceDN w:val="0"/>
        <w:adjustRightInd w:val="0"/>
        <w:spacing w:after="0" w:line="240" w:lineRule="auto"/>
        <w:ind w:left="908" w:hanging="368"/>
        <w:rPr>
          <w:rFonts w:ascii="Times New Roman" w:hAnsi="Times New Roman" w:cs="Times New Roman"/>
          <w:sz w:val="24"/>
          <w:szCs w:val="24"/>
        </w:rPr>
      </w:pPr>
      <w:proofErr w:type="spellStart"/>
      <w:r w:rsidRPr="000F4B55">
        <w:rPr>
          <w:rFonts w:ascii="Times New Roman" w:hAnsi="Times New Roman" w:cs="Times New Roman"/>
          <w:sz w:val="24"/>
          <w:szCs w:val="24"/>
          <w:u w:val="single"/>
        </w:rPr>
        <w:t>MassCEC</w:t>
      </w:r>
      <w:proofErr w:type="spellEnd"/>
      <w:r w:rsidRPr="000F4B55">
        <w:rPr>
          <w:rFonts w:ascii="Times New Roman" w:hAnsi="Times New Roman" w:cs="Times New Roman"/>
          <w:sz w:val="24"/>
          <w:szCs w:val="24"/>
        </w:rPr>
        <w:t xml:space="preserve"> has supported over 5,000 student internships at more than 600 clean energy companies.</w:t>
      </w:r>
    </w:p>
    <w:p w14:paraId="753B5ED2" w14:textId="43170695" w:rsidR="00A12894" w:rsidRPr="000F4B55" w:rsidRDefault="00F60395" w:rsidP="00A12894">
      <w:pPr>
        <w:numPr>
          <w:ilvl w:val="0"/>
          <w:numId w:val="3"/>
        </w:numPr>
        <w:autoSpaceDE w:val="0"/>
        <w:autoSpaceDN w:val="0"/>
        <w:adjustRightInd w:val="0"/>
        <w:spacing w:after="0" w:line="240" w:lineRule="auto"/>
        <w:ind w:left="360" w:hanging="360"/>
        <w:rPr>
          <w:rFonts w:ascii="Times New Roman" w:hAnsi="Times New Roman" w:cs="Times New Roman"/>
          <w:b/>
          <w:bCs/>
          <w:sz w:val="24"/>
          <w:szCs w:val="24"/>
        </w:rPr>
      </w:pPr>
      <w:r>
        <w:rPr>
          <w:rFonts w:ascii="Times New Roman" w:hAnsi="Times New Roman" w:cs="Times New Roman"/>
          <w:b/>
          <w:bCs/>
          <w:sz w:val="24"/>
          <w:szCs w:val="24"/>
        </w:rPr>
        <w:t>Labor and Workforce Development and Commonwealth Corporation</w:t>
      </w:r>
    </w:p>
    <w:p w14:paraId="548B1D63" w14:textId="733F9C2A" w:rsidR="00F60395" w:rsidRPr="00F60395" w:rsidRDefault="00F60395" w:rsidP="00A12894">
      <w:pPr>
        <w:numPr>
          <w:ilvl w:val="0"/>
          <w:numId w:val="3"/>
        </w:numPr>
        <w:autoSpaceDE w:val="0"/>
        <w:autoSpaceDN w:val="0"/>
        <w:adjustRightInd w:val="0"/>
        <w:spacing w:after="0" w:line="240" w:lineRule="auto"/>
        <w:ind w:left="908" w:hanging="368"/>
        <w:rPr>
          <w:rFonts w:ascii="Times New Roman" w:eastAsia="Times New Roman" w:hAnsi="Times New Roman" w:cs="Times New Roman"/>
          <w:sz w:val="24"/>
          <w:szCs w:val="24"/>
        </w:rPr>
      </w:pPr>
      <w:r w:rsidRPr="00F60395">
        <w:rPr>
          <w:rFonts w:ascii="Times New Roman" w:hAnsi="Times New Roman" w:cs="Times New Roman"/>
          <w:sz w:val="24"/>
          <w:szCs w:val="24"/>
        </w:rPr>
        <w:t>The WCTF invests in demand-driven programs designed by industry sector partnerships, including STEM fields that train and place unemployed and underemployed workers. Through the end of FY22, over 3,100 unemployed and underemployed adults have enrolled</w:t>
      </w:r>
      <w:r>
        <w:rPr>
          <w:rFonts w:ascii="Times New Roman" w:hAnsi="Times New Roman" w:cs="Times New Roman"/>
          <w:sz w:val="24"/>
          <w:szCs w:val="24"/>
        </w:rPr>
        <w:t xml:space="preserve"> </w:t>
      </w:r>
      <w:r w:rsidRPr="00F60395">
        <w:rPr>
          <w:rFonts w:ascii="Times New Roman" w:hAnsi="Times New Roman" w:cs="Times New Roman"/>
          <w:sz w:val="24"/>
          <w:szCs w:val="24"/>
        </w:rPr>
        <w:t xml:space="preserve">to </w:t>
      </w:r>
      <w:proofErr w:type="gramStart"/>
      <w:r w:rsidRPr="00F60395">
        <w:rPr>
          <w:rFonts w:ascii="Times New Roman" w:hAnsi="Times New Roman" w:cs="Times New Roman"/>
          <w:sz w:val="24"/>
          <w:szCs w:val="24"/>
        </w:rPr>
        <w:t xml:space="preserve">date, </w:t>
      </w:r>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F60395">
        <w:rPr>
          <w:rFonts w:ascii="Times New Roman" w:hAnsi="Times New Roman" w:cs="Times New Roman"/>
          <w:sz w:val="24"/>
          <w:szCs w:val="24"/>
        </w:rPr>
        <w:t>plans to enroll an additional 1,700 by 2024.</w:t>
      </w:r>
    </w:p>
    <w:p w14:paraId="01B1A769" w14:textId="55313BE9" w:rsidR="00A12894" w:rsidRPr="000F4B55" w:rsidRDefault="00A12894" w:rsidP="00A12894">
      <w:pPr>
        <w:numPr>
          <w:ilvl w:val="0"/>
          <w:numId w:val="3"/>
        </w:numPr>
        <w:autoSpaceDE w:val="0"/>
        <w:autoSpaceDN w:val="0"/>
        <w:adjustRightInd w:val="0"/>
        <w:spacing w:after="0" w:line="240" w:lineRule="auto"/>
        <w:ind w:left="908" w:hanging="368"/>
        <w:rPr>
          <w:rFonts w:ascii="Times New Roman" w:eastAsia="Times New Roman" w:hAnsi="Times New Roman" w:cs="Times New Roman"/>
          <w:sz w:val="24"/>
          <w:szCs w:val="24"/>
        </w:rPr>
      </w:pPr>
      <w:r w:rsidRPr="000F4B55">
        <w:rPr>
          <w:rFonts w:ascii="Times New Roman" w:hAnsi="Times New Roman" w:cs="Times New Roman"/>
          <w:sz w:val="24"/>
          <w:szCs w:val="24"/>
        </w:rPr>
        <w:t xml:space="preserve"> In addition to the</w:t>
      </w:r>
      <w:r w:rsidRPr="000F4B55">
        <w:rPr>
          <w:rFonts w:ascii="Times New Roman" w:eastAsia="Times New Roman" w:hAnsi="Times New Roman" w:cs="Times New Roman"/>
          <w:sz w:val="24"/>
          <w:szCs w:val="24"/>
        </w:rPr>
        <w:t xml:space="preserve"> </w:t>
      </w:r>
      <w:proofErr w:type="spellStart"/>
      <w:r w:rsidRPr="000F4B55">
        <w:rPr>
          <w:rFonts w:ascii="Times New Roman" w:eastAsia="Times New Roman" w:hAnsi="Times New Roman" w:cs="Times New Roman"/>
          <w:sz w:val="24"/>
          <w:szCs w:val="24"/>
        </w:rPr>
        <w:t>W</w:t>
      </w:r>
      <w:r w:rsidR="00E15DC0">
        <w:rPr>
          <w:rFonts w:ascii="Times New Roman" w:eastAsia="Times New Roman" w:hAnsi="Times New Roman" w:cs="Times New Roman"/>
          <w:sz w:val="24"/>
          <w:szCs w:val="24"/>
        </w:rPr>
        <w:t>orke</w:t>
      </w:r>
      <w:r w:rsidR="005E0D62">
        <w:rPr>
          <w:rFonts w:ascii="Times New Roman" w:eastAsia="Times New Roman" w:hAnsi="Times New Roman" w:cs="Times New Roman"/>
          <w:sz w:val="24"/>
          <w:szCs w:val="24"/>
        </w:rPr>
        <w:t>force</w:t>
      </w:r>
      <w:proofErr w:type="spellEnd"/>
      <w:r w:rsidR="00E15DC0">
        <w:rPr>
          <w:rFonts w:ascii="Times New Roman" w:eastAsia="Times New Roman" w:hAnsi="Times New Roman" w:cs="Times New Roman"/>
          <w:sz w:val="24"/>
          <w:szCs w:val="24"/>
        </w:rPr>
        <w:t xml:space="preserve"> </w:t>
      </w:r>
      <w:r w:rsidR="00741C0F" w:rsidRPr="00741C0F">
        <w:rPr>
          <w:rFonts w:ascii="Times New Roman" w:eastAsia="Times New Roman" w:hAnsi="Times New Roman" w:cs="Times New Roman"/>
          <w:sz w:val="24"/>
          <w:szCs w:val="24"/>
        </w:rPr>
        <w:t>Competitiveness</w:t>
      </w:r>
      <w:r w:rsidR="00E15DC0">
        <w:rPr>
          <w:rFonts w:ascii="Times New Roman" w:eastAsia="Times New Roman" w:hAnsi="Times New Roman" w:cs="Times New Roman"/>
          <w:sz w:val="24"/>
          <w:szCs w:val="24"/>
        </w:rPr>
        <w:t xml:space="preserve"> </w:t>
      </w:r>
      <w:r w:rsidRPr="000F4B55">
        <w:rPr>
          <w:rFonts w:ascii="Times New Roman" w:eastAsia="Times New Roman" w:hAnsi="Times New Roman" w:cs="Times New Roman"/>
          <w:sz w:val="24"/>
          <w:szCs w:val="24"/>
        </w:rPr>
        <w:t>T</w:t>
      </w:r>
      <w:r w:rsidR="00E15DC0">
        <w:rPr>
          <w:rFonts w:ascii="Times New Roman" w:eastAsia="Times New Roman" w:hAnsi="Times New Roman" w:cs="Times New Roman"/>
          <w:sz w:val="24"/>
          <w:szCs w:val="24"/>
        </w:rPr>
        <w:t xml:space="preserve">rust </w:t>
      </w:r>
      <w:r w:rsidR="002C1696" w:rsidRPr="000F4B55">
        <w:rPr>
          <w:rFonts w:ascii="Times New Roman" w:eastAsia="Times New Roman" w:hAnsi="Times New Roman" w:cs="Times New Roman"/>
          <w:sz w:val="24"/>
          <w:szCs w:val="24"/>
        </w:rPr>
        <w:t>F</w:t>
      </w:r>
      <w:r w:rsidR="002C1696">
        <w:rPr>
          <w:rFonts w:ascii="Times New Roman" w:eastAsia="Times New Roman" w:hAnsi="Times New Roman" w:cs="Times New Roman"/>
          <w:sz w:val="24"/>
          <w:szCs w:val="24"/>
        </w:rPr>
        <w:t>und</w:t>
      </w:r>
      <w:r w:rsidR="005E0D62">
        <w:rPr>
          <w:rFonts w:ascii="Times New Roman" w:eastAsia="Times New Roman" w:hAnsi="Times New Roman" w:cs="Times New Roman"/>
          <w:sz w:val="24"/>
          <w:szCs w:val="24"/>
        </w:rPr>
        <w:t>,</w:t>
      </w:r>
      <w:r w:rsidR="002C1696" w:rsidRPr="000F4B55">
        <w:rPr>
          <w:rFonts w:ascii="Times New Roman" w:eastAsia="Times New Roman" w:hAnsi="Times New Roman" w:cs="Times New Roman"/>
          <w:sz w:val="24"/>
          <w:szCs w:val="24"/>
        </w:rPr>
        <w:t xml:space="preserve"> </w:t>
      </w:r>
      <w:proofErr w:type="spellStart"/>
      <w:r w:rsidRPr="000F4B55">
        <w:rPr>
          <w:rFonts w:ascii="Times New Roman" w:eastAsia="Times New Roman" w:hAnsi="Times New Roman" w:cs="Times New Roman"/>
          <w:sz w:val="24"/>
          <w:szCs w:val="24"/>
        </w:rPr>
        <w:t>CommCorp</w:t>
      </w:r>
      <w:proofErr w:type="spellEnd"/>
      <w:r w:rsidRPr="000F4B55">
        <w:rPr>
          <w:rFonts w:ascii="Times New Roman" w:eastAsia="Times New Roman" w:hAnsi="Times New Roman" w:cs="Times New Roman"/>
          <w:sz w:val="24"/>
          <w:szCs w:val="24"/>
        </w:rPr>
        <w:t xml:space="preserve"> releases an annual report on the status of </w:t>
      </w:r>
      <w:r w:rsidRPr="000F4B55">
        <w:rPr>
          <w:rFonts w:ascii="Times New Roman" w:eastAsia="Times New Roman" w:hAnsi="Times New Roman" w:cs="Times New Roman"/>
          <w:sz w:val="24"/>
          <w:szCs w:val="24"/>
          <w:u w:val="single"/>
        </w:rPr>
        <w:t xml:space="preserve">STEM in the Commonwealth </w:t>
      </w:r>
      <w:r w:rsidRPr="000F4B55">
        <w:rPr>
          <w:rFonts w:ascii="Times New Roman" w:eastAsia="Times New Roman" w:hAnsi="Times New Roman" w:cs="Times New Roman"/>
          <w:sz w:val="24"/>
          <w:szCs w:val="24"/>
        </w:rPr>
        <w:t>which helps drive our goals.</w:t>
      </w:r>
      <w:r w:rsidR="005E0D62">
        <w:rPr>
          <w:rFonts w:ascii="Times New Roman" w:eastAsia="Times New Roman" w:hAnsi="Times New Roman" w:cs="Times New Roman"/>
          <w:sz w:val="24"/>
          <w:szCs w:val="24"/>
        </w:rPr>
        <w:t xml:space="preserve"> Information from this </w:t>
      </w:r>
      <w:proofErr w:type="gramStart"/>
      <w:r w:rsidR="005E0D62">
        <w:rPr>
          <w:rFonts w:ascii="Times New Roman" w:eastAsia="Times New Roman" w:hAnsi="Times New Roman" w:cs="Times New Roman"/>
          <w:sz w:val="24"/>
          <w:szCs w:val="24"/>
        </w:rPr>
        <w:t>years</w:t>
      </w:r>
      <w:proofErr w:type="gramEnd"/>
      <w:r w:rsidR="005E0D62">
        <w:rPr>
          <w:rFonts w:ascii="Times New Roman" w:eastAsia="Times New Roman" w:hAnsi="Times New Roman" w:cs="Times New Roman"/>
          <w:sz w:val="24"/>
          <w:szCs w:val="24"/>
        </w:rPr>
        <w:t xml:space="preserve"> report was used to create this Advisory Council Report. </w:t>
      </w:r>
    </w:p>
    <w:p w14:paraId="17702A35" w14:textId="77777777" w:rsidR="00A12894" w:rsidRPr="000F4B55" w:rsidRDefault="00A12894" w:rsidP="00A12894">
      <w:pPr>
        <w:autoSpaceDE w:val="0"/>
        <w:autoSpaceDN w:val="0"/>
        <w:adjustRightInd w:val="0"/>
        <w:spacing w:after="0" w:line="240" w:lineRule="auto"/>
        <w:rPr>
          <w:rFonts w:ascii="Times New Roman" w:hAnsi="Times New Roman" w:cs="Times New Roman"/>
          <w:b/>
          <w:bCs/>
          <w:sz w:val="24"/>
          <w:szCs w:val="24"/>
        </w:rPr>
      </w:pPr>
    </w:p>
    <w:p w14:paraId="450FFC89" w14:textId="77777777" w:rsidR="00A12894" w:rsidRPr="000F4B55" w:rsidRDefault="00A12894" w:rsidP="00A12894">
      <w:pPr>
        <w:autoSpaceDE w:val="0"/>
        <w:autoSpaceDN w:val="0"/>
        <w:adjustRightInd w:val="0"/>
        <w:spacing w:after="0" w:line="240" w:lineRule="auto"/>
        <w:ind w:left="360" w:hanging="360"/>
        <w:rPr>
          <w:rFonts w:ascii="Times New Roman" w:hAnsi="Times New Roman" w:cs="Times New Roman"/>
          <w:b/>
          <w:bCs/>
          <w:sz w:val="24"/>
          <w:szCs w:val="24"/>
        </w:rPr>
      </w:pPr>
    </w:p>
    <w:p w14:paraId="1157F6FA" w14:textId="77777777" w:rsidR="00A12894" w:rsidRPr="000F4B55" w:rsidRDefault="00A12894">
      <w:pPr>
        <w:rPr>
          <w:rFonts w:ascii="Times New Roman" w:hAnsi="Times New Roman" w:cs="Times New Roman"/>
          <w:sz w:val="24"/>
          <w:szCs w:val="24"/>
        </w:rPr>
      </w:pPr>
    </w:p>
    <w:sectPr w:rsidR="00A12894" w:rsidRPr="000F4B55" w:rsidSect="00A12894">
      <w:footerReference w:type="default" r:id="rId19"/>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0E5E" w14:textId="77777777" w:rsidR="002E5637" w:rsidRDefault="002E5637" w:rsidP="00A12894">
      <w:pPr>
        <w:spacing w:after="0" w:line="240" w:lineRule="auto"/>
      </w:pPr>
      <w:r>
        <w:separator/>
      </w:r>
    </w:p>
  </w:endnote>
  <w:endnote w:type="continuationSeparator" w:id="0">
    <w:p w14:paraId="210350A7" w14:textId="77777777" w:rsidR="002E5637" w:rsidRDefault="002E5637" w:rsidP="00A1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39299"/>
      <w:docPartObj>
        <w:docPartGallery w:val="Page Numbers (Bottom of Page)"/>
        <w:docPartUnique/>
      </w:docPartObj>
    </w:sdtPr>
    <w:sdtEndPr>
      <w:rPr>
        <w:noProof/>
      </w:rPr>
    </w:sdtEndPr>
    <w:sdtContent>
      <w:p w14:paraId="71C4897C" w14:textId="77777777" w:rsidR="00A12894" w:rsidRDefault="00A12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5F4B" w14:textId="77777777" w:rsidR="00A12894" w:rsidRDefault="00A1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7F25" w14:textId="77777777" w:rsidR="002E5637" w:rsidRDefault="002E5637" w:rsidP="00A12894">
      <w:pPr>
        <w:spacing w:after="0" w:line="240" w:lineRule="auto"/>
      </w:pPr>
      <w:r>
        <w:separator/>
      </w:r>
    </w:p>
  </w:footnote>
  <w:footnote w:type="continuationSeparator" w:id="0">
    <w:p w14:paraId="2CBA6972" w14:textId="77777777" w:rsidR="002E5637" w:rsidRDefault="002E5637" w:rsidP="00A12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9302F56"/>
    <w:lvl w:ilvl="0">
      <w:numFmt w:val="bullet"/>
      <w:lvlText w:val="*"/>
      <w:lvlJc w:val="left"/>
    </w:lvl>
  </w:abstractNum>
  <w:abstractNum w:abstractNumId="1" w15:restartNumberingAfterBreak="0">
    <w:nsid w:val="04BE25F8"/>
    <w:multiLevelType w:val="hybridMultilevel"/>
    <w:tmpl w:val="A3EAB360"/>
    <w:lvl w:ilvl="0" w:tplc="FFFFFFFF">
      <w:start w:val="1"/>
      <w:numFmt w:val="bullet"/>
      <w:lvlText w:val="•"/>
      <w:lvlJc w:val="left"/>
      <w:pPr>
        <w:tabs>
          <w:tab w:val="num" w:pos="720"/>
        </w:tabs>
        <w:ind w:left="720" w:hanging="360"/>
      </w:pPr>
      <w:rPr>
        <w:rFonts w:ascii="Arial" w:hAnsi="Aria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23310"/>
    <w:multiLevelType w:val="hybridMultilevel"/>
    <w:tmpl w:val="44224448"/>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B94A18"/>
    <w:multiLevelType w:val="hybridMultilevel"/>
    <w:tmpl w:val="A48A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ECB"/>
    <w:multiLevelType w:val="hybridMultilevel"/>
    <w:tmpl w:val="707E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E0020"/>
    <w:multiLevelType w:val="hybridMultilevel"/>
    <w:tmpl w:val="F25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21DF9"/>
    <w:multiLevelType w:val="hybridMultilevel"/>
    <w:tmpl w:val="091A8B6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BC1045"/>
    <w:multiLevelType w:val="hybridMultilevel"/>
    <w:tmpl w:val="A9A0F0BC"/>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A21840"/>
    <w:multiLevelType w:val="hybridMultilevel"/>
    <w:tmpl w:val="524A4666"/>
    <w:lvl w:ilvl="0" w:tplc="C5FE222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Arial" w:hAnsi="Arial" w:cs="Arial" w:hint="default"/>
          <w:sz w:val="56"/>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36"/>
        </w:rPr>
      </w:lvl>
    </w:lvlOverride>
  </w:num>
  <w:num w:numId="4">
    <w:abstractNumId w:val="0"/>
    <w:lvlOverride w:ilvl="0">
      <w:lvl w:ilvl="0">
        <w:numFmt w:val="bullet"/>
        <w:lvlText w:val="•"/>
        <w:legacy w:legacy="1" w:legacySpace="0" w:legacyIndent="0"/>
        <w:lvlJc w:val="left"/>
        <w:rPr>
          <w:rFonts w:ascii="Arial" w:hAnsi="Arial" w:cs="Arial" w:hint="default"/>
          <w:sz w:val="32"/>
        </w:rPr>
      </w:lvl>
    </w:lvlOverride>
  </w:num>
  <w:num w:numId="5">
    <w:abstractNumId w:val="0"/>
    <w:lvlOverride w:ilvl="0">
      <w:lvl w:ilvl="0">
        <w:numFmt w:val="bullet"/>
        <w:lvlText w:val="•"/>
        <w:legacy w:legacy="1" w:legacySpace="0" w:legacyIndent="0"/>
        <w:lvlJc w:val="left"/>
        <w:rPr>
          <w:rFonts w:ascii="Arial" w:hAnsi="Arial" w:cs="Arial" w:hint="default"/>
          <w:sz w:val="40"/>
        </w:rPr>
      </w:lvl>
    </w:lvlOverride>
  </w:num>
  <w:num w:numId="6">
    <w:abstractNumId w:val="3"/>
  </w:num>
  <w:num w:numId="7">
    <w:abstractNumId w:val="1"/>
  </w:num>
  <w:num w:numId="8">
    <w:abstractNumId w:val="7"/>
  </w:num>
  <w:num w:numId="9">
    <w:abstractNumId w:val="2"/>
  </w:num>
  <w:num w:numId="10">
    <w:abstractNumId w:val="5"/>
  </w:num>
  <w:num w:numId="11">
    <w:abstractNumId w:val="8"/>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94"/>
    <w:rsid w:val="00013020"/>
    <w:rsid w:val="0003145C"/>
    <w:rsid w:val="0006432F"/>
    <w:rsid w:val="00066694"/>
    <w:rsid w:val="00074855"/>
    <w:rsid w:val="00075F81"/>
    <w:rsid w:val="000F4B55"/>
    <w:rsid w:val="00114669"/>
    <w:rsid w:val="0018277F"/>
    <w:rsid w:val="001B1959"/>
    <w:rsid w:val="001B6BA8"/>
    <w:rsid w:val="001D5E7F"/>
    <w:rsid w:val="00204808"/>
    <w:rsid w:val="00252FAD"/>
    <w:rsid w:val="00253F25"/>
    <w:rsid w:val="002A10C0"/>
    <w:rsid w:val="002A29A6"/>
    <w:rsid w:val="002A4358"/>
    <w:rsid w:val="002B7DB5"/>
    <w:rsid w:val="002C1696"/>
    <w:rsid w:val="002E1068"/>
    <w:rsid w:val="002E5637"/>
    <w:rsid w:val="00311101"/>
    <w:rsid w:val="003117E8"/>
    <w:rsid w:val="00336518"/>
    <w:rsid w:val="003A6EEE"/>
    <w:rsid w:val="004104E2"/>
    <w:rsid w:val="004265AF"/>
    <w:rsid w:val="0043647B"/>
    <w:rsid w:val="004810BC"/>
    <w:rsid w:val="004A0237"/>
    <w:rsid w:val="004A6654"/>
    <w:rsid w:val="004D45F0"/>
    <w:rsid w:val="005227F7"/>
    <w:rsid w:val="005A184F"/>
    <w:rsid w:val="005A49E7"/>
    <w:rsid w:val="005B652D"/>
    <w:rsid w:val="005E0D62"/>
    <w:rsid w:val="0064581B"/>
    <w:rsid w:val="006C1FE8"/>
    <w:rsid w:val="007338BC"/>
    <w:rsid w:val="00741C0F"/>
    <w:rsid w:val="00795B87"/>
    <w:rsid w:val="00797180"/>
    <w:rsid w:val="007F2CC7"/>
    <w:rsid w:val="008372D6"/>
    <w:rsid w:val="00842589"/>
    <w:rsid w:val="00874D41"/>
    <w:rsid w:val="00887F4C"/>
    <w:rsid w:val="00900BD5"/>
    <w:rsid w:val="00932DAA"/>
    <w:rsid w:val="00951B9D"/>
    <w:rsid w:val="009A7A41"/>
    <w:rsid w:val="00A12894"/>
    <w:rsid w:val="00A136A4"/>
    <w:rsid w:val="00A70B84"/>
    <w:rsid w:val="00A758D7"/>
    <w:rsid w:val="00B04448"/>
    <w:rsid w:val="00B54A04"/>
    <w:rsid w:val="00B55CFB"/>
    <w:rsid w:val="00B74460"/>
    <w:rsid w:val="00B95790"/>
    <w:rsid w:val="00BD5B4D"/>
    <w:rsid w:val="00CF0C62"/>
    <w:rsid w:val="00D80BA0"/>
    <w:rsid w:val="00DB3A4D"/>
    <w:rsid w:val="00E15DC0"/>
    <w:rsid w:val="00E236DD"/>
    <w:rsid w:val="00EA4759"/>
    <w:rsid w:val="00EB64C3"/>
    <w:rsid w:val="00F103C2"/>
    <w:rsid w:val="00F369FA"/>
    <w:rsid w:val="00F41E35"/>
    <w:rsid w:val="00F50B5F"/>
    <w:rsid w:val="00F52119"/>
    <w:rsid w:val="00F60395"/>
    <w:rsid w:val="00F8256C"/>
    <w:rsid w:val="00FB34E6"/>
    <w:rsid w:val="00FB74B0"/>
    <w:rsid w:val="00FC5D36"/>
    <w:rsid w:val="00FE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8A257"/>
  <w15:chartTrackingRefBased/>
  <w15:docId w15:val="{C2582423-F744-4EE7-9251-800560D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894"/>
    <w:pPr>
      <w:spacing w:after="0" w:line="240" w:lineRule="auto"/>
    </w:pPr>
    <w:rPr>
      <w:rFonts w:eastAsiaTheme="minorEastAsia"/>
    </w:rPr>
  </w:style>
  <w:style w:type="character" w:customStyle="1" w:styleId="NoSpacingChar">
    <w:name w:val="No Spacing Char"/>
    <w:basedOn w:val="DefaultParagraphFont"/>
    <w:link w:val="NoSpacing"/>
    <w:uiPriority w:val="1"/>
    <w:rsid w:val="00A12894"/>
    <w:rPr>
      <w:rFonts w:eastAsiaTheme="minorEastAsia"/>
    </w:rPr>
  </w:style>
  <w:style w:type="paragraph" w:styleId="Header">
    <w:name w:val="header"/>
    <w:basedOn w:val="Normal"/>
    <w:link w:val="HeaderChar"/>
    <w:uiPriority w:val="99"/>
    <w:unhideWhenUsed/>
    <w:rsid w:val="00A1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94"/>
  </w:style>
  <w:style w:type="paragraph" w:styleId="Footer">
    <w:name w:val="footer"/>
    <w:basedOn w:val="Normal"/>
    <w:link w:val="FooterChar"/>
    <w:uiPriority w:val="99"/>
    <w:unhideWhenUsed/>
    <w:rsid w:val="00A1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94"/>
  </w:style>
  <w:style w:type="character" w:customStyle="1" w:styleId="Heading1Char">
    <w:name w:val="Heading 1 Char"/>
    <w:basedOn w:val="DefaultParagraphFont"/>
    <w:link w:val="Heading1"/>
    <w:uiPriority w:val="9"/>
    <w:rsid w:val="00A1289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2894"/>
    <w:pPr>
      <w:outlineLvl w:val="9"/>
    </w:pPr>
  </w:style>
  <w:style w:type="paragraph" w:styleId="TOC2">
    <w:name w:val="toc 2"/>
    <w:basedOn w:val="Normal"/>
    <w:next w:val="Normal"/>
    <w:autoRedefine/>
    <w:uiPriority w:val="39"/>
    <w:unhideWhenUsed/>
    <w:rsid w:val="00900BD5"/>
    <w:pPr>
      <w:spacing w:after="100"/>
      <w:ind w:left="220"/>
    </w:pPr>
    <w:rPr>
      <w:rFonts w:eastAsiaTheme="minorEastAsia" w:cs="Times New Roman"/>
    </w:rPr>
  </w:style>
  <w:style w:type="paragraph" w:styleId="TOC1">
    <w:name w:val="toc 1"/>
    <w:basedOn w:val="Normal"/>
    <w:next w:val="Normal"/>
    <w:autoRedefine/>
    <w:uiPriority w:val="39"/>
    <w:unhideWhenUsed/>
    <w:rsid w:val="00900BD5"/>
    <w:pPr>
      <w:spacing w:after="100"/>
    </w:pPr>
    <w:rPr>
      <w:rFonts w:eastAsiaTheme="minorEastAsia" w:cs="Times New Roman"/>
    </w:rPr>
  </w:style>
  <w:style w:type="paragraph" w:styleId="TOC3">
    <w:name w:val="toc 3"/>
    <w:basedOn w:val="Normal"/>
    <w:next w:val="Normal"/>
    <w:autoRedefine/>
    <w:uiPriority w:val="39"/>
    <w:unhideWhenUsed/>
    <w:rsid w:val="00900BD5"/>
    <w:pPr>
      <w:spacing w:after="100"/>
      <w:ind w:left="440"/>
    </w:pPr>
    <w:rPr>
      <w:rFonts w:eastAsiaTheme="minorEastAsia" w:cs="Times New Roman"/>
    </w:rPr>
  </w:style>
  <w:style w:type="paragraph" w:customStyle="1" w:styleId="paragraph">
    <w:name w:val="paragraph"/>
    <w:basedOn w:val="Normal"/>
    <w:rsid w:val="0031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17E8"/>
  </w:style>
  <w:style w:type="character" w:customStyle="1" w:styleId="eop">
    <w:name w:val="eop"/>
    <w:basedOn w:val="DefaultParagraphFont"/>
    <w:rsid w:val="003117E8"/>
  </w:style>
  <w:style w:type="paragraph" w:styleId="ListParagraph">
    <w:name w:val="List Paragraph"/>
    <w:basedOn w:val="Normal"/>
    <w:uiPriority w:val="34"/>
    <w:qFormat/>
    <w:rsid w:val="0003145C"/>
    <w:pPr>
      <w:ind w:left="720"/>
      <w:contextualSpacing/>
    </w:pPr>
  </w:style>
  <w:style w:type="character" w:styleId="Hyperlink">
    <w:name w:val="Hyperlink"/>
    <w:basedOn w:val="DefaultParagraphFont"/>
    <w:uiPriority w:val="99"/>
    <w:semiHidden/>
    <w:unhideWhenUsed/>
    <w:rsid w:val="0083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787">
      <w:bodyDiv w:val="1"/>
      <w:marLeft w:val="0"/>
      <w:marRight w:val="0"/>
      <w:marTop w:val="0"/>
      <w:marBottom w:val="0"/>
      <w:divBdr>
        <w:top w:val="none" w:sz="0" w:space="0" w:color="auto"/>
        <w:left w:val="none" w:sz="0" w:space="0" w:color="auto"/>
        <w:bottom w:val="none" w:sz="0" w:space="0" w:color="auto"/>
        <w:right w:val="none" w:sz="0" w:space="0" w:color="auto"/>
      </w:divBdr>
    </w:div>
    <w:div w:id="353576694">
      <w:bodyDiv w:val="1"/>
      <w:marLeft w:val="0"/>
      <w:marRight w:val="0"/>
      <w:marTop w:val="0"/>
      <w:marBottom w:val="0"/>
      <w:divBdr>
        <w:top w:val="none" w:sz="0" w:space="0" w:color="auto"/>
        <w:left w:val="none" w:sz="0" w:space="0" w:color="auto"/>
        <w:bottom w:val="none" w:sz="0" w:space="0" w:color="auto"/>
        <w:right w:val="none" w:sz="0" w:space="0" w:color="auto"/>
      </w:divBdr>
    </w:div>
    <w:div w:id="363216351">
      <w:bodyDiv w:val="1"/>
      <w:marLeft w:val="0"/>
      <w:marRight w:val="0"/>
      <w:marTop w:val="0"/>
      <w:marBottom w:val="0"/>
      <w:divBdr>
        <w:top w:val="none" w:sz="0" w:space="0" w:color="auto"/>
        <w:left w:val="none" w:sz="0" w:space="0" w:color="auto"/>
        <w:bottom w:val="none" w:sz="0" w:space="0" w:color="auto"/>
        <w:right w:val="none" w:sz="0" w:space="0" w:color="auto"/>
      </w:divBdr>
    </w:div>
    <w:div w:id="420489841">
      <w:bodyDiv w:val="1"/>
      <w:marLeft w:val="0"/>
      <w:marRight w:val="0"/>
      <w:marTop w:val="0"/>
      <w:marBottom w:val="0"/>
      <w:divBdr>
        <w:top w:val="none" w:sz="0" w:space="0" w:color="auto"/>
        <w:left w:val="none" w:sz="0" w:space="0" w:color="auto"/>
        <w:bottom w:val="none" w:sz="0" w:space="0" w:color="auto"/>
        <w:right w:val="none" w:sz="0" w:space="0" w:color="auto"/>
      </w:divBdr>
      <w:divsChild>
        <w:div w:id="978337755">
          <w:marLeft w:val="0"/>
          <w:marRight w:val="0"/>
          <w:marTop w:val="0"/>
          <w:marBottom w:val="0"/>
          <w:divBdr>
            <w:top w:val="none" w:sz="0" w:space="0" w:color="auto"/>
            <w:left w:val="none" w:sz="0" w:space="0" w:color="auto"/>
            <w:bottom w:val="none" w:sz="0" w:space="0" w:color="auto"/>
            <w:right w:val="none" w:sz="0" w:space="0" w:color="auto"/>
          </w:divBdr>
        </w:div>
        <w:div w:id="1624733182">
          <w:marLeft w:val="0"/>
          <w:marRight w:val="0"/>
          <w:marTop w:val="0"/>
          <w:marBottom w:val="0"/>
          <w:divBdr>
            <w:top w:val="none" w:sz="0" w:space="0" w:color="auto"/>
            <w:left w:val="none" w:sz="0" w:space="0" w:color="auto"/>
            <w:bottom w:val="none" w:sz="0" w:space="0" w:color="auto"/>
            <w:right w:val="none" w:sz="0" w:space="0" w:color="auto"/>
          </w:divBdr>
        </w:div>
        <w:div w:id="1059282384">
          <w:marLeft w:val="0"/>
          <w:marRight w:val="0"/>
          <w:marTop w:val="0"/>
          <w:marBottom w:val="0"/>
          <w:divBdr>
            <w:top w:val="none" w:sz="0" w:space="0" w:color="auto"/>
            <w:left w:val="none" w:sz="0" w:space="0" w:color="auto"/>
            <w:bottom w:val="none" w:sz="0" w:space="0" w:color="auto"/>
            <w:right w:val="none" w:sz="0" w:space="0" w:color="auto"/>
          </w:divBdr>
        </w:div>
        <w:div w:id="733550297">
          <w:marLeft w:val="0"/>
          <w:marRight w:val="0"/>
          <w:marTop w:val="0"/>
          <w:marBottom w:val="0"/>
          <w:divBdr>
            <w:top w:val="none" w:sz="0" w:space="0" w:color="auto"/>
            <w:left w:val="none" w:sz="0" w:space="0" w:color="auto"/>
            <w:bottom w:val="none" w:sz="0" w:space="0" w:color="auto"/>
            <w:right w:val="none" w:sz="0" w:space="0" w:color="auto"/>
          </w:divBdr>
        </w:div>
      </w:divsChild>
    </w:div>
    <w:div w:id="480000200">
      <w:bodyDiv w:val="1"/>
      <w:marLeft w:val="0"/>
      <w:marRight w:val="0"/>
      <w:marTop w:val="0"/>
      <w:marBottom w:val="0"/>
      <w:divBdr>
        <w:top w:val="none" w:sz="0" w:space="0" w:color="auto"/>
        <w:left w:val="none" w:sz="0" w:space="0" w:color="auto"/>
        <w:bottom w:val="none" w:sz="0" w:space="0" w:color="auto"/>
        <w:right w:val="none" w:sz="0" w:space="0" w:color="auto"/>
      </w:divBdr>
    </w:div>
    <w:div w:id="644435091">
      <w:bodyDiv w:val="1"/>
      <w:marLeft w:val="0"/>
      <w:marRight w:val="0"/>
      <w:marTop w:val="0"/>
      <w:marBottom w:val="0"/>
      <w:divBdr>
        <w:top w:val="none" w:sz="0" w:space="0" w:color="auto"/>
        <w:left w:val="none" w:sz="0" w:space="0" w:color="auto"/>
        <w:bottom w:val="none" w:sz="0" w:space="0" w:color="auto"/>
        <w:right w:val="none" w:sz="0" w:space="0" w:color="auto"/>
      </w:divBdr>
      <w:divsChild>
        <w:div w:id="1348411583">
          <w:marLeft w:val="446"/>
          <w:marRight w:val="0"/>
          <w:marTop w:val="0"/>
          <w:marBottom w:val="0"/>
          <w:divBdr>
            <w:top w:val="none" w:sz="0" w:space="0" w:color="auto"/>
            <w:left w:val="none" w:sz="0" w:space="0" w:color="auto"/>
            <w:bottom w:val="none" w:sz="0" w:space="0" w:color="auto"/>
            <w:right w:val="none" w:sz="0" w:space="0" w:color="auto"/>
          </w:divBdr>
        </w:div>
        <w:div w:id="473720197">
          <w:marLeft w:val="446"/>
          <w:marRight w:val="0"/>
          <w:marTop w:val="0"/>
          <w:marBottom w:val="0"/>
          <w:divBdr>
            <w:top w:val="none" w:sz="0" w:space="0" w:color="auto"/>
            <w:left w:val="none" w:sz="0" w:space="0" w:color="auto"/>
            <w:bottom w:val="none" w:sz="0" w:space="0" w:color="auto"/>
            <w:right w:val="none" w:sz="0" w:space="0" w:color="auto"/>
          </w:divBdr>
        </w:div>
        <w:div w:id="1369599668">
          <w:marLeft w:val="446"/>
          <w:marRight w:val="0"/>
          <w:marTop w:val="0"/>
          <w:marBottom w:val="0"/>
          <w:divBdr>
            <w:top w:val="none" w:sz="0" w:space="0" w:color="auto"/>
            <w:left w:val="none" w:sz="0" w:space="0" w:color="auto"/>
            <w:bottom w:val="none" w:sz="0" w:space="0" w:color="auto"/>
            <w:right w:val="none" w:sz="0" w:space="0" w:color="auto"/>
          </w:divBdr>
        </w:div>
      </w:divsChild>
    </w:div>
    <w:div w:id="714426749">
      <w:bodyDiv w:val="1"/>
      <w:marLeft w:val="0"/>
      <w:marRight w:val="0"/>
      <w:marTop w:val="0"/>
      <w:marBottom w:val="0"/>
      <w:divBdr>
        <w:top w:val="none" w:sz="0" w:space="0" w:color="auto"/>
        <w:left w:val="none" w:sz="0" w:space="0" w:color="auto"/>
        <w:bottom w:val="none" w:sz="0" w:space="0" w:color="auto"/>
        <w:right w:val="none" w:sz="0" w:space="0" w:color="auto"/>
      </w:divBdr>
      <w:divsChild>
        <w:div w:id="2005088237">
          <w:marLeft w:val="360"/>
          <w:marRight w:val="0"/>
          <w:marTop w:val="432"/>
          <w:marBottom w:val="0"/>
          <w:divBdr>
            <w:top w:val="none" w:sz="0" w:space="0" w:color="auto"/>
            <w:left w:val="none" w:sz="0" w:space="0" w:color="auto"/>
            <w:bottom w:val="none" w:sz="0" w:space="0" w:color="auto"/>
            <w:right w:val="none" w:sz="0" w:space="0" w:color="auto"/>
          </w:divBdr>
        </w:div>
      </w:divsChild>
    </w:div>
    <w:div w:id="778531094">
      <w:bodyDiv w:val="1"/>
      <w:marLeft w:val="0"/>
      <w:marRight w:val="0"/>
      <w:marTop w:val="0"/>
      <w:marBottom w:val="0"/>
      <w:divBdr>
        <w:top w:val="none" w:sz="0" w:space="0" w:color="auto"/>
        <w:left w:val="none" w:sz="0" w:space="0" w:color="auto"/>
        <w:bottom w:val="none" w:sz="0" w:space="0" w:color="auto"/>
        <w:right w:val="none" w:sz="0" w:space="0" w:color="auto"/>
      </w:divBdr>
    </w:div>
    <w:div w:id="1178348739">
      <w:bodyDiv w:val="1"/>
      <w:marLeft w:val="0"/>
      <w:marRight w:val="0"/>
      <w:marTop w:val="0"/>
      <w:marBottom w:val="0"/>
      <w:divBdr>
        <w:top w:val="none" w:sz="0" w:space="0" w:color="auto"/>
        <w:left w:val="none" w:sz="0" w:space="0" w:color="auto"/>
        <w:bottom w:val="none" w:sz="0" w:space="0" w:color="auto"/>
        <w:right w:val="none" w:sz="0" w:space="0" w:color="auto"/>
      </w:divBdr>
    </w:div>
    <w:div w:id="1339769256">
      <w:bodyDiv w:val="1"/>
      <w:marLeft w:val="0"/>
      <w:marRight w:val="0"/>
      <w:marTop w:val="0"/>
      <w:marBottom w:val="0"/>
      <w:divBdr>
        <w:top w:val="none" w:sz="0" w:space="0" w:color="auto"/>
        <w:left w:val="none" w:sz="0" w:space="0" w:color="auto"/>
        <w:bottom w:val="none" w:sz="0" w:space="0" w:color="auto"/>
        <w:right w:val="none" w:sz="0" w:space="0" w:color="auto"/>
      </w:divBdr>
      <w:divsChild>
        <w:div w:id="75632093">
          <w:marLeft w:val="446"/>
          <w:marRight w:val="0"/>
          <w:marTop w:val="0"/>
          <w:marBottom w:val="0"/>
          <w:divBdr>
            <w:top w:val="none" w:sz="0" w:space="0" w:color="auto"/>
            <w:left w:val="none" w:sz="0" w:space="0" w:color="auto"/>
            <w:bottom w:val="none" w:sz="0" w:space="0" w:color="auto"/>
            <w:right w:val="none" w:sz="0" w:space="0" w:color="auto"/>
          </w:divBdr>
        </w:div>
        <w:div w:id="590354212">
          <w:marLeft w:val="446"/>
          <w:marRight w:val="0"/>
          <w:marTop w:val="0"/>
          <w:marBottom w:val="0"/>
          <w:divBdr>
            <w:top w:val="none" w:sz="0" w:space="0" w:color="auto"/>
            <w:left w:val="none" w:sz="0" w:space="0" w:color="auto"/>
            <w:bottom w:val="none" w:sz="0" w:space="0" w:color="auto"/>
            <w:right w:val="none" w:sz="0" w:space="0" w:color="auto"/>
          </w:divBdr>
        </w:div>
      </w:divsChild>
    </w:div>
    <w:div w:id="1392001362">
      <w:bodyDiv w:val="1"/>
      <w:marLeft w:val="0"/>
      <w:marRight w:val="0"/>
      <w:marTop w:val="0"/>
      <w:marBottom w:val="0"/>
      <w:divBdr>
        <w:top w:val="none" w:sz="0" w:space="0" w:color="auto"/>
        <w:left w:val="none" w:sz="0" w:space="0" w:color="auto"/>
        <w:bottom w:val="none" w:sz="0" w:space="0" w:color="auto"/>
        <w:right w:val="none" w:sz="0" w:space="0" w:color="auto"/>
      </w:divBdr>
    </w:div>
    <w:div w:id="1670329639">
      <w:bodyDiv w:val="1"/>
      <w:marLeft w:val="0"/>
      <w:marRight w:val="0"/>
      <w:marTop w:val="0"/>
      <w:marBottom w:val="0"/>
      <w:divBdr>
        <w:top w:val="none" w:sz="0" w:space="0" w:color="auto"/>
        <w:left w:val="none" w:sz="0" w:space="0" w:color="auto"/>
        <w:bottom w:val="none" w:sz="0" w:space="0" w:color="auto"/>
        <w:right w:val="none" w:sz="0" w:space="0" w:color="auto"/>
      </w:divBdr>
    </w:div>
    <w:div w:id="1712537139">
      <w:bodyDiv w:val="1"/>
      <w:marLeft w:val="0"/>
      <w:marRight w:val="0"/>
      <w:marTop w:val="0"/>
      <w:marBottom w:val="0"/>
      <w:divBdr>
        <w:top w:val="none" w:sz="0" w:space="0" w:color="auto"/>
        <w:left w:val="none" w:sz="0" w:space="0" w:color="auto"/>
        <w:bottom w:val="none" w:sz="0" w:space="0" w:color="auto"/>
        <w:right w:val="none" w:sz="0" w:space="0" w:color="auto"/>
      </w:divBdr>
      <w:divsChild>
        <w:div w:id="1444417779">
          <w:marLeft w:val="547"/>
          <w:marRight w:val="0"/>
          <w:marTop w:val="0"/>
          <w:marBottom w:val="0"/>
          <w:divBdr>
            <w:top w:val="none" w:sz="0" w:space="0" w:color="auto"/>
            <w:left w:val="none" w:sz="0" w:space="0" w:color="auto"/>
            <w:bottom w:val="none" w:sz="0" w:space="0" w:color="auto"/>
            <w:right w:val="none" w:sz="0" w:space="0" w:color="auto"/>
          </w:divBdr>
        </w:div>
        <w:div w:id="932785275">
          <w:marLeft w:val="547"/>
          <w:marRight w:val="0"/>
          <w:marTop w:val="0"/>
          <w:marBottom w:val="0"/>
          <w:divBdr>
            <w:top w:val="none" w:sz="0" w:space="0" w:color="auto"/>
            <w:left w:val="none" w:sz="0" w:space="0" w:color="auto"/>
            <w:bottom w:val="none" w:sz="0" w:space="0" w:color="auto"/>
            <w:right w:val="none" w:sz="0" w:space="0" w:color="auto"/>
          </w:divBdr>
        </w:div>
        <w:div w:id="1657144174">
          <w:marLeft w:val="547"/>
          <w:marRight w:val="0"/>
          <w:marTop w:val="0"/>
          <w:marBottom w:val="0"/>
          <w:divBdr>
            <w:top w:val="none" w:sz="0" w:space="0" w:color="auto"/>
            <w:left w:val="none" w:sz="0" w:space="0" w:color="auto"/>
            <w:bottom w:val="none" w:sz="0" w:space="0" w:color="auto"/>
            <w:right w:val="none" w:sz="0" w:space="0" w:color="auto"/>
          </w:divBdr>
        </w:div>
        <w:div w:id="962155398">
          <w:marLeft w:val="547"/>
          <w:marRight w:val="0"/>
          <w:marTop w:val="0"/>
          <w:marBottom w:val="0"/>
          <w:divBdr>
            <w:top w:val="none" w:sz="0" w:space="0" w:color="auto"/>
            <w:left w:val="none" w:sz="0" w:space="0" w:color="auto"/>
            <w:bottom w:val="none" w:sz="0" w:space="0" w:color="auto"/>
            <w:right w:val="none" w:sz="0" w:space="0" w:color="auto"/>
          </w:divBdr>
        </w:div>
      </w:divsChild>
    </w:div>
    <w:div w:id="1836408306">
      <w:bodyDiv w:val="1"/>
      <w:marLeft w:val="0"/>
      <w:marRight w:val="0"/>
      <w:marTop w:val="0"/>
      <w:marBottom w:val="0"/>
      <w:divBdr>
        <w:top w:val="none" w:sz="0" w:space="0" w:color="auto"/>
        <w:left w:val="none" w:sz="0" w:space="0" w:color="auto"/>
        <w:bottom w:val="none" w:sz="0" w:space="0" w:color="auto"/>
        <w:right w:val="none" w:sz="0" w:space="0" w:color="auto"/>
      </w:divBdr>
      <w:divsChild>
        <w:div w:id="2080861013">
          <w:marLeft w:val="446"/>
          <w:marRight w:val="0"/>
          <w:marTop w:val="0"/>
          <w:marBottom w:val="0"/>
          <w:divBdr>
            <w:top w:val="none" w:sz="0" w:space="0" w:color="auto"/>
            <w:left w:val="none" w:sz="0" w:space="0" w:color="auto"/>
            <w:bottom w:val="none" w:sz="0" w:space="0" w:color="auto"/>
            <w:right w:val="none" w:sz="0" w:space="0" w:color="auto"/>
          </w:divBdr>
        </w:div>
        <w:div w:id="2106728493">
          <w:marLeft w:val="446"/>
          <w:marRight w:val="0"/>
          <w:marTop w:val="0"/>
          <w:marBottom w:val="0"/>
          <w:divBdr>
            <w:top w:val="none" w:sz="0" w:space="0" w:color="auto"/>
            <w:left w:val="none" w:sz="0" w:space="0" w:color="auto"/>
            <w:bottom w:val="none" w:sz="0" w:space="0" w:color="auto"/>
            <w:right w:val="none" w:sz="0" w:space="0" w:color="auto"/>
          </w:divBdr>
        </w:div>
      </w:divsChild>
    </w:div>
    <w:div w:id="1840801873">
      <w:bodyDiv w:val="1"/>
      <w:marLeft w:val="0"/>
      <w:marRight w:val="0"/>
      <w:marTop w:val="0"/>
      <w:marBottom w:val="0"/>
      <w:divBdr>
        <w:top w:val="none" w:sz="0" w:space="0" w:color="auto"/>
        <w:left w:val="none" w:sz="0" w:space="0" w:color="auto"/>
        <w:bottom w:val="none" w:sz="0" w:space="0" w:color="auto"/>
        <w:right w:val="none" w:sz="0" w:space="0" w:color="auto"/>
      </w:divBdr>
    </w:div>
    <w:div w:id="1923373191">
      <w:bodyDiv w:val="1"/>
      <w:marLeft w:val="0"/>
      <w:marRight w:val="0"/>
      <w:marTop w:val="0"/>
      <w:marBottom w:val="0"/>
      <w:divBdr>
        <w:top w:val="none" w:sz="0" w:space="0" w:color="auto"/>
        <w:left w:val="none" w:sz="0" w:space="0" w:color="auto"/>
        <w:bottom w:val="none" w:sz="0" w:space="0" w:color="auto"/>
        <w:right w:val="none" w:sz="0" w:space="0" w:color="auto"/>
      </w:divBdr>
    </w:div>
    <w:div w:id="1935742572">
      <w:bodyDiv w:val="1"/>
      <w:marLeft w:val="0"/>
      <w:marRight w:val="0"/>
      <w:marTop w:val="0"/>
      <w:marBottom w:val="0"/>
      <w:divBdr>
        <w:top w:val="none" w:sz="0" w:space="0" w:color="auto"/>
        <w:left w:val="none" w:sz="0" w:space="0" w:color="auto"/>
        <w:bottom w:val="none" w:sz="0" w:space="0" w:color="auto"/>
        <w:right w:val="none" w:sz="0" w:space="0" w:color="auto"/>
      </w:divBdr>
      <w:divsChild>
        <w:div w:id="1922789360">
          <w:marLeft w:val="0"/>
          <w:marRight w:val="0"/>
          <w:marTop w:val="120"/>
          <w:marBottom w:val="60"/>
          <w:divBdr>
            <w:top w:val="none" w:sz="0" w:space="0" w:color="auto"/>
            <w:left w:val="none" w:sz="0" w:space="0" w:color="auto"/>
            <w:bottom w:val="none" w:sz="0" w:space="0" w:color="auto"/>
            <w:right w:val="none" w:sz="0" w:space="0" w:color="auto"/>
          </w:divBdr>
        </w:div>
      </w:divsChild>
    </w:div>
    <w:div w:id="2003584173">
      <w:bodyDiv w:val="1"/>
      <w:marLeft w:val="0"/>
      <w:marRight w:val="0"/>
      <w:marTop w:val="0"/>
      <w:marBottom w:val="0"/>
      <w:divBdr>
        <w:top w:val="none" w:sz="0" w:space="0" w:color="auto"/>
        <w:left w:val="none" w:sz="0" w:space="0" w:color="auto"/>
        <w:bottom w:val="none" w:sz="0" w:space="0" w:color="auto"/>
        <w:right w:val="none" w:sz="0" w:space="0" w:color="auto"/>
      </w:divBdr>
      <w:divsChild>
        <w:div w:id="178351644">
          <w:marLeft w:val="360"/>
          <w:marRight w:val="0"/>
          <w:marTop w:val="432"/>
          <w:marBottom w:val="0"/>
          <w:divBdr>
            <w:top w:val="none" w:sz="0" w:space="0" w:color="auto"/>
            <w:left w:val="none" w:sz="0" w:space="0" w:color="auto"/>
            <w:bottom w:val="none" w:sz="0" w:space="0" w:color="auto"/>
            <w:right w:val="none" w:sz="0" w:space="0" w:color="auto"/>
          </w:divBdr>
        </w:div>
        <w:div w:id="725491827">
          <w:marLeft w:val="360"/>
          <w:marRight w:val="0"/>
          <w:marTop w:val="432"/>
          <w:marBottom w:val="0"/>
          <w:divBdr>
            <w:top w:val="none" w:sz="0" w:space="0" w:color="auto"/>
            <w:left w:val="none" w:sz="0" w:space="0" w:color="auto"/>
            <w:bottom w:val="none" w:sz="0" w:space="0" w:color="auto"/>
            <w:right w:val="none" w:sz="0" w:space="0" w:color="auto"/>
          </w:divBdr>
        </w:div>
        <w:div w:id="1686131682">
          <w:marLeft w:val="360"/>
          <w:marRight w:val="0"/>
          <w:marTop w:val="432"/>
          <w:marBottom w:val="0"/>
          <w:divBdr>
            <w:top w:val="none" w:sz="0" w:space="0" w:color="auto"/>
            <w:left w:val="none" w:sz="0" w:space="0" w:color="auto"/>
            <w:bottom w:val="none" w:sz="0" w:space="0" w:color="auto"/>
            <w:right w:val="none" w:sz="0" w:space="0" w:color="auto"/>
          </w:divBdr>
        </w:div>
        <w:div w:id="42021966">
          <w:marLeft w:val="360"/>
          <w:marRight w:val="0"/>
          <w:marTop w:val="432"/>
          <w:marBottom w:val="0"/>
          <w:divBdr>
            <w:top w:val="none" w:sz="0" w:space="0" w:color="auto"/>
            <w:left w:val="none" w:sz="0" w:space="0" w:color="auto"/>
            <w:bottom w:val="none" w:sz="0" w:space="0" w:color="auto"/>
            <w:right w:val="none" w:sz="0" w:space="0" w:color="auto"/>
          </w:divBdr>
        </w:div>
        <w:div w:id="13845882">
          <w:marLeft w:val="907"/>
          <w:marRight w:val="0"/>
          <w:marTop w:val="77"/>
          <w:marBottom w:val="0"/>
          <w:divBdr>
            <w:top w:val="none" w:sz="0" w:space="0" w:color="auto"/>
            <w:left w:val="none" w:sz="0" w:space="0" w:color="auto"/>
            <w:bottom w:val="none" w:sz="0" w:space="0" w:color="auto"/>
            <w:right w:val="none" w:sz="0" w:space="0" w:color="auto"/>
          </w:divBdr>
        </w:div>
        <w:div w:id="1266886978">
          <w:marLeft w:val="907"/>
          <w:marRight w:val="0"/>
          <w:marTop w:val="77"/>
          <w:marBottom w:val="0"/>
          <w:divBdr>
            <w:top w:val="none" w:sz="0" w:space="0" w:color="auto"/>
            <w:left w:val="none" w:sz="0" w:space="0" w:color="auto"/>
            <w:bottom w:val="none" w:sz="0" w:space="0" w:color="auto"/>
            <w:right w:val="none" w:sz="0" w:space="0" w:color="auto"/>
          </w:divBdr>
        </w:div>
        <w:div w:id="2019768148">
          <w:marLeft w:val="907"/>
          <w:marRight w:val="0"/>
          <w:marTop w:val="77"/>
          <w:marBottom w:val="0"/>
          <w:divBdr>
            <w:top w:val="none" w:sz="0" w:space="0" w:color="auto"/>
            <w:left w:val="none" w:sz="0" w:space="0" w:color="auto"/>
            <w:bottom w:val="none" w:sz="0" w:space="0" w:color="auto"/>
            <w:right w:val="none" w:sz="0" w:space="0" w:color="auto"/>
          </w:divBdr>
        </w:div>
        <w:div w:id="364644668">
          <w:marLeft w:val="907"/>
          <w:marRight w:val="0"/>
          <w:marTop w:val="77"/>
          <w:marBottom w:val="0"/>
          <w:divBdr>
            <w:top w:val="none" w:sz="0" w:space="0" w:color="auto"/>
            <w:left w:val="none" w:sz="0" w:space="0" w:color="auto"/>
            <w:bottom w:val="none" w:sz="0" w:space="0" w:color="auto"/>
            <w:right w:val="none" w:sz="0" w:space="0" w:color="auto"/>
          </w:divBdr>
        </w:div>
        <w:div w:id="1828085549">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malegislature.gov/Laws/GeneralLaws/PartI/TitleII/Chapter6/Section21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Highlights and accomplishments from 2015-2022</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Baker- Polito Adminsitration STEM Council Report</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Polito Adminsitration STEM Council Report</dc:title>
  <dc:subject/>
  <dc:creator>Prepared by the STEM Advisory Council and the Executive Office of Education</dc:creator>
  <cp:keywords/>
  <dc:description/>
  <cp:lastModifiedBy>Maloney, Colleen R. (EOE)</cp:lastModifiedBy>
  <cp:revision>2</cp:revision>
  <dcterms:created xsi:type="dcterms:W3CDTF">2022-12-30T12:17:00Z</dcterms:created>
  <dcterms:modified xsi:type="dcterms:W3CDTF">2022-12-30T12:17:00Z</dcterms:modified>
</cp:coreProperties>
</file>