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Lines w:val="0"/>
        <w:spacing w:after="0" w:before="24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Massachusetts Commission </w:t>
      </w:r>
      <w:r w:rsidDel="00000000" w:rsidR="00000000" w:rsidRPr="00000000">
        <w:drawing>
          <wp:anchor allowOverlap="1" behindDoc="0" distB="0" distT="0" distL="114300" distR="114300" hidden="0" layoutInCell="1" locked="0" relativeHeight="0" simplePos="0">
            <wp:simplePos x="0" y="0"/>
            <wp:positionH relativeFrom="column">
              <wp:posOffset>4762500</wp:posOffset>
            </wp:positionH>
            <wp:positionV relativeFrom="paragraph">
              <wp:posOffset>19050</wp:posOffset>
            </wp:positionV>
            <wp:extent cx="1595438" cy="1595438"/>
            <wp:effectExtent b="0" l="0" r="0" t="0"/>
            <wp:wrapNone/>
            <wp:docPr descr="Description: Description: Massachusetts_state_seal" id="1" name="image1.png"/>
            <a:graphic>
              <a:graphicData uri="http://schemas.openxmlformats.org/drawingml/2006/picture">
                <pic:pic>
                  <pic:nvPicPr>
                    <pic:cNvPr descr="Description: Description: Massachusetts_state_seal" id="0" name="image1.png"/>
                    <pic:cNvPicPr preferRelativeResize="0"/>
                  </pic:nvPicPr>
                  <pic:blipFill>
                    <a:blip r:embed="rId6"/>
                    <a:srcRect b="0" l="0" r="0" t="0"/>
                    <a:stretch>
                      <a:fillRect/>
                    </a:stretch>
                  </pic:blipFill>
                  <pic:spPr>
                    <a:xfrm>
                      <a:off x="0" y="0"/>
                      <a:ext cx="1595438" cy="15954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-123824</wp:posOffset>
            </wp:positionH>
            <wp:positionV relativeFrom="paragraph">
              <wp:posOffset>114300</wp:posOffset>
            </wp:positionV>
            <wp:extent cx="1404938" cy="1404938"/>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04938" cy="1404938"/>
                    </a:xfrm>
                    <a:prstGeom prst="rect"/>
                    <a:ln/>
                  </pic:spPr>
                </pic:pic>
              </a:graphicData>
            </a:graphic>
          </wp:anchor>
        </w:drawing>
      </w:r>
    </w:p>
    <w:p w:rsidR="00000000" w:rsidDel="00000000" w:rsidP="00000000" w:rsidRDefault="00000000" w:rsidRPr="00000000" w14:paraId="00000002">
      <w:pPr>
        <w:pStyle w:val="Heading1"/>
        <w:keepLines w:val="0"/>
        <w:spacing w:after="60" w:before="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on LGBTQ Youth</w:t>
      </w:r>
    </w:p>
    <w:p w:rsidR="00000000" w:rsidDel="00000000" w:rsidP="00000000" w:rsidRDefault="00000000" w:rsidRPr="00000000" w14:paraId="00000003">
      <w:pPr>
        <w:pStyle w:val="Heading1"/>
        <w:keepLines w:val="0"/>
        <w:spacing w:after="60" w:before="24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“Working for a Commonwealth where all youth thrive”</w:t>
      </w:r>
    </w:p>
    <w:p w:rsidR="00000000" w:rsidDel="00000000" w:rsidP="00000000" w:rsidRDefault="00000000" w:rsidRPr="00000000" w14:paraId="0000000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07">
      <w:pPr>
        <w:spacing w:line="240" w:lineRule="auto"/>
        <w:jc w:val="center"/>
        <w:rPr>
          <w:b w:val="1"/>
          <w:sz w:val="24"/>
          <w:szCs w:val="24"/>
        </w:rPr>
      </w:pPr>
      <w:r w:rsidDel="00000000" w:rsidR="00000000" w:rsidRPr="00000000">
        <w:rPr>
          <w:b w:val="1"/>
          <w:sz w:val="24"/>
          <w:szCs w:val="24"/>
          <w:rtl w:val="0"/>
        </w:rPr>
        <w:t xml:space="preserve">2022 Summer Quarterly Full Commission Meeting</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b w:val="1"/>
          <w:sz w:val="24"/>
          <w:szCs w:val="24"/>
          <w:rtl w:val="0"/>
        </w:rPr>
        <w:t xml:space="preserve">Wednesday May 18, 2022 @ 6:00 pm</w:t>
      </w:r>
      <w:r w:rsidDel="00000000" w:rsidR="00000000" w:rsidRPr="00000000">
        <w:rPr>
          <w:rtl w:val="0"/>
        </w:rPr>
      </w:r>
    </w:p>
    <w:p w:rsidR="00000000" w:rsidDel="00000000" w:rsidP="00000000" w:rsidRDefault="00000000" w:rsidRPr="00000000" w14:paraId="00000009">
      <w:pPr>
        <w:spacing w:line="240" w:lineRule="auto"/>
        <w:jc w:val="center"/>
        <w:rPr>
          <w:b w:val="1"/>
          <w:sz w:val="24"/>
          <w:szCs w:val="24"/>
        </w:rPr>
      </w:pPr>
      <w:hyperlink r:id="rId8">
        <w:r w:rsidDel="00000000" w:rsidR="00000000" w:rsidRPr="00000000">
          <w:rPr>
            <w:b w:val="1"/>
            <w:color w:val="0563c1"/>
            <w:sz w:val="24"/>
            <w:szCs w:val="24"/>
            <w:u w:val="single"/>
            <w:rtl w:val="0"/>
          </w:rPr>
          <w:t xml:space="preserve">https://www.mass.gov/orgs/massachusetts-commission-on-lgbtq-youth</w:t>
        </w:r>
      </w:hyperlink>
      <w:r w:rsidDel="00000000" w:rsidR="00000000" w:rsidRPr="00000000">
        <w:rPr>
          <w:b w:val="1"/>
          <w:sz w:val="24"/>
          <w:szCs w:val="24"/>
          <w:rtl w:val="0"/>
        </w:rPr>
        <w:t xml:space="preserve"> </w:t>
      </w:r>
    </w:p>
    <w:p w:rsidR="00000000" w:rsidDel="00000000" w:rsidP="00000000" w:rsidRDefault="00000000" w:rsidRPr="00000000" w14:paraId="0000000A">
      <w:pPr>
        <w:spacing w:line="240" w:lineRule="auto"/>
        <w:rPr>
          <w:b w:val="1"/>
          <w:sz w:val="24"/>
          <w:szCs w:val="24"/>
        </w:rPr>
      </w:pPr>
      <w:r w:rsidDel="00000000" w:rsidR="00000000" w:rsidRPr="00000000">
        <w:rPr>
          <w:rtl w:val="0"/>
        </w:rPr>
      </w:r>
    </w:p>
    <w:p w:rsidR="00000000" w:rsidDel="00000000" w:rsidP="00000000" w:rsidRDefault="00000000" w:rsidRPr="00000000" w14:paraId="0000000B">
      <w:pPr>
        <w:spacing w:line="240" w:lineRule="auto"/>
        <w:jc w:val="left"/>
        <w:rPr>
          <w:sz w:val="20"/>
          <w:szCs w:val="20"/>
        </w:rPr>
      </w:pPr>
      <w:r w:rsidDel="00000000" w:rsidR="00000000" w:rsidRPr="00000000">
        <w:rPr>
          <w:sz w:val="20"/>
          <w:szCs w:val="20"/>
          <w:rtl w:val="0"/>
        </w:rPr>
        <w:t xml:space="preserve">Pursuant to Chapter 20 of the Acts of 2021, this meeting will be conducted via remote participation.</w:t>
      </w:r>
    </w:p>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Link to join virtual meeting: </w:t>
      </w:r>
      <w:hyperlink r:id="rId9">
        <w:r w:rsidDel="00000000" w:rsidR="00000000" w:rsidRPr="00000000">
          <w:rPr>
            <w:color w:val="1155cc"/>
            <w:sz w:val="20"/>
            <w:szCs w:val="20"/>
            <w:u w:val="single"/>
            <w:rtl w:val="0"/>
          </w:rPr>
          <w:t xml:space="preserve">https://us02web.zoom.us/meeting/register/tZ0vduuqqzwtGN2CZ-GwASOwJsmW4De9Nqos</w:t>
        </w:r>
      </w:hyperlink>
      <w:r w:rsidDel="00000000" w:rsidR="00000000" w:rsidRPr="00000000">
        <w:rPr>
          <w:sz w:val="20"/>
          <w:szCs w:val="20"/>
          <w:rtl w:val="0"/>
        </w:rPr>
        <w:t xml:space="preserve"> </w:t>
      </w:r>
    </w:p>
    <w:p w:rsidR="00000000" w:rsidDel="00000000" w:rsidP="00000000" w:rsidRDefault="00000000" w:rsidRPr="00000000" w14:paraId="0000000D">
      <w:pPr>
        <w:spacing w:line="240" w:lineRule="auto"/>
        <w:jc w:val="center"/>
        <w:rPr>
          <w:sz w:val="20"/>
          <w:szCs w:val="20"/>
        </w:rPr>
      </w:pPr>
      <w:r w:rsidDel="00000000" w:rsidR="00000000" w:rsidRPr="00000000">
        <w:rPr>
          <w:rtl w:val="0"/>
        </w:rPr>
      </w:r>
    </w:p>
    <w:p w:rsidR="00000000" w:rsidDel="00000000" w:rsidP="00000000" w:rsidRDefault="00000000" w:rsidRPr="00000000" w14:paraId="0000000E">
      <w:pPr>
        <w:spacing w:line="240" w:lineRule="auto"/>
        <w:jc w:val="cente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line="240" w:lineRule="auto"/>
        <w:jc w:val="center"/>
        <w:rPr>
          <w:sz w:val="20"/>
          <w:szCs w:val="20"/>
        </w:rPr>
      </w:pPr>
      <w:r w:rsidDel="00000000" w:rsidR="00000000" w:rsidRPr="00000000">
        <w:rPr>
          <w:rtl w:val="0"/>
        </w:rPr>
      </w:r>
    </w:p>
    <w:p w:rsidR="00000000" w:rsidDel="00000000" w:rsidP="00000000" w:rsidRDefault="00000000" w:rsidRPr="00000000" w14:paraId="00000010">
      <w:pPr>
        <w:spacing w:line="240" w:lineRule="auto"/>
        <w:rPr>
          <w:b w:val="1"/>
        </w:rPr>
      </w:pPr>
      <w:r w:rsidDel="00000000" w:rsidR="00000000" w:rsidRPr="00000000">
        <w:rPr>
          <w:b w:val="1"/>
          <w:rtl w:val="0"/>
        </w:rPr>
        <w:t xml:space="preserve">6:00 - 6:10pm: Welcome and Approval of Minutes </w:t>
      </w:r>
      <w:r w:rsidDel="00000000" w:rsidR="00000000" w:rsidRPr="00000000">
        <w:rPr>
          <w:i w:val="1"/>
          <w:rtl w:val="0"/>
        </w:rPr>
        <w:t xml:space="preserve">Roger, Co-Chair</w:t>
      </w:r>
      <w:r w:rsidDel="00000000" w:rsidR="00000000" w:rsidRPr="00000000">
        <w:rPr>
          <w:rtl w:val="0"/>
        </w:rPr>
      </w:r>
    </w:p>
    <w:p w:rsidR="00000000" w:rsidDel="00000000" w:rsidP="00000000" w:rsidRDefault="00000000" w:rsidRPr="00000000" w14:paraId="00000011">
      <w:pPr>
        <w:numPr>
          <w:ilvl w:val="0"/>
          <w:numId w:val="5"/>
        </w:numPr>
        <w:spacing w:line="240" w:lineRule="auto"/>
        <w:ind w:left="720" w:hanging="360"/>
      </w:pPr>
      <w:r w:rsidDel="00000000" w:rsidR="00000000" w:rsidRPr="00000000">
        <w:rPr>
          <w:rtl w:val="0"/>
        </w:rPr>
        <w:t xml:space="preserve">Land Acknowledgement</w:t>
      </w:r>
    </w:p>
    <w:p w:rsidR="00000000" w:rsidDel="00000000" w:rsidP="00000000" w:rsidRDefault="00000000" w:rsidRPr="00000000" w14:paraId="00000012">
      <w:pPr>
        <w:numPr>
          <w:ilvl w:val="0"/>
          <w:numId w:val="5"/>
        </w:numPr>
        <w:spacing w:line="240" w:lineRule="auto"/>
        <w:ind w:left="720" w:hanging="360"/>
      </w:pPr>
      <w:r w:rsidDel="00000000" w:rsidR="00000000" w:rsidRPr="00000000">
        <w:rPr>
          <w:rtl w:val="0"/>
        </w:rPr>
        <w:t xml:space="preserve">Public Comment</w:t>
      </w:r>
    </w:p>
    <w:p w:rsidR="00000000" w:rsidDel="00000000" w:rsidP="00000000" w:rsidRDefault="00000000" w:rsidRPr="00000000" w14:paraId="00000013">
      <w:pPr>
        <w:numPr>
          <w:ilvl w:val="0"/>
          <w:numId w:val="5"/>
        </w:numPr>
        <w:spacing w:line="240" w:lineRule="auto"/>
        <w:ind w:left="720" w:hanging="360"/>
      </w:pPr>
      <w:r w:rsidDel="00000000" w:rsidR="00000000" w:rsidRPr="00000000">
        <w:rPr>
          <w:rtl w:val="0"/>
        </w:rPr>
        <w:t xml:space="preserve">Approval of the </w:t>
      </w:r>
      <w:hyperlink r:id="rId10">
        <w:r w:rsidDel="00000000" w:rsidR="00000000" w:rsidRPr="00000000">
          <w:rPr>
            <w:color w:val="1155cc"/>
            <w:u w:val="single"/>
            <w:rtl w:val="0"/>
          </w:rPr>
          <w:t xml:space="preserve">March minutes</w:t>
        </w:r>
      </w:hyperlink>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b w:val="1"/>
          <w:rtl w:val="0"/>
        </w:rPr>
        <w:t xml:space="preserve">6:10 - 6:25 pm: Introductions</w:t>
      </w:r>
      <w:r w:rsidDel="00000000" w:rsidR="00000000" w:rsidRPr="00000000">
        <w:rPr>
          <w:rtl w:val="0"/>
        </w:rPr>
        <w:t xml:space="preserve"> &amp; </w:t>
      </w:r>
      <w:r w:rsidDel="00000000" w:rsidR="00000000" w:rsidRPr="00000000">
        <w:rPr>
          <w:b w:val="1"/>
          <w:rtl w:val="0"/>
        </w:rPr>
        <w:t xml:space="preserve">Connection Time</w:t>
      </w:r>
      <w:r w:rsidDel="00000000" w:rsidR="00000000" w:rsidRPr="00000000">
        <w:rPr>
          <w:rtl w:val="0"/>
        </w:rPr>
      </w:r>
    </w:p>
    <w:p w:rsidR="00000000" w:rsidDel="00000000" w:rsidP="00000000" w:rsidRDefault="00000000" w:rsidRPr="00000000" w14:paraId="00000016">
      <w:pPr>
        <w:numPr>
          <w:ilvl w:val="0"/>
          <w:numId w:val="4"/>
        </w:numPr>
        <w:spacing w:line="240" w:lineRule="auto"/>
        <w:ind w:left="720" w:hanging="360"/>
      </w:pPr>
      <w:r w:rsidDel="00000000" w:rsidR="00000000" w:rsidRPr="00000000">
        <w:rPr>
          <w:rtl w:val="0"/>
        </w:rPr>
        <w:t xml:space="preserve">Icebreaker by Craig, Co-Chair</w:t>
      </w:r>
    </w:p>
    <w:p w:rsidR="00000000" w:rsidDel="00000000" w:rsidP="00000000" w:rsidRDefault="00000000" w:rsidRPr="00000000" w14:paraId="00000017">
      <w:pPr>
        <w:spacing w:line="240" w:lineRule="auto"/>
        <w:rPr>
          <w:b w:val="1"/>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b w:val="1"/>
          <w:rtl w:val="0"/>
        </w:rPr>
        <w:t xml:space="preserve">6:25 - 6:55 pm: Annual Recommendations Update </w:t>
      </w:r>
      <w:r w:rsidDel="00000000" w:rsidR="00000000" w:rsidRPr="00000000">
        <w:rPr>
          <w:i w:val="1"/>
          <w:rtl w:val="0"/>
        </w:rPr>
        <w:t xml:space="preserve">Shaplaie, Executive Director</w:t>
      </w: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b w:val="1"/>
        </w:rPr>
      </w:pPr>
      <w:r w:rsidDel="00000000" w:rsidR="00000000" w:rsidRPr="00000000">
        <w:rPr>
          <w:rtl w:val="0"/>
        </w:rPr>
        <w:t xml:space="preserve">Annual Recommendations - Core Recommendations </w:t>
      </w:r>
      <w:hyperlink r:id="rId11">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pPr>
      <w:r w:rsidDel="00000000" w:rsidR="00000000" w:rsidRPr="00000000">
        <w:rPr>
          <w:rtl w:val="0"/>
        </w:rPr>
        <w:t xml:space="preserve">Save the Date: Tuesday, June 14th, 9:30 AM Annual Recommendations Release &amp; Swearing In Ceremony</w:t>
      </w:r>
    </w:p>
    <w:p w:rsidR="00000000" w:rsidDel="00000000" w:rsidP="00000000" w:rsidRDefault="00000000" w:rsidRPr="00000000" w14:paraId="0000001B">
      <w:pPr>
        <w:numPr>
          <w:ilvl w:val="1"/>
          <w:numId w:val="1"/>
        </w:numPr>
        <w:spacing w:line="240" w:lineRule="auto"/>
        <w:ind w:left="1440" w:hanging="360"/>
      </w:pPr>
      <w:hyperlink r:id="rId12">
        <w:r w:rsidDel="00000000" w:rsidR="00000000" w:rsidRPr="00000000">
          <w:rPr>
            <w:color w:val="1155cc"/>
            <w:u w:val="single"/>
            <w:rtl w:val="0"/>
          </w:rPr>
          <w:t xml:space="preserve">Nominate</w:t>
        </w:r>
      </w:hyperlink>
      <w:r w:rsidDel="00000000" w:rsidR="00000000" w:rsidRPr="00000000">
        <w:rPr>
          <w:rtl w:val="0"/>
        </w:rPr>
        <w:t xml:space="preserve"> candidates for the 2022 Advancing Equity Award from the Massachusetts Commission on LGBTQ Youth - deadline is Friday, June 3rd! Check out previous</w:t>
      </w:r>
      <w:hyperlink r:id="rId13">
        <w:r w:rsidDel="00000000" w:rsidR="00000000" w:rsidRPr="00000000">
          <w:rPr>
            <w:color w:val="1155cc"/>
            <w:u w:val="single"/>
            <w:rtl w:val="0"/>
          </w:rPr>
          <w:t xml:space="preserve"> awardees</w:t>
        </w:r>
      </w:hyperlink>
      <w:r w:rsidDel="00000000" w:rsidR="00000000" w:rsidRPr="00000000">
        <w:rPr>
          <w:rtl w:val="0"/>
        </w:rPr>
        <w:t xml:space="preserve"> here. </w:t>
      </w:r>
    </w:p>
    <w:p w:rsidR="00000000" w:rsidDel="00000000" w:rsidP="00000000" w:rsidRDefault="00000000" w:rsidRPr="00000000" w14:paraId="0000001C">
      <w:pPr>
        <w:numPr>
          <w:ilvl w:val="0"/>
          <w:numId w:val="2"/>
        </w:numPr>
        <w:spacing w:line="240" w:lineRule="auto"/>
        <w:ind w:left="720" w:hanging="360"/>
      </w:pPr>
      <w:r w:rsidDel="00000000" w:rsidR="00000000" w:rsidRPr="00000000">
        <w:rPr>
          <w:rtl w:val="0"/>
        </w:rPr>
        <w:t xml:space="preserve">Save the Date: Wednesday, June 15th, Massachusetts Dept. of Elementary &amp; Secondary Education Pride Event - in Malden, MA</w:t>
      </w:r>
    </w:p>
    <w:p w:rsidR="00000000" w:rsidDel="00000000" w:rsidP="00000000" w:rsidRDefault="00000000" w:rsidRPr="00000000" w14:paraId="0000001D">
      <w:pPr>
        <w:spacing w:line="240" w:lineRule="auto"/>
        <w:rPr>
          <w:b w:val="1"/>
        </w:rPr>
      </w:pPr>
      <w:r w:rsidDel="00000000" w:rsidR="00000000" w:rsidRPr="00000000">
        <w:rPr>
          <w:rtl w:val="0"/>
        </w:rPr>
      </w:r>
    </w:p>
    <w:p w:rsidR="00000000" w:rsidDel="00000000" w:rsidP="00000000" w:rsidRDefault="00000000" w:rsidRPr="00000000" w14:paraId="0000001E">
      <w:pPr>
        <w:spacing w:line="240" w:lineRule="auto"/>
        <w:rPr>
          <w:i w:val="1"/>
        </w:rPr>
      </w:pPr>
      <w:r w:rsidDel="00000000" w:rsidR="00000000" w:rsidRPr="00000000">
        <w:rPr>
          <w:b w:val="1"/>
          <w:rtl w:val="0"/>
        </w:rPr>
        <w:t xml:space="preserve">6:55-7:25pm: Budget Update </w:t>
      </w:r>
      <w:r w:rsidDel="00000000" w:rsidR="00000000" w:rsidRPr="00000000">
        <w:rPr>
          <w:i w:val="1"/>
          <w:rtl w:val="0"/>
        </w:rPr>
        <w:t xml:space="preserve">Shaplaie, Craig, &amp; Roger</w:t>
      </w:r>
    </w:p>
    <w:p w:rsidR="00000000" w:rsidDel="00000000" w:rsidP="00000000" w:rsidRDefault="00000000" w:rsidRPr="00000000" w14:paraId="0000001F">
      <w:pPr>
        <w:numPr>
          <w:ilvl w:val="0"/>
          <w:numId w:val="6"/>
        </w:numPr>
        <w:spacing w:line="240" w:lineRule="auto"/>
        <w:ind w:left="720" w:hanging="360"/>
      </w:pPr>
      <w:r w:rsidDel="00000000" w:rsidR="00000000" w:rsidRPr="00000000">
        <w:rPr>
          <w:rtl w:val="0"/>
        </w:rPr>
        <w:t xml:space="preserve">FY22 Spend down</w:t>
      </w:r>
    </w:p>
    <w:p w:rsidR="00000000" w:rsidDel="00000000" w:rsidP="00000000" w:rsidRDefault="00000000" w:rsidRPr="00000000" w14:paraId="00000020">
      <w:pPr>
        <w:numPr>
          <w:ilvl w:val="1"/>
          <w:numId w:val="6"/>
        </w:numPr>
        <w:spacing w:line="240" w:lineRule="auto"/>
        <w:ind w:left="1440" w:hanging="360"/>
        <w:rPr>
          <w:u w:val="none"/>
        </w:rPr>
      </w:pPr>
      <w:hyperlink r:id="rId14">
        <w:r w:rsidDel="00000000" w:rsidR="00000000" w:rsidRPr="00000000">
          <w:rPr>
            <w:color w:val="1155cc"/>
            <w:u w:val="single"/>
            <w:rtl w:val="0"/>
          </w:rPr>
          <w:t xml:space="preserve">Budget Variance Report</w:t>
        </w:r>
      </w:hyperlink>
      <w:r w:rsidDel="00000000" w:rsidR="00000000" w:rsidRPr="00000000">
        <w:rPr>
          <w:rtl w:val="0"/>
        </w:rPr>
      </w:r>
    </w:p>
    <w:p w:rsidR="00000000" w:rsidDel="00000000" w:rsidP="00000000" w:rsidRDefault="00000000" w:rsidRPr="00000000" w14:paraId="00000021">
      <w:pPr>
        <w:numPr>
          <w:ilvl w:val="0"/>
          <w:numId w:val="6"/>
        </w:numPr>
        <w:spacing w:line="240" w:lineRule="auto"/>
        <w:ind w:left="720" w:hanging="360"/>
      </w:pPr>
      <w:r w:rsidDel="00000000" w:rsidR="00000000" w:rsidRPr="00000000">
        <w:rPr>
          <w:rtl w:val="0"/>
        </w:rPr>
        <w:t xml:space="preserve">FY23 Budget Update – Line Item 0950-0050</w:t>
        <w:tab/>
        <w:tab/>
        <w:tab/>
        <w:tab/>
      </w:r>
    </w:p>
    <w:p w:rsidR="00000000" w:rsidDel="00000000" w:rsidP="00000000" w:rsidRDefault="00000000" w:rsidRPr="00000000" w14:paraId="00000022">
      <w:pPr>
        <w:numPr>
          <w:ilvl w:val="2"/>
          <w:numId w:val="6"/>
        </w:numPr>
        <w:spacing w:line="240" w:lineRule="auto"/>
        <w:ind w:left="2160" w:hanging="360"/>
      </w:pPr>
      <w:r w:rsidDel="00000000" w:rsidR="00000000" w:rsidRPr="00000000">
        <w:rPr>
          <w:rtl w:val="0"/>
        </w:rPr>
        <w:t xml:space="preserve">$1.1M increase with $300K Ask</w:t>
      </w:r>
    </w:p>
    <w:p w:rsidR="00000000" w:rsidDel="00000000" w:rsidP="00000000" w:rsidRDefault="00000000" w:rsidRPr="00000000" w14:paraId="00000023">
      <w:pPr>
        <w:numPr>
          <w:ilvl w:val="3"/>
          <w:numId w:val="6"/>
        </w:numPr>
        <w:spacing w:line="240" w:lineRule="auto"/>
        <w:ind w:left="2880" w:hanging="360"/>
      </w:pPr>
      <w:r w:rsidDel="00000000" w:rsidR="00000000" w:rsidRPr="00000000">
        <w:rPr>
          <w:rtl w:val="0"/>
        </w:rPr>
        <w:t xml:space="preserve">Maintain existing level of services</w:t>
      </w:r>
    </w:p>
    <w:p w:rsidR="00000000" w:rsidDel="00000000" w:rsidP="00000000" w:rsidRDefault="00000000" w:rsidRPr="00000000" w14:paraId="00000024">
      <w:pPr>
        <w:numPr>
          <w:ilvl w:val="3"/>
          <w:numId w:val="6"/>
        </w:numPr>
        <w:spacing w:line="240" w:lineRule="auto"/>
        <w:ind w:left="2880" w:hanging="360"/>
      </w:pPr>
      <w:r w:rsidDel="00000000" w:rsidR="00000000" w:rsidRPr="00000000">
        <w:rPr>
          <w:rtl w:val="0"/>
        </w:rPr>
        <w:t xml:space="preserve">Double GSA Support in Schools</w:t>
      </w:r>
    </w:p>
    <w:p w:rsidR="00000000" w:rsidDel="00000000" w:rsidP="00000000" w:rsidRDefault="00000000" w:rsidRPr="00000000" w14:paraId="00000025">
      <w:pPr>
        <w:numPr>
          <w:ilvl w:val="3"/>
          <w:numId w:val="6"/>
        </w:numPr>
        <w:spacing w:line="240" w:lineRule="auto"/>
        <w:ind w:left="2880" w:hanging="360"/>
      </w:pPr>
      <w:r w:rsidDel="00000000" w:rsidR="00000000" w:rsidRPr="00000000">
        <w:rPr>
          <w:rtl w:val="0"/>
        </w:rPr>
        <w:t xml:space="preserve">Double Training and TA in Schools</w:t>
      </w:r>
    </w:p>
    <w:p w:rsidR="00000000" w:rsidDel="00000000" w:rsidP="00000000" w:rsidRDefault="00000000" w:rsidRPr="00000000" w14:paraId="00000026">
      <w:pPr>
        <w:numPr>
          <w:ilvl w:val="3"/>
          <w:numId w:val="6"/>
        </w:numPr>
        <w:spacing w:line="240" w:lineRule="auto"/>
        <w:ind w:left="2880" w:hanging="360"/>
      </w:pPr>
      <w:r w:rsidDel="00000000" w:rsidR="00000000" w:rsidRPr="00000000">
        <w:rPr>
          <w:rtl w:val="0"/>
        </w:rPr>
        <w:t xml:space="preserve">Triple Training and TA in State Agencies</w:t>
      </w:r>
      <w:r w:rsidDel="00000000" w:rsidR="00000000" w:rsidRPr="00000000">
        <w:rPr>
          <w:rtl w:val="0"/>
        </w:rPr>
      </w:r>
    </w:p>
    <w:p w:rsidR="00000000" w:rsidDel="00000000" w:rsidP="00000000" w:rsidRDefault="00000000" w:rsidRPr="00000000" w14:paraId="00000027">
      <w:pPr>
        <w:spacing w:line="240" w:lineRule="auto"/>
        <w:rPr>
          <w:b w:val="1"/>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b w:val="1"/>
          <w:rtl w:val="0"/>
        </w:rPr>
        <w:t xml:space="preserve">7:25 - 7:55pm Committee Reports</w:t>
      </w:r>
      <w:r w:rsidDel="00000000" w:rsidR="00000000" w:rsidRPr="00000000">
        <w:rPr>
          <w:rtl w:val="0"/>
        </w:rPr>
        <w:tab/>
      </w:r>
    </w:p>
    <w:p w:rsidR="00000000" w:rsidDel="00000000" w:rsidP="00000000" w:rsidRDefault="00000000" w:rsidRPr="00000000" w14:paraId="00000029">
      <w:pPr>
        <w:numPr>
          <w:ilvl w:val="0"/>
          <w:numId w:val="3"/>
        </w:numPr>
        <w:spacing w:line="240" w:lineRule="auto"/>
        <w:ind w:left="720" w:hanging="360"/>
      </w:pPr>
      <w:r w:rsidDel="00000000" w:rsidR="00000000" w:rsidRPr="00000000">
        <w:rPr>
          <w:rtl w:val="0"/>
        </w:rPr>
        <w:t xml:space="preserve">Safe Schools</w:t>
        <w:tab/>
        <w:tab/>
        <w:tab/>
        <w:tab/>
        <w:tab/>
        <w:tab/>
        <w:tab/>
        <w:t xml:space="preserve">Kimm and Ev</w:t>
        <w:tab/>
        <w:tab/>
      </w:r>
    </w:p>
    <w:p w:rsidR="00000000" w:rsidDel="00000000" w:rsidP="00000000" w:rsidRDefault="00000000" w:rsidRPr="00000000" w14:paraId="0000002A">
      <w:pPr>
        <w:numPr>
          <w:ilvl w:val="0"/>
          <w:numId w:val="3"/>
        </w:numPr>
        <w:spacing w:line="240" w:lineRule="auto"/>
        <w:ind w:left="720" w:hanging="360"/>
      </w:pPr>
      <w:r w:rsidDel="00000000" w:rsidR="00000000" w:rsidRPr="00000000">
        <w:rPr>
          <w:rtl w:val="0"/>
        </w:rPr>
        <w:t xml:space="preserve">Sex Work Research &amp; RFPs</w:t>
        <w:tab/>
        <w:tab/>
        <w:tab/>
        <w:tab/>
        <w:tab/>
        <w:t xml:space="preserve">Rayna</w:t>
      </w:r>
    </w:p>
    <w:p w:rsidR="00000000" w:rsidDel="00000000" w:rsidP="00000000" w:rsidRDefault="00000000" w:rsidRPr="00000000" w14:paraId="0000002B">
      <w:pPr>
        <w:numPr>
          <w:ilvl w:val="0"/>
          <w:numId w:val="3"/>
        </w:numPr>
        <w:spacing w:line="240" w:lineRule="auto"/>
        <w:ind w:left="720" w:hanging="360"/>
      </w:pPr>
      <w:r w:rsidDel="00000000" w:rsidR="00000000" w:rsidRPr="00000000">
        <w:rPr>
          <w:rtl w:val="0"/>
        </w:rPr>
        <w:t xml:space="preserve">Racial Justice Committee</w:t>
        <w:tab/>
        <w:tab/>
        <w:tab/>
        <w:tab/>
        <w:tab/>
        <w:t xml:space="preserve">Noemi</w:t>
      </w:r>
    </w:p>
    <w:p w:rsidR="00000000" w:rsidDel="00000000" w:rsidP="00000000" w:rsidRDefault="00000000" w:rsidRPr="00000000" w14:paraId="0000002C">
      <w:pPr>
        <w:numPr>
          <w:ilvl w:val="0"/>
          <w:numId w:val="3"/>
        </w:numPr>
        <w:spacing w:line="240" w:lineRule="auto"/>
        <w:ind w:left="720" w:hanging="360"/>
      </w:pPr>
      <w:r w:rsidDel="00000000" w:rsidR="00000000" w:rsidRPr="00000000">
        <w:rPr>
          <w:rtl w:val="0"/>
        </w:rPr>
        <w:t xml:space="preserve">Legislative Team</w:t>
        <w:tab/>
        <w:tab/>
        <w:tab/>
        <w:tab/>
        <w:tab/>
        <w:tab/>
        <w:t xml:space="preserve">Braxton</w:t>
      </w:r>
    </w:p>
    <w:p w:rsidR="00000000" w:rsidDel="00000000" w:rsidP="00000000" w:rsidRDefault="00000000" w:rsidRPr="00000000" w14:paraId="0000002D">
      <w:pPr>
        <w:spacing w:line="240" w:lineRule="auto"/>
        <w:rPr>
          <w:b w:val="1"/>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b w:val="1"/>
          <w:rtl w:val="0"/>
        </w:rPr>
        <w:t xml:space="preserve">7:50-8:00pm: Closing </w:t>
      </w:r>
      <w:r w:rsidDel="00000000" w:rsidR="00000000" w:rsidRPr="00000000">
        <w:rPr>
          <w:i w:val="1"/>
          <w:rtl w:val="0"/>
        </w:rPr>
        <w:t xml:space="preserve">Craig, Co-Chair</w:t>
      </w: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b w:val="1"/>
        </w:rPr>
      </w:pPr>
      <w:hyperlink r:id="rId15">
        <w:r w:rsidDel="00000000" w:rsidR="00000000" w:rsidRPr="00000000">
          <w:rPr>
            <w:b w:val="1"/>
            <w:color w:val="1155cc"/>
            <w:u w:val="single"/>
            <w:rtl w:val="0"/>
          </w:rPr>
          <w:t xml:space="preserve">Members: Please share feedback on this meeting here!</w:t>
        </w:r>
      </w:hyperlink>
      <w:r w:rsidDel="00000000" w:rsidR="00000000" w:rsidRPr="00000000">
        <w:rPr>
          <w:rtl w:val="0"/>
        </w:rPr>
      </w:r>
    </w:p>
    <w:p w:rsidR="00000000" w:rsidDel="00000000" w:rsidP="00000000" w:rsidRDefault="00000000" w:rsidRPr="00000000" w14:paraId="00000031">
      <w:pPr>
        <w:spacing w:line="240" w:lineRule="auto"/>
        <w:jc w:val="center"/>
        <w:rPr>
          <w:b w:val="1"/>
          <w:i w:val="1"/>
          <w:sz w:val="20"/>
          <w:szCs w:val="20"/>
        </w:rPr>
      </w:pPr>
      <w:r w:rsidDel="00000000" w:rsidR="00000000" w:rsidRPr="00000000">
        <w:rPr>
          <w:rtl w:val="0"/>
        </w:rPr>
      </w:r>
    </w:p>
    <w:p w:rsidR="00000000" w:rsidDel="00000000" w:rsidP="00000000" w:rsidRDefault="00000000" w:rsidRPr="00000000" w14:paraId="00000032">
      <w:pPr>
        <w:spacing w:line="240" w:lineRule="auto"/>
        <w:jc w:val="center"/>
        <w:rPr>
          <w:b w:val="1"/>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line="240" w:lineRule="auto"/>
        <w:jc w:val="center"/>
        <w:rPr>
          <w:b w:val="1"/>
          <w:i w:val="1"/>
          <w:sz w:val="20"/>
          <w:szCs w:val="20"/>
        </w:rPr>
      </w:pPr>
      <w:r w:rsidDel="00000000" w:rsidR="00000000" w:rsidRPr="00000000">
        <w:rPr>
          <w:b w:val="1"/>
          <w:i w:val="1"/>
          <w:sz w:val="20"/>
          <w:szCs w:val="20"/>
          <w:rtl w:val="0"/>
        </w:rPr>
        <w:t xml:space="preserve">All meetings, with the exception of Special Meetings for Executive Session, are open to the public.</w:t>
      </w:r>
    </w:p>
    <w:p w:rsidR="00000000" w:rsidDel="00000000" w:rsidP="00000000" w:rsidRDefault="00000000" w:rsidRPr="00000000" w14:paraId="00000034">
      <w:pPr>
        <w:spacing w:line="240" w:lineRule="auto"/>
        <w:rPr>
          <w:i w:val="1"/>
        </w:rPr>
      </w:pPr>
      <w:r w:rsidDel="00000000" w:rsidR="00000000" w:rsidRPr="00000000">
        <w:rPr>
          <w:i w:val="1"/>
          <w:rtl w:val="0"/>
        </w:rPr>
        <w:t xml:space="preserve">The items listed are those reasonably anticipated by the Chair to be discussed at the meeting. Not all items may in fact be discussed and other items not listed may also be brought up for discussion to the extent permitted by law. Meetings may be recorded for live stream and/or future posting to our website.</w:t>
      </w:r>
    </w:p>
    <w:p w:rsidR="00000000" w:rsidDel="00000000" w:rsidP="00000000" w:rsidRDefault="00000000" w:rsidRPr="00000000" w14:paraId="00000035">
      <w:pPr>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rPr>
      </w:pPr>
      <w:r w:rsidDel="00000000" w:rsidR="00000000" w:rsidRPr="00000000">
        <w:rPr>
          <w:rtl w:val="0"/>
        </w:rPr>
      </w:r>
    </w:p>
    <w:sectPr>
      <w:headerReference r:id="rId16"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EY05q0Psw55IZlQsqDw3t7cdn3ozbTQlXeeFLhVxFCc/edit" TargetMode="External"/><Relationship Id="rId10" Type="http://schemas.openxmlformats.org/officeDocument/2006/relationships/hyperlink" Target="https://docs.google.com/document/d/1YJ9j4hUo-m8h5UjoLOZ_ecwuAkRZWQuI6rA_n5jBeZA/edit?usp=sharing" TargetMode="External"/><Relationship Id="rId13" Type="http://schemas.openxmlformats.org/officeDocument/2006/relationships/hyperlink" Target="https://docs.google.com/document/d/1_Okq-b_-1GapUKQVA96CADR-Rm9AtlrDuZlpN4LhuK8/edit" TargetMode="External"/><Relationship Id="rId12" Type="http://schemas.openxmlformats.org/officeDocument/2006/relationships/hyperlink" Target="https://forms.gle/m9oCfN8uHn5ryL6Z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web.zoom.us/meeting/register/tZ0vduuqqzwtGN2CZ-GwASOwJsmW4De9Nqos" TargetMode="External"/><Relationship Id="rId15" Type="http://schemas.openxmlformats.org/officeDocument/2006/relationships/hyperlink" Target="https://docs.google.com/forms/d/e/1FAIpQLScRIbUdieuarNWuHy5b9QKr9U-9zVGUF9taKSKkiCyibGW2HA/viewform" TargetMode="External"/><Relationship Id="rId14" Type="http://schemas.openxmlformats.org/officeDocument/2006/relationships/hyperlink" Target="https://drive.google.com/file/d/1fysL_0H3O40pypQD6H7A_YhySee9tS7e/view?usp=sharing"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mass.gov/orgs/massachusetts-commission-on-lgbtq-y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