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E0EA4" w14:textId="77777777" w:rsidR="0002447B" w:rsidRDefault="00A34A2A">
      <w:pPr>
        <w:pStyle w:val="BodyText"/>
        <w:ind w:left="595"/>
        <w:rPr>
          <w:sz w:val="20"/>
        </w:rPr>
      </w:pPr>
      <w:r>
        <w:rPr>
          <w:noProof/>
          <w:sz w:val="20"/>
        </w:rPr>
        <mc:AlternateContent>
          <mc:Choice Requires="wps">
            <w:drawing>
              <wp:inline distT="0" distB="0" distL="0" distR="0" wp14:anchorId="2BFE0FA0" wp14:editId="2BFE0FA1">
                <wp:extent cx="5876925" cy="904875"/>
                <wp:effectExtent l="19050" t="9525" r="952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904875"/>
                        </a:xfrm>
                        <a:prstGeom prst="rect">
                          <a:avLst/>
                        </a:prstGeom>
                        <a:ln w="25400">
                          <a:solidFill>
                            <a:srgbClr val="4F81BC"/>
                          </a:solidFill>
                          <a:prstDash val="solid"/>
                        </a:ln>
                      </wps:spPr>
                      <wps:txbx>
                        <w:txbxContent>
                          <w:p w14:paraId="2BFE0FD5" w14:textId="0018F0BB" w:rsidR="0002447B" w:rsidRDefault="00A34A2A" w:rsidP="00361DE5">
                            <w:pPr>
                              <w:spacing w:before="71"/>
                              <w:ind w:right="1926"/>
                              <w:jc w:val="center"/>
                              <w:rPr>
                                <w:b/>
                                <w:sz w:val="32"/>
                              </w:rPr>
                            </w:pPr>
                            <w:bookmarkStart w:id="0" w:name="2023_Massachusetts_Day_Application_final"/>
                            <w:bookmarkEnd w:id="0"/>
                            <w:r>
                              <w:rPr>
                                <w:b/>
                                <w:sz w:val="32"/>
                              </w:rPr>
                              <w:t xml:space="preserve">Massachusetts State Exposition Building 2024 </w:t>
                            </w:r>
                            <w:proofErr w:type="spellStart"/>
                            <w:r>
                              <w:rPr>
                                <w:b/>
                                <w:sz w:val="32"/>
                              </w:rPr>
                              <w:t>Special</w:t>
                            </w:r>
                            <w:proofErr w:type="spellEnd"/>
                            <w:r>
                              <w:rPr>
                                <w:b/>
                                <w:sz w:val="32"/>
                              </w:rPr>
                              <w:t xml:space="preserve"> Day Application</w:t>
                            </w:r>
                          </w:p>
                          <w:p w14:paraId="2BFE0FD6" w14:textId="6A7DDF0B" w:rsidR="0002447B" w:rsidRDefault="00A34A2A" w:rsidP="00361DE5">
                            <w:pPr>
                              <w:spacing w:line="366" w:lineRule="exact"/>
                              <w:ind w:right="1926"/>
                              <w:jc w:val="center"/>
                              <w:rPr>
                                <w:b/>
                                <w:sz w:val="32"/>
                              </w:rPr>
                            </w:pPr>
                            <w:r>
                              <w:rPr>
                                <w:b/>
                                <w:sz w:val="32"/>
                              </w:rPr>
                              <w:t>19 et 27 septembre 2024</w:t>
                            </w:r>
                          </w:p>
                        </w:txbxContent>
                      </wps:txbx>
                      <wps:bodyPr wrap="square" lIns="0" tIns="0" rIns="0" bIns="0" rtlCol="0">
                        <a:noAutofit/>
                      </wps:bodyPr>
                    </wps:wsp>
                  </a:graphicData>
                </a:graphic>
              </wp:inline>
            </w:drawing>
          </mc:Choice>
          <mc:Fallback>
            <w:pict>
              <v:shapetype w14:anchorId="2BFE0FA0" id="_x0000_t202" coordsize="21600,21600" o:spt="202" path="m,l,21600r21600,l21600,xe">
                <v:stroke joinstyle="miter"/>
                <v:path gradientshapeok="t" o:connecttype="rect"/>
              </v:shapetype>
              <v:shape id="Text Box 2" o:spid="_x0000_s1026" type="#_x0000_t202" style="width:462.7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" filled="f" strokecolor="#4f81bc" strokeweight="2pt">
                <v:path arrowok="t"/>
                <v:textbox inset="0,0,0,0">
                  <w:txbxContent>
                    <w:p w14:paraId="2BFE0FD5" w14:textId="0018F0BB" w:rsidR="0002447B" w:rsidRDefault="00A34A2A" w:rsidP="00361DE5">
                      <w:pPr>
                        <w:spacing w:before="71"/>
                        <w:ind w:right="1926"/>
                        <w:jc w:val="center"/>
                        <w:rPr>
                          <w:b/>
                          <w:sz w:val="32"/>
                        </w:rPr>
                      </w:pPr>
                      <w:bookmarkStart w:id="1" w:name="2023_Massachusetts_Day_Application_final"/>
                      <w:bookmarkEnd w:id="1"/>
                      <w:r>
                        <w:rPr>
                          <w:b/>
                          <w:sz w:val="32"/>
                        </w:rPr>
                        <w:t xml:space="preserve">Massachusetts State Exposition Building 2024 </w:t>
                      </w:r>
                      <w:proofErr w:type="spellStart"/>
                      <w:r>
                        <w:rPr>
                          <w:b/>
                          <w:sz w:val="32"/>
                        </w:rPr>
                        <w:t>Special</w:t>
                      </w:r>
                      <w:proofErr w:type="spellEnd"/>
                      <w:r>
                        <w:rPr>
                          <w:b/>
                          <w:sz w:val="32"/>
                        </w:rPr>
                        <w:t xml:space="preserve"> Day Application</w:t>
                      </w:r>
                    </w:p>
                    <w:p w14:paraId="2BFE0FD6" w14:textId="6A7DDF0B" w:rsidR="0002447B" w:rsidRDefault="00A34A2A" w:rsidP="00361DE5">
                      <w:pPr>
                        <w:spacing w:line="366" w:lineRule="exact"/>
                        <w:ind w:right="1926"/>
                        <w:jc w:val="center"/>
                        <w:rPr>
                          <w:b/>
                          <w:sz w:val="32"/>
                        </w:rPr>
                      </w:pPr>
                      <w:r>
                        <w:rPr>
                          <w:b/>
                          <w:sz w:val="32"/>
                        </w:rPr>
                        <w:t>19 et 27 septembre 2024</w:t>
                      </w:r>
                    </w:p>
                  </w:txbxContent>
                </v:textbox>
                <w10:anchorlock/>
              </v:shape>
            </w:pict>
          </mc:Fallback>
        </mc:AlternateContent>
      </w:r>
    </w:p>
    <w:p w14:paraId="2BFE0EA5" w14:textId="77777777" w:rsidR="0002447B" w:rsidRDefault="0002447B">
      <w:pPr>
        <w:pStyle w:val="BodyText"/>
        <w:spacing w:before="2"/>
        <w:rPr>
          <w:sz w:val="28"/>
        </w:rPr>
      </w:pPr>
    </w:p>
    <w:p w14:paraId="2BFE0EA6" w14:textId="77777777" w:rsidR="0002447B" w:rsidRDefault="00A34A2A">
      <w:pPr>
        <w:pStyle w:val="Heading2"/>
        <w:spacing w:before="90"/>
      </w:pPr>
      <w:r>
        <w:t>VUE D’ENSEMBLE</w:t>
      </w:r>
    </w:p>
    <w:p w14:paraId="2BFE0EA7" w14:textId="673266A1" w:rsidR="0002447B" w:rsidRDefault="00A34A2A">
      <w:pPr>
        <w:pStyle w:val="BodyText"/>
        <w:ind w:left="479" w:right="582"/>
      </w:pPr>
      <w:r>
        <w:t>L’</w:t>
      </w:r>
      <w:proofErr w:type="spellStart"/>
      <w:r>
        <w:t>Eastern</w:t>
      </w:r>
      <w:proofErr w:type="spellEnd"/>
      <w:r>
        <w:t xml:space="preserve"> States Exposition (« Big E ») est un événement annuel de 17 jours qui se tient à West Springfield, dans le Massachusetts. The Big E est la quatrième plus grande foire des États-Unis, attirant plus de 1,6 million de visiteurs en 2023. Cette année, le Big E se déroulera du</w:t>
      </w:r>
      <w:r>
        <w:rPr>
          <w:vertAlign w:val="superscript"/>
        </w:rPr>
        <w:t>13</w:t>
      </w:r>
      <w:r>
        <w:t> au</w:t>
      </w:r>
      <w:r>
        <w:rPr>
          <w:vertAlign w:val="superscript"/>
        </w:rPr>
        <w:t>29</w:t>
      </w:r>
      <w:r>
        <w:t>septembre 2024. Le Massachusetts Building, situé sur l’Avenue of States, est l’une des principales attractions du Big E. Il offre aux entreprises du Commonwealth, aux organisations à but non lucratif et à d’autres entités l’occasion de présenter leurs produits et leurs services.</w:t>
      </w:r>
    </w:p>
    <w:p w14:paraId="2C0CFFFF" w14:textId="77777777" w:rsidR="004110EB" w:rsidRDefault="004110EB">
      <w:pPr>
        <w:pStyle w:val="BodyText"/>
        <w:ind w:left="479" w:right="582"/>
      </w:pPr>
    </w:p>
    <w:p w14:paraId="02A90F43" w14:textId="77777777" w:rsidR="00A44063" w:rsidRDefault="00F5145C">
      <w:pPr>
        <w:pStyle w:val="BodyText"/>
        <w:ind w:left="479" w:right="582"/>
        <w:rPr>
          <w:b/>
          <w:bCs/>
        </w:rPr>
      </w:pPr>
      <w:r>
        <w:t xml:space="preserve">Deux opportunités de ce type sont disponibles lors du Big E de cette année, </w:t>
      </w:r>
      <w:r>
        <w:rPr>
          <w:b/>
          <w:bCs/>
        </w:rPr>
        <w:t>Journée du Massachusetts le 19 septembre 2024</w:t>
      </w:r>
      <w:r>
        <w:t xml:space="preserve"> (« MA Day </w:t>
      </w:r>
      <w:proofErr w:type="spellStart"/>
      <w:r>
        <w:t>Event</w:t>
      </w:r>
      <w:proofErr w:type="spellEnd"/>
      <w:r>
        <w:t xml:space="preserve"> ») et le </w:t>
      </w:r>
      <w:r>
        <w:rPr>
          <w:b/>
          <w:bCs/>
        </w:rPr>
        <w:t>Journée de la récolte en Angleterre le 27 septembre 2024</w:t>
      </w:r>
    </w:p>
    <w:p w14:paraId="7DF69E58" w14:textId="22A624FF" w:rsidR="004110EB" w:rsidRDefault="00A44063">
      <w:pPr>
        <w:pStyle w:val="BodyText"/>
        <w:ind w:left="479" w:right="582"/>
      </w:pPr>
      <w:r>
        <w:t xml:space="preserve">(« Harvest NE </w:t>
      </w:r>
      <w:proofErr w:type="spellStart"/>
      <w:r>
        <w:t>Event</w:t>
      </w:r>
      <w:proofErr w:type="spellEnd"/>
      <w:r>
        <w:t xml:space="preserve"> ») (ci-après dénommés collectivement « l’événement »). Les lignes directrices et le formulaire de demande de participation à ces événements d’une journée sont présentés ci-dessous. </w:t>
      </w:r>
      <w:proofErr w:type="spellStart"/>
      <w:r>
        <w:rPr>
          <w:b/>
        </w:rPr>
        <w:t>Veuillez vous</w:t>
      </w:r>
      <w:proofErr w:type="spellEnd"/>
      <w:r>
        <w:rPr>
          <w:b/>
        </w:rPr>
        <w:t xml:space="preserve"> référer au document 2024 Massachusetts Building </w:t>
      </w:r>
      <w:hyperlink r:id="rId10">
        <w:r>
          <w:rPr>
            <w:b/>
            <w:color w:val="0000FF"/>
            <w:u w:val="single" w:color="0000FF"/>
          </w:rPr>
          <w:t>Lignes directrices</w:t>
        </w:r>
      </w:hyperlink>
      <w:r>
        <w:rPr>
          <w:b/>
          <w:color w:val="0000FF"/>
        </w:rPr>
        <w:t xml:space="preserve"> </w:t>
      </w:r>
      <w:r>
        <w:rPr>
          <w:b/>
        </w:rPr>
        <w:t>pour plus de détails.</w:t>
      </w:r>
    </w:p>
    <w:p w14:paraId="2BFE0EA8" w14:textId="77777777" w:rsidR="0002447B" w:rsidRDefault="0002447B">
      <w:pPr>
        <w:pStyle w:val="BodyText"/>
      </w:pPr>
    </w:p>
    <w:p w14:paraId="2BFE0EAA" w14:textId="77777777" w:rsidR="0002447B" w:rsidRDefault="0002447B">
      <w:pPr>
        <w:pStyle w:val="BodyText"/>
        <w:spacing w:before="2"/>
        <w:rPr>
          <w:b/>
          <w:sz w:val="16"/>
        </w:rPr>
      </w:pPr>
    </w:p>
    <w:p w14:paraId="4728661E" w14:textId="0428002A" w:rsidR="001D122C" w:rsidRPr="001D122C" w:rsidRDefault="00980C5B" w:rsidP="001D122C">
      <w:pPr>
        <w:pStyle w:val="Heading3"/>
        <w:numPr>
          <w:ilvl w:val="0"/>
          <w:numId w:val="6"/>
        </w:numPr>
        <w:ind w:right="582"/>
      </w:pPr>
      <w:r>
        <w:t>Événement de la journée du MA : Jeudi 19 septembre 2024, de 10 h à 17 h</w:t>
      </w:r>
    </w:p>
    <w:p w14:paraId="6E6051C9" w14:textId="19646530" w:rsidR="001D122C" w:rsidRPr="001D122C" w:rsidRDefault="00A34A2A" w:rsidP="001D122C">
      <w:pPr>
        <w:pStyle w:val="Heading3"/>
        <w:numPr>
          <w:ilvl w:val="1"/>
          <w:numId w:val="6"/>
        </w:numPr>
        <w:ind w:right="582"/>
        <w:rPr>
          <w:b w:val="0"/>
          <w:bCs w:val="0"/>
        </w:rPr>
      </w:pPr>
      <w:r>
        <w:rPr>
          <w:b w:val="0"/>
        </w:rPr>
        <w:t xml:space="preserve">L’objectif de cette journée est d’offrir un environnement familial et amusant avec des jeux, des cadeaux et des divertissements qui mettent en valeur le </w:t>
      </w:r>
      <w:proofErr w:type="gramStart"/>
      <w:r>
        <w:rPr>
          <w:b w:val="0"/>
        </w:rPr>
        <w:t>meilleur</w:t>
      </w:r>
      <w:proofErr w:type="gramEnd"/>
      <w:r>
        <w:rPr>
          <w:b w:val="0"/>
        </w:rPr>
        <w:t xml:space="preserve"> de la culture, de l’agriculture et du tourisme du Massachusetts. Nous n’accepterons pas d’exposants qui vendent des produits alimentaires, des biens et des marchandises.</w:t>
      </w:r>
    </w:p>
    <w:p w14:paraId="077722CE" w14:textId="559D7C83" w:rsidR="001D122C" w:rsidRPr="001D122C" w:rsidRDefault="001C538A" w:rsidP="001D122C">
      <w:pPr>
        <w:pStyle w:val="Heading3"/>
        <w:numPr>
          <w:ilvl w:val="1"/>
          <w:numId w:val="6"/>
        </w:numPr>
        <w:ind w:right="582"/>
        <w:rPr>
          <w:b w:val="0"/>
          <w:bCs w:val="0"/>
        </w:rPr>
      </w:pPr>
      <w:r>
        <w:rPr>
          <w:b w:val="0"/>
        </w:rPr>
        <w:t>Les candidats souhaitant participer doivent remplir ce formulaire. Il peut s’agir des éléments suivants :</w:t>
      </w:r>
    </w:p>
    <w:p w14:paraId="2BFE0EB0" w14:textId="15BE887B" w:rsidR="0002447B" w:rsidRDefault="00E3523E" w:rsidP="001D122C">
      <w:pPr>
        <w:pStyle w:val="Heading3"/>
        <w:numPr>
          <w:ilvl w:val="2"/>
          <w:numId w:val="6"/>
        </w:numPr>
        <w:ind w:right="582"/>
      </w:pPr>
      <w:r>
        <w:rPr>
          <w:b w:val="0"/>
        </w:rPr>
        <w:t>Les attractions touristiques du Massachusetts, les groupements de producteurs agricoles, les organisations à but non lucratif et autres organisations qui présenteront la culture, l’agriculture et le tourisme du Massachusetts et qui tiendront un stand pour faire participer les participants à des jeux, des cadeaux et des divertissements. La vente de marchandises et de biens n’est pas autorisée</w:t>
      </w:r>
      <w:r>
        <w:t>.</w:t>
      </w:r>
    </w:p>
    <w:p w14:paraId="14EA16BC" w14:textId="45DC3E7D" w:rsidR="00D648A4" w:rsidRPr="0030630D" w:rsidRDefault="0030630D" w:rsidP="0030630D">
      <w:pPr>
        <w:pStyle w:val="Heading3"/>
        <w:numPr>
          <w:ilvl w:val="1"/>
          <w:numId w:val="6"/>
        </w:numPr>
        <w:ind w:right="582"/>
        <w:rPr>
          <w:b w:val="0"/>
          <w:bCs w:val="0"/>
        </w:rPr>
      </w:pPr>
      <w:r>
        <w:t xml:space="preserve">Comment postuler? </w:t>
      </w:r>
      <w:r>
        <w:rPr>
          <w:b w:val="0"/>
        </w:rPr>
        <w:t xml:space="preserve">Tous les exposants potentiels doivent soumettre la demande ci-jointe, une photo de la conception du stand et TOUS les panneaux à afficher par courrier électronique à l’adresse suivante </w:t>
      </w:r>
      <w:hyperlink r:id="rId11" w:history="1">
        <w:r>
          <w:rPr>
            <w:rStyle w:val="Hyperlink"/>
            <w:b w:val="0"/>
          </w:rPr>
          <w:t>katelyn.rozenas@mass.gov</w:t>
        </w:r>
      </w:hyperlink>
      <w:r>
        <w:rPr>
          <w:b w:val="0"/>
        </w:rPr>
        <w:t xml:space="preserve"> avant 16 h le </w:t>
      </w:r>
      <w:r>
        <w:rPr>
          <w:color w:val="FF0000"/>
        </w:rPr>
        <w:t>vendredi 21 juin 2024,</w:t>
      </w:r>
      <w:r>
        <w:rPr>
          <w:b w:val="0"/>
          <w:color w:val="FF0000"/>
        </w:rPr>
        <w:t xml:space="preserve"> </w:t>
      </w:r>
      <w:r>
        <w:rPr>
          <w:b w:val="0"/>
        </w:rPr>
        <w:t>pour considération. Il est conseillé à tous les candidats de prévoir suffisamment de temps pour soumettre leur proposition en tenant compte des obstacles potentiels en ligne tels que le trafic Internet, la vitesse de connexion Internet, la taille et le volume des fichiers.</w:t>
      </w:r>
    </w:p>
    <w:p w14:paraId="2469E245" w14:textId="77777777" w:rsidR="00D648A4" w:rsidRDefault="00D648A4" w:rsidP="00D648A4">
      <w:pPr>
        <w:pStyle w:val="Heading3"/>
        <w:ind w:right="582"/>
      </w:pPr>
    </w:p>
    <w:p w14:paraId="55C13E2F" w14:textId="55B0D71B" w:rsidR="004A7F70" w:rsidRPr="004A7F70" w:rsidRDefault="00A44063" w:rsidP="004A7F70">
      <w:pPr>
        <w:pStyle w:val="Heading3"/>
        <w:numPr>
          <w:ilvl w:val="0"/>
          <w:numId w:val="6"/>
        </w:numPr>
        <w:ind w:right="582"/>
        <w:rPr>
          <w:rStyle w:val="eop"/>
        </w:rPr>
      </w:pPr>
      <w:r>
        <w:rPr>
          <w:rStyle w:val="normaltextrun"/>
          <w:color w:val="000000"/>
          <w:shd w:val="clear" w:color="auto" w:fill="FFFFFF"/>
        </w:rPr>
        <w:lastRenderedPageBreak/>
        <w:t>Événement Harvest NE : Vendredi 27 septembre 2024, de 10 h à 17 h</w:t>
      </w:r>
      <w:r>
        <w:rPr>
          <w:rStyle w:val="eop"/>
          <w:color w:val="000000"/>
          <w:shd w:val="clear" w:color="auto" w:fill="FFFFFF"/>
        </w:rPr>
        <w:t> </w:t>
      </w:r>
    </w:p>
    <w:p w14:paraId="0F98B34C" w14:textId="5BC05F29" w:rsidR="004A7F70" w:rsidRPr="002B4003" w:rsidRDefault="004A7F70" w:rsidP="002B4003">
      <w:pPr>
        <w:pStyle w:val="Heading3"/>
        <w:numPr>
          <w:ilvl w:val="1"/>
          <w:numId w:val="6"/>
        </w:numPr>
        <w:ind w:left="1461" w:right="582"/>
        <w:rPr>
          <w:rStyle w:val="eop"/>
          <w:b w:val="0"/>
          <w:bCs w:val="0"/>
        </w:rPr>
      </w:pPr>
      <w:r>
        <w:rPr>
          <w:rStyle w:val="eop"/>
          <w:b w:val="0"/>
          <w:color w:val="000000"/>
          <w:shd w:val="clear" w:color="auto" w:fill="FFFFFF"/>
        </w:rPr>
        <w:t xml:space="preserve">L’objectif de cette journée est de permettre </w:t>
      </w:r>
      <w:r>
        <w:rPr>
          <w:rStyle w:val="normaltextrun"/>
          <w:b w:val="0"/>
        </w:rPr>
        <w:t>aux organisations et entreprises du Massachusetts qui promeuvent et/ou vendent des produits alimentaires et des fibres locaux (c’est-à-dire cultivés, produits ou fabriqués dans le Massachusetts) de présenter leurs produits alimentaires et leurs boissons, leurs biens matériels et d’autres produits ou services (autres que les associations liées aux produits de base). Les produits vendus par les exposants dans le cadre de cette demande doivent être disponibles dans le commerce de manière régulière dans le Massachusetts (c’est-à-dire qu’ils doivent être disponibles en ligne ou en magasin tout au long de l’année, et pas seulement pendant le Big E.).</w:t>
      </w:r>
      <w:r>
        <w:rPr>
          <w:rStyle w:val="eop"/>
          <w:b w:val="0"/>
        </w:rPr>
        <w:t> </w:t>
      </w:r>
    </w:p>
    <w:p w14:paraId="3238FD45" w14:textId="5E37B05A" w:rsidR="004A7F70" w:rsidRPr="004A7F70" w:rsidRDefault="001C538A" w:rsidP="004A7F70">
      <w:pPr>
        <w:pStyle w:val="Heading3"/>
        <w:numPr>
          <w:ilvl w:val="1"/>
          <w:numId w:val="6"/>
        </w:numPr>
        <w:ind w:right="582"/>
        <w:rPr>
          <w:b w:val="0"/>
          <w:bCs w:val="0"/>
        </w:rPr>
      </w:pPr>
      <w:r>
        <w:rPr>
          <w:b w:val="0"/>
        </w:rPr>
        <w:t>Les candidats intéressés par la participation doivent remplir ce formulaire. Il peut s’agir des éléments suivants :</w:t>
      </w:r>
    </w:p>
    <w:p w14:paraId="56D929B1" w14:textId="5A886DF8" w:rsidR="0030630D" w:rsidRDefault="004A7F70" w:rsidP="0030630D">
      <w:pPr>
        <w:pStyle w:val="Heading3"/>
        <w:numPr>
          <w:ilvl w:val="2"/>
          <w:numId w:val="6"/>
        </w:numPr>
        <w:ind w:right="582"/>
        <w:rPr>
          <w:rStyle w:val="normaltextrun"/>
          <w:b w:val="0"/>
          <w:bCs w:val="0"/>
        </w:rPr>
      </w:pPr>
      <w:r>
        <w:rPr>
          <w:b w:val="0"/>
        </w:rPr>
        <w:t xml:space="preserve">Les organisations et entreprises du Massachusetts qui ont des produits alimentaires et des fibres locaux </w:t>
      </w:r>
      <w:r>
        <w:rPr>
          <w:rStyle w:val="normaltextrun"/>
          <w:b w:val="0"/>
        </w:rPr>
        <w:t>(c’est-à-dire cultivés, produits ou fabriqués dans le Massachusetts) qu’elles souhaitent échantillonner et/ou vendre lors de l’événement sur un espace de 10 pi x 10 pi sur la pelouse avant du bâtiment du Massachusetts, dans le but de vendre et/ou de promouvoir l’agriculture et le commerce du Massachusetts</w:t>
      </w:r>
      <w:r>
        <w:rPr>
          <w:b w:val="0"/>
        </w:rPr>
        <w:t>.</w:t>
      </w:r>
    </w:p>
    <w:p w14:paraId="37ADB1B7" w14:textId="5CEFC5F2" w:rsidR="00C50B59" w:rsidRPr="0030630D" w:rsidRDefault="0030630D" w:rsidP="00141266">
      <w:pPr>
        <w:pStyle w:val="Heading3"/>
        <w:numPr>
          <w:ilvl w:val="1"/>
          <w:numId w:val="6"/>
        </w:numPr>
        <w:spacing w:before="0"/>
        <w:ind w:right="582"/>
        <w:textAlignment w:val="baseline"/>
        <w:rPr>
          <w:rFonts w:ascii="Segoe UI" w:hAnsi="Segoe UI" w:cs="Segoe UI"/>
          <w:sz w:val="18"/>
          <w:szCs w:val="18"/>
        </w:rPr>
      </w:pPr>
      <w:r>
        <w:t xml:space="preserve">Comment postuler? </w:t>
      </w:r>
      <w:r>
        <w:rPr>
          <w:rStyle w:val="normaltextrun"/>
          <w:b w:val="0"/>
        </w:rPr>
        <w:t xml:space="preserve">Tous les exposants potentiels doivent soumettre la demande ci-jointe, une photo de la conception du stand et TOUS les panneaux à afficher par courrier électronique à l’adresse suivante </w:t>
      </w:r>
      <w:hyperlink r:id="rId12">
        <w:r>
          <w:rPr>
            <w:rStyle w:val="normaltextrun"/>
            <w:b w:val="0"/>
            <w:color w:val="0000FF"/>
            <w:u w:val="single"/>
          </w:rPr>
          <w:t>Bonita.Oehlke@mass.gov</w:t>
        </w:r>
      </w:hyperlink>
      <w:r>
        <w:rPr>
          <w:rStyle w:val="normaltextrun"/>
          <w:b w:val="0"/>
          <w:color w:val="0000FF"/>
        </w:rPr>
        <w:t xml:space="preserve"> </w:t>
      </w:r>
      <w:r>
        <w:rPr>
          <w:rStyle w:val="normaltextrun"/>
          <w:b w:val="0"/>
        </w:rPr>
        <w:t xml:space="preserve">avant 16 h le </w:t>
      </w:r>
      <w:r>
        <w:rPr>
          <w:rStyle w:val="normaltextrun"/>
          <w:color w:val="FF0000"/>
        </w:rPr>
        <w:t xml:space="preserve">vendredi 21 juin à 16 heures, </w:t>
      </w:r>
      <w:r>
        <w:rPr>
          <w:rStyle w:val="contextualspellingandgrammarerror"/>
          <w:color w:val="FF0000"/>
        </w:rPr>
        <w:t>2024</w:t>
      </w:r>
      <w:r>
        <w:rPr>
          <w:rStyle w:val="normaltextrun"/>
          <w:b w:val="0"/>
          <w:color w:val="FF0000"/>
        </w:rPr>
        <w:t xml:space="preserve"> </w:t>
      </w:r>
      <w:r>
        <w:rPr>
          <w:rStyle w:val="normaltextrun"/>
          <w:b w:val="0"/>
        </w:rPr>
        <w:t>pour considération. Il est conseillé à tous les candidats de prévoir suffisamment de temps pour soumettre leur proposition en tenant compte des obstacles potentiels en ligne tels que le trafic Internet, la vitesse de connexion Internet, la taille et le volume des fichiers.</w:t>
      </w:r>
      <w:r>
        <w:rPr>
          <w:rStyle w:val="eop"/>
        </w:rPr>
        <w:t> </w:t>
      </w:r>
    </w:p>
    <w:p w14:paraId="2506A1C7" w14:textId="77777777" w:rsidR="00C50B59" w:rsidRPr="002B4003" w:rsidRDefault="00C50B59" w:rsidP="00C50B59">
      <w:pPr>
        <w:pStyle w:val="Heading3"/>
        <w:ind w:right="582"/>
        <w:rPr>
          <w:b w:val="0"/>
          <w:bCs w:val="0"/>
        </w:rPr>
      </w:pPr>
    </w:p>
    <w:p w14:paraId="2BFE0EB6" w14:textId="77777777" w:rsidR="0002447B" w:rsidRDefault="00A34A2A">
      <w:pPr>
        <w:pStyle w:val="Heading2"/>
      </w:pPr>
      <w:r>
        <w:t>SÉLECTION DES EXPOSANTS</w:t>
      </w:r>
    </w:p>
    <w:p w14:paraId="2645082A" w14:textId="77777777" w:rsidR="0002447B" w:rsidRDefault="00A34A2A">
      <w:pPr>
        <w:pStyle w:val="BodyText"/>
        <w:ind w:left="480" w:right="582"/>
      </w:pPr>
      <w:r>
        <w:t xml:space="preserve">Bien que MDAR s’efforce d’éviter la concurrence entre les exposants dans ses espaces de stands, veuillez noter qu’il n’y a aucune garantie d’exclusivité pour un exposant en ce qui concerne les offres de produits ou de services particuliers faites au cours de la manifestation. Les anciens exposants du Massachusetts Building ne sont pas assurés d’être sélectionnés pour l’événement ni d’avoir l’exclusivité de leurs produits ou services pour l’année en cours ou les années suivantes, s’ils sont sélectionnés. </w:t>
      </w:r>
    </w:p>
    <w:p w14:paraId="6AF7F492" w14:textId="3210D14C" w:rsidR="0002447B" w:rsidRDefault="0002447B">
      <w:pPr>
        <w:pStyle w:val="BodyText"/>
        <w:ind w:left="480" w:right="582"/>
      </w:pPr>
    </w:p>
    <w:p w14:paraId="2BFE0EB9" w14:textId="19202DDA" w:rsidR="0002447B" w:rsidRDefault="00A34A2A">
      <w:pPr>
        <w:pStyle w:val="BodyText"/>
        <w:ind w:left="480" w:right="582"/>
      </w:pPr>
      <w:r>
        <w:t xml:space="preserve">Toutes les demandes soumises seront examinées et prises en compte par le MDAR, qui reste seul juge de la sélection des candidats. Tous les candidats seront informés de leur sélection ou non. Tous les candidats sélectionnés devront conclure un accord de licence avec le MDAR au plus tard le </w:t>
      </w:r>
      <w:r>
        <w:rPr>
          <w:color w:val="FF0000"/>
        </w:rPr>
        <w:t>jeudi</w:t>
      </w:r>
      <w:r>
        <w:t xml:space="preserve"> </w:t>
      </w:r>
      <w:r>
        <w:rPr>
          <w:color w:val="FF0000"/>
        </w:rPr>
        <w:t>1er août 2024, sauf avis contraire du MDAR</w:t>
      </w:r>
      <w:r>
        <w:t>.</w:t>
      </w:r>
    </w:p>
    <w:p w14:paraId="2BFE0EBA" w14:textId="77777777" w:rsidR="0002447B" w:rsidRDefault="0002447B">
      <w:pPr>
        <w:pStyle w:val="BodyText"/>
      </w:pPr>
    </w:p>
    <w:p w14:paraId="2BFE0EBB" w14:textId="77777777" w:rsidR="0002447B" w:rsidRDefault="00A34A2A">
      <w:pPr>
        <w:pStyle w:val="Heading2"/>
        <w:ind w:left="479"/>
      </w:pPr>
      <w:r>
        <w:t>EXIGENCES DE L’ENTITÉ DU MASSACHUSETTS</w:t>
      </w:r>
    </w:p>
    <w:p w14:paraId="2BFE0EBC" w14:textId="77777777" w:rsidR="0002447B" w:rsidRDefault="00A34A2A">
      <w:pPr>
        <w:pStyle w:val="BodyText"/>
        <w:ind w:left="479" w:right="477"/>
        <w:jc w:val="both"/>
      </w:pPr>
      <w:r>
        <w:t>Les candidats doivent démontrer qu’ils sont des entités du Massachusetts, qu’ils sont enregistrés et qu’ils exercent leurs activités dans le Commonwealth. Cette preuve doit être jointe à la demande et peut comprendre une carte d’identité actuelle :</w:t>
      </w:r>
    </w:p>
    <w:p w14:paraId="2BFE0EBD" w14:textId="77777777" w:rsidR="0002447B" w:rsidRDefault="00A34A2A">
      <w:pPr>
        <w:pStyle w:val="ListParagraph"/>
        <w:numPr>
          <w:ilvl w:val="0"/>
          <w:numId w:val="4"/>
        </w:numPr>
        <w:tabs>
          <w:tab w:val="left" w:pos="1259"/>
        </w:tabs>
        <w:ind w:left="1259" w:right="480"/>
        <w:rPr>
          <w:sz w:val="24"/>
        </w:rPr>
      </w:pPr>
      <w:r>
        <w:rPr>
          <w:sz w:val="24"/>
        </w:rPr>
        <w:t>Certificat de bonne réputation délivré par le secrétaire du Commonwealth du Massachusetts au cours des 60 derniers jours;</w:t>
      </w:r>
    </w:p>
    <w:p w14:paraId="2BFE0EBE" w14:textId="77777777" w:rsidR="0002447B" w:rsidRDefault="00A34A2A">
      <w:pPr>
        <w:pStyle w:val="ListParagraph"/>
        <w:numPr>
          <w:ilvl w:val="0"/>
          <w:numId w:val="4"/>
        </w:numPr>
        <w:tabs>
          <w:tab w:val="left" w:pos="1259"/>
        </w:tabs>
        <w:ind w:left="1259"/>
        <w:rPr>
          <w:sz w:val="24"/>
        </w:rPr>
      </w:pPr>
      <w:r>
        <w:rPr>
          <w:sz w:val="24"/>
        </w:rPr>
        <w:lastRenderedPageBreak/>
        <w:t>Certificat d’activité de la ville du Massachusetts dans laquelle l’activité est exercée;</w:t>
      </w:r>
    </w:p>
    <w:p w14:paraId="2BFE0EBF" w14:textId="77777777" w:rsidR="0002447B" w:rsidRDefault="00A34A2A">
      <w:pPr>
        <w:pStyle w:val="ListParagraph"/>
        <w:numPr>
          <w:ilvl w:val="0"/>
          <w:numId w:val="4"/>
        </w:numPr>
        <w:tabs>
          <w:tab w:val="left" w:pos="1259"/>
        </w:tabs>
        <w:ind w:left="1259" w:hanging="359"/>
        <w:rPr>
          <w:sz w:val="24"/>
        </w:rPr>
      </w:pPr>
      <w:r>
        <w:rPr>
          <w:sz w:val="24"/>
        </w:rPr>
        <w:t xml:space="preserve">Documentation sur les organisations à but non lucratif 501(c)(3); </w:t>
      </w:r>
      <w:proofErr w:type="gramStart"/>
      <w:r>
        <w:rPr>
          <w:sz w:val="24"/>
        </w:rPr>
        <w:t>ou</w:t>
      </w:r>
      <w:proofErr w:type="gramEnd"/>
    </w:p>
    <w:p w14:paraId="2BFE0EC0" w14:textId="77777777" w:rsidR="0002447B" w:rsidRDefault="00A34A2A">
      <w:pPr>
        <w:pStyle w:val="ListParagraph"/>
        <w:numPr>
          <w:ilvl w:val="0"/>
          <w:numId w:val="4"/>
        </w:numPr>
        <w:tabs>
          <w:tab w:val="left" w:pos="1259"/>
        </w:tabs>
        <w:ind w:left="1259"/>
        <w:rPr>
          <w:sz w:val="24"/>
        </w:rPr>
      </w:pPr>
      <w:r>
        <w:rPr>
          <w:sz w:val="24"/>
        </w:rPr>
        <w:t>Les pièces justificatives décrivant la structure de l’organisation à but non lucratif.</w:t>
      </w:r>
    </w:p>
    <w:p w14:paraId="2BFE0EC1" w14:textId="77777777" w:rsidR="0002447B" w:rsidRDefault="00A34A2A">
      <w:pPr>
        <w:pStyle w:val="BodyText"/>
        <w:ind w:left="479"/>
      </w:pPr>
      <w:r>
        <w:t>N’envoyez PAS de copies de déclarations fiscales ou d’autres informations financières susceptibles de contenir des données personnelles, car toutes les demandes sont soumises à la loi sur les archives publiques.</w:t>
      </w:r>
    </w:p>
    <w:p w14:paraId="2BFE0EC2" w14:textId="77777777" w:rsidR="0002447B" w:rsidRDefault="0002447B">
      <w:pPr>
        <w:pStyle w:val="BodyText"/>
      </w:pPr>
    </w:p>
    <w:p w14:paraId="2BFE0EC3" w14:textId="44EFFDA0" w:rsidR="0002447B" w:rsidRDefault="00A34A2A">
      <w:pPr>
        <w:pStyle w:val="Heading2"/>
        <w:ind w:left="479"/>
        <w:jc w:val="both"/>
      </w:pPr>
      <w:r>
        <w:t>HEURES D’OUVERTURE/PERSONNEL POUR LES JOURS MA ET HNE</w:t>
      </w:r>
    </w:p>
    <w:p w14:paraId="2BFE0EC4" w14:textId="49F43371" w:rsidR="0002447B" w:rsidRDefault="00A34A2A" w:rsidP="645423C1">
      <w:pPr>
        <w:pStyle w:val="BodyText"/>
        <w:ind w:left="480" w:right="582"/>
        <w:rPr>
          <w:b/>
          <w:bCs/>
        </w:rPr>
      </w:pPr>
      <w:r>
        <w:t xml:space="preserve">L’installation de l’événement sur la pelouse du Massachusetts Building commence à 7 h 30 (MA Day, 19 septembre 2024 et HNE Day, 27 septembre 2024). L’accès à la pelouse du Massachusetts Building pour l’installation des stands se termine à 9 heures et TOUS les véhicules doivent avoir quitté le champ de foire et les stationnements à cette heure-là. Les véhicules ne sont pas autorisés à retourner sur le champ de foire avant la fermeture de la foire à 22 h. Le Massachusetts Building ouvre ses portes au public à 10 h et AUCUN stand n’est autorisé à fournir des services/échantillons avant cette heure. Les stands doivent être installés et prêts pour l’exposition au plus tard à 9 heures et rester ouverts jusqu’à 17 heures. Les exposants peuvent commencer le démontage à 17 heures et le terminer au plus tard à 20 heures. </w:t>
      </w:r>
      <w:r>
        <w:rPr>
          <w:b/>
        </w:rPr>
        <w:t>Il est recommandé d’utiliser des chariots à main pour transporter les fournitures vers et depuis le véhicule</w:t>
      </w:r>
      <w:r>
        <w:t>.</w:t>
      </w:r>
      <w:r>
        <w:rPr>
          <w:b/>
        </w:rPr>
        <w:t xml:space="preserve"> </w:t>
      </w:r>
      <w:r>
        <w:rPr>
          <w:b/>
          <w:u w:val="single"/>
        </w:rPr>
        <w:t>Les stands d’exposition de l’événement DOIVENT être occupés en permanence.</w:t>
      </w:r>
    </w:p>
    <w:p w14:paraId="2BFE0EC5" w14:textId="77777777" w:rsidR="0002447B" w:rsidRDefault="0002447B">
      <w:pPr>
        <w:pStyle w:val="BodyText"/>
        <w:spacing w:before="2"/>
        <w:rPr>
          <w:b/>
          <w:sz w:val="16"/>
        </w:rPr>
      </w:pPr>
    </w:p>
    <w:p w14:paraId="2BFE0EC6" w14:textId="77777777" w:rsidR="0002447B" w:rsidRDefault="00A34A2A">
      <w:pPr>
        <w:pStyle w:val="Heading2"/>
        <w:spacing w:before="90" w:line="276" w:lineRule="exact"/>
      </w:pPr>
      <w:r>
        <w:t>EXIGENCES EN MATIÈRE DE PERMIS DE SANTÉ PUBLIQUE</w:t>
      </w:r>
    </w:p>
    <w:p w14:paraId="2BFE0EC7" w14:textId="3E555009" w:rsidR="0002447B" w:rsidRPr="00111B60" w:rsidRDefault="00A34A2A">
      <w:pPr>
        <w:ind w:left="480" w:right="582"/>
        <w:rPr>
          <w:b/>
          <w:sz w:val="24"/>
          <w:szCs w:val="24"/>
        </w:rPr>
      </w:pPr>
      <w:r>
        <w:rPr>
          <w:sz w:val="24"/>
        </w:rPr>
        <w:t xml:space="preserve">Les exposants qui servent des échantillons gratuits d’aliments et/ou de boissons doivent obtenir un </w:t>
      </w:r>
      <w:hyperlink r:id="rId13">
        <w:r>
          <w:rPr>
            <w:color w:val="0000FF"/>
            <w:sz w:val="24"/>
            <w:u w:val="single" w:color="0000FF"/>
          </w:rPr>
          <w:t>permis</w:t>
        </w:r>
      </w:hyperlink>
      <w:r>
        <w:rPr>
          <w:color w:val="0000FF"/>
          <w:sz w:val="24"/>
        </w:rPr>
        <w:t xml:space="preserve"> </w:t>
      </w:r>
      <w:r>
        <w:rPr>
          <w:sz w:val="24"/>
        </w:rPr>
        <w:t xml:space="preserve">du conseil de santé de West Springfield. Les exposants doivent envoyer les demandes de permis et les frais directement au conseil de santé de West Springfield avant la date limite fixée par le conseil (au moins </w:t>
      </w:r>
      <w:r>
        <w:rPr>
          <w:b/>
          <w:sz w:val="24"/>
        </w:rPr>
        <w:t xml:space="preserve">30 jours </w:t>
      </w:r>
      <w:r>
        <w:rPr>
          <w:sz w:val="24"/>
        </w:rPr>
        <w:t xml:space="preserve">avant l’événement). </w:t>
      </w:r>
      <w:r>
        <w:rPr>
          <w:b/>
          <w:sz w:val="24"/>
        </w:rPr>
        <w:t>Le MDAR n’est pas responsable des délais non respectés, qui peuvent entraîner l’impossibilité de participer.</w:t>
      </w:r>
    </w:p>
    <w:p w14:paraId="2BFE0EC8" w14:textId="77777777" w:rsidR="0002447B" w:rsidRDefault="0002447B">
      <w:pPr>
        <w:pStyle w:val="BodyText"/>
        <w:spacing w:before="3"/>
        <w:rPr>
          <w:b/>
          <w:sz w:val="23"/>
        </w:rPr>
      </w:pPr>
    </w:p>
    <w:p w14:paraId="1BEA15D7" w14:textId="271F631F" w:rsidR="00223B26" w:rsidRDefault="00223B26" w:rsidP="00223B26">
      <w:pPr>
        <w:ind w:left="480"/>
        <w:rPr>
          <w:rFonts w:eastAsia="Calibri"/>
          <w:color w:val="000000"/>
          <w:sz w:val="24"/>
          <w:szCs w:val="24"/>
        </w:rPr>
      </w:pPr>
      <w:r>
        <w:rPr>
          <w:color w:val="000000" w:themeColor="text1"/>
          <w:sz w:val="24"/>
        </w:rPr>
        <w:t xml:space="preserve">En vigueur </w:t>
      </w:r>
      <w:r>
        <w:rPr>
          <w:color w:val="000000"/>
          <w:sz w:val="24"/>
        </w:rPr>
        <w:t xml:space="preserve">janvier 2019, la ville de West Springfield a mis en place une </w:t>
      </w:r>
      <w:r>
        <w:rPr>
          <w:b/>
          <w:color w:val="000000"/>
          <w:sz w:val="24"/>
        </w:rPr>
        <w:t>interdiction des plastiques à usage unique</w:t>
      </w:r>
      <w:r>
        <w:rPr>
          <w:color w:val="000000"/>
          <w:sz w:val="24"/>
        </w:rPr>
        <w:t xml:space="preserve">.  Des informations complémentaires sont disponibles sur le </w:t>
      </w:r>
      <w:hyperlink r:id="rId14" w:history="1">
        <w:r>
          <w:rPr>
            <w:rStyle w:val="Hyperlink"/>
            <w:sz w:val="24"/>
          </w:rPr>
          <w:t>du département</w:t>
        </w:r>
      </w:hyperlink>
      <w:r>
        <w:rPr>
          <w:color w:val="000000"/>
          <w:sz w:val="24"/>
        </w:rPr>
        <w:t xml:space="preserve">. </w:t>
      </w:r>
    </w:p>
    <w:p w14:paraId="7E548F20" w14:textId="77777777" w:rsidR="00223B26" w:rsidRDefault="00223B26" w:rsidP="00223B26">
      <w:pPr>
        <w:ind w:left="480"/>
        <w:rPr>
          <w:rFonts w:eastAsia="Calibri"/>
          <w:color w:val="000000"/>
          <w:sz w:val="24"/>
          <w:szCs w:val="24"/>
        </w:rPr>
      </w:pPr>
    </w:p>
    <w:p w14:paraId="0D03BD68" w14:textId="49385E2B" w:rsidR="00223B26" w:rsidRPr="00415032" w:rsidRDefault="00223B26" w:rsidP="00223B26">
      <w:pPr>
        <w:ind w:left="480"/>
        <w:rPr>
          <w:rFonts w:eastAsia="Calibri"/>
          <w:color w:val="000000" w:themeColor="text1"/>
          <w:sz w:val="24"/>
          <w:szCs w:val="24"/>
        </w:rPr>
      </w:pPr>
      <w:r>
        <w:rPr>
          <w:color w:val="000000" w:themeColor="text1"/>
          <w:sz w:val="24"/>
        </w:rPr>
        <w:t xml:space="preserve">À partir de juin </w:t>
      </w:r>
      <w:proofErr w:type="gramStart"/>
      <w:r>
        <w:rPr>
          <w:color w:val="000000" w:themeColor="text1"/>
          <w:sz w:val="24"/>
        </w:rPr>
        <w:t>2019,</w:t>
      </w:r>
      <w:r>
        <w:rPr>
          <w:color w:val="0070C0"/>
          <w:sz w:val="24"/>
        </w:rPr>
        <w:t xml:space="preserve"> </w:t>
      </w:r>
      <w:r>
        <w:rPr>
          <w:sz w:val="24"/>
        </w:rPr>
        <w:t xml:space="preserve"> </w:t>
      </w:r>
      <w:r>
        <w:rPr>
          <w:color w:val="000000"/>
          <w:sz w:val="24"/>
        </w:rPr>
        <w:t>la</w:t>
      </w:r>
      <w:proofErr w:type="gramEnd"/>
      <w:r>
        <w:rPr>
          <w:color w:val="000000"/>
          <w:sz w:val="24"/>
        </w:rPr>
        <w:t xml:space="preserve"> ville de West Springfield a mis en place une </w:t>
      </w:r>
      <w:r>
        <w:rPr>
          <w:b/>
          <w:color w:val="000000"/>
          <w:sz w:val="24"/>
        </w:rPr>
        <w:t>interdiction des sacs en plastique</w:t>
      </w:r>
      <w:r>
        <w:rPr>
          <w:color w:val="000000"/>
          <w:sz w:val="24"/>
        </w:rPr>
        <w:t xml:space="preserve"> dans les cas suivants </w:t>
      </w:r>
      <w:r>
        <w:rPr>
          <w:color w:val="000000" w:themeColor="text1"/>
          <w:sz w:val="24"/>
        </w:rPr>
        <w:t xml:space="preserve">si un commerçant distribue un sac de caisse aux clients, le sac doit être conforme aux exigences relatives aux sacs en papier recyclables, aux sacs en plastique compostables et biodégradables en mer ou aux sacs de caisse réutilisables. Des informations complémentaires sont disponibles </w:t>
      </w:r>
      <w:hyperlink r:id="rId15" w:anchor="36345099" w:history="1">
        <w:r>
          <w:rPr>
            <w:rStyle w:val="Hyperlink"/>
            <w:sz w:val="24"/>
          </w:rPr>
          <w:t>ici</w:t>
        </w:r>
      </w:hyperlink>
      <w:r>
        <w:rPr>
          <w:color w:val="000000" w:themeColor="text1"/>
          <w:sz w:val="24"/>
        </w:rPr>
        <w:t>.</w:t>
      </w:r>
    </w:p>
    <w:p w14:paraId="6385FF25" w14:textId="77777777" w:rsidR="00223B26" w:rsidRPr="00111178" w:rsidRDefault="00223B26" w:rsidP="00223B26">
      <w:pPr>
        <w:ind w:left="480"/>
        <w:rPr>
          <w:rFonts w:eastAsia="Calibri"/>
          <w:color w:val="000000"/>
          <w:sz w:val="24"/>
          <w:szCs w:val="24"/>
        </w:rPr>
      </w:pPr>
    </w:p>
    <w:p w14:paraId="63A5A387" w14:textId="0DD5EBEB" w:rsidR="00A44063" w:rsidRDefault="00223B26" w:rsidP="00223B26">
      <w:pPr>
        <w:ind w:left="480"/>
        <w:rPr>
          <w:rFonts w:eastAsia="Calibri"/>
          <w:color w:val="000000"/>
          <w:sz w:val="24"/>
          <w:szCs w:val="24"/>
        </w:rPr>
      </w:pPr>
      <w:r>
        <w:rPr>
          <w:color w:val="000000" w:themeColor="text1"/>
          <w:sz w:val="24"/>
        </w:rPr>
        <w:t>Effectif</w:t>
      </w:r>
      <w:r>
        <w:rPr>
          <w:color w:val="0070C0"/>
          <w:sz w:val="24"/>
        </w:rPr>
        <w:t xml:space="preserve"> </w:t>
      </w:r>
      <w:r>
        <w:rPr>
          <w:color w:val="000000"/>
          <w:sz w:val="24"/>
        </w:rPr>
        <w:t xml:space="preserve">juin 2020, la ville de West Springfield a mis en place une </w:t>
      </w:r>
      <w:r>
        <w:rPr>
          <w:b/>
          <w:color w:val="000000"/>
          <w:sz w:val="24"/>
        </w:rPr>
        <w:t>interdiction du polystyrène</w:t>
      </w:r>
      <w:r>
        <w:rPr>
          <w:color w:val="000000"/>
          <w:sz w:val="24"/>
        </w:rPr>
        <w:t xml:space="preserve">. Les contenants alimentaires en polystyrène ne sont donc pas autorisés.  Des informations supplémentaires sont disponibles sur leur site web en cliquant </w:t>
      </w:r>
      <w:hyperlink r:id="rId16" w:anchor="36345099" w:history="1">
        <w:r>
          <w:rPr>
            <w:color w:val="0000FF"/>
            <w:sz w:val="24"/>
            <w:u w:val="single"/>
          </w:rPr>
          <w:t>ici</w:t>
        </w:r>
      </w:hyperlink>
      <w:r>
        <w:rPr>
          <w:color w:val="000000"/>
          <w:sz w:val="24"/>
        </w:rPr>
        <w:t xml:space="preserve">. </w:t>
      </w:r>
    </w:p>
    <w:p w14:paraId="07155AA9" w14:textId="77777777" w:rsidR="00A44063" w:rsidRDefault="00A44063" w:rsidP="00223B26">
      <w:pPr>
        <w:ind w:left="480"/>
        <w:rPr>
          <w:rFonts w:cstheme="minorHAnsi"/>
          <w:sz w:val="24"/>
          <w:szCs w:val="24"/>
        </w:rPr>
      </w:pPr>
    </w:p>
    <w:p w14:paraId="269A0968" w14:textId="647F6A14" w:rsidR="00223B26" w:rsidRDefault="00223B26" w:rsidP="00223B26">
      <w:pPr>
        <w:ind w:left="480"/>
        <w:rPr>
          <w:rFonts w:cstheme="minorHAnsi"/>
          <w:color w:val="0070C0"/>
          <w:sz w:val="24"/>
          <w:szCs w:val="24"/>
        </w:rPr>
      </w:pPr>
      <w:r>
        <w:rPr>
          <w:sz w:val="24"/>
        </w:rPr>
        <w:t>Les exposants sont responsables du respect de ces interdictions.</w:t>
      </w:r>
    </w:p>
    <w:p w14:paraId="2BFE0ECA" w14:textId="77777777" w:rsidR="0002447B" w:rsidRDefault="0002447B">
      <w:pPr>
        <w:pStyle w:val="BodyText"/>
        <w:spacing w:before="6"/>
        <w:rPr>
          <w:sz w:val="15"/>
        </w:rPr>
      </w:pPr>
    </w:p>
    <w:p w14:paraId="2BFE0ECB" w14:textId="77777777" w:rsidR="0002447B" w:rsidRDefault="00A34A2A">
      <w:pPr>
        <w:pStyle w:val="Heading3"/>
        <w:ind w:left="480"/>
      </w:pPr>
      <w:r>
        <w:t>Informations sur la santé publique</w:t>
      </w:r>
    </w:p>
    <w:p w14:paraId="2BFE0ECC" w14:textId="77777777" w:rsidR="0002447B" w:rsidRDefault="00A34A2A">
      <w:pPr>
        <w:pStyle w:val="BodyText"/>
        <w:ind w:left="479" w:right="582"/>
      </w:pPr>
      <w:r>
        <w:t xml:space="preserve">Tous les exposants de la manifestation doivent se conformer à tous les ordres, réglementations, ordonnances ou autres directives en vigueur au niveau fédéral, de l’État et local en matière de santé publique au moment où un exposant se trouve dans ou autour du Massachusetts Building </w:t>
      </w:r>
      <w:r>
        <w:lastRenderedPageBreak/>
        <w:t>et pendant toute la durée du Big E.</w:t>
      </w:r>
    </w:p>
    <w:p w14:paraId="58D06904" w14:textId="77777777" w:rsidR="00732183" w:rsidRDefault="00732183">
      <w:pPr>
        <w:pStyle w:val="BodyText"/>
        <w:ind w:left="479" w:right="582"/>
      </w:pPr>
    </w:p>
    <w:p w14:paraId="627895C6" w14:textId="68F841FE" w:rsidR="00732183" w:rsidRPr="00732183" w:rsidRDefault="00732183">
      <w:pPr>
        <w:pStyle w:val="BodyText"/>
        <w:ind w:left="479" w:right="582"/>
        <w:rPr>
          <w:b/>
          <w:bCs/>
        </w:rPr>
      </w:pPr>
      <w:r>
        <w:rPr>
          <w:b/>
        </w:rPr>
        <w:t>Exigences en matière d’assurance</w:t>
      </w:r>
    </w:p>
    <w:p w14:paraId="2BFE0ECD" w14:textId="77777777" w:rsidR="0002447B" w:rsidRDefault="0002447B">
      <w:pPr>
        <w:pStyle w:val="BodyText"/>
      </w:pPr>
    </w:p>
    <w:p w14:paraId="2BFE0ED0" w14:textId="77777777" w:rsidR="0002447B" w:rsidRPr="00A44063" w:rsidRDefault="00A34A2A" w:rsidP="00A44063">
      <w:pPr>
        <w:ind w:left="480" w:right="582"/>
        <w:rPr>
          <w:sz w:val="24"/>
          <w:szCs w:val="24"/>
        </w:rPr>
      </w:pPr>
      <w:r>
        <w:rPr>
          <w:sz w:val="24"/>
        </w:rPr>
        <w:t xml:space="preserve">Tous les exposants participant à l’événement doivent, à leurs propres frais et dans une compagnie notée A ou mieux par A.M. Best and </w:t>
      </w:r>
      <w:proofErr w:type="spellStart"/>
      <w:r>
        <w:rPr>
          <w:sz w:val="24"/>
        </w:rPr>
        <w:t>Company</w:t>
      </w:r>
      <w:proofErr w:type="spellEnd"/>
      <w:r>
        <w:rPr>
          <w:sz w:val="24"/>
        </w:rPr>
        <w:t>, obtenir la couverture d’assurance suivante :</w:t>
      </w:r>
    </w:p>
    <w:p w14:paraId="2BFE0ED1" w14:textId="77777777" w:rsidR="0002447B" w:rsidRPr="00A44063" w:rsidRDefault="0002447B" w:rsidP="00A44063">
      <w:pPr>
        <w:ind w:left="480" w:right="582"/>
        <w:rPr>
          <w:sz w:val="24"/>
          <w:szCs w:val="24"/>
        </w:rPr>
      </w:pPr>
    </w:p>
    <w:p w14:paraId="2BFE0ED2" w14:textId="77777777" w:rsidR="0002447B" w:rsidRPr="00A44063" w:rsidRDefault="00A34A2A" w:rsidP="00A44063">
      <w:pPr>
        <w:ind w:left="480" w:right="582"/>
        <w:rPr>
          <w:sz w:val="24"/>
          <w:szCs w:val="24"/>
        </w:rPr>
      </w:pPr>
      <w:r>
        <w:rPr>
          <w:sz w:val="24"/>
        </w:rPr>
        <w:t>Assurance responsabilité civile générale</w:t>
      </w:r>
    </w:p>
    <w:p w14:paraId="2BFE0ED3" w14:textId="77777777" w:rsidR="0002447B" w:rsidRPr="00A44063" w:rsidRDefault="00A34A2A" w:rsidP="00A44063">
      <w:pPr>
        <w:ind w:left="480" w:right="582"/>
        <w:rPr>
          <w:sz w:val="24"/>
          <w:szCs w:val="24"/>
        </w:rPr>
      </w:pPr>
      <w:r>
        <w:rPr>
          <w:sz w:val="24"/>
        </w:rPr>
        <w:t>Dommages corporels/dommages matériels - limites de 1 000 000,00 $ par événement Produits/opérations achevées - limites de 1 000 000,00 $ par événement Assurance contre les accidents du travail (si nécessaire)</w:t>
      </w:r>
    </w:p>
    <w:p w14:paraId="2BFE0ED4" w14:textId="77777777" w:rsidR="0002447B" w:rsidRPr="00A44063" w:rsidRDefault="0002447B" w:rsidP="00A44063">
      <w:pPr>
        <w:ind w:left="480" w:right="582"/>
        <w:rPr>
          <w:sz w:val="24"/>
          <w:szCs w:val="24"/>
        </w:rPr>
      </w:pPr>
    </w:p>
    <w:p w14:paraId="2BFE0ED5" w14:textId="66D85F50" w:rsidR="0002447B" w:rsidRDefault="00A34A2A" w:rsidP="00732183">
      <w:pPr>
        <w:ind w:left="479"/>
        <w:rPr>
          <w:sz w:val="24"/>
        </w:rPr>
      </w:pPr>
      <w:r>
        <w:rPr>
          <w:sz w:val="24"/>
        </w:rPr>
        <w:t xml:space="preserve">Toutes les polices d’assurance doivent mentionner le </w:t>
      </w:r>
      <w:r>
        <w:rPr>
          <w:b/>
          <w:sz w:val="24"/>
        </w:rPr>
        <w:t xml:space="preserve">« Commonwealth of Massachusetts, Massachusetts </w:t>
      </w:r>
      <w:proofErr w:type="spellStart"/>
      <w:r>
        <w:rPr>
          <w:b/>
          <w:sz w:val="24"/>
        </w:rPr>
        <w:t>Department</w:t>
      </w:r>
      <w:proofErr w:type="spellEnd"/>
      <w:r>
        <w:rPr>
          <w:b/>
          <w:sz w:val="24"/>
        </w:rPr>
        <w:t xml:space="preserve"> of Agricultural </w:t>
      </w:r>
      <w:proofErr w:type="spellStart"/>
      <w:r>
        <w:rPr>
          <w:b/>
          <w:sz w:val="24"/>
        </w:rPr>
        <w:t>Resources</w:t>
      </w:r>
      <w:proofErr w:type="spellEnd"/>
      <w:r>
        <w:rPr>
          <w:b/>
          <w:sz w:val="24"/>
        </w:rPr>
        <w:t>, and Massachusetts State Building »</w:t>
      </w:r>
      <w:r>
        <w:rPr>
          <w:sz w:val="24"/>
        </w:rPr>
        <w:t xml:space="preserve"> </w:t>
      </w:r>
      <w:r>
        <w:rPr>
          <w:b/>
          <w:sz w:val="24"/>
        </w:rPr>
        <w:t xml:space="preserve">en tant qu’assuré supplémentaire et des copies de ces polices doivent être envoyées par courrier électronique à Katie </w:t>
      </w:r>
      <w:proofErr w:type="spellStart"/>
      <w:r>
        <w:rPr>
          <w:b/>
          <w:sz w:val="24"/>
        </w:rPr>
        <w:t>Rozenas</w:t>
      </w:r>
      <w:proofErr w:type="spellEnd"/>
      <w:r>
        <w:rPr>
          <w:b/>
          <w:sz w:val="24"/>
        </w:rPr>
        <w:t xml:space="preserve">-Hanson à l’adresse Katelyn.Rozenas@mass.gov (pour les candidats à la Journée du Massachusetts) ou à </w:t>
      </w:r>
      <w:proofErr w:type="spellStart"/>
      <w:r>
        <w:rPr>
          <w:b/>
          <w:sz w:val="24"/>
        </w:rPr>
        <w:t>Bonita</w:t>
      </w:r>
      <w:proofErr w:type="spellEnd"/>
      <w:r>
        <w:rPr>
          <w:b/>
          <w:sz w:val="24"/>
        </w:rPr>
        <w:t xml:space="preserve"> </w:t>
      </w:r>
      <w:proofErr w:type="spellStart"/>
      <w:r>
        <w:rPr>
          <w:b/>
          <w:sz w:val="24"/>
        </w:rPr>
        <w:t>Oehlke</w:t>
      </w:r>
      <w:proofErr w:type="spellEnd"/>
      <w:r>
        <w:rPr>
          <w:b/>
          <w:sz w:val="24"/>
        </w:rPr>
        <w:t xml:space="preserve"> à l’adresse Bonita.Oehlke@mass.gov (pour les candidats à la Journée de la récolte de la Nouvelle-Angleterre</w:t>
      </w:r>
      <w:r>
        <w:rPr>
          <w:sz w:val="24"/>
        </w:rPr>
        <w:t xml:space="preserve">). La durée du statut d’assuré supplémentaire est fixée au jour de l’événement, soit le 19 septembre 2024 pour le Massachusetts Day et le 27 septembre 2024 pour le Harvest New </w:t>
      </w:r>
      <w:proofErr w:type="spellStart"/>
      <w:r>
        <w:rPr>
          <w:sz w:val="24"/>
        </w:rPr>
        <w:t>England</w:t>
      </w:r>
      <w:proofErr w:type="spellEnd"/>
      <w:r>
        <w:rPr>
          <w:sz w:val="24"/>
        </w:rPr>
        <w:t xml:space="preserve"> Day. Tous les certificats d’assurance doivent prévoir un préavis d’annulation de trente (30) jours au département des ressources agricoles du Massachusetts.</w:t>
      </w:r>
    </w:p>
    <w:p w14:paraId="2BFE0ED6" w14:textId="77777777" w:rsidR="0002447B" w:rsidRDefault="0002447B" w:rsidP="00732183">
      <w:pPr>
        <w:rPr>
          <w:sz w:val="23"/>
        </w:rPr>
      </w:pPr>
    </w:p>
    <w:p w14:paraId="2BFE0ED7" w14:textId="77777777" w:rsidR="0002447B" w:rsidRDefault="00A34A2A">
      <w:pPr>
        <w:pStyle w:val="Heading2"/>
        <w:spacing w:line="276" w:lineRule="exact"/>
      </w:pPr>
      <w:r>
        <w:t>INFORMATIONS IMPORTANTES</w:t>
      </w:r>
    </w:p>
    <w:p w14:paraId="2BFE0ED8" w14:textId="77777777" w:rsidR="0002447B" w:rsidRDefault="00A34A2A">
      <w:pPr>
        <w:pStyle w:val="ListParagraph"/>
        <w:numPr>
          <w:ilvl w:val="0"/>
          <w:numId w:val="5"/>
        </w:numPr>
        <w:tabs>
          <w:tab w:val="left" w:pos="1199"/>
        </w:tabs>
        <w:ind w:left="1199" w:right="1485"/>
        <w:rPr>
          <w:sz w:val="24"/>
        </w:rPr>
      </w:pPr>
      <w:r>
        <w:rPr>
          <w:sz w:val="24"/>
        </w:rPr>
        <w:t>Les instructions relatives au montage et au démontage des stands seront communiquées aux candidats après leur acceptation.</w:t>
      </w:r>
    </w:p>
    <w:p w14:paraId="2BFE0ED9" w14:textId="77777777" w:rsidR="0002447B" w:rsidRDefault="00A34A2A">
      <w:pPr>
        <w:pStyle w:val="ListParagraph"/>
        <w:numPr>
          <w:ilvl w:val="0"/>
          <w:numId w:val="5"/>
        </w:numPr>
        <w:tabs>
          <w:tab w:val="left" w:pos="1200"/>
        </w:tabs>
        <w:ind w:right="515"/>
        <w:rPr>
          <w:sz w:val="24"/>
        </w:rPr>
      </w:pPr>
      <w:r>
        <w:rPr>
          <w:sz w:val="24"/>
        </w:rPr>
        <w:t>Les exposants sont tenus d’apporter toutes les fournitures nécessaires à l’exposition, y compris une tente pop-up de 10 pi x 10 pi, une table pliante, des chaises, des glacières, des nappes et toute autre fourniture dont l’exposant pourrait avoir besoin. Les tentes doivent être lestées ou plantées dans le sol. Les chariots à main sont recommandés pour transporter les fournitures vers et depuis le véhicule.</w:t>
      </w:r>
    </w:p>
    <w:p w14:paraId="2BFE0EDA" w14:textId="38A76EC7" w:rsidR="0002447B" w:rsidRDefault="00A34A2A">
      <w:pPr>
        <w:pStyle w:val="ListParagraph"/>
        <w:numPr>
          <w:ilvl w:val="0"/>
          <w:numId w:val="5"/>
        </w:numPr>
        <w:tabs>
          <w:tab w:val="left" w:pos="1199"/>
        </w:tabs>
        <w:ind w:left="1199" w:right="561"/>
        <w:rPr>
          <w:sz w:val="24"/>
        </w:rPr>
      </w:pPr>
      <w:r>
        <w:rPr>
          <w:sz w:val="24"/>
        </w:rPr>
        <w:t>**Tous les produits alimentaires et les boissons, les biens matériels et les autres produits ou services doivent être locaux (c’est-à-dire cultivés, produits ou fabriqués dans le Massachusetts). Les produits et services doivent également être disponibles dans le commerce (à l’exception des associations liées aux produits de base et/ou des organisations à but non lucratif) de manière régulière dans le Massachusetts (c’est-à-dire qu’ils doivent être disponibles tout au long de l’année ou de manière saisonnière, y compris en ligne ou en magasin, et pas seulement pendant le « Big E »). Tous les produits doivent être conformes à la législation nationale et fédérale en vigueur. MDAR a le droit de limiter les produits/services de tout exposant. Comme indiqué précédemment, MDAR s’efforce d’éviter la concurrence entre les produits et les services des exposants de la manifestation, mais ne garantit pas l’exclusivité des produits ou des services des exposants.</w:t>
      </w:r>
    </w:p>
    <w:p w14:paraId="2BFE0EDB" w14:textId="52751F0A" w:rsidR="0002447B" w:rsidRDefault="00A34A2A">
      <w:pPr>
        <w:pStyle w:val="ListParagraph"/>
        <w:numPr>
          <w:ilvl w:val="0"/>
          <w:numId w:val="5"/>
        </w:numPr>
        <w:tabs>
          <w:tab w:val="left" w:pos="1199"/>
        </w:tabs>
        <w:ind w:left="1199" w:right="540"/>
        <w:rPr>
          <w:sz w:val="24"/>
        </w:rPr>
      </w:pPr>
      <w:r>
        <w:rPr>
          <w:sz w:val="24"/>
        </w:rPr>
        <w:t xml:space="preserve">L’électricité est disponible en quantité limitée. Si vous souhaitez participer à la Journée de la MA, veuillez contacter Katie </w:t>
      </w:r>
      <w:proofErr w:type="spellStart"/>
      <w:r>
        <w:rPr>
          <w:sz w:val="24"/>
        </w:rPr>
        <w:t>Rozenas</w:t>
      </w:r>
      <w:proofErr w:type="spellEnd"/>
      <w:r>
        <w:rPr>
          <w:sz w:val="24"/>
        </w:rPr>
        <w:t xml:space="preserve">-Hanson au 617-655-3540 pour discuter de la disponibilité et de l’utilisation potentielle. Si vous souhaitez participer à l’événement </w:t>
      </w:r>
      <w:r>
        <w:rPr>
          <w:sz w:val="24"/>
        </w:rPr>
        <w:lastRenderedPageBreak/>
        <w:t xml:space="preserve">Harvest NE, veuillez contacter </w:t>
      </w:r>
      <w:proofErr w:type="spellStart"/>
      <w:r>
        <w:rPr>
          <w:sz w:val="24"/>
        </w:rPr>
        <w:t>Bonita</w:t>
      </w:r>
      <w:proofErr w:type="spellEnd"/>
      <w:r>
        <w:rPr>
          <w:sz w:val="24"/>
        </w:rPr>
        <w:t xml:space="preserve"> </w:t>
      </w:r>
      <w:proofErr w:type="spellStart"/>
      <w:r>
        <w:rPr>
          <w:sz w:val="24"/>
        </w:rPr>
        <w:t>Oehlke</w:t>
      </w:r>
      <w:proofErr w:type="spellEnd"/>
      <w:r>
        <w:rPr>
          <w:sz w:val="24"/>
        </w:rPr>
        <w:t xml:space="preserve"> au 617-910-7960.</w:t>
      </w:r>
    </w:p>
    <w:p w14:paraId="2BFE0EDC" w14:textId="77777777" w:rsidR="0002447B" w:rsidRDefault="00A34A2A">
      <w:pPr>
        <w:pStyle w:val="ListParagraph"/>
        <w:numPr>
          <w:ilvl w:val="0"/>
          <w:numId w:val="5"/>
        </w:numPr>
        <w:tabs>
          <w:tab w:val="left" w:pos="1199"/>
        </w:tabs>
        <w:spacing w:line="293" w:lineRule="exact"/>
        <w:ind w:left="1199"/>
        <w:rPr>
          <w:sz w:val="24"/>
        </w:rPr>
      </w:pPr>
      <w:r>
        <w:rPr>
          <w:sz w:val="24"/>
        </w:rPr>
        <w:t>Le propane et les flammes nues sont interdits.</w:t>
      </w:r>
    </w:p>
    <w:p w14:paraId="2BFE0EDE" w14:textId="77777777" w:rsidR="0002447B" w:rsidRDefault="00A34A2A">
      <w:pPr>
        <w:pStyle w:val="ListParagraph"/>
        <w:numPr>
          <w:ilvl w:val="0"/>
          <w:numId w:val="5"/>
        </w:numPr>
        <w:tabs>
          <w:tab w:val="left" w:pos="1199"/>
        </w:tabs>
        <w:ind w:left="1199" w:right="1008"/>
        <w:rPr>
          <w:sz w:val="24"/>
        </w:rPr>
      </w:pPr>
      <w:r>
        <w:rPr>
          <w:sz w:val="24"/>
        </w:rPr>
        <w:t>Il est interdit de concéder des licences, des sous-licences, des baux et/ou des sous-locations pour tout ou partie de la surface du stand de l’événement de l’exposant sans l’accord du Massachusetts Building Manager.</w:t>
      </w:r>
    </w:p>
    <w:p w14:paraId="2BFE0EDF" w14:textId="77777777" w:rsidR="0002447B" w:rsidRDefault="00A34A2A">
      <w:pPr>
        <w:pStyle w:val="ListParagraph"/>
        <w:numPr>
          <w:ilvl w:val="0"/>
          <w:numId w:val="5"/>
        </w:numPr>
        <w:tabs>
          <w:tab w:val="left" w:pos="1199"/>
        </w:tabs>
        <w:ind w:left="1199" w:right="571"/>
        <w:rPr>
          <w:sz w:val="24"/>
        </w:rPr>
      </w:pPr>
      <w:r>
        <w:rPr>
          <w:sz w:val="24"/>
        </w:rPr>
        <w:t>Les candidats dont les produits sont en concurrence avec les exposants à l’intérieur du Massachusetts Building, y compris les exposants sur les porches latéraux, ne pourront pas participer à l’événement.</w:t>
      </w:r>
    </w:p>
    <w:p w14:paraId="2BFE0EE0" w14:textId="77777777" w:rsidR="0002447B" w:rsidRDefault="00A34A2A">
      <w:pPr>
        <w:pStyle w:val="ListParagraph"/>
        <w:numPr>
          <w:ilvl w:val="0"/>
          <w:numId w:val="5"/>
        </w:numPr>
        <w:tabs>
          <w:tab w:val="left" w:pos="1200"/>
        </w:tabs>
        <w:ind w:right="705"/>
        <w:rPr>
          <w:sz w:val="24"/>
        </w:rPr>
      </w:pPr>
      <w:r>
        <w:rPr>
          <w:sz w:val="24"/>
        </w:rPr>
        <w:t>Tous les espaces d’exposition de l’événement doivent être professionnels et inciter les visiteurs à s’arrêter, à apprendre, à interagir et, le cas échéant, à acheter des produits ou des services.</w:t>
      </w:r>
    </w:p>
    <w:p w14:paraId="2BFE0EE1" w14:textId="391C17A0" w:rsidR="0002447B" w:rsidRPr="001260DC" w:rsidRDefault="00A34A2A" w:rsidP="00512577">
      <w:pPr>
        <w:ind w:left="1199"/>
        <w:rPr>
          <w:sz w:val="24"/>
          <w:szCs w:val="24"/>
        </w:rPr>
      </w:pPr>
      <w:r>
        <w:rPr>
          <w:sz w:val="24"/>
        </w:rPr>
        <w:t xml:space="preserve">Des informations supplémentaires et les lignes directrices complètes pour les exposants sont disponibles sur le site web de MDAR </w:t>
      </w:r>
      <w:hyperlink r:id="rId17">
        <w:r>
          <w:rPr>
            <w:color w:val="0000FF"/>
            <w:sz w:val="24"/>
            <w:u w:val="single" w:color="0000FF"/>
          </w:rPr>
          <w:t>du MDAR.</w:t>
        </w:r>
      </w:hyperlink>
    </w:p>
    <w:p w14:paraId="1009B28B" w14:textId="77777777" w:rsidR="001260DC" w:rsidRDefault="001260DC" w:rsidP="001260DC">
      <w:pPr>
        <w:pStyle w:val="ListParagraph"/>
        <w:numPr>
          <w:ilvl w:val="0"/>
          <w:numId w:val="5"/>
        </w:numPr>
        <w:tabs>
          <w:tab w:val="left" w:pos="1199"/>
        </w:tabs>
        <w:spacing w:before="78"/>
        <w:ind w:left="1199" w:right="635"/>
        <w:rPr>
          <w:sz w:val="24"/>
        </w:rPr>
      </w:pPr>
      <w:r>
        <w:rPr>
          <w:sz w:val="24"/>
        </w:rPr>
        <w:t>Le non-respect par l’exposant de l’une quelconque des dispositions énoncées dans la demande ou dans la licence peut entraîner la confiscation de l’espace du stand et/ou le refus de la demande de participation de l’exposant à la manifestation pour les années suivantes.</w:t>
      </w:r>
    </w:p>
    <w:p w14:paraId="01734C79" w14:textId="77777777" w:rsidR="001260DC" w:rsidRDefault="001260DC" w:rsidP="001260DC">
      <w:pPr>
        <w:pStyle w:val="BodyText"/>
        <w:rPr>
          <w:sz w:val="22"/>
        </w:rPr>
      </w:pPr>
    </w:p>
    <w:p w14:paraId="3F497913" w14:textId="77777777" w:rsidR="001260DC" w:rsidRDefault="001260DC" w:rsidP="001260DC">
      <w:pPr>
        <w:pStyle w:val="Heading2"/>
        <w:spacing w:before="1"/>
        <w:ind w:left="479"/>
      </w:pPr>
      <w:r>
        <w:t>CALENDRIER (PROVISOIRE, SUSCEPTIBLE D’ÊTRE MODIFIÉ)</w:t>
      </w:r>
    </w:p>
    <w:p w14:paraId="00B6B3CF" w14:textId="77777777" w:rsidR="001260DC" w:rsidRDefault="001260DC" w:rsidP="001260DC">
      <w:pPr>
        <w:pStyle w:val="ListParagraph"/>
        <w:numPr>
          <w:ilvl w:val="0"/>
          <w:numId w:val="4"/>
        </w:numPr>
        <w:tabs>
          <w:tab w:val="left" w:pos="1199"/>
          <w:tab w:val="left" w:pos="4799"/>
        </w:tabs>
        <w:ind w:left="1199"/>
        <w:rPr>
          <w:sz w:val="24"/>
        </w:rPr>
      </w:pPr>
      <w:r>
        <w:rPr>
          <w:sz w:val="24"/>
        </w:rPr>
        <w:t>Date limite de dépôt des candidatures vendredi 21 juin 2024</w:t>
      </w:r>
    </w:p>
    <w:p w14:paraId="7C1CCC56" w14:textId="77777777" w:rsidR="001260DC" w:rsidRPr="00602CD2" w:rsidRDefault="001260DC" w:rsidP="001260DC">
      <w:pPr>
        <w:pStyle w:val="ListParagraph"/>
        <w:numPr>
          <w:ilvl w:val="0"/>
          <w:numId w:val="4"/>
        </w:numPr>
        <w:tabs>
          <w:tab w:val="left" w:pos="1199"/>
          <w:tab w:val="left" w:pos="4799"/>
        </w:tabs>
        <w:ind w:left="1199"/>
        <w:rPr>
          <w:sz w:val="24"/>
        </w:rPr>
      </w:pPr>
      <w:r>
        <w:rPr>
          <w:sz w:val="24"/>
        </w:rPr>
        <w:t>Notification aux candidats vendredi 12 juillet 2024</w:t>
      </w:r>
    </w:p>
    <w:p w14:paraId="77D7EBA9" w14:textId="0C441076" w:rsidR="001260DC" w:rsidRDefault="001260DC" w:rsidP="001260DC">
      <w:pPr>
        <w:pStyle w:val="ListParagraph"/>
        <w:numPr>
          <w:ilvl w:val="0"/>
          <w:numId w:val="4"/>
        </w:numPr>
        <w:tabs>
          <w:tab w:val="left" w:pos="1199"/>
          <w:tab w:val="left" w:pos="4799"/>
        </w:tabs>
        <w:ind w:left="1199"/>
        <w:rPr>
          <w:sz w:val="24"/>
        </w:rPr>
      </w:pPr>
      <w:r>
        <w:rPr>
          <w:sz w:val="24"/>
        </w:rPr>
        <w:t>Accord de licence et assurance jeudi 1er août 2024</w:t>
      </w:r>
    </w:p>
    <w:p w14:paraId="3178B7D8" w14:textId="77777777" w:rsidR="001260DC" w:rsidRDefault="001260DC" w:rsidP="001260DC">
      <w:pPr>
        <w:pStyle w:val="ListParagraph"/>
        <w:numPr>
          <w:ilvl w:val="0"/>
          <w:numId w:val="4"/>
        </w:numPr>
        <w:tabs>
          <w:tab w:val="left" w:pos="1199"/>
          <w:tab w:val="left" w:pos="4799"/>
        </w:tabs>
        <w:ind w:left="1199"/>
        <w:rPr>
          <w:sz w:val="24"/>
        </w:rPr>
      </w:pPr>
      <w:r>
        <w:rPr>
          <w:sz w:val="24"/>
        </w:rPr>
        <w:t>Date limite pour le certificat de santé lundi 19 août 2024</w:t>
      </w:r>
    </w:p>
    <w:p w14:paraId="7F31A046" w14:textId="77777777" w:rsidR="001260DC" w:rsidRDefault="001260DC" w:rsidP="001260DC">
      <w:pPr>
        <w:pStyle w:val="ListParagraph"/>
        <w:numPr>
          <w:ilvl w:val="0"/>
          <w:numId w:val="4"/>
        </w:numPr>
        <w:tabs>
          <w:tab w:val="left" w:pos="1199"/>
          <w:tab w:val="left" w:pos="4799"/>
        </w:tabs>
        <w:ind w:left="1199"/>
        <w:rPr>
          <w:sz w:val="24"/>
        </w:rPr>
      </w:pPr>
      <w:r>
        <w:rPr>
          <w:sz w:val="24"/>
        </w:rPr>
        <w:t>2024 Big E</w:t>
      </w:r>
      <w:r>
        <w:rPr>
          <w:sz w:val="24"/>
          <w:vertAlign w:val="superscript"/>
        </w:rPr>
        <w:t>13</w:t>
      </w:r>
      <w:r>
        <w:rPr>
          <w:sz w:val="24"/>
        </w:rPr>
        <w:t>septembre</w:t>
      </w:r>
      <w:r>
        <w:rPr>
          <w:sz w:val="24"/>
          <w:vertAlign w:val="superscript"/>
        </w:rPr>
        <w:t>-29</w:t>
      </w:r>
      <w:r>
        <w:rPr>
          <w:sz w:val="24"/>
        </w:rPr>
        <w:t>septembre 2024</w:t>
      </w:r>
    </w:p>
    <w:p w14:paraId="2BFE0EE2" w14:textId="77777777" w:rsidR="001260DC" w:rsidRDefault="001260DC">
      <w:pPr>
        <w:rPr>
          <w:sz w:val="24"/>
        </w:rPr>
        <w:sectPr w:rsidR="001260DC" w:rsidSect="00A120EA">
          <w:footerReference w:type="default" r:id="rId18"/>
          <w:pgSz w:w="12240" w:h="15840"/>
          <w:pgMar w:top="1360" w:right="960" w:bottom="1240" w:left="960" w:header="0" w:footer="1058" w:gutter="0"/>
          <w:cols w:space="720"/>
        </w:sectPr>
      </w:pPr>
    </w:p>
    <w:p w14:paraId="2BFE0EEE" w14:textId="77777777" w:rsidR="0002447B" w:rsidRDefault="00A34A2A">
      <w:pPr>
        <w:pStyle w:val="BodyText"/>
        <w:ind w:left="2610"/>
        <w:rPr>
          <w:sz w:val="20"/>
        </w:rPr>
      </w:pPr>
      <w:r>
        <w:rPr>
          <w:noProof/>
          <w:sz w:val="20"/>
        </w:rPr>
        <w:lastRenderedPageBreak/>
        <w:drawing>
          <wp:inline distT="0" distB="0" distL="0" distR="0" wp14:anchorId="2BFE0FA2" wp14:editId="2BFE0FA3">
            <wp:extent cx="3238590" cy="8001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stretch>
                      <a:fillRect/>
                    </a:stretch>
                  </pic:blipFill>
                  <pic:spPr>
                    <a:xfrm>
                      <a:off x="0" y="0"/>
                      <a:ext cx="3238590" cy="800100"/>
                    </a:xfrm>
                    <a:prstGeom prst="rect">
                      <a:avLst/>
                    </a:prstGeom>
                  </pic:spPr>
                </pic:pic>
              </a:graphicData>
            </a:graphic>
          </wp:inline>
        </w:drawing>
      </w:r>
    </w:p>
    <w:p w14:paraId="2BFE0EEF" w14:textId="351A08B3" w:rsidR="0002447B" w:rsidRDefault="00A34A2A">
      <w:pPr>
        <w:spacing w:before="136"/>
        <w:ind w:left="2673" w:right="2671" w:hanging="3"/>
        <w:jc w:val="center"/>
        <w:rPr>
          <w:b/>
          <w:sz w:val="28"/>
        </w:rPr>
      </w:pPr>
      <w:r>
        <w:rPr>
          <w:b/>
          <w:sz w:val="28"/>
        </w:rPr>
        <w:t xml:space="preserve">Massachusetts State Exposition Building </w:t>
      </w:r>
      <w:proofErr w:type="spellStart"/>
      <w:r>
        <w:rPr>
          <w:b/>
          <w:sz w:val="28"/>
        </w:rPr>
        <w:t>Special</w:t>
      </w:r>
      <w:proofErr w:type="spellEnd"/>
      <w:r>
        <w:rPr>
          <w:b/>
          <w:sz w:val="28"/>
        </w:rPr>
        <w:t xml:space="preserve"> Day </w:t>
      </w:r>
      <w:proofErr w:type="spellStart"/>
      <w:r>
        <w:rPr>
          <w:b/>
          <w:sz w:val="28"/>
        </w:rPr>
        <w:t>Exhibitor</w:t>
      </w:r>
      <w:proofErr w:type="spellEnd"/>
      <w:r>
        <w:rPr>
          <w:b/>
          <w:sz w:val="28"/>
        </w:rPr>
        <w:t xml:space="preserve"> Application Septembre 2024</w:t>
      </w:r>
    </w:p>
    <w:p w14:paraId="2BFE0EF0" w14:textId="77777777" w:rsidR="0002447B" w:rsidRDefault="0002447B">
      <w:pPr>
        <w:pStyle w:val="BodyText"/>
        <w:spacing w:before="1"/>
        <w:rPr>
          <w:b/>
          <w:sz w:val="28"/>
        </w:rPr>
      </w:pPr>
    </w:p>
    <w:p w14:paraId="2BFE0EF1" w14:textId="10677CEF" w:rsidR="0002447B" w:rsidRDefault="00A34A2A">
      <w:pPr>
        <w:pStyle w:val="Heading1"/>
        <w:ind w:right="375"/>
      </w:pPr>
      <w:r>
        <w:rPr>
          <w:color w:val="FF0000"/>
        </w:rPr>
        <w:t>Date limite de dépôt des candidatures : 16 h vendredi 21 juin 2024</w:t>
      </w:r>
    </w:p>
    <w:p w14:paraId="2BFE0EF2" w14:textId="77777777" w:rsidR="0002447B" w:rsidRDefault="0002447B">
      <w:pPr>
        <w:pStyle w:val="BodyText"/>
        <w:spacing w:before="9"/>
        <w:rPr>
          <w:sz w:val="27"/>
        </w:rPr>
      </w:pPr>
    </w:p>
    <w:p w14:paraId="39926732" w14:textId="143E00DA" w:rsidR="006A5179" w:rsidRDefault="006A5179">
      <w:pPr>
        <w:pStyle w:val="BodyText"/>
        <w:spacing w:before="9"/>
        <w:rPr>
          <w:sz w:val="27"/>
        </w:rPr>
      </w:pPr>
      <w:r>
        <w:rPr>
          <w:sz w:val="27"/>
        </w:rPr>
        <w:t>Veuillez cocher ci-dessous la journée spéciale pour laquelle vous postulez :</w:t>
      </w:r>
    </w:p>
    <w:p w14:paraId="64F8537A" w14:textId="77777777" w:rsidR="00BE085C" w:rsidRDefault="00BE085C">
      <w:pPr>
        <w:pStyle w:val="BodyText"/>
        <w:spacing w:before="9"/>
        <w:rPr>
          <w:sz w:val="27"/>
        </w:rPr>
      </w:pPr>
    </w:p>
    <w:p w14:paraId="20C7D7E0" w14:textId="3B467B58" w:rsidR="00BE085C" w:rsidRDefault="00BE085C" w:rsidP="004A0747">
      <w:pPr>
        <w:pStyle w:val="BodyText"/>
        <w:numPr>
          <w:ilvl w:val="0"/>
          <w:numId w:val="7"/>
        </w:numPr>
        <w:spacing w:before="9"/>
        <w:rPr>
          <w:sz w:val="27"/>
        </w:rPr>
      </w:pPr>
      <w:r>
        <w:rPr>
          <w:sz w:val="27"/>
        </w:rPr>
        <w:t xml:space="preserve">Jour du Massachusetts, 19 septembre 2024 </w:t>
      </w:r>
    </w:p>
    <w:p w14:paraId="7FAD9F1E" w14:textId="6CBE83E8" w:rsidR="00C41251" w:rsidRDefault="00C41251" w:rsidP="000335BA">
      <w:pPr>
        <w:pStyle w:val="BodyText"/>
        <w:numPr>
          <w:ilvl w:val="1"/>
          <w:numId w:val="7"/>
        </w:numPr>
        <w:spacing w:before="1"/>
        <w:ind w:right="582"/>
      </w:pPr>
      <w:r>
        <w:t xml:space="preserve">L’objectif de cette journée est d’offrir un environnement familial et amusant avec des jeux, des cadeaux et des divertissements qui mettent en valeur le meilleur de la culture, de l’agriculture et du tourisme du Massachusetts et qui tiendront un stand pour faire participer les participants avec des jeux, des cadeaux et des divertissements. </w:t>
      </w:r>
      <w:r>
        <w:rPr>
          <w:b/>
        </w:rPr>
        <w:t xml:space="preserve">Veuillez noter que nous </w:t>
      </w:r>
      <w:r>
        <w:rPr>
          <w:b/>
          <w:u w:val="single"/>
        </w:rPr>
        <w:t>n’</w:t>
      </w:r>
      <w:r>
        <w:rPr>
          <w:b/>
        </w:rPr>
        <w:t xml:space="preserve">accepterons </w:t>
      </w:r>
      <w:r>
        <w:rPr>
          <w:b/>
          <w:u w:val="single"/>
        </w:rPr>
        <w:t>pas</w:t>
      </w:r>
      <w:r>
        <w:rPr>
          <w:b/>
        </w:rPr>
        <w:t xml:space="preserve"> d’exposants qui vendent des produits alimentaires, des biens et des marchandises.</w:t>
      </w:r>
    </w:p>
    <w:p w14:paraId="29956971" w14:textId="77777777" w:rsidR="004A0747" w:rsidRDefault="004A0747">
      <w:pPr>
        <w:pStyle w:val="BodyText"/>
        <w:spacing w:before="9"/>
        <w:rPr>
          <w:sz w:val="27"/>
        </w:rPr>
      </w:pPr>
    </w:p>
    <w:p w14:paraId="127E449F" w14:textId="512971C1" w:rsidR="00BE085C" w:rsidRDefault="00BE085C" w:rsidP="004A0747">
      <w:pPr>
        <w:pStyle w:val="BodyText"/>
        <w:numPr>
          <w:ilvl w:val="0"/>
          <w:numId w:val="7"/>
        </w:numPr>
        <w:spacing w:before="9"/>
        <w:rPr>
          <w:sz w:val="27"/>
        </w:rPr>
      </w:pPr>
      <w:r>
        <w:rPr>
          <w:sz w:val="27"/>
        </w:rPr>
        <w:t>Journée de la récolte en Nouvelle-Angleterre, 27 septembre 2024</w:t>
      </w:r>
    </w:p>
    <w:p w14:paraId="54AF64F2" w14:textId="7A474E33" w:rsidR="000335BA" w:rsidRPr="002B4003" w:rsidRDefault="000335BA" w:rsidP="000335BA">
      <w:pPr>
        <w:pStyle w:val="Heading3"/>
        <w:numPr>
          <w:ilvl w:val="1"/>
          <w:numId w:val="6"/>
        </w:numPr>
        <w:ind w:left="1461" w:right="582"/>
        <w:rPr>
          <w:rStyle w:val="eop"/>
          <w:b w:val="0"/>
          <w:bCs w:val="0"/>
        </w:rPr>
      </w:pPr>
      <w:r>
        <w:rPr>
          <w:rStyle w:val="eop"/>
          <w:b w:val="0"/>
          <w:color w:val="000000"/>
          <w:shd w:val="clear" w:color="auto" w:fill="FFFFFF"/>
        </w:rPr>
        <w:t xml:space="preserve">L’objectif de cette journée est de permettre </w:t>
      </w:r>
      <w:r>
        <w:rPr>
          <w:rStyle w:val="normaltextrun"/>
          <w:b w:val="0"/>
        </w:rPr>
        <w:t>aux organisations et entreprises du Massachusetts qui promeuvent et/ou vendent des produits alimentaires et des fibres locaux (c’est-à-dire cultivés, produits ou fabriqués dans le Massachusetts) de présenter leurs produits alimentaires et leurs boissons, leurs biens matériels et d’autres produits ou services (autres que les associations liées aux produits de base). Les produits vendus par les exposants dans le cadre de cette demande doivent être disponibles dans le commerce de manière régulière dans le Massachusetts (c’est-à-dire qu’ils doivent être disponibles en ligne ou en magasin tout au long de l’année, et pas seulement pendant le Big E).</w:t>
      </w:r>
      <w:r>
        <w:rPr>
          <w:rStyle w:val="eop"/>
          <w:b w:val="0"/>
        </w:rPr>
        <w:t xml:space="preserve"> </w:t>
      </w:r>
      <w:r>
        <w:rPr>
          <w:rStyle w:val="eop"/>
        </w:rPr>
        <w:t>Veuillez noter que les exposants sont autorisés à vendre des produits alimentaires, des biens et des marchandises.</w:t>
      </w:r>
      <w:r>
        <w:rPr>
          <w:rStyle w:val="eop"/>
          <w:b w:val="0"/>
        </w:rPr>
        <w:t xml:space="preserve"> </w:t>
      </w:r>
    </w:p>
    <w:p w14:paraId="2BFE0EF7" w14:textId="77777777" w:rsidR="0002447B" w:rsidRDefault="0002447B">
      <w:pPr>
        <w:pStyle w:val="BodyText"/>
      </w:pPr>
    </w:p>
    <w:p w14:paraId="2BFE0EF8" w14:textId="77777777" w:rsidR="0002447B" w:rsidRDefault="00A34A2A">
      <w:pPr>
        <w:pStyle w:val="Heading2"/>
        <w:ind w:left="810" w:right="813"/>
        <w:jc w:val="center"/>
      </w:pPr>
      <w:r>
        <w:t>CETTE DEMANDE DOIT ÊTRE DACTYLOGRAPHIÉE ET NON MANUSCRITE. CHAQUE CASE DOIT ÊTRE REMPLIE</w:t>
      </w:r>
    </w:p>
    <w:p w14:paraId="2BFE0EF9" w14:textId="77777777" w:rsidR="0002447B" w:rsidRDefault="00A34A2A">
      <w:pPr>
        <w:ind w:left="810" w:right="748"/>
        <w:jc w:val="center"/>
        <w:rPr>
          <w:b/>
          <w:sz w:val="24"/>
        </w:rPr>
      </w:pPr>
      <w:r>
        <w:rPr>
          <w:b/>
          <w:sz w:val="24"/>
        </w:rPr>
        <w:t>(OU INDIQUER S.O.) POUR QUE CE FORMULAIRE SOIT CONSIDÉRÉ COMME COMPLET</w:t>
      </w:r>
    </w:p>
    <w:p w14:paraId="2BFE0EFA" w14:textId="61D90819" w:rsidR="0002447B" w:rsidRDefault="00A614E8">
      <w:pPr>
        <w:pStyle w:val="BodyText"/>
        <w:rPr>
          <w:b/>
        </w:rPr>
      </w:pPr>
      <w:r>
        <w:rPr>
          <w:b/>
        </w:rPr>
        <w:t>POUR TOUS LES CANDIDATS :</w:t>
      </w:r>
    </w:p>
    <w:p w14:paraId="32C187D3" w14:textId="77777777" w:rsidR="000335BA" w:rsidRDefault="00A34A2A" w:rsidP="000335BA">
      <w:pPr>
        <w:pStyle w:val="BodyText"/>
        <w:ind w:left="479"/>
        <w:rPr>
          <w:spacing w:val="-2"/>
        </w:rPr>
      </w:pPr>
      <w:r>
        <w:t>Nom de l’entreprise/association</w:t>
      </w:r>
      <w:proofErr w:type="gramStart"/>
      <w:r>
        <w:t> :_</w:t>
      </w:r>
      <w:proofErr w:type="gramEnd"/>
      <w:r>
        <w:t>________________________________________________________</w:t>
      </w:r>
    </w:p>
    <w:p w14:paraId="027DA4DB" w14:textId="2B7C73A5" w:rsidR="000335BA" w:rsidRDefault="000335BA" w:rsidP="000335BA">
      <w:pPr>
        <w:pStyle w:val="BodyText"/>
        <w:ind w:left="479"/>
      </w:pPr>
      <w:r>
        <w:t>Personne de contact</w:t>
      </w:r>
      <w:proofErr w:type="gramStart"/>
      <w:r>
        <w:t> :_</w:t>
      </w:r>
      <w:proofErr w:type="gramEnd"/>
      <w:r>
        <w:t>__________________________________________________________________</w:t>
      </w:r>
    </w:p>
    <w:p w14:paraId="5E20E940" w14:textId="77777777" w:rsidR="00A614E8" w:rsidRDefault="00A34A2A" w:rsidP="000335BA">
      <w:pPr>
        <w:pStyle w:val="BodyText"/>
        <w:ind w:left="479"/>
      </w:pPr>
      <w:r>
        <w:t>Adresse</w:t>
      </w:r>
      <w:proofErr w:type="gramStart"/>
      <w:r>
        <w:t> :_</w:t>
      </w:r>
      <w:proofErr w:type="gramEnd"/>
      <w:r>
        <w:t>_______________________________________________________________________</w:t>
      </w:r>
    </w:p>
    <w:p w14:paraId="253BAB02" w14:textId="40E84703" w:rsidR="00A614E8" w:rsidRDefault="00A34A2A" w:rsidP="00A614E8">
      <w:pPr>
        <w:pStyle w:val="BodyText"/>
        <w:ind w:left="479"/>
      </w:pPr>
      <w:r>
        <w:t>Téléphone</w:t>
      </w:r>
      <w:proofErr w:type="gramStart"/>
      <w:r>
        <w:t> :_</w:t>
      </w:r>
      <w:proofErr w:type="gramEnd"/>
      <w:r>
        <w:t>__________________________Courriel :_____________________________________</w:t>
      </w:r>
      <w:r>
        <w:lastRenderedPageBreak/>
        <w:t>_</w:t>
      </w:r>
    </w:p>
    <w:p w14:paraId="4181A452" w14:textId="7050651D" w:rsidR="00A614E8" w:rsidRPr="00A614E8" w:rsidRDefault="00A34A2A" w:rsidP="00A614E8">
      <w:pPr>
        <w:pStyle w:val="BodyText"/>
        <w:ind w:left="479"/>
      </w:pPr>
      <w:r>
        <w:t>Site web/lien Facebook : ___________________________________________________________</w:t>
      </w:r>
    </w:p>
    <w:p w14:paraId="2C575420" w14:textId="7CA7641A" w:rsidR="0002447B" w:rsidRDefault="00A34A2A" w:rsidP="0030567C">
      <w:pPr>
        <w:pStyle w:val="BodyText"/>
        <w:ind w:left="479"/>
      </w:pPr>
      <w:r>
        <w:t>Numéro de taxe professionnelle ou numéro d’exonération fiscale ____________________________________________________</w:t>
      </w:r>
    </w:p>
    <w:p w14:paraId="03997AD8" w14:textId="09157154" w:rsidR="0030567C" w:rsidRDefault="0030567C" w:rsidP="0030567C">
      <w:pPr>
        <w:pStyle w:val="BodyText"/>
        <w:ind w:left="479"/>
      </w:pPr>
      <w:r>
        <w:t>Type d’entreprise (société, partenariat, propriétaire unique, etc.) ____________________________</w:t>
      </w:r>
    </w:p>
    <w:p w14:paraId="24B8B516" w14:textId="77777777" w:rsidR="0030567C" w:rsidRDefault="0030567C" w:rsidP="0030567C">
      <w:pPr>
        <w:pStyle w:val="BodyText"/>
        <w:ind w:left="479"/>
      </w:pPr>
    </w:p>
    <w:p w14:paraId="12BF3019" w14:textId="77777777" w:rsidR="0030567C" w:rsidRDefault="0030567C" w:rsidP="0030567C">
      <w:pPr>
        <w:pStyle w:val="BodyText"/>
        <w:ind w:left="479"/>
      </w:pPr>
    </w:p>
    <w:p w14:paraId="2BFE0F04" w14:textId="1532AAC0" w:rsidR="0002447B" w:rsidRPr="00A614E8" w:rsidRDefault="0002447B" w:rsidP="00A614E8">
      <w:pPr>
        <w:pStyle w:val="BodyText"/>
        <w:spacing w:before="79"/>
        <w:ind w:left="480"/>
      </w:pPr>
    </w:p>
    <w:p w14:paraId="2BFE0F05" w14:textId="77777777" w:rsidR="0002447B" w:rsidRDefault="00A34A2A">
      <w:pPr>
        <w:pStyle w:val="Heading3"/>
        <w:ind w:right="642"/>
      </w:pPr>
      <w:r>
        <w:t>Remarque</w:t>
      </w:r>
      <w:r>
        <w:rPr>
          <w:b w:val="0"/>
        </w:rPr>
        <w:t xml:space="preserve"> : </w:t>
      </w:r>
      <w:r>
        <w:t>Tous les candidats doivent fournir la preuve qu’ils sont une entité du Massachusetts enregistrée et opérant en règle dans le Commonwealth du Massachusetts. Voir les lignes directrices pour les exposants pour plus d’informations et d’exemples.</w:t>
      </w:r>
    </w:p>
    <w:p w14:paraId="2BFE0F06" w14:textId="77777777" w:rsidR="0002447B" w:rsidRDefault="0002447B">
      <w:pPr>
        <w:pStyle w:val="BodyText"/>
        <w:spacing w:before="2"/>
        <w:rPr>
          <w:b/>
          <w:sz w:val="16"/>
        </w:rPr>
      </w:pPr>
    </w:p>
    <w:p w14:paraId="7CCC4CE4" w14:textId="681A77EC" w:rsidR="00FA7D36" w:rsidRPr="00FA7D36" w:rsidRDefault="00C219E8" w:rsidP="00FA7D36">
      <w:pPr>
        <w:pStyle w:val="Heading3"/>
        <w:spacing w:before="0"/>
        <w:ind w:left="480"/>
        <w:rPr>
          <w:b w:val="0"/>
          <w:bCs w:val="0"/>
        </w:rPr>
      </w:pPr>
      <w:r>
        <w:rPr>
          <w:rStyle w:val="normaltextrun"/>
        </w:rPr>
        <w:t>Stand :</w:t>
      </w:r>
      <w:r>
        <w:rPr>
          <w:rStyle w:val="normaltextrun"/>
          <w:b w:val="0"/>
        </w:rPr>
        <w:t xml:space="preserve"> Décrivez en détail la conception de votre stand, le concept, l’agencement, les matériaux de fabrication et les éléments d’exposition pertinents. </w:t>
      </w:r>
      <w:r>
        <w:rPr>
          <w:b w:val="0"/>
        </w:rPr>
        <w:t>Veuillez fournir un dessin, un diagramme et/ou des photographies de l’exposition proposée</w:t>
      </w:r>
    </w:p>
    <w:p w14:paraId="2BA006C2" w14:textId="77777777" w:rsidR="00FA7D36" w:rsidRDefault="00FA7D36" w:rsidP="00FA7D36">
      <w:pPr>
        <w:pStyle w:val="paragraph"/>
        <w:spacing w:before="0" w:beforeAutospacing="0" w:after="0" w:afterAutospacing="0"/>
        <w:ind w:left="480"/>
        <w:textAlignment w:val="baseline"/>
        <w:rPr>
          <w:sz w:val="16"/>
        </w:rPr>
      </w:pPr>
    </w:p>
    <w:p w14:paraId="7EB84A9B" w14:textId="77777777" w:rsidR="00C219E8" w:rsidRDefault="00C219E8">
      <w:pPr>
        <w:rPr>
          <w:sz w:val="16"/>
        </w:rPr>
      </w:pPr>
    </w:p>
    <w:p w14:paraId="4C1AB8A5" w14:textId="77777777" w:rsidR="0030567C" w:rsidRDefault="0030567C">
      <w:pPr>
        <w:rPr>
          <w:sz w:val="16"/>
        </w:rPr>
      </w:pPr>
    </w:p>
    <w:p w14:paraId="4D4389A2" w14:textId="77777777" w:rsidR="0030567C" w:rsidRDefault="0030567C" w:rsidP="0030567C">
      <w:pPr>
        <w:pStyle w:val="Heading3"/>
        <w:ind w:left="480"/>
      </w:pPr>
      <w:r>
        <w:t xml:space="preserve">POUR LES CANDIDATS D’UN JOUR DU MASSACHUSETTS UNIQUEMENT : </w:t>
      </w:r>
    </w:p>
    <w:p w14:paraId="2BFE0F08" w14:textId="5BAB0584" w:rsidR="0002447B" w:rsidRPr="00FA7D36" w:rsidRDefault="00A34A2A">
      <w:pPr>
        <w:spacing w:before="90"/>
        <w:ind w:left="479"/>
        <w:rPr>
          <w:b/>
          <w:sz w:val="24"/>
          <w:u w:val="single"/>
        </w:rPr>
      </w:pPr>
      <w:r>
        <w:rPr>
          <w:b/>
          <w:sz w:val="24"/>
          <w:u w:val="single"/>
        </w:rPr>
        <w:t>Quel type d’entreprise ou d’organisation?</w:t>
      </w:r>
    </w:p>
    <w:p w14:paraId="4858FF96" w14:textId="77777777" w:rsidR="008C0B2B" w:rsidRDefault="00A34A2A">
      <w:pPr>
        <w:pStyle w:val="BodyText"/>
        <w:ind w:left="479" w:right="2765"/>
      </w:pPr>
      <w:r>
        <w:t xml:space="preserve">Attraction touristique </w:t>
      </w:r>
    </w:p>
    <w:p w14:paraId="5E0DC397" w14:textId="031D1496" w:rsidR="008C0B2B" w:rsidRDefault="008C0B2B">
      <w:pPr>
        <w:pStyle w:val="BodyText"/>
        <w:ind w:left="479" w:right="2765"/>
      </w:pPr>
      <w:r>
        <w:t>Entreprises</w:t>
      </w:r>
    </w:p>
    <w:p w14:paraId="2BFE0F0A" w14:textId="1028CE33" w:rsidR="0002447B" w:rsidRDefault="00A34A2A" w:rsidP="008C0B2B">
      <w:pPr>
        <w:pStyle w:val="BodyText"/>
        <w:ind w:left="479" w:right="2765"/>
        <w:rPr>
          <w:sz w:val="31"/>
        </w:rPr>
      </w:pPr>
      <w:r>
        <w:t>Sans but lucratif</w:t>
      </w:r>
    </w:p>
    <w:p w14:paraId="7AF3B343" w14:textId="77777777" w:rsidR="008C0B2B" w:rsidRDefault="00A34A2A">
      <w:pPr>
        <w:pStyle w:val="BodyText"/>
        <w:ind w:left="480" w:right="1250"/>
      </w:pPr>
      <w:r>
        <w:t xml:space="preserve">Groupe de produits agricoles </w:t>
      </w:r>
    </w:p>
    <w:p w14:paraId="2BFE0F0B" w14:textId="087B3D84" w:rsidR="0002447B" w:rsidRDefault="00A34A2A">
      <w:pPr>
        <w:pStyle w:val="BodyText"/>
        <w:ind w:left="480" w:right="1250"/>
      </w:pPr>
      <w:r>
        <w:t>Autre :</w:t>
      </w:r>
    </w:p>
    <w:p w14:paraId="201AC090" w14:textId="77777777" w:rsidR="0002447B" w:rsidRDefault="0002447B"/>
    <w:p w14:paraId="07073BEA" w14:textId="77777777" w:rsidR="0030567C" w:rsidRDefault="0030567C">
      <w:pPr>
        <w:pStyle w:val="BodyText"/>
        <w:rPr>
          <w:b/>
        </w:rPr>
      </w:pPr>
    </w:p>
    <w:p w14:paraId="2BFE0F11" w14:textId="0A315F09" w:rsidR="0002447B" w:rsidRPr="00FA7D36" w:rsidRDefault="00A34A2A">
      <w:pPr>
        <w:pStyle w:val="BodyText"/>
        <w:ind w:left="480"/>
        <w:rPr>
          <w:u w:val="single"/>
        </w:rPr>
      </w:pPr>
      <w:r>
        <w:rPr>
          <w:u w:val="single"/>
        </w:rPr>
        <w:t>Quelle est la meilleure description de votre organisation?</w:t>
      </w:r>
    </w:p>
    <w:p w14:paraId="2BFE0F12" w14:textId="77777777" w:rsidR="0002447B" w:rsidRDefault="0002447B">
      <w:pPr>
        <w:pStyle w:val="BodyText"/>
        <w:rPr>
          <w:sz w:val="26"/>
        </w:rPr>
      </w:pPr>
    </w:p>
    <w:p w14:paraId="2BFE0F16" w14:textId="77777777" w:rsidR="0002447B" w:rsidRDefault="0002447B">
      <w:pPr>
        <w:pStyle w:val="BodyText"/>
        <w:rPr>
          <w:sz w:val="26"/>
        </w:rPr>
      </w:pPr>
    </w:p>
    <w:p w14:paraId="2BFE0F17" w14:textId="77777777" w:rsidR="0002447B" w:rsidRDefault="0002447B">
      <w:pPr>
        <w:pStyle w:val="BodyText"/>
        <w:rPr>
          <w:sz w:val="38"/>
        </w:rPr>
      </w:pPr>
    </w:p>
    <w:p w14:paraId="2BFE0F18" w14:textId="7522C230" w:rsidR="0002447B" w:rsidRPr="00FA7D36" w:rsidRDefault="00A34A2A">
      <w:pPr>
        <w:pStyle w:val="BodyText"/>
        <w:ind w:left="480" w:right="582"/>
        <w:rPr>
          <w:u w:val="single"/>
        </w:rPr>
      </w:pPr>
      <w:r>
        <w:rPr>
          <w:u w:val="single"/>
        </w:rPr>
        <w:t>Comment votre organisation met-elle en valeur le meilleur de la culture, de l’agriculture et du tourisme du Massachusetts?</w:t>
      </w:r>
    </w:p>
    <w:p w14:paraId="2BFE0F1A" w14:textId="77777777" w:rsidR="0002447B" w:rsidRDefault="0002447B">
      <w:pPr>
        <w:pStyle w:val="BodyText"/>
        <w:rPr>
          <w:sz w:val="26"/>
        </w:rPr>
      </w:pPr>
    </w:p>
    <w:p w14:paraId="2BFE0F1B" w14:textId="77777777" w:rsidR="0002447B" w:rsidRDefault="0002447B">
      <w:pPr>
        <w:pStyle w:val="BodyText"/>
        <w:rPr>
          <w:sz w:val="26"/>
        </w:rPr>
      </w:pPr>
    </w:p>
    <w:p w14:paraId="2BFE0F1E" w14:textId="77777777" w:rsidR="0002447B" w:rsidRDefault="0002447B">
      <w:pPr>
        <w:pStyle w:val="BodyText"/>
        <w:rPr>
          <w:sz w:val="26"/>
        </w:rPr>
      </w:pPr>
    </w:p>
    <w:p w14:paraId="2BFE0F1F" w14:textId="77777777" w:rsidR="0002447B" w:rsidRDefault="0002447B">
      <w:pPr>
        <w:pStyle w:val="BodyText"/>
        <w:rPr>
          <w:sz w:val="36"/>
        </w:rPr>
      </w:pPr>
    </w:p>
    <w:p w14:paraId="2BFE0F20" w14:textId="77777777" w:rsidR="0002447B" w:rsidRPr="00FA7D36" w:rsidRDefault="00A34A2A">
      <w:pPr>
        <w:pStyle w:val="BodyText"/>
        <w:ind w:left="480" w:right="582"/>
        <w:rPr>
          <w:u w:val="single"/>
        </w:rPr>
      </w:pPr>
      <w:r>
        <w:rPr>
          <w:u w:val="single"/>
        </w:rPr>
        <w:t>Que proposeriez-vous lors de la Journée du Massachusetts en termes de jeux, d’expositions interactives, de prix ou de cadeaux? (Remarque : les autocollants et les ballons ne sont pas autorisés)</w:t>
      </w:r>
    </w:p>
    <w:p w14:paraId="2BFE0F21" w14:textId="77777777" w:rsidR="0002447B" w:rsidRDefault="0002447B">
      <w:pPr>
        <w:pStyle w:val="BodyText"/>
        <w:rPr>
          <w:sz w:val="26"/>
        </w:rPr>
      </w:pPr>
    </w:p>
    <w:p w14:paraId="2BFE0F22" w14:textId="77777777" w:rsidR="0002447B" w:rsidRDefault="0002447B">
      <w:pPr>
        <w:pStyle w:val="BodyText"/>
        <w:rPr>
          <w:sz w:val="26"/>
        </w:rPr>
      </w:pPr>
    </w:p>
    <w:p w14:paraId="5E4A9111" w14:textId="7BF22B4C" w:rsidR="003B424F" w:rsidRPr="00C219E8" w:rsidRDefault="003B424F" w:rsidP="00A44063">
      <w:pPr>
        <w:pStyle w:val="BodyText"/>
        <w:ind w:left="465"/>
        <w:rPr>
          <w:b/>
          <w:bCs/>
          <w:sz w:val="26"/>
        </w:rPr>
      </w:pPr>
      <w:r>
        <w:rPr>
          <w:b/>
          <w:sz w:val="26"/>
        </w:rPr>
        <w:t>POUR LES CANDIDATS DE HARVEST NEW ENGLAND UNIQUEMENT :</w:t>
      </w:r>
    </w:p>
    <w:p w14:paraId="6B106588" w14:textId="77777777" w:rsidR="003B424F" w:rsidRPr="003B424F" w:rsidRDefault="003B424F" w:rsidP="003B424F">
      <w:pPr>
        <w:widowControl/>
        <w:autoSpaceDE/>
        <w:autoSpaceDN/>
        <w:ind w:left="465"/>
        <w:textAlignment w:val="baseline"/>
        <w:rPr>
          <w:rFonts w:ascii="Segoe UI" w:hAnsi="Segoe UI" w:cs="Segoe UI"/>
          <w:sz w:val="18"/>
          <w:szCs w:val="18"/>
          <w:u w:val="single"/>
        </w:rPr>
      </w:pPr>
      <w:r>
        <w:rPr>
          <w:sz w:val="24"/>
          <w:u w:val="single"/>
        </w:rPr>
        <w:t>Qu’est-ce qui rend votre produit unique en Massachusetts? </w:t>
      </w:r>
    </w:p>
    <w:p w14:paraId="6F13F935" w14:textId="77777777"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457A1C80" w14:textId="5984B143" w:rsidR="003B424F" w:rsidRPr="003B424F" w:rsidRDefault="003B424F" w:rsidP="003B424F">
      <w:pPr>
        <w:widowControl/>
        <w:autoSpaceDE/>
        <w:autoSpaceDN/>
        <w:textAlignment w:val="baseline"/>
        <w:rPr>
          <w:rFonts w:ascii="Segoe UI" w:hAnsi="Segoe UI" w:cs="Segoe UI"/>
          <w:sz w:val="18"/>
          <w:szCs w:val="18"/>
        </w:rPr>
      </w:pPr>
      <w:r>
        <w:rPr>
          <w:sz w:val="26"/>
        </w:rPr>
        <w:lastRenderedPageBreak/>
        <w:t>  </w:t>
      </w:r>
    </w:p>
    <w:p w14:paraId="78A423DA" w14:textId="77777777"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4C005BBB" w14:textId="77777777"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44CBE063" w14:textId="77777777" w:rsidR="003B424F" w:rsidRPr="003B424F" w:rsidRDefault="003B424F" w:rsidP="003B424F">
      <w:pPr>
        <w:widowControl/>
        <w:autoSpaceDE/>
        <w:autoSpaceDN/>
        <w:textAlignment w:val="baseline"/>
        <w:rPr>
          <w:rFonts w:ascii="Segoe UI" w:hAnsi="Segoe UI" w:cs="Segoe UI"/>
          <w:sz w:val="18"/>
          <w:szCs w:val="18"/>
        </w:rPr>
      </w:pPr>
      <w:r>
        <w:rPr>
          <w:sz w:val="38"/>
        </w:rPr>
        <w:t> </w:t>
      </w:r>
    </w:p>
    <w:p w14:paraId="5C6C0C6E" w14:textId="77777777" w:rsidR="003B424F" w:rsidRPr="003B424F" w:rsidRDefault="003B424F" w:rsidP="003B424F">
      <w:pPr>
        <w:widowControl/>
        <w:autoSpaceDE/>
        <w:autoSpaceDN/>
        <w:ind w:left="465" w:right="540"/>
        <w:textAlignment w:val="baseline"/>
        <w:rPr>
          <w:rFonts w:ascii="Segoe UI" w:hAnsi="Segoe UI" w:cs="Segoe UI"/>
          <w:sz w:val="18"/>
          <w:szCs w:val="18"/>
          <w:u w:val="single"/>
        </w:rPr>
      </w:pPr>
      <w:r>
        <w:rPr>
          <w:sz w:val="24"/>
          <w:u w:val="single"/>
        </w:rPr>
        <w:t>Décrivez comment votre stand contribuera à l’image globale du Massachusetts en matière de promotion de l’alimentation et des fibres locales </w:t>
      </w:r>
    </w:p>
    <w:p w14:paraId="3825C954" w14:textId="77777777"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18D83AC2" w14:textId="09E3624C" w:rsidR="00C219E8" w:rsidRPr="003B424F" w:rsidRDefault="003B424F" w:rsidP="003B424F">
      <w:pPr>
        <w:widowControl/>
        <w:autoSpaceDE/>
        <w:autoSpaceDN/>
        <w:textAlignment w:val="baseline"/>
        <w:rPr>
          <w:rFonts w:ascii="Segoe UI" w:hAnsi="Segoe UI" w:cs="Segoe UI"/>
          <w:sz w:val="18"/>
          <w:szCs w:val="18"/>
        </w:rPr>
      </w:pPr>
      <w:r>
        <w:rPr>
          <w:sz w:val="26"/>
        </w:rPr>
        <w:t> </w:t>
      </w:r>
    </w:p>
    <w:p w14:paraId="2B026180" w14:textId="77777777"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15633C47" w14:textId="77777777"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1B0C1BEE" w14:textId="77777777" w:rsidR="003B424F" w:rsidRPr="003B424F" w:rsidRDefault="003B424F" w:rsidP="003B424F">
      <w:pPr>
        <w:widowControl/>
        <w:autoSpaceDE/>
        <w:autoSpaceDN/>
        <w:ind w:left="465"/>
        <w:textAlignment w:val="baseline"/>
        <w:rPr>
          <w:rFonts w:ascii="Segoe UI" w:hAnsi="Segoe UI" w:cs="Segoe UI"/>
          <w:sz w:val="18"/>
          <w:szCs w:val="18"/>
        </w:rPr>
      </w:pPr>
      <w:r>
        <w:rPr>
          <w:sz w:val="24"/>
          <w:u w:val="single"/>
        </w:rPr>
        <w:t>Prévoyez-vous d’offrir des échantillons de nourriture?</w:t>
      </w:r>
      <w:r>
        <w:rPr>
          <w:rFonts w:ascii="Calibri" w:hAnsi="Calibri"/>
          <w:sz w:val="24"/>
        </w:rPr>
        <w:tab/>
      </w:r>
      <w:r>
        <w:rPr>
          <w:sz w:val="24"/>
        </w:rPr>
        <w:t xml:space="preserve">Oui </w:t>
      </w:r>
      <w:r>
        <w:rPr>
          <w:rFonts w:ascii="Calibri" w:hAnsi="Calibri"/>
          <w:sz w:val="24"/>
        </w:rPr>
        <w:tab/>
      </w:r>
      <w:r>
        <w:rPr>
          <w:rFonts w:ascii="Calibri" w:hAnsi="Calibri"/>
          <w:sz w:val="24"/>
        </w:rPr>
        <w:tab/>
      </w:r>
      <w:r>
        <w:rPr>
          <w:sz w:val="24"/>
        </w:rPr>
        <w:t xml:space="preserve">Non </w:t>
      </w:r>
      <w:r>
        <w:rPr>
          <w:rFonts w:ascii="Calibri" w:hAnsi="Calibri"/>
          <w:sz w:val="24"/>
        </w:rPr>
        <w:tab/>
      </w:r>
      <w:r>
        <w:rPr>
          <w:sz w:val="24"/>
        </w:rPr>
        <w:t> </w:t>
      </w:r>
    </w:p>
    <w:p w14:paraId="3A982C6A" w14:textId="77777777" w:rsidR="003B424F" w:rsidRPr="003B424F" w:rsidRDefault="003B424F" w:rsidP="003B424F">
      <w:pPr>
        <w:widowControl/>
        <w:autoSpaceDE/>
        <w:autoSpaceDN/>
        <w:textAlignment w:val="baseline"/>
        <w:rPr>
          <w:rFonts w:ascii="Segoe UI" w:hAnsi="Segoe UI" w:cs="Segoe UI"/>
          <w:sz w:val="18"/>
          <w:szCs w:val="18"/>
        </w:rPr>
      </w:pPr>
      <w:r>
        <w:rPr>
          <w:sz w:val="16"/>
        </w:rPr>
        <w:t> </w:t>
      </w:r>
    </w:p>
    <w:p w14:paraId="7AECA5C3" w14:textId="77777777" w:rsidR="003B424F" w:rsidRPr="003B424F" w:rsidRDefault="003B424F" w:rsidP="003B424F">
      <w:pPr>
        <w:widowControl/>
        <w:autoSpaceDE/>
        <w:autoSpaceDN/>
        <w:ind w:left="825"/>
        <w:textAlignment w:val="baseline"/>
        <w:rPr>
          <w:rFonts w:ascii="Segoe UI" w:hAnsi="Segoe UI" w:cs="Segoe UI"/>
          <w:sz w:val="18"/>
          <w:szCs w:val="18"/>
        </w:rPr>
      </w:pPr>
      <w:r>
        <w:rPr>
          <w:sz w:val="24"/>
        </w:rPr>
        <w:t>Dans l’affirmative, décrivez les éléments et la méthode d’échantillonnage : </w:t>
      </w:r>
    </w:p>
    <w:p w14:paraId="63A02013" w14:textId="77777777" w:rsidR="003B424F" w:rsidRPr="003B424F" w:rsidRDefault="003B424F" w:rsidP="003B424F">
      <w:pPr>
        <w:widowControl/>
        <w:autoSpaceDE/>
        <w:autoSpaceDN/>
        <w:ind w:left="825"/>
        <w:textAlignment w:val="baseline"/>
        <w:rPr>
          <w:rFonts w:ascii="Segoe UI" w:hAnsi="Segoe UI" w:cs="Segoe UI"/>
          <w:sz w:val="18"/>
          <w:szCs w:val="18"/>
        </w:rPr>
      </w:pPr>
      <w:r>
        <w:rPr>
          <w:sz w:val="24"/>
        </w:rPr>
        <w:t xml:space="preserve">Êtes-vous certifié </w:t>
      </w:r>
      <w:proofErr w:type="spellStart"/>
      <w:r>
        <w:rPr>
          <w:sz w:val="24"/>
        </w:rPr>
        <w:t>ServSafe</w:t>
      </w:r>
      <w:proofErr w:type="spellEnd"/>
      <w:r>
        <w:rPr>
          <w:sz w:val="24"/>
        </w:rPr>
        <w:t>? Le certificat doit être affiché pendant la durée de l’exposition. </w:t>
      </w:r>
    </w:p>
    <w:p w14:paraId="10FB6B05" w14:textId="77777777" w:rsidR="003B424F" w:rsidRPr="003B424F" w:rsidRDefault="003B424F" w:rsidP="003B424F">
      <w:pPr>
        <w:widowControl/>
        <w:autoSpaceDE/>
        <w:autoSpaceDN/>
        <w:ind w:left="825" w:right="540"/>
        <w:textAlignment w:val="baseline"/>
        <w:rPr>
          <w:rFonts w:ascii="Segoe UI" w:hAnsi="Segoe UI" w:cs="Segoe UI"/>
          <w:sz w:val="18"/>
          <w:szCs w:val="18"/>
        </w:rPr>
      </w:pPr>
      <w:r>
        <w:rPr>
          <w:sz w:val="24"/>
        </w:rPr>
        <w:t>Possédez-vous un certificat d’allergènes de l’AMM en cours de validité? Le certificat doit être affiché pendant la durée de l’exposition. </w:t>
      </w:r>
    </w:p>
    <w:p w14:paraId="18456ACC" w14:textId="77777777" w:rsidR="003B424F" w:rsidRPr="003B424F" w:rsidRDefault="003B424F" w:rsidP="003B424F">
      <w:pPr>
        <w:widowControl/>
        <w:autoSpaceDE/>
        <w:autoSpaceDN/>
        <w:textAlignment w:val="baseline"/>
        <w:rPr>
          <w:rFonts w:ascii="Segoe UI" w:hAnsi="Segoe UI" w:cs="Segoe UI"/>
          <w:sz w:val="18"/>
          <w:szCs w:val="18"/>
        </w:rPr>
      </w:pPr>
      <w:r>
        <w:rPr>
          <w:sz w:val="24"/>
        </w:rPr>
        <w:t> </w:t>
      </w:r>
    </w:p>
    <w:p w14:paraId="3A1ECEA1" w14:textId="77777777" w:rsidR="003B424F" w:rsidRPr="0069645F" w:rsidRDefault="003B424F" w:rsidP="003B424F">
      <w:pPr>
        <w:widowControl/>
        <w:autoSpaceDE/>
        <w:autoSpaceDN/>
        <w:ind w:left="465" w:right="540"/>
        <w:textAlignment w:val="baseline"/>
        <w:rPr>
          <w:rFonts w:ascii="Segoe UI" w:hAnsi="Segoe UI" w:cs="Segoe UI"/>
          <w:b/>
          <w:bCs/>
          <w:sz w:val="18"/>
          <w:szCs w:val="18"/>
        </w:rPr>
      </w:pPr>
      <w:r>
        <w:rPr>
          <w:b/>
          <w:sz w:val="24"/>
        </w:rPr>
        <w:t>Fournir une liste de TOUS les articles que vous avez l’intention de vendre, avec une description et une fourchette de prix </w:t>
      </w:r>
    </w:p>
    <w:tbl>
      <w:tblPr>
        <w:tblW w:w="0" w:type="dxa"/>
        <w:tblInd w:w="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2340"/>
        <w:gridCol w:w="2325"/>
        <w:gridCol w:w="2325"/>
      </w:tblGrid>
      <w:tr w:rsidR="003B424F" w:rsidRPr="003B424F" w14:paraId="19ED7414" w14:textId="77777777" w:rsidTr="003B424F">
        <w:trPr>
          <w:trHeight w:val="825"/>
        </w:trPr>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4AE9CB02" w14:textId="77777777" w:rsidR="003B424F" w:rsidRPr="003B424F" w:rsidRDefault="003B424F" w:rsidP="003B424F">
            <w:pPr>
              <w:widowControl/>
              <w:autoSpaceDE/>
              <w:autoSpaceDN/>
              <w:ind w:left="870" w:right="915"/>
              <w:jc w:val="center"/>
              <w:textAlignment w:val="baseline"/>
              <w:rPr>
                <w:sz w:val="24"/>
                <w:szCs w:val="24"/>
              </w:rPr>
            </w:pPr>
            <w:r>
              <w:rPr>
                <w:b/>
                <w:sz w:val="24"/>
              </w:rPr>
              <w:t>Objet</w:t>
            </w:r>
            <w:r>
              <w:rPr>
                <w:sz w:val="24"/>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C5D9F0"/>
            <w:hideMark/>
          </w:tcPr>
          <w:p w14:paraId="061DE160" w14:textId="77777777" w:rsidR="003B424F" w:rsidRPr="003B424F" w:rsidRDefault="003B424F" w:rsidP="003B424F">
            <w:pPr>
              <w:widowControl/>
              <w:autoSpaceDE/>
              <w:autoSpaceDN/>
              <w:ind w:left="270"/>
              <w:textAlignment w:val="baseline"/>
              <w:rPr>
                <w:sz w:val="24"/>
                <w:szCs w:val="24"/>
              </w:rPr>
            </w:pPr>
            <w:r>
              <w:rPr>
                <w:b/>
                <w:sz w:val="24"/>
              </w:rPr>
              <w:t>Description de l’article</w:t>
            </w:r>
            <w:r>
              <w:rPr>
                <w:sz w:val="24"/>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435BC497" w14:textId="77777777" w:rsidR="003B424F" w:rsidRPr="003B424F" w:rsidRDefault="003B424F" w:rsidP="003B424F">
            <w:pPr>
              <w:widowControl/>
              <w:autoSpaceDE/>
              <w:autoSpaceDN/>
              <w:ind w:left="225"/>
              <w:textAlignment w:val="baseline"/>
              <w:rPr>
                <w:sz w:val="24"/>
                <w:szCs w:val="24"/>
              </w:rPr>
            </w:pPr>
            <w:r>
              <w:rPr>
                <w:b/>
                <w:sz w:val="24"/>
              </w:rPr>
              <w:t>Poste Fourchette de prix</w:t>
            </w:r>
            <w:r>
              <w:rPr>
                <w:sz w:val="24"/>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3291AED8" w14:textId="77777777" w:rsidR="003B424F" w:rsidRPr="003B424F" w:rsidRDefault="003B424F" w:rsidP="003B424F">
            <w:pPr>
              <w:widowControl/>
              <w:autoSpaceDE/>
              <w:autoSpaceDN/>
              <w:ind w:left="345" w:right="330"/>
              <w:jc w:val="center"/>
              <w:textAlignment w:val="baseline"/>
              <w:rPr>
                <w:sz w:val="24"/>
                <w:szCs w:val="24"/>
              </w:rPr>
            </w:pPr>
            <w:r>
              <w:rPr>
                <w:b/>
                <w:sz w:val="24"/>
              </w:rPr>
              <w:t>Source du produit (nom de l’exploitation, localisation)</w:t>
            </w:r>
            <w:r>
              <w:rPr>
                <w:sz w:val="24"/>
              </w:rPr>
              <w:t> </w:t>
            </w:r>
          </w:p>
        </w:tc>
      </w:tr>
      <w:tr w:rsidR="003B424F" w:rsidRPr="003B424F" w14:paraId="0AA417E3"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58AF46A"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7ECF557B"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730F3AC1"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2A4DEDAF" w14:textId="77777777" w:rsidR="003B424F" w:rsidRPr="003B424F" w:rsidRDefault="003B424F" w:rsidP="003B424F">
            <w:pPr>
              <w:widowControl/>
              <w:autoSpaceDE/>
              <w:autoSpaceDN/>
              <w:textAlignment w:val="baseline"/>
              <w:rPr>
                <w:sz w:val="24"/>
                <w:szCs w:val="24"/>
              </w:rPr>
            </w:pPr>
            <w:r>
              <w:t> </w:t>
            </w:r>
          </w:p>
        </w:tc>
      </w:tr>
      <w:tr w:rsidR="003B424F" w:rsidRPr="003B424F" w14:paraId="648F4EC5"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435139D"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33E5810"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9C5121C"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7854B421" w14:textId="77777777" w:rsidR="003B424F" w:rsidRPr="003B424F" w:rsidRDefault="003B424F" w:rsidP="003B424F">
            <w:pPr>
              <w:widowControl/>
              <w:autoSpaceDE/>
              <w:autoSpaceDN/>
              <w:textAlignment w:val="baseline"/>
              <w:rPr>
                <w:sz w:val="24"/>
                <w:szCs w:val="24"/>
              </w:rPr>
            </w:pPr>
            <w:r>
              <w:t> </w:t>
            </w:r>
          </w:p>
        </w:tc>
      </w:tr>
      <w:tr w:rsidR="003B424F" w:rsidRPr="003B424F" w14:paraId="401CDCA1" w14:textId="77777777" w:rsidTr="003B424F">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68CDD446"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B55732C" w14:textId="729CD06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8302E7B"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B741A2C" w14:textId="77777777" w:rsidR="003B424F" w:rsidRPr="003B424F" w:rsidRDefault="003B424F" w:rsidP="003B424F">
            <w:pPr>
              <w:widowControl/>
              <w:autoSpaceDE/>
              <w:autoSpaceDN/>
              <w:textAlignment w:val="baseline"/>
              <w:rPr>
                <w:sz w:val="24"/>
                <w:szCs w:val="24"/>
              </w:rPr>
            </w:pPr>
            <w:r>
              <w:t> </w:t>
            </w:r>
          </w:p>
        </w:tc>
      </w:tr>
      <w:tr w:rsidR="003B424F" w:rsidRPr="003B424F" w14:paraId="357ABC54"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2E48F3BE"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FBB7F0A"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17057342"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7236F89" w14:textId="77777777" w:rsidR="003B424F" w:rsidRPr="003B424F" w:rsidRDefault="003B424F" w:rsidP="003B424F">
            <w:pPr>
              <w:widowControl/>
              <w:autoSpaceDE/>
              <w:autoSpaceDN/>
              <w:textAlignment w:val="baseline"/>
              <w:rPr>
                <w:sz w:val="24"/>
                <w:szCs w:val="24"/>
              </w:rPr>
            </w:pPr>
            <w:r>
              <w:t> </w:t>
            </w:r>
          </w:p>
        </w:tc>
      </w:tr>
      <w:tr w:rsidR="003B424F" w:rsidRPr="003B424F" w14:paraId="7BC4A4C9"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097A906"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53C2219"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3EF4E788"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4632D10" w14:textId="77777777" w:rsidR="003B424F" w:rsidRPr="003B424F" w:rsidRDefault="003B424F" w:rsidP="003B424F">
            <w:pPr>
              <w:widowControl/>
              <w:autoSpaceDE/>
              <w:autoSpaceDN/>
              <w:textAlignment w:val="baseline"/>
              <w:rPr>
                <w:sz w:val="24"/>
                <w:szCs w:val="24"/>
              </w:rPr>
            </w:pPr>
            <w:r>
              <w:t> </w:t>
            </w:r>
          </w:p>
        </w:tc>
      </w:tr>
      <w:tr w:rsidR="003B424F" w:rsidRPr="003B424F" w14:paraId="4BB04274"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1F2BB64"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80BB549"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14366FB7"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076869D2" w14:textId="77777777" w:rsidR="003B424F" w:rsidRPr="003B424F" w:rsidRDefault="003B424F" w:rsidP="003B424F">
            <w:pPr>
              <w:widowControl/>
              <w:autoSpaceDE/>
              <w:autoSpaceDN/>
              <w:textAlignment w:val="baseline"/>
              <w:rPr>
                <w:sz w:val="24"/>
                <w:szCs w:val="24"/>
              </w:rPr>
            </w:pPr>
            <w:r>
              <w:t> </w:t>
            </w:r>
          </w:p>
        </w:tc>
      </w:tr>
      <w:tr w:rsidR="003B424F" w:rsidRPr="003B424F" w14:paraId="0FD2BF55" w14:textId="77777777" w:rsidTr="003B424F">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3F23994"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E97A9A6"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B5418B3"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4446B3C" w14:textId="77777777" w:rsidR="003B424F" w:rsidRPr="003B424F" w:rsidRDefault="003B424F" w:rsidP="003B424F">
            <w:pPr>
              <w:widowControl/>
              <w:autoSpaceDE/>
              <w:autoSpaceDN/>
              <w:textAlignment w:val="baseline"/>
              <w:rPr>
                <w:sz w:val="24"/>
                <w:szCs w:val="24"/>
              </w:rPr>
            </w:pPr>
            <w:r>
              <w:t> </w:t>
            </w:r>
          </w:p>
        </w:tc>
      </w:tr>
    </w:tbl>
    <w:p w14:paraId="2302CDE3" w14:textId="77777777" w:rsidR="003B424F" w:rsidRPr="003B424F" w:rsidRDefault="003B424F" w:rsidP="003B424F">
      <w:pPr>
        <w:widowControl/>
        <w:autoSpaceDE/>
        <w:autoSpaceDN/>
        <w:ind w:left="480" w:right="1995"/>
        <w:textAlignment w:val="baseline"/>
        <w:rPr>
          <w:rFonts w:ascii="Segoe UI" w:hAnsi="Segoe UI" w:cs="Segoe UI"/>
          <w:sz w:val="18"/>
          <w:szCs w:val="18"/>
        </w:rPr>
      </w:pPr>
      <w:r>
        <w:rPr>
          <w:b/>
          <w:sz w:val="24"/>
        </w:rPr>
        <w:t>**Seuls les produits énumérés ci-dessus seront pris en considération pour la vente dans votre stand. Joindre des feuilles supplémentaires si nécessaire.</w:t>
      </w:r>
      <w:r>
        <w:rPr>
          <w:sz w:val="24"/>
        </w:rPr>
        <w:t> </w:t>
      </w:r>
    </w:p>
    <w:p w14:paraId="0DB95F07" w14:textId="59593AA3" w:rsidR="00C219E8" w:rsidRDefault="003B424F" w:rsidP="008C0B2B">
      <w:pPr>
        <w:widowControl/>
        <w:autoSpaceDE/>
        <w:autoSpaceDN/>
        <w:textAlignment w:val="baseline"/>
        <w:rPr>
          <w:rFonts w:ascii="Segoe UI" w:hAnsi="Segoe UI" w:cs="Segoe UI"/>
          <w:sz w:val="18"/>
          <w:szCs w:val="18"/>
        </w:rPr>
      </w:pPr>
      <w:r>
        <w:rPr>
          <w:sz w:val="24"/>
        </w:rPr>
        <w:t> </w:t>
      </w:r>
    </w:p>
    <w:p w14:paraId="1B7F34EF" w14:textId="77777777" w:rsidR="00C219E8" w:rsidRDefault="00C219E8" w:rsidP="00C219E8">
      <w:pPr>
        <w:pStyle w:val="paragraph"/>
        <w:spacing w:before="0" w:beforeAutospacing="0" w:after="0" w:afterAutospacing="0"/>
        <w:textAlignment w:val="baseline"/>
        <w:rPr>
          <w:rFonts w:ascii="Segoe UI" w:hAnsi="Segoe UI" w:cs="Segoe UI"/>
          <w:sz w:val="18"/>
          <w:szCs w:val="18"/>
        </w:rPr>
      </w:pPr>
      <w:r>
        <w:rPr>
          <w:rStyle w:val="eop"/>
          <w:sz w:val="26"/>
        </w:rPr>
        <w:t> </w:t>
      </w:r>
    </w:p>
    <w:p w14:paraId="7A1E80CC" w14:textId="77777777" w:rsidR="00C219E8" w:rsidRDefault="00C219E8" w:rsidP="00C219E8">
      <w:pPr>
        <w:pStyle w:val="paragraph"/>
        <w:spacing w:before="0" w:beforeAutospacing="0" w:after="0" w:afterAutospacing="0"/>
        <w:ind w:left="480" w:right="495"/>
        <w:jc w:val="both"/>
        <w:textAlignment w:val="baseline"/>
        <w:rPr>
          <w:rFonts w:ascii="Segoe UI" w:hAnsi="Segoe UI" w:cs="Segoe UI"/>
          <w:sz w:val="18"/>
          <w:szCs w:val="18"/>
        </w:rPr>
      </w:pPr>
      <w:r>
        <w:rPr>
          <w:rStyle w:val="normaltextrun"/>
          <w:b/>
        </w:rPr>
        <w:t>Mission </w:t>
      </w:r>
      <w:r>
        <w:rPr>
          <w:rStyle w:val="normaltextrun"/>
        </w:rPr>
        <w:t>: Mission de l’entreprise/association/agence : Décrivez en détail le message visé par votre exposition et la manière dont vous comptez transmettre ce message. Mettez en évidence les possibilités de formation que vous offrirez aux visiteurs de la foire.</w:t>
      </w:r>
      <w:r>
        <w:rPr>
          <w:rStyle w:val="eop"/>
        </w:rPr>
        <w:t> </w:t>
      </w:r>
    </w:p>
    <w:p w14:paraId="4012E91A" w14:textId="77777777" w:rsidR="003B424F" w:rsidRDefault="003B424F">
      <w:pPr>
        <w:pStyle w:val="BodyText"/>
        <w:rPr>
          <w:sz w:val="26"/>
        </w:rPr>
      </w:pPr>
    </w:p>
    <w:p w14:paraId="4D607CD5" w14:textId="5DA7AAA5" w:rsidR="00FA7D36" w:rsidRPr="00FA7D36" w:rsidRDefault="00FA7D36">
      <w:pPr>
        <w:spacing w:before="79"/>
        <w:ind w:left="480"/>
        <w:rPr>
          <w:b/>
          <w:sz w:val="24"/>
        </w:rPr>
      </w:pPr>
      <w:r>
        <w:rPr>
          <w:b/>
          <w:sz w:val="24"/>
        </w:rPr>
        <w:t xml:space="preserve">POUR LES DEUX CANDIDATS : </w:t>
      </w:r>
    </w:p>
    <w:p w14:paraId="2BFE0F2A" w14:textId="0DF6BA94" w:rsidR="0002447B" w:rsidRDefault="00A34A2A">
      <w:pPr>
        <w:spacing w:before="79"/>
        <w:ind w:left="480"/>
        <w:rPr>
          <w:b/>
          <w:sz w:val="24"/>
        </w:rPr>
      </w:pPr>
      <w:r>
        <w:rPr>
          <w:b/>
          <w:sz w:val="24"/>
          <w:u w:val="single"/>
        </w:rPr>
        <w:t>Déclaration d’intention :</w:t>
      </w:r>
    </w:p>
    <w:p w14:paraId="2BFE0F2B" w14:textId="77777777" w:rsidR="0002447B" w:rsidRDefault="0002447B">
      <w:pPr>
        <w:pStyle w:val="BodyText"/>
        <w:spacing w:before="11"/>
        <w:rPr>
          <w:b/>
          <w:sz w:val="23"/>
        </w:rPr>
      </w:pPr>
    </w:p>
    <w:p w14:paraId="2BFE0F2C" w14:textId="2333F41E" w:rsidR="0002447B" w:rsidRDefault="00A34A2A" w:rsidP="645423C1">
      <w:pPr>
        <w:pStyle w:val="ListParagraph"/>
        <w:numPr>
          <w:ilvl w:val="0"/>
          <w:numId w:val="5"/>
        </w:numPr>
        <w:tabs>
          <w:tab w:val="left" w:pos="1200"/>
        </w:tabs>
        <w:ind w:right="529"/>
        <w:rPr>
          <w:sz w:val="24"/>
          <w:szCs w:val="24"/>
        </w:rPr>
      </w:pPr>
      <w:r>
        <w:rPr>
          <w:sz w:val="24"/>
        </w:rPr>
        <w:t xml:space="preserve">Le département loue un espace sur la pelouse du Massachusetts Building lors des journées spéciales décrites ci-dessus (Massachusetts Day et Harvest New </w:t>
      </w:r>
      <w:proofErr w:type="spellStart"/>
      <w:r>
        <w:rPr>
          <w:sz w:val="24"/>
        </w:rPr>
        <w:t>England</w:t>
      </w:r>
      <w:proofErr w:type="spellEnd"/>
      <w:r>
        <w:rPr>
          <w:sz w:val="24"/>
        </w:rPr>
        <w:t xml:space="preserve"> Day). Si le mauvais temps limite la possibilité d’organiser confortablement des célébrations ou </w:t>
      </w:r>
      <w:r>
        <w:rPr>
          <w:sz w:val="24"/>
        </w:rPr>
        <w:lastRenderedPageBreak/>
        <w:t>des spectacles, les participants reconnaissent qu’ils ne sont pas tenus de respecter cet engagement et qu’ils sont libres d’enlever leurs stands et d’annuler l’engagement. En raison de l’espace intérieur limité, il n’est pas possible de garantir un autre emplacement. L’installation nécessite un système d’entrée et de sortie.</w:t>
      </w:r>
    </w:p>
    <w:p w14:paraId="2BFE0F2D" w14:textId="4262FF7E" w:rsidR="0002447B" w:rsidRDefault="76A6EC33" w:rsidP="645423C1">
      <w:pPr>
        <w:pStyle w:val="ListParagraph"/>
        <w:numPr>
          <w:ilvl w:val="0"/>
          <w:numId w:val="5"/>
        </w:numPr>
        <w:tabs>
          <w:tab w:val="left" w:pos="1200"/>
        </w:tabs>
        <w:ind w:right="529"/>
        <w:rPr>
          <w:sz w:val="24"/>
          <w:szCs w:val="24"/>
        </w:rPr>
      </w:pPr>
      <w:r>
        <w:rPr>
          <w:sz w:val="24"/>
        </w:rPr>
        <w:t>Tenue vestimentaire appropriée : le lieu se trouve sur un champ de foire, principalement à l’extérieur. Les participants doivent porter des chaussures et des vêtements confortables et être prêts à affronter les conditions météorologiques (chaleur et pluie possibles)</w:t>
      </w:r>
    </w:p>
    <w:p w14:paraId="2BFE0F2E" w14:textId="4A33DF68" w:rsidR="0002447B" w:rsidRDefault="00A34A2A">
      <w:pPr>
        <w:pStyle w:val="ListParagraph"/>
        <w:numPr>
          <w:ilvl w:val="0"/>
          <w:numId w:val="5"/>
        </w:numPr>
        <w:tabs>
          <w:tab w:val="left" w:pos="1200"/>
        </w:tabs>
        <w:ind w:right="562"/>
        <w:rPr>
          <w:sz w:val="24"/>
        </w:rPr>
      </w:pPr>
      <w:r>
        <w:rPr>
          <w:sz w:val="24"/>
        </w:rPr>
        <w:t>À la fin des journées d’événements spéciaux, les participants doivent retirer tous les objets et déchets de leur emplacement.</w:t>
      </w:r>
    </w:p>
    <w:p w14:paraId="2BFE0F2F" w14:textId="77777777" w:rsidR="0002447B" w:rsidRDefault="00A34A2A">
      <w:pPr>
        <w:pStyle w:val="ListParagraph"/>
        <w:numPr>
          <w:ilvl w:val="0"/>
          <w:numId w:val="5"/>
        </w:numPr>
        <w:tabs>
          <w:tab w:val="left" w:pos="1200"/>
        </w:tabs>
        <w:spacing w:line="242" w:lineRule="auto"/>
        <w:ind w:right="832"/>
        <w:rPr>
          <w:sz w:val="24"/>
        </w:rPr>
      </w:pPr>
      <w:r>
        <w:rPr>
          <w:sz w:val="24"/>
        </w:rPr>
        <w:t>Les participants représentent et promeuvent le Commonwealth du Massachusetts et doivent être une représentation professionnelle, respectueuse et positive de l’État.</w:t>
      </w:r>
    </w:p>
    <w:p w14:paraId="2BFE0F30" w14:textId="77777777" w:rsidR="0002447B" w:rsidRDefault="00A34A2A">
      <w:pPr>
        <w:pStyle w:val="ListParagraph"/>
        <w:numPr>
          <w:ilvl w:val="0"/>
          <w:numId w:val="5"/>
        </w:numPr>
        <w:tabs>
          <w:tab w:val="left" w:pos="1200"/>
        </w:tabs>
        <w:ind w:right="782"/>
        <w:rPr>
          <w:sz w:val="24"/>
        </w:rPr>
      </w:pPr>
      <w:r>
        <w:rPr>
          <w:sz w:val="24"/>
        </w:rPr>
        <w:t>Les participants comprennent qu’ils sont seuls responsables de leurs biens, objets de valeur, argent et objets personnels et qu’ils doivent veiller à les protéger.</w:t>
      </w:r>
    </w:p>
    <w:p w14:paraId="2BFE0F31" w14:textId="7F869646" w:rsidR="0002447B" w:rsidRDefault="00A34A2A">
      <w:pPr>
        <w:pStyle w:val="ListParagraph"/>
        <w:numPr>
          <w:ilvl w:val="0"/>
          <w:numId w:val="5"/>
        </w:numPr>
        <w:tabs>
          <w:tab w:val="left" w:pos="1200"/>
        </w:tabs>
        <w:ind w:right="1255"/>
        <w:rPr>
          <w:sz w:val="24"/>
        </w:rPr>
      </w:pPr>
      <w:r>
        <w:rPr>
          <w:sz w:val="24"/>
        </w:rPr>
        <w:t>Les participants doivent se conformer pleinement aux codes, règles, ordonnances, règlements et statuts applicables en matière de santé, d’incendie et de sécurité, ainsi qu’aux protocoles de sécurité en cas d’urgence établis par la direction du bâtiment et/ou les personnes désignées par elle.</w:t>
      </w:r>
    </w:p>
    <w:p w14:paraId="2BFE0F32" w14:textId="77777777" w:rsidR="0002447B" w:rsidRDefault="00A34A2A">
      <w:pPr>
        <w:pStyle w:val="ListParagraph"/>
        <w:numPr>
          <w:ilvl w:val="0"/>
          <w:numId w:val="5"/>
        </w:numPr>
        <w:tabs>
          <w:tab w:val="left" w:pos="1200"/>
        </w:tabs>
        <w:ind w:right="492"/>
        <w:rPr>
          <w:sz w:val="24"/>
        </w:rPr>
      </w:pPr>
      <w:r>
        <w:rPr>
          <w:sz w:val="24"/>
        </w:rPr>
        <w:t>Respect de la politique du Commonwealth du Massachusetts en matière d’interdiction de fumer, de consommation de drogues et d’alcool, de harcèlement et de droits civils : L’Avenue of States, y compris le Massachusetts Building, est une installation non-fumeur. Le Commonwealth du Massachusetts a pour politique de maintenir un environnement de travail exempt d’alcool et de drogues, ainsi que d’intimidation et de harcèlement. Les participants et les contractants, ainsi que leurs agents, employés, représentants, associés et personnel des bâtiments respectifs doivent se conformer aux politiques du Commonwealth du Massachusetts en matière de lutte contre les drogues sur le lieu de travail et contre le harcèlement pendant les heures d’ouverture de l’événement.</w:t>
      </w:r>
    </w:p>
    <w:p w14:paraId="2BFE0F34" w14:textId="75D4FA37" w:rsidR="0002447B" w:rsidRPr="00A44063" w:rsidRDefault="00A34A2A" w:rsidP="00A44063">
      <w:pPr>
        <w:pStyle w:val="ListParagraph"/>
        <w:numPr>
          <w:ilvl w:val="0"/>
          <w:numId w:val="5"/>
        </w:numPr>
        <w:tabs>
          <w:tab w:val="left" w:pos="1200"/>
        </w:tabs>
        <w:ind w:right="500"/>
        <w:rPr>
          <w:sz w:val="24"/>
        </w:rPr>
        <w:sectPr w:rsidR="0002447B" w:rsidRPr="00A44063" w:rsidSect="00A120EA">
          <w:pgSz w:w="12240" w:h="15840"/>
          <w:pgMar w:top="1360" w:right="960" w:bottom="1240" w:left="960" w:header="0" w:footer="1058" w:gutter="0"/>
          <w:cols w:space="720"/>
        </w:sectPr>
      </w:pPr>
      <w:r>
        <w:rPr>
          <w:sz w:val="24"/>
        </w:rPr>
        <w:t>Dans la mesure du possible, le ministère cherche à intégrer la justice environnementale dans ses programmes. La justice environnementale repose sur le principe selon lequel toute personne a le droit d’être protégée contre les risques environnementaux et de vivre dans un environnement propre et sain, indépendamment de sa race, de sa couleur, de son origine nationale, de ses revenus ou de sa maîtrise de l’anglais. La justice environnementale est la protection égale et la participation significative de toutes les personnes et communautés en ce qui concerne l’élaboration, la mise en œuvre et l’application des lois, réglementations et politiques relatives à l’énergie, au changement climatique et à l’environnement, ainsi que la répartition équitable des avantages et des charges liés à l’énergie et à l’environnement. La politique de l’</w:t>
      </w:r>
      <w:proofErr w:type="spellStart"/>
      <w:r>
        <w:rPr>
          <w:sz w:val="24"/>
        </w:rPr>
        <w:t>Executive</w:t>
      </w:r>
      <w:proofErr w:type="spellEnd"/>
      <w:r>
        <w:rPr>
          <w:sz w:val="24"/>
        </w:rPr>
        <w:t xml:space="preserve"> Office of Energy and </w:t>
      </w:r>
      <w:proofErr w:type="spellStart"/>
      <w:r>
        <w:rPr>
          <w:sz w:val="24"/>
        </w:rPr>
        <w:t>Environmental</w:t>
      </w:r>
      <w:proofErr w:type="spellEnd"/>
      <w:r>
        <w:rPr>
          <w:sz w:val="24"/>
        </w:rPr>
        <w:t xml:space="preserve"> </w:t>
      </w:r>
      <w:proofErr w:type="spellStart"/>
      <w:r>
        <w:rPr>
          <w:sz w:val="24"/>
        </w:rPr>
        <w:t>Affairs</w:t>
      </w:r>
      <w:proofErr w:type="spellEnd"/>
      <w:r>
        <w:rPr>
          <w:sz w:val="24"/>
        </w:rPr>
        <w:t xml:space="preserve"> (Bureau exécutif de l’énergie et des affaires environnementales) est que les principes de justice environnementale fassent partie intégrante, dans la mesure où ils sont applicables et autorisés par la loi, de l’élaboration de toute politique, de toute décision ou autre action liée à l’examen d’un projet, de la réalisation de tout projet conformément aux articles 61 à 62J inclus du M.G.L. c. 30, sections 61 à 62J incluses, et les réglementations connexes susceptibles d’affecter les populations concernées par la justice environnementale, et dans la mise en œuvre de tous les programmes de l’AEE, y compris, mais sans s’y limiter, l’octroi de ressources financières ou d’une assistance technique, la promulgation, la mise en œuvre et l’application des lois, réglementations et politiques, la fourniture d’un accès à des </w:t>
      </w:r>
      <w:r>
        <w:rPr>
          <w:sz w:val="24"/>
        </w:rPr>
        <w:lastRenderedPageBreak/>
        <w:t xml:space="preserve">espaces ouverts actifs et passifs, et la diversification des sources d’énergie, y compris l’efficacité énergétique et la production d’énergie renouvelable. </w:t>
      </w:r>
      <w:r>
        <w:rPr>
          <w:i/>
          <w:sz w:val="24"/>
        </w:rPr>
        <w:t>Voir l’</w:t>
      </w:r>
      <w:r>
        <w:rPr>
          <w:sz w:val="24"/>
        </w:rPr>
        <w:t>annexe A.</w:t>
      </w:r>
    </w:p>
    <w:p w14:paraId="2BFE0F35" w14:textId="77777777" w:rsidR="0002447B" w:rsidRPr="00A44063" w:rsidRDefault="00A34A2A" w:rsidP="00A44063">
      <w:pPr>
        <w:tabs>
          <w:tab w:val="left" w:pos="1200"/>
        </w:tabs>
        <w:spacing w:before="78"/>
        <w:ind w:right="667"/>
        <w:rPr>
          <w:sz w:val="24"/>
        </w:rPr>
      </w:pPr>
      <w:r>
        <w:rPr>
          <w:sz w:val="24"/>
        </w:rPr>
        <w:lastRenderedPageBreak/>
        <w:t xml:space="preserve">Les participants acceptent de se conformer à toutes les règles et lois applicables à la Massachusetts Building and </w:t>
      </w:r>
      <w:proofErr w:type="spellStart"/>
      <w:r>
        <w:rPr>
          <w:sz w:val="24"/>
        </w:rPr>
        <w:t>Eastern</w:t>
      </w:r>
      <w:proofErr w:type="spellEnd"/>
      <w:r>
        <w:rPr>
          <w:sz w:val="24"/>
        </w:rPr>
        <w:t xml:space="preserve"> States Exposition. Pour plus d’informations :</w:t>
      </w:r>
    </w:p>
    <w:p w14:paraId="2BFE0F36" w14:textId="2A949AEC" w:rsidR="0002447B" w:rsidRDefault="00A34A2A">
      <w:pPr>
        <w:pStyle w:val="ListParagraph"/>
        <w:numPr>
          <w:ilvl w:val="1"/>
          <w:numId w:val="5"/>
        </w:numPr>
        <w:tabs>
          <w:tab w:val="left" w:pos="1919"/>
        </w:tabs>
        <w:spacing w:line="286" w:lineRule="exact"/>
        <w:ind w:left="1919" w:hanging="359"/>
        <w:rPr>
          <w:sz w:val="24"/>
        </w:rPr>
      </w:pPr>
      <w:r>
        <w:rPr>
          <w:sz w:val="24"/>
        </w:rPr>
        <w:t xml:space="preserve">Construction dans le Massachusetts </w:t>
      </w:r>
      <w:hyperlink r:id="rId20">
        <w:r>
          <w:rPr>
            <w:color w:val="0000FF"/>
            <w:sz w:val="24"/>
            <w:u w:val="single" w:color="0000FF"/>
          </w:rPr>
          <w:t>Lignes directrices</w:t>
        </w:r>
      </w:hyperlink>
    </w:p>
    <w:p w14:paraId="2BFE0F37" w14:textId="2D7D8618" w:rsidR="0002447B" w:rsidRPr="00204B63" w:rsidRDefault="00A34A2A">
      <w:pPr>
        <w:pStyle w:val="ListParagraph"/>
        <w:numPr>
          <w:ilvl w:val="1"/>
          <w:numId w:val="5"/>
        </w:numPr>
        <w:tabs>
          <w:tab w:val="left" w:pos="1979"/>
        </w:tabs>
        <w:spacing w:line="286" w:lineRule="exact"/>
        <w:ind w:left="1979" w:hanging="419"/>
        <w:rPr>
          <w:sz w:val="24"/>
        </w:rPr>
      </w:pPr>
      <w:r>
        <w:rPr>
          <w:sz w:val="24"/>
        </w:rPr>
        <w:t xml:space="preserve">Big E/ESE: </w:t>
      </w:r>
      <w:hyperlink r:id="rId21" w:history="1">
        <w:r>
          <w:rPr>
            <w:rStyle w:val="Hyperlink"/>
            <w:sz w:val="24"/>
          </w:rPr>
          <w:t>www.thebige.com</w:t>
        </w:r>
      </w:hyperlink>
    </w:p>
    <w:p w14:paraId="2BFE0F38" w14:textId="77777777" w:rsidR="0002447B" w:rsidRPr="00204B63" w:rsidRDefault="0002447B">
      <w:pPr>
        <w:pStyle w:val="BodyText"/>
        <w:spacing w:before="5"/>
        <w:rPr>
          <w:sz w:val="14"/>
          <w:lang w:val="es-ES"/>
        </w:rPr>
      </w:pPr>
    </w:p>
    <w:p w14:paraId="2BFE0F39" w14:textId="77777777" w:rsidR="0002447B" w:rsidRDefault="00A34A2A">
      <w:pPr>
        <w:pStyle w:val="Heading2"/>
        <w:spacing w:before="90"/>
        <w:ind w:left="617" w:right="813"/>
        <w:jc w:val="center"/>
      </w:pPr>
      <w:r>
        <w:t>TOUS LES DEMANDEURS DOIVENT SIGNER ET COMPLÉTER CE QUI SUIT.</w:t>
      </w:r>
    </w:p>
    <w:p w14:paraId="2BFE0F3A" w14:textId="544D7D28" w:rsidR="0002447B" w:rsidRDefault="00204B63">
      <w:pPr>
        <w:pStyle w:val="BodyText"/>
        <w:rPr>
          <w:b/>
        </w:rPr>
      </w:pPr>
      <w:r>
        <w:rPr>
          <w:b/>
          <w:noProof/>
        </w:rPr>
        <mc:AlternateContent>
          <mc:Choice Requires="wps">
            <w:drawing>
              <wp:anchor distT="0" distB="0" distL="114300" distR="114300" simplePos="0" relativeHeight="251684885" behindDoc="0" locked="0" layoutInCell="1" allowOverlap="1" wp14:anchorId="5BC3D346" wp14:editId="5FAE9A0A">
                <wp:simplePos x="0" y="0"/>
                <wp:positionH relativeFrom="column">
                  <wp:posOffset>400050</wp:posOffset>
                </wp:positionH>
                <wp:positionV relativeFrom="paragraph">
                  <wp:posOffset>140335</wp:posOffset>
                </wp:positionV>
                <wp:extent cx="238125" cy="184150"/>
                <wp:effectExtent l="0" t="0" r="28575" b="25400"/>
                <wp:wrapNone/>
                <wp:docPr id="293411095"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14:paraId="66F68999" w14:textId="1D52B91A" w:rsidR="00204B63" w:rsidRDefault="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3D346" id="Text Box 1" o:spid="_x0000_s1027" type="#_x0000_t202" style="position:absolute;margin-left:31.5pt;margin-top:11.05pt;width:18.75pt;height:14.5pt;z-index:2516848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" fillcolor="white [3201]" strokeweight=".5pt">
                <v:textbox>
                  <w:txbxContent>
                    <w:p w14:paraId="66F68999" w14:textId="1D52B91A" w:rsidR="00204B63" w:rsidRDefault="00204B63"/>
                  </w:txbxContent>
                </v:textbox>
              </v:shape>
            </w:pict>
          </mc:Fallback>
        </mc:AlternateContent>
      </w:r>
    </w:p>
    <w:p w14:paraId="2BFE0F3B" w14:textId="0C5C8456" w:rsidR="0002447B" w:rsidRDefault="00A34A2A">
      <w:pPr>
        <w:pStyle w:val="BodyText"/>
        <w:ind w:left="480" w:right="582" w:firstLine="720"/>
      </w:pPr>
      <w:r>
        <w:t>Je pense que ce qui précède est une description exacte et véridique de l’espace d’exposition que je propose. Je comprends que la décision du MDAR sera fondée sur le contenu de la présente demande. Je comprends que toute modification proposée à la présente demande après sa soumission au MDAR doit faire l’objet d’un examen avant d’être approuvée.</w:t>
      </w:r>
    </w:p>
    <w:p w14:paraId="2BFE0F3C" w14:textId="41F456F8" w:rsidR="0002447B" w:rsidRDefault="00204B63">
      <w:pPr>
        <w:pStyle w:val="BodyText"/>
      </w:pPr>
      <w:r>
        <w:rPr>
          <w:b/>
          <w:noProof/>
        </w:rPr>
        <mc:AlternateContent>
          <mc:Choice Requires="wps">
            <w:drawing>
              <wp:anchor distT="0" distB="0" distL="114300" distR="114300" simplePos="0" relativeHeight="251686933" behindDoc="0" locked="0" layoutInCell="1" allowOverlap="1" wp14:anchorId="55B94561" wp14:editId="6A5724D5">
                <wp:simplePos x="0" y="0"/>
                <wp:positionH relativeFrom="column">
                  <wp:posOffset>400050</wp:posOffset>
                </wp:positionH>
                <wp:positionV relativeFrom="paragraph">
                  <wp:posOffset>164465</wp:posOffset>
                </wp:positionV>
                <wp:extent cx="238125" cy="184150"/>
                <wp:effectExtent l="0" t="0" r="28575" b="25400"/>
                <wp:wrapNone/>
                <wp:docPr id="826557844"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14:paraId="3DEEB72D" w14:textId="77777777" w:rsidR="00204B63" w:rsidRDefault="00204B63" w:rsidP="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94561" id="_x0000_s1028" type="#_x0000_t202" style="position:absolute;margin-left:31.5pt;margin-top:12.95pt;width:18.75pt;height:14.5pt;z-index:2516869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" fillcolor="white [3201]" strokeweight=".5pt">
                <v:textbox>
                  <w:txbxContent>
                    <w:p w14:paraId="3DEEB72D" w14:textId="77777777" w:rsidR="00204B63" w:rsidRDefault="00204B63" w:rsidP="00204B63"/>
                  </w:txbxContent>
                </v:textbox>
              </v:shape>
            </w:pict>
          </mc:Fallback>
        </mc:AlternateContent>
      </w:r>
    </w:p>
    <w:p w14:paraId="2BFE0F3D" w14:textId="26553343" w:rsidR="0002447B" w:rsidRDefault="00A34A2A">
      <w:pPr>
        <w:pStyle w:val="BodyText"/>
        <w:spacing w:before="1"/>
        <w:ind w:left="480" w:right="582" w:firstLine="720"/>
      </w:pPr>
      <w:r>
        <w:t xml:space="preserve">J’ai lu, compris et accepté les déclarations ci-dessus ainsi que toutes les dispositions du « Massachusetts Exposition Building </w:t>
      </w:r>
      <w:proofErr w:type="spellStart"/>
      <w:r>
        <w:t>Exhibitor</w:t>
      </w:r>
      <w:proofErr w:type="spellEnd"/>
      <w:r>
        <w:t xml:space="preserve"> Application </w:t>
      </w:r>
      <w:proofErr w:type="spellStart"/>
      <w:r>
        <w:t>Form</w:t>
      </w:r>
      <w:proofErr w:type="spellEnd"/>
      <w:r>
        <w:t xml:space="preserve"> and </w:t>
      </w:r>
      <w:proofErr w:type="spellStart"/>
      <w:r>
        <w:t>Exhibitor</w:t>
      </w:r>
      <w:proofErr w:type="spellEnd"/>
      <w:r>
        <w:t xml:space="preserve"> Guidelines » et du « Operating Rules for </w:t>
      </w:r>
      <w:proofErr w:type="spellStart"/>
      <w:r>
        <w:t>Exhibitors</w:t>
      </w:r>
      <w:proofErr w:type="spellEnd"/>
      <w:r>
        <w:t> »</w:t>
      </w:r>
    </w:p>
    <w:p w14:paraId="2BFE0F3E" w14:textId="77777777" w:rsidR="0002447B" w:rsidRDefault="0002447B">
      <w:pPr>
        <w:pStyle w:val="BodyText"/>
        <w:rPr>
          <w:sz w:val="20"/>
        </w:rPr>
      </w:pPr>
    </w:p>
    <w:p w14:paraId="2BFE0F3F" w14:textId="77777777" w:rsidR="0002447B" w:rsidRDefault="0002447B">
      <w:pPr>
        <w:pStyle w:val="BodyText"/>
        <w:rPr>
          <w:sz w:val="28"/>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1"/>
      </w:tblGrid>
      <w:tr w:rsidR="0002447B" w14:paraId="2BFE0F41" w14:textId="77777777">
        <w:trPr>
          <w:trHeight w:val="467"/>
        </w:trPr>
        <w:tc>
          <w:tcPr>
            <w:tcW w:w="8971" w:type="dxa"/>
            <w:shd w:val="clear" w:color="auto" w:fill="D9D9D9"/>
          </w:tcPr>
          <w:p w14:paraId="2BFE0F40" w14:textId="77777777" w:rsidR="0002447B" w:rsidRDefault="00A34A2A">
            <w:pPr>
              <w:pStyle w:val="TableParagraph"/>
              <w:spacing w:before="49"/>
              <w:ind w:left="3270" w:right="3263"/>
              <w:jc w:val="center"/>
              <w:rPr>
                <w:rFonts w:ascii="Times New Roman"/>
                <w:sz w:val="32"/>
              </w:rPr>
            </w:pPr>
            <w:r>
              <w:rPr>
                <w:rFonts w:ascii="Times New Roman"/>
                <w:sz w:val="32"/>
              </w:rPr>
              <w:t>Remerciements</w:t>
            </w:r>
          </w:p>
        </w:tc>
      </w:tr>
      <w:tr w:rsidR="0002447B" w14:paraId="2BFE0F46" w14:textId="77777777">
        <w:trPr>
          <w:trHeight w:val="1931"/>
        </w:trPr>
        <w:tc>
          <w:tcPr>
            <w:tcW w:w="8971" w:type="dxa"/>
          </w:tcPr>
          <w:p w14:paraId="2BFE0F42" w14:textId="77777777" w:rsidR="0002447B" w:rsidRDefault="0002447B">
            <w:pPr>
              <w:pStyle w:val="TableParagraph"/>
              <w:spacing w:before="10"/>
              <w:ind w:left="0"/>
              <w:rPr>
                <w:rFonts w:ascii="Times New Roman"/>
                <w:sz w:val="23"/>
              </w:rPr>
            </w:pPr>
          </w:p>
          <w:p w14:paraId="2BFE0F43" w14:textId="5B206905" w:rsidR="0002447B" w:rsidRDefault="00A34A2A">
            <w:pPr>
              <w:pStyle w:val="TableParagraph"/>
              <w:tabs>
                <w:tab w:val="left" w:pos="6114"/>
              </w:tabs>
              <w:ind w:left="107"/>
              <w:rPr>
                <w:rFonts w:ascii="Times New Roman"/>
                <w:sz w:val="24"/>
              </w:rPr>
            </w:pPr>
            <w:r>
              <w:rPr>
                <w:rFonts w:ascii="Times New Roman"/>
                <w:sz w:val="24"/>
              </w:rPr>
              <w:t>Tapez vos nom et pr</w:t>
            </w:r>
            <w:r>
              <w:rPr>
                <w:rFonts w:ascii="Times New Roman"/>
                <w:sz w:val="24"/>
              </w:rPr>
              <w:t>é</w:t>
            </w:r>
            <w:r>
              <w:rPr>
                <w:rFonts w:ascii="Times New Roman"/>
                <w:sz w:val="24"/>
              </w:rPr>
              <w:t>nom</w:t>
            </w:r>
            <w:r>
              <w:rPr>
                <w:rFonts w:ascii="Times New Roman"/>
                <w:sz w:val="24"/>
              </w:rPr>
              <w:t> </w:t>
            </w:r>
            <w:r>
              <w:rPr>
                <w:rFonts w:ascii="Times New Roman"/>
                <w:sz w:val="24"/>
              </w:rPr>
              <w:t>: ________________________ Date_______________</w:t>
            </w:r>
          </w:p>
          <w:p w14:paraId="2BFE0F44" w14:textId="0569D211" w:rsidR="0002447B" w:rsidRDefault="00204B63">
            <w:pPr>
              <w:pStyle w:val="TableParagraph"/>
              <w:ind w:left="0"/>
              <w:rPr>
                <w:rFonts w:ascii="Times New Roman"/>
                <w:sz w:val="24"/>
              </w:rPr>
            </w:pPr>
            <w:r>
              <w:rPr>
                <w:b/>
                <w:noProof/>
              </w:rPr>
              <mc:AlternateContent>
                <mc:Choice Requires="wps">
                  <w:drawing>
                    <wp:anchor distT="0" distB="0" distL="114300" distR="114300" simplePos="0" relativeHeight="251688981" behindDoc="0" locked="0" layoutInCell="1" allowOverlap="1" wp14:anchorId="19C61A37" wp14:editId="455BAAE4">
                      <wp:simplePos x="0" y="0"/>
                      <wp:positionH relativeFrom="column">
                        <wp:posOffset>156210</wp:posOffset>
                      </wp:positionH>
                      <wp:positionV relativeFrom="paragraph">
                        <wp:posOffset>58420</wp:posOffset>
                      </wp:positionV>
                      <wp:extent cx="314325" cy="260350"/>
                      <wp:effectExtent l="0" t="0" r="28575" b="25400"/>
                      <wp:wrapNone/>
                      <wp:docPr id="688304984" name="Text Box 1"/>
                      <wp:cNvGraphicFramePr/>
                      <a:graphic xmlns:a="http://schemas.openxmlformats.org/drawingml/2006/main">
                        <a:graphicData uri="http://schemas.microsoft.com/office/word/2010/wordprocessingShape">
                          <wps:wsp>
                            <wps:cNvSpPr txBox="1"/>
                            <wps:spPr>
                              <a:xfrm>
                                <a:off x="0" y="0"/>
                                <a:ext cx="314325" cy="260350"/>
                              </a:xfrm>
                              <a:prstGeom prst="rect">
                                <a:avLst/>
                              </a:prstGeom>
                              <a:solidFill>
                                <a:schemeClr val="lt1"/>
                              </a:solidFill>
                              <a:ln w="6350">
                                <a:solidFill>
                                  <a:prstClr val="black"/>
                                </a:solidFill>
                              </a:ln>
                            </wps:spPr>
                            <wps:txbx>
                              <w:txbxContent>
                                <w:p w14:paraId="52C66649" w14:textId="77777777" w:rsidR="00204B63" w:rsidRDefault="00204B63" w:rsidP="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61A37" id="_x0000_s1029" type="#_x0000_t202" style="position:absolute;margin-left:12.3pt;margin-top:4.6pt;width:24.75pt;height:20.5pt;z-index:2516889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" fillcolor="white [3201]" strokeweight=".5pt">
                      <v:textbox>
                        <w:txbxContent>
                          <w:p w14:paraId="52C66649" w14:textId="77777777" w:rsidR="00204B63" w:rsidRDefault="00204B63" w:rsidP="00204B63"/>
                        </w:txbxContent>
                      </v:textbox>
                    </v:shape>
                  </w:pict>
                </mc:Fallback>
              </mc:AlternateContent>
            </w:r>
          </w:p>
          <w:p w14:paraId="2BFE0F45" w14:textId="4769F7BF" w:rsidR="0002447B" w:rsidRDefault="00A34A2A">
            <w:pPr>
              <w:pStyle w:val="TableParagraph"/>
              <w:ind w:left="107" w:firstLine="720"/>
              <w:rPr>
                <w:rFonts w:ascii="Times New Roman"/>
                <w:sz w:val="24"/>
              </w:rPr>
            </w:pPr>
            <w:r>
              <w:rPr>
                <w:rFonts w:ascii="Times New Roman"/>
                <w:sz w:val="24"/>
              </w:rPr>
              <w:t>Je comprends que le fait de cocher cette case constitue une signature l</w:t>
            </w:r>
            <w:r>
              <w:rPr>
                <w:rFonts w:ascii="Times New Roman"/>
                <w:sz w:val="24"/>
              </w:rPr>
              <w:t>é</w:t>
            </w:r>
            <w:r>
              <w:rPr>
                <w:rFonts w:ascii="Times New Roman"/>
                <w:sz w:val="24"/>
              </w:rPr>
              <w:t>gale confirmant que je reconnais et garantis la v</w:t>
            </w:r>
            <w:r>
              <w:rPr>
                <w:rFonts w:ascii="Times New Roman"/>
                <w:sz w:val="24"/>
              </w:rPr>
              <w:t>é</w:t>
            </w:r>
            <w:r>
              <w:rPr>
                <w:rFonts w:ascii="Times New Roman"/>
                <w:sz w:val="24"/>
              </w:rPr>
              <w:t>racit</w:t>
            </w:r>
            <w:r>
              <w:rPr>
                <w:rFonts w:ascii="Times New Roman"/>
                <w:sz w:val="24"/>
              </w:rPr>
              <w:t>é</w:t>
            </w:r>
            <w:r>
              <w:rPr>
                <w:rFonts w:ascii="Times New Roman"/>
                <w:sz w:val="24"/>
              </w:rPr>
              <w:t xml:space="preserve"> et l</w:t>
            </w:r>
            <w:r>
              <w:rPr>
                <w:rFonts w:ascii="Times New Roman"/>
                <w:sz w:val="24"/>
              </w:rPr>
              <w:t>’</w:t>
            </w:r>
            <w:r>
              <w:rPr>
                <w:rFonts w:ascii="Times New Roman"/>
                <w:sz w:val="24"/>
              </w:rPr>
              <w:t>exactitude des informations fournies dans le pr</w:t>
            </w:r>
            <w:r>
              <w:rPr>
                <w:rFonts w:ascii="Times New Roman"/>
                <w:sz w:val="24"/>
              </w:rPr>
              <w:t>é</w:t>
            </w:r>
            <w:r>
              <w:rPr>
                <w:rFonts w:ascii="Times New Roman"/>
                <w:sz w:val="24"/>
              </w:rPr>
              <w:t>sent document et que j</w:t>
            </w:r>
            <w:r>
              <w:rPr>
                <w:rFonts w:ascii="Times New Roman"/>
                <w:sz w:val="24"/>
              </w:rPr>
              <w:t>’</w:t>
            </w:r>
            <w:r>
              <w:rPr>
                <w:rFonts w:ascii="Times New Roman"/>
                <w:sz w:val="24"/>
              </w:rPr>
              <w:t>accepte par la pr</w:t>
            </w:r>
            <w:r>
              <w:rPr>
                <w:rFonts w:ascii="Times New Roman"/>
                <w:sz w:val="24"/>
              </w:rPr>
              <w:t>é</w:t>
            </w:r>
            <w:r>
              <w:rPr>
                <w:rFonts w:ascii="Times New Roman"/>
                <w:sz w:val="24"/>
              </w:rPr>
              <w:t>sente d</w:t>
            </w:r>
            <w:r>
              <w:rPr>
                <w:rFonts w:ascii="Times New Roman"/>
                <w:sz w:val="24"/>
              </w:rPr>
              <w:t>’ê</w:t>
            </w:r>
            <w:r>
              <w:rPr>
                <w:rFonts w:ascii="Times New Roman"/>
                <w:sz w:val="24"/>
              </w:rPr>
              <w:t>tre li</w:t>
            </w:r>
            <w:r>
              <w:rPr>
                <w:rFonts w:ascii="Times New Roman"/>
                <w:sz w:val="24"/>
              </w:rPr>
              <w:t>é</w:t>
            </w:r>
            <w:r>
              <w:rPr>
                <w:rFonts w:ascii="Times New Roman"/>
                <w:sz w:val="24"/>
              </w:rPr>
              <w:t xml:space="preserve"> par les conditions qui y sont </w:t>
            </w:r>
            <w:r>
              <w:rPr>
                <w:rFonts w:ascii="Times New Roman"/>
                <w:sz w:val="24"/>
              </w:rPr>
              <w:t>é</w:t>
            </w:r>
            <w:r>
              <w:rPr>
                <w:rFonts w:ascii="Times New Roman"/>
                <w:sz w:val="24"/>
              </w:rPr>
              <w:t>nonc</w:t>
            </w:r>
            <w:r>
              <w:rPr>
                <w:rFonts w:ascii="Times New Roman"/>
                <w:sz w:val="24"/>
              </w:rPr>
              <w:t>é</w:t>
            </w:r>
            <w:r>
              <w:rPr>
                <w:rFonts w:ascii="Times New Roman"/>
                <w:sz w:val="24"/>
              </w:rPr>
              <w:t>es.</w:t>
            </w:r>
          </w:p>
        </w:tc>
      </w:tr>
    </w:tbl>
    <w:p w14:paraId="2BFE0F47" w14:textId="77777777" w:rsidR="0002447B" w:rsidRDefault="0002447B">
      <w:pPr>
        <w:pStyle w:val="BodyText"/>
        <w:spacing w:before="2"/>
        <w:rPr>
          <w:sz w:val="16"/>
        </w:rPr>
      </w:pPr>
    </w:p>
    <w:p w14:paraId="2BFE0F48" w14:textId="77777777" w:rsidR="0002447B" w:rsidRDefault="00A34A2A">
      <w:pPr>
        <w:pStyle w:val="BodyText"/>
        <w:spacing w:before="90"/>
        <w:ind w:left="720"/>
      </w:pPr>
      <w:r>
        <w:t>Signature</w:t>
      </w:r>
    </w:p>
    <w:p w14:paraId="2BFE0F49" w14:textId="77777777" w:rsidR="0002447B" w:rsidRDefault="0002447B">
      <w:pPr>
        <w:pStyle w:val="BodyText"/>
      </w:pPr>
    </w:p>
    <w:p w14:paraId="2BFE0F4A" w14:textId="77777777" w:rsidR="0002447B" w:rsidRDefault="00A34A2A">
      <w:pPr>
        <w:pStyle w:val="BodyText"/>
        <w:tabs>
          <w:tab w:val="left" w:pos="6959"/>
        </w:tabs>
        <w:ind w:left="720"/>
      </w:pPr>
      <w:r>
        <w:t>Nom imprimé :</w:t>
      </w:r>
      <w:r>
        <w:tab/>
        <w:t>Titre :</w:t>
      </w:r>
    </w:p>
    <w:p w14:paraId="2BFE0F4B" w14:textId="77777777" w:rsidR="0002447B" w:rsidRDefault="0002447B">
      <w:pPr>
        <w:pStyle w:val="BodyText"/>
      </w:pPr>
    </w:p>
    <w:p w14:paraId="2BFE0F4C" w14:textId="77777777" w:rsidR="0002447B" w:rsidRDefault="00A34A2A">
      <w:pPr>
        <w:pStyle w:val="BodyText"/>
        <w:tabs>
          <w:tab w:val="left" w:pos="6959"/>
        </w:tabs>
        <w:ind w:left="720"/>
      </w:pPr>
      <w:r>
        <w:t>Nom de l’entreprise/association :</w:t>
      </w:r>
      <w:r>
        <w:tab/>
        <w:t>Téléphone :</w:t>
      </w:r>
    </w:p>
    <w:p w14:paraId="2BFE0F4D" w14:textId="77777777" w:rsidR="0002447B" w:rsidRDefault="0002447B">
      <w:pPr>
        <w:pStyle w:val="BodyText"/>
      </w:pPr>
    </w:p>
    <w:p w14:paraId="2BFE0F4E" w14:textId="3C7E76E6" w:rsidR="0002447B" w:rsidRDefault="00A34A2A">
      <w:pPr>
        <w:pStyle w:val="BodyText"/>
        <w:ind w:left="480" w:right="477"/>
      </w:pPr>
      <w:r>
        <w:t xml:space="preserve">Cette demande, accompagnée de la preuve qu’il s’agit d’une entreprise ou d’un organisme à but non lucratif du Massachusetts en règle, doit être envoyée par courrier électronique à Katie </w:t>
      </w:r>
      <w:proofErr w:type="spellStart"/>
      <w:r>
        <w:t>Rozenas</w:t>
      </w:r>
      <w:proofErr w:type="spellEnd"/>
      <w:r>
        <w:t xml:space="preserve">-Hanson à l’adresse </w:t>
      </w:r>
      <w:hyperlink r:id="rId22">
        <w:r>
          <w:t>Katelyn.Rozenas@mass.gov</w:t>
        </w:r>
      </w:hyperlink>
      <w:r>
        <w:t xml:space="preserve"> et à </w:t>
      </w:r>
      <w:proofErr w:type="spellStart"/>
      <w:r>
        <w:t>Bonita</w:t>
      </w:r>
      <w:proofErr w:type="spellEnd"/>
      <w:r>
        <w:t xml:space="preserve"> </w:t>
      </w:r>
      <w:proofErr w:type="spellStart"/>
      <w:r>
        <w:t>Oehlke</w:t>
      </w:r>
      <w:proofErr w:type="spellEnd"/>
      <w:r>
        <w:t xml:space="preserve"> à l’adresse Bonita.Oehlke@mass.gov.</w:t>
      </w:r>
    </w:p>
    <w:p w14:paraId="2BFE0F4F" w14:textId="77777777" w:rsidR="0002447B" w:rsidRDefault="00A34A2A">
      <w:pPr>
        <w:pStyle w:val="BodyText"/>
        <w:spacing w:before="7"/>
        <w:rPr>
          <w:sz w:val="23"/>
        </w:rPr>
      </w:pPr>
      <w:r>
        <w:rPr>
          <w:noProof/>
        </w:rPr>
        <mc:AlternateContent>
          <mc:Choice Requires="wps">
            <w:drawing>
              <wp:anchor distT="0" distB="0" distL="0" distR="0" simplePos="0" relativeHeight="251658258" behindDoc="1" locked="0" layoutInCell="1" allowOverlap="1" wp14:anchorId="2BFE0FAA" wp14:editId="2BFE0FAB">
                <wp:simplePos x="0" y="0"/>
                <wp:positionH relativeFrom="page">
                  <wp:posOffset>896111</wp:posOffset>
                </wp:positionH>
                <wp:positionV relativeFrom="paragraph">
                  <wp:posOffset>187628</wp:posOffset>
                </wp:positionV>
                <wp:extent cx="5980430" cy="18415"/>
                <wp:effectExtent l="0" t="0" r="0" b="0"/>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3838DD" id="Freeform: Shape 11" o:spid="_x0000_s1026" style="position:absolute;margin-left:70.55pt;margin-top:14.75pt;width:470.9pt;height:1.45pt;z-index:-25165822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" path="m5980176,l,,,18287r5980176,l5980176,xe" fillcolor="black" stroked="f">
                <v:path arrowok="t"/>
                <w10:wrap type="topAndBottom" anchorx="page"/>
              </v:shape>
            </w:pict>
          </mc:Fallback>
        </mc:AlternateContent>
      </w:r>
    </w:p>
    <w:p w14:paraId="2BFE0F50" w14:textId="77777777" w:rsidR="0002447B" w:rsidRDefault="00A34A2A">
      <w:pPr>
        <w:pStyle w:val="BodyText"/>
        <w:spacing w:before="2"/>
        <w:ind w:left="810" w:right="810"/>
        <w:jc w:val="center"/>
      </w:pPr>
      <w:r>
        <w:t>*** Les critères de sélection et les ressources supplémentaires sont indiqués dans le guide de l’exposant.</w:t>
      </w:r>
    </w:p>
    <w:p w14:paraId="378D9D29" w14:textId="16A74B7B" w:rsidR="009210A1" w:rsidRDefault="00A34A2A">
      <w:pPr>
        <w:pStyle w:val="BodyText"/>
        <w:ind w:left="2829" w:right="2829"/>
        <w:jc w:val="center"/>
      </w:pPr>
      <w:r>
        <w:t xml:space="preserve">Veuillez adresser vos questions à Katie au 617-655-3540 ou à </w:t>
      </w:r>
      <w:proofErr w:type="spellStart"/>
      <w:r>
        <w:t>Bonita</w:t>
      </w:r>
      <w:proofErr w:type="spellEnd"/>
      <w:r>
        <w:t xml:space="preserve"> au 617-910-7960.</w:t>
      </w:r>
    </w:p>
    <w:p w14:paraId="2BFE0F51" w14:textId="699831E5" w:rsidR="0002447B" w:rsidRDefault="00A34A2A">
      <w:pPr>
        <w:pStyle w:val="BodyText"/>
        <w:ind w:left="2829" w:right="2829"/>
        <w:jc w:val="center"/>
      </w:pPr>
      <w:r>
        <w:rPr>
          <w:u w:val="single"/>
        </w:rPr>
        <w:t xml:space="preserve">Courriel : </w:t>
      </w:r>
      <w:hyperlink r:id="rId23">
        <w:r>
          <w:rPr>
            <w:u w:val="single"/>
          </w:rPr>
          <w:t>Katelyn.Rozenas@mass.gov</w:t>
        </w:r>
      </w:hyperlink>
      <w:r>
        <w:rPr>
          <w:u w:val="single"/>
        </w:rPr>
        <w:t xml:space="preserve"> ou Bonita.Oehlke@mass.gov</w:t>
      </w:r>
    </w:p>
    <w:p w14:paraId="2BFE0F52" w14:textId="77777777" w:rsidR="0002447B" w:rsidRDefault="0002447B">
      <w:pPr>
        <w:pStyle w:val="BodyText"/>
        <w:rPr>
          <w:sz w:val="20"/>
        </w:rPr>
      </w:pPr>
    </w:p>
    <w:p w14:paraId="2BFE0F53" w14:textId="77777777" w:rsidR="0002447B" w:rsidRDefault="0002447B">
      <w:pPr>
        <w:pStyle w:val="BodyText"/>
        <w:spacing w:before="7"/>
        <w:rPr>
          <w:sz w:val="21"/>
        </w:rPr>
      </w:pPr>
    </w:p>
    <w:p w14:paraId="1A116570" w14:textId="77777777" w:rsidR="00360284" w:rsidRDefault="00360284">
      <w:pPr>
        <w:pStyle w:val="BodyText"/>
        <w:spacing w:before="7"/>
        <w:rPr>
          <w:sz w:val="21"/>
        </w:rPr>
      </w:pPr>
    </w:p>
    <w:p w14:paraId="01EF6110" w14:textId="77777777" w:rsidR="00360284" w:rsidRDefault="00360284">
      <w:pPr>
        <w:pStyle w:val="BodyText"/>
        <w:spacing w:before="7"/>
        <w:rPr>
          <w:sz w:val="21"/>
        </w:rPr>
      </w:pPr>
    </w:p>
    <w:p w14:paraId="37569684" w14:textId="77777777" w:rsidR="00360284" w:rsidRDefault="00360284">
      <w:pPr>
        <w:pStyle w:val="BodyText"/>
        <w:spacing w:before="7"/>
        <w:rPr>
          <w:sz w:val="21"/>
        </w:rPr>
      </w:pPr>
    </w:p>
    <w:p w14:paraId="2BFE0F54" w14:textId="77777777" w:rsidR="0002447B" w:rsidRDefault="00A34A2A">
      <w:pPr>
        <w:pStyle w:val="Heading2"/>
        <w:spacing w:before="90"/>
      </w:pPr>
      <w:r>
        <w:t>LISTE DE CONTRÔLE COMPLÈTE DE LA DEMANDE</w:t>
      </w:r>
    </w:p>
    <w:p w14:paraId="2BFE0F55" w14:textId="77777777" w:rsidR="0002447B" w:rsidRDefault="00A34A2A">
      <w:pPr>
        <w:ind w:left="479"/>
        <w:rPr>
          <w:i/>
          <w:sz w:val="24"/>
        </w:rPr>
      </w:pPr>
      <w:r>
        <w:rPr>
          <w:i/>
          <w:sz w:val="24"/>
        </w:rPr>
        <w:t>Les candidatures ne comportant pas l’un des éléments suivants seront considérées comme incomplètes et ne seront pas prises en considération.</w:t>
      </w:r>
    </w:p>
    <w:p w14:paraId="2BFE0F56" w14:textId="77777777" w:rsidR="0002447B" w:rsidRDefault="0002447B">
      <w:pPr>
        <w:pStyle w:val="BodyText"/>
        <w:rPr>
          <w:i/>
        </w:rPr>
      </w:pPr>
    </w:p>
    <w:p w14:paraId="06141960" w14:textId="281F63FB" w:rsidR="00A34A2A" w:rsidRPr="00A34A2A" w:rsidRDefault="00A34A2A" w:rsidP="00591690">
      <w:pPr>
        <w:pStyle w:val="Heading3"/>
        <w:numPr>
          <w:ilvl w:val="0"/>
          <w:numId w:val="3"/>
        </w:numPr>
        <w:tabs>
          <w:tab w:val="left" w:pos="1199"/>
        </w:tabs>
        <w:spacing w:before="78" w:line="470" w:lineRule="exact"/>
        <w:ind w:left="1199" w:hanging="359"/>
        <w:rPr>
          <w:rFonts w:ascii="Verdana" w:hAnsi="Verdana"/>
          <w:sz w:val="40"/>
        </w:rPr>
      </w:pPr>
      <w:r>
        <w:t xml:space="preserve">Envoyez une demande électronique dûment remplie directement à </w:t>
      </w:r>
      <w:hyperlink r:id="rId24" w:history="1">
        <w:r>
          <w:rPr>
            <w:rStyle w:val="Hyperlink"/>
          </w:rPr>
          <w:t>Katelyn.Rozenas@mass.gov</w:t>
        </w:r>
      </w:hyperlink>
      <w:r>
        <w:t xml:space="preserve"> (demandes pour la journée du Massachusetts) et/ou à </w:t>
      </w:r>
      <w:hyperlink r:id="rId25" w:history="1">
        <w:r>
          <w:rPr>
            <w:rStyle w:val="Hyperlink"/>
          </w:rPr>
          <w:t>Bonita.Oehlke@mass.gov</w:t>
        </w:r>
      </w:hyperlink>
      <w:r>
        <w:t xml:space="preserve"> (demandes pour la journée Harvest New </w:t>
      </w:r>
      <w:proofErr w:type="spellStart"/>
      <w:r>
        <w:t>England</w:t>
      </w:r>
      <w:proofErr w:type="spellEnd"/>
      <w:r>
        <w:t>)</w:t>
      </w:r>
    </w:p>
    <w:p w14:paraId="2BFE0F59" w14:textId="413414F0" w:rsidR="0002447B" w:rsidRPr="00A34A2A" w:rsidRDefault="00A34A2A" w:rsidP="00591690">
      <w:pPr>
        <w:pStyle w:val="Heading3"/>
        <w:numPr>
          <w:ilvl w:val="0"/>
          <w:numId w:val="3"/>
        </w:numPr>
        <w:tabs>
          <w:tab w:val="left" w:pos="1199"/>
        </w:tabs>
        <w:spacing w:before="78" w:line="470" w:lineRule="exact"/>
        <w:ind w:left="1199" w:hanging="359"/>
        <w:rPr>
          <w:rFonts w:ascii="Verdana" w:hAnsi="Verdana"/>
          <w:sz w:val="40"/>
        </w:rPr>
      </w:pPr>
      <w:r>
        <w:t>Fournir une preuve de l’existence d’une entreprise ou d’un organisme à but non lucratif dans le Massachusetts</w:t>
      </w:r>
    </w:p>
    <w:p w14:paraId="2BFE0F5A" w14:textId="77777777" w:rsidR="0002447B" w:rsidRDefault="00A34A2A">
      <w:pPr>
        <w:spacing w:line="260" w:lineRule="exact"/>
        <w:ind w:left="1200"/>
        <w:rPr>
          <w:i/>
          <w:sz w:val="24"/>
        </w:rPr>
      </w:pPr>
      <w:r>
        <w:rPr>
          <w:i/>
          <w:sz w:val="24"/>
        </w:rPr>
        <w:t>(</w:t>
      </w:r>
      <w:proofErr w:type="gramStart"/>
      <w:r>
        <w:rPr>
          <w:i/>
          <w:sz w:val="24"/>
        </w:rPr>
        <w:t>les</w:t>
      </w:r>
      <w:proofErr w:type="gramEnd"/>
      <w:r>
        <w:rPr>
          <w:i/>
          <w:sz w:val="24"/>
        </w:rPr>
        <w:t xml:space="preserve"> copies des déclarations fiscales ne sont pas valables et ne doivent PAS être soumises)</w:t>
      </w:r>
    </w:p>
    <w:p w14:paraId="2BFE0F5B" w14:textId="77777777" w:rsidR="0002447B" w:rsidRDefault="00A34A2A">
      <w:pPr>
        <w:pStyle w:val="ListParagraph"/>
        <w:numPr>
          <w:ilvl w:val="1"/>
          <w:numId w:val="3"/>
        </w:numPr>
        <w:tabs>
          <w:tab w:val="left" w:pos="1919"/>
        </w:tabs>
        <w:spacing w:line="286" w:lineRule="exact"/>
        <w:ind w:left="1919" w:hanging="359"/>
        <w:rPr>
          <w:sz w:val="24"/>
        </w:rPr>
      </w:pPr>
      <w:r>
        <w:rPr>
          <w:sz w:val="24"/>
        </w:rPr>
        <w:t>Certificat de bonne conduite;</w:t>
      </w:r>
    </w:p>
    <w:p w14:paraId="2BFE0F5C" w14:textId="77777777" w:rsidR="0002447B" w:rsidRDefault="00A34A2A">
      <w:pPr>
        <w:pStyle w:val="ListParagraph"/>
        <w:numPr>
          <w:ilvl w:val="1"/>
          <w:numId w:val="3"/>
        </w:numPr>
        <w:tabs>
          <w:tab w:val="left" w:pos="1919"/>
        </w:tabs>
        <w:spacing w:line="276" w:lineRule="exact"/>
        <w:ind w:left="1919" w:hanging="359"/>
        <w:rPr>
          <w:sz w:val="24"/>
        </w:rPr>
      </w:pPr>
      <w:r>
        <w:rPr>
          <w:sz w:val="24"/>
        </w:rPr>
        <w:t>Certificat d’entreprise;</w:t>
      </w:r>
    </w:p>
    <w:p w14:paraId="2BFE0F5D" w14:textId="77777777" w:rsidR="0002447B" w:rsidRDefault="00A34A2A">
      <w:pPr>
        <w:pStyle w:val="ListParagraph"/>
        <w:numPr>
          <w:ilvl w:val="1"/>
          <w:numId w:val="3"/>
        </w:numPr>
        <w:tabs>
          <w:tab w:val="left" w:pos="1919"/>
        </w:tabs>
        <w:spacing w:line="276" w:lineRule="exact"/>
        <w:ind w:left="1919" w:hanging="359"/>
        <w:rPr>
          <w:sz w:val="24"/>
        </w:rPr>
      </w:pPr>
      <w:proofErr w:type="gramStart"/>
      <w:r>
        <w:rPr>
          <w:sz w:val="24"/>
        </w:rPr>
        <w:t>le</w:t>
      </w:r>
      <w:proofErr w:type="gramEnd"/>
      <w:r>
        <w:rPr>
          <w:sz w:val="24"/>
        </w:rPr>
        <w:t xml:space="preserve"> statut 501(c)(3); ou</w:t>
      </w:r>
    </w:p>
    <w:p w14:paraId="2BFE0F5E" w14:textId="77777777" w:rsidR="0002447B" w:rsidRDefault="00A34A2A">
      <w:pPr>
        <w:pStyle w:val="ListParagraph"/>
        <w:numPr>
          <w:ilvl w:val="1"/>
          <w:numId w:val="3"/>
        </w:numPr>
        <w:tabs>
          <w:tab w:val="left" w:pos="1919"/>
        </w:tabs>
        <w:spacing w:line="276" w:lineRule="exact"/>
        <w:ind w:left="1919" w:hanging="359"/>
        <w:rPr>
          <w:sz w:val="24"/>
        </w:rPr>
      </w:pPr>
      <w:r>
        <w:rPr>
          <w:sz w:val="24"/>
        </w:rPr>
        <w:t>Autre désignation d’organisme à but non lucratif.</w:t>
      </w:r>
    </w:p>
    <w:p w14:paraId="2BFE0F5F" w14:textId="3B68EBB5" w:rsidR="0002447B" w:rsidRDefault="00A34A2A">
      <w:pPr>
        <w:pStyle w:val="ListParagraph"/>
        <w:numPr>
          <w:ilvl w:val="0"/>
          <w:numId w:val="3"/>
        </w:numPr>
        <w:tabs>
          <w:tab w:val="left" w:pos="1199"/>
        </w:tabs>
        <w:spacing w:line="476" w:lineRule="exact"/>
        <w:ind w:left="1199" w:hanging="359"/>
        <w:rPr>
          <w:rFonts w:ascii="Verdana" w:hAnsi="Verdana"/>
          <w:sz w:val="40"/>
        </w:rPr>
      </w:pPr>
      <w:r>
        <w:rPr>
          <w:sz w:val="24"/>
        </w:rPr>
        <w:t>Soumettre des dessins, des diagrammes et/ou des photographies de l’exposition proposée.</w:t>
      </w:r>
    </w:p>
    <w:p w14:paraId="2BFE0F60" w14:textId="77777777" w:rsidR="0002447B" w:rsidRDefault="00A34A2A">
      <w:pPr>
        <w:spacing w:before="244" w:line="276" w:lineRule="exact"/>
        <w:ind w:left="1200"/>
        <w:rPr>
          <w:i/>
          <w:sz w:val="24"/>
        </w:rPr>
      </w:pPr>
      <w:r>
        <w:rPr>
          <w:i/>
          <w:sz w:val="24"/>
        </w:rPr>
        <w:t>En option</w:t>
      </w:r>
    </w:p>
    <w:p w14:paraId="2BFE0F61" w14:textId="77777777" w:rsidR="0002447B" w:rsidRDefault="00A34A2A">
      <w:pPr>
        <w:pStyle w:val="ListParagraph"/>
        <w:numPr>
          <w:ilvl w:val="0"/>
          <w:numId w:val="3"/>
        </w:numPr>
        <w:tabs>
          <w:tab w:val="left" w:pos="1199"/>
        </w:tabs>
        <w:spacing w:line="486" w:lineRule="exact"/>
        <w:ind w:left="1199" w:hanging="359"/>
        <w:rPr>
          <w:rFonts w:ascii="Verdana" w:hAnsi="Verdana"/>
          <w:sz w:val="40"/>
        </w:rPr>
      </w:pPr>
      <w:r>
        <w:rPr>
          <w:sz w:val="24"/>
        </w:rPr>
        <w:t>Questionnaire sur la politique de justice environnementale</w:t>
      </w:r>
    </w:p>
    <w:p w14:paraId="2BFE0F62" w14:textId="77777777" w:rsidR="0002447B" w:rsidRDefault="00A34A2A">
      <w:pPr>
        <w:pStyle w:val="BodyText"/>
        <w:spacing w:before="10"/>
        <w:rPr>
          <w:sz w:val="20"/>
        </w:rPr>
      </w:pPr>
      <w:r>
        <w:rPr>
          <w:noProof/>
        </w:rPr>
        <mc:AlternateContent>
          <mc:Choice Requires="wps">
            <w:drawing>
              <wp:anchor distT="0" distB="0" distL="0" distR="0" simplePos="0" relativeHeight="251658259" behindDoc="1" locked="0" layoutInCell="1" allowOverlap="1" wp14:anchorId="2BFE0FAC" wp14:editId="2BFE0FAD">
                <wp:simplePos x="0" y="0"/>
                <wp:positionH relativeFrom="page">
                  <wp:posOffset>896111</wp:posOffset>
                </wp:positionH>
                <wp:positionV relativeFrom="paragraph">
                  <wp:posOffset>167627</wp:posOffset>
                </wp:positionV>
                <wp:extent cx="5980430" cy="18415"/>
                <wp:effectExtent l="0" t="0" r="0" b="0"/>
                <wp:wrapTopAndBottom/>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B0717E" id="Freeform: Shape 12" o:spid="_x0000_s1026" style="position:absolute;margin-left:70.55pt;margin-top:13.2pt;width:470.9pt;height:1.45pt;z-index:-251658221;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" path="m5980176,l,,,18288r5980176,l5980176,xe" fillcolor="black" stroked="f">
                <v:path arrowok="t"/>
                <w10:wrap type="topAndBottom" anchorx="page"/>
              </v:shape>
            </w:pict>
          </mc:Fallback>
        </mc:AlternateContent>
      </w:r>
    </w:p>
    <w:p w14:paraId="2BFE0F63" w14:textId="77777777" w:rsidR="0002447B" w:rsidRDefault="00A34A2A">
      <w:pPr>
        <w:pStyle w:val="Heading2"/>
        <w:spacing w:before="2"/>
      </w:pPr>
      <w:r>
        <w:t>À L’USAGE EXCLUSIF DES BUREAUX</w:t>
      </w:r>
    </w:p>
    <w:p w14:paraId="2BFE0F64" w14:textId="77777777" w:rsidR="0002447B" w:rsidRDefault="00A34A2A">
      <w:pPr>
        <w:pStyle w:val="ListParagraph"/>
        <w:numPr>
          <w:ilvl w:val="0"/>
          <w:numId w:val="3"/>
        </w:numPr>
        <w:tabs>
          <w:tab w:val="left" w:pos="1199"/>
          <w:tab w:val="left" w:pos="4072"/>
        </w:tabs>
        <w:spacing w:before="227"/>
        <w:ind w:left="1199" w:hanging="359"/>
        <w:rPr>
          <w:rFonts w:ascii="Verdana" w:hAnsi="Verdana"/>
          <w:sz w:val="24"/>
        </w:rPr>
      </w:pPr>
      <w:r>
        <w:rPr>
          <w:sz w:val="24"/>
        </w:rPr>
        <w:t>Date de réception :</w:t>
      </w:r>
      <w:r>
        <w:rPr>
          <w:sz w:val="24"/>
          <w:u w:val="single"/>
        </w:rPr>
        <w:tab/>
      </w:r>
    </w:p>
    <w:p w14:paraId="2BFE0F65" w14:textId="77777777" w:rsidR="0002447B" w:rsidRDefault="00A34A2A">
      <w:pPr>
        <w:pStyle w:val="ListParagraph"/>
        <w:numPr>
          <w:ilvl w:val="0"/>
          <w:numId w:val="3"/>
        </w:numPr>
        <w:tabs>
          <w:tab w:val="left" w:pos="1199"/>
        </w:tabs>
        <w:spacing w:before="187"/>
        <w:ind w:left="1199" w:hanging="359"/>
        <w:rPr>
          <w:rFonts w:ascii="Verdana" w:hAnsi="Verdana"/>
          <w:sz w:val="24"/>
        </w:rPr>
      </w:pPr>
      <w:r>
        <w:rPr>
          <w:sz w:val="24"/>
        </w:rPr>
        <w:t>Envoi par courriel du dossier de candidature complet</w:t>
      </w:r>
    </w:p>
    <w:p w14:paraId="2BFE0F66" w14:textId="77777777" w:rsidR="0002447B" w:rsidRDefault="00A34A2A">
      <w:pPr>
        <w:pStyle w:val="ListParagraph"/>
        <w:numPr>
          <w:ilvl w:val="0"/>
          <w:numId w:val="3"/>
        </w:numPr>
        <w:tabs>
          <w:tab w:val="left" w:pos="1199"/>
        </w:tabs>
        <w:spacing w:before="187"/>
        <w:ind w:left="1199"/>
        <w:rPr>
          <w:rFonts w:ascii="Verdana" w:hAnsi="Verdana"/>
          <w:sz w:val="24"/>
        </w:rPr>
      </w:pPr>
      <w:r>
        <w:rPr>
          <w:sz w:val="24"/>
        </w:rPr>
        <w:t>Preuve de l’existence d’une entreprise ou d’une organisation au Massachusetts</w:t>
      </w:r>
    </w:p>
    <w:p w14:paraId="2BFE0F67" w14:textId="77777777" w:rsidR="0002447B" w:rsidRDefault="0002447B">
      <w:pPr>
        <w:rPr>
          <w:rFonts w:ascii="Verdana" w:hAnsi="Verdana"/>
          <w:sz w:val="24"/>
        </w:rPr>
        <w:sectPr w:rsidR="0002447B" w:rsidSect="00A120EA">
          <w:pgSz w:w="12240" w:h="15840"/>
          <w:pgMar w:top="1360" w:right="960" w:bottom="1240" w:left="960" w:header="0" w:footer="1058" w:gutter="0"/>
          <w:cols w:space="720"/>
        </w:sectPr>
      </w:pPr>
    </w:p>
    <w:p w14:paraId="382C4E64" w14:textId="1666F6AD" w:rsidR="00A44063" w:rsidRPr="00A44063" w:rsidRDefault="00A44063" w:rsidP="00A44063">
      <w:pPr>
        <w:kinsoku w:val="0"/>
        <w:overflowPunct w:val="0"/>
        <w:adjustRightInd w:val="0"/>
        <w:spacing w:before="73"/>
        <w:ind w:left="2291" w:right="2290"/>
        <w:jc w:val="center"/>
        <w:rPr>
          <w:rFonts w:ascii="Arial" w:hAnsi="Arial" w:cs="Arial"/>
          <w:color w:val="2F5497"/>
          <w:spacing w:val="-10"/>
          <w:sz w:val="28"/>
          <w:szCs w:val="28"/>
          <w14:ligatures w14:val="standardContextual"/>
        </w:rPr>
      </w:pPr>
      <w:bookmarkStart w:id="2" w:name="Environmental_Justice_Policy_and_Questio"/>
      <w:bookmarkEnd w:id="2"/>
      <w:r>
        <w:rPr>
          <w:rFonts w:ascii="Arial" w:hAnsi="Arial"/>
          <w:color w:val="2F5497"/>
          <w:sz w:val="28"/>
        </w:rPr>
        <w:lastRenderedPageBreak/>
        <w:t>Annexe A</w:t>
      </w:r>
    </w:p>
    <w:p w14:paraId="16C82EB8"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18B4FAE6" w14:textId="77777777" w:rsidR="00A44063" w:rsidRPr="00A44063" w:rsidRDefault="00A44063" w:rsidP="00A44063">
      <w:pPr>
        <w:kinsoku w:val="0"/>
        <w:overflowPunct w:val="0"/>
        <w:adjustRightInd w:val="0"/>
        <w:spacing w:before="215"/>
        <w:ind w:left="120"/>
        <w:rPr>
          <w:rFonts w:ascii="Calibri Light" w:hAnsi="Calibri Light" w:cs="Calibri Light"/>
          <w:color w:val="2F5497"/>
          <w:spacing w:val="-2"/>
          <w:sz w:val="28"/>
          <w:szCs w:val="28"/>
          <w14:ligatures w14:val="standardContextual"/>
        </w:rPr>
      </w:pPr>
      <w:r>
        <w:rPr>
          <w:rFonts w:ascii="Calibri Light" w:hAnsi="Calibri Light"/>
          <w:color w:val="2F5497"/>
          <w:sz w:val="28"/>
        </w:rPr>
        <w:t>Politique de justice environnementale</w:t>
      </w:r>
    </w:p>
    <w:p w14:paraId="720A09EA" w14:textId="77777777" w:rsidR="00A44063" w:rsidRPr="00A44063" w:rsidRDefault="00A44063" w:rsidP="00A44063">
      <w:pPr>
        <w:kinsoku w:val="0"/>
        <w:overflowPunct w:val="0"/>
        <w:adjustRightInd w:val="0"/>
        <w:spacing w:before="147"/>
        <w:ind w:left="120" w:right="134" w:hanging="1"/>
        <w:rPr>
          <w:rFonts w:ascii="Calibri" w:hAnsi="Calibri" w:cs="Calibri"/>
          <w:color w:val="231F20"/>
          <w:sz w:val="18"/>
          <w:szCs w:val="18"/>
          <w14:ligatures w14:val="standardContextual"/>
        </w:rPr>
      </w:pPr>
      <w:r>
        <w:rPr>
          <w:rFonts w:ascii="Calibri" w:hAnsi="Calibri"/>
          <w:color w:val="231F20"/>
          <w:sz w:val="18"/>
        </w:rPr>
        <w:t>Aux fins du présent appel d’offres, la « justice environnementale » repose sur le principe selon lequel toute personne a le droit d’être protégée contre les risques environnementaux et de vivre dans un environnement propre et sain, indépendamment de sa race, de sa couleur, de son origine nationale, de ses revenus ou de sa maîtrise de l’anglais. La justice environnementale est la protection égale et la participation significative de toutes les personnes et communautés en ce qui concerne l’élaboration, la mise en œuvre et l’application des lois, réglementations et politiques relatives à l’énergie, au changement climatique et à l’environnement, ainsi que la répartition équitable des avantages et des charges liés à l’énergie et à l’environnement.</w:t>
      </w:r>
    </w:p>
    <w:p w14:paraId="062B5757" w14:textId="77777777" w:rsidR="00A44063" w:rsidRPr="00A44063" w:rsidRDefault="00A44063" w:rsidP="00A44063">
      <w:pPr>
        <w:kinsoku w:val="0"/>
        <w:overflowPunct w:val="0"/>
        <w:adjustRightInd w:val="0"/>
        <w:spacing w:before="160"/>
        <w:ind w:left="120" w:right="134"/>
        <w:rPr>
          <w:rFonts w:ascii="Calibri" w:hAnsi="Calibri" w:cs="Calibri"/>
          <w:color w:val="231F20"/>
          <w:spacing w:val="-2"/>
          <w:sz w:val="18"/>
          <w:szCs w:val="18"/>
          <w14:ligatures w14:val="standardContextual"/>
        </w:rPr>
      </w:pPr>
      <w:r>
        <w:rPr>
          <w:rFonts w:ascii="Calibri" w:hAnsi="Calibri"/>
          <w:color w:val="231F20"/>
          <w:sz w:val="18"/>
        </w:rPr>
        <w:t xml:space="preserve">Bien qu’encouragées, les questions suivantes sont facultatives et n’ont pas d’incidence sur l’éligibilité. Les réponses à ces questions aident le MDAR à suivre les progrès accomplis dans la réalisation des objectifs fixés dans la </w:t>
      </w:r>
      <w:r>
        <w:rPr>
          <w:rFonts w:ascii="Calibri" w:hAnsi="Calibri"/>
          <w:color w:val="2764B0"/>
          <w:sz w:val="18"/>
          <w:u w:val="single"/>
        </w:rPr>
        <w:t>politique de justice environnementale 2021</w:t>
      </w:r>
      <w:r>
        <w:rPr>
          <w:rFonts w:ascii="Calibri" w:hAnsi="Calibri"/>
          <w:color w:val="231F20"/>
          <w:sz w:val="18"/>
        </w:rPr>
        <w:t xml:space="preserve"> et la </w:t>
      </w:r>
      <w:r>
        <w:rPr>
          <w:rFonts w:ascii="Calibri" w:hAnsi="Calibri"/>
          <w:color w:val="2764B0"/>
          <w:sz w:val="18"/>
          <w:u w:val="single"/>
        </w:rPr>
        <w:t>stratégie de justice environnementale 2022</w:t>
      </w:r>
      <w:r>
        <w:rPr>
          <w:rFonts w:ascii="Calibri" w:hAnsi="Calibri"/>
          <w:color w:val="231F20"/>
          <w:sz w:val="18"/>
        </w:rPr>
        <w:t xml:space="preserve"> qui exigent que le MDAR a) rende compte du montant des fonds publics utilisés dans les communautés de justice environnementale, et b) suive le nombre de nouveaux candidats aux programmes de subvention issus des communautés de justice environnementale et des agriculteurs BIPOC. De plus amples informations sont disponibles ci-dessous. Le MDAR encourage les parties prenantes à faire part de leurs commentaires sur la politique et la stratégie en matière de justice environnementale en se rendant sur le site suivant </w:t>
      </w:r>
      <w:r>
        <w:rPr>
          <w:rFonts w:ascii="Calibri" w:hAnsi="Calibri"/>
          <w:color w:val="2764B0"/>
          <w:sz w:val="18"/>
          <w:u w:val="single"/>
        </w:rPr>
        <w:t>mass.gov/</w:t>
      </w:r>
      <w:proofErr w:type="spellStart"/>
      <w:r>
        <w:rPr>
          <w:rFonts w:ascii="Calibri" w:hAnsi="Calibri"/>
          <w:color w:val="2764B0"/>
          <w:sz w:val="18"/>
          <w:u w:val="single"/>
        </w:rPr>
        <w:t>environmental</w:t>
      </w:r>
      <w:proofErr w:type="spellEnd"/>
      <w:r>
        <w:rPr>
          <w:rFonts w:ascii="Calibri" w:hAnsi="Calibri"/>
          <w:color w:val="2764B0"/>
          <w:sz w:val="18"/>
          <w:u w:val="single"/>
        </w:rPr>
        <w:t>-</w:t>
      </w:r>
      <w:r>
        <w:rPr>
          <w:rFonts w:ascii="Calibri" w:hAnsi="Calibri"/>
          <w:color w:val="2764B0"/>
          <w:sz w:val="18"/>
        </w:rPr>
        <w:t xml:space="preserve"> </w:t>
      </w:r>
      <w:r>
        <w:rPr>
          <w:rFonts w:ascii="Calibri" w:hAnsi="Calibri"/>
          <w:color w:val="2764B0"/>
          <w:sz w:val="18"/>
          <w:u w:val="single"/>
        </w:rPr>
        <w:t>justice</w:t>
      </w:r>
      <w:r>
        <w:rPr>
          <w:rFonts w:ascii="Calibri" w:hAnsi="Calibri"/>
          <w:color w:val="231F20"/>
          <w:sz w:val="18"/>
        </w:rPr>
        <w:t>.</w:t>
      </w:r>
    </w:p>
    <w:p w14:paraId="47C24580" w14:textId="36FD3A6D" w:rsidR="00A44063" w:rsidRPr="00A44063" w:rsidRDefault="00361DE5" w:rsidP="00A44063">
      <w:pPr>
        <w:kinsoku w:val="0"/>
        <w:overflowPunct w:val="0"/>
        <w:adjustRightInd w:val="0"/>
        <w:spacing w:before="5"/>
        <w:rPr>
          <w:rFonts w:ascii="Calibri" w:hAnsi="Calibri" w:cs="Calibri"/>
          <w:sz w:val="28"/>
          <w:szCs w:val="28"/>
          <w14:ligatures w14:val="standardContextual"/>
        </w:rPr>
      </w:pPr>
      <w:r>
        <w:rPr>
          <w:rFonts w:ascii="Arial" w:hAnsi="Arial"/>
          <w:noProof/>
          <w:sz w:val="18"/>
        </w:rPr>
        <mc:AlternateContent>
          <mc:Choice Requires="wpg">
            <w:drawing>
              <wp:anchor distT="0" distB="0" distL="114300" distR="114300" simplePos="0" relativeHeight="251661333" behindDoc="1" locked="0" layoutInCell="0" allowOverlap="1" wp14:anchorId="1A8B8496" wp14:editId="0116D3C7">
                <wp:simplePos x="0" y="0"/>
                <wp:positionH relativeFrom="page">
                  <wp:posOffset>685800</wp:posOffset>
                </wp:positionH>
                <wp:positionV relativeFrom="paragraph">
                  <wp:posOffset>168274</wp:posOffset>
                </wp:positionV>
                <wp:extent cx="6496050" cy="6169025"/>
                <wp:effectExtent l="0" t="0" r="0" b="3175"/>
                <wp:wrapNone/>
                <wp:docPr id="19501114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6169025"/>
                          <a:chOff x="1075" y="-78"/>
                          <a:chExt cx="10091" cy="9372"/>
                        </a:xfrm>
                      </wpg:grpSpPr>
                      <wps:wsp>
                        <wps:cNvPr id="389444132" name="Freeform 6"/>
                        <wps:cNvSpPr>
                          <a:spLocks/>
                        </wps:cNvSpPr>
                        <wps:spPr bwMode="auto">
                          <a:xfrm>
                            <a:off x="1084" y="-68"/>
                            <a:ext cx="10072" cy="532"/>
                          </a:xfrm>
                          <a:custGeom>
                            <a:avLst/>
                            <a:gdLst>
                              <a:gd name="T0" fmla="*/ 10071 w 10072"/>
                              <a:gd name="T1" fmla="*/ 0 h 532"/>
                              <a:gd name="T2" fmla="*/ 0 w 10072"/>
                              <a:gd name="T3" fmla="*/ 0 h 532"/>
                              <a:gd name="T4" fmla="*/ 0 w 10072"/>
                              <a:gd name="T5" fmla="*/ 532 h 532"/>
                              <a:gd name="T6" fmla="*/ 10071 w 10072"/>
                              <a:gd name="T7" fmla="*/ 532 h 532"/>
                              <a:gd name="T8" fmla="*/ 10071 w 10072"/>
                              <a:gd name="T9" fmla="*/ 0 h 532"/>
                            </a:gdLst>
                            <a:ahLst/>
                            <a:cxnLst>
                              <a:cxn ang="0">
                                <a:pos x="T0" y="T1"/>
                              </a:cxn>
                              <a:cxn ang="0">
                                <a:pos x="T2" y="T3"/>
                              </a:cxn>
                              <a:cxn ang="0">
                                <a:pos x="T4" y="T5"/>
                              </a:cxn>
                              <a:cxn ang="0">
                                <a:pos x="T6" y="T7"/>
                              </a:cxn>
                              <a:cxn ang="0">
                                <a:pos x="T8" y="T9"/>
                              </a:cxn>
                            </a:cxnLst>
                            <a:rect l="0" t="0" r="r" b="b"/>
                            <a:pathLst>
                              <a:path w="10072" h="532">
                                <a:moveTo>
                                  <a:pt x="10071" y="0"/>
                                </a:moveTo>
                                <a:lnTo>
                                  <a:pt x="0" y="0"/>
                                </a:lnTo>
                                <a:lnTo>
                                  <a:pt x="0" y="532"/>
                                </a:lnTo>
                                <a:lnTo>
                                  <a:pt x="10071" y="532"/>
                                </a:lnTo>
                                <a:lnTo>
                                  <a:pt x="10071" y="0"/>
                                </a:lnTo>
                                <a:close/>
                              </a:path>
                            </a:pathLst>
                          </a:custGeom>
                          <a:solidFill>
                            <a:srgbClr val="1F28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93781402" name="Group 7"/>
                        <wpg:cNvGrpSpPr>
                          <a:grpSpLocks/>
                        </wpg:cNvGrpSpPr>
                        <wpg:grpSpPr bwMode="auto">
                          <a:xfrm>
                            <a:off x="1075" y="-78"/>
                            <a:ext cx="10091" cy="542"/>
                            <a:chOff x="1075" y="-78"/>
                            <a:chExt cx="10091" cy="542"/>
                          </a:xfrm>
                        </wpg:grpSpPr>
                        <wps:wsp>
                          <wps:cNvPr id="641141699" name="Freeform 8"/>
                          <wps:cNvSpPr>
                            <a:spLocks/>
                          </wps:cNvSpPr>
                          <wps:spPr bwMode="auto">
                            <a:xfrm>
                              <a:off x="1075" y="-78"/>
                              <a:ext cx="10091" cy="542"/>
                            </a:xfrm>
                            <a:custGeom>
                              <a:avLst/>
                              <a:gdLst>
                                <a:gd name="T0" fmla="*/ 9 w 10091"/>
                                <a:gd name="T1" fmla="*/ 9 h 542"/>
                                <a:gd name="T2" fmla="*/ 0 w 10091"/>
                                <a:gd name="T3" fmla="*/ 9 h 542"/>
                                <a:gd name="T4" fmla="*/ 0 w 10091"/>
                                <a:gd name="T5" fmla="*/ 542 h 542"/>
                                <a:gd name="T6" fmla="*/ 9 w 10091"/>
                                <a:gd name="T7" fmla="*/ 542 h 542"/>
                                <a:gd name="T8" fmla="*/ 9 w 10091"/>
                                <a:gd name="T9" fmla="*/ 9 h 542"/>
                              </a:gdLst>
                              <a:ahLst/>
                              <a:cxnLst>
                                <a:cxn ang="0">
                                  <a:pos x="T0" y="T1"/>
                                </a:cxn>
                                <a:cxn ang="0">
                                  <a:pos x="T2" y="T3"/>
                                </a:cxn>
                                <a:cxn ang="0">
                                  <a:pos x="T4" y="T5"/>
                                </a:cxn>
                                <a:cxn ang="0">
                                  <a:pos x="T6" y="T7"/>
                                </a:cxn>
                                <a:cxn ang="0">
                                  <a:pos x="T8" y="T9"/>
                                </a:cxn>
                              </a:cxnLst>
                              <a:rect l="0" t="0" r="r" b="b"/>
                              <a:pathLst>
                                <a:path w="10091" h="542">
                                  <a:moveTo>
                                    <a:pt x="9" y="9"/>
                                  </a:moveTo>
                                  <a:lnTo>
                                    <a:pt x="0" y="9"/>
                                  </a:lnTo>
                                  <a:lnTo>
                                    <a:pt x="0" y="542"/>
                                  </a:lnTo>
                                  <a:lnTo>
                                    <a:pt x="9" y="542"/>
                                  </a:lnTo>
                                  <a:lnTo>
                                    <a:pt x="9"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1199832" name="Freeform 9"/>
                          <wps:cNvSpPr>
                            <a:spLocks/>
                          </wps:cNvSpPr>
                          <wps:spPr bwMode="auto">
                            <a:xfrm>
                              <a:off x="1075" y="-78"/>
                              <a:ext cx="10091" cy="542"/>
                            </a:xfrm>
                            <a:custGeom>
                              <a:avLst/>
                              <a:gdLst>
                                <a:gd name="T0" fmla="*/ 10090 w 10091"/>
                                <a:gd name="T1" fmla="*/ 9 h 542"/>
                                <a:gd name="T2" fmla="*/ 10081 w 10091"/>
                                <a:gd name="T3" fmla="*/ 9 h 542"/>
                                <a:gd name="T4" fmla="*/ 10081 w 10091"/>
                                <a:gd name="T5" fmla="*/ 542 h 542"/>
                                <a:gd name="T6" fmla="*/ 10090 w 10091"/>
                                <a:gd name="T7" fmla="*/ 542 h 542"/>
                                <a:gd name="T8" fmla="*/ 10090 w 10091"/>
                                <a:gd name="T9" fmla="*/ 9 h 542"/>
                              </a:gdLst>
                              <a:ahLst/>
                              <a:cxnLst>
                                <a:cxn ang="0">
                                  <a:pos x="T0" y="T1"/>
                                </a:cxn>
                                <a:cxn ang="0">
                                  <a:pos x="T2" y="T3"/>
                                </a:cxn>
                                <a:cxn ang="0">
                                  <a:pos x="T4" y="T5"/>
                                </a:cxn>
                                <a:cxn ang="0">
                                  <a:pos x="T6" y="T7"/>
                                </a:cxn>
                                <a:cxn ang="0">
                                  <a:pos x="T8" y="T9"/>
                                </a:cxn>
                              </a:cxnLst>
                              <a:rect l="0" t="0" r="r" b="b"/>
                              <a:pathLst>
                                <a:path w="10091" h="542">
                                  <a:moveTo>
                                    <a:pt x="10090" y="9"/>
                                  </a:moveTo>
                                  <a:lnTo>
                                    <a:pt x="10081" y="9"/>
                                  </a:lnTo>
                                  <a:lnTo>
                                    <a:pt x="10081" y="542"/>
                                  </a:lnTo>
                                  <a:lnTo>
                                    <a:pt x="10090" y="542"/>
                                  </a:lnTo>
                                  <a:lnTo>
                                    <a:pt x="10090"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131397" name="Freeform 10"/>
                          <wps:cNvSpPr>
                            <a:spLocks/>
                          </wps:cNvSpPr>
                          <wps:spPr bwMode="auto">
                            <a:xfrm>
                              <a:off x="1075" y="-78"/>
                              <a:ext cx="10091" cy="542"/>
                            </a:xfrm>
                            <a:custGeom>
                              <a:avLst/>
                              <a:gdLst>
                                <a:gd name="T0" fmla="*/ 10090 w 10091"/>
                                <a:gd name="T1" fmla="*/ 0 h 542"/>
                                <a:gd name="T2" fmla="*/ 10081 w 10091"/>
                                <a:gd name="T3" fmla="*/ 0 h 542"/>
                                <a:gd name="T4" fmla="*/ 9 w 10091"/>
                                <a:gd name="T5" fmla="*/ 0 h 542"/>
                                <a:gd name="T6" fmla="*/ 0 w 10091"/>
                                <a:gd name="T7" fmla="*/ 0 h 542"/>
                                <a:gd name="T8" fmla="*/ 0 w 10091"/>
                                <a:gd name="T9" fmla="*/ 9 h 542"/>
                                <a:gd name="T10" fmla="*/ 9 w 10091"/>
                                <a:gd name="T11" fmla="*/ 9 h 542"/>
                                <a:gd name="T12" fmla="*/ 10081 w 10091"/>
                                <a:gd name="T13" fmla="*/ 9 h 542"/>
                                <a:gd name="T14" fmla="*/ 10090 w 10091"/>
                                <a:gd name="T15" fmla="*/ 9 h 542"/>
                                <a:gd name="T16" fmla="*/ 10090 w 10091"/>
                                <a:gd name="T17" fmla="*/ 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91" h="542">
                                  <a:moveTo>
                                    <a:pt x="10090" y="0"/>
                                  </a:moveTo>
                                  <a:lnTo>
                                    <a:pt x="10081" y="0"/>
                                  </a:lnTo>
                                  <a:lnTo>
                                    <a:pt x="9" y="0"/>
                                  </a:lnTo>
                                  <a:lnTo>
                                    <a:pt x="0" y="0"/>
                                  </a:lnTo>
                                  <a:lnTo>
                                    <a:pt x="0" y="9"/>
                                  </a:lnTo>
                                  <a:lnTo>
                                    <a:pt x="9" y="9"/>
                                  </a:lnTo>
                                  <a:lnTo>
                                    <a:pt x="10081"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98892792" name="Freeform 11"/>
                        <wps:cNvSpPr>
                          <a:spLocks/>
                        </wps:cNvSpPr>
                        <wps:spPr bwMode="auto">
                          <a:xfrm>
                            <a:off x="1075" y="464"/>
                            <a:ext cx="10091" cy="8831"/>
                          </a:xfrm>
                          <a:custGeom>
                            <a:avLst/>
                            <a:gdLst>
                              <a:gd name="T0" fmla="*/ 10090 w 10091"/>
                              <a:gd name="T1" fmla="*/ 0 h 8831"/>
                              <a:gd name="T2" fmla="*/ 10081 w 10091"/>
                              <a:gd name="T3" fmla="*/ 0 h 8831"/>
                              <a:gd name="T4" fmla="*/ 10081 w 10091"/>
                              <a:gd name="T5" fmla="*/ 9 h 8831"/>
                              <a:gd name="T6" fmla="*/ 10081 w 10091"/>
                              <a:gd name="T7" fmla="*/ 8820 h 8831"/>
                              <a:gd name="T8" fmla="*/ 9 w 10091"/>
                              <a:gd name="T9" fmla="*/ 8820 h 8831"/>
                              <a:gd name="T10" fmla="*/ 9 w 10091"/>
                              <a:gd name="T11" fmla="*/ 9 h 8831"/>
                              <a:gd name="T12" fmla="*/ 10081 w 10091"/>
                              <a:gd name="T13" fmla="*/ 9 h 8831"/>
                              <a:gd name="T14" fmla="*/ 10081 w 10091"/>
                              <a:gd name="T15" fmla="*/ 0 h 8831"/>
                              <a:gd name="T16" fmla="*/ 0 w 10091"/>
                              <a:gd name="T17" fmla="*/ 0 h 8831"/>
                              <a:gd name="T18" fmla="*/ 0 w 10091"/>
                              <a:gd name="T19" fmla="*/ 9 h 8831"/>
                              <a:gd name="T20" fmla="*/ 0 w 10091"/>
                              <a:gd name="T21" fmla="*/ 9 h 8831"/>
                              <a:gd name="T22" fmla="*/ 0 w 10091"/>
                              <a:gd name="T23" fmla="*/ 8820 h 8831"/>
                              <a:gd name="T24" fmla="*/ 0 w 10091"/>
                              <a:gd name="T25" fmla="*/ 8830 h 8831"/>
                              <a:gd name="T26" fmla="*/ 9 w 10091"/>
                              <a:gd name="T27" fmla="*/ 8830 h 8831"/>
                              <a:gd name="T28" fmla="*/ 10081 w 10091"/>
                              <a:gd name="T29" fmla="*/ 8830 h 8831"/>
                              <a:gd name="T30" fmla="*/ 10090 w 10091"/>
                              <a:gd name="T31" fmla="*/ 8830 h 8831"/>
                              <a:gd name="T32" fmla="*/ 10090 w 10091"/>
                              <a:gd name="T33" fmla="*/ 8820 h 8831"/>
                              <a:gd name="T34" fmla="*/ 10090 w 10091"/>
                              <a:gd name="T35" fmla="*/ 9 h 8831"/>
                              <a:gd name="T36" fmla="*/ 10090 w 10091"/>
                              <a:gd name="T37" fmla="*/ 9 h 8831"/>
                              <a:gd name="T38" fmla="*/ 10090 w 10091"/>
                              <a:gd name="T39" fmla="*/ 0 h 8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091" h="8831">
                                <a:moveTo>
                                  <a:pt x="10090" y="0"/>
                                </a:moveTo>
                                <a:lnTo>
                                  <a:pt x="10081" y="0"/>
                                </a:lnTo>
                                <a:lnTo>
                                  <a:pt x="10081" y="9"/>
                                </a:lnTo>
                                <a:lnTo>
                                  <a:pt x="10081" y="8820"/>
                                </a:lnTo>
                                <a:lnTo>
                                  <a:pt x="9" y="8820"/>
                                </a:lnTo>
                                <a:lnTo>
                                  <a:pt x="9" y="9"/>
                                </a:lnTo>
                                <a:lnTo>
                                  <a:pt x="10081" y="9"/>
                                </a:lnTo>
                                <a:lnTo>
                                  <a:pt x="10081" y="0"/>
                                </a:lnTo>
                                <a:lnTo>
                                  <a:pt x="0" y="0"/>
                                </a:lnTo>
                                <a:lnTo>
                                  <a:pt x="0" y="9"/>
                                </a:lnTo>
                                <a:lnTo>
                                  <a:pt x="0" y="9"/>
                                </a:lnTo>
                                <a:lnTo>
                                  <a:pt x="0" y="8820"/>
                                </a:lnTo>
                                <a:lnTo>
                                  <a:pt x="0" y="8830"/>
                                </a:lnTo>
                                <a:lnTo>
                                  <a:pt x="9" y="8830"/>
                                </a:lnTo>
                                <a:lnTo>
                                  <a:pt x="10081" y="8830"/>
                                </a:lnTo>
                                <a:lnTo>
                                  <a:pt x="10090" y="8830"/>
                                </a:lnTo>
                                <a:lnTo>
                                  <a:pt x="10090" y="8820"/>
                                </a:lnTo>
                                <a:lnTo>
                                  <a:pt x="10090"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95416" id="Group 24" o:spid="_x0000_s1026" style="position:absolute;margin-left:54pt;margin-top:13.25pt;width:511.5pt;height:485.75pt;z-index:-251655147;mso-position-horizontal-relative:page" coordorigin="1075,-78" coordsize="10091,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" o:allowincell="f">
                <v:shape id="Freeform 6" o:spid="_x0000_s1027" style="position:absolute;left:1084;top:-68;width:10072;height:532;visibility:visible;mso-wrap-style:square;v-text-anchor:top" coordsize="100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" path="m10071,l,,,532r10071,l10071,xe" fillcolor="#1f285c" stroked="f">
                  <v:path arrowok="t" o:connecttype="custom" o:connectlocs="10071,0;0,0;0,532;10071,532;10071,0" o:connectangles="0,0,0,0,0"/>
                </v:shape>
                <v:group id="Group 7" o:spid="_x0000_s1028" style="position:absolute;left:1075;top:-78;width:10091;height:542" coordorigin="1075,-78"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">
                  <v:shape id="Freeform 8" o:spid="_x0000_s1029"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" path="m9,9l,9,,542r9,l9,9xe" fillcolor="#4971b7" stroked="f">
                    <v:path arrowok="t" o:connecttype="custom" o:connectlocs="9,9;0,9;0,542;9,542;9,9" o:connectangles="0,0,0,0,0"/>
                  </v:shape>
                  <v:shape id="Freeform 9" o:spid="_x0000_s1030"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" path="m10090,9r-9,l10081,542r9,l10090,9xe" fillcolor="#4971b7" stroked="f">
                    <v:path arrowok="t" o:connecttype="custom" o:connectlocs="10090,9;10081,9;10081,542;10090,542;10090,9" o:connectangles="0,0,0,0,0"/>
                  </v:shape>
                  <v:shape id="Freeform 10" o:spid="_x0000_s1031"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" path="m10090,r-9,l9,,,,,9r9,l10081,9r9,l10090,xe" fillcolor="#4971b7" stroked="f">
                    <v:path arrowok="t" o:connecttype="custom" o:connectlocs="10090,0;10081,0;9,0;0,0;0,9;9,9;10081,9;10090,9;10090,0" o:connectangles="0,0,0,0,0,0,0,0,0"/>
                  </v:shape>
                </v:group>
                <v:shape id="Freeform 11" o:spid="_x0000_s1032" style="position:absolute;left:1075;top:464;width:10091;height:8831;visibility:visible;mso-wrap-style:square;v-text-anchor:top" coordsize="10091,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" path="m10090,r-9,l10081,9r,8811l9,8820,9,9r10072,l10081,,,,,9r,l,8820r,10l9,8830r10072,l10090,8830r,-10l10090,9r,l10090,xe" fillcolor="#4971b7" stroked="f">
                  <v:path arrowok="t" o:connecttype="custom" o:connectlocs="10090,0;10081,0;10081,9;10081,8820;9,8820;9,9;10081,9;10081,0;0,0;0,9;0,9;0,8820;0,8830;9,8830;10081,8830;10090,8830;10090,8820;10090,9;10090,9;10090,0" o:connectangles="0,0,0,0,0,0,0,0,0,0,0,0,0,0,0,0,0,0,0,0"/>
                </v:shape>
                <w10:wrap anchorx="page"/>
              </v:group>
            </w:pict>
          </mc:Fallback>
        </mc:AlternateContent>
      </w:r>
    </w:p>
    <w:p w14:paraId="02F10F61" w14:textId="40D7EF1E" w:rsidR="00A44063" w:rsidRPr="00A44063" w:rsidRDefault="00204B63" w:rsidP="00A44063">
      <w:pPr>
        <w:kinsoku w:val="0"/>
        <w:overflowPunct w:val="0"/>
        <w:adjustRightInd w:val="0"/>
        <w:spacing w:before="51"/>
        <w:ind w:left="264"/>
        <w:rPr>
          <w:rFonts w:ascii="Calibri" w:hAnsi="Calibri" w:cs="Calibri"/>
          <w:b/>
          <w:bCs/>
          <w:color w:val="FFFFFF"/>
          <w:spacing w:val="-2"/>
          <w:sz w:val="24"/>
          <w:szCs w:val="24"/>
          <w14:ligatures w14:val="standardContextual"/>
        </w:rPr>
      </w:pPr>
      <w:r>
        <w:rPr>
          <w:rFonts w:ascii="Calibri" w:hAnsi="Calibri"/>
          <w:b/>
          <w:color w:val="FFFFFF"/>
          <w:sz w:val="24"/>
        </w:rPr>
        <w:t>Questions relatives à la justice environnementale</w:t>
      </w:r>
    </w:p>
    <w:p w14:paraId="74E7A17A" w14:textId="0A70E411" w:rsidR="00A44063" w:rsidRPr="00A44063" w:rsidRDefault="00A44063" w:rsidP="00A44063">
      <w:pPr>
        <w:kinsoku w:val="0"/>
        <w:overflowPunct w:val="0"/>
        <w:adjustRightInd w:val="0"/>
        <w:spacing w:before="6"/>
        <w:rPr>
          <w:rFonts w:ascii="Calibri" w:hAnsi="Calibri" w:cs="Calibri"/>
          <w:b/>
          <w:bCs/>
          <w:sz w:val="17"/>
          <w:szCs w:val="17"/>
          <w14:ligatures w14:val="standardContextual"/>
        </w:rPr>
      </w:pPr>
    </w:p>
    <w:p w14:paraId="752AA9B9" w14:textId="77777777" w:rsidR="00A44063" w:rsidRPr="00A44063" w:rsidRDefault="00A44063" w:rsidP="00A44063">
      <w:pPr>
        <w:kinsoku w:val="0"/>
        <w:overflowPunct w:val="0"/>
        <w:adjustRightInd w:val="0"/>
        <w:spacing w:before="6"/>
        <w:rPr>
          <w:rFonts w:ascii="Calibri" w:hAnsi="Calibri" w:cs="Calibri"/>
          <w:b/>
          <w:bCs/>
          <w:sz w:val="17"/>
          <w:szCs w:val="17"/>
          <w14:ligatures w14:val="standardContextual"/>
        </w:rPr>
        <w:sectPr w:rsidR="00A44063" w:rsidRPr="00A44063" w:rsidSect="00A120EA">
          <w:pgSz w:w="12240" w:h="15840"/>
          <w:pgMar w:top="600" w:right="960" w:bottom="280" w:left="960" w:header="720" w:footer="720" w:gutter="0"/>
          <w:cols w:space="720"/>
          <w:noEndnote/>
        </w:sectPr>
      </w:pPr>
    </w:p>
    <w:p w14:paraId="3F0AD0C0" w14:textId="6E481127" w:rsidR="00361DE5" w:rsidRPr="00361DE5" w:rsidRDefault="003B4D1B" w:rsidP="003B4D1B">
      <w:pPr>
        <w:numPr>
          <w:ilvl w:val="0"/>
          <w:numId w:val="8"/>
        </w:numPr>
        <w:tabs>
          <w:tab w:val="left" w:pos="623"/>
        </w:tabs>
        <w:kinsoku w:val="0"/>
        <w:overflowPunct w:val="0"/>
        <w:adjustRightInd w:val="0"/>
        <w:ind w:hanging="359"/>
        <w:outlineLvl w:val="0"/>
        <w:rPr>
          <w:rFonts w:ascii="Calibri" w:hAnsi="Calibri" w:cs="Calibri"/>
          <w:color w:val="636466"/>
          <w:spacing w:val="-2"/>
          <w:sz w:val="20"/>
          <w:szCs w:val="20"/>
          <w14:ligatures w14:val="standardContextual"/>
        </w:rPr>
      </w:pPr>
      <w:r>
        <w:rPr>
          <w:rFonts w:ascii="Calibri" w:hAnsi="Calibri"/>
          <w:color w:val="636466"/>
          <w:sz w:val="20"/>
        </w:rPr>
        <w:t>Le demandeur a-t-il déjà sollicité des programmes de financement du MDAR avant la présente demande?</w:t>
      </w:r>
    </w:p>
    <w:p w14:paraId="5B1D8B2B" w14:textId="5DC7085E" w:rsidR="003B4D1B" w:rsidRDefault="00361DE5" w:rsidP="00361DE5">
      <w:pPr>
        <w:tabs>
          <w:tab w:val="left" w:pos="623"/>
        </w:tabs>
        <w:kinsoku w:val="0"/>
        <w:overflowPunct w:val="0"/>
        <w:adjustRightInd w:val="0"/>
        <w:ind w:left="623"/>
        <w:outlineLvl w:val="0"/>
        <w:rPr>
          <w:rFonts w:ascii="Calibri" w:hAnsi="Calibri" w:cs="Calibri"/>
          <w:color w:val="636466"/>
          <w:spacing w:val="-2"/>
          <w:sz w:val="20"/>
          <w:szCs w:val="20"/>
          <w14:ligatures w14:val="standardContextual"/>
        </w:rPr>
      </w:pPr>
      <w:r>
        <w:rPr>
          <w:rFonts w:ascii="Calibri" w:hAnsi="Calibri"/>
          <w:noProof/>
          <w:sz w:val="20"/>
        </w:rPr>
        <mc:AlternateContent>
          <mc:Choice Requires="wps">
            <w:drawing>
              <wp:anchor distT="0" distB="0" distL="114300" distR="114300" simplePos="0" relativeHeight="251693077" behindDoc="0" locked="0" layoutInCell="0" allowOverlap="1" wp14:anchorId="2F70D6DA" wp14:editId="339E92D4">
                <wp:simplePos x="0" y="0"/>
                <wp:positionH relativeFrom="page">
                  <wp:posOffset>6890385</wp:posOffset>
                </wp:positionH>
                <wp:positionV relativeFrom="paragraph">
                  <wp:posOffset>25400</wp:posOffset>
                </wp:positionV>
                <wp:extent cx="109220" cy="109220"/>
                <wp:effectExtent l="0" t="0" r="24130" b="24130"/>
                <wp:wrapNone/>
                <wp:docPr id="420875247"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53E303FA"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0D6DA" id="Freeform: Shape 18" o:spid="_x0000_s1030" style="position:absolute;left:0;text-align:left;margin-left:542.55pt;margin-top:2pt;width:8.6pt;height:8.6pt;z-index:2516930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iv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53E303FA" w14:textId="77777777" w:rsidR="003B4D1B" w:rsidRDefault="003B4D1B" w:rsidP="003B4D1B">
                      <w:pPr>
                        <w:jc w:val="center"/>
                      </w:pPr>
                    </w:p>
                  </w:txbxContent>
                </v:textbox>
                <w10:wrap anchorx="page"/>
              </v:shape>
            </w:pict>
          </mc:Fallback>
        </mc:AlternateContent>
      </w:r>
      <w:r>
        <w:rPr>
          <w:rFonts w:ascii="Calibri" w:hAnsi="Calibri"/>
          <w:noProof/>
          <w:sz w:val="20"/>
        </w:rPr>
        <mc:AlternateContent>
          <mc:Choice Requires="wps">
            <w:drawing>
              <wp:anchor distT="0" distB="0" distL="114300" distR="114300" simplePos="0" relativeHeight="251691029" behindDoc="0" locked="0" layoutInCell="0" allowOverlap="1" wp14:anchorId="6ABE922A" wp14:editId="3C08C2A3">
                <wp:simplePos x="0" y="0"/>
                <wp:positionH relativeFrom="page">
                  <wp:posOffset>5923280</wp:posOffset>
                </wp:positionH>
                <wp:positionV relativeFrom="paragraph">
                  <wp:posOffset>24765</wp:posOffset>
                </wp:positionV>
                <wp:extent cx="111760" cy="111760"/>
                <wp:effectExtent l="0" t="0" r="21590" b="21590"/>
                <wp:wrapNone/>
                <wp:docPr id="371691970"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73573" id="Freeform: Shape 21" o:spid="_x0000_s1026" style="position:absolute;margin-left:466.4pt;margin-top:1.95pt;width:8.8pt;height:8.8pt;z-index:2516910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noProof/>
          <w:sz w:val="20"/>
        </w:rPr>
        <mc:AlternateContent>
          <mc:Choice Requires="wps">
            <w:drawing>
              <wp:anchor distT="0" distB="0" distL="114300" distR="114300" simplePos="0" relativeHeight="251692053" behindDoc="0" locked="0" layoutInCell="0" allowOverlap="1" wp14:anchorId="3B042031" wp14:editId="37AE743F">
                <wp:simplePos x="0" y="0"/>
                <wp:positionH relativeFrom="page">
                  <wp:posOffset>5438140</wp:posOffset>
                </wp:positionH>
                <wp:positionV relativeFrom="paragraph">
                  <wp:posOffset>25400</wp:posOffset>
                </wp:positionV>
                <wp:extent cx="109220" cy="109220"/>
                <wp:effectExtent l="0" t="0" r="24130" b="24130"/>
                <wp:wrapNone/>
                <wp:docPr id="1347252828"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092FF8D6"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42031" id="Freeform: Shape 19" o:spid="_x0000_s1031" style="position:absolute;left:0;text-align:left;margin-left:428.2pt;margin-top:2pt;width:8.6pt;height:8.6pt;z-index:2516920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1D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092FF8D6" w14:textId="77777777" w:rsidR="003B4D1B" w:rsidRDefault="003B4D1B" w:rsidP="003B4D1B">
                      <w:pPr>
                        <w:jc w:val="center"/>
                      </w:pPr>
                    </w:p>
                  </w:txbxContent>
                </v:textbox>
                <w10:wrap anchorx="page"/>
              </v:shape>
            </w:pict>
          </mc:Fallback>
        </mc:AlternateConten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3B4D1B">
        <w:rPr>
          <w:rFonts w:ascii="Calibri" w:hAnsi="Calibri"/>
          <w:color w:val="636466"/>
          <w:sz w:val="20"/>
        </w:rPr>
        <w:t>Oui</w:t>
      </w:r>
      <w:r>
        <w:rPr>
          <w:rFonts w:ascii="Calibri" w:hAnsi="Calibri"/>
          <w:color w:val="636466"/>
          <w:sz w:val="20"/>
        </w:rPr>
        <w:tab/>
      </w:r>
      <w:r w:rsidR="003B4D1B">
        <w:rPr>
          <w:rFonts w:ascii="Calibri" w:hAnsi="Calibri"/>
          <w:color w:val="636466"/>
          <w:sz w:val="20"/>
        </w:rPr>
        <w:t>Non</w:t>
      </w:r>
      <w:r>
        <w:rPr>
          <w:rFonts w:ascii="Calibri" w:hAnsi="Calibri"/>
          <w:color w:val="636466"/>
          <w:sz w:val="20"/>
        </w:rPr>
        <w:tab/>
      </w:r>
      <w:r w:rsidR="003B4D1B">
        <w:rPr>
          <w:rFonts w:ascii="Calibri" w:hAnsi="Calibri"/>
          <w:color w:val="636466"/>
          <w:sz w:val="20"/>
        </w:rPr>
        <w:t>je ne sais pas</w:t>
      </w:r>
    </w:p>
    <w:p w14:paraId="19F6C787" w14:textId="0948779D" w:rsidR="00A44063" w:rsidRDefault="00A44063" w:rsidP="003B4D1B">
      <w:pPr>
        <w:tabs>
          <w:tab w:val="left" w:pos="623"/>
        </w:tabs>
        <w:kinsoku w:val="0"/>
        <w:overflowPunct w:val="0"/>
        <w:adjustRightInd w:val="0"/>
        <w:outlineLvl w:val="0"/>
        <w:rPr>
          <w:rFonts w:ascii="Calibri" w:hAnsi="Calibri" w:cs="Calibri"/>
          <w:color w:val="636466"/>
          <w:spacing w:val="-2"/>
          <w:sz w:val="20"/>
          <w:szCs w:val="20"/>
          <w14:ligatures w14:val="standardContextual"/>
        </w:rPr>
      </w:pPr>
    </w:p>
    <w:p w14:paraId="25EA8DC3" w14:textId="79DDA40F" w:rsidR="003B4D1B" w:rsidRPr="003B4D1B" w:rsidRDefault="003B4D1B" w:rsidP="003B4D1B">
      <w:pPr>
        <w:tabs>
          <w:tab w:val="left" w:pos="623"/>
        </w:tabs>
        <w:kinsoku w:val="0"/>
        <w:overflowPunct w:val="0"/>
        <w:adjustRightInd w:val="0"/>
        <w:outlineLvl w:val="0"/>
        <w:rPr>
          <w:rFonts w:ascii="Calibri" w:hAnsi="Calibri" w:cs="Calibri"/>
          <w:color w:val="636466"/>
          <w:spacing w:val="-2"/>
          <w:sz w:val="20"/>
          <w:szCs w:val="20"/>
          <w14:ligatures w14:val="standardContextual"/>
        </w:rPr>
        <w:sectPr w:rsidR="003B4D1B" w:rsidRPr="003B4D1B" w:rsidSect="00A120EA">
          <w:type w:val="continuous"/>
          <w:pgSz w:w="12240" w:h="15840"/>
          <w:pgMar w:top="600" w:right="960" w:bottom="280" w:left="960" w:header="720" w:footer="720" w:gutter="0"/>
          <w:cols w:space="720" w:equalWidth="0">
            <w:col w:w="10320"/>
          </w:cols>
          <w:noEndnote/>
        </w:sectPr>
      </w:pPr>
    </w:p>
    <w:p w14:paraId="1A98DFC1" w14:textId="1BC4E2FD" w:rsidR="00361DE5" w:rsidRPr="00361DE5" w:rsidRDefault="003B4D1B" w:rsidP="003B4D1B">
      <w:pPr>
        <w:numPr>
          <w:ilvl w:val="0"/>
          <w:numId w:val="8"/>
        </w:numPr>
        <w:tabs>
          <w:tab w:val="left" w:pos="623"/>
        </w:tabs>
        <w:kinsoku w:val="0"/>
        <w:overflowPunct w:val="0"/>
        <w:adjustRightInd w:val="0"/>
        <w:ind w:hanging="359"/>
        <w:outlineLvl w:val="0"/>
        <w:rPr>
          <w:rFonts w:ascii="Calibri" w:hAnsi="Calibri" w:cs="Calibri"/>
          <w:color w:val="636466"/>
          <w:spacing w:val="-2"/>
          <w:sz w:val="20"/>
          <w:szCs w:val="20"/>
          <w14:ligatures w14:val="standardContextual"/>
        </w:rPr>
      </w:pPr>
      <w:r>
        <w:rPr>
          <w:rFonts w:ascii="Calibri" w:hAnsi="Calibri"/>
          <w:color w:val="636466"/>
          <w:sz w:val="20"/>
        </w:rPr>
        <w:t xml:space="preserve">Le demandeur a-t-il bénéficié d’un financement au titre d’un programme de financement du MDAR?  </w:t>
      </w:r>
    </w:p>
    <w:p w14:paraId="324D3A99" w14:textId="043CF296" w:rsidR="00A44063" w:rsidRPr="00A44063" w:rsidRDefault="00361DE5" w:rsidP="00361DE5">
      <w:pPr>
        <w:tabs>
          <w:tab w:val="left" w:pos="623"/>
        </w:tabs>
        <w:kinsoku w:val="0"/>
        <w:overflowPunct w:val="0"/>
        <w:adjustRightInd w:val="0"/>
        <w:ind w:left="623"/>
        <w:outlineLvl w:val="0"/>
        <w:rPr>
          <w:rFonts w:ascii="Calibri" w:hAnsi="Calibri" w:cs="Calibri"/>
          <w:color w:val="636466"/>
          <w:spacing w:val="-2"/>
          <w:sz w:val="20"/>
          <w:szCs w:val="20"/>
          <w14:ligatures w14:val="standardContextual"/>
        </w:rPr>
      </w:pPr>
      <w:r>
        <w:rPr>
          <w:rFonts w:ascii="Calibri" w:hAnsi="Calibri"/>
          <w:noProof/>
          <w:sz w:val="20"/>
        </w:rPr>
        <mc:AlternateContent>
          <mc:Choice Requires="wps">
            <w:drawing>
              <wp:anchor distT="0" distB="0" distL="114300" distR="114300" simplePos="0" relativeHeight="251695125" behindDoc="0" locked="0" layoutInCell="0" allowOverlap="1" wp14:anchorId="088B27F3" wp14:editId="2E4E93A6">
                <wp:simplePos x="0" y="0"/>
                <wp:positionH relativeFrom="page">
                  <wp:posOffset>5923915</wp:posOffset>
                </wp:positionH>
                <wp:positionV relativeFrom="paragraph">
                  <wp:posOffset>27305</wp:posOffset>
                </wp:positionV>
                <wp:extent cx="111760" cy="111760"/>
                <wp:effectExtent l="0" t="0" r="21590" b="21590"/>
                <wp:wrapNone/>
                <wp:docPr id="935801343"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68E7907F" w14:textId="74D70F48" w:rsidR="0069645F" w:rsidRDefault="0069645F" w:rsidP="0069645F">
                            <w:pPr>
                              <w:jc w:val="center"/>
                            </w:pPr>
                            <w:proofErr w:type="gramStart"/>
                            <w:r>
                              <w:t>z</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B27F3" id="Freeform: Shape 21" o:spid="_x0000_s1032" style="position:absolute;left:0;text-align:left;margin-left:466.45pt;margin-top:2.15pt;width:8.8pt;height:8.8pt;z-index:2516951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" o:allowincell="f" adj="-11796480,,5400" path="m,175r175,l175,,,,,175xe" filled="f" strokecolor="#636466" strokeweight=".72pt">
                <v:stroke joinstyle="round"/>
                <v:formulas/>
                <v:path arrowok="t" o:connecttype="custom" o:connectlocs="0,111125;111125,111125;111125,0;0,0;0,111125" o:connectangles="0,0,0,0,0" textboxrect="0,0,176,176"/>
                <v:textbox>
                  <w:txbxContent>
                    <w:p w14:paraId="68E7907F" w14:textId="74D70F48" w:rsidR="0069645F" w:rsidRDefault="0069645F" w:rsidP="0069645F">
                      <w:pPr>
                        <w:jc w:val="center"/>
                      </w:pPr>
                      <w:proofErr w:type="gramStart"/>
                      <w:r>
                        <w:t>z</w:t>
                      </w:r>
                      <w:proofErr w:type="gramEnd"/>
                    </w:p>
                  </w:txbxContent>
                </v:textbox>
                <w10:wrap anchorx="page"/>
              </v:shape>
            </w:pict>
          </mc:Fallback>
        </mc:AlternateContent>
      </w:r>
      <w:r>
        <w:rPr>
          <w:rFonts w:ascii="Calibri" w:hAnsi="Calibri"/>
          <w:noProof/>
          <w:sz w:val="20"/>
        </w:rPr>
        <mc:AlternateContent>
          <mc:Choice Requires="wps">
            <w:drawing>
              <wp:anchor distT="0" distB="0" distL="114300" distR="114300" simplePos="0" relativeHeight="251697173" behindDoc="0" locked="0" layoutInCell="0" allowOverlap="1" wp14:anchorId="64959BE2" wp14:editId="2F3D583A">
                <wp:simplePos x="0" y="0"/>
                <wp:positionH relativeFrom="page">
                  <wp:posOffset>6891020</wp:posOffset>
                </wp:positionH>
                <wp:positionV relativeFrom="paragraph">
                  <wp:posOffset>28575</wp:posOffset>
                </wp:positionV>
                <wp:extent cx="109220" cy="109220"/>
                <wp:effectExtent l="0" t="0" r="24130" b="24130"/>
                <wp:wrapNone/>
                <wp:docPr id="982819473"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45994DF7"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59BE2" id="_x0000_s1033" style="position:absolute;left:0;text-align:left;margin-left:542.6pt;margin-top:2.25pt;width:8.6pt;height:8.6pt;z-index:2516971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ZB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45994DF7" w14:textId="77777777" w:rsidR="003B4D1B" w:rsidRDefault="003B4D1B" w:rsidP="003B4D1B">
                      <w:pPr>
                        <w:jc w:val="center"/>
                      </w:pPr>
                    </w:p>
                  </w:txbxContent>
                </v:textbox>
                <w10:wrap anchorx="page"/>
              </v:shape>
            </w:pict>
          </mc:Fallback>
        </mc:AlternateContent>
      </w:r>
      <w:r>
        <w:rPr>
          <w:rFonts w:ascii="Calibri" w:hAnsi="Calibri"/>
          <w:noProof/>
          <w:sz w:val="20"/>
        </w:rPr>
        <mc:AlternateContent>
          <mc:Choice Requires="wps">
            <w:drawing>
              <wp:anchor distT="0" distB="0" distL="114300" distR="114300" simplePos="0" relativeHeight="251696149" behindDoc="0" locked="0" layoutInCell="0" allowOverlap="1" wp14:anchorId="4E64DC6B" wp14:editId="188BAC54">
                <wp:simplePos x="0" y="0"/>
                <wp:positionH relativeFrom="page">
                  <wp:posOffset>5438775</wp:posOffset>
                </wp:positionH>
                <wp:positionV relativeFrom="paragraph">
                  <wp:posOffset>24130</wp:posOffset>
                </wp:positionV>
                <wp:extent cx="109220" cy="109220"/>
                <wp:effectExtent l="0" t="0" r="24130" b="24130"/>
                <wp:wrapNone/>
                <wp:docPr id="1842201557"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0F59F" id="Freeform: Shape 19" o:spid="_x0000_s1026" style="position:absolute;margin-left:428.25pt;margin-top:1.9pt;width:8.6pt;height:8.6pt;z-index:2516961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72Q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" o:allowincell="f" path="m,175r175,l175,,,,,175xe" filled="f" strokecolor="#636466" strokeweight=".72pt">
                <v:path arrowok="t" o:connecttype="custom" o:connectlocs="0,108599;108599,108599;108599,0;0,0;0,108599" o:connectangles="0,0,0,0,0"/>
                <w10:wrap anchorx="page"/>
              </v:shape>
            </w:pict>
          </mc:Fallback>
        </mc:AlternateContent>
      </w:r>
      <w:r>
        <w:rPr>
          <w:rFonts w:ascii="Calibri" w:hAnsi="Calibri"/>
          <w:color w:val="636466"/>
          <w:sz w:val="20"/>
        </w:rPr>
        <w:tab/>
      </w:r>
      <w:r>
        <w:rPr>
          <w:rFonts w:ascii="Calibri" w:hAnsi="Calibri"/>
          <w:color w:val="636466"/>
          <w:sz w:val="20"/>
        </w:rPr>
        <w:tab/>
      </w:r>
      <w:r>
        <w:rPr>
          <w:rFonts w:ascii="Calibri" w:hAnsi="Calibri"/>
          <w:color w:val="636466"/>
          <w:sz w:val="20"/>
        </w:rPr>
        <w:tab/>
      </w:r>
      <w:r>
        <w:rPr>
          <w:rFonts w:ascii="Calibri" w:hAnsi="Calibri"/>
          <w:color w:val="636466"/>
          <w:sz w:val="20"/>
        </w:rPr>
        <w:tab/>
      </w:r>
      <w:r>
        <w:rPr>
          <w:rFonts w:ascii="Calibri" w:hAnsi="Calibri"/>
          <w:color w:val="636466"/>
          <w:sz w:val="20"/>
        </w:rPr>
        <w:tab/>
      </w:r>
      <w:r>
        <w:rPr>
          <w:rFonts w:ascii="Calibri" w:hAnsi="Calibri"/>
          <w:color w:val="636466"/>
          <w:sz w:val="20"/>
        </w:rPr>
        <w:tab/>
      </w:r>
      <w:r>
        <w:rPr>
          <w:rFonts w:ascii="Calibri" w:hAnsi="Calibri"/>
          <w:color w:val="636466"/>
          <w:sz w:val="20"/>
        </w:rPr>
        <w:tab/>
      </w:r>
      <w:r>
        <w:rPr>
          <w:rFonts w:ascii="Calibri" w:hAnsi="Calibri"/>
          <w:color w:val="636466"/>
          <w:sz w:val="20"/>
        </w:rPr>
        <w:tab/>
      </w:r>
      <w:r>
        <w:rPr>
          <w:rFonts w:ascii="Calibri" w:hAnsi="Calibri"/>
          <w:color w:val="636466"/>
          <w:sz w:val="20"/>
        </w:rPr>
        <w:tab/>
      </w:r>
      <w:r>
        <w:rPr>
          <w:rFonts w:ascii="Calibri" w:hAnsi="Calibri"/>
          <w:color w:val="636466"/>
          <w:sz w:val="20"/>
        </w:rPr>
        <w:tab/>
      </w:r>
      <w:r w:rsidR="003B4D1B">
        <w:rPr>
          <w:rFonts w:ascii="Calibri" w:hAnsi="Calibri"/>
          <w:color w:val="636466"/>
          <w:sz w:val="20"/>
        </w:rPr>
        <w:t>Oui</w:t>
      </w:r>
      <w:r>
        <w:rPr>
          <w:rFonts w:ascii="Calibri" w:hAnsi="Calibri"/>
          <w:color w:val="636466"/>
          <w:sz w:val="20"/>
        </w:rPr>
        <w:tab/>
      </w:r>
      <w:r w:rsidR="003B4D1B">
        <w:rPr>
          <w:rFonts w:ascii="Calibri" w:hAnsi="Calibri"/>
          <w:color w:val="636466"/>
          <w:sz w:val="20"/>
        </w:rPr>
        <w:t xml:space="preserve"> Non</w:t>
      </w:r>
      <w:r>
        <w:rPr>
          <w:rFonts w:ascii="Calibri" w:hAnsi="Calibri"/>
          <w:color w:val="636466"/>
          <w:sz w:val="20"/>
        </w:rPr>
        <w:tab/>
      </w:r>
      <w:r w:rsidR="003B4D1B">
        <w:rPr>
          <w:rFonts w:ascii="Calibri" w:hAnsi="Calibri"/>
          <w:color w:val="636466"/>
          <w:sz w:val="20"/>
        </w:rPr>
        <w:t xml:space="preserve"> je ne sais pas</w:t>
      </w:r>
    </w:p>
    <w:p w14:paraId="57CDC15E" w14:textId="288C3D09" w:rsidR="00A44063" w:rsidRPr="00A44063" w:rsidRDefault="00A44063" w:rsidP="00A44063">
      <w:pPr>
        <w:numPr>
          <w:ilvl w:val="0"/>
          <w:numId w:val="8"/>
        </w:numPr>
        <w:tabs>
          <w:tab w:val="left" w:pos="623"/>
        </w:tabs>
        <w:kinsoku w:val="0"/>
        <w:overflowPunct w:val="0"/>
        <w:adjustRightInd w:val="0"/>
        <w:spacing w:before="145"/>
        <w:ind w:hanging="359"/>
        <w:rPr>
          <w:rFonts w:ascii="Calibri" w:hAnsi="Calibri" w:cs="Calibri"/>
          <w:color w:val="636466"/>
          <w:spacing w:val="-2"/>
          <w:sz w:val="18"/>
          <w:szCs w:val="18"/>
          <w14:ligatures w14:val="standardContextual"/>
        </w:rPr>
      </w:pPr>
      <w:r>
        <w:rPr>
          <w:rFonts w:ascii="Calibri" w:hAnsi="Calibri"/>
          <w:color w:val="636466"/>
          <w:sz w:val="20"/>
        </w:rPr>
        <w:t>Sélectionnez une ou plusieurs des catégories raciales ci-dessous :</w:t>
      </w:r>
    </w:p>
    <w:p w14:paraId="0B801F6C" w14:textId="07F9B083" w:rsidR="00A44063" w:rsidRPr="00A44063" w:rsidRDefault="00A44063" w:rsidP="003B4D1B">
      <w:pPr>
        <w:kinsoku w:val="0"/>
        <w:overflowPunct w:val="0"/>
        <w:adjustRightInd w:val="0"/>
        <w:spacing w:before="79"/>
        <w:rPr>
          <w:rFonts w:ascii="Calibri" w:hAnsi="Calibri" w:cs="Calibri"/>
          <w:color w:val="636466"/>
          <w:spacing w:val="-9"/>
          <w:sz w:val="18"/>
          <w:szCs w:val="18"/>
          <w14:ligatures w14:val="standardContextual"/>
        </w:rPr>
      </w:pPr>
      <w:r>
        <w:br w:type="column"/>
      </w:r>
    </w:p>
    <w:p w14:paraId="006249A0" w14:textId="4932EF73" w:rsidR="00A44063" w:rsidRPr="00A44063" w:rsidRDefault="00A44063" w:rsidP="00A44063">
      <w:pPr>
        <w:tabs>
          <w:tab w:val="left" w:pos="773"/>
        </w:tabs>
        <w:kinsoku w:val="0"/>
        <w:overflowPunct w:val="0"/>
        <w:adjustRightInd w:val="0"/>
        <w:spacing w:before="79"/>
        <w:ind w:left="262"/>
        <w:rPr>
          <w:rFonts w:ascii="Calibri" w:hAnsi="Calibri" w:cs="Calibri"/>
          <w:color w:val="636466"/>
          <w:spacing w:val="-4"/>
          <w:sz w:val="18"/>
          <w:szCs w:val="18"/>
          <w14:ligatures w14:val="standardContextual"/>
        </w:rPr>
        <w:sectPr w:rsidR="00A44063" w:rsidRPr="00A44063" w:rsidSect="00A120EA">
          <w:type w:val="continuous"/>
          <w:pgSz w:w="12240" w:h="15840"/>
          <w:pgMar w:top="600" w:right="960" w:bottom="280" w:left="960" w:header="720" w:footer="720" w:gutter="0"/>
          <w:cols w:num="3" w:space="720" w:equalWidth="0">
            <w:col w:w="11375" w:space="2"/>
            <w:col w:w="-1" w:space="40"/>
            <w:col w:w="2002"/>
          </w:cols>
          <w:noEndnote/>
        </w:sectPr>
      </w:pPr>
      <w:r>
        <w:br w:type="column"/>
      </w:r>
    </w:p>
    <w:p w14:paraId="55AF366C" w14:textId="09FBD0AD" w:rsidR="00A44063" w:rsidRPr="00A44063" w:rsidRDefault="00A44063" w:rsidP="00A44063">
      <w:pPr>
        <w:kinsoku w:val="0"/>
        <w:overflowPunct w:val="0"/>
        <w:adjustRightInd w:val="0"/>
        <w:ind w:left="624" w:right="134"/>
        <w:rPr>
          <w:rFonts w:ascii="Calibri" w:hAnsi="Calibri" w:cs="Calibri"/>
          <w:i/>
          <w:iCs/>
          <w:color w:val="636466"/>
          <w:sz w:val="16"/>
          <w:szCs w:val="16"/>
          <w14:ligatures w14:val="standardContextual"/>
        </w:rPr>
      </w:pPr>
      <w:r>
        <w:rPr>
          <w:rFonts w:ascii="Calibri" w:hAnsi="Calibri"/>
          <w:i/>
          <w:color w:val="636466"/>
          <w:sz w:val="18"/>
        </w:rPr>
        <w:t>Les réponses aux questions suivantes sont facultatives. Ces informations n’affectent en rien votre éligibilité aux programmes du MDAR et ne sont utilisées qu’à des fins statistiques</w:t>
      </w:r>
      <w:r>
        <w:rPr>
          <w:rFonts w:ascii="Calibri" w:hAnsi="Calibri"/>
          <w:i/>
          <w:color w:val="636466"/>
          <w:sz w:val="16"/>
        </w:rPr>
        <w:t>.</w:t>
      </w:r>
    </w:p>
    <w:p w14:paraId="3DC7A906" w14:textId="18120E5D" w:rsidR="00A44063" w:rsidRPr="00A44063" w:rsidRDefault="00A44063" w:rsidP="00A44063">
      <w:pPr>
        <w:tabs>
          <w:tab w:val="left" w:pos="5573"/>
        </w:tabs>
        <w:kinsoku w:val="0"/>
        <w:overflowPunct w:val="0"/>
        <w:adjustRightInd w:val="0"/>
        <w:spacing w:before="145"/>
        <w:ind w:left="830"/>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68501" behindDoc="0" locked="0" layoutInCell="0" allowOverlap="1" wp14:anchorId="4F4E2BFD" wp14:editId="219D345C">
                <wp:simplePos x="0" y="0"/>
                <wp:positionH relativeFrom="page">
                  <wp:posOffset>984885</wp:posOffset>
                </wp:positionH>
                <wp:positionV relativeFrom="paragraph">
                  <wp:posOffset>105410</wp:posOffset>
                </wp:positionV>
                <wp:extent cx="111760" cy="111760"/>
                <wp:effectExtent l="13335" t="7620" r="8255" b="4445"/>
                <wp:wrapNone/>
                <wp:docPr id="2003157421"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1876F" id="Freeform: Shape 17" o:spid="_x0000_s1026" style="position:absolute;margin-left:77.55pt;margin-top:8.3pt;width:8.8pt;height:8.8pt;z-index:2516685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69525" behindDoc="1" locked="0" layoutInCell="0" allowOverlap="1" wp14:anchorId="04FA7735" wp14:editId="3E04F88C">
                <wp:simplePos x="0" y="0"/>
                <wp:positionH relativeFrom="page">
                  <wp:posOffset>3996690</wp:posOffset>
                </wp:positionH>
                <wp:positionV relativeFrom="paragraph">
                  <wp:posOffset>105410</wp:posOffset>
                </wp:positionV>
                <wp:extent cx="111760" cy="111760"/>
                <wp:effectExtent l="5715" t="7620" r="6350" b="4445"/>
                <wp:wrapNone/>
                <wp:docPr id="934457472"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6C138" id="Freeform: Shape 16" o:spid="_x0000_s1026" style="position:absolute;margin-left:314.7pt;margin-top:8.3pt;width:8.8pt;height:8.8pt;z-index:-2516469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Indien d’Amérique/</w:t>
      </w:r>
      <w:proofErr w:type="spellStart"/>
      <w:r>
        <w:rPr>
          <w:rFonts w:ascii="Calibri" w:hAnsi="Calibri"/>
          <w:color w:val="636466"/>
          <w:sz w:val="18"/>
        </w:rPr>
        <w:t>Alaskan</w:t>
      </w:r>
      <w:proofErr w:type="spellEnd"/>
      <w:r>
        <w:rPr>
          <w:rFonts w:ascii="Calibri" w:hAnsi="Calibri"/>
          <w:color w:val="636466"/>
          <w:sz w:val="18"/>
        </w:rPr>
        <w:t xml:space="preserve"> Native/</w:t>
      </w:r>
      <w:proofErr w:type="spellStart"/>
      <w:r>
        <w:rPr>
          <w:rFonts w:ascii="Calibri" w:hAnsi="Calibri"/>
          <w:color w:val="636466"/>
          <w:sz w:val="18"/>
        </w:rPr>
        <w:t>Indigenous</w:t>
      </w:r>
      <w:proofErr w:type="spellEnd"/>
      <w:r w:rsidR="00361DE5">
        <w:rPr>
          <w:rFonts w:ascii="Calibri" w:hAnsi="Calibri"/>
          <w:color w:val="636466"/>
          <w:sz w:val="18"/>
        </w:rPr>
        <w:tab/>
      </w:r>
      <w:r>
        <w:rPr>
          <w:rFonts w:ascii="Calibri" w:hAnsi="Calibri"/>
          <w:color w:val="636466"/>
          <w:sz w:val="18"/>
        </w:rPr>
        <w:t>Moyen-Orient ou Afrique du Nord</w:t>
      </w:r>
    </w:p>
    <w:p w14:paraId="2FAC2099" w14:textId="77777777" w:rsidR="00A44063" w:rsidRPr="00A44063" w:rsidRDefault="00A44063" w:rsidP="00A44063">
      <w:pPr>
        <w:kinsoku w:val="0"/>
        <w:overflowPunct w:val="0"/>
        <w:adjustRightInd w:val="0"/>
        <w:spacing w:before="2"/>
        <w:rPr>
          <w:rFonts w:ascii="Calibri" w:hAnsi="Calibri" w:cs="Calibri"/>
          <w:sz w:val="12"/>
          <w:szCs w:val="12"/>
          <w14:ligatures w14:val="standardContextual"/>
        </w:rPr>
      </w:pPr>
    </w:p>
    <w:p w14:paraId="796B6A1E" w14:textId="18DD3A0F" w:rsidR="00A44063" w:rsidRPr="00A44063" w:rsidRDefault="00A44063" w:rsidP="00A44063">
      <w:pPr>
        <w:tabs>
          <w:tab w:val="left" w:pos="5573"/>
        </w:tabs>
        <w:kinsoku w:val="0"/>
        <w:overflowPunct w:val="0"/>
        <w:adjustRightInd w:val="0"/>
        <w:spacing w:before="63"/>
        <w:ind w:left="830"/>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0549" behindDoc="0" locked="0" layoutInCell="0" allowOverlap="1" wp14:anchorId="17BBEE1E" wp14:editId="6A5E9129">
                <wp:simplePos x="0" y="0"/>
                <wp:positionH relativeFrom="page">
                  <wp:posOffset>984885</wp:posOffset>
                </wp:positionH>
                <wp:positionV relativeFrom="paragraph">
                  <wp:posOffset>53340</wp:posOffset>
                </wp:positionV>
                <wp:extent cx="111760" cy="111760"/>
                <wp:effectExtent l="13335" t="5080" r="8255" b="6985"/>
                <wp:wrapNone/>
                <wp:docPr id="884139054"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6CFAC" id="Freeform: Shape 15" o:spid="_x0000_s1026" style="position:absolute;margin-left:77.55pt;margin-top:4.2pt;width:8.8pt;height:8.8pt;z-index:2516705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71573" behindDoc="1" locked="0" layoutInCell="0" allowOverlap="1" wp14:anchorId="1FAAC1C7" wp14:editId="26F23B11">
                <wp:simplePos x="0" y="0"/>
                <wp:positionH relativeFrom="page">
                  <wp:posOffset>3996690</wp:posOffset>
                </wp:positionH>
                <wp:positionV relativeFrom="paragraph">
                  <wp:posOffset>53340</wp:posOffset>
                </wp:positionV>
                <wp:extent cx="111760" cy="111760"/>
                <wp:effectExtent l="5715" t="5080" r="6350" b="6985"/>
                <wp:wrapNone/>
                <wp:docPr id="94773603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ABB23" id="Freeform: Shape 14" o:spid="_x0000_s1026" style="position:absolute;margin-left:314.7pt;margin-top:4.2pt;width:8.8pt;height:8.8pt;z-index:-25164490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Asiatique/Asie du Sud</w:t>
      </w:r>
      <w:r w:rsidR="00361DE5">
        <w:rPr>
          <w:rFonts w:ascii="Calibri" w:hAnsi="Calibri"/>
          <w:color w:val="636466"/>
          <w:sz w:val="18"/>
        </w:rPr>
        <w:tab/>
      </w:r>
      <w:r>
        <w:rPr>
          <w:rFonts w:ascii="Calibri" w:hAnsi="Calibri"/>
          <w:color w:val="636466"/>
          <w:sz w:val="18"/>
        </w:rPr>
        <w:t>natif d’Hawaï ou d’une autre île du Pacifique</w:t>
      </w:r>
    </w:p>
    <w:p w14:paraId="28D2E741" w14:textId="77777777" w:rsidR="00A44063" w:rsidRPr="00A44063" w:rsidRDefault="00A44063" w:rsidP="00A44063">
      <w:pPr>
        <w:kinsoku w:val="0"/>
        <w:overflowPunct w:val="0"/>
        <w:adjustRightInd w:val="0"/>
        <w:spacing w:before="2"/>
        <w:rPr>
          <w:rFonts w:ascii="Calibri" w:hAnsi="Calibri" w:cs="Calibri"/>
          <w:sz w:val="12"/>
          <w:szCs w:val="12"/>
          <w14:ligatures w14:val="standardContextual"/>
        </w:rPr>
      </w:pPr>
    </w:p>
    <w:p w14:paraId="3DFE60E3" w14:textId="734BCBAC" w:rsidR="00A44063" w:rsidRPr="00A44063" w:rsidRDefault="00A44063" w:rsidP="00A44063">
      <w:pPr>
        <w:tabs>
          <w:tab w:val="left" w:pos="5573"/>
        </w:tabs>
        <w:kinsoku w:val="0"/>
        <w:overflowPunct w:val="0"/>
        <w:adjustRightInd w:val="0"/>
        <w:spacing w:before="64"/>
        <w:ind w:left="830"/>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2597" behindDoc="0" locked="0" layoutInCell="0" allowOverlap="1" wp14:anchorId="74D8B0B4" wp14:editId="280FDCCD">
                <wp:simplePos x="0" y="0"/>
                <wp:positionH relativeFrom="page">
                  <wp:posOffset>984885</wp:posOffset>
                </wp:positionH>
                <wp:positionV relativeFrom="paragraph">
                  <wp:posOffset>53975</wp:posOffset>
                </wp:positionV>
                <wp:extent cx="111760" cy="111760"/>
                <wp:effectExtent l="13335" t="13335" r="8255" b="8255"/>
                <wp:wrapNone/>
                <wp:docPr id="2086280328"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0DA6D" id="Freeform: Shape 13" o:spid="_x0000_s1026" style="position:absolute;margin-left:77.55pt;margin-top:4.25pt;width:8.8pt;height:8.8pt;z-index:2516725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73621" behindDoc="1" locked="0" layoutInCell="0" allowOverlap="1" wp14:anchorId="37FFD92F" wp14:editId="7E83F886">
                <wp:simplePos x="0" y="0"/>
                <wp:positionH relativeFrom="page">
                  <wp:posOffset>3996690</wp:posOffset>
                </wp:positionH>
                <wp:positionV relativeFrom="paragraph">
                  <wp:posOffset>53975</wp:posOffset>
                </wp:positionV>
                <wp:extent cx="111760" cy="111760"/>
                <wp:effectExtent l="5715" t="13335" r="6350" b="8255"/>
                <wp:wrapNone/>
                <wp:docPr id="2112038751"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1AA9B" id="Freeform: Shape 12" o:spid="_x0000_s1026" style="position:absolute;margin-left:314.7pt;margin-top:4.25pt;width:8.8pt;height:8.8pt;z-index:-2516428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Noir ou Afro-Américain</w:t>
      </w:r>
      <w:r w:rsidR="00361DE5">
        <w:rPr>
          <w:rFonts w:ascii="Calibri" w:hAnsi="Calibri"/>
          <w:color w:val="636466"/>
          <w:sz w:val="18"/>
        </w:rPr>
        <w:tab/>
      </w:r>
      <w:r>
        <w:rPr>
          <w:rFonts w:ascii="Calibri" w:hAnsi="Calibri"/>
          <w:color w:val="636466"/>
          <w:sz w:val="18"/>
        </w:rPr>
        <w:t>blanc</w:t>
      </w:r>
    </w:p>
    <w:p w14:paraId="62D7A7C0" w14:textId="77777777" w:rsidR="00A44063" w:rsidRPr="00A44063" w:rsidRDefault="00A44063" w:rsidP="00A44063">
      <w:pPr>
        <w:kinsoku w:val="0"/>
        <w:overflowPunct w:val="0"/>
        <w:adjustRightInd w:val="0"/>
        <w:spacing w:before="3"/>
        <w:rPr>
          <w:rFonts w:ascii="Calibri" w:hAnsi="Calibri" w:cs="Calibri"/>
          <w:sz w:val="12"/>
          <w:szCs w:val="12"/>
          <w14:ligatures w14:val="standardContextual"/>
        </w:rPr>
      </w:pPr>
    </w:p>
    <w:p w14:paraId="064B4EF0" w14:textId="7C7F16F1" w:rsidR="00A44063" w:rsidRPr="00A44063" w:rsidRDefault="00A44063" w:rsidP="00A44063">
      <w:pPr>
        <w:kinsoku w:val="0"/>
        <w:overflowPunct w:val="0"/>
        <w:adjustRightInd w:val="0"/>
        <w:spacing w:before="63"/>
        <w:ind w:left="830"/>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4645" behindDoc="0" locked="0" layoutInCell="0" allowOverlap="1" wp14:anchorId="6D3BBA36" wp14:editId="07CDC805">
                <wp:simplePos x="0" y="0"/>
                <wp:positionH relativeFrom="page">
                  <wp:posOffset>984885</wp:posOffset>
                </wp:positionH>
                <wp:positionV relativeFrom="paragraph">
                  <wp:posOffset>53340</wp:posOffset>
                </wp:positionV>
                <wp:extent cx="111760" cy="111760"/>
                <wp:effectExtent l="13335" t="11430" r="8255" b="10160"/>
                <wp:wrapNone/>
                <wp:docPr id="1065050703"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3AE47" id="Freeform: Shape 11" o:spid="_x0000_s1026" style="position:absolute;margin-left:77.55pt;margin-top:4.2pt;width:8.8pt;height:8.8pt;z-index:2516746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Autre :</w:t>
      </w:r>
    </w:p>
    <w:p w14:paraId="12200D08" w14:textId="77777777" w:rsidR="00A44063" w:rsidRPr="00A44063" w:rsidRDefault="00A44063" w:rsidP="00A44063">
      <w:pPr>
        <w:kinsoku w:val="0"/>
        <w:overflowPunct w:val="0"/>
        <w:adjustRightInd w:val="0"/>
        <w:ind w:left="570"/>
        <w:rPr>
          <w:rFonts w:ascii="Calibri" w:hAnsi="Calibri" w:cs="Calibri"/>
          <w:i/>
          <w:iCs/>
          <w:color w:val="636466"/>
          <w:spacing w:val="-2"/>
          <w:sz w:val="18"/>
          <w:szCs w:val="18"/>
          <w14:ligatures w14:val="standardContextual"/>
        </w:rPr>
      </w:pPr>
      <w:r>
        <w:rPr>
          <w:rFonts w:ascii="Calibri" w:hAnsi="Calibri"/>
          <w:i/>
          <w:color w:val="636466"/>
          <w:sz w:val="18"/>
        </w:rPr>
        <w:t>Il est entendu que les races mentionnées ci-dessus ne sont pas nécessairement représentatives de tout le monde.</w:t>
      </w:r>
    </w:p>
    <w:p w14:paraId="72A09617" w14:textId="77777777" w:rsidR="00A44063" w:rsidRPr="00A44063" w:rsidRDefault="00A44063" w:rsidP="00A44063">
      <w:pPr>
        <w:numPr>
          <w:ilvl w:val="0"/>
          <w:numId w:val="8"/>
        </w:numPr>
        <w:tabs>
          <w:tab w:val="left" w:pos="623"/>
        </w:tabs>
        <w:kinsoku w:val="0"/>
        <w:overflowPunct w:val="0"/>
        <w:adjustRightInd w:val="0"/>
        <w:spacing w:before="144" w:line="220" w:lineRule="exact"/>
        <w:ind w:hanging="359"/>
        <w:rPr>
          <w:rFonts w:ascii="Calibri" w:hAnsi="Calibri" w:cs="Calibri"/>
          <w:color w:val="636466"/>
          <w:spacing w:val="-2"/>
          <w:sz w:val="18"/>
          <w:szCs w:val="18"/>
          <w14:ligatures w14:val="standardContextual"/>
        </w:rPr>
      </w:pPr>
      <w:r>
        <w:rPr>
          <w:rFonts w:ascii="Calibri" w:hAnsi="Calibri"/>
          <w:color w:val="636466"/>
          <w:sz w:val="18"/>
        </w:rPr>
        <w:t>Sélectionnez une ou plusieurs des catégories ethniques ci-dessous :</w:t>
      </w:r>
    </w:p>
    <w:p w14:paraId="15AAD450" w14:textId="77777777" w:rsidR="00A44063" w:rsidRPr="00A44063" w:rsidRDefault="00A44063" w:rsidP="00A44063">
      <w:pPr>
        <w:kinsoku w:val="0"/>
        <w:overflowPunct w:val="0"/>
        <w:adjustRightInd w:val="0"/>
        <w:ind w:left="624" w:right="134"/>
        <w:rPr>
          <w:rFonts w:ascii="Calibri" w:hAnsi="Calibri" w:cs="Calibri"/>
          <w:i/>
          <w:iCs/>
          <w:color w:val="636466"/>
          <w:sz w:val="16"/>
          <w:szCs w:val="16"/>
          <w14:ligatures w14:val="standardContextual"/>
        </w:rPr>
      </w:pPr>
      <w:r>
        <w:rPr>
          <w:rFonts w:ascii="Calibri" w:hAnsi="Calibri"/>
          <w:i/>
          <w:color w:val="636466"/>
          <w:sz w:val="16"/>
        </w:rPr>
        <w:t>Les réponses aux questions suivantes sont facultatives. Ces informations n’affectent en rien votre éligibilité aux programmes du MDAR et ne sont utilisées qu’à des fins statistiques.</w:t>
      </w:r>
    </w:p>
    <w:p w14:paraId="559FC087" w14:textId="2AE2B899" w:rsidR="00A44063" w:rsidRPr="00A44063" w:rsidRDefault="00A44063" w:rsidP="00A44063">
      <w:pPr>
        <w:tabs>
          <w:tab w:val="left" w:pos="5560"/>
        </w:tabs>
        <w:kinsoku w:val="0"/>
        <w:overflowPunct w:val="0"/>
        <w:adjustRightInd w:val="0"/>
        <w:spacing w:before="145"/>
        <w:ind w:left="916"/>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5669" behindDoc="0" locked="0" layoutInCell="0" allowOverlap="1" wp14:anchorId="2763972A" wp14:editId="31C7856B">
                <wp:simplePos x="0" y="0"/>
                <wp:positionH relativeFrom="page">
                  <wp:posOffset>1040130</wp:posOffset>
                </wp:positionH>
                <wp:positionV relativeFrom="paragraph">
                  <wp:posOffset>105410</wp:posOffset>
                </wp:positionV>
                <wp:extent cx="111760" cy="111760"/>
                <wp:effectExtent l="11430" t="13970" r="10160" b="7620"/>
                <wp:wrapNone/>
                <wp:docPr id="829796148"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EC0F8" id="Freeform: Shape 10" o:spid="_x0000_s1026" style="position:absolute;margin-left:81.9pt;margin-top:8.3pt;width:8.8pt;height:8.8pt;z-index:2516756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Q56VbNwAAAAJAQAADwAAAGRycy9kb3du&#10;cmV2LnhtbEyPwW6DMBBE75X6D9ZW6iVqTAJFEcVEVarmHJJ+wAZvgRavETaB/n3Nqb3NaEazb/P9&#10;bDpxo8G1lhVs1hEI4srqlmsFH5f3px0I55E1dpZJwQ852Bf3dzlm2k5c0u3saxFG2GWooPG+z6R0&#10;VUMG3dr2xCH7tINBH+xQSz3gFMZNJ7dRlEqDLYcLDfZ0aKj6Po9GwXGKVyfrkvrtyF/4fFhReSpH&#10;pR4f5tcXEJ5m/1eGBT+gQxGYrnZk7UQXfBoHdL+IFMRS2G0SEFcFcbIF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BDnpVs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76693" behindDoc="1" locked="0" layoutInCell="0" allowOverlap="1" wp14:anchorId="32AAEF50" wp14:editId="0E2BCEFB">
                <wp:simplePos x="0" y="0"/>
                <wp:positionH relativeFrom="page">
                  <wp:posOffset>3988435</wp:posOffset>
                </wp:positionH>
                <wp:positionV relativeFrom="paragraph">
                  <wp:posOffset>105410</wp:posOffset>
                </wp:positionV>
                <wp:extent cx="111760" cy="111760"/>
                <wp:effectExtent l="6985" t="13970" r="5080" b="7620"/>
                <wp:wrapNone/>
                <wp:docPr id="1913841431"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52215" id="Freeform: Shape 9" o:spid="_x0000_s1026" style="position:absolute;margin-left:314.05pt;margin-top:8.3pt;width:8.8pt;height:8.8pt;z-index:-2516397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Non hispanique ou latino</w:t>
      </w:r>
      <w:r w:rsidR="00361DE5">
        <w:rPr>
          <w:rFonts w:ascii="Calibri" w:hAnsi="Calibri"/>
          <w:color w:val="636466"/>
          <w:sz w:val="18"/>
        </w:rPr>
        <w:tab/>
      </w:r>
      <w:r>
        <w:rPr>
          <w:rFonts w:ascii="Calibri" w:hAnsi="Calibri"/>
          <w:color w:val="636466"/>
          <w:sz w:val="18"/>
        </w:rPr>
        <w:t>Hispanique ou latino</w:t>
      </w:r>
    </w:p>
    <w:p w14:paraId="6CA9CF1C" w14:textId="291C9BBB" w:rsidR="00A44063" w:rsidRPr="00A44063" w:rsidRDefault="00A44063" w:rsidP="00A44063">
      <w:pPr>
        <w:kinsoku w:val="0"/>
        <w:overflowPunct w:val="0"/>
        <w:adjustRightInd w:val="0"/>
        <w:spacing w:before="144"/>
        <w:ind w:left="917"/>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7717" behindDoc="0" locked="0" layoutInCell="0" allowOverlap="1" wp14:anchorId="62ABADB9" wp14:editId="7877DB15">
                <wp:simplePos x="0" y="0"/>
                <wp:positionH relativeFrom="page">
                  <wp:posOffset>1040130</wp:posOffset>
                </wp:positionH>
                <wp:positionV relativeFrom="paragraph">
                  <wp:posOffset>104775</wp:posOffset>
                </wp:positionV>
                <wp:extent cx="111760" cy="111760"/>
                <wp:effectExtent l="11430" t="6985" r="10160" b="5080"/>
                <wp:wrapNone/>
                <wp:docPr id="564014367"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2E5DC" id="Freeform: Shape 8" o:spid="_x0000_s1026" style="position:absolute;margin-left:81.9pt;margin-top:8.25pt;width:8.8pt;height:8.8pt;z-index:2516777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Autre :</w:t>
      </w:r>
    </w:p>
    <w:p w14:paraId="497B5DBB" w14:textId="77777777" w:rsidR="00A44063" w:rsidRPr="00A44063" w:rsidRDefault="00A44063" w:rsidP="00A44063">
      <w:pPr>
        <w:kinsoku w:val="0"/>
        <w:overflowPunct w:val="0"/>
        <w:adjustRightInd w:val="0"/>
        <w:ind w:left="656"/>
        <w:rPr>
          <w:rFonts w:ascii="Calibri" w:hAnsi="Calibri" w:cs="Calibri"/>
          <w:i/>
          <w:iCs/>
          <w:color w:val="636466"/>
          <w:spacing w:val="-2"/>
          <w:sz w:val="18"/>
          <w:szCs w:val="18"/>
          <w14:ligatures w14:val="standardContextual"/>
        </w:rPr>
      </w:pPr>
      <w:r>
        <w:rPr>
          <w:rFonts w:ascii="Calibri" w:hAnsi="Calibri"/>
          <w:i/>
          <w:color w:val="636466"/>
          <w:sz w:val="18"/>
        </w:rPr>
        <w:t>Il est entendu que les races mentionnées ci-dessus ne sont pas nécessairement représentatives de tout le monde.</w:t>
      </w:r>
    </w:p>
    <w:p w14:paraId="1CC7B2D1" w14:textId="77777777" w:rsidR="00A44063" w:rsidRPr="00A44063" w:rsidRDefault="00A44063" w:rsidP="00A44063">
      <w:pPr>
        <w:numPr>
          <w:ilvl w:val="0"/>
          <w:numId w:val="8"/>
        </w:numPr>
        <w:tabs>
          <w:tab w:val="left" w:pos="623"/>
        </w:tabs>
        <w:kinsoku w:val="0"/>
        <w:overflowPunct w:val="0"/>
        <w:adjustRightInd w:val="0"/>
        <w:spacing w:before="143"/>
        <w:ind w:hanging="359"/>
        <w:rPr>
          <w:rFonts w:ascii="Calibri" w:hAnsi="Calibri" w:cs="Calibri"/>
          <w:color w:val="636466"/>
          <w:spacing w:val="-2"/>
          <w:sz w:val="18"/>
          <w:szCs w:val="18"/>
          <w14:ligatures w14:val="standardContextual"/>
        </w:rPr>
      </w:pPr>
      <w:r>
        <w:rPr>
          <w:rFonts w:ascii="Calibri" w:hAnsi="Calibri"/>
          <w:color w:val="636466"/>
          <w:sz w:val="18"/>
        </w:rPr>
        <w:t>L’un des candidats est-il un agriculteur historiquement mal desservi?</w:t>
      </w:r>
    </w:p>
    <w:p w14:paraId="3423B446" w14:textId="5DF36060" w:rsidR="00A44063" w:rsidRPr="00A44063" w:rsidRDefault="00A44063" w:rsidP="00A44063">
      <w:pPr>
        <w:kinsoku w:val="0"/>
        <w:overflowPunct w:val="0"/>
        <w:adjustRightInd w:val="0"/>
        <w:ind w:left="624" w:right="3271"/>
        <w:rPr>
          <w:rFonts w:ascii="Calibri" w:hAnsi="Calibri" w:cs="Calibri"/>
          <w:i/>
          <w:iCs/>
          <w:color w:val="2764B0"/>
          <w:spacing w:val="-2"/>
          <w:sz w:val="18"/>
          <w:szCs w:val="18"/>
          <w14:ligatures w14:val="standardContextual"/>
        </w:rPr>
      </w:pPr>
      <w:r>
        <w:rPr>
          <w:rFonts w:ascii="Calibri" w:hAnsi="Calibri"/>
          <w:i/>
          <w:color w:val="636466"/>
          <w:sz w:val="18"/>
        </w:rPr>
        <w:t xml:space="preserve">Veuillez cocher toutes les catégories suivantes qui s’appliquent sur la base des définitions de l’USDA : </w:t>
      </w:r>
      <w:r>
        <w:rPr>
          <w:rFonts w:ascii="Calibri" w:hAnsi="Calibri"/>
          <w:i/>
          <w:color w:val="2764B0"/>
          <w:sz w:val="18"/>
          <w:u w:val="single"/>
        </w:rPr>
        <w:t>http</w:t>
      </w:r>
      <w:hyperlink r:id="rId26" w:history="1">
        <w:r>
          <w:rPr>
            <w:rFonts w:ascii="Calibri" w:hAnsi="Calibri"/>
            <w:i/>
            <w:color w:val="2764B0"/>
            <w:sz w:val="18"/>
            <w:u w:val="single"/>
          </w:rPr>
          <w:t>s://www</w:t>
        </w:r>
      </w:hyperlink>
      <w:r>
        <w:rPr>
          <w:rFonts w:ascii="Calibri" w:hAnsi="Calibri"/>
          <w:i/>
          <w:color w:val="2764B0"/>
          <w:sz w:val="18"/>
          <w:u w:val="single"/>
        </w:rPr>
        <w:t>.n</w:t>
      </w:r>
      <w:hyperlink r:id="rId27" w:history="1">
        <w:r>
          <w:rPr>
            <w:rFonts w:ascii="Calibri" w:hAnsi="Calibri"/>
            <w:i/>
            <w:color w:val="2764B0"/>
            <w:sz w:val="18"/>
            <w:u w:val="single"/>
          </w:rPr>
          <w:t>rcs.usda.gov/getting-assi</w:t>
        </w:r>
      </w:hyperlink>
      <w:r>
        <w:rPr>
          <w:rFonts w:ascii="Calibri" w:hAnsi="Calibri"/>
          <w:i/>
          <w:color w:val="2764B0"/>
          <w:sz w:val="18"/>
          <w:u w:val="single"/>
        </w:rPr>
        <w:t>st</w:t>
      </w:r>
      <w:hyperlink r:id="rId28" w:history="1">
        <w:r>
          <w:rPr>
            <w:rFonts w:ascii="Calibri" w:hAnsi="Calibri"/>
            <w:i/>
            <w:color w:val="2764B0"/>
            <w:sz w:val="18"/>
            <w:u w:val="single"/>
          </w:rPr>
          <w:t>ance/underserved-farmers-ranchers</w:t>
        </w:r>
      </w:hyperlink>
    </w:p>
    <w:p w14:paraId="58C7ABAF" w14:textId="1B4D31BF" w:rsidR="00A44063" w:rsidRPr="00A44063" w:rsidRDefault="00A44063" w:rsidP="00A44063">
      <w:pPr>
        <w:tabs>
          <w:tab w:val="left" w:pos="5573"/>
        </w:tabs>
        <w:kinsoku w:val="0"/>
        <w:overflowPunct w:val="0"/>
        <w:adjustRightInd w:val="0"/>
        <w:spacing w:before="144"/>
        <w:ind w:left="916"/>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8741" behindDoc="0" locked="0" layoutInCell="0" allowOverlap="1" wp14:anchorId="6F346DFE" wp14:editId="29649789">
                <wp:simplePos x="0" y="0"/>
                <wp:positionH relativeFrom="page">
                  <wp:posOffset>1040130</wp:posOffset>
                </wp:positionH>
                <wp:positionV relativeFrom="paragraph">
                  <wp:posOffset>104775</wp:posOffset>
                </wp:positionV>
                <wp:extent cx="111760" cy="111760"/>
                <wp:effectExtent l="11430" t="10160" r="10160" b="11430"/>
                <wp:wrapNone/>
                <wp:docPr id="30376638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03B79" id="Freeform: Shape 7" o:spid="_x0000_s1026" style="position:absolute;margin-left:81.9pt;margin-top:8.25pt;width:8.8pt;height:8.8pt;z-index:2516787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79765" behindDoc="1" locked="0" layoutInCell="0" allowOverlap="1" wp14:anchorId="496C96AB" wp14:editId="7E646D72">
                <wp:simplePos x="0" y="0"/>
                <wp:positionH relativeFrom="page">
                  <wp:posOffset>3996690</wp:posOffset>
                </wp:positionH>
                <wp:positionV relativeFrom="paragraph">
                  <wp:posOffset>104775</wp:posOffset>
                </wp:positionV>
                <wp:extent cx="111760" cy="111760"/>
                <wp:effectExtent l="5715" t="10160" r="6350" b="11430"/>
                <wp:wrapNone/>
                <wp:docPr id="757313564"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C7C22" id="Freeform: Shape 6" o:spid="_x0000_s1026" style="position:absolute;margin-left:314.7pt;margin-top:8.25pt;width:8.8pt;height:8.8pt;z-index:-2516367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Agriculteur aux ressources limitées</w:t>
      </w:r>
      <w:r w:rsidR="00361DE5">
        <w:rPr>
          <w:rFonts w:ascii="Calibri" w:hAnsi="Calibri"/>
          <w:color w:val="636466"/>
          <w:sz w:val="18"/>
        </w:rPr>
        <w:tab/>
      </w:r>
      <w:r>
        <w:rPr>
          <w:rFonts w:ascii="Calibri" w:hAnsi="Calibri"/>
          <w:color w:val="636466"/>
          <w:sz w:val="18"/>
        </w:rPr>
        <w:t>Agriculteur socialement défavorisé</w:t>
      </w:r>
    </w:p>
    <w:p w14:paraId="7F1232A2" w14:textId="19EB3304" w:rsidR="00A44063" w:rsidRPr="00A44063" w:rsidRDefault="00A44063" w:rsidP="00A44063">
      <w:pPr>
        <w:tabs>
          <w:tab w:val="left" w:pos="5573"/>
        </w:tabs>
        <w:kinsoku w:val="0"/>
        <w:overflowPunct w:val="0"/>
        <w:adjustRightInd w:val="0"/>
        <w:spacing w:before="144"/>
        <w:ind w:left="916"/>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80789" behindDoc="0" locked="0" layoutInCell="0" allowOverlap="1" wp14:anchorId="65DCFF73" wp14:editId="36EE48D9">
                <wp:simplePos x="0" y="0"/>
                <wp:positionH relativeFrom="page">
                  <wp:posOffset>1040130</wp:posOffset>
                </wp:positionH>
                <wp:positionV relativeFrom="paragraph">
                  <wp:posOffset>104775</wp:posOffset>
                </wp:positionV>
                <wp:extent cx="111760" cy="111760"/>
                <wp:effectExtent l="11430" t="12700" r="10160" b="8890"/>
                <wp:wrapNone/>
                <wp:docPr id="1930115810"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FC6B" id="Freeform: Shape 5" o:spid="_x0000_s1026" style="position:absolute;margin-left:81.9pt;margin-top:8.25pt;width:8.8pt;height:8.8pt;z-index:2516807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81813" behindDoc="1" locked="0" layoutInCell="0" allowOverlap="1" wp14:anchorId="6A40DD1B" wp14:editId="21F44122">
                <wp:simplePos x="0" y="0"/>
                <wp:positionH relativeFrom="page">
                  <wp:posOffset>3996690</wp:posOffset>
                </wp:positionH>
                <wp:positionV relativeFrom="paragraph">
                  <wp:posOffset>104775</wp:posOffset>
                </wp:positionV>
                <wp:extent cx="111760" cy="111760"/>
                <wp:effectExtent l="5715" t="12700" r="6350" b="8890"/>
                <wp:wrapNone/>
                <wp:docPr id="71304782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EEA84" id="Freeform: Shape 4" o:spid="_x0000_s1026" style="position:absolute;margin-left:314.7pt;margin-top:8.25pt;width:8.8pt;height:8.8pt;z-index:-2516346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Agriculteur débutant</w:t>
      </w:r>
      <w:r w:rsidR="00361DE5">
        <w:rPr>
          <w:rFonts w:ascii="Calibri" w:hAnsi="Calibri"/>
          <w:color w:val="636466"/>
          <w:sz w:val="18"/>
        </w:rPr>
        <w:tab/>
      </w:r>
      <w:r>
        <w:rPr>
          <w:rFonts w:ascii="Calibri" w:hAnsi="Calibri"/>
          <w:color w:val="636466"/>
          <w:sz w:val="18"/>
        </w:rPr>
        <w:t>Agriculteur vétéran</w:t>
      </w:r>
    </w:p>
    <w:p w14:paraId="782D7DCA" w14:textId="77777777" w:rsidR="00A44063" w:rsidRPr="00A44063" w:rsidRDefault="00A44063" w:rsidP="00A44063">
      <w:pPr>
        <w:numPr>
          <w:ilvl w:val="0"/>
          <w:numId w:val="8"/>
        </w:numPr>
        <w:tabs>
          <w:tab w:val="left" w:pos="624"/>
        </w:tabs>
        <w:kinsoku w:val="0"/>
        <w:overflowPunct w:val="0"/>
        <w:adjustRightInd w:val="0"/>
        <w:spacing w:before="145"/>
        <w:ind w:left="624" w:right="646"/>
        <w:rPr>
          <w:rFonts w:ascii="Calibri" w:hAnsi="Calibri" w:cs="Calibri"/>
          <w:color w:val="636466"/>
          <w:sz w:val="18"/>
          <w:szCs w:val="18"/>
          <w14:ligatures w14:val="standardContextual"/>
        </w:rPr>
      </w:pPr>
      <w:r>
        <w:rPr>
          <w:rFonts w:ascii="Calibri" w:hAnsi="Calibri"/>
          <w:color w:val="636466"/>
          <w:sz w:val="18"/>
        </w:rPr>
        <w:t>Si vous estimez que cette demande ne vous a pas permis d’expliquer pleinement la diversité du demandeur de cette subvention (que vous posiez votre candidature en tant qu’individu ou au nom d’une entité), veuillez l’expliquer ici :</w:t>
      </w:r>
    </w:p>
    <w:p w14:paraId="043FA1DA" w14:textId="6EB22C41" w:rsidR="00A44063" w:rsidRPr="00A44063" w:rsidRDefault="00361DE5" w:rsidP="00A44063">
      <w:pPr>
        <w:kinsoku w:val="0"/>
        <w:overflowPunct w:val="0"/>
        <w:adjustRightInd w:val="0"/>
        <w:spacing w:before="10"/>
        <w:rPr>
          <w:rFonts w:ascii="Calibri" w:hAnsi="Calibri" w:cs="Calibri"/>
          <w:sz w:val="7"/>
          <w:szCs w:val="7"/>
          <w14:ligatures w14:val="standardContextual"/>
        </w:rPr>
      </w:pPr>
      <w:r>
        <w:rPr>
          <w:rFonts w:ascii="Arial" w:hAnsi="Arial"/>
          <w:noProof/>
          <w:sz w:val="18"/>
        </w:rPr>
        <mc:AlternateContent>
          <mc:Choice Requires="wpg">
            <w:drawing>
              <wp:anchor distT="0" distB="0" distL="0" distR="0" simplePos="0" relativeHeight="251660309" behindDoc="0" locked="0" layoutInCell="0" allowOverlap="1" wp14:anchorId="556F3816" wp14:editId="1FBF7254">
                <wp:simplePos x="0" y="0"/>
                <wp:positionH relativeFrom="page">
                  <wp:posOffset>774065</wp:posOffset>
                </wp:positionH>
                <wp:positionV relativeFrom="paragraph">
                  <wp:posOffset>95885</wp:posOffset>
                </wp:positionV>
                <wp:extent cx="6224905" cy="395605"/>
                <wp:effectExtent l="0" t="0" r="4445" b="4445"/>
                <wp:wrapTopAndBottom/>
                <wp:docPr id="136331267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905" cy="395605"/>
                          <a:chOff x="1219" y="119"/>
                          <a:chExt cx="9803" cy="884"/>
                        </a:xfrm>
                      </wpg:grpSpPr>
                      <wps:wsp>
                        <wps:cNvPr id="152565933" name="Freeform 3"/>
                        <wps:cNvSpPr>
                          <a:spLocks/>
                        </wps:cNvSpPr>
                        <wps:spPr bwMode="auto">
                          <a:xfrm>
                            <a:off x="1219" y="119"/>
                            <a:ext cx="9803" cy="884"/>
                          </a:xfrm>
                          <a:custGeom>
                            <a:avLst/>
                            <a:gdLst>
                              <a:gd name="T0" fmla="*/ 9802 w 9803"/>
                              <a:gd name="T1" fmla="*/ 153 h 884"/>
                              <a:gd name="T2" fmla="*/ 9793 w 9803"/>
                              <a:gd name="T3" fmla="*/ 153 h 884"/>
                              <a:gd name="T4" fmla="*/ 9793 w 9803"/>
                              <a:gd name="T5" fmla="*/ 873 h 884"/>
                              <a:gd name="T6" fmla="*/ 9 w 9803"/>
                              <a:gd name="T7" fmla="*/ 873 h 884"/>
                              <a:gd name="T8" fmla="*/ 9 w 9803"/>
                              <a:gd name="T9" fmla="*/ 153 h 884"/>
                              <a:gd name="T10" fmla="*/ 0 w 9803"/>
                              <a:gd name="T11" fmla="*/ 153 h 884"/>
                              <a:gd name="T12" fmla="*/ 0 w 9803"/>
                              <a:gd name="T13" fmla="*/ 873 h 884"/>
                              <a:gd name="T14" fmla="*/ 0 w 9803"/>
                              <a:gd name="T15" fmla="*/ 883 h 884"/>
                              <a:gd name="T16" fmla="*/ 9 w 9803"/>
                              <a:gd name="T17" fmla="*/ 883 h 884"/>
                              <a:gd name="T18" fmla="*/ 9793 w 9803"/>
                              <a:gd name="T19" fmla="*/ 883 h 884"/>
                              <a:gd name="T20" fmla="*/ 9802 w 9803"/>
                              <a:gd name="T21" fmla="*/ 883 h 884"/>
                              <a:gd name="T22" fmla="*/ 9802 w 9803"/>
                              <a:gd name="T23" fmla="*/ 873 h 884"/>
                              <a:gd name="T24" fmla="*/ 9802 w 9803"/>
                              <a:gd name="T25" fmla="*/ 15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153"/>
                                </a:moveTo>
                                <a:lnTo>
                                  <a:pt x="9793" y="153"/>
                                </a:lnTo>
                                <a:lnTo>
                                  <a:pt x="9793" y="873"/>
                                </a:lnTo>
                                <a:lnTo>
                                  <a:pt x="9" y="873"/>
                                </a:lnTo>
                                <a:lnTo>
                                  <a:pt x="9" y="153"/>
                                </a:lnTo>
                                <a:lnTo>
                                  <a:pt x="0" y="153"/>
                                </a:lnTo>
                                <a:lnTo>
                                  <a:pt x="0" y="873"/>
                                </a:lnTo>
                                <a:lnTo>
                                  <a:pt x="0" y="883"/>
                                </a:lnTo>
                                <a:lnTo>
                                  <a:pt x="9" y="883"/>
                                </a:lnTo>
                                <a:lnTo>
                                  <a:pt x="9793" y="883"/>
                                </a:lnTo>
                                <a:lnTo>
                                  <a:pt x="9802" y="883"/>
                                </a:lnTo>
                                <a:lnTo>
                                  <a:pt x="9802" y="873"/>
                                </a:lnTo>
                                <a:lnTo>
                                  <a:pt x="9802"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530234" name="Freeform 4"/>
                        <wps:cNvSpPr>
                          <a:spLocks/>
                        </wps:cNvSpPr>
                        <wps:spPr bwMode="auto">
                          <a:xfrm>
                            <a:off x="1219" y="119"/>
                            <a:ext cx="9803" cy="884"/>
                          </a:xfrm>
                          <a:custGeom>
                            <a:avLst/>
                            <a:gdLst>
                              <a:gd name="T0" fmla="*/ 9802 w 9803"/>
                              <a:gd name="T1" fmla="*/ 0 h 884"/>
                              <a:gd name="T2" fmla="*/ 9793 w 9803"/>
                              <a:gd name="T3" fmla="*/ 0 h 884"/>
                              <a:gd name="T4" fmla="*/ 9 w 9803"/>
                              <a:gd name="T5" fmla="*/ 0 h 884"/>
                              <a:gd name="T6" fmla="*/ 0 w 9803"/>
                              <a:gd name="T7" fmla="*/ 0 h 884"/>
                              <a:gd name="T8" fmla="*/ 0 w 9803"/>
                              <a:gd name="T9" fmla="*/ 9 h 884"/>
                              <a:gd name="T10" fmla="*/ 0 w 9803"/>
                              <a:gd name="T11" fmla="*/ 153 h 884"/>
                              <a:gd name="T12" fmla="*/ 9 w 9803"/>
                              <a:gd name="T13" fmla="*/ 153 h 884"/>
                              <a:gd name="T14" fmla="*/ 9 w 9803"/>
                              <a:gd name="T15" fmla="*/ 9 h 884"/>
                              <a:gd name="T16" fmla="*/ 9793 w 9803"/>
                              <a:gd name="T17" fmla="*/ 9 h 884"/>
                              <a:gd name="T18" fmla="*/ 9793 w 9803"/>
                              <a:gd name="T19" fmla="*/ 153 h 884"/>
                              <a:gd name="T20" fmla="*/ 9802 w 9803"/>
                              <a:gd name="T21" fmla="*/ 153 h 884"/>
                              <a:gd name="T22" fmla="*/ 9802 w 9803"/>
                              <a:gd name="T23" fmla="*/ 9 h 884"/>
                              <a:gd name="T24" fmla="*/ 9802 w 9803"/>
                              <a:gd name="T25" fmla="*/ 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0"/>
                                </a:moveTo>
                                <a:lnTo>
                                  <a:pt x="9793" y="0"/>
                                </a:lnTo>
                                <a:lnTo>
                                  <a:pt x="9" y="0"/>
                                </a:lnTo>
                                <a:lnTo>
                                  <a:pt x="0" y="0"/>
                                </a:lnTo>
                                <a:lnTo>
                                  <a:pt x="0" y="9"/>
                                </a:lnTo>
                                <a:lnTo>
                                  <a:pt x="0" y="153"/>
                                </a:lnTo>
                                <a:lnTo>
                                  <a:pt x="9" y="153"/>
                                </a:lnTo>
                                <a:lnTo>
                                  <a:pt x="9" y="9"/>
                                </a:lnTo>
                                <a:lnTo>
                                  <a:pt x="9793" y="9"/>
                                </a:lnTo>
                                <a:lnTo>
                                  <a:pt x="9793" y="153"/>
                                </a:lnTo>
                                <a:lnTo>
                                  <a:pt x="9802" y="153"/>
                                </a:lnTo>
                                <a:lnTo>
                                  <a:pt x="9802" y="9"/>
                                </a:lnTo>
                                <a:lnTo>
                                  <a:pt x="98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A042A" id="Group 3" o:spid="_x0000_s1026" style="position:absolute;margin-left:60.95pt;margin-top:7.55pt;width:490.15pt;height:31.15pt;z-index:251660309;mso-wrap-distance-left:0;mso-wrap-distance-right:0;mso-position-horizontal-relative:page" coordorigin="1219,119" coordsize="980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" o:allowincell="f">
                <v:shape id="Freeform 3" o:spid="_x0000_s1027"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" path="m9802,153r-9,l9793,873,9,873,9,153r-9,l,873r,10l9,883r9784,l9802,883r,-10l9802,153xe" fillcolor="#231f20" stroked="f">
                  <v:path arrowok="t" o:connecttype="custom" o:connectlocs="9802,153;9793,153;9793,873;9,873;9,153;0,153;0,873;0,883;9,883;9793,883;9802,883;9802,873;9802,153" o:connectangles="0,0,0,0,0,0,0,0,0,0,0,0,0"/>
                </v:shape>
                <v:shape id="Freeform 4" o:spid="_x0000_s1028"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" path="m9802,r-9,l9,,,,,9,,153r9,l9,9r9784,l9793,153r9,l9802,9r,-9xe" fillcolor="#231f20" stroked="f">
                  <v:path arrowok="t" o:connecttype="custom" o:connectlocs="9802,0;9793,0;9,0;0,0;0,9;0,153;9,153;9,9;9793,9;9793,153;9802,153;9802,9;9802,0" o:connectangles="0,0,0,0,0,0,0,0,0,0,0,0,0"/>
                </v:shape>
                <w10:wrap type="topAndBottom" anchorx="page"/>
              </v:group>
            </w:pict>
          </mc:Fallback>
        </mc:AlternateContent>
      </w:r>
    </w:p>
    <w:p w14:paraId="1830D83A" w14:textId="77777777" w:rsidR="00A44063" w:rsidRPr="00A44063" w:rsidRDefault="00A44063" w:rsidP="00A44063">
      <w:pPr>
        <w:kinsoku w:val="0"/>
        <w:overflowPunct w:val="0"/>
        <w:adjustRightInd w:val="0"/>
        <w:spacing w:before="10"/>
        <w:rPr>
          <w:rFonts w:ascii="Calibri" w:hAnsi="Calibri" w:cs="Calibri"/>
          <w:sz w:val="7"/>
          <w:szCs w:val="7"/>
          <w14:ligatures w14:val="standardContextual"/>
        </w:rPr>
        <w:sectPr w:rsidR="00A44063" w:rsidRPr="00A44063" w:rsidSect="00A120EA">
          <w:type w:val="continuous"/>
          <w:pgSz w:w="12240" w:h="15840"/>
          <w:pgMar w:top="600" w:right="960" w:bottom="280" w:left="960" w:header="720" w:footer="720" w:gutter="0"/>
          <w:cols w:space="720" w:equalWidth="0">
            <w:col w:w="10320"/>
          </w:cols>
          <w:noEndnote/>
        </w:sectPr>
      </w:pPr>
    </w:p>
    <w:p w14:paraId="24E3ED1B" w14:textId="7043A8DD" w:rsidR="00A44063" w:rsidRPr="00A44063" w:rsidRDefault="00A44063" w:rsidP="00A44063">
      <w:pPr>
        <w:kinsoku w:val="0"/>
        <w:overflowPunct w:val="0"/>
        <w:adjustRightInd w:val="0"/>
        <w:spacing w:before="72"/>
        <w:ind w:left="2291" w:right="2325"/>
        <w:jc w:val="center"/>
        <w:outlineLvl w:val="1"/>
        <w:rPr>
          <w:rFonts w:ascii="Arial" w:hAnsi="Arial" w:cs="Arial"/>
          <w:b/>
          <w:bCs/>
          <w:color w:val="636466"/>
          <w:spacing w:val="-2"/>
          <w:sz w:val="18"/>
          <w:szCs w:val="18"/>
          <w14:ligatures w14:val="standardContextual"/>
        </w:rPr>
      </w:pPr>
      <w:r>
        <w:rPr>
          <w:rFonts w:ascii="Arial" w:hAnsi="Arial"/>
          <w:b/>
          <w:color w:val="636466"/>
          <w:sz w:val="18"/>
        </w:rPr>
        <w:lastRenderedPageBreak/>
        <w:t>RFR - Informations complémentaires sur les objectifs du MDAR en matière de justice environnementale</w:t>
      </w:r>
    </w:p>
    <w:p w14:paraId="570BFBF3" w14:textId="77777777" w:rsidR="00A44063" w:rsidRPr="00A44063" w:rsidRDefault="00A44063" w:rsidP="00A44063">
      <w:pPr>
        <w:kinsoku w:val="0"/>
        <w:overflowPunct w:val="0"/>
        <w:adjustRightInd w:val="0"/>
        <w:spacing w:before="9"/>
        <w:rPr>
          <w:rFonts w:ascii="Arial" w:hAnsi="Arial" w:cs="Arial"/>
          <w:b/>
          <w:bCs/>
          <w:sz w:val="16"/>
          <w:szCs w:val="16"/>
          <w14:ligatures w14:val="standardContextual"/>
        </w:rPr>
      </w:pPr>
    </w:p>
    <w:p w14:paraId="01CD7CA3" w14:textId="77777777" w:rsidR="00A44063" w:rsidRPr="00A44063" w:rsidRDefault="00A44063" w:rsidP="00A44063">
      <w:pPr>
        <w:tabs>
          <w:tab w:val="left" w:pos="1972"/>
        </w:tabs>
        <w:kinsoku w:val="0"/>
        <w:overflowPunct w:val="0"/>
        <w:adjustRightInd w:val="0"/>
        <w:ind w:left="479"/>
        <w:rPr>
          <w:rFonts w:ascii="Arial" w:hAnsi="Arial" w:cs="Arial"/>
          <w:color w:val="4D4D4F"/>
          <w:spacing w:val="-4"/>
          <w:sz w:val="18"/>
          <w:szCs w:val="18"/>
          <w14:ligatures w14:val="standardContextual"/>
        </w:rPr>
      </w:pPr>
      <w:r>
        <w:rPr>
          <w:rFonts w:ascii="Arial" w:hAnsi="Arial"/>
          <w:color w:val="4D4D4F"/>
          <w:sz w:val="18"/>
        </w:rPr>
        <w:t>Date de révision :</w:t>
      </w:r>
      <w:r>
        <w:rPr>
          <w:rFonts w:ascii="Arial" w:hAnsi="Arial"/>
          <w:color w:val="4D4D4F"/>
          <w:sz w:val="18"/>
        </w:rPr>
        <w:tab/>
        <w:t>15 janvier 2023</w:t>
      </w:r>
    </w:p>
    <w:p w14:paraId="43332725" w14:textId="77777777" w:rsidR="00A44063" w:rsidRPr="00A44063" w:rsidRDefault="00A44063" w:rsidP="00A44063">
      <w:pPr>
        <w:kinsoku w:val="0"/>
        <w:overflowPunct w:val="0"/>
        <w:adjustRightInd w:val="0"/>
        <w:spacing w:before="110" w:line="249" w:lineRule="auto"/>
        <w:ind w:left="479" w:right="556"/>
        <w:rPr>
          <w:rFonts w:ascii="Arial" w:hAnsi="Arial" w:cs="Arial"/>
          <w:color w:val="4D4D4F"/>
          <w:sz w:val="18"/>
          <w:szCs w:val="18"/>
          <w14:ligatures w14:val="standardContextual"/>
        </w:rPr>
      </w:pPr>
      <w:r>
        <w:rPr>
          <w:rFonts w:ascii="Arial" w:hAnsi="Arial"/>
          <w:color w:val="4D4D4F"/>
          <w:sz w:val="18"/>
        </w:rPr>
        <w:t>Le MDAR s’efforce de promouvoir et d’intégrer les considérations relatives à l’égalité des chances dans l’ensemble de ses programmes, politiques et activités afin de garantir l’égalité d’accès et la participation significative de toutes les personnes résidant dans le Commonwealth en ce qui concerne la durabilité économique et environnementale de l’agriculture et le développement, la mise en œuvre et l’accessibilité équitables de l’information et des ressources.</w:t>
      </w:r>
    </w:p>
    <w:p w14:paraId="1C719D8C" w14:textId="7CF3004A" w:rsidR="00A44063" w:rsidRPr="00A44063" w:rsidRDefault="00A44063" w:rsidP="00A44063">
      <w:pPr>
        <w:kinsoku w:val="0"/>
        <w:overflowPunct w:val="0"/>
        <w:adjustRightInd w:val="0"/>
        <w:spacing w:before="103"/>
        <w:ind w:left="479" w:right="564"/>
        <w:rPr>
          <w:rFonts w:ascii="Arial" w:hAnsi="Arial" w:cs="Arial"/>
          <w:color w:val="231F20"/>
          <w:sz w:val="18"/>
          <w:szCs w:val="18"/>
          <w14:ligatures w14:val="standardContextual"/>
        </w:rPr>
      </w:pPr>
      <w:r>
        <w:rPr>
          <w:rFonts w:ascii="Arial" w:hAnsi="Arial"/>
          <w:noProof/>
          <w:sz w:val="18"/>
        </w:rPr>
        <mc:AlternateContent>
          <mc:Choice Requires="wps">
            <w:drawing>
              <wp:anchor distT="0" distB="0" distL="114300" distR="114300" simplePos="0" relativeHeight="251683861" behindDoc="1" locked="0" layoutInCell="0" allowOverlap="1" wp14:anchorId="26C797AF" wp14:editId="01FDB41A">
                <wp:simplePos x="0" y="0"/>
                <wp:positionH relativeFrom="page">
                  <wp:posOffset>4974590</wp:posOffset>
                </wp:positionH>
                <wp:positionV relativeFrom="paragraph">
                  <wp:posOffset>288290</wp:posOffset>
                </wp:positionV>
                <wp:extent cx="31750" cy="5715"/>
                <wp:effectExtent l="2540" t="0" r="3810" b="0"/>
                <wp:wrapNone/>
                <wp:docPr id="12706172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5715"/>
                        </a:xfrm>
                        <a:custGeom>
                          <a:avLst/>
                          <a:gdLst>
                            <a:gd name="T0" fmla="*/ 50 w 50"/>
                            <a:gd name="T1" fmla="*/ 0 h 9"/>
                            <a:gd name="T2" fmla="*/ 0 w 50"/>
                            <a:gd name="T3" fmla="*/ 0 h 9"/>
                            <a:gd name="T4" fmla="*/ 0 w 50"/>
                            <a:gd name="T5" fmla="*/ 9 h 9"/>
                            <a:gd name="T6" fmla="*/ 50 w 50"/>
                            <a:gd name="T7" fmla="*/ 9 h 9"/>
                            <a:gd name="T8" fmla="*/ 50 w 50"/>
                            <a:gd name="T9" fmla="*/ 0 h 9"/>
                          </a:gdLst>
                          <a:ahLst/>
                          <a:cxnLst>
                            <a:cxn ang="0">
                              <a:pos x="T0" y="T1"/>
                            </a:cxn>
                            <a:cxn ang="0">
                              <a:pos x="T2" y="T3"/>
                            </a:cxn>
                            <a:cxn ang="0">
                              <a:pos x="T4" y="T5"/>
                            </a:cxn>
                            <a:cxn ang="0">
                              <a:pos x="T6" y="T7"/>
                            </a:cxn>
                            <a:cxn ang="0">
                              <a:pos x="T8" y="T9"/>
                            </a:cxn>
                          </a:cxnLst>
                          <a:rect l="0" t="0" r="r" b="b"/>
                          <a:pathLst>
                            <a:path w="50" h="9">
                              <a:moveTo>
                                <a:pt x="50" y="0"/>
                              </a:moveTo>
                              <a:lnTo>
                                <a:pt x="0" y="0"/>
                              </a:lnTo>
                              <a:lnTo>
                                <a:pt x="0" y="9"/>
                              </a:lnTo>
                              <a:lnTo>
                                <a:pt x="50" y="9"/>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13D0E" id="Freeform: Shape 2" o:spid="_x0000_s1026" style="position:absolute;margin-left:391.7pt;margin-top:22.7pt;width:2.5pt;height:.45pt;z-index:-2516326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" o:allowincell="f" path="m50,l,,,9r50,l50,xe" fillcolor="#231f20" stroked="f">
                <v:path arrowok="t" o:connecttype="custom" o:connectlocs="31750,0;0,0;0,5715;31750,5715;31750,0" o:connectangles="0,0,0,0,0"/>
                <w10:wrap anchorx="page"/>
              </v:shape>
            </w:pict>
          </mc:Fallback>
        </mc:AlternateContent>
      </w:r>
      <w:r>
        <w:rPr>
          <w:rFonts w:ascii="Arial" w:hAnsi="Arial"/>
          <w:color w:val="231F20"/>
          <w:sz w:val="18"/>
        </w:rPr>
        <w:t xml:space="preserve">Parmi les priorités et les objectifs définis dans la </w:t>
      </w:r>
      <w:r>
        <w:rPr>
          <w:rFonts w:ascii="Arial" w:hAnsi="Arial"/>
          <w:color w:val="3FACD1"/>
          <w:sz w:val="18"/>
          <w:u w:val="single"/>
        </w:rPr>
        <w:t>politique de justice environnementale 2021</w:t>
      </w:r>
      <w:r>
        <w:rPr>
          <w:rFonts w:ascii="Arial" w:hAnsi="Arial"/>
          <w:color w:val="231F20"/>
          <w:sz w:val="18"/>
        </w:rPr>
        <w:t xml:space="preserve"> et la </w:t>
      </w:r>
      <w:r>
        <w:rPr>
          <w:rFonts w:ascii="Arial" w:hAnsi="Arial"/>
          <w:color w:val="3FACD1"/>
          <w:sz w:val="18"/>
          <w:u w:val="single"/>
        </w:rPr>
        <w:t>stratégie en matière de justice environnementale 2022</w:t>
      </w:r>
      <w:r>
        <w:rPr>
          <w:rFonts w:ascii="Arial" w:hAnsi="Arial"/>
          <w:color w:val="231F20"/>
          <w:sz w:val="18"/>
        </w:rPr>
        <w:t xml:space="preserve"> les agences de l’AEE sont chargées de veiller à ce que les quartiers de justice environnementale bénéficient des retombées positives des programmes, subventions et investissements en matière d’environnement.</w:t>
      </w:r>
    </w:p>
    <w:p w14:paraId="4DB5CBF1" w14:textId="77777777" w:rsidR="00A44063" w:rsidRPr="00A44063" w:rsidRDefault="00A44063" w:rsidP="00A44063">
      <w:pPr>
        <w:kinsoku w:val="0"/>
        <w:overflowPunct w:val="0"/>
        <w:adjustRightInd w:val="0"/>
        <w:spacing w:before="1"/>
        <w:rPr>
          <w:rFonts w:ascii="Arial" w:hAnsi="Arial" w:cs="Arial"/>
          <w:sz w:val="18"/>
          <w:szCs w:val="18"/>
          <w14:ligatures w14:val="standardContextual"/>
        </w:rPr>
      </w:pPr>
    </w:p>
    <w:p w14:paraId="525DAC59" w14:textId="77777777" w:rsidR="00A44063" w:rsidRPr="00A44063" w:rsidRDefault="00A44063" w:rsidP="00A44063">
      <w:pPr>
        <w:numPr>
          <w:ilvl w:val="1"/>
          <w:numId w:val="8"/>
        </w:numPr>
        <w:tabs>
          <w:tab w:val="left" w:pos="728"/>
        </w:tabs>
        <w:kinsoku w:val="0"/>
        <w:overflowPunct w:val="0"/>
        <w:adjustRightInd w:val="0"/>
        <w:ind w:left="728" w:hanging="249"/>
        <w:outlineLvl w:val="1"/>
        <w:rPr>
          <w:rFonts w:ascii="Arial" w:hAnsi="Arial" w:cs="Arial"/>
          <w:b/>
          <w:bCs/>
          <w:color w:val="231F20"/>
          <w:spacing w:val="-2"/>
          <w:sz w:val="18"/>
          <w:szCs w:val="18"/>
          <w14:ligatures w14:val="standardContextual"/>
        </w:rPr>
      </w:pPr>
      <w:r>
        <w:rPr>
          <w:rFonts w:ascii="Arial" w:hAnsi="Arial"/>
          <w:b/>
          <w:color w:val="231F20"/>
          <w:sz w:val="18"/>
        </w:rPr>
        <w:t>Populations relevant de la justice environnementale</w:t>
      </w:r>
    </w:p>
    <w:p w14:paraId="6EA9BD54" w14:textId="77777777" w:rsidR="00A44063" w:rsidRPr="00A44063" w:rsidRDefault="00A44063" w:rsidP="00A44063">
      <w:pPr>
        <w:kinsoku w:val="0"/>
        <w:overflowPunct w:val="0"/>
        <w:adjustRightInd w:val="0"/>
        <w:rPr>
          <w:rFonts w:ascii="Arial" w:hAnsi="Arial" w:cs="Arial"/>
          <w:b/>
          <w:bCs/>
          <w:sz w:val="18"/>
          <w:szCs w:val="18"/>
          <w14:ligatures w14:val="standardContextual"/>
        </w:rPr>
      </w:pPr>
    </w:p>
    <w:p w14:paraId="00D1280B" w14:textId="77777777" w:rsidR="00A44063" w:rsidRPr="00A44063" w:rsidRDefault="00A44063" w:rsidP="00A44063">
      <w:pPr>
        <w:kinsoku w:val="0"/>
        <w:overflowPunct w:val="0"/>
        <w:adjustRightInd w:val="0"/>
        <w:ind w:left="479" w:right="742"/>
        <w:jc w:val="both"/>
        <w:rPr>
          <w:rFonts w:ascii="Arial" w:hAnsi="Arial" w:cs="Arial"/>
          <w:color w:val="231F20"/>
          <w:sz w:val="18"/>
          <w:szCs w:val="18"/>
          <w14:ligatures w14:val="standardContextual"/>
        </w:rPr>
      </w:pPr>
      <w:r>
        <w:rPr>
          <w:rFonts w:ascii="Arial" w:hAnsi="Arial"/>
          <w:color w:val="231F20"/>
          <w:sz w:val="18"/>
        </w:rPr>
        <w:t>Les populations EJ sont les segments de la population qui, selon l’AEE, risquent le plus d’être ignorés ou incapables de participer au processus décisionnel en matière d’environnement ou d’avoir accès aux ressources environnementales de l’État, ou qui sont particulièrement vulnérables.</w:t>
      </w:r>
    </w:p>
    <w:p w14:paraId="72F9F074" w14:textId="77777777" w:rsidR="00A44063" w:rsidRPr="00A44063" w:rsidRDefault="00A44063" w:rsidP="00A44063">
      <w:pPr>
        <w:kinsoku w:val="0"/>
        <w:overflowPunct w:val="0"/>
        <w:adjustRightInd w:val="0"/>
        <w:spacing w:before="2"/>
        <w:rPr>
          <w:rFonts w:ascii="Arial" w:hAnsi="Arial" w:cs="Arial"/>
          <w:sz w:val="18"/>
          <w:szCs w:val="18"/>
          <w14:ligatures w14:val="standardContextual"/>
        </w:rPr>
      </w:pPr>
    </w:p>
    <w:p w14:paraId="798A96C3" w14:textId="77777777" w:rsidR="00A44063" w:rsidRPr="00A44063" w:rsidRDefault="00A44063" w:rsidP="00A44063">
      <w:pPr>
        <w:kinsoku w:val="0"/>
        <w:overflowPunct w:val="0"/>
        <w:adjustRightInd w:val="0"/>
        <w:ind w:left="479" w:right="564"/>
        <w:rPr>
          <w:rFonts w:ascii="Arial" w:hAnsi="Arial" w:cs="Arial"/>
          <w:color w:val="231F20"/>
          <w:sz w:val="18"/>
          <w:szCs w:val="18"/>
          <w14:ligatures w14:val="standardContextual"/>
        </w:rPr>
      </w:pPr>
      <w:proofErr w:type="gramStart"/>
      <w:r>
        <w:rPr>
          <w:rFonts w:ascii="Arial" w:hAnsi="Arial"/>
          <w:color w:val="231F20"/>
          <w:sz w:val="18"/>
        </w:rPr>
        <w:t>la</w:t>
      </w:r>
      <w:proofErr w:type="gramEnd"/>
      <w:r>
        <w:rPr>
          <w:rFonts w:ascii="Arial" w:hAnsi="Arial"/>
          <w:color w:val="231F20"/>
          <w:sz w:val="18"/>
        </w:rPr>
        <w:t xml:space="preserve"> « </w:t>
      </w:r>
      <w:proofErr w:type="spellStart"/>
      <w:r>
        <w:rPr>
          <w:rFonts w:ascii="Arial" w:hAnsi="Arial"/>
          <w:color w:val="231F20"/>
          <w:sz w:val="18"/>
        </w:rPr>
        <w:t>Environmental</w:t>
      </w:r>
      <w:proofErr w:type="spellEnd"/>
      <w:r>
        <w:rPr>
          <w:rFonts w:ascii="Arial" w:hAnsi="Arial"/>
          <w:color w:val="231F20"/>
          <w:sz w:val="18"/>
        </w:rPr>
        <w:t xml:space="preserve"> Justice Population » est définie par l’</w:t>
      </w:r>
      <w:proofErr w:type="spellStart"/>
      <w:r>
        <w:rPr>
          <w:rFonts w:ascii="Arial" w:hAnsi="Arial"/>
          <w:color w:val="231F20"/>
          <w:sz w:val="18"/>
        </w:rPr>
        <w:t>Environmental</w:t>
      </w:r>
      <w:proofErr w:type="spellEnd"/>
      <w:r>
        <w:rPr>
          <w:rFonts w:ascii="Arial" w:hAnsi="Arial"/>
          <w:color w:val="231F20"/>
          <w:sz w:val="18"/>
        </w:rPr>
        <w:t xml:space="preserve"> Justice Policy, publiée par le Massachusetts </w:t>
      </w:r>
      <w:proofErr w:type="spellStart"/>
      <w:r>
        <w:rPr>
          <w:rFonts w:ascii="Arial" w:hAnsi="Arial"/>
          <w:color w:val="231F20"/>
          <w:sz w:val="18"/>
        </w:rPr>
        <w:t>Executive</w:t>
      </w:r>
      <w:proofErr w:type="spellEnd"/>
      <w:r>
        <w:rPr>
          <w:rFonts w:ascii="Arial" w:hAnsi="Arial"/>
          <w:color w:val="231F20"/>
          <w:sz w:val="18"/>
        </w:rPr>
        <w:t xml:space="preserve"> Office of Energy and </w:t>
      </w:r>
      <w:proofErr w:type="spellStart"/>
      <w:r>
        <w:rPr>
          <w:rFonts w:ascii="Arial" w:hAnsi="Arial"/>
          <w:color w:val="231F20"/>
          <w:sz w:val="18"/>
        </w:rPr>
        <w:t>Environmental</w:t>
      </w:r>
      <w:proofErr w:type="spellEnd"/>
      <w:r>
        <w:rPr>
          <w:rFonts w:ascii="Arial" w:hAnsi="Arial"/>
          <w:color w:val="231F20"/>
          <w:sz w:val="18"/>
        </w:rPr>
        <w:t xml:space="preserve"> </w:t>
      </w:r>
      <w:proofErr w:type="spellStart"/>
      <w:r>
        <w:rPr>
          <w:rFonts w:ascii="Arial" w:hAnsi="Arial"/>
          <w:color w:val="231F20"/>
          <w:sz w:val="18"/>
        </w:rPr>
        <w:t>Affairs</w:t>
      </w:r>
      <w:proofErr w:type="spellEnd"/>
      <w:r>
        <w:rPr>
          <w:rFonts w:ascii="Arial" w:hAnsi="Arial"/>
          <w:color w:val="231F20"/>
          <w:sz w:val="18"/>
        </w:rPr>
        <w:t xml:space="preserve"> en 2017 et mise à jour en juin 2021, comme suit</w:t>
      </w:r>
    </w:p>
    <w:p w14:paraId="54C6AF8C"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65497FAC"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4FB3E650" w14:textId="77777777" w:rsidR="00A44063" w:rsidRPr="00A44063" w:rsidRDefault="00A44063" w:rsidP="00A44063">
      <w:pPr>
        <w:numPr>
          <w:ilvl w:val="2"/>
          <w:numId w:val="8"/>
        </w:numPr>
        <w:tabs>
          <w:tab w:val="left" w:pos="1461"/>
        </w:tabs>
        <w:kinsoku w:val="0"/>
        <w:overflowPunct w:val="0"/>
        <w:adjustRightInd w:val="0"/>
        <w:spacing w:before="142"/>
        <w:rPr>
          <w:rFonts w:ascii="Arial" w:hAnsi="Arial" w:cs="Arial"/>
          <w:color w:val="231F20"/>
          <w:spacing w:val="-2"/>
          <w:sz w:val="18"/>
          <w:szCs w:val="18"/>
          <w14:ligatures w14:val="standardContextual"/>
        </w:rPr>
      </w:pPr>
      <w:proofErr w:type="gramStart"/>
      <w:r>
        <w:rPr>
          <w:rFonts w:ascii="Arial" w:hAnsi="Arial"/>
          <w:color w:val="231F20"/>
          <w:sz w:val="18"/>
        </w:rPr>
        <w:t>un</w:t>
      </w:r>
      <w:proofErr w:type="gramEnd"/>
      <w:r>
        <w:rPr>
          <w:rFonts w:ascii="Arial" w:hAnsi="Arial"/>
          <w:color w:val="231F20"/>
          <w:sz w:val="18"/>
        </w:rPr>
        <w:t xml:space="preserve"> quartier qui répond à un ou plusieurs des critères suivants :</w:t>
      </w:r>
    </w:p>
    <w:p w14:paraId="43977C6E" w14:textId="77777777" w:rsidR="00A44063" w:rsidRPr="00A44063" w:rsidRDefault="00A44063" w:rsidP="00A44063">
      <w:pPr>
        <w:numPr>
          <w:ilvl w:val="3"/>
          <w:numId w:val="8"/>
        </w:numPr>
        <w:tabs>
          <w:tab w:val="left" w:pos="2221"/>
        </w:tabs>
        <w:kinsoku w:val="0"/>
        <w:overflowPunct w:val="0"/>
        <w:adjustRightInd w:val="0"/>
        <w:spacing w:before="9" w:line="249" w:lineRule="auto"/>
        <w:ind w:right="1502"/>
        <w:rPr>
          <w:rFonts w:ascii="Arial" w:hAnsi="Arial" w:cs="Arial"/>
          <w:color w:val="231F20"/>
          <w:sz w:val="18"/>
          <w:szCs w:val="18"/>
          <w14:ligatures w14:val="standardContextual"/>
        </w:rPr>
      </w:pPr>
      <w:proofErr w:type="gramStart"/>
      <w:r>
        <w:rPr>
          <w:rFonts w:ascii="Arial" w:hAnsi="Arial"/>
          <w:color w:val="231F20"/>
          <w:sz w:val="18"/>
        </w:rPr>
        <w:t>le</w:t>
      </w:r>
      <w:proofErr w:type="gramEnd"/>
      <w:r>
        <w:rPr>
          <w:rFonts w:ascii="Arial" w:hAnsi="Arial"/>
          <w:color w:val="231F20"/>
          <w:sz w:val="18"/>
        </w:rPr>
        <w:t xml:space="preserve"> revenu médian annuel des ménages ne dépasse pas 65 % du revenu médian annuel des ménages à l’échelle de l’État;</w:t>
      </w:r>
    </w:p>
    <w:p w14:paraId="258D5AFC" w14:textId="77777777" w:rsidR="00A44063" w:rsidRPr="00A44063" w:rsidRDefault="00A44063" w:rsidP="00A44063">
      <w:pPr>
        <w:numPr>
          <w:ilvl w:val="3"/>
          <w:numId w:val="8"/>
        </w:numPr>
        <w:tabs>
          <w:tab w:val="left" w:pos="2221"/>
        </w:tabs>
        <w:kinsoku w:val="0"/>
        <w:overflowPunct w:val="0"/>
        <w:adjustRightInd w:val="0"/>
        <w:spacing w:before="2"/>
        <w:rPr>
          <w:rFonts w:ascii="Arial" w:hAnsi="Arial" w:cs="Arial"/>
          <w:color w:val="231F20"/>
          <w:spacing w:val="-2"/>
          <w:sz w:val="18"/>
          <w:szCs w:val="18"/>
          <w14:ligatures w14:val="standardContextual"/>
        </w:rPr>
      </w:pPr>
      <w:proofErr w:type="gramStart"/>
      <w:r>
        <w:rPr>
          <w:rFonts w:ascii="Arial" w:hAnsi="Arial"/>
          <w:color w:val="231F20"/>
          <w:sz w:val="18"/>
        </w:rPr>
        <w:t>les</w:t>
      </w:r>
      <w:proofErr w:type="gramEnd"/>
      <w:r>
        <w:rPr>
          <w:rFonts w:ascii="Arial" w:hAnsi="Arial"/>
          <w:color w:val="231F20"/>
          <w:sz w:val="18"/>
        </w:rPr>
        <w:t xml:space="preserve"> minorités représentent 40 % ou plus de la population;</w:t>
      </w:r>
    </w:p>
    <w:p w14:paraId="3AE832EA" w14:textId="77777777" w:rsidR="00A44063" w:rsidRPr="00A44063" w:rsidRDefault="00A44063" w:rsidP="00A44063">
      <w:pPr>
        <w:numPr>
          <w:ilvl w:val="3"/>
          <w:numId w:val="8"/>
        </w:numPr>
        <w:tabs>
          <w:tab w:val="left" w:pos="2217"/>
        </w:tabs>
        <w:kinsoku w:val="0"/>
        <w:overflowPunct w:val="0"/>
        <w:adjustRightInd w:val="0"/>
        <w:spacing w:before="9"/>
        <w:ind w:left="2217" w:hanging="356"/>
        <w:rPr>
          <w:rFonts w:ascii="Arial" w:hAnsi="Arial" w:cs="Arial"/>
          <w:color w:val="231F20"/>
          <w:spacing w:val="-5"/>
          <w:sz w:val="18"/>
          <w:szCs w:val="18"/>
          <w14:ligatures w14:val="standardContextual"/>
        </w:rPr>
      </w:pPr>
      <w:r>
        <w:rPr>
          <w:rFonts w:ascii="Arial" w:hAnsi="Arial"/>
          <w:color w:val="231F20"/>
          <w:sz w:val="18"/>
        </w:rPr>
        <w:t xml:space="preserve">25 % ou plus des ménages ne maîtrisent pas la langue anglaise; </w:t>
      </w:r>
      <w:proofErr w:type="gramStart"/>
      <w:r>
        <w:rPr>
          <w:rFonts w:ascii="Arial" w:hAnsi="Arial"/>
          <w:color w:val="231F20"/>
          <w:sz w:val="18"/>
        </w:rPr>
        <w:t>ou</w:t>
      </w:r>
      <w:proofErr w:type="gramEnd"/>
    </w:p>
    <w:p w14:paraId="78F60BC7" w14:textId="77777777" w:rsidR="00A44063" w:rsidRPr="00A44063" w:rsidRDefault="00A44063" w:rsidP="00A44063">
      <w:pPr>
        <w:numPr>
          <w:ilvl w:val="3"/>
          <w:numId w:val="8"/>
        </w:numPr>
        <w:tabs>
          <w:tab w:val="left" w:pos="2221"/>
        </w:tabs>
        <w:kinsoku w:val="0"/>
        <w:overflowPunct w:val="0"/>
        <w:adjustRightInd w:val="0"/>
        <w:spacing w:before="9" w:line="249" w:lineRule="auto"/>
        <w:ind w:right="1442"/>
        <w:rPr>
          <w:rFonts w:ascii="Arial" w:hAnsi="Arial" w:cs="Arial"/>
          <w:color w:val="231F20"/>
          <w:sz w:val="18"/>
          <w:szCs w:val="18"/>
          <w14:ligatures w14:val="standardContextual"/>
        </w:rPr>
      </w:pPr>
      <w:proofErr w:type="gramStart"/>
      <w:r>
        <w:rPr>
          <w:rFonts w:ascii="Arial" w:hAnsi="Arial"/>
          <w:color w:val="231F20"/>
          <w:sz w:val="18"/>
        </w:rPr>
        <w:t>les</w:t>
      </w:r>
      <w:proofErr w:type="gramEnd"/>
      <w:r>
        <w:rPr>
          <w:rFonts w:ascii="Arial" w:hAnsi="Arial"/>
          <w:color w:val="231F20"/>
          <w:sz w:val="18"/>
        </w:rPr>
        <w:t xml:space="preserve"> minorités représentent 25 % ou plus de la population et le revenu médian annuel des ménages de la municipalité dans laquelle se trouve le quartier ne dépasse pas 150 % du revenu médian annuel des ménages à l’échelle de l’État; ou</w:t>
      </w:r>
    </w:p>
    <w:p w14:paraId="122ECA28" w14:textId="77777777" w:rsidR="00A44063" w:rsidRPr="00A44063" w:rsidRDefault="00A44063" w:rsidP="00A44063">
      <w:pPr>
        <w:numPr>
          <w:ilvl w:val="2"/>
          <w:numId w:val="8"/>
        </w:numPr>
        <w:tabs>
          <w:tab w:val="left" w:pos="1461"/>
        </w:tabs>
        <w:kinsoku w:val="0"/>
        <w:overflowPunct w:val="0"/>
        <w:adjustRightInd w:val="0"/>
        <w:spacing w:before="2" w:line="249" w:lineRule="auto"/>
        <w:ind w:right="1754"/>
        <w:rPr>
          <w:rFonts w:ascii="Arial" w:hAnsi="Arial" w:cs="Arial"/>
          <w:color w:val="231F20"/>
          <w:sz w:val="18"/>
          <w:szCs w:val="18"/>
          <w14:ligatures w14:val="standardContextual"/>
        </w:rPr>
      </w:pPr>
      <w:proofErr w:type="gramStart"/>
      <w:r>
        <w:rPr>
          <w:rFonts w:ascii="Arial" w:hAnsi="Arial"/>
          <w:color w:val="231F20"/>
          <w:sz w:val="18"/>
        </w:rPr>
        <w:t>une</w:t>
      </w:r>
      <w:proofErr w:type="gramEnd"/>
      <w:r>
        <w:rPr>
          <w:rFonts w:ascii="Arial" w:hAnsi="Arial"/>
          <w:color w:val="231F20"/>
          <w:sz w:val="18"/>
        </w:rPr>
        <w:t xml:space="preserve"> partie géographique d’un quartier désignée par le secrétaire comme une population de justice environnementale conformément à la loi.</w:t>
      </w:r>
    </w:p>
    <w:p w14:paraId="280E138F" w14:textId="77777777" w:rsidR="00A44063" w:rsidRPr="00A44063" w:rsidRDefault="00A44063" w:rsidP="00A44063">
      <w:pPr>
        <w:numPr>
          <w:ilvl w:val="1"/>
          <w:numId w:val="8"/>
        </w:numPr>
        <w:tabs>
          <w:tab w:val="left" w:pos="754"/>
        </w:tabs>
        <w:kinsoku w:val="0"/>
        <w:overflowPunct w:val="0"/>
        <w:adjustRightInd w:val="0"/>
        <w:spacing w:before="154"/>
        <w:ind w:left="754" w:hanging="233"/>
        <w:outlineLvl w:val="1"/>
        <w:rPr>
          <w:rFonts w:ascii="Arial" w:hAnsi="Arial" w:cs="Arial"/>
          <w:b/>
          <w:bCs/>
          <w:color w:val="636466"/>
          <w:spacing w:val="-2"/>
          <w:sz w:val="18"/>
          <w:szCs w:val="18"/>
          <w14:ligatures w14:val="standardContextual"/>
        </w:rPr>
      </w:pPr>
      <w:r>
        <w:rPr>
          <w:rFonts w:ascii="Arial" w:hAnsi="Arial"/>
          <w:b/>
          <w:color w:val="636466"/>
          <w:sz w:val="18"/>
        </w:rPr>
        <w:t>Visualisation de la carte de la justice environnementale de l’État de Malte</w:t>
      </w:r>
    </w:p>
    <w:p w14:paraId="3F11232D" w14:textId="77777777" w:rsidR="00A44063" w:rsidRPr="00A44063" w:rsidRDefault="00A44063" w:rsidP="00A44063">
      <w:pPr>
        <w:kinsoku w:val="0"/>
        <w:overflowPunct w:val="0"/>
        <w:adjustRightInd w:val="0"/>
        <w:spacing w:before="2"/>
        <w:rPr>
          <w:rFonts w:ascii="Arial" w:hAnsi="Arial" w:cs="Arial"/>
          <w:b/>
          <w:bCs/>
          <w:sz w:val="25"/>
          <w:szCs w:val="25"/>
          <w14:ligatures w14:val="standardContextual"/>
        </w:rPr>
      </w:pPr>
    </w:p>
    <w:p w14:paraId="0F7F411A" w14:textId="77777777" w:rsidR="00A44063" w:rsidRPr="00A44063" w:rsidRDefault="00A44063" w:rsidP="00A44063">
      <w:pPr>
        <w:kinsoku w:val="0"/>
        <w:overflowPunct w:val="0"/>
        <w:adjustRightInd w:val="0"/>
        <w:spacing w:line="288" w:lineRule="auto"/>
        <w:ind w:left="521" w:right="564"/>
        <w:rPr>
          <w:rFonts w:ascii="Arial" w:hAnsi="Arial" w:cs="Arial"/>
          <w:color w:val="636466"/>
          <w:sz w:val="18"/>
          <w:szCs w:val="18"/>
          <w14:ligatures w14:val="standardContextual"/>
        </w:rPr>
      </w:pPr>
      <w:r>
        <w:rPr>
          <w:rFonts w:ascii="Arial" w:hAnsi="Arial"/>
          <w:color w:val="636466"/>
          <w:sz w:val="18"/>
        </w:rPr>
        <w:t xml:space="preserve">La carte de la justice environnementale du </w:t>
      </w:r>
      <w:r>
        <w:rPr>
          <w:rFonts w:ascii="Arial" w:hAnsi="Arial"/>
          <w:color w:val="3FACD1"/>
          <w:sz w:val="18"/>
          <w:u w:val="single"/>
        </w:rPr>
        <w:t xml:space="preserve">MA </w:t>
      </w:r>
      <w:proofErr w:type="spellStart"/>
      <w:r>
        <w:rPr>
          <w:rFonts w:ascii="Arial" w:hAnsi="Arial"/>
          <w:color w:val="3FACD1"/>
          <w:sz w:val="18"/>
          <w:u w:val="single"/>
        </w:rPr>
        <w:t>Environmental</w:t>
      </w:r>
      <w:proofErr w:type="spellEnd"/>
      <w:r>
        <w:rPr>
          <w:rFonts w:ascii="Arial" w:hAnsi="Arial"/>
          <w:color w:val="3FACD1"/>
          <w:sz w:val="18"/>
          <w:u w:val="single"/>
        </w:rPr>
        <w:t xml:space="preserve"> Justice </w:t>
      </w:r>
      <w:proofErr w:type="spellStart"/>
      <w:r>
        <w:rPr>
          <w:rFonts w:ascii="Arial" w:hAnsi="Arial"/>
          <w:color w:val="3FACD1"/>
          <w:sz w:val="18"/>
          <w:u w:val="single"/>
        </w:rPr>
        <w:t>Map</w:t>
      </w:r>
      <w:proofErr w:type="spellEnd"/>
      <w:r>
        <w:rPr>
          <w:rFonts w:ascii="Arial" w:hAnsi="Arial"/>
          <w:color w:val="3FACD1"/>
          <w:sz w:val="18"/>
          <w:u w:val="single"/>
        </w:rPr>
        <w:t xml:space="preserve"> Viewer (</w:t>
      </w:r>
      <w:proofErr w:type="spellStart"/>
      <w:r>
        <w:rPr>
          <w:rFonts w:ascii="Arial" w:hAnsi="Arial"/>
          <w:color w:val="3FACD1"/>
          <w:sz w:val="18"/>
          <w:u w:val="single"/>
        </w:rPr>
        <w:t>visualiseur</w:t>
      </w:r>
      <w:proofErr w:type="spellEnd"/>
      <w:r>
        <w:rPr>
          <w:rFonts w:ascii="Arial" w:hAnsi="Arial"/>
          <w:color w:val="3FACD1"/>
          <w:sz w:val="18"/>
          <w:u w:val="single"/>
        </w:rPr>
        <w:t xml:space="preserve"> de cartes de justice environnementale du Massachusetts)</w:t>
      </w:r>
      <w:r>
        <w:rPr>
          <w:rFonts w:ascii="Arial" w:hAnsi="Arial"/>
          <w:color w:val="3FACD1"/>
          <w:sz w:val="18"/>
        </w:rPr>
        <w:t xml:space="preserve"> </w:t>
      </w:r>
      <w:r>
        <w:rPr>
          <w:rFonts w:ascii="Arial" w:hAnsi="Arial"/>
          <w:color w:val="636466"/>
          <w:sz w:val="18"/>
        </w:rPr>
        <w:t>a été conçue pour cartographier les populations de justice environnementale sous forme de groupes d’îlots de recensements dans le Massachusetts.</w:t>
      </w:r>
    </w:p>
    <w:p w14:paraId="1FF14E6D" w14:textId="77777777" w:rsidR="00A44063" w:rsidRPr="00A44063" w:rsidRDefault="00A44063" w:rsidP="00A44063">
      <w:pPr>
        <w:kinsoku w:val="0"/>
        <w:overflowPunct w:val="0"/>
        <w:adjustRightInd w:val="0"/>
        <w:spacing w:before="7"/>
        <w:rPr>
          <w:rFonts w:ascii="Arial" w:hAnsi="Arial" w:cs="Arial"/>
          <w:sz w:val="21"/>
          <w:szCs w:val="21"/>
          <w14:ligatures w14:val="standardContextual"/>
        </w:rPr>
      </w:pPr>
    </w:p>
    <w:p w14:paraId="075A661F" w14:textId="77777777" w:rsidR="00A44063" w:rsidRPr="00A44063" w:rsidRDefault="00A44063" w:rsidP="00A44063">
      <w:pPr>
        <w:kinsoku w:val="0"/>
        <w:overflowPunct w:val="0"/>
        <w:adjustRightInd w:val="0"/>
        <w:spacing w:line="288" w:lineRule="auto"/>
        <w:ind w:left="521" w:right="434"/>
        <w:jc w:val="both"/>
        <w:rPr>
          <w:rFonts w:ascii="Arial" w:hAnsi="Arial" w:cs="Arial"/>
          <w:color w:val="636466"/>
          <w:sz w:val="18"/>
          <w:szCs w:val="18"/>
          <w14:ligatures w14:val="standardContextual"/>
        </w:rPr>
      </w:pPr>
      <w:r>
        <w:rPr>
          <w:rFonts w:ascii="Arial" w:hAnsi="Arial"/>
          <w:color w:val="636466"/>
          <w:sz w:val="18"/>
        </w:rPr>
        <w:t>Remarque - Les données soumises dans votre demande seront utilisées pour déterminer si votre projet relève d’un bloc de justice environnementale et pour concevoir une carte, disponible sur le site web du MDAR, afin de montrer l’impact positif de ses subventions, démontrant la portée de ses programmes dans les communautés de justice environnementale.</w:t>
      </w:r>
    </w:p>
    <w:p w14:paraId="320C616B"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20021B84"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0BE66209" w14:textId="77777777" w:rsidR="00A44063" w:rsidRPr="00A44063" w:rsidRDefault="00A44063" w:rsidP="00A44063">
      <w:pPr>
        <w:kinsoku w:val="0"/>
        <w:overflowPunct w:val="0"/>
        <w:adjustRightInd w:val="0"/>
        <w:spacing w:before="9"/>
        <w:rPr>
          <w:rFonts w:ascii="Arial" w:hAnsi="Arial" w:cs="Arial"/>
          <w:sz w:val="24"/>
          <w:szCs w:val="24"/>
          <w14:ligatures w14:val="standardContextual"/>
        </w:rPr>
      </w:pPr>
    </w:p>
    <w:p w14:paraId="204BA6E6" w14:textId="12B75577" w:rsidR="00A44063" w:rsidRPr="00A44063" w:rsidRDefault="00A44063" w:rsidP="00A44063">
      <w:pPr>
        <w:kinsoku w:val="0"/>
        <w:overflowPunct w:val="0"/>
        <w:adjustRightInd w:val="0"/>
        <w:spacing w:line="288" w:lineRule="auto"/>
        <w:ind w:left="521" w:right="483"/>
        <w:jc w:val="both"/>
        <w:rPr>
          <w:rFonts w:ascii="Arial" w:hAnsi="Arial" w:cs="Arial"/>
          <w:color w:val="636466"/>
          <w:spacing w:val="-2"/>
          <w:sz w:val="18"/>
          <w:szCs w:val="18"/>
          <w14:ligatures w14:val="standardContextual"/>
        </w:rPr>
      </w:pPr>
      <w:r>
        <w:rPr>
          <w:rFonts w:ascii="Arial" w:hAnsi="Arial"/>
          <w:color w:val="636466"/>
          <w:sz w:val="18"/>
        </w:rPr>
        <w:t xml:space="preserve">Pour plus d’informations sur le programme de justice environnementale du MDAR, ou pour faire part de vos commentaires, veuillez consulter le site suivant </w:t>
      </w:r>
      <w:r>
        <w:rPr>
          <w:rFonts w:ascii="Arial" w:hAnsi="Arial"/>
          <w:color w:val="3FACD1"/>
          <w:sz w:val="18"/>
          <w:u w:val="single"/>
        </w:rPr>
        <w:t>https://</w:t>
      </w:r>
      <w:r>
        <w:rPr>
          <w:rFonts w:ascii="Arial" w:hAnsi="Arial"/>
          <w:color w:val="3FACD1"/>
          <w:sz w:val="18"/>
        </w:rPr>
        <w:t xml:space="preserve"> </w:t>
      </w:r>
      <w:hyperlink r:id="rId29" w:history="1">
        <w:r>
          <w:rPr>
            <w:rFonts w:ascii="Arial" w:hAnsi="Arial"/>
            <w:color w:val="3FACD1"/>
            <w:sz w:val="18"/>
            <w:u w:val="single"/>
          </w:rPr>
          <w:t>www.mass.gov/info-details/mdars-environmental-justice-program</w:t>
        </w:r>
        <w:r>
          <w:rPr>
            <w:rFonts w:ascii="Arial" w:hAnsi="Arial"/>
            <w:color w:val="636466"/>
            <w:sz w:val="18"/>
          </w:rPr>
          <w:t>.</w:t>
        </w:r>
      </w:hyperlink>
    </w:p>
    <w:p w14:paraId="114E7ECE"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0B634FA0" w14:textId="5C282BFE" w:rsidR="00A44063" w:rsidRPr="00A44063" w:rsidRDefault="00A44063" w:rsidP="00A44063">
      <w:pPr>
        <w:kinsoku w:val="0"/>
        <w:overflowPunct w:val="0"/>
        <w:adjustRightInd w:val="0"/>
        <w:spacing w:before="7"/>
        <w:rPr>
          <w:rFonts w:ascii="Arial" w:hAnsi="Arial" w:cs="Arial"/>
          <w:sz w:val="14"/>
          <w:szCs w:val="14"/>
          <w14:ligatures w14:val="standardContextual"/>
        </w:rPr>
      </w:pPr>
      <w:r>
        <w:rPr>
          <w:rFonts w:ascii="Arial" w:hAnsi="Arial"/>
          <w:noProof/>
          <w:sz w:val="18"/>
        </w:rPr>
        <mc:AlternateContent>
          <mc:Choice Requires="wps">
            <w:drawing>
              <wp:anchor distT="0" distB="0" distL="0" distR="0" simplePos="0" relativeHeight="251682837" behindDoc="0" locked="0" layoutInCell="0" allowOverlap="1" wp14:anchorId="5212D96F" wp14:editId="6535CDE1">
                <wp:simplePos x="0" y="0"/>
                <wp:positionH relativeFrom="page">
                  <wp:posOffset>2482850</wp:posOffset>
                </wp:positionH>
                <wp:positionV relativeFrom="paragraph">
                  <wp:posOffset>121285</wp:posOffset>
                </wp:positionV>
                <wp:extent cx="32385" cy="8890"/>
                <wp:effectExtent l="0" t="0" r="0" b="0"/>
                <wp:wrapTopAndBottom/>
                <wp:docPr id="115421947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8890"/>
                        </a:xfrm>
                        <a:custGeom>
                          <a:avLst/>
                          <a:gdLst>
                            <a:gd name="T0" fmla="*/ 50 w 51"/>
                            <a:gd name="T1" fmla="*/ 0 h 14"/>
                            <a:gd name="T2" fmla="*/ 0 w 51"/>
                            <a:gd name="T3" fmla="*/ 0 h 14"/>
                            <a:gd name="T4" fmla="*/ 0 w 51"/>
                            <a:gd name="T5" fmla="*/ 13 h 14"/>
                            <a:gd name="T6" fmla="*/ 50 w 51"/>
                            <a:gd name="T7" fmla="*/ 13 h 14"/>
                            <a:gd name="T8" fmla="*/ 50 w 51"/>
                            <a:gd name="T9" fmla="*/ 0 h 14"/>
                          </a:gdLst>
                          <a:ahLst/>
                          <a:cxnLst>
                            <a:cxn ang="0">
                              <a:pos x="T0" y="T1"/>
                            </a:cxn>
                            <a:cxn ang="0">
                              <a:pos x="T2" y="T3"/>
                            </a:cxn>
                            <a:cxn ang="0">
                              <a:pos x="T4" y="T5"/>
                            </a:cxn>
                            <a:cxn ang="0">
                              <a:pos x="T6" y="T7"/>
                            </a:cxn>
                            <a:cxn ang="0">
                              <a:pos x="T8" y="T9"/>
                            </a:cxn>
                          </a:cxnLst>
                          <a:rect l="0" t="0" r="r" b="b"/>
                          <a:pathLst>
                            <a:path w="51" h="14">
                              <a:moveTo>
                                <a:pt x="50" y="0"/>
                              </a:moveTo>
                              <a:lnTo>
                                <a:pt x="0" y="0"/>
                              </a:lnTo>
                              <a:lnTo>
                                <a:pt x="0" y="13"/>
                              </a:lnTo>
                              <a:lnTo>
                                <a:pt x="50" y="13"/>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A1CDF" id="Freeform: Shape 1" o:spid="_x0000_s1026" style="position:absolute;margin-left:195.5pt;margin-top:9.55pt;width:2.55pt;height:.7pt;z-index:2516828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" o:allowincell="f" path="m50,l,,,13r50,l50,xe" fillcolor="#231f20" stroked="f">
                <v:path arrowok="t" o:connecttype="custom" o:connectlocs="31750,0;0,0;0,8255;31750,8255;31750,0" o:connectangles="0,0,0,0,0"/>
                <w10:wrap type="topAndBottom" anchorx="page"/>
              </v:shape>
            </w:pict>
          </mc:Fallback>
        </mc:AlternateContent>
      </w:r>
    </w:p>
    <w:p w14:paraId="2BFE0F9F" w14:textId="3A44D99E" w:rsidR="0002447B" w:rsidRDefault="0002447B" w:rsidP="00A44063">
      <w:pPr>
        <w:rPr>
          <w:rFonts w:ascii="Arial"/>
          <w:sz w:val="18"/>
        </w:rPr>
      </w:pPr>
    </w:p>
    <w:sectPr w:rsidR="0002447B">
      <w:pgSz w:w="12240" w:h="15840"/>
      <w:pgMar w:top="1540" w:right="960" w:bottom="280" w:left="9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5386" w14:textId="77777777" w:rsidR="00A120EA" w:rsidRDefault="00A120EA">
      <w:r>
        <w:separator/>
      </w:r>
    </w:p>
  </w:endnote>
  <w:endnote w:type="continuationSeparator" w:id="0">
    <w:p w14:paraId="6FBA0DFE" w14:textId="77777777" w:rsidR="00A120EA" w:rsidRDefault="00A120EA">
      <w:r>
        <w:continuationSeparator/>
      </w:r>
    </w:p>
  </w:endnote>
  <w:endnote w:type="continuationNotice" w:id="1">
    <w:p w14:paraId="551B88B6" w14:textId="77777777" w:rsidR="00A120EA" w:rsidRDefault="00A12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6974"/>
      <w:docPartObj>
        <w:docPartGallery w:val="Page Numbers (Bottom of Page)"/>
        <w:docPartUnique/>
      </w:docPartObj>
    </w:sdtPr>
    <w:sdtContent>
      <w:sdt>
        <w:sdtPr>
          <w:id w:val="1728636285"/>
          <w:docPartObj>
            <w:docPartGallery w:val="Page Numbers (Top of Page)"/>
            <w:docPartUnique/>
          </w:docPartObj>
        </w:sdtPr>
        <w:sdtContent>
          <w:p w14:paraId="21F6666B" w14:textId="562B3321" w:rsidR="00515B8A" w:rsidRDefault="00515B8A">
            <w:pPr>
              <w:pStyle w:val="Footer"/>
              <w:jc w:val="center"/>
            </w:pPr>
            <w:r>
              <w:t>Page </w:t>
            </w:r>
            <w:r>
              <w:rPr>
                <w:b/>
                <w:sz w:val="24"/>
              </w:rPr>
              <w:fldChar w:fldCharType="begin"/>
            </w:r>
            <w:r>
              <w:rPr>
                <w:b/>
              </w:rPr>
              <w:instrText xml:space="preserve"> PAGE </w:instrText>
            </w:r>
            <w:r>
              <w:rPr>
                <w:b/>
                <w:sz w:val="24"/>
              </w:rPr>
              <w:fldChar w:fldCharType="separate"/>
            </w:r>
            <w:r>
              <w:rPr>
                <w:b/>
              </w:rPr>
              <w:t>2</w:t>
            </w:r>
            <w:r>
              <w:rPr>
                <w:b/>
                <w:sz w:val="24"/>
              </w:rPr>
              <w:fldChar w:fldCharType="end"/>
            </w:r>
            <w:r>
              <w:t xml:space="preserve"> de </w:t>
            </w:r>
            <w:r>
              <w:rPr>
                <w:b/>
                <w:sz w:val="24"/>
              </w:rPr>
              <w:fldChar w:fldCharType="begin"/>
            </w:r>
            <w:r>
              <w:rPr>
                <w:b/>
              </w:rPr>
              <w:instrText xml:space="preserve"> NUMPAGES  </w:instrText>
            </w:r>
            <w:r>
              <w:rPr>
                <w:b/>
                <w:sz w:val="24"/>
              </w:rPr>
              <w:fldChar w:fldCharType="separate"/>
            </w:r>
            <w:r>
              <w:rPr>
                <w:b/>
              </w:rPr>
              <w:t>2</w:t>
            </w:r>
            <w:r>
              <w:rPr>
                <w:b/>
                <w:sz w:val="24"/>
              </w:rPr>
              <w:fldChar w:fldCharType="end"/>
            </w:r>
          </w:p>
        </w:sdtContent>
      </w:sdt>
    </w:sdtContent>
  </w:sdt>
  <w:p w14:paraId="2BFE0FD0" w14:textId="0157D797" w:rsidR="0002447B" w:rsidRDefault="0002447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4A44" w14:textId="77777777" w:rsidR="00A120EA" w:rsidRDefault="00A120EA">
      <w:r>
        <w:separator/>
      </w:r>
    </w:p>
  </w:footnote>
  <w:footnote w:type="continuationSeparator" w:id="0">
    <w:p w14:paraId="33A09F61" w14:textId="77777777" w:rsidR="00A120EA" w:rsidRDefault="00A120EA">
      <w:r>
        <w:continuationSeparator/>
      </w:r>
    </w:p>
  </w:footnote>
  <w:footnote w:type="continuationNotice" w:id="1">
    <w:p w14:paraId="44BBB8DC" w14:textId="77777777" w:rsidR="00A120EA" w:rsidRDefault="00A120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623" w:hanging="360"/>
      </w:pPr>
      <w:rPr>
        <w:spacing w:val="-1"/>
        <w:w w:val="100"/>
      </w:rPr>
    </w:lvl>
    <w:lvl w:ilvl="1">
      <w:start w:val="1"/>
      <w:numFmt w:val="upperLetter"/>
      <w:lvlText w:val="%2."/>
      <w:lvlJc w:val="left"/>
      <w:pPr>
        <w:ind w:left="729" w:hanging="250"/>
      </w:pPr>
      <w:rPr>
        <w:spacing w:val="0"/>
        <w:w w:val="100"/>
      </w:rPr>
    </w:lvl>
    <w:lvl w:ilvl="2">
      <w:start w:val="1"/>
      <w:numFmt w:val="upperLetter"/>
      <w:lvlText w:val="%3."/>
      <w:lvlJc w:val="left"/>
      <w:pPr>
        <w:ind w:left="1461" w:hanging="361"/>
      </w:pPr>
      <w:rPr>
        <w:rFonts w:ascii="Arial" w:hAnsi="Arial" w:cs="Arial"/>
        <w:b w:val="0"/>
        <w:bCs w:val="0"/>
        <w:i w:val="0"/>
        <w:iCs w:val="0"/>
        <w:color w:val="231F20"/>
        <w:spacing w:val="0"/>
        <w:w w:val="100"/>
        <w:sz w:val="18"/>
        <w:szCs w:val="18"/>
      </w:rPr>
    </w:lvl>
    <w:lvl w:ilvl="3">
      <w:start w:val="1"/>
      <w:numFmt w:val="lowerRoman"/>
      <w:lvlText w:val="%4)"/>
      <w:lvlJc w:val="left"/>
      <w:pPr>
        <w:ind w:left="2221" w:hanging="361"/>
      </w:pPr>
      <w:rPr>
        <w:rFonts w:ascii="Arial" w:hAnsi="Arial" w:cs="Arial"/>
        <w:b w:val="0"/>
        <w:bCs w:val="0"/>
        <w:i w:val="0"/>
        <w:iCs w:val="0"/>
        <w:color w:val="231F20"/>
        <w:spacing w:val="-1"/>
        <w:w w:val="100"/>
        <w:sz w:val="18"/>
        <w:szCs w:val="18"/>
      </w:rPr>
    </w:lvl>
    <w:lvl w:ilvl="4">
      <w:numFmt w:val="bullet"/>
      <w:lvlText w:val="•"/>
      <w:lvlJc w:val="left"/>
      <w:pPr>
        <w:ind w:left="2993" w:hanging="361"/>
      </w:pPr>
    </w:lvl>
    <w:lvl w:ilvl="5">
      <w:numFmt w:val="bullet"/>
      <w:lvlText w:val="•"/>
      <w:lvlJc w:val="left"/>
      <w:pPr>
        <w:ind w:left="3766" w:hanging="361"/>
      </w:pPr>
    </w:lvl>
    <w:lvl w:ilvl="6">
      <w:numFmt w:val="bullet"/>
      <w:lvlText w:val="•"/>
      <w:lvlJc w:val="left"/>
      <w:pPr>
        <w:ind w:left="4539" w:hanging="361"/>
      </w:pPr>
    </w:lvl>
    <w:lvl w:ilvl="7">
      <w:numFmt w:val="bullet"/>
      <w:lvlText w:val="•"/>
      <w:lvlJc w:val="left"/>
      <w:pPr>
        <w:ind w:left="5313" w:hanging="361"/>
      </w:pPr>
    </w:lvl>
    <w:lvl w:ilvl="8">
      <w:numFmt w:val="bullet"/>
      <w:lvlText w:val="•"/>
      <w:lvlJc w:val="left"/>
      <w:pPr>
        <w:ind w:left="6086" w:hanging="361"/>
      </w:pPr>
    </w:lvl>
  </w:abstractNum>
  <w:abstractNum w:abstractNumId="1" w15:restartNumberingAfterBreak="0">
    <w:nsid w:val="23785980"/>
    <w:multiLevelType w:val="hybridMultilevel"/>
    <w:tmpl w:val="D3087D82"/>
    <w:lvl w:ilvl="0" w:tplc="290CFEF0">
      <w:numFmt w:val="bullet"/>
      <w:lvlText w:val="□"/>
      <w:lvlJc w:val="left"/>
      <w:pPr>
        <w:ind w:left="1199" w:hanging="360"/>
      </w:pPr>
      <w:rPr>
        <w:rFonts w:ascii="Verdana" w:eastAsia="Verdana" w:hAnsi="Verdana" w:cs="Verdana" w:hint="default"/>
        <w:spacing w:val="0"/>
        <w:w w:val="99"/>
        <w:lang w:val="en-US" w:eastAsia="en-US" w:bidi="ar-SA"/>
      </w:rPr>
    </w:lvl>
    <w:lvl w:ilvl="1" w:tplc="04090003">
      <w:start w:val="1"/>
      <w:numFmt w:val="bullet"/>
      <w:lvlText w:val="o"/>
      <w:lvlJc w:val="left"/>
      <w:pPr>
        <w:ind w:left="1919" w:hanging="360"/>
      </w:pPr>
      <w:rPr>
        <w:rFonts w:ascii="Courier New" w:hAnsi="Courier New" w:cs="Courier New" w:hint="default"/>
      </w:rPr>
    </w:lvl>
    <w:lvl w:ilvl="2" w:tplc="04090005">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 w15:restartNumberingAfterBreak="0">
    <w:nsid w:val="2E6E6B8D"/>
    <w:multiLevelType w:val="hybridMultilevel"/>
    <w:tmpl w:val="96C0B2CA"/>
    <w:lvl w:ilvl="0" w:tplc="A60CBD26">
      <w:numFmt w:val="bullet"/>
      <w:lvlText w:val=""/>
      <w:lvlJc w:val="left"/>
      <w:pPr>
        <w:ind w:left="1260" w:hanging="360"/>
      </w:pPr>
      <w:rPr>
        <w:rFonts w:ascii="Wingdings" w:eastAsia="Wingdings" w:hAnsi="Wingdings" w:cs="Wingdings" w:hint="default"/>
        <w:b w:val="0"/>
        <w:bCs w:val="0"/>
        <w:i w:val="0"/>
        <w:iCs w:val="0"/>
        <w:spacing w:val="0"/>
        <w:w w:val="100"/>
        <w:sz w:val="24"/>
        <w:szCs w:val="24"/>
        <w:lang w:val="en-US" w:eastAsia="en-US" w:bidi="ar-SA"/>
      </w:rPr>
    </w:lvl>
    <w:lvl w:ilvl="1" w:tplc="08E2185C">
      <w:numFmt w:val="bullet"/>
      <w:lvlText w:val="•"/>
      <w:lvlJc w:val="left"/>
      <w:pPr>
        <w:ind w:left="2166" w:hanging="360"/>
      </w:pPr>
      <w:rPr>
        <w:rFonts w:hint="default"/>
        <w:lang w:val="en-US" w:eastAsia="en-US" w:bidi="ar-SA"/>
      </w:rPr>
    </w:lvl>
    <w:lvl w:ilvl="2" w:tplc="03CE5E8C">
      <w:numFmt w:val="bullet"/>
      <w:lvlText w:val="•"/>
      <w:lvlJc w:val="left"/>
      <w:pPr>
        <w:ind w:left="3072" w:hanging="360"/>
      </w:pPr>
      <w:rPr>
        <w:rFonts w:hint="default"/>
        <w:lang w:val="en-US" w:eastAsia="en-US" w:bidi="ar-SA"/>
      </w:rPr>
    </w:lvl>
    <w:lvl w:ilvl="3" w:tplc="8F0A1094">
      <w:numFmt w:val="bullet"/>
      <w:lvlText w:val="•"/>
      <w:lvlJc w:val="left"/>
      <w:pPr>
        <w:ind w:left="3978" w:hanging="360"/>
      </w:pPr>
      <w:rPr>
        <w:rFonts w:hint="default"/>
        <w:lang w:val="en-US" w:eastAsia="en-US" w:bidi="ar-SA"/>
      </w:rPr>
    </w:lvl>
    <w:lvl w:ilvl="4" w:tplc="7108AA56">
      <w:numFmt w:val="bullet"/>
      <w:lvlText w:val="•"/>
      <w:lvlJc w:val="left"/>
      <w:pPr>
        <w:ind w:left="4884" w:hanging="360"/>
      </w:pPr>
      <w:rPr>
        <w:rFonts w:hint="default"/>
        <w:lang w:val="en-US" w:eastAsia="en-US" w:bidi="ar-SA"/>
      </w:rPr>
    </w:lvl>
    <w:lvl w:ilvl="5" w:tplc="31226F2C">
      <w:numFmt w:val="bullet"/>
      <w:lvlText w:val="•"/>
      <w:lvlJc w:val="left"/>
      <w:pPr>
        <w:ind w:left="5790" w:hanging="360"/>
      </w:pPr>
      <w:rPr>
        <w:rFonts w:hint="default"/>
        <w:lang w:val="en-US" w:eastAsia="en-US" w:bidi="ar-SA"/>
      </w:rPr>
    </w:lvl>
    <w:lvl w:ilvl="6" w:tplc="605E8FDC">
      <w:numFmt w:val="bullet"/>
      <w:lvlText w:val="•"/>
      <w:lvlJc w:val="left"/>
      <w:pPr>
        <w:ind w:left="6696" w:hanging="360"/>
      </w:pPr>
      <w:rPr>
        <w:rFonts w:hint="default"/>
        <w:lang w:val="en-US" w:eastAsia="en-US" w:bidi="ar-SA"/>
      </w:rPr>
    </w:lvl>
    <w:lvl w:ilvl="7" w:tplc="5F2A2304">
      <w:numFmt w:val="bullet"/>
      <w:lvlText w:val="•"/>
      <w:lvlJc w:val="left"/>
      <w:pPr>
        <w:ind w:left="7602" w:hanging="360"/>
      </w:pPr>
      <w:rPr>
        <w:rFonts w:hint="default"/>
        <w:lang w:val="en-US" w:eastAsia="en-US" w:bidi="ar-SA"/>
      </w:rPr>
    </w:lvl>
    <w:lvl w:ilvl="8" w:tplc="DB6EA2B6">
      <w:numFmt w:val="bullet"/>
      <w:lvlText w:val="•"/>
      <w:lvlJc w:val="left"/>
      <w:pPr>
        <w:ind w:left="8508" w:hanging="360"/>
      </w:pPr>
      <w:rPr>
        <w:rFonts w:hint="default"/>
        <w:lang w:val="en-US" w:eastAsia="en-US" w:bidi="ar-SA"/>
      </w:rPr>
    </w:lvl>
  </w:abstractNum>
  <w:abstractNum w:abstractNumId="3" w15:restartNumberingAfterBreak="0">
    <w:nsid w:val="49551406"/>
    <w:multiLevelType w:val="hybridMultilevel"/>
    <w:tmpl w:val="C2C80B2E"/>
    <w:lvl w:ilvl="0" w:tplc="290CFEF0">
      <w:numFmt w:val="bullet"/>
      <w:lvlText w:val="□"/>
      <w:lvlJc w:val="left"/>
      <w:pPr>
        <w:ind w:left="1200" w:hanging="360"/>
      </w:pPr>
      <w:rPr>
        <w:rFonts w:ascii="Verdana" w:eastAsia="Verdana" w:hAnsi="Verdana" w:cs="Verdana" w:hint="default"/>
        <w:spacing w:val="0"/>
        <w:w w:val="99"/>
        <w:lang w:val="en-US" w:eastAsia="en-US" w:bidi="ar-SA"/>
      </w:rPr>
    </w:lvl>
    <w:lvl w:ilvl="1" w:tplc="F1640ED8">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D3B44560">
      <w:numFmt w:val="bullet"/>
      <w:lvlText w:val="•"/>
      <w:lvlJc w:val="left"/>
      <w:pPr>
        <w:ind w:left="2853" w:hanging="360"/>
      </w:pPr>
      <w:rPr>
        <w:rFonts w:hint="default"/>
        <w:lang w:val="en-US" w:eastAsia="en-US" w:bidi="ar-SA"/>
      </w:rPr>
    </w:lvl>
    <w:lvl w:ilvl="3" w:tplc="E3BEB6DE">
      <w:numFmt w:val="bullet"/>
      <w:lvlText w:val="•"/>
      <w:lvlJc w:val="left"/>
      <w:pPr>
        <w:ind w:left="3786" w:hanging="360"/>
      </w:pPr>
      <w:rPr>
        <w:rFonts w:hint="default"/>
        <w:lang w:val="en-US" w:eastAsia="en-US" w:bidi="ar-SA"/>
      </w:rPr>
    </w:lvl>
    <w:lvl w:ilvl="4" w:tplc="ECEE15B0">
      <w:numFmt w:val="bullet"/>
      <w:lvlText w:val="•"/>
      <w:lvlJc w:val="left"/>
      <w:pPr>
        <w:ind w:left="4720" w:hanging="360"/>
      </w:pPr>
      <w:rPr>
        <w:rFonts w:hint="default"/>
        <w:lang w:val="en-US" w:eastAsia="en-US" w:bidi="ar-SA"/>
      </w:rPr>
    </w:lvl>
    <w:lvl w:ilvl="5" w:tplc="73888868">
      <w:numFmt w:val="bullet"/>
      <w:lvlText w:val="•"/>
      <w:lvlJc w:val="left"/>
      <w:pPr>
        <w:ind w:left="5653" w:hanging="360"/>
      </w:pPr>
      <w:rPr>
        <w:rFonts w:hint="default"/>
        <w:lang w:val="en-US" w:eastAsia="en-US" w:bidi="ar-SA"/>
      </w:rPr>
    </w:lvl>
    <w:lvl w:ilvl="6" w:tplc="96BA06DA">
      <w:numFmt w:val="bullet"/>
      <w:lvlText w:val="•"/>
      <w:lvlJc w:val="left"/>
      <w:pPr>
        <w:ind w:left="6586" w:hanging="360"/>
      </w:pPr>
      <w:rPr>
        <w:rFonts w:hint="default"/>
        <w:lang w:val="en-US" w:eastAsia="en-US" w:bidi="ar-SA"/>
      </w:rPr>
    </w:lvl>
    <w:lvl w:ilvl="7" w:tplc="340C24C4">
      <w:numFmt w:val="bullet"/>
      <w:lvlText w:val="•"/>
      <w:lvlJc w:val="left"/>
      <w:pPr>
        <w:ind w:left="7520" w:hanging="360"/>
      </w:pPr>
      <w:rPr>
        <w:rFonts w:hint="default"/>
        <w:lang w:val="en-US" w:eastAsia="en-US" w:bidi="ar-SA"/>
      </w:rPr>
    </w:lvl>
    <w:lvl w:ilvl="8" w:tplc="D9927940">
      <w:numFmt w:val="bullet"/>
      <w:lvlText w:val="•"/>
      <w:lvlJc w:val="left"/>
      <w:pPr>
        <w:ind w:left="8453" w:hanging="360"/>
      </w:pPr>
      <w:rPr>
        <w:rFonts w:hint="default"/>
        <w:lang w:val="en-US" w:eastAsia="en-US" w:bidi="ar-SA"/>
      </w:rPr>
    </w:lvl>
  </w:abstractNum>
  <w:abstractNum w:abstractNumId="4" w15:restartNumberingAfterBreak="0">
    <w:nsid w:val="4C8310BE"/>
    <w:multiLevelType w:val="hybridMultilevel"/>
    <w:tmpl w:val="DDBAE580"/>
    <w:lvl w:ilvl="0" w:tplc="25E29992">
      <w:start w:val="1"/>
      <w:numFmt w:val="upperLetter"/>
      <w:lvlText w:val="%1."/>
      <w:lvlJc w:val="left"/>
      <w:pPr>
        <w:ind w:left="710" w:hanging="231"/>
      </w:pPr>
      <w:rPr>
        <w:rFonts w:hint="default"/>
        <w:spacing w:val="-1"/>
        <w:w w:val="100"/>
        <w:lang w:val="en-US" w:eastAsia="en-US" w:bidi="ar-SA"/>
      </w:rPr>
    </w:lvl>
    <w:lvl w:ilvl="1" w:tplc="1D2C9C26">
      <w:start w:val="1"/>
      <w:numFmt w:val="upperLetter"/>
      <w:lvlText w:val="%2."/>
      <w:lvlJc w:val="left"/>
      <w:pPr>
        <w:ind w:left="1461" w:hanging="360"/>
      </w:pPr>
      <w:rPr>
        <w:rFonts w:ascii="Arial" w:eastAsia="Arial" w:hAnsi="Arial" w:cs="Arial" w:hint="default"/>
        <w:b w:val="0"/>
        <w:bCs w:val="0"/>
        <w:i w:val="0"/>
        <w:iCs w:val="0"/>
        <w:spacing w:val="0"/>
        <w:w w:val="100"/>
        <w:sz w:val="18"/>
        <w:szCs w:val="18"/>
        <w:lang w:val="en-US" w:eastAsia="en-US" w:bidi="ar-SA"/>
      </w:rPr>
    </w:lvl>
    <w:lvl w:ilvl="2" w:tplc="05C0F374">
      <w:start w:val="1"/>
      <w:numFmt w:val="lowerRoman"/>
      <w:lvlText w:val="%3)"/>
      <w:lvlJc w:val="left"/>
      <w:pPr>
        <w:ind w:left="2222" w:hanging="360"/>
      </w:pPr>
      <w:rPr>
        <w:rFonts w:ascii="Arial" w:eastAsia="Arial" w:hAnsi="Arial" w:cs="Arial" w:hint="default"/>
        <w:b w:val="0"/>
        <w:bCs w:val="0"/>
        <w:i w:val="0"/>
        <w:iCs w:val="0"/>
        <w:spacing w:val="0"/>
        <w:w w:val="100"/>
        <w:sz w:val="18"/>
        <w:szCs w:val="18"/>
        <w:lang w:val="en-US" w:eastAsia="en-US" w:bidi="ar-SA"/>
      </w:rPr>
    </w:lvl>
    <w:lvl w:ilvl="3" w:tplc="4BD8225A">
      <w:numFmt w:val="bullet"/>
      <w:lvlText w:val="•"/>
      <w:lvlJc w:val="left"/>
      <w:pPr>
        <w:ind w:left="3232" w:hanging="360"/>
      </w:pPr>
      <w:rPr>
        <w:rFonts w:hint="default"/>
        <w:lang w:val="en-US" w:eastAsia="en-US" w:bidi="ar-SA"/>
      </w:rPr>
    </w:lvl>
    <w:lvl w:ilvl="4" w:tplc="32C2C4D2">
      <w:numFmt w:val="bullet"/>
      <w:lvlText w:val="•"/>
      <w:lvlJc w:val="left"/>
      <w:pPr>
        <w:ind w:left="4245" w:hanging="360"/>
      </w:pPr>
      <w:rPr>
        <w:rFonts w:hint="default"/>
        <w:lang w:val="en-US" w:eastAsia="en-US" w:bidi="ar-SA"/>
      </w:rPr>
    </w:lvl>
    <w:lvl w:ilvl="5" w:tplc="31247E52">
      <w:numFmt w:val="bullet"/>
      <w:lvlText w:val="•"/>
      <w:lvlJc w:val="left"/>
      <w:pPr>
        <w:ind w:left="5257" w:hanging="360"/>
      </w:pPr>
      <w:rPr>
        <w:rFonts w:hint="default"/>
        <w:lang w:val="en-US" w:eastAsia="en-US" w:bidi="ar-SA"/>
      </w:rPr>
    </w:lvl>
    <w:lvl w:ilvl="6" w:tplc="7C204148">
      <w:numFmt w:val="bullet"/>
      <w:lvlText w:val="•"/>
      <w:lvlJc w:val="left"/>
      <w:pPr>
        <w:ind w:left="6270" w:hanging="360"/>
      </w:pPr>
      <w:rPr>
        <w:rFonts w:hint="default"/>
        <w:lang w:val="en-US" w:eastAsia="en-US" w:bidi="ar-SA"/>
      </w:rPr>
    </w:lvl>
    <w:lvl w:ilvl="7" w:tplc="E78EE34C">
      <w:numFmt w:val="bullet"/>
      <w:lvlText w:val="•"/>
      <w:lvlJc w:val="left"/>
      <w:pPr>
        <w:ind w:left="7282" w:hanging="360"/>
      </w:pPr>
      <w:rPr>
        <w:rFonts w:hint="default"/>
        <w:lang w:val="en-US" w:eastAsia="en-US" w:bidi="ar-SA"/>
      </w:rPr>
    </w:lvl>
    <w:lvl w:ilvl="8" w:tplc="980C8ADE">
      <w:numFmt w:val="bullet"/>
      <w:lvlText w:val="•"/>
      <w:lvlJc w:val="left"/>
      <w:pPr>
        <w:ind w:left="8295" w:hanging="360"/>
      </w:pPr>
      <w:rPr>
        <w:rFonts w:hint="default"/>
        <w:lang w:val="en-US" w:eastAsia="en-US" w:bidi="ar-SA"/>
      </w:rPr>
    </w:lvl>
  </w:abstractNum>
  <w:abstractNum w:abstractNumId="5" w15:restartNumberingAfterBreak="0">
    <w:nsid w:val="55CD53F6"/>
    <w:multiLevelType w:val="hybridMultilevel"/>
    <w:tmpl w:val="82ECFF60"/>
    <w:lvl w:ilvl="0" w:tplc="D182DE96">
      <w:numFmt w:val="bullet"/>
      <w:lvlText w:val="•"/>
      <w:lvlJc w:val="left"/>
      <w:pPr>
        <w:ind w:left="1200" w:hanging="360"/>
      </w:pPr>
      <w:rPr>
        <w:rFonts w:ascii="Verdana" w:eastAsia="Verdana" w:hAnsi="Verdana" w:cs="Verdana" w:hint="default"/>
        <w:b w:val="0"/>
        <w:bCs w:val="0"/>
        <w:i w:val="0"/>
        <w:iCs w:val="0"/>
        <w:spacing w:val="0"/>
        <w:w w:val="84"/>
        <w:sz w:val="24"/>
        <w:szCs w:val="24"/>
        <w:lang w:val="en-US" w:eastAsia="en-US" w:bidi="ar-SA"/>
      </w:rPr>
    </w:lvl>
    <w:lvl w:ilvl="1" w:tplc="E5D4B870">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44BA1950">
      <w:numFmt w:val="bullet"/>
      <w:lvlText w:val="•"/>
      <w:lvlJc w:val="left"/>
      <w:pPr>
        <w:ind w:left="2853" w:hanging="360"/>
      </w:pPr>
      <w:rPr>
        <w:rFonts w:hint="default"/>
        <w:lang w:val="en-US" w:eastAsia="en-US" w:bidi="ar-SA"/>
      </w:rPr>
    </w:lvl>
    <w:lvl w:ilvl="3" w:tplc="775A57AA">
      <w:numFmt w:val="bullet"/>
      <w:lvlText w:val="•"/>
      <w:lvlJc w:val="left"/>
      <w:pPr>
        <w:ind w:left="3786" w:hanging="360"/>
      </w:pPr>
      <w:rPr>
        <w:rFonts w:hint="default"/>
        <w:lang w:val="en-US" w:eastAsia="en-US" w:bidi="ar-SA"/>
      </w:rPr>
    </w:lvl>
    <w:lvl w:ilvl="4" w:tplc="953CBCA0">
      <w:numFmt w:val="bullet"/>
      <w:lvlText w:val="•"/>
      <w:lvlJc w:val="left"/>
      <w:pPr>
        <w:ind w:left="4720" w:hanging="360"/>
      </w:pPr>
      <w:rPr>
        <w:rFonts w:hint="default"/>
        <w:lang w:val="en-US" w:eastAsia="en-US" w:bidi="ar-SA"/>
      </w:rPr>
    </w:lvl>
    <w:lvl w:ilvl="5" w:tplc="E042E922">
      <w:numFmt w:val="bullet"/>
      <w:lvlText w:val="•"/>
      <w:lvlJc w:val="left"/>
      <w:pPr>
        <w:ind w:left="5653" w:hanging="360"/>
      </w:pPr>
      <w:rPr>
        <w:rFonts w:hint="default"/>
        <w:lang w:val="en-US" w:eastAsia="en-US" w:bidi="ar-SA"/>
      </w:rPr>
    </w:lvl>
    <w:lvl w:ilvl="6" w:tplc="7772AC80">
      <w:numFmt w:val="bullet"/>
      <w:lvlText w:val="•"/>
      <w:lvlJc w:val="left"/>
      <w:pPr>
        <w:ind w:left="6586" w:hanging="360"/>
      </w:pPr>
      <w:rPr>
        <w:rFonts w:hint="default"/>
        <w:lang w:val="en-US" w:eastAsia="en-US" w:bidi="ar-SA"/>
      </w:rPr>
    </w:lvl>
    <w:lvl w:ilvl="7" w:tplc="32844CF2">
      <w:numFmt w:val="bullet"/>
      <w:lvlText w:val="•"/>
      <w:lvlJc w:val="left"/>
      <w:pPr>
        <w:ind w:left="7520" w:hanging="360"/>
      </w:pPr>
      <w:rPr>
        <w:rFonts w:hint="default"/>
        <w:lang w:val="en-US" w:eastAsia="en-US" w:bidi="ar-SA"/>
      </w:rPr>
    </w:lvl>
    <w:lvl w:ilvl="8" w:tplc="56FEE45C">
      <w:numFmt w:val="bullet"/>
      <w:lvlText w:val="•"/>
      <w:lvlJc w:val="left"/>
      <w:pPr>
        <w:ind w:left="8453" w:hanging="360"/>
      </w:pPr>
      <w:rPr>
        <w:rFonts w:hint="default"/>
        <w:lang w:val="en-US" w:eastAsia="en-US" w:bidi="ar-SA"/>
      </w:rPr>
    </w:lvl>
  </w:abstractNum>
  <w:abstractNum w:abstractNumId="6" w15:restartNumberingAfterBreak="0">
    <w:nsid w:val="6CED7DDA"/>
    <w:multiLevelType w:val="hybridMultilevel"/>
    <w:tmpl w:val="AC025EE4"/>
    <w:lvl w:ilvl="0" w:tplc="DD5A61DA">
      <w:start w:val="1"/>
      <w:numFmt w:val="decimal"/>
      <w:lvlText w:val="%1."/>
      <w:lvlJc w:val="left"/>
      <w:pPr>
        <w:ind w:left="501" w:hanging="360"/>
      </w:pPr>
      <w:rPr>
        <w:rFonts w:ascii="Calibri" w:eastAsia="Calibri" w:hAnsi="Calibri" w:cs="Calibri" w:hint="default"/>
        <w:b w:val="0"/>
        <w:bCs w:val="0"/>
        <w:i w:val="0"/>
        <w:iCs w:val="0"/>
        <w:color w:val="404040"/>
        <w:spacing w:val="-1"/>
        <w:w w:val="99"/>
        <w:sz w:val="20"/>
        <w:szCs w:val="20"/>
        <w:lang w:val="en-US" w:eastAsia="en-US" w:bidi="ar-SA"/>
      </w:rPr>
    </w:lvl>
    <w:lvl w:ilvl="1" w:tplc="4344D902">
      <w:numFmt w:val="bullet"/>
      <w:lvlText w:val="•"/>
      <w:lvlJc w:val="left"/>
      <w:pPr>
        <w:ind w:left="1456" w:hanging="360"/>
      </w:pPr>
      <w:rPr>
        <w:rFonts w:hint="default"/>
        <w:lang w:val="en-US" w:eastAsia="en-US" w:bidi="ar-SA"/>
      </w:rPr>
    </w:lvl>
    <w:lvl w:ilvl="2" w:tplc="BEB46FA2">
      <w:numFmt w:val="bullet"/>
      <w:lvlText w:val="•"/>
      <w:lvlJc w:val="left"/>
      <w:pPr>
        <w:ind w:left="2413" w:hanging="360"/>
      </w:pPr>
      <w:rPr>
        <w:rFonts w:hint="default"/>
        <w:lang w:val="en-US" w:eastAsia="en-US" w:bidi="ar-SA"/>
      </w:rPr>
    </w:lvl>
    <w:lvl w:ilvl="3" w:tplc="14EA9AC8">
      <w:numFmt w:val="bullet"/>
      <w:lvlText w:val="•"/>
      <w:lvlJc w:val="left"/>
      <w:pPr>
        <w:ind w:left="3370" w:hanging="360"/>
      </w:pPr>
      <w:rPr>
        <w:rFonts w:hint="default"/>
        <w:lang w:val="en-US" w:eastAsia="en-US" w:bidi="ar-SA"/>
      </w:rPr>
    </w:lvl>
    <w:lvl w:ilvl="4" w:tplc="95B6077E">
      <w:numFmt w:val="bullet"/>
      <w:lvlText w:val="•"/>
      <w:lvlJc w:val="left"/>
      <w:pPr>
        <w:ind w:left="4327" w:hanging="360"/>
      </w:pPr>
      <w:rPr>
        <w:rFonts w:hint="default"/>
        <w:lang w:val="en-US" w:eastAsia="en-US" w:bidi="ar-SA"/>
      </w:rPr>
    </w:lvl>
    <w:lvl w:ilvl="5" w:tplc="C52E289C">
      <w:numFmt w:val="bullet"/>
      <w:lvlText w:val="•"/>
      <w:lvlJc w:val="left"/>
      <w:pPr>
        <w:ind w:left="5284" w:hanging="360"/>
      </w:pPr>
      <w:rPr>
        <w:rFonts w:hint="default"/>
        <w:lang w:val="en-US" w:eastAsia="en-US" w:bidi="ar-SA"/>
      </w:rPr>
    </w:lvl>
    <w:lvl w:ilvl="6" w:tplc="72023508">
      <w:numFmt w:val="bullet"/>
      <w:lvlText w:val="•"/>
      <w:lvlJc w:val="left"/>
      <w:pPr>
        <w:ind w:left="6240" w:hanging="360"/>
      </w:pPr>
      <w:rPr>
        <w:rFonts w:hint="default"/>
        <w:lang w:val="en-US" w:eastAsia="en-US" w:bidi="ar-SA"/>
      </w:rPr>
    </w:lvl>
    <w:lvl w:ilvl="7" w:tplc="FF1EA882">
      <w:numFmt w:val="bullet"/>
      <w:lvlText w:val="•"/>
      <w:lvlJc w:val="left"/>
      <w:pPr>
        <w:ind w:left="7197" w:hanging="360"/>
      </w:pPr>
      <w:rPr>
        <w:rFonts w:hint="default"/>
        <w:lang w:val="en-US" w:eastAsia="en-US" w:bidi="ar-SA"/>
      </w:rPr>
    </w:lvl>
    <w:lvl w:ilvl="8" w:tplc="2752D1C8">
      <w:numFmt w:val="bullet"/>
      <w:lvlText w:val="•"/>
      <w:lvlJc w:val="left"/>
      <w:pPr>
        <w:ind w:left="8154" w:hanging="360"/>
      </w:pPr>
      <w:rPr>
        <w:rFonts w:hint="default"/>
        <w:lang w:val="en-US" w:eastAsia="en-US" w:bidi="ar-SA"/>
      </w:rPr>
    </w:lvl>
  </w:abstractNum>
  <w:abstractNum w:abstractNumId="7" w15:restartNumberingAfterBreak="0">
    <w:nsid w:val="70873227"/>
    <w:multiLevelType w:val="hybridMultilevel"/>
    <w:tmpl w:val="C17A1B2A"/>
    <w:lvl w:ilvl="0" w:tplc="64581036">
      <w:numFmt w:val="bullet"/>
      <w:lvlText w:val="□"/>
      <w:lvlJc w:val="left"/>
      <w:pPr>
        <w:ind w:left="720" w:hanging="360"/>
      </w:pPr>
      <w:rPr>
        <w:rFonts w:ascii="Verdana" w:eastAsia="Verdana" w:hAnsi="Verdana" w:cs="Verdana" w:hint="default"/>
        <w:spacing w:val="0"/>
        <w:w w:val="99"/>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680967">
    <w:abstractNumId w:val="4"/>
  </w:num>
  <w:num w:numId="2" w16cid:durableId="202790171">
    <w:abstractNumId w:val="6"/>
  </w:num>
  <w:num w:numId="3" w16cid:durableId="987367060">
    <w:abstractNumId w:val="3"/>
  </w:num>
  <w:num w:numId="4" w16cid:durableId="1217743467">
    <w:abstractNumId w:val="2"/>
  </w:num>
  <w:num w:numId="5" w16cid:durableId="119039323">
    <w:abstractNumId w:val="5"/>
  </w:num>
  <w:num w:numId="6" w16cid:durableId="1649506032">
    <w:abstractNumId w:val="1"/>
  </w:num>
  <w:num w:numId="7" w16cid:durableId="718356663">
    <w:abstractNumId w:val="7"/>
  </w:num>
  <w:num w:numId="8" w16cid:durableId="1075862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7B"/>
    <w:rsid w:val="0002447B"/>
    <w:rsid w:val="000335BA"/>
    <w:rsid w:val="000A0AEF"/>
    <w:rsid w:val="000A3127"/>
    <w:rsid w:val="000B4E6B"/>
    <w:rsid w:val="000E20C1"/>
    <w:rsid w:val="000F6F62"/>
    <w:rsid w:val="00100831"/>
    <w:rsid w:val="00103A57"/>
    <w:rsid w:val="001119F0"/>
    <w:rsid w:val="00111B60"/>
    <w:rsid w:val="001260DC"/>
    <w:rsid w:val="0013515E"/>
    <w:rsid w:val="001C538A"/>
    <w:rsid w:val="001D122C"/>
    <w:rsid w:val="00204B63"/>
    <w:rsid w:val="00223B26"/>
    <w:rsid w:val="00230B9A"/>
    <w:rsid w:val="002559AD"/>
    <w:rsid w:val="002B4003"/>
    <w:rsid w:val="002D5EED"/>
    <w:rsid w:val="0030567C"/>
    <w:rsid w:val="0030630D"/>
    <w:rsid w:val="00342D25"/>
    <w:rsid w:val="00360284"/>
    <w:rsid w:val="00361DE5"/>
    <w:rsid w:val="003657FA"/>
    <w:rsid w:val="003B424F"/>
    <w:rsid w:val="003B4D1B"/>
    <w:rsid w:val="003D169A"/>
    <w:rsid w:val="00406597"/>
    <w:rsid w:val="0041061E"/>
    <w:rsid w:val="004110EB"/>
    <w:rsid w:val="004879E5"/>
    <w:rsid w:val="004A0747"/>
    <w:rsid w:val="004A0AF8"/>
    <w:rsid w:val="004A7F70"/>
    <w:rsid w:val="00512577"/>
    <w:rsid w:val="00515B8A"/>
    <w:rsid w:val="005A344E"/>
    <w:rsid w:val="00602CD2"/>
    <w:rsid w:val="00647675"/>
    <w:rsid w:val="006664C2"/>
    <w:rsid w:val="0069645F"/>
    <w:rsid w:val="006A5179"/>
    <w:rsid w:val="00706D5B"/>
    <w:rsid w:val="00732183"/>
    <w:rsid w:val="007465EC"/>
    <w:rsid w:val="007B041E"/>
    <w:rsid w:val="007E1D5B"/>
    <w:rsid w:val="007E6001"/>
    <w:rsid w:val="008343A6"/>
    <w:rsid w:val="00887B86"/>
    <w:rsid w:val="008C0B2B"/>
    <w:rsid w:val="008C4249"/>
    <w:rsid w:val="00901939"/>
    <w:rsid w:val="00913B2C"/>
    <w:rsid w:val="009210A1"/>
    <w:rsid w:val="00980C5B"/>
    <w:rsid w:val="009A04B9"/>
    <w:rsid w:val="009C54F3"/>
    <w:rsid w:val="009E4126"/>
    <w:rsid w:val="00A120EA"/>
    <w:rsid w:val="00A15EAF"/>
    <w:rsid w:val="00A34A2A"/>
    <w:rsid w:val="00A44063"/>
    <w:rsid w:val="00A614E8"/>
    <w:rsid w:val="00AF6B1D"/>
    <w:rsid w:val="00B31F40"/>
    <w:rsid w:val="00B90541"/>
    <w:rsid w:val="00B91EED"/>
    <w:rsid w:val="00BA6D51"/>
    <w:rsid w:val="00BE085C"/>
    <w:rsid w:val="00BF5BD0"/>
    <w:rsid w:val="00BF74F9"/>
    <w:rsid w:val="00C219E8"/>
    <w:rsid w:val="00C41251"/>
    <w:rsid w:val="00C50B59"/>
    <w:rsid w:val="00C666CA"/>
    <w:rsid w:val="00CD2EA7"/>
    <w:rsid w:val="00CE037D"/>
    <w:rsid w:val="00D17482"/>
    <w:rsid w:val="00D23092"/>
    <w:rsid w:val="00D314F5"/>
    <w:rsid w:val="00D328C6"/>
    <w:rsid w:val="00D423E3"/>
    <w:rsid w:val="00D648A4"/>
    <w:rsid w:val="00D650C2"/>
    <w:rsid w:val="00E3523E"/>
    <w:rsid w:val="00E51626"/>
    <w:rsid w:val="00E65877"/>
    <w:rsid w:val="00EC00B1"/>
    <w:rsid w:val="00EE13B4"/>
    <w:rsid w:val="00F5145C"/>
    <w:rsid w:val="00FA7D36"/>
    <w:rsid w:val="00FC1A6D"/>
    <w:rsid w:val="00FF2A39"/>
    <w:rsid w:val="093B64EB"/>
    <w:rsid w:val="1754799B"/>
    <w:rsid w:val="188A9651"/>
    <w:rsid w:val="1DAD52A0"/>
    <w:rsid w:val="2D051883"/>
    <w:rsid w:val="2D1B68FC"/>
    <w:rsid w:val="35C476ED"/>
    <w:rsid w:val="37135CA1"/>
    <w:rsid w:val="3981AF6F"/>
    <w:rsid w:val="47A7967F"/>
    <w:rsid w:val="4D1271B1"/>
    <w:rsid w:val="5C8E3B9C"/>
    <w:rsid w:val="5E2A0BFD"/>
    <w:rsid w:val="5FC5DC5E"/>
    <w:rsid w:val="645423C1"/>
    <w:rsid w:val="685A44A9"/>
    <w:rsid w:val="6AC33F71"/>
    <w:rsid w:val="719C4A08"/>
    <w:rsid w:val="7631544D"/>
    <w:rsid w:val="76A6E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0EA4"/>
  <w15:docId w15:val="{4702FE76-22B4-49FF-A4ED-427D8770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10"/>
      <w:jc w:val="center"/>
      <w:outlineLvl w:val="0"/>
    </w:pPr>
    <w:rPr>
      <w:sz w:val="28"/>
      <w:szCs w:val="28"/>
    </w:rPr>
  </w:style>
  <w:style w:type="paragraph" w:styleId="Heading2">
    <w:name w:val="heading 2"/>
    <w:basedOn w:val="Normal"/>
    <w:link w:val="Heading2Char"/>
    <w:uiPriority w:val="9"/>
    <w:unhideWhenUsed/>
    <w:qFormat/>
    <w:pPr>
      <w:ind w:left="480"/>
      <w:outlineLvl w:val="1"/>
    </w:pPr>
    <w:rPr>
      <w:b/>
      <w:bCs/>
      <w:sz w:val="24"/>
      <w:szCs w:val="24"/>
    </w:rPr>
  </w:style>
  <w:style w:type="paragraph" w:styleId="Heading3">
    <w:name w:val="heading 3"/>
    <w:basedOn w:val="Normal"/>
    <w:link w:val="Heading3Char"/>
    <w:uiPriority w:val="9"/>
    <w:unhideWhenUsed/>
    <w:qFormat/>
    <w:pPr>
      <w:spacing w:before="90"/>
      <w:ind w:left="47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839" w:right="1835"/>
      <w:jc w:val="center"/>
    </w:pPr>
    <w:rPr>
      <w:b/>
      <w:bCs/>
      <w:sz w:val="32"/>
      <w:szCs w:val="32"/>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pPr>
      <w:ind w:left="501"/>
    </w:pPr>
    <w:rPr>
      <w:rFonts w:ascii="Calibri" w:eastAsia="Calibri" w:hAnsi="Calibri" w:cs="Calibri"/>
    </w:rPr>
  </w:style>
  <w:style w:type="character" w:styleId="Hyperlink">
    <w:name w:val="Hyperlink"/>
    <w:unhideWhenUsed/>
    <w:rsid w:val="00223B26"/>
    <w:rPr>
      <w:color w:val="0000FF"/>
      <w:u w:val="single"/>
    </w:rPr>
  </w:style>
  <w:style w:type="character" w:customStyle="1" w:styleId="normaltextrun">
    <w:name w:val="normaltextrun"/>
    <w:basedOn w:val="DefaultParagraphFont"/>
    <w:rsid w:val="004A7F70"/>
  </w:style>
  <w:style w:type="character" w:customStyle="1" w:styleId="eop">
    <w:name w:val="eop"/>
    <w:basedOn w:val="DefaultParagraphFont"/>
    <w:rsid w:val="004A7F70"/>
  </w:style>
  <w:style w:type="paragraph" w:customStyle="1" w:styleId="paragraph">
    <w:name w:val="paragraph"/>
    <w:basedOn w:val="Normal"/>
    <w:rsid w:val="004A7F70"/>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4A7F7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648A4"/>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D648A4"/>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C50B59"/>
  </w:style>
  <w:style w:type="character" w:styleId="UnresolvedMention">
    <w:name w:val="Unresolved Mention"/>
    <w:basedOn w:val="DefaultParagraphFont"/>
    <w:uiPriority w:val="99"/>
    <w:semiHidden/>
    <w:unhideWhenUsed/>
    <w:rsid w:val="0030630D"/>
    <w:rPr>
      <w:color w:val="605E5C"/>
      <w:shd w:val="clear" w:color="auto" w:fill="E1DFDD"/>
    </w:rPr>
  </w:style>
  <w:style w:type="character" w:customStyle="1" w:styleId="tabchar">
    <w:name w:val="tabchar"/>
    <w:basedOn w:val="DefaultParagraphFont"/>
    <w:rsid w:val="003B424F"/>
  </w:style>
  <w:style w:type="character" w:customStyle="1" w:styleId="spellingerror">
    <w:name w:val="spellingerror"/>
    <w:basedOn w:val="DefaultParagraphFont"/>
    <w:rsid w:val="003B424F"/>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A0AF8"/>
    <w:pPr>
      <w:tabs>
        <w:tab w:val="center" w:pos="4680"/>
        <w:tab w:val="right" w:pos="9360"/>
      </w:tabs>
    </w:pPr>
  </w:style>
  <w:style w:type="character" w:customStyle="1" w:styleId="HeaderChar">
    <w:name w:val="Header Char"/>
    <w:basedOn w:val="DefaultParagraphFont"/>
    <w:link w:val="Header"/>
    <w:uiPriority w:val="99"/>
    <w:rsid w:val="004A0AF8"/>
    <w:rPr>
      <w:rFonts w:ascii="Times New Roman" w:eastAsia="Times New Roman" w:hAnsi="Times New Roman" w:cs="Times New Roman"/>
    </w:rPr>
  </w:style>
  <w:style w:type="paragraph" w:styleId="Footer">
    <w:name w:val="footer"/>
    <w:basedOn w:val="Normal"/>
    <w:link w:val="FooterChar"/>
    <w:uiPriority w:val="99"/>
    <w:unhideWhenUsed/>
    <w:rsid w:val="004A0AF8"/>
    <w:pPr>
      <w:tabs>
        <w:tab w:val="center" w:pos="4680"/>
        <w:tab w:val="right" w:pos="9360"/>
      </w:tabs>
    </w:pPr>
  </w:style>
  <w:style w:type="character" w:customStyle="1" w:styleId="FooterChar">
    <w:name w:val="Footer Char"/>
    <w:basedOn w:val="DefaultParagraphFont"/>
    <w:link w:val="Footer"/>
    <w:uiPriority w:val="99"/>
    <w:rsid w:val="004A0AF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23092"/>
    <w:rPr>
      <w:b/>
      <w:bCs/>
    </w:rPr>
  </w:style>
  <w:style w:type="character" w:customStyle="1" w:styleId="CommentSubjectChar">
    <w:name w:val="Comment Subject Char"/>
    <w:basedOn w:val="CommentTextChar"/>
    <w:link w:val="CommentSubject"/>
    <w:uiPriority w:val="99"/>
    <w:semiHidden/>
    <w:rsid w:val="00D23092"/>
    <w:rPr>
      <w:rFonts w:ascii="Times New Roman" w:eastAsia="Times New Roman" w:hAnsi="Times New Roman" w:cs="Times New Roman"/>
      <w:b/>
      <w:bCs/>
      <w:sz w:val="20"/>
      <w:szCs w:val="20"/>
    </w:rPr>
  </w:style>
  <w:style w:type="paragraph" w:styleId="Revision">
    <w:name w:val="Revision"/>
    <w:hidden/>
    <w:uiPriority w:val="99"/>
    <w:semiHidden/>
    <w:rsid w:val="00E51626"/>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440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116128">
      <w:bodyDiv w:val="1"/>
      <w:marLeft w:val="0"/>
      <w:marRight w:val="0"/>
      <w:marTop w:val="0"/>
      <w:marBottom w:val="0"/>
      <w:divBdr>
        <w:top w:val="none" w:sz="0" w:space="0" w:color="auto"/>
        <w:left w:val="none" w:sz="0" w:space="0" w:color="auto"/>
        <w:bottom w:val="none" w:sz="0" w:space="0" w:color="auto"/>
        <w:right w:val="none" w:sz="0" w:space="0" w:color="auto"/>
      </w:divBdr>
      <w:divsChild>
        <w:div w:id="1898662016">
          <w:marLeft w:val="0"/>
          <w:marRight w:val="0"/>
          <w:marTop w:val="0"/>
          <w:marBottom w:val="0"/>
          <w:divBdr>
            <w:top w:val="none" w:sz="0" w:space="0" w:color="auto"/>
            <w:left w:val="none" w:sz="0" w:space="0" w:color="auto"/>
            <w:bottom w:val="none" w:sz="0" w:space="0" w:color="auto"/>
            <w:right w:val="none" w:sz="0" w:space="0" w:color="auto"/>
          </w:divBdr>
        </w:div>
        <w:div w:id="1915312402">
          <w:marLeft w:val="0"/>
          <w:marRight w:val="0"/>
          <w:marTop w:val="0"/>
          <w:marBottom w:val="0"/>
          <w:divBdr>
            <w:top w:val="none" w:sz="0" w:space="0" w:color="auto"/>
            <w:left w:val="none" w:sz="0" w:space="0" w:color="auto"/>
            <w:bottom w:val="none" w:sz="0" w:space="0" w:color="auto"/>
            <w:right w:val="none" w:sz="0" w:space="0" w:color="auto"/>
          </w:divBdr>
        </w:div>
      </w:divsChild>
    </w:div>
    <w:div w:id="739252998">
      <w:bodyDiv w:val="1"/>
      <w:marLeft w:val="0"/>
      <w:marRight w:val="0"/>
      <w:marTop w:val="0"/>
      <w:marBottom w:val="0"/>
      <w:divBdr>
        <w:top w:val="none" w:sz="0" w:space="0" w:color="auto"/>
        <w:left w:val="none" w:sz="0" w:space="0" w:color="auto"/>
        <w:bottom w:val="none" w:sz="0" w:space="0" w:color="auto"/>
        <w:right w:val="none" w:sz="0" w:space="0" w:color="auto"/>
      </w:divBdr>
      <w:divsChild>
        <w:div w:id="507329607">
          <w:marLeft w:val="0"/>
          <w:marRight w:val="0"/>
          <w:marTop w:val="0"/>
          <w:marBottom w:val="0"/>
          <w:divBdr>
            <w:top w:val="none" w:sz="0" w:space="0" w:color="auto"/>
            <w:left w:val="none" w:sz="0" w:space="0" w:color="auto"/>
            <w:bottom w:val="none" w:sz="0" w:space="0" w:color="auto"/>
            <w:right w:val="none" w:sz="0" w:space="0" w:color="auto"/>
          </w:divBdr>
        </w:div>
        <w:div w:id="326133377">
          <w:marLeft w:val="0"/>
          <w:marRight w:val="0"/>
          <w:marTop w:val="0"/>
          <w:marBottom w:val="0"/>
          <w:divBdr>
            <w:top w:val="none" w:sz="0" w:space="0" w:color="auto"/>
            <w:left w:val="none" w:sz="0" w:space="0" w:color="auto"/>
            <w:bottom w:val="none" w:sz="0" w:space="0" w:color="auto"/>
            <w:right w:val="none" w:sz="0" w:space="0" w:color="auto"/>
          </w:divBdr>
        </w:div>
        <w:div w:id="157355670">
          <w:marLeft w:val="0"/>
          <w:marRight w:val="0"/>
          <w:marTop w:val="0"/>
          <w:marBottom w:val="0"/>
          <w:divBdr>
            <w:top w:val="none" w:sz="0" w:space="0" w:color="auto"/>
            <w:left w:val="none" w:sz="0" w:space="0" w:color="auto"/>
            <w:bottom w:val="none" w:sz="0" w:space="0" w:color="auto"/>
            <w:right w:val="none" w:sz="0" w:space="0" w:color="auto"/>
          </w:divBdr>
        </w:div>
      </w:divsChild>
    </w:div>
    <w:div w:id="1863011250">
      <w:bodyDiv w:val="1"/>
      <w:marLeft w:val="0"/>
      <w:marRight w:val="0"/>
      <w:marTop w:val="0"/>
      <w:marBottom w:val="0"/>
      <w:divBdr>
        <w:top w:val="none" w:sz="0" w:space="0" w:color="auto"/>
        <w:left w:val="none" w:sz="0" w:space="0" w:color="auto"/>
        <w:bottom w:val="none" w:sz="0" w:space="0" w:color="auto"/>
        <w:right w:val="none" w:sz="0" w:space="0" w:color="auto"/>
      </w:divBdr>
      <w:divsChild>
        <w:div w:id="1018234556">
          <w:marLeft w:val="0"/>
          <w:marRight w:val="0"/>
          <w:marTop w:val="0"/>
          <w:marBottom w:val="0"/>
          <w:divBdr>
            <w:top w:val="none" w:sz="0" w:space="0" w:color="auto"/>
            <w:left w:val="none" w:sz="0" w:space="0" w:color="auto"/>
            <w:bottom w:val="none" w:sz="0" w:space="0" w:color="auto"/>
            <w:right w:val="none" w:sz="0" w:space="0" w:color="auto"/>
          </w:divBdr>
        </w:div>
        <w:div w:id="1446074136">
          <w:marLeft w:val="0"/>
          <w:marRight w:val="0"/>
          <w:marTop w:val="0"/>
          <w:marBottom w:val="0"/>
          <w:divBdr>
            <w:top w:val="none" w:sz="0" w:space="0" w:color="auto"/>
            <w:left w:val="none" w:sz="0" w:space="0" w:color="auto"/>
            <w:bottom w:val="none" w:sz="0" w:space="0" w:color="auto"/>
            <w:right w:val="none" w:sz="0" w:space="0" w:color="auto"/>
          </w:divBdr>
        </w:div>
        <w:div w:id="1679234937">
          <w:marLeft w:val="0"/>
          <w:marRight w:val="0"/>
          <w:marTop w:val="0"/>
          <w:marBottom w:val="0"/>
          <w:divBdr>
            <w:top w:val="none" w:sz="0" w:space="0" w:color="auto"/>
            <w:left w:val="none" w:sz="0" w:space="0" w:color="auto"/>
            <w:bottom w:val="none" w:sz="0" w:space="0" w:color="auto"/>
            <w:right w:val="none" w:sz="0" w:space="0" w:color="auto"/>
          </w:divBdr>
        </w:div>
        <w:div w:id="127942844">
          <w:marLeft w:val="0"/>
          <w:marRight w:val="0"/>
          <w:marTop w:val="0"/>
          <w:marBottom w:val="0"/>
          <w:divBdr>
            <w:top w:val="none" w:sz="0" w:space="0" w:color="auto"/>
            <w:left w:val="none" w:sz="0" w:space="0" w:color="auto"/>
            <w:bottom w:val="none" w:sz="0" w:space="0" w:color="auto"/>
            <w:right w:val="none" w:sz="0" w:space="0" w:color="auto"/>
          </w:divBdr>
        </w:div>
        <w:div w:id="2011567612">
          <w:marLeft w:val="0"/>
          <w:marRight w:val="0"/>
          <w:marTop w:val="0"/>
          <w:marBottom w:val="0"/>
          <w:divBdr>
            <w:top w:val="none" w:sz="0" w:space="0" w:color="auto"/>
            <w:left w:val="none" w:sz="0" w:space="0" w:color="auto"/>
            <w:bottom w:val="none" w:sz="0" w:space="0" w:color="auto"/>
            <w:right w:val="none" w:sz="0" w:space="0" w:color="auto"/>
          </w:divBdr>
        </w:div>
        <w:div w:id="20933553">
          <w:marLeft w:val="0"/>
          <w:marRight w:val="0"/>
          <w:marTop w:val="0"/>
          <w:marBottom w:val="0"/>
          <w:divBdr>
            <w:top w:val="none" w:sz="0" w:space="0" w:color="auto"/>
            <w:left w:val="none" w:sz="0" w:space="0" w:color="auto"/>
            <w:bottom w:val="none" w:sz="0" w:space="0" w:color="auto"/>
            <w:right w:val="none" w:sz="0" w:space="0" w:color="auto"/>
          </w:divBdr>
        </w:div>
        <w:div w:id="82454517">
          <w:marLeft w:val="0"/>
          <w:marRight w:val="0"/>
          <w:marTop w:val="0"/>
          <w:marBottom w:val="0"/>
          <w:divBdr>
            <w:top w:val="none" w:sz="0" w:space="0" w:color="auto"/>
            <w:left w:val="none" w:sz="0" w:space="0" w:color="auto"/>
            <w:bottom w:val="none" w:sz="0" w:space="0" w:color="auto"/>
            <w:right w:val="none" w:sz="0" w:space="0" w:color="auto"/>
          </w:divBdr>
        </w:div>
        <w:div w:id="8723542">
          <w:marLeft w:val="0"/>
          <w:marRight w:val="0"/>
          <w:marTop w:val="0"/>
          <w:marBottom w:val="0"/>
          <w:divBdr>
            <w:top w:val="none" w:sz="0" w:space="0" w:color="auto"/>
            <w:left w:val="none" w:sz="0" w:space="0" w:color="auto"/>
            <w:bottom w:val="none" w:sz="0" w:space="0" w:color="auto"/>
            <w:right w:val="none" w:sz="0" w:space="0" w:color="auto"/>
          </w:divBdr>
        </w:div>
        <w:div w:id="340551147">
          <w:marLeft w:val="0"/>
          <w:marRight w:val="0"/>
          <w:marTop w:val="0"/>
          <w:marBottom w:val="0"/>
          <w:divBdr>
            <w:top w:val="none" w:sz="0" w:space="0" w:color="auto"/>
            <w:left w:val="none" w:sz="0" w:space="0" w:color="auto"/>
            <w:bottom w:val="none" w:sz="0" w:space="0" w:color="auto"/>
            <w:right w:val="none" w:sz="0" w:space="0" w:color="auto"/>
          </w:divBdr>
        </w:div>
        <w:div w:id="395977785">
          <w:marLeft w:val="0"/>
          <w:marRight w:val="0"/>
          <w:marTop w:val="0"/>
          <w:marBottom w:val="0"/>
          <w:divBdr>
            <w:top w:val="none" w:sz="0" w:space="0" w:color="auto"/>
            <w:left w:val="none" w:sz="0" w:space="0" w:color="auto"/>
            <w:bottom w:val="none" w:sz="0" w:space="0" w:color="auto"/>
            <w:right w:val="none" w:sz="0" w:space="0" w:color="auto"/>
          </w:divBdr>
        </w:div>
        <w:div w:id="1051686105">
          <w:marLeft w:val="0"/>
          <w:marRight w:val="0"/>
          <w:marTop w:val="0"/>
          <w:marBottom w:val="0"/>
          <w:divBdr>
            <w:top w:val="none" w:sz="0" w:space="0" w:color="auto"/>
            <w:left w:val="none" w:sz="0" w:space="0" w:color="auto"/>
            <w:bottom w:val="none" w:sz="0" w:space="0" w:color="auto"/>
            <w:right w:val="none" w:sz="0" w:space="0" w:color="auto"/>
          </w:divBdr>
        </w:div>
        <w:div w:id="1591233621">
          <w:marLeft w:val="0"/>
          <w:marRight w:val="0"/>
          <w:marTop w:val="0"/>
          <w:marBottom w:val="0"/>
          <w:divBdr>
            <w:top w:val="none" w:sz="0" w:space="0" w:color="auto"/>
            <w:left w:val="none" w:sz="0" w:space="0" w:color="auto"/>
            <w:bottom w:val="none" w:sz="0" w:space="0" w:color="auto"/>
            <w:right w:val="none" w:sz="0" w:space="0" w:color="auto"/>
          </w:divBdr>
        </w:div>
        <w:div w:id="2123378566">
          <w:marLeft w:val="0"/>
          <w:marRight w:val="0"/>
          <w:marTop w:val="0"/>
          <w:marBottom w:val="0"/>
          <w:divBdr>
            <w:top w:val="none" w:sz="0" w:space="0" w:color="auto"/>
            <w:left w:val="none" w:sz="0" w:space="0" w:color="auto"/>
            <w:bottom w:val="none" w:sz="0" w:space="0" w:color="auto"/>
            <w:right w:val="none" w:sz="0" w:space="0" w:color="auto"/>
          </w:divBdr>
        </w:div>
        <w:div w:id="773285824">
          <w:marLeft w:val="0"/>
          <w:marRight w:val="0"/>
          <w:marTop w:val="0"/>
          <w:marBottom w:val="0"/>
          <w:divBdr>
            <w:top w:val="none" w:sz="0" w:space="0" w:color="auto"/>
            <w:left w:val="none" w:sz="0" w:space="0" w:color="auto"/>
            <w:bottom w:val="none" w:sz="0" w:space="0" w:color="auto"/>
            <w:right w:val="none" w:sz="0" w:space="0" w:color="auto"/>
          </w:divBdr>
        </w:div>
        <w:div w:id="1520700702">
          <w:marLeft w:val="0"/>
          <w:marRight w:val="0"/>
          <w:marTop w:val="0"/>
          <w:marBottom w:val="0"/>
          <w:divBdr>
            <w:top w:val="none" w:sz="0" w:space="0" w:color="auto"/>
            <w:left w:val="none" w:sz="0" w:space="0" w:color="auto"/>
            <w:bottom w:val="none" w:sz="0" w:space="0" w:color="auto"/>
            <w:right w:val="none" w:sz="0" w:space="0" w:color="auto"/>
          </w:divBdr>
        </w:div>
        <w:div w:id="1105342181">
          <w:marLeft w:val="0"/>
          <w:marRight w:val="0"/>
          <w:marTop w:val="0"/>
          <w:marBottom w:val="0"/>
          <w:divBdr>
            <w:top w:val="none" w:sz="0" w:space="0" w:color="auto"/>
            <w:left w:val="none" w:sz="0" w:space="0" w:color="auto"/>
            <w:bottom w:val="none" w:sz="0" w:space="0" w:color="auto"/>
            <w:right w:val="none" w:sz="0" w:space="0" w:color="auto"/>
          </w:divBdr>
        </w:div>
        <w:div w:id="653795188">
          <w:marLeft w:val="0"/>
          <w:marRight w:val="0"/>
          <w:marTop w:val="0"/>
          <w:marBottom w:val="0"/>
          <w:divBdr>
            <w:top w:val="none" w:sz="0" w:space="0" w:color="auto"/>
            <w:left w:val="none" w:sz="0" w:space="0" w:color="auto"/>
            <w:bottom w:val="none" w:sz="0" w:space="0" w:color="auto"/>
            <w:right w:val="none" w:sz="0" w:space="0" w:color="auto"/>
          </w:divBdr>
        </w:div>
        <w:div w:id="1144349847">
          <w:marLeft w:val="0"/>
          <w:marRight w:val="0"/>
          <w:marTop w:val="0"/>
          <w:marBottom w:val="0"/>
          <w:divBdr>
            <w:top w:val="none" w:sz="0" w:space="0" w:color="auto"/>
            <w:left w:val="none" w:sz="0" w:space="0" w:color="auto"/>
            <w:bottom w:val="none" w:sz="0" w:space="0" w:color="auto"/>
            <w:right w:val="none" w:sz="0" w:space="0" w:color="auto"/>
          </w:divBdr>
        </w:div>
        <w:div w:id="207112367">
          <w:marLeft w:val="0"/>
          <w:marRight w:val="0"/>
          <w:marTop w:val="0"/>
          <w:marBottom w:val="0"/>
          <w:divBdr>
            <w:top w:val="none" w:sz="0" w:space="0" w:color="auto"/>
            <w:left w:val="none" w:sz="0" w:space="0" w:color="auto"/>
            <w:bottom w:val="none" w:sz="0" w:space="0" w:color="auto"/>
            <w:right w:val="none" w:sz="0" w:space="0" w:color="auto"/>
          </w:divBdr>
        </w:div>
        <w:div w:id="1746025570">
          <w:marLeft w:val="0"/>
          <w:marRight w:val="0"/>
          <w:marTop w:val="0"/>
          <w:marBottom w:val="0"/>
          <w:divBdr>
            <w:top w:val="none" w:sz="0" w:space="0" w:color="auto"/>
            <w:left w:val="none" w:sz="0" w:space="0" w:color="auto"/>
            <w:bottom w:val="none" w:sz="0" w:space="0" w:color="auto"/>
            <w:right w:val="none" w:sz="0" w:space="0" w:color="auto"/>
          </w:divBdr>
          <w:divsChild>
            <w:div w:id="540821902">
              <w:marLeft w:val="-75"/>
              <w:marRight w:val="0"/>
              <w:marTop w:val="30"/>
              <w:marBottom w:val="30"/>
              <w:divBdr>
                <w:top w:val="none" w:sz="0" w:space="0" w:color="auto"/>
                <w:left w:val="none" w:sz="0" w:space="0" w:color="auto"/>
                <w:bottom w:val="none" w:sz="0" w:space="0" w:color="auto"/>
                <w:right w:val="none" w:sz="0" w:space="0" w:color="auto"/>
              </w:divBdr>
              <w:divsChild>
                <w:div w:id="1767336696">
                  <w:marLeft w:val="0"/>
                  <w:marRight w:val="0"/>
                  <w:marTop w:val="0"/>
                  <w:marBottom w:val="0"/>
                  <w:divBdr>
                    <w:top w:val="none" w:sz="0" w:space="0" w:color="auto"/>
                    <w:left w:val="none" w:sz="0" w:space="0" w:color="auto"/>
                    <w:bottom w:val="none" w:sz="0" w:space="0" w:color="auto"/>
                    <w:right w:val="none" w:sz="0" w:space="0" w:color="auto"/>
                  </w:divBdr>
                  <w:divsChild>
                    <w:div w:id="75977693">
                      <w:marLeft w:val="0"/>
                      <w:marRight w:val="0"/>
                      <w:marTop w:val="0"/>
                      <w:marBottom w:val="0"/>
                      <w:divBdr>
                        <w:top w:val="none" w:sz="0" w:space="0" w:color="auto"/>
                        <w:left w:val="none" w:sz="0" w:space="0" w:color="auto"/>
                        <w:bottom w:val="none" w:sz="0" w:space="0" w:color="auto"/>
                        <w:right w:val="none" w:sz="0" w:space="0" w:color="auto"/>
                      </w:divBdr>
                    </w:div>
                  </w:divsChild>
                </w:div>
                <w:div w:id="1872571184">
                  <w:marLeft w:val="0"/>
                  <w:marRight w:val="0"/>
                  <w:marTop w:val="0"/>
                  <w:marBottom w:val="0"/>
                  <w:divBdr>
                    <w:top w:val="none" w:sz="0" w:space="0" w:color="auto"/>
                    <w:left w:val="none" w:sz="0" w:space="0" w:color="auto"/>
                    <w:bottom w:val="none" w:sz="0" w:space="0" w:color="auto"/>
                    <w:right w:val="none" w:sz="0" w:space="0" w:color="auto"/>
                  </w:divBdr>
                  <w:divsChild>
                    <w:div w:id="1318996266">
                      <w:marLeft w:val="0"/>
                      <w:marRight w:val="0"/>
                      <w:marTop w:val="0"/>
                      <w:marBottom w:val="0"/>
                      <w:divBdr>
                        <w:top w:val="none" w:sz="0" w:space="0" w:color="auto"/>
                        <w:left w:val="none" w:sz="0" w:space="0" w:color="auto"/>
                        <w:bottom w:val="none" w:sz="0" w:space="0" w:color="auto"/>
                        <w:right w:val="none" w:sz="0" w:space="0" w:color="auto"/>
                      </w:divBdr>
                    </w:div>
                  </w:divsChild>
                </w:div>
                <w:div w:id="2008972837">
                  <w:marLeft w:val="0"/>
                  <w:marRight w:val="0"/>
                  <w:marTop w:val="0"/>
                  <w:marBottom w:val="0"/>
                  <w:divBdr>
                    <w:top w:val="none" w:sz="0" w:space="0" w:color="auto"/>
                    <w:left w:val="none" w:sz="0" w:space="0" w:color="auto"/>
                    <w:bottom w:val="none" w:sz="0" w:space="0" w:color="auto"/>
                    <w:right w:val="none" w:sz="0" w:space="0" w:color="auto"/>
                  </w:divBdr>
                  <w:divsChild>
                    <w:div w:id="1486044694">
                      <w:marLeft w:val="0"/>
                      <w:marRight w:val="0"/>
                      <w:marTop w:val="0"/>
                      <w:marBottom w:val="0"/>
                      <w:divBdr>
                        <w:top w:val="none" w:sz="0" w:space="0" w:color="auto"/>
                        <w:left w:val="none" w:sz="0" w:space="0" w:color="auto"/>
                        <w:bottom w:val="none" w:sz="0" w:space="0" w:color="auto"/>
                        <w:right w:val="none" w:sz="0" w:space="0" w:color="auto"/>
                      </w:divBdr>
                    </w:div>
                  </w:divsChild>
                </w:div>
                <w:div w:id="1108308740">
                  <w:marLeft w:val="0"/>
                  <w:marRight w:val="0"/>
                  <w:marTop w:val="0"/>
                  <w:marBottom w:val="0"/>
                  <w:divBdr>
                    <w:top w:val="none" w:sz="0" w:space="0" w:color="auto"/>
                    <w:left w:val="none" w:sz="0" w:space="0" w:color="auto"/>
                    <w:bottom w:val="none" w:sz="0" w:space="0" w:color="auto"/>
                    <w:right w:val="none" w:sz="0" w:space="0" w:color="auto"/>
                  </w:divBdr>
                  <w:divsChild>
                    <w:div w:id="151486017">
                      <w:marLeft w:val="0"/>
                      <w:marRight w:val="0"/>
                      <w:marTop w:val="0"/>
                      <w:marBottom w:val="0"/>
                      <w:divBdr>
                        <w:top w:val="none" w:sz="0" w:space="0" w:color="auto"/>
                        <w:left w:val="none" w:sz="0" w:space="0" w:color="auto"/>
                        <w:bottom w:val="none" w:sz="0" w:space="0" w:color="auto"/>
                        <w:right w:val="none" w:sz="0" w:space="0" w:color="auto"/>
                      </w:divBdr>
                    </w:div>
                  </w:divsChild>
                </w:div>
                <w:div w:id="886769298">
                  <w:marLeft w:val="0"/>
                  <w:marRight w:val="0"/>
                  <w:marTop w:val="0"/>
                  <w:marBottom w:val="0"/>
                  <w:divBdr>
                    <w:top w:val="none" w:sz="0" w:space="0" w:color="auto"/>
                    <w:left w:val="none" w:sz="0" w:space="0" w:color="auto"/>
                    <w:bottom w:val="none" w:sz="0" w:space="0" w:color="auto"/>
                    <w:right w:val="none" w:sz="0" w:space="0" w:color="auto"/>
                  </w:divBdr>
                  <w:divsChild>
                    <w:div w:id="324821277">
                      <w:marLeft w:val="0"/>
                      <w:marRight w:val="0"/>
                      <w:marTop w:val="0"/>
                      <w:marBottom w:val="0"/>
                      <w:divBdr>
                        <w:top w:val="none" w:sz="0" w:space="0" w:color="auto"/>
                        <w:left w:val="none" w:sz="0" w:space="0" w:color="auto"/>
                        <w:bottom w:val="none" w:sz="0" w:space="0" w:color="auto"/>
                        <w:right w:val="none" w:sz="0" w:space="0" w:color="auto"/>
                      </w:divBdr>
                    </w:div>
                  </w:divsChild>
                </w:div>
                <w:div w:id="773288304">
                  <w:marLeft w:val="0"/>
                  <w:marRight w:val="0"/>
                  <w:marTop w:val="0"/>
                  <w:marBottom w:val="0"/>
                  <w:divBdr>
                    <w:top w:val="none" w:sz="0" w:space="0" w:color="auto"/>
                    <w:left w:val="none" w:sz="0" w:space="0" w:color="auto"/>
                    <w:bottom w:val="none" w:sz="0" w:space="0" w:color="auto"/>
                    <w:right w:val="none" w:sz="0" w:space="0" w:color="auto"/>
                  </w:divBdr>
                  <w:divsChild>
                    <w:div w:id="253902937">
                      <w:marLeft w:val="0"/>
                      <w:marRight w:val="0"/>
                      <w:marTop w:val="0"/>
                      <w:marBottom w:val="0"/>
                      <w:divBdr>
                        <w:top w:val="none" w:sz="0" w:space="0" w:color="auto"/>
                        <w:left w:val="none" w:sz="0" w:space="0" w:color="auto"/>
                        <w:bottom w:val="none" w:sz="0" w:space="0" w:color="auto"/>
                        <w:right w:val="none" w:sz="0" w:space="0" w:color="auto"/>
                      </w:divBdr>
                    </w:div>
                  </w:divsChild>
                </w:div>
                <w:div w:id="900287345">
                  <w:marLeft w:val="0"/>
                  <w:marRight w:val="0"/>
                  <w:marTop w:val="0"/>
                  <w:marBottom w:val="0"/>
                  <w:divBdr>
                    <w:top w:val="none" w:sz="0" w:space="0" w:color="auto"/>
                    <w:left w:val="none" w:sz="0" w:space="0" w:color="auto"/>
                    <w:bottom w:val="none" w:sz="0" w:space="0" w:color="auto"/>
                    <w:right w:val="none" w:sz="0" w:space="0" w:color="auto"/>
                  </w:divBdr>
                  <w:divsChild>
                    <w:div w:id="182133774">
                      <w:marLeft w:val="0"/>
                      <w:marRight w:val="0"/>
                      <w:marTop w:val="0"/>
                      <w:marBottom w:val="0"/>
                      <w:divBdr>
                        <w:top w:val="none" w:sz="0" w:space="0" w:color="auto"/>
                        <w:left w:val="none" w:sz="0" w:space="0" w:color="auto"/>
                        <w:bottom w:val="none" w:sz="0" w:space="0" w:color="auto"/>
                        <w:right w:val="none" w:sz="0" w:space="0" w:color="auto"/>
                      </w:divBdr>
                    </w:div>
                  </w:divsChild>
                </w:div>
                <w:div w:id="280382633">
                  <w:marLeft w:val="0"/>
                  <w:marRight w:val="0"/>
                  <w:marTop w:val="0"/>
                  <w:marBottom w:val="0"/>
                  <w:divBdr>
                    <w:top w:val="none" w:sz="0" w:space="0" w:color="auto"/>
                    <w:left w:val="none" w:sz="0" w:space="0" w:color="auto"/>
                    <w:bottom w:val="none" w:sz="0" w:space="0" w:color="auto"/>
                    <w:right w:val="none" w:sz="0" w:space="0" w:color="auto"/>
                  </w:divBdr>
                  <w:divsChild>
                    <w:div w:id="1185290719">
                      <w:marLeft w:val="0"/>
                      <w:marRight w:val="0"/>
                      <w:marTop w:val="0"/>
                      <w:marBottom w:val="0"/>
                      <w:divBdr>
                        <w:top w:val="none" w:sz="0" w:space="0" w:color="auto"/>
                        <w:left w:val="none" w:sz="0" w:space="0" w:color="auto"/>
                        <w:bottom w:val="none" w:sz="0" w:space="0" w:color="auto"/>
                        <w:right w:val="none" w:sz="0" w:space="0" w:color="auto"/>
                      </w:divBdr>
                    </w:div>
                  </w:divsChild>
                </w:div>
                <w:div w:id="1636177634">
                  <w:marLeft w:val="0"/>
                  <w:marRight w:val="0"/>
                  <w:marTop w:val="0"/>
                  <w:marBottom w:val="0"/>
                  <w:divBdr>
                    <w:top w:val="none" w:sz="0" w:space="0" w:color="auto"/>
                    <w:left w:val="none" w:sz="0" w:space="0" w:color="auto"/>
                    <w:bottom w:val="none" w:sz="0" w:space="0" w:color="auto"/>
                    <w:right w:val="none" w:sz="0" w:space="0" w:color="auto"/>
                  </w:divBdr>
                  <w:divsChild>
                    <w:div w:id="425270997">
                      <w:marLeft w:val="0"/>
                      <w:marRight w:val="0"/>
                      <w:marTop w:val="0"/>
                      <w:marBottom w:val="0"/>
                      <w:divBdr>
                        <w:top w:val="none" w:sz="0" w:space="0" w:color="auto"/>
                        <w:left w:val="none" w:sz="0" w:space="0" w:color="auto"/>
                        <w:bottom w:val="none" w:sz="0" w:space="0" w:color="auto"/>
                        <w:right w:val="none" w:sz="0" w:space="0" w:color="auto"/>
                      </w:divBdr>
                    </w:div>
                  </w:divsChild>
                </w:div>
                <w:div w:id="1538397223">
                  <w:marLeft w:val="0"/>
                  <w:marRight w:val="0"/>
                  <w:marTop w:val="0"/>
                  <w:marBottom w:val="0"/>
                  <w:divBdr>
                    <w:top w:val="none" w:sz="0" w:space="0" w:color="auto"/>
                    <w:left w:val="none" w:sz="0" w:space="0" w:color="auto"/>
                    <w:bottom w:val="none" w:sz="0" w:space="0" w:color="auto"/>
                    <w:right w:val="none" w:sz="0" w:space="0" w:color="auto"/>
                  </w:divBdr>
                  <w:divsChild>
                    <w:div w:id="1561597432">
                      <w:marLeft w:val="0"/>
                      <w:marRight w:val="0"/>
                      <w:marTop w:val="0"/>
                      <w:marBottom w:val="0"/>
                      <w:divBdr>
                        <w:top w:val="none" w:sz="0" w:space="0" w:color="auto"/>
                        <w:left w:val="none" w:sz="0" w:space="0" w:color="auto"/>
                        <w:bottom w:val="none" w:sz="0" w:space="0" w:color="auto"/>
                        <w:right w:val="none" w:sz="0" w:space="0" w:color="auto"/>
                      </w:divBdr>
                    </w:div>
                  </w:divsChild>
                </w:div>
                <w:div w:id="1525167397">
                  <w:marLeft w:val="0"/>
                  <w:marRight w:val="0"/>
                  <w:marTop w:val="0"/>
                  <w:marBottom w:val="0"/>
                  <w:divBdr>
                    <w:top w:val="none" w:sz="0" w:space="0" w:color="auto"/>
                    <w:left w:val="none" w:sz="0" w:space="0" w:color="auto"/>
                    <w:bottom w:val="none" w:sz="0" w:space="0" w:color="auto"/>
                    <w:right w:val="none" w:sz="0" w:space="0" w:color="auto"/>
                  </w:divBdr>
                  <w:divsChild>
                    <w:div w:id="933561673">
                      <w:marLeft w:val="0"/>
                      <w:marRight w:val="0"/>
                      <w:marTop w:val="0"/>
                      <w:marBottom w:val="0"/>
                      <w:divBdr>
                        <w:top w:val="none" w:sz="0" w:space="0" w:color="auto"/>
                        <w:left w:val="none" w:sz="0" w:space="0" w:color="auto"/>
                        <w:bottom w:val="none" w:sz="0" w:space="0" w:color="auto"/>
                        <w:right w:val="none" w:sz="0" w:space="0" w:color="auto"/>
                      </w:divBdr>
                    </w:div>
                  </w:divsChild>
                </w:div>
                <w:div w:id="1096898703">
                  <w:marLeft w:val="0"/>
                  <w:marRight w:val="0"/>
                  <w:marTop w:val="0"/>
                  <w:marBottom w:val="0"/>
                  <w:divBdr>
                    <w:top w:val="none" w:sz="0" w:space="0" w:color="auto"/>
                    <w:left w:val="none" w:sz="0" w:space="0" w:color="auto"/>
                    <w:bottom w:val="none" w:sz="0" w:space="0" w:color="auto"/>
                    <w:right w:val="none" w:sz="0" w:space="0" w:color="auto"/>
                  </w:divBdr>
                  <w:divsChild>
                    <w:div w:id="1672297635">
                      <w:marLeft w:val="0"/>
                      <w:marRight w:val="0"/>
                      <w:marTop w:val="0"/>
                      <w:marBottom w:val="0"/>
                      <w:divBdr>
                        <w:top w:val="none" w:sz="0" w:space="0" w:color="auto"/>
                        <w:left w:val="none" w:sz="0" w:space="0" w:color="auto"/>
                        <w:bottom w:val="none" w:sz="0" w:space="0" w:color="auto"/>
                        <w:right w:val="none" w:sz="0" w:space="0" w:color="auto"/>
                      </w:divBdr>
                    </w:div>
                  </w:divsChild>
                </w:div>
                <w:div w:id="1557623844">
                  <w:marLeft w:val="0"/>
                  <w:marRight w:val="0"/>
                  <w:marTop w:val="0"/>
                  <w:marBottom w:val="0"/>
                  <w:divBdr>
                    <w:top w:val="none" w:sz="0" w:space="0" w:color="auto"/>
                    <w:left w:val="none" w:sz="0" w:space="0" w:color="auto"/>
                    <w:bottom w:val="none" w:sz="0" w:space="0" w:color="auto"/>
                    <w:right w:val="none" w:sz="0" w:space="0" w:color="auto"/>
                  </w:divBdr>
                  <w:divsChild>
                    <w:div w:id="2085908520">
                      <w:marLeft w:val="0"/>
                      <w:marRight w:val="0"/>
                      <w:marTop w:val="0"/>
                      <w:marBottom w:val="0"/>
                      <w:divBdr>
                        <w:top w:val="none" w:sz="0" w:space="0" w:color="auto"/>
                        <w:left w:val="none" w:sz="0" w:space="0" w:color="auto"/>
                        <w:bottom w:val="none" w:sz="0" w:space="0" w:color="auto"/>
                        <w:right w:val="none" w:sz="0" w:space="0" w:color="auto"/>
                      </w:divBdr>
                    </w:div>
                  </w:divsChild>
                </w:div>
                <w:div w:id="642202722">
                  <w:marLeft w:val="0"/>
                  <w:marRight w:val="0"/>
                  <w:marTop w:val="0"/>
                  <w:marBottom w:val="0"/>
                  <w:divBdr>
                    <w:top w:val="none" w:sz="0" w:space="0" w:color="auto"/>
                    <w:left w:val="none" w:sz="0" w:space="0" w:color="auto"/>
                    <w:bottom w:val="none" w:sz="0" w:space="0" w:color="auto"/>
                    <w:right w:val="none" w:sz="0" w:space="0" w:color="auto"/>
                  </w:divBdr>
                  <w:divsChild>
                    <w:div w:id="974455209">
                      <w:marLeft w:val="0"/>
                      <w:marRight w:val="0"/>
                      <w:marTop w:val="0"/>
                      <w:marBottom w:val="0"/>
                      <w:divBdr>
                        <w:top w:val="none" w:sz="0" w:space="0" w:color="auto"/>
                        <w:left w:val="none" w:sz="0" w:space="0" w:color="auto"/>
                        <w:bottom w:val="none" w:sz="0" w:space="0" w:color="auto"/>
                        <w:right w:val="none" w:sz="0" w:space="0" w:color="auto"/>
                      </w:divBdr>
                    </w:div>
                  </w:divsChild>
                </w:div>
                <w:div w:id="1380394062">
                  <w:marLeft w:val="0"/>
                  <w:marRight w:val="0"/>
                  <w:marTop w:val="0"/>
                  <w:marBottom w:val="0"/>
                  <w:divBdr>
                    <w:top w:val="none" w:sz="0" w:space="0" w:color="auto"/>
                    <w:left w:val="none" w:sz="0" w:space="0" w:color="auto"/>
                    <w:bottom w:val="none" w:sz="0" w:space="0" w:color="auto"/>
                    <w:right w:val="none" w:sz="0" w:space="0" w:color="auto"/>
                  </w:divBdr>
                  <w:divsChild>
                    <w:div w:id="666056426">
                      <w:marLeft w:val="0"/>
                      <w:marRight w:val="0"/>
                      <w:marTop w:val="0"/>
                      <w:marBottom w:val="0"/>
                      <w:divBdr>
                        <w:top w:val="none" w:sz="0" w:space="0" w:color="auto"/>
                        <w:left w:val="none" w:sz="0" w:space="0" w:color="auto"/>
                        <w:bottom w:val="none" w:sz="0" w:space="0" w:color="auto"/>
                        <w:right w:val="none" w:sz="0" w:space="0" w:color="auto"/>
                      </w:divBdr>
                    </w:div>
                  </w:divsChild>
                </w:div>
                <w:div w:id="1608468017">
                  <w:marLeft w:val="0"/>
                  <w:marRight w:val="0"/>
                  <w:marTop w:val="0"/>
                  <w:marBottom w:val="0"/>
                  <w:divBdr>
                    <w:top w:val="none" w:sz="0" w:space="0" w:color="auto"/>
                    <w:left w:val="none" w:sz="0" w:space="0" w:color="auto"/>
                    <w:bottom w:val="none" w:sz="0" w:space="0" w:color="auto"/>
                    <w:right w:val="none" w:sz="0" w:space="0" w:color="auto"/>
                  </w:divBdr>
                  <w:divsChild>
                    <w:div w:id="1364282623">
                      <w:marLeft w:val="0"/>
                      <w:marRight w:val="0"/>
                      <w:marTop w:val="0"/>
                      <w:marBottom w:val="0"/>
                      <w:divBdr>
                        <w:top w:val="none" w:sz="0" w:space="0" w:color="auto"/>
                        <w:left w:val="none" w:sz="0" w:space="0" w:color="auto"/>
                        <w:bottom w:val="none" w:sz="0" w:space="0" w:color="auto"/>
                        <w:right w:val="none" w:sz="0" w:space="0" w:color="auto"/>
                      </w:divBdr>
                    </w:div>
                  </w:divsChild>
                </w:div>
                <w:div w:id="893350164">
                  <w:marLeft w:val="0"/>
                  <w:marRight w:val="0"/>
                  <w:marTop w:val="0"/>
                  <w:marBottom w:val="0"/>
                  <w:divBdr>
                    <w:top w:val="none" w:sz="0" w:space="0" w:color="auto"/>
                    <w:left w:val="none" w:sz="0" w:space="0" w:color="auto"/>
                    <w:bottom w:val="none" w:sz="0" w:space="0" w:color="auto"/>
                    <w:right w:val="none" w:sz="0" w:space="0" w:color="auto"/>
                  </w:divBdr>
                  <w:divsChild>
                    <w:div w:id="1597864499">
                      <w:marLeft w:val="0"/>
                      <w:marRight w:val="0"/>
                      <w:marTop w:val="0"/>
                      <w:marBottom w:val="0"/>
                      <w:divBdr>
                        <w:top w:val="none" w:sz="0" w:space="0" w:color="auto"/>
                        <w:left w:val="none" w:sz="0" w:space="0" w:color="auto"/>
                        <w:bottom w:val="none" w:sz="0" w:space="0" w:color="auto"/>
                        <w:right w:val="none" w:sz="0" w:space="0" w:color="auto"/>
                      </w:divBdr>
                    </w:div>
                  </w:divsChild>
                </w:div>
                <w:div w:id="1938558317">
                  <w:marLeft w:val="0"/>
                  <w:marRight w:val="0"/>
                  <w:marTop w:val="0"/>
                  <w:marBottom w:val="0"/>
                  <w:divBdr>
                    <w:top w:val="none" w:sz="0" w:space="0" w:color="auto"/>
                    <w:left w:val="none" w:sz="0" w:space="0" w:color="auto"/>
                    <w:bottom w:val="none" w:sz="0" w:space="0" w:color="auto"/>
                    <w:right w:val="none" w:sz="0" w:space="0" w:color="auto"/>
                  </w:divBdr>
                  <w:divsChild>
                    <w:div w:id="1093280169">
                      <w:marLeft w:val="0"/>
                      <w:marRight w:val="0"/>
                      <w:marTop w:val="0"/>
                      <w:marBottom w:val="0"/>
                      <w:divBdr>
                        <w:top w:val="none" w:sz="0" w:space="0" w:color="auto"/>
                        <w:left w:val="none" w:sz="0" w:space="0" w:color="auto"/>
                        <w:bottom w:val="none" w:sz="0" w:space="0" w:color="auto"/>
                        <w:right w:val="none" w:sz="0" w:space="0" w:color="auto"/>
                      </w:divBdr>
                    </w:div>
                  </w:divsChild>
                </w:div>
                <w:div w:id="384641904">
                  <w:marLeft w:val="0"/>
                  <w:marRight w:val="0"/>
                  <w:marTop w:val="0"/>
                  <w:marBottom w:val="0"/>
                  <w:divBdr>
                    <w:top w:val="none" w:sz="0" w:space="0" w:color="auto"/>
                    <w:left w:val="none" w:sz="0" w:space="0" w:color="auto"/>
                    <w:bottom w:val="none" w:sz="0" w:space="0" w:color="auto"/>
                    <w:right w:val="none" w:sz="0" w:space="0" w:color="auto"/>
                  </w:divBdr>
                  <w:divsChild>
                    <w:div w:id="274559832">
                      <w:marLeft w:val="0"/>
                      <w:marRight w:val="0"/>
                      <w:marTop w:val="0"/>
                      <w:marBottom w:val="0"/>
                      <w:divBdr>
                        <w:top w:val="none" w:sz="0" w:space="0" w:color="auto"/>
                        <w:left w:val="none" w:sz="0" w:space="0" w:color="auto"/>
                        <w:bottom w:val="none" w:sz="0" w:space="0" w:color="auto"/>
                        <w:right w:val="none" w:sz="0" w:space="0" w:color="auto"/>
                      </w:divBdr>
                    </w:div>
                  </w:divsChild>
                </w:div>
                <w:div w:id="816533844">
                  <w:marLeft w:val="0"/>
                  <w:marRight w:val="0"/>
                  <w:marTop w:val="0"/>
                  <w:marBottom w:val="0"/>
                  <w:divBdr>
                    <w:top w:val="none" w:sz="0" w:space="0" w:color="auto"/>
                    <w:left w:val="none" w:sz="0" w:space="0" w:color="auto"/>
                    <w:bottom w:val="none" w:sz="0" w:space="0" w:color="auto"/>
                    <w:right w:val="none" w:sz="0" w:space="0" w:color="auto"/>
                  </w:divBdr>
                  <w:divsChild>
                    <w:div w:id="123274398">
                      <w:marLeft w:val="0"/>
                      <w:marRight w:val="0"/>
                      <w:marTop w:val="0"/>
                      <w:marBottom w:val="0"/>
                      <w:divBdr>
                        <w:top w:val="none" w:sz="0" w:space="0" w:color="auto"/>
                        <w:left w:val="none" w:sz="0" w:space="0" w:color="auto"/>
                        <w:bottom w:val="none" w:sz="0" w:space="0" w:color="auto"/>
                        <w:right w:val="none" w:sz="0" w:space="0" w:color="auto"/>
                      </w:divBdr>
                    </w:div>
                  </w:divsChild>
                </w:div>
                <w:div w:id="273827293">
                  <w:marLeft w:val="0"/>
                  <w:marRight w:val="0"/>
                  <w:marTop w:val="0"/>
                  <w:marBottom w:val="0"/>
                  <w:divBdr>
                    <w:top w:val="none" w:sz="0" w:space="0" w:color="auto"/>
                    <w:left w:val="none" w:sz="0" w:space="0" w:color="auto"/>
                    <w:bottom w:val="none" w:sz="0" w:space="0" w:color="auto"/>
                    <w:right w:val="none" w:sz="0" w:space="0" w:color="auto"/>
                  </w:divBdr>
                  <w:divsChild>
                    <w:div w:id="752892305">
                      <w:marLeft w:val="0"/>
                      <w:marRight w:val="0"/>
                      <w:marTop w:val="0"/>
                      <w:marBottom w:val="0"/>
                      <w:divBdr>
                        <w:top w:val="none" w:sz="0" w:space="0" w:color="auto"/>
                        <w:left w:val="none" w:sz="0" w:space="0" w:color="auto"/>
                        <w:bottom w:val="none" w:sz="0" w:space="0" w:color="auto"/>
                        <w:right w:val="none" w:sz="0" w:space="0" w:color="auto"/>
                      </w:divBdr>
                    </w:div>
                  </w:divsChild>
                </w:div>
                <w:div w:id="489441911">
                  <w:marLeft w:val="0"/>
                  <w:marRight w:val="0"/>
                  <w:marTop w:val="0"/>
                  <w:marBottom w:val="0"/>
                  <w:divBdr>
                    <w:top w:val="none" w:sz="0" w:space="0" w:color="auto"/>
                    <w:left w:val="none" w:sz="0" w:space="0" w:color="auto"/>
                    <w:bottom w:val="none" w:sz="0" w:space="0" w:color="auto"/>
                    <w:right w:val="none" w:sz="0" w:space="0" w:color="auto"/>
                  </w:divBdr>
                  <w:divsChild>
                    <w:div w:id="987590317">
                      <w:marLeft w:val="0"/>
                      <w:marRight w:val="0"/>
                      <w:marTop w:val="0"/>
                      <w:marBottom w:val="0"/>
                      <w:divBdr>
                        <w:top w:val="none" w:sz="0" w:space="0" w:color="auto"/>
                        <w:left w:val="none" w:sz="0" w:space="0" w:color="auto"/>
                        <w:bottom w:val="none" w:sz="0" w:space="0" w:color="auto"/>
                        <w:right w:val="none" w:sz="0" w:space="0" w:color="auto"/>
                      </w:divBdr>
                    </w:div>
                  </w:divsChild>
                </w:div>
                <w:div w:id="1474059737">
                  <w:marLeft w:val="0"/>
                  <w:marRight w:val="0"/>
                  <w:marTop w:val="0"/>
                  <w:marBottom w:val="0"/>
                  <w:divBdr>
                    <w:top w:val="none" w:sz="0" w:space="0" w:color="auto"/>
                    <w:left w:val="none" w:sz="0" w:space="0" w:color="auto"/>
                    <w:bottom w:val="none" w:sz="0" w:space="0" w:color="auto"/>
                    <w:right w:val="none" w:sz="0" w:space="0" w:color="auto"/>
                  </w:divBdr>
                  <w:divsChild>
                    <w:div w:id="1715151506">
                      <w:marLeft w:val="0"/>
                      <w:marRight w:val="0"/>
                      <w:marTop w:val="0"/>
                      <w:marBottom w:val="0"/>
                      <w:divBdr>
                        <w:top w:val="none" w:sz="0" w:space="0" w:color="auto"/>
                        <w:left w:val="none" w:sz="0" w:space="0" w:color="auto"/>
                        <w:bottom w:val="none" w:sz="0" w:space="0" w:color="auto"/>
                        <w:right w:val="none" w:sz="0" w:space="0" w:color="auto"/>
                      </w:divBdr>
                    </w:div>
                  </w:divsChild>
                </w:div>
                <w:div w:id="688530435">
                  <w:marLeft w:val="0"/>
                  <w:marRight w:val="0"/>
                  <w:marTop w:val="0"/>
                  <w:marBottom w:val="0"/>
                  <w:divBdr>
                    <w:top w:val="none" w:sz="0" w:space="0" w:color="auto"/>
                    <w:left w:val="none" w:sz="0" w:space="0" w:color="auto"/>
                    <w:bottom w:val="none" w:sz="0" w:space="0" w:color="auto"/>
                    <w:right w:val="none" w:sz="0" w:space="0" w:color="auto"/>
                  </w:divBdr>
                  <w:divsChild>
                    <w:div w:id="1732579921">
                      <w:marLeft w:val="0"/>
                      <w:marRight w:val="0"/>
                      <w:marTop w:val="0"/>
                      <w:marBottom w:val="0"/>
                      <w:divBdr>
                        <w:top w:val="none" w:sz="0" w:space="0" w:color="auto"/>
                        <w:left w:val="none" w:sz="0" w:space="0" w:color="auto"/>
                        <w:bottom w:val="none" w:sz="0" w:space="0" w:color="auto"/>
                        <w:right w:val="none" w:sz="0" w:space="0" w:color="auto"/>
                      </w:divBdr>
                    </w:div>
                  </w:divsChild>
                </w:div>
                <w:div w:id="31073589">
                  <w:marLeft w:val="0"/>
                  <w:marRight w:val="0"/>
                  <w:marTop w:val="0"/>
                  <w:marBottom w:val="0"/>
                  <w:divBdr>
                    <w:top w:val="none" w:sz="0" w:space="0" w:color="auto"/>
                    <w:left w:val="none" w:sz="0" w:space="0" w:color="auto"/>
                    <w:bottom w:val="none" w:sz="0" w:space="0" w:color="auto"/>
                    <w:right w:val="none" w:sz="0" w:space="0" w:color="auto"/>
                  </w:divBdr>
                  <w:divsChild>
                    <w:div w:id="356390740">
                      <w:marLeft w:val="0"/>
                      <w:marRight w:val="0"/>
                      <w:marTop w:val="0"/>
                      <w:marBottom w:val="0"/>
                      <w:divBdr>
                        <w:top w:val="none" w:sz="0" w:space="0" w:color="auto"/>
                        <w:left w:val="none" w:sz="0" w:space="0" w:color="auto"/>
                        <w:bottom w:val="none" w:sz="0" w:space="0" w:color="auto"/>
                        <w:right w:val="none" w:sz="0" w:space="0" w:color="auto"/>
                      </w:divBdr>
                    </w:div>
                  </w:divsChild>
                </w:div>
                <w:div w:id="593443806">
                  <w:marLeft w:val="0"/>
                  <w:marRight w:val="0"/>
                  <w:marTop w:val="0"/>
                  <w:marBottom w:val="0"/>
                  <w:divBdr>
                    <w:top w:val="none" w:sz="0" w:space="0" w:color="auto"/>
                    <w:left w:val="none" w:sz="0" w:space="0" w:color="auto"/>
                    <w:bottom w:val="none" w:sz="0" w:space="0" w:color="auto"/>
                    <w:right w:val="none" w:sz="0" w:space="0" w:color="auto"/>
                  </w:divBdr>
                  <w:divsChild>
                    <w:div w:id="1654866783">
                      <w:marLeft w:val="0"/>
                      <w:marRight w:val="0"/>
                      <w:marTop w:val="0"/>
                      <w:marBottom w:val="0"/>
                      <w:divBdr>
                        <w:top w:val="none" w:sz="0" w:space="0" w:color="auto"/>
                        <w:left w:val="none" w:sz="0" w:space="0" w:color="auto"/>
                        <w:bottom w:val="none" w:sz="0" w:space="0" w:color="auto"/>
                        <w:right w:val="none" w:sz="0" w:space="0" w:color="auto"/>
                      </w:divBdr>
                    </w:div>
                  </w:divsChild>
                </w:div>
                <w:div w:id="400519207">
                  <w:marLeft w:val="0"/>
                  <w:marRight w:val="0"/>
                  <w:marTop w:val="0"/>
                  <w:marBottom w:val="0"/>
                  <w:divBdr>
                    <w:top w:val="none" w:sz="0" w:space="0" w:color="auto"/>
                    <w:left w:val="none" w:sz="0" w:space="0" w:color="auto"/>
                    <w:bottom w:val="none" w:sz="0" w:space="0" w:color="auto"/>
                    <w:right w:val="none" w:sz="0" w:space="0" w:color="auto"/>
                  </w:divBdr>
                  <w:divsChild>
                    <w:div w:id="1031493115">
                      <w:marLeft w:val="0"/>
                      <w:marRight w:val="0"/>
                      <w:marTop w:val="0"/>
                      <w:marBottom w:val="0"/>
                      <w:divBdr>
                        <w:top w:val="none" w:sz="0" w:space="0" w:color="auto"/>
                        <w:left w:val="none" w:sz="0" w:space="0" w:color="auto"/>
                        <w:bottom w:val="none" w:sz="0" w:space="0" w:color="auto"/>
                        <w:right w:val="none" w:sz="0" w:space="0" w:color="auto"/>
                      </w:divBdr>
                    </w:div>
                  </w:divsChild>
                </w:div>
                <w:div w:id="1967730672">
                  <w:marLeft w:val="0"/>
                  <w:marRight w:val="0"/>
                  <w:marTop w:val="0"/>
                  <w:marBottom w:val="0"/>
                  <w:divBdr>
                    <w:top w:val="none" w:sz="0" w:space="0" w:color="auto"/>
                    <w:left w:val="none" w:sz="0" w:space="0" w:color="auto"/>
                    <w:bottom w:val="none" w:sz="0" w:space="0" w:color="auto"/>
                    <w:right w:val="none" w:sz="0" w:space="0" w:color="auto"/>
                  </w:divBdr>
                  <w:divsChild>
                    <w:div w:id="1109737523">
                      <w:marLeft w:val="0"/>
                      <w:marRight w:val="0"/>
                      <w:marTop w:val="0"/>
                      <w:marBottom w:val="0"/>
                      <w:divBdr>
                        <w:top w:val="none" w:sz="0" w:space="0" w:color="auto"/>
                        <w:left w:val="none" w:sz="0" w:space="0" w:color="auto"/>
                        <w:bottom w:val="none" w:sz="0" w:space="0" w:color="auto"/>
                        <w:right w:val="none" w:sz="0" w:space="0" w:color="auto"/>
                      </w:divBdr>
                    </w:div>
                  </w:divsChild>
                </w:div>
                <w:div w:id="252319807">
                  <w:marLeft w:val="0"/>
                  <w:marRight w:val="0"/>
                  <w:marTop w:val="0"/>
                  <w:marBottom w:val="0"/>
                  <w:divBdr>
                    <w:top w:val="none" w:sz="0" w:space="0" w:color="auto"/>
                    <w:left w:val="none" w:sz="0" w:space="0" w:color="auto"/>
                    <w:bottom w:val="none" w:sz="0" w:space="0" w:color="auto"/>
                    <w:right w:val="none" w:sz="0" w:space="0" w:color="auto"/>
                  </w:divBdr>
                  <w:divsChild>
                    <w:div w:id="234978727">
                      <w:marLeft w:val="0"/>
                      <w:marRight w:val="0"/>
                      <w:marTop w:val="0"/>
                      <w:marBottom w:val="0"/>
                      <w:divBdr>
                        <w:top w:val="none" w:sz="0" w:space="0" w:color="auto"/>
                        <w:left w:val="none" w:sz="0" w:space="0" w:color="auto"/>
                        <w:bottom w:val="none" w:sz="0" w:space="0" w:color="auto"/>
                        <w:right w:val="none" w:sz="0" w:space="0" w:color="auto"/>
                      </w:divBdr>
                    </w:div>
                  </w:divsChild>
                </w:div>
                <w:div w:id="1690836988">
                  <w:marLeft w:val="0"/>
                  <w:marRight w:val="0"/>
                  <w:marTop w:val="0"/>
                  <w:marBottom w:val="0"/>
                  <w:divBdr>
                    <w:top w:val="none" w:sz="0" w:space="0" w:color="auto"/>
                    <w:left w:val="none" w:sz="0" w:space="0" w:color="auto"/>
                    <w:bottom w:val="none" w:sz="0" w:space="0" w:color="auto"/>
                    <w:right w:val="none" w:sz="0" w:space="0" w:color="auto"/>
                  </w:divBdr>
                  <w:divsChild>
                    <w:div w:id="1099329149">
                      <w:marLeft w:val="0"/>
                      <w:marRight w:val="0"/>
                      <w:marTop w:val="0"/>
                      <w:marBottom w:val="0"/>
                      <w:divBdr>
                        <w:top w:val="none" w:sz="0" w:space="0" w:color="auto"/>
                        <w:left w:val="none" w:sz="0" w:space="0" w:color="auto"/>
                        <w:bottom w:val="none" w:sz="0" w:space="0" w:color="auto"/>
                        <w:right w:val="none" w:sz="0" w:space="0" w:color="auto"/>
                      </w:divBdr>
                    </w:div>
                  </w:divsChild>
                </w:div>
                <w:div w:id="166213964">
                  <w:marLeft w:val="0"/>
                  <w:marRight w:val="0"/>
                  <w:marTop w:val="0"/>
                  <w:marBottom w:val="0"/>
                  <w:divBdr>
                    <w:top w:val="none" w:sz="0" w:space="0" w:color="auto"/>
                    <w:left w:val="none" w:sz="0" w:space="0" w:color="auto"/>
                    <w:bottom w:val="none" w:sz="0" w:space="0" w:color="auto"/>
                    <w:right w:val="none" w:sz="0" w:space="0" w:color="auto"/>
                  </w:divBdr>
                  <w:divsChild>
                    <w:div w:id="344669826">
                      <w:marLeft w:val="0"/>
                      <w:marRight w:val="0"/>
                      <w:marTop w:val="0"/>
                      <w:marBottom w:val="0"/>
                      <w:divBdr>
                        <w:top w:val="none" w:sz="0" w:space="0" w:color="auto"/>
                        <w:left w:val="none" w:sz="0" w:space="0" w:color="auto"/>
                        <w:bottom w:val="none" w:sz="0" w:space="0" w:color="auto"/>
                        <w:right w:val="none" w:sz="0" w:space="0" w:color="auto"/>
                      </w:divBdr>
                    </w:div>
                  </w:divsChild>
                </w:div>
                <w:div w:id="2129742123">
                  <w:marLeft w:val="0"/>
                  <w:marRight w:val="0"/>
                  <w:marTop w:val="0"/>
                  <w:marBottom w:val="0"/>
                  <w:divBdr>
                    <w:top w:val="none" w:sz="0" w:space="0" w:color="auto"/>
                    <w:left w:val="none" w:sz="0" w:space="0" w:color="auto"/>
                    <w:bottom w:val="none" w:sz="0" w:space="0" w:color="auto"/>
                    <w:right w:val="none" w:sz="0" w:space="0" w:color="auto"/>
                  </w:divBdr>
                  <w:divsChild>
                    <w:div w:id="802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0204">
          <w:marLeft w:val="0"/>
          <w:marRight w:val="0"/>
          <w:marTop w:val="0"/>
          <w:marBottom w:val="0"/>
          <w:divBdr>
            <w:top w:val="none" w:sz="0" w:space="0" w:color="auto"/>
            <w:left w:val="none" w:sz="0" w:space="0" w:color="auto"/>
            <w:bottom w:val="none" w:sz="0" w:space="0" w:color="auto"/>
            <w:right w:val="none" w:sz="0" w:space="0" w:color="auto"/>
          </w:divBdr>
        </w:div>
        <w:div w:id="1979677053">
          <w:marLeft w:val="0"/>
          <w:marRight w:val="0"/>
          <w:marTop w:val="0"/>
          <w:marBottom w:val="0"/>
          <w:divBdr>
            <w:top w:val="none" w:sz="0" w:space="0" w:color="auto"/>
            <w:left w:val="none" w:sz="0" w:space="0" w:color="auto"/>
            <w:bottom w:val="none" w:sz="0" w:space="0" w:color="auto"/>
            <w:right w:val="none" w:sz="0" w:space="0" w:color="auto"/>
          </w:divBdr>
        </w:div>
      </w:divsChild>
    </w:div>
    <w:div w:id="1935824512">
      <w:bodyDiv w:val="1"/>
      <w:marLeft w:val="0"/>
      <w:marRight w:val="0"/>
      <w:marTop w:val="0"/>
      <w:marBottom w:val="0"/>
      <w:divBdr>
        <w:top w:val="none" w:sz="0" w:space="0" w:color="auto"/>
        <w:left w:val="none" w:sz="0" w:space="0" w:color="auto"/>
        <w:bottom w:val="none" w:sz="0" w:space="0" w:color="auto"/>
        <w:right w:val="none" w:sz="0" w:space="0" w:color="auto"/>
      </w:divBdr>
      <w:divsChild>
        <w:div w:id="433093052">
          <w:marLeft w:val="0"/>
          <w:marRight w:val="0"/>
          <w:marTop w:val="0"/>
          <w:marBottom w:val="0"/>
          <w:divBdr>
            <w:top w:val="none" w:sz="0" w:space="0" w:color="auto"/>
            <w:left w:val="none" w:sz="0" w:space="0" w:color="auto"/>
            <w:bottom w:val="none" w:sz="0" w:space="0" w:color="auto"/>
            <w:right w:val="none" w:sz="0" w:space="0" w:color="auto"/>
          </w:divBdr>
        </w:div>
        <w:div w:id="1087077385">
          <w:marLeft w:val="0"/>
          <w:marRight w:val="0"/>
          <w:marTop w:val="0"/>
          <w:marBottom w:val="0"/>
          <w:divBdr>
            <w:top w:val="none" w:sz="0" w:space="0" w:color="auto"/>
            <w:left w:val="none" w:sz="0" w:space="0" w:color="auto"/>
            <w:bottom w:val="none" w:sz="0" w:space="0" w:color="auto"/>
            <w:right w:val="none" w:sz="0" w:space="0" w:color="auto"/>
          </w:divBdr>
        </w:div>
        <w:div w:id="188952358">
          <w:marLeft w:val="0"/>
          <w:marRight w:val="0"/>
          <w:marTop w:val="0"/>
          <w:marBottom w:val="0"/>
          <w:divBdr>
            <w:top w:val="none" w:sz="0" w:space="0" w:color="auto"/>
            <w:left w:val="none" w:sz="0" w:space="0" w:color="auto"/>
            <w:bottom w:val="none" w:sz="0" w:space="0" w:color="auto"/>
            <w:right w:val="none" w:sz="0" w:space="0" w:color="auto"/>
          </w:divBdr>
        </w:div>
        <w:div w:id="16023033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eea-environmental-justice-strategy-english/download" TargetMode="External"/><Relationship Id="rId18" Type="http://schemas.openxmlformats.org/officeDocument/2006/relationships/footer" Target="footer1.xml"/><Relationship Id="rId26" Type="http://schemas.openxmlformats.org/officeDocument/2006/relationships/hyperlink" Target="http://www.nrcs.usda.gov/getting-assistance/underserved-farmers-ranchers" TargetMode="External"/><Relationship Id="rId3" Type="http://schemas.openxmlformats.org/officeDocument/2006/relationships/customXml" Target="../customXml/item3.xml"/><Relationship Id="rId21" Type="http://schemas.openxmlformats.org/officeDocument/2006/relationships/hyperlink" Target="http://www.thebige.com" TargetMode="External"/><Relationship Id="rId7" Type="http://schemas.openxmlformats.org/officeDocument/2006/relationships/webSettings" Target="webSettings.xml"/><Relationship Id="rId12" Type="http://schemas.openxmlformats.org/officeDocument/2006/relationships/hyperlink" Target="mailto:Bonita.Oehlke@mass.gov" TargetMode="External"/><Relationship Id="rId17" Type="http://schemas.openxmlformats.org/officeDocument/2006/relationships/hyperlink" Target="https://westspringfieldma.viewpointcloud.com/" TargetMode="External"/><Relationship Id="rId25" Type="http://schemas.openxmlformats.org/officeDocument/2006/relationships/hyperlink" Target="mailto:Bonita.Oehlke@mass.gov" TargetMode="External"/><Relationship Id="rId2" Type="http://schemas.openxmlformats.org/officeDocument/2006/relationships/customXml" Target="../customXml/item2.xml"/><Relationship Id="rId16" Type="http://schemas.openxmlformats.org/officeDocument/2006/relationships/hyperlink" Target="https://ecode360.com/36345099?highlight=container,containers&amp;searchId=1367951845099614" TargetMode="External"/><Relationship Id="rId20" Type="http://schemas.openxmlformats.org/officeDocument/2006/relationships/hyperlink" Target="https://www.mass.gov/massachusetts-state-exposition-building-0" TargetMode="External"/><Relationship Id="rId29" Type="http://schemas.openxmlformats.org/officeDocument/2006/relationships/hyperlink" Target="http://www.mass.gov/info-details/mdars-environmental-justice-progra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elyn.rozenas@mass.gov" TargetMode="External"/><Relationship Id="rId24" Type="http://schemas.openxmlformats.org/officeDocument/2006/relationships/hyperlink" Target="mailto:Katelyn.Rozenas@mass.gov" TargetMode="External"/><Relationship Id="rId5" Type="http://schemas.openxmlformats.org/officeDocument/2006/relationships/styles" Target="styles.xml"/><Relationship Id="rId15" Type="http://schemas.openxmlformats.org/officeDocument/2006/relationships/hyperlink" Target="https://ecode360.com/36345099?highlight=container,containers&amp;searchId=1367951845099614" TargetMode="External"/><Relationship Id="rId23" Type="http://schemas.openxmlformats.org/officeDocument/2006/relationships/hyperlink" Target="mailto:Katelyn.Rozenas@mass.gov" TargetMode="External"/><Relationship Id="rId28" Type="http://schemas.openxmlformats.org/officeDocument/2006/relationships/hyperlink" Target="http://www.nrcs.usda.gov/getting-assistance/underserved-farmers-ranchers" TargetMode="External"/><Relationship Id="rId10" Type="http://schemas.openxmlformats.org/officeDocument/2006/relationships/hyperlink" Target="https://www.mass.gov/massachusetts-state-exposition-building-0"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ode360.com/34424175" TargetMode="External"/><Relationship Id="rId22" Type="http://schemas.openxmlformats.org/officeDocument/2006/relationships/hyperlink" Target="https://www.mass.gov/doc/environmental-justice-policy6242021-update/download" TargetMode="External"/><Relationship Id="rId27" Type="http://schemas.openxmlformats.org/officeDocument/2006/relationships/hyperlink" Target="http://www.nrcs.usda.gov/getting-assistance/underserved-farmers-rancher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f7fc10-315f-4884-8231-57a9c90b9c56" xsi:nil="true"/>
    <lcf76f155ced4ddcb4097134ff3c332f xmlns="67cbf261-e971-4a38-83b4-d85e273e70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20A51-BB16-4F54-ADF6-646993FCD72D}">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2.xml><?xml version="1.0" encoding="utf-8"?>
<ds:datastoreItem xmlns:ds="http://schemas.openxmlformats.org/officeDocument/2006/customXml" ds:itemID="{0A10F6D1-BE7D-4DD3-B8A4-31EA80FB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83220-AB5A-4F06-B52E-A1002C399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5045</Words>
  <Characters>28761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Executive Office of Energy and Environmental Affairs</Company>
  <LinksUpToDate>false</LinksUpToDate>
  <CharactersWithSpaces>33739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 Frances (AGR)</dc:creator>
  <cp:lastModifiedBy>Ekaterina Nikolaeva</cp:lastModifiedBy>
  <cp:revision>3</cp:revision>
  <dcterms:created xsi:type="dcterms:W3CDTF">2024-01-25T14:51:00Z</dcterms:created>
  <dcterms:modified xsi:type="dcterms:W3CDTF">2024-04-17T20:20:00Z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Acrobat PDFMaker 20 for Word</vt:lpwstr>
  </property>
  <property fmtid="{D5CDD505-2E9C-101B-9397-08002B2CF9AE}" pid="4" name="LastSaved">
    <vt:filetime>2023-11-20T00:00:00Z</vt:filetime>
  </property>
  <property fmtid="{D5CDD505-2E9C-101B-9397-08002B2CF9AE}" pid="5" name="Producer">
    <vt:lpwstr>Adobe PDF Library 20.12.80</vt:lpwstr>
  </property>
  <property fmtid="{D5CDD505-2E9C-101B-9397-08002B2CF9AE}" pid="6" name="ContentTypeId">
    <vt:lpwstr>0x010100A59D2FCE26A5CF42B73DB707666E1E83</vt:lpwstr>
  </property>
  <property fmtid="{D5CDD505-2E9C-101B-9397-08002B2CF9AE}" pid="7" name="MediaServiceImageTags">
    <vt:lpwstr/>
  </property>
</Properties>
</file>