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317A8141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E76255">
        <w:rPr>
          <w:color w:val="auto"/>
        </w:rPr>
        <w:t>January 17,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29BD74E5" w14:textId="7F990E7C" w:rsidR="007E2905" w:rsidRDefault="2FB8D8D9" w:rsidP="007A5874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Pr="2FB8D8D9">
        <w:rPr>
          <w:rFonts w:ascii="Times New Roman" w:hAnsi="Times New Roman"/>
          <w:b w:val="0"/>
          <w:bCs w:val="0"/>
          <w:color w:val="auto"/>
        </w:rPr>
        <w:t>Patricia Shook</w:t>
      </w:r>
      <w:r w:rsidR="0082559D">
        <w:rPr>
          <w:rFonts w:ascii="Times New Roman" w:hAnsi="Times New Roman"/>
          <w:b w:val="0"/>
          <w:bCs w:val="0"/>
          <w:color w:val="auto"/>
        </w:rPr>
        <w:t>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</w:t>
      </w:r>
      <w:r w:rsidR="00855DFB">
        <w:rPr>
          <w:rFonts w:ascii="Times New Roman" w:hAnsi="Times New Roman"/>
          <w:b w:val="0"/>
          <w:bCs w:val="0"/>
          <w:color w:val="auto"/>
        </w:rPr>
        <w:t>Joshua Greenberg,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Joseph Meyer,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 Joseph Weru, Deborah Dreyfus,</w:t>
      </w:r>
      <w:r w:rsidR="00855DFB">
        <w:rPr>
          <w:rFonts w:ascii="Times New Roman" w:hAnsi="Times New Roman"/>
          <w:b w:val="0"/>
          <w:bCs w:val="0"/>
          <w:color w:val="auto"/>
        </w:rPr>
        <w:t xml:space="preserve">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12342BD1" w14:textId="77777777" w:rsidR="00855DFB" w:rsidRDefault="00855DFB" w:rsidP="00855DFB">
      <w:pPr>
        <w:pStyle w:val="BodyText3"/>
        <w:rPr>
          <w:rFonts w:ascii="Times New Roman" w:hAnsi="Times New Roman"/>
          <w:b w:val="0"/>
          <w:bCs w:val="0"/>
          <w:color w:val="auto"/>
        </w:rPr>
      </w:pPr>
    </w:p>
    <w:p w14:paraId="40F5C084" w14:textId="5ECDF155" w:rsidR="00855DFB" w:rsidRDefault="00855DFB" w:rsidP="00855DFB">
      <w:pPr>
        <w:pStyle w:val="BodyText3"/>
        <w:rPr>
          <w:rFonts w:ascii="Times New Roman" w:hAnsi="Times New Roman"/>
          <w:b w:val="0"/>
          <w:bCs w:val="0"/>
          <w:color w:val="auto"/>
        </w:rPr>
      </w:pPr>
      <w:r w:rsidRPr="00855DFB">
        <w:rPr>
          <w:rFonts w:ascii="Times New Roman" w:hAnsi="Times New Roman"/>
          <w:color w:val="auto"/>
        </w:rPr>
        <w:t>Additional Attendees:</w:t>
      </w:r>
      <w:r>
        <w:rPr>
          <w:rFonts w:ascii="Times New Roman" w:hAnsi="Times New Roman"/>
          <w:b w:val="0"/>
          <w:bCs w:val="0"/>
          <w:color w:val="auto"/>
        </w:rPr>
        <w:t xml:space="preserve"> Sofia Langman</w:t>
      </w:r>
      <w:r w:rsidR="00E76255">
        <w:rPr>
          <w:rFonts w:ascii="Times New Roman" w:hAnsi="Times New Roman"/>
          <w:b w:val="0"/>
          <w:bCs w:val="0"/>
          <w:color w:val="auto"/>
        </w:rPr>
        <w:t>, Karen Kiley-Brabeck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7A9BF9C6" w14:textId="77777777" w:rsidR="00E76255" w:rsidRPr="00E76255" w:rsidRDefault="00E76255" w:rsidP="007A5874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6255">
        <w:rPr>
          <w:rFonts w:ascii="Times New Roman" w:hAnsi="Times New Roman" w:cs="Times New Roman"/>
          <w:sz w:val="24"/>
          <w:szCs w:val="24"/>
        </w:rPr>
        <w:t>“A Randomized, Double-blind, Placebo-controlled, Parallel Group Study of BPN14770 in Male Adults (Aged 18 to 45) with Fragile X Syndrome”, Isha Jalnapurkar, MD, UMass Chan Medical School</w:t>
      </w:r>
    </w:p>
    <w:p w14:paraId="0A6A0F35" w14:textId="77777777" w:rsidR="00E76255" w:rsidRPr="00E76255" w:rsidRDefault="00E76255" w:rsidP="007A5874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6255">
        <w:rPr>
          <w:rFonts w:ascii="Times New Roman" w:hAnsi="Times New Roman" w:cs="Times New Roman"/>
          <w:sz w:val="24"/>
          <w:szCs w:val="24"/>
        </w:rPr>
        <w:t>“Mitigation of Countercontrol Behavior: A Review of Case Studies”, Joseph Tacosik, M.A., BCBA, LABA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4EEC5703" w14:textId="77777777" w:rsidR="001D462E" w:rsidRPr="0082559D" w:rsidRDefault="001D462E" w:rsidP="007A587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5B57B5F5" w14:textId="799763E5" w:rsidR="001D462E" w:rsidRDefault="001D462E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0AB29D9F" w14:textId="4DD04F36" w:rsidR="002F39CC" w:rsidRDefault="002F39CC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Joshua Greenberg lost connection at 1:22 PM</w:t>
      </w:r>
      <w:r w:rsidR="00D01CB1">
        <w:rPr>
          <w:rFonts w:eastAsia="Times New Roman" w:cs="Times New Roman"/>
          <w:color w:val="auto"/>
        </w:rPr>
        <w:t xml:space="preserve"> and returned at approximately 1:35 PM</w:t>
      </w:r>
    </w:p>
    <w:p w14:paraId="23AFF15E" w14:textId="0835CD63" w:rsidR="007A5874" w:rsidRDefault="007A5874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Guest Karen Kiley-Brabeck exited meeting at 2:02 PM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5DD7E3E4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E76255">
        <w:rPr>
          <w:rFonts w:ascii="Times New Roman" w:hAnsi="Times New Roman"/>
          <w:color w:val="auto"/>
          <w:u w:val="none"/>
        </w:rPr>
        <w:t>December 6</w:t>
      </w:r>
      <w:r w:rsidR="00E555EE">
        <w:rPr>
          <w:rFonts w:ascii="Times New Roman" w:hAnsi="Times New Roman"/>
          <w:color w:val="auto"/>
          <w:u w:val="none"/>
        </w:rPr>
        <w:t>, 2024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226EFA07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E76255">
        <w:rPr>
          <w:color w:val="auto"/>
        </w:rPr>
        <w:t>December 6</w:t>
      </w:r>
      <w:r w:rsidR="003F0BE3">
        <w:rPr>
          <w:color w:val="auto"/>
        </w:rPr>
        <w:t>, 2024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E76255">
        <w:rPr>
          <w:color w:val="auto"/>
        </w:rPr>
        <w:t>(Joseph Weru and Kathleen Gallagher abstained due to absence)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179ECC71" w14:textId="77777777" w:rsidR="00E76255" w:rsidRPr="00E76255" w:rsidRDefault="00E76255" w:rsidP="007A587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6255">
        <w:rPr>
          <w:rFonts w:ascii="Times New Roman" w:hAnsi="Times New Roman" w:cs="Times New Roman"/>
          <w:b/>
          <w:bCs/>
          <w:sz w:val="24"/>
          <w:szCs w:val="24"/>
        </w:rPr>
        <w:t>“A Randomized, Double-blind, Placebo-controlled, Parallel Group Study of BPN14770 in Male Adults (Aged 18 to 45) with Fragile X Syndrome”</w:t>
      </w:r>
      <w:r w:rsidRPr="00E76255">
        <w:rPr>
          <w:rFonts w:ascii="Times New Roman" w:hAnsi="Times New Roman" w:cs="Times New Roman"/>
          <w:sz w:val="24"/>
          <w:szCs w:val="24"/>
        </w:rPr>
        <w:t>, Isha Jalnapurkar, MD, UMass Chan Medical School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6BCD32FE" w:rsidR="00CC552E" w:rsidRPr="00A7504B" w:rsidRDefault="001D4D0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t xml:space="preserve">RRC </w:t>
      </w:r>
      <w:r w:rsidR="00874789" w:rsidRPr="00A7504B">
        <w:rPr>
          <w:color w:val="auto"/>
        </w:rPr>
        <w:t>discussed</w:t>
      </w:r>
      <w:r w:rsidR="0011030F" w:rsidRPr="00A7504B">
        <w:rPr>
          <w:color w:val="auto"/>
        </w:rPr>
        <w:t xml:space="preserve"> </w:t>
      </w:r>
      <w:r w:rsidR="00BC10FC">
        <w:rPr>
          <w:color w:val="auto"/>
        </w:rPr>
        <w:t>associated drug corporation’s retention of a professional IRB for this study</w:t>
      </w:r>
    </w:p>
    <w:p w14:paraId="6C5FA78D" w14:textId="13B8051B" w:rsidR="00773770" w:rsidRDefault="00BC10F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member Joshua Greenberg discussed prior professional associations with researcher and her institute</w:t>
      </w:r>
    </w:p>
    <w:p w14:paraId="16BCBF82" w14:textId="2FA3E52A" w:rsidR="00CF12E4" w:rsidRPr="00A7504B" w:rsidRDefault="00BC10F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proposed modality of ongoing research, as well as ability to draw relevant scientific results </w:t>
      </w:r>
    </w:p>
    <w:p w14:paraId="056815B1" w14:textId="7FE27F61" w:rsidR="0011030F" w:rsidRDefault="00773770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lastRenderedPageBreak/>
        <w:t xml:space="preserve">RRC discussed </w:t>
      </w:r>
      <w:r w:rsidR="00BC10FC">
        <w:rPr>
          <w:color w:val="auto"/>
        </w:rPr>
        <w:t>role in proposed study, as its currently ongoing nature poses the question of RRC ability to deny individuals receiving care from participating</w:t>
      </w:r>
    </w:p>
    <w:p w14:paraId="6B94823A" w14:textId="5623A31E" w:rsidR="003B0C29" w:rsidRDefault="003B0C29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continued use of placebo in study considering research results having already proven usefulness of proposed medication; however, pharmaceutical </w:t>
      </w:r>
      <w:r w:rsidR="000E04CB">
        <w:rPr>
          <w:color w:val="auto"/>
        </w:rPr>
        <w:t>corporation’s</w:t>
      </w:r>
      <w:r>
        <w:rPr>
          <w:color w:val="auto"/>
        </w:rPr>
        <w:t xml:space="preserve"> financial backing raises threshold for scrutiny and might validate current methodology </w:t>
      </w:r>
    </w:p>
    <w:p w14:paraId="5D22CFA7" w14:textId="63096591" w:rsidR="003B0C29" w:rsidRDefault="003B0C29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that due to nature as pharmaceutical-backed study, ability of researchers to make changes to proposed study is particularly limited</w:t>
      </w:r>
    </w:p>
    <w:p w14:paraId="2848ABB8" w14:textId="297511A5" w:rsidR="003B0C29" w:rsidRDefault="003B0C29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possibility of a regulatory requirement for individuals and their guardians </w:t>
      </w:r>
      <w:r w:rsidR="005A1B6E">
        <w:rPr>
          <w:color w:val="auto"/>
        </w:rPr>
        <w:t xml:space="preserve">to receive court-approval prior to participation due to possibility of more than minimal harm arising from the proposed </w:t>
      </w:r>
      <w:r w:rsidR="005A1B6E" w:rsidRPr="005A1B6E">
        <w:rPr>
          <w:color w:val="auto"/>
        </w:rPr>
        <w:t xml:space="preserve">research </w:t>
      </w:r>
    </w:p>
    <w:p w14:paraId="33F55785" w14:textId="0FF0F16F" w:rsidR="005A1B6E" w:rsidRDefault="005A1B6E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individual will and benefit</w:t>
      </w:r>
      <w:r w:rsidR="000E04CB">
        <w:rPr>
          <w:color w:val="auto"/>
        </w:rPr>
        <w:t>, and denial thereof,</w:t>
      </w:r>
      <w:r>
        <w:rPr>
          <w:color w:val="auto"/>
        </w:rPr>
        <w:t xml:space="preserve"> from participating in study with</w:t>
      </w:r>
      <w:r w:rsidR="000E04CB">
        <w:rPr>
          <w:color w:val="auto"/>
        </w:rPr>
        <w:t xml:space="preserve"> existing</w:t>
      </w:r>
      <w:r>
        <w:rPr>
          <w:color w:val="auto"/>
        </w:rPr>
        <w:t xml:space="preserve"> knowledge that the drug has already had some noticeable </w:t>
      </w:r>
      <w:r w:rsidR="000E04CB">
        <w:rPr>
          <w:color w:val="auto"/>
        </w:rPr>
        <w:t xml:space="preserve">positive </w:t>
      </w:r>
      <w:r>
        <w:rPr>
          <w:color w:val="auto"/>
        </w:rPr>
        <w:t>effect</w:t>
      </w:r>
      <w:r w:rsidR="000E04CB">
        <w:rPr>
          <w:color w:val="auto"/>
        </w:rPr>
        <w:t xml:space="preserve">: </w:t>
      </w:r>
      <w:r>
        <w:rPr>
          <w:color w:val="auto"/>
        </w:rPr>
        <w:t xml:space="preserve">1) Individuals might be refused the right to participate and receive the most likely effective medication dependent on RRC decision; 2) additionally, study design will inherently exclude a group of individuals from positive medical results by including them in the placebo group without possibility of exit; and finally, 3) all individuals will eventually lose access to the medication once the study has ended, regardless of positive medical effects shown </w:t>
      </w:r>
    </w:p>
    <w:p w14:paraId="64EA6570" w14:textId="35309CF7" w:rsidR="00D01CB1" w:rsidRPr="005A1B6E" w:rsidRDefault="00D01CB1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that due to the non-FDA approved nature of </w:t>
      </w:r>
      <w:r w:rsidR="000E04CB">
        <w:rPr>
          <w:color w:val="auto"/>
        </w:rPr>
        <w:t>researched</w:t>
      </w:r>
      <w:r>
        <w:rPr>
          <w:color w:val="auto"/>
        </w:rPr>
        <w:t xml:space="preserve"> drug, DDS MAP certified staff who traditionally administer drugs will not be able to provide </w:t>
      </w:r>
      <w:r w:rsidR="000E04CB">
        <w:rPr>
          <w:color w:val="auto"/>
        </w:rPr>
        <w:t>it</w:t>
      </w:r>
    </w:p>
    <w:p w14:paraId="7FA9C37A" w14:textId="77777777" w:rsidR="003B0C29" w:rsidRPr="003B0C29" w:rsidRDefault="003B0C29" w:rsidP="007A58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left="720"/>
        <w:jc w:val="both"/>
        <w:rPr>
          <w:color w:val="auto"/>
        </w:rPr>
      </w:pPr>
    </w:p>
    <w:p w14:paraId="5FD3CF8B" w14:textId="77777777" w:rsidR="0011030F" w:rsidRPr="00A7504B" w:rsidRDefault="0011030F" w:rsidP="007A5874">
      <w:pPr>
        <w:jc w:val="both"/>
        <w:rPr>
          <w:color w:val="auto"/>
          <w:u w:val="single"/>
        </w:rPr>
      </w:pPr>
      <w:r w:rsidRPr="00A7504B">
        <w:rPr>
          <w:color w:val="auto"/>
          <w:u w:val="single"/>
        </w:rPr>
        <w:t>Issues</w:t>
      </w:r>
    </w:p>
    <w:p w14:paraId="63F6F235" w14:textId="2DBB24DC" w:rsidR="0011030F" w:rsidRDefault="002F39C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Optional exit interview comes attached to a $125 reward in cash to the guardian dependent on completion, posing ethical questions for individuals </w:t>
      </w:r>
      <w:r w:rsidR="003B0C29">
        <w:rPr>
          <w:color w:val="auto"/>
        </w:rPr>
        <w:t xml:space="preserve">as well as guardians </w:t>
      </w:r>
      <w:r>
        <w:rPr>
          <w:color w:val="auto"/>
        </w:rPr>
        <w:t xml:space="preserve">participating in the study </w:t>
      </w:r>
      <w:r w:rsidR="000E04CB">
        <w:rPr>
          <w:color w:val="auto"/>
        </w:rPr>
        <w:t>and</w:t>
      </w:r>
      <w:r>
        <w:rPr>
          <w:color w:val="auto"/>
        </w:rPr>
        <w:t xml:space="preserve"> exit interviews</w:t>
      </w:r>
    </w:p>
    <w:p w14:paraId="7EB4ECE0" w14:textId="2EFCE65A" w:rsidR="002F39CC" w:rsidRPr="00A7504B" w:rsidRDefault="002F39C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Documents submitted did not include an example of the informed consent form</w:t>
      </w:r>
      <w:r w:rsidR="007A5874">
        <w:rPr>
          <w:color w:val="auto"/>
        </w:rPr>
        <w:t xml:space="preserve">, </w:t>
      </w:r>
      <w:r w:rsidR="000E04CB">
        <w:rPr>
          <w:color w:val="auto"/>
        </w:rPr>
        <w:t>additionally,</w:t>
      </w:r>
      <w:r w:rsidR="007A5874">
        <w:rPr>
          <w:color w:val="auto"/>
        </w:rPr>
        <w:t xml:space="preserve"> informed consent must be done under RRC supervision</w:t>
      </w:r>
    </w:p>
    <w:p w14:paraId="46ECB625" w14:textId="77777777" w:rsidR="00D15DDB" w:rsidRDefault="00D15DDB" w:rsidP="007A5874">
      <w:pPr>
        <w:jc w:val="both"/>
      </w:pPr>
    </w:p>
    <w:p w14:paraId="258FCF27" w14:textId="738EC371" w:rsidR="00FB0BB5" w:rsidRDefault="001641C2" w:rsidP="007A5874">
      <w:pPr>
        <w:jc w:val="both"/>
        <w:rPr>
          <w:u w:val="single"/>
        </w:rPr>
      </w:pPr>
      <w:r>
        <w:rPr>
          <w:u w:val="single"/>
        </w:rPr>
        <w:t>Outcome</w:t>
      </w:r>
    </w:p>
    <w:p w14:paraId="5148B93B" w14:textId="5FDE5ACB" w:rsidR="00357E9D" w:rsidRPr="00CF12E4" w:rsidRDefault="00746CC0" w:rsidP="007A58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 w:themeColor="text1"/>
        </w:rPr>
      </w:pPr>
      <w:r>
        <w:t>Chair moved</w:t>
      </w:r>
      <w:r w:rsidR="00357E9D">
        <w:t xml:space="preserve">, and RRC members </w:t>
      </w:r>
      <w:r w:rsidR="000E04CB">
        <w:t>voted</w:t>
      </w:r>
      <w:r w:rsidR="00357E9D">
        <w:t xml:space="preserve"> to </w:t>
      </w:r>
      <w:r w:rsidR="007A5874">
        <w:t xml:space="preserve">postpone </w:t>
      </w:r>
      <w:r w:rsidR="000E04CB">
        <w:t>decision and vote</w:t>
      </w:r>
      <w:r w:rsidR="007A5874">
        <w:t xml:space="preserve"> on proposal until next meeting, scheduled on 02/0</w:t>
      </w:r>
      <w:r w:rsidR="004A6F59">
        <w:t>7</w:t>
      </w:r>
      <w:r w:rsidR="007A5874">
        <w:t>/2025</w:t>
      </w:r>
    </w:p>
    <w:p w14:paraId="27270F75" w14:textId="77777777" w:rsidR="00CF12E4" w:rsidRDefault="00CF12E4" w:rsidP="007A58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</w:pPr>
    </w:p>
    <w:p w14:paraId="27E38E6D" w14:textId="3624E411" w:rsidR="00FB0BB5" w:rsidRDefault="007A5874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POSTPONED</w:t>
      </w:r>
      <w:r w:rsidR="00D15DDB">
        <w:rPr>
          <w:rFonts w:ascii="Times New Roman" w:hAnsi="Times New Roman"/>
        </w:rPr>
        <w:t xml:space="preserve"> PROPOSALS</w:t>
      </w:r>
    </w:p>
    <w:p w14:paraId="5FDBAE95" w14:textId="671B52DC" w:rsidR="00FB0BB5" w:rsidRDefault="00FB0BB5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78966979" w14:textId="77777777" w:rsidR="007A5874" w:rsidRPr="00E76255" w:rsidRDefault="007A5874" w:rsidP="007A587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6255">
        <w:rPr>
          <w:rFonts w:ascii="Times New Roman" w:hAnsi="Times New Roman" w:cs="Times New Roman"/>
          <w:b/>
          <w:bCs/>
          <w:sz w:val="24"/>
          <w:szCs w:val="24"/>
        </w:rPr>
        <w:t>“A Randomized, Double-blind, Placebo-controlled, Parallel Group Study of BPN14770 in Male Adults (Aged 18 to 45) with Fragile X Syndrome”</w:t>
      </w:r>
      <w:r w:rsidRPr="00E76255">
        <w:rPr>
          <w:rFonts w:ascii="Times New Roman" w:hAnsi="Times New Roman" w:cs="Times New Roman"/>
          <w:sz w:val="24"/>
          <w:szCs w:val="24"/>
        </w:rPr>
        <w:t>, Isha Jalnapurkar, MD, UMass Chan Medical School</w:t>
      </w:r>
    </w:p>
    <w:p w14:paraId="28ED2E72" w14:textId="77777777" w:rsidR="00E555EE" w:rsidRPr="003F0BE3" w:rsidRDefault="00E555EE" w:rsidP="007A58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</w:p>
    <w:p w14:paraId="42C84E40" w14:textId="77777777" w:rsidR="00A14CC5" w:rsidRDefault="00A14CC5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196ED780" w14:textId="77777777" w:rsidR="00A14CC5" w:rsidRDefault="00A14CC5" w:rsidP="007A5874">
      <w:pPr>
        <w:jc w:val="both"/>
      </w:pPr>
    </w:p>
    <w:p w14:paraId="4C4E12B4" w14:textId="0833221E" w:rsidR="00A14CC5" w:rsidRPr="00BC0E81" w:rsidRDefault="00A14CC5" w:rsidP="007A5874">
      <w:pPr>
        <w:jc w:val="both"/>
        <w:rPr>
          <w:rFonts w:cs="Times New Roman"/>
        </w:rPr>
      </w:pPr>
      <w:r>
        <w:rPr>
          <w:rFonts w:cs="Times New Roman"/>
        </w:rPr>
        <w:t>N</w:t>
      </w:r>
      <w:r w:rsidRPr="00BC0E81">
        <w:rPr>
          <w:rFonts w:cs="Times New Roman"/>
        </w:rPr>
        <w:t>ext meeting</w:t>
      </w:r>
      <w:r>
        <w:rPr>
          <w:rFonts w:cs="Times New Roman"/>
        </w:rPr>
        <w:t xml:space="preserve"> </w:t>
      </w:r>
      <w:r w:rsidRPr="00BC0E81">
        <w:rPr>
          <w:rFonts w:cs="Times New Roman"/>
        </w:rPr>
        <w:t xml:space="preserve">is scheduled for </w:t>
      </w:r>
      <w:r w:rsidR="007A5874">
        <w:rPr>
          <w:rFonts w:cs="Times New Roman"/>
        </w:rPr>
        <w:t xml:space="preserve">February </w:t>
      </w:r>
      <w:r w:rsidR="00134132">
        <w:rPr>
          <w:rFonts w:cs="Times New Roman"/>
        </w:rPr>
        <w:t>7</w:t>
      </w:r>
      <w:r w:rsidR="007A5874">
        <w:rPr>
          <w:rFonts w:cs="Times New Roman"/>
        </w:rPr>
        <w:t>, 2025</w:t>
      </w:r>
      <w:r w:rsidR="00595EEC">
        <w:rPr>
          <w:rFonts w:cs="Times New Roman"/>
        </w:rPr>
        <w:t>.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6E6616"/>
    <w:multiLevelType w:val="hybridMultilevel"/>
    <w:tmpl w:val="7E0AB304"/>
    <w:numStyleLink w:val="ImportedStyle4"/>
  </w:abstractNum>
  <w:abstractNum w:abstractNumId="7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7A0417"/>
    <w:multiLevelType w:val="hybridMultilevel"/>
    <w:tmpl w:val="DBF04534"/>
    <w:numStyleLink w:val="ImportedStyle2"/>
  </w:abstractNum>
  <w:abstractNum w:abstractNumId="10" w15:restartNumberingAfterBreak="0">
    <w:nsid w:val="777E7C00"/>
    <w:multiLevelType w:val="hybridMultilevel"/>
    <w:tmpl w:val="4A0051B2"/>
    <w:numStyleLink w:val="ImportedStyle3"/>
  </w:abstractNum>
  <w:abstractNum w:abstractNumId="11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2"/>
  </w:num>
  <w:num w:numId="2" w16cid:durableId="1085687359">
    <w:abstractNumId w:val="4"/>
    <w:lvlOverride w:ilvl="0">
      <w:lvl w:ilvl="0" w:tplc="5FBE5B4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3"/>
  </w:num>
  <w:num w:numId="4" w16cid:durableId="627056252">
    <w:abstractNumId w:val="9"/>
  </w:num>
  <w:num w:numId="5" w16cid:durableId="351103893">
    <w:abstractNumId w:val="7"/>
  </w:num>
  <w:num w:numId="6" w16cid:durableId="1982229905">
    <w:abstractNumId w:val="10"/>
  </w:num>
  <w:num w:numId="7" w16cid:durableId="1099645043">
    <w:abstractNumId w:val="8"/>
  </w:num>
  <w:num w:numId="8" w16cid:durableId="295794869">
    <w:abstractNumId w:val="6"/>
  </w:num>
  <w:num w:numId="9" w16cid:durableId="2143111940">
    <w:abstractNumId w:val="5"/>
  </w:num>
  <w:num w:numId="10" w16cid:durableId="2073381797">
    <w:abstractNumId w:val="0"/>
  </w:num>
  <w:num w:numId="11" w16cid:durableId="1911840551">
    <w:abstractNumId w:val="11"/>
  </w:num>
  <w:num w:numId="12" w16cid:durableId="1422293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4"/>
  </w:num>
  <w:num w:numId="14" w16cid:durableId="479349792">
    <w:abstractNumId w:val="9"/>
  </w:num>
  <w:num w:numId="15" w16cid:durableId="956326304">
    <w:abstractNumId w:val="10"/>
  </w:num>
  <w:num w:numId="16" w16cid:durableId="198443372">
    <w:abstractNumId w:val="0"/>
  </w:num>
  <w:num w:numId="17" w16cid:durableId="21199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81C5F"/>
    <w:rsid w:val="00084CA1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4D15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39CC"/>
    <w:rsid w:val="002F777D"/>
    <w:rsid w:val="003233FF"/>
    <w:rsid w:val="00332114"/>
    <w:rsid w:val="0033376B"/>
    <w:rsid w:val="00357E9D"/>
    <w:rsid w:val="00363AB1"/>
    <w:rsid w:val="003768AB"/>
    <w:rsid w:val="00396724"/>
    <w:rsid w:val="003A104C"/>
    <w:rsid w:val="003B0C29"/>
    <w:rsid w:val="003B7D31"/>
    <w:rsid w:val="003C7F8A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645B"/>
    <w:rsid w:val="004A6F59"/>
    <w:rsid w:val="004C0391"/>
    <w:rsid w:val="004F4286"/>
    <w:rsid w:val="004F71D5"/>
    <w:rsid w:val="00505470"/>
    <w:rsid w:val="00526A40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A5874"/>
    <w:rsid w:val="007A7DD8"/>
    <w:rsid w:val="007C6AA0"/>
    <w:rsid w:val="007D345E"/>
    <w:rsid w:val="007D54CB"/>
    <w:rsid w:val="007D5751"/>
    <w:rsid w:val="007E1C2D"/>
    <w:rsid w:val="007E2905"/>
    <w:rsid w:val="007F3347"/>
    <w:rsid w:val="0082559D"/>
    <w:rsid w:val="00854724"/>
    <w:rsid w:val="00855DFB"/>
    <w:rsid w:val="00874789"/>
    <w:rsid w:val="0088062C"/>
    <w:rsid w:val="00890140"/>
    <w:rsid w:val="008A0B39"/>
    <w:rsid w:val="008A2E92"/>
    <w:rsid w:val="008D2914"/>
    <w:rsid w:val="00905132"/>
    <w:rsid w:val="009135F1"/>
    <w:rsid w:val="00953514"/>
    <w:rsid w:val="00965BA6"/>
    <w:rsid w:val="009A4522"/>
    <w:rsid w:val="009C2E2D"/>
    <w:rsid w:val="009C589B"/>
    <w:rsid w:val="009C65B4"/>
    <w:rsid w:val="009D4096"/>
    <w:rsid w:val="009E54B6"/>
    <w:rsid w:val="009E671A"/>
    <w:rsid w:val="009F4EB7"/>
    <w:rsid w:val="00A116F6"/>
    <w:rsid w:val="00A14CC5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10FC"/>
    <w:rsid w:val="00BC2681"/>
    <w:rsid w:val="00BD161E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362F"/>
    <w:rsid w:val="00CA2F93"/>
    <w:rsid w:val="00CA5504"/>
    <w:rsid w:val="00CC552E"/>
    <w:rsid w:val="00CF12E4"/>
    <w:rsid w:val="00D01CB1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F65AA"/>
    <w:rsid w:val="00E126AF"/>
    <w:rsid w:val="00E1435B"/>
    <w:rsid w:val="00E26BC3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Brown, Erin (DDS)</cp:lastModifiedBy>
  <cp:revision>5</cp:revision>
  <dcterms:created xsi:type="dcterms:W3CDTF">2025-01-17T19:07:00Z</dcterms:created>
  <dcterms:modified xsi:type="dcterms:W3CDTF">2025-02-07T14:51:00Z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