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D926" w14:textId="7A517498" w:rsidR="00961F35" w:rsidRPr="00CC2E87" w:rsidRDefault="00CC1009" w:rsidP="002C079E">
      <w:pPr>
        <w:pStyle w:val="Title"/>
        <w:spacing w:before="101" w:line="270" w:lineRule="exact"/>
        <w:ind w:left="720" w:right="1348" w:firstLine="720"/>
        <w:rPr>
          <w:sz w:val="26"/>
          <w:szCs w:val="26"/>
        </w:rPr>
      </w:pPr>
      <w:r w:rsidRPr="00CC2E87">
        <w:rPr>
          <w:noProof/>
          <w:sz w:val="26"/>
          <w:szCs w:val="26"/>
        </w:rPr>
        <w:drawing>
          <wp:anchor distT="0" distB="0" distL="0" distR="0" simplePos="0" relativeHeight="251658240" behindDoc="0" locked="0" layoutInCell="1" allowOverlap="1" wp14:anchorId="2800D931" wp14:editId="5B658CAE">
            <wp:simplePos x="0" y="0"/>
            <wp:positionH relativeFrom="page">
              <wp:posOffset>508000</wp:posOffset>
            </wp:positionH>
            <wp:positionV relativeFrom="paragraph">
              <wp:posOffset>-38100</wp:posOffset>
            </wp:positionV>
            <wp:extent cx="1155700" cy="1155700"/>
            <wp:effectExtent l="0" t="0" r="6350" b="635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155700" cy="1155700"/>
                    </a:xfrm>
                    <a:prstGeom prst="rect">
                      <a:avLst/>
                    </a:prstGeom>
                  </pic:spPr>
                </pic:pic>
              </a:graphicData>
            </a:graphic>
          </wp:anchor>
        </w:drawing>
      </w:r>
      <w:r w:rsidR="00CC2E87">
        <w:rPr>
          <w:color w:val="001F5F"/>
          <w:sz w:val="26"/>
          <w:szCs w:val="26"/>
        </w:rPr>
        <w:t xml:space="preserve">   </w:t>
      </w:r>
      <w:r w:rsidR="00AA7EAA">
        <w:rPr>
          <w:color w:val="001F5F"/>
          <w:sz w:val="26"/>
          <w:szCs w:val="26"/>
        </w:rPr>
        <w:t xml:space="preserve"> </w:t>
      </w:r>
      <w:r w:rsidRPr="00CC2E87">
        <w:rPr>
          <w:color w:val="001F5F"/>
          <w:sz w:val="26"/>
          <w:szCs w:val="26"/>
        </w:rPr>
        <w:t>COMMONWEALTH</w:t>
      </w:r>
      <w:r w:rsidRPr="00CC2E87">
        <w:rPr>
          <w:color w:val="001F5F"/>
          <w:spacing w:val="-7"/>
          <w:sz w:val="26"/>
          <w:szCs w:val="26"/>
        </w:rPr>
        <w:t xml:space="preserve"> </w:t>
      </w:r>
      <w:r w:rsidRPr="00CC2E87">
        <w:rPr>
          <w:color w:val="001F5F"/>
          <w:sz w:val="26"/>
          <w:szCs w:val="26"/>
        </w:rPr>
        <w:t>OF</w:t>
      </w:r>
      <w:r w:rsidRPr="00CC2E87">
        <w:rPr>
          <w:color w:val="001F5F"/>
          <w:spacing w:val="-1"/>
          <w:sz w:val="26"/>
          <w:szCs w:val="26"/>
        </w:rPr>
        <w:t xml:space="preserve"> </w:t>
      </w:r>
      <w:r w:rsidRPr="00CC2E87">
        <w:rPr>
          <w:color w:val="001F5F"/>
          <w:spacing w:val="-2"/>
          <w:sz w:val="26"/>
          <w:szCs w:val="26"/>
        </w:rPr>
        <w:t>MASSACHUSETTS</w:t>
      </w:r>
    </w:p>
    <w:p w14:paraId="7FE3639E" w14:textId="2802BDAD" w:rsidR="00CC2E87" w:rsidRDefault="00EE76A8" w:rsidP="002C079E">
      <w:pPr>
        <w:pStyle w:val="Title"/>
        <w:spacing w:line="235" w:lineRule="auto"/>
        <w:ind w:firstLine="544"/>
        <w:rPr>
          <w:color w:val="585858"/>
        </w:rPr>
      </w:pPr>
      <w:r>
        <w:rPr>
          <w:color w:val="585858"/>
          <w:sz w:val="22"/>
          <w:szCs w:val="22"/>
        </w:rPr>
        <w:t xml:space="preserve">  </w:t>
      </w:r>
      <w:r w:rsidR="00CC1009" w:rsidRPr="00CC2E87">
        <w:rPr>
          <w:color w:val="585858"/>
          <w:sz w:val="22"/>
          <w:szCs w:val="22"/>
        </w:rPr>
        <w:t>Office</w:t>
      </w:r>
      <w:r w:rsidR="00CC1009" w:rsidRPr="00CC2E87">
        <w:rPr>
          <w:color w:val="585858"/>
          <w:spacing w:val="-9"/>
          <w:sz w:val="22"/>
          <w:szCs w:val="22"/>
        </w:rPr>
        <w:t xml:space="preserve"> </w:t>
      </w:r>
      <w:r w:rsidR="00CC1009" w:rsidRPr="00CC2E87">
        <w:rPr>
          <w:color w:val="585858"/>
          <w:sz w:val="22"/>
          <w:szCs w:val="22"/>
        </w:rPr>
        <w:t>of</w:t>
      </w:r>
      <w:r w:rsidR="00CC1009" w:rsidRPr="00CC2E87">
        <w:rPr>
          <w:color w:val="585858"/>
          <w:spacing w:val="-7"/>
          <w:sz w:val="22"/>
          <w:szCs w:val="22"/>
        </w:rPr>
        <w:t xml:space="preserve"> </w:t>
      </w:r>
      <w:r w:rsidR="00CC1009" w:rsidRPr="00CC2E87">
        <w:rPr>
          <w:color w:val="585858"/>
          <w:sz w:val="22"/>
          <w:szCs w:val="22"/>
        </w:rPr>
        <w:t>Consumer</w:t>
      </w:r>
      <w:r w:rsidR="00CC1009" w:rsidRPr="00CC2E87">
        <w:rPr>
          <w:color w:val="585858"/>
          <w:spacing w:val="-9"/>
          <w:sz w:val="22"/>
          <w:szCs w:val="22"/>
        </w:rPr>
        <w:t xml:space="preserve"> </w:t>
      </w:r>
      <w:r w:rsidR="00CC1009" w:rsidRPr="00CC2E87">
        <w:rPr>
          <w:color w:val="585858"/>
          <w:sz w:val="22"/>
          <w:szCs w:val="22"/>
        </w:rPr>
        <w:t>Affairs</w:t>
      </w:r>
      <w:r w:rsidR="00CC1009" w:rsidRPr="00CC2E87">
        <w:rPr>
          <w:color w:val="585858"/>
          <w:spacing w:val="-6"/>
          <w:sz w:val="22"/>
          <w:szCs w:val="22"/>
        </w:rPr>
        <w:t xml:space="preserve"> </w:t>
      </w:r>
      <w:r w:rsidR="00CC1009" w:rsidRPr="00CC2E87">
        <w:rPr>
          <w:color w:val="585858"/>
          <w:sz w:val="22"/>
          <w:szCs w:val="22"/>
        </w:rPr>
        <w:t>and</w:t>
      </w:r>
      <w:r w:rsidR="00CC1009" w:rsidRPr="00CC2E87">
        <w:rPr>
          <w:color w:val="585858"/>
          <w:spacing w:val="-7"/>
          <w:sz w:val="22"/>
          <w:szCs w:val="22"/>
        </w:rPr>
        <w:t xml:space="preserve"> </w:t>
      </w:r>
      <w:r w:rsidR="00CC1009" w:rsidRPr="00CC2E87">
        <w:rPr>
          <w:color w:val="585858"/>
          <w:sz w:val="22"/>
          <w:szCs w:val="22"/>
        </w:rPr>
        <w:t>Business</w:t>
      </w:r>
      <w:r w:rsidR="00CC1009" w:rsidRPr="00CC2E87">
        <w:rPr>
          <w:color w:val="585858"/>
          <w:spacing w:val="-6"/>
          <w:sz w:val="22"/>
          <w:szCs w:val="22"/>
        </w:rPr>
        <w:t xml:space="preserve"> </w:t>
      </w:r>
      <w:r w:rsidR="00CC1009" w:rsidRPr="00CC2E87">
        <w:rPr>
          <w:color w:val="585858"/>
          <w:sz w:val="22"/>
          <w:szCs w:val="22"/>
        </w:rPr>
        <w:t>Regulation</w:t>
      </w:r>
    </w:p>
    <w:p w14:paraId="2800D927" w14:textId="0C336A85" w:rsidR="00961F35" w:rsidRDefault="00AC439B" w:rsidP="00AC439B">
      <w:pPr>
        <w:pStyle w:val="Title"/>
        <w:spacing w:line="235" w:lineRule="auto"/>
        <w:ind w:left="3776"/>
        <w:jc w:val="left"/>
      </w:pPr>
      <w:r>
        <w:rPr>
          <w:color w:val="001F5F"/>
          <w:sz w:val="26"/>
          <w:szCs w:val="26"/>
        </w:rPr>
        <w:t xml:space="preserve">        </w:t>
      </w:r>
      <w:r w:rsidR="00CC1009" w:rsidRPr="00CC2E87">
        <w:rPr>
          <w:color w:val="001F5F"/>
          <w:sz w:val="26"/>
          <w:szCs w:val="26"/>
        </w:rPr>
        <w:t>DIVISION OF INSURANCE</w:t>
      </w:r>
    </w:p>
    <w:p w14:paraId="2800D928" w14:textId="6F01A39A" w:rsidR="00961F35" w:rsidRPr="007C5CED" w:rsidRDefault="00BB5772" w:rsidP="00B00A23">
      <w:pPr>
        <w:pStyle w:val="BodyText"/>
        <w:spacing w:line="260" w:lineRule="exact"/>
        <w:ind w:firstLine="544"/>
        <w:rPr>
          <w:sz w:val="20"/>
          <w:szCs w:val="20"/>
        </w:rPr>
      </w:pPr>
      <w:r>
        <w:rPr>
          <w:sz w:val="20"/>
          <w:szCs w:val="20"/>
        </w:rPr>
        <w:t xml:space="preserve">   </w:t>
      </w:r>
      <w:r w:rsidR="00CC1009" w:rsidRPr="007C5CED">
        <w:rPr>
          <w:sz w:val="20"/>
          <w:szCs w:val="20"/>
        </w:rPr>
        <w:t>One</w:t>
      </w:r>
      <w:r w:rsidR="00CC1009" w:rsidRPr="007C5CED">
        <w:rPr>
          <w:spacing w:val="-3"/>
          <w:sz w:val="20"/>
          <w:szCs w:val="20"/>
        </w:rPr>
        <w:t xml:space="preserve"> </w:t>
      </w:r>
      <w:r w:rsidR="00CC1009" w:rsidRPr="007C5CED">
        <w:rPr>
          <w:sz w:val="20"/>
          <w:szCs w:val="20"/>
        </w:rPr>
        <w:t>Federal</w:t>
      </w:r>
      <w:r w:rsidR="00CC1009" w:rsidRPr="007C5CED">
        <w:rPr>
          <w:spacing w:val="-3"/>
          <w:sz w:val="20"/>
          <w:szCs w:val="20"/>
        </w:rPr>
        <w:t xml:space="preserve"> </w:t>
      </w:r>
      <w:r w:rsidR="00CC1009" w:rsidRPr="007C5CED">
        <w:rPr>
          <w:sz w:val="20"/>
          <w:szCs w:val="20"/>
        </w:rPr>
        <w:t>Street,</w:t>
      </w:r>
      <w:r w:rsidR="00CC1009" w:rsidRPr="007C5CED">
        <w:rPr>
          <w:spacing w:val="-1"/>
          <w:sz w:val="20"/>
          <w:szCs w:val="20"/>
        </w:rPr>
        <w:t xml:space="preserve"> </w:t>
      </w:r>
      <w:r w:rsidR="00CC1009" w:rsidRPr="007C5CED">
        <w:rPr>
          <w:sz w:val="20"/>
          <w:szCs w:val="20"/>
        </w:rPr>
        <w:t>Suite</w:t>
      </w:r>
      <w:r w:rsidR="00CC1009" w:rsidRPr="007C5CED">
        <w:rPr>
          <w:spacing w:val="-3"/>
          <w:sz w:val="20"/>
          <w:szCs w:val="20"/>
        </w:rPr>
        <w:t xml:space="preserve"> </w:t>
      </w:r>
      <w:r w:rsidR="00CC1009" w:rsidRPr="007C5CED">
        <w:rPr>
          <w:sz w:val="20"/>
          <w:szCs w:val="20"/>
        </w:rPr>
        <w:t>700</w:t>
      </w:r>
      <w:r w:rsidR="00CC1009" w:rsidRPr="007C5CED">
        <w:rPr>
          <w:spacing w:val="-1"/>
          <w:sz w:val="20"/>
          <w:szCs w:val="20"/>
        </w:rPr>
        <w:t xml:space="preserve"> </w:t>
      </w:r>
      <w:r w:rsidR="00CC1009" w:rsidRPr="007C5CED">
        <w:rPr>
          <w:sz w:val="20"/>
          <w:szCs w:val="20"/>
        </w:rPr>
        <w:t>•</w:t>
      </w:r>
      <w:r w:rsidR="00CC1009" w:rsidRPr="007C5CED">
        <w:rPr>
          <w:spacing w:val="-1"/>
          <w:sz w:val="20"/>
          <w:szCs w:val="20"/>
        </w:rPr>
        <w:t xml:space="preserve"> </w:t>
      </w:r>
      <w:r w:rsidR="00CC1009" w:rsidRPr="007C5CED">
        <w:rPr>
          <w:sz w:val="20"/>
          <w:szCs w:val="20"/>
        </w:rPr>
        <w:t>Boston,</w:t>
      </w:r>
      <w:r w:rsidR="00CC1009" w:rsidRPr="007C5CED">
        <w:rPr>
          <w:spacing w:val="-1"/>
          <w:sz w:val="20"/>
          <w:szCs w:val="20"/>
        </w:rPr>
        <w:t xml:space="preserve"> </w:t>
      </w:r>
      <w:r w:rsidR="00CC1009" w:rsidRPr="007C5CED">
        <w:rPr>
          <w:sz w:val="20"/>
          <w:szCs w:val="20"/>
        </w:rPr>
        <w:t>MA</w:t>
      </w:r>
      <w:r w:rsidR="00CC1009" w:rsidRPr="007C5CED">
        <w:rPr>
          <w:spacing w:val="1"/>
          <w:sz w:val="20"/>
          <w:szCs w:val="20"/>
        </w:rPr>
        <w:t xml:space="preserve"> </w:t>
      </w:r>
      <w:r w:rsidR="00CC1009" w:rsidRPr="007C5CED">
        <w:rPr>
          <w:spacing w:val="-2"/>
          <w:sz w:val="20"/>
          <w:szCs w:val="20"/>
        </w:rPr>
        <w:t>02110</w:t>
      </w:r>
    </w:p>
    <w:p w14:paraId="79F576F7" w14:textId="2CEE4C0C" w:rsidR="00EE76A8" w:rsidRPr="007C5CED" w:rsidRDefault="00B00A23" w:rsidP="00B00A23">
      <w:pPr>
        <w:pStyle w:val="BodyText"/>
        <w:spacing w:line="265" w:lineRule="exact"/>
        <w:rPr>
          <w:sz w:val="18"/>
          <w:szCs w:val="18"/>
        </w:rPr>
      </w:pPr>
      <w:r>
        <w:rPr>
          <w:sz w:val="18"/>
          <w:szCs w:val="18"/>
        </w:rPr>
        <w:tab/>
      </w:r>
      <w:r w:rsidR="00BB5772">
        <w:rPr>
          <w:sz w:val="18"/>
          <w:szCs w:val="18"/>
        </w:rPr>
        <w:t xml:space="preserve">          </w:t>
      </w:r>
      <w:r w:rsidR="00CC1009" w:rsidRPr="007C5CED">
        <w:rPr>
          <w:sz w:val="18"/>
          <w:szCs w:val="18"/>
        </w:rPr>
        <w:t>(617)</w:t>
      </w:r>
      <w:r w:rsidR="00CC1009" w:rsidRPr="007C5CED">
        <w:rPr>
          <w:spacing w:val="-2"/>
          <w:sz w:val="18"/>
          <w:szCs w:val="18"/>
        </w:rPr>
        <w:t xml:space="preserve"> </w:t>
      </w:r>
      <w:r w:rsidR="00CC1009" w:rsidRPr="007C5CED">
        <w:rPr>
          <w:sz w:val="18"/>
          <w:szCs w:val="18"/>
        </w:rPr>
        <w:t>521-</w:t>
      </w:r>
      <w:proofErr w:type="gramStart"/>
      <w:r w:rsidR="00CC1009" w:rsidRPr="007C5CED">
        <w:rPr>
          <w:sz w:val="18"/>
          <w:szCs w:val="18"/>
        </w:rPr>
        <w:t>7794</w:t>
      </w:r>
      <w:r w:rsidR="00EE76A8" w:rsidRPr="007C5CED">
        <w:rPr>
          <w:sz w:val="18"/>
          <w:szCs w:val="18"/>
        </w:rPr>
        <w:t xml:space="preserve"> </w:t>
      </w:r>
      <w:r w:rsidR="00CC1009" w:rsidRPr="007C5CED">
        <w:rPr>
          <w:sz w:val="18"/>
          <w:szCs w:val="18"/>
        </w:rPr>
        <w:t>•</w:t>
      </w:r>
      <w:r w:rsidR="00EE76A8" w:rsidRPr="007C5CED">
        <w:rPr>
          <w:spacing w:val="-1"/>
          <w:sz w:val="18"/>
          <w:szCs w:val="18"/>
        </w:rPr>
        <w:t xml:space="preserve"> </w:t>
      </w:r>
      <w:r w:rsidR="00CC1009" w:rsidRPr="007C5CED">
        <w:rPr>
          <w:sz w:val="18"/>
          <w:szCs w:val="18"/>
        </w:rPr>
        <w:t>(</w:t>
      </w:r>
      <w:proofErr w:type="gramEnd"/>
      <w:r w:rsidR="00CC1009" w:rsidRPr="007C5CED">
        <w:rPr>
          <w:sz w:val="18"/>
          <w:szCs w:val="18"/>
        </w:rPr>
        <w:t>877)</w:t>
      </w:r>
      <w:r w:rsidR="00CC1009" w:rsidRPr="007C5CED">
        <w:rPr>
          <w:spacing w:val="-1"/>
          <w:sz w:val="18"/>
          <w:szCs w:val="18"/>
        </w:rPr>
        <w:t xml:space="preserve"> </w:t>
      </w:r>
      <w:r w:rsidR="00CC1009" w:rsidRPr="007C5CED">
        <w:rPr>
          <w:sz w:val="18"/>
          <w:szCs w:val="18"/>
        </w:rPr>
        <w:t>563-</w:t>
      </w:r>
      <w:r w:rsidR="00CC1009" w:rsidRPr="007C5CED">
        <w:rPr>
          <w:spacing w:val="-4"/>
          <w:sz w:val="18"/>
          <w:szCs w:val="18"/>
        </w:rPr>
        <w:t>4467</w:t>
      </w:r>
      <w:r w:rsidR="00EE76A8" w:rsidRPr="007C5CED">
        <w:rPr>
          <w:spacing w:val="-4"/>
          <w:sz w:val="18"/>
          <w:szCs w:val="18"/>
        </w:rPr>
        <w:t xml:space="preserve"> </w:t>
      </w:r>
      <w:r w:rsidR="00EE76A8" w:rsidRPr="007C5CED">
        <w:rPr>
          <w:sz w:val="18"/>
          <w:szCs w:val="18"/>
        </w:rPr>
        <w:t xml:space="preserve">• </w:t>
      </w:r>
      <w:hyperlink r:id="rId9" w:history="1">
        <w:r w:rsidR="00EE76A8" w:rsidRPr="007C5CED">
          <w:rPr>
            <w:rStyle w:val="Hyperlink"/>
            <w:spacing w:val="-2"/>
            <w:sz w:val="18"/>
            <w:szCs w:val="18"/>
          </w:rPr>
          <w:t>www.mass.gov/doi</w:t>
        </w:r>
      </w:hyperlink>
    </w:p>
    <w:p w14:paraId="65595F97" w14:textId="1E6714E2" w:rsidR="00EE76A8" w:rsidRDefault="00EE76A8" w:rsidP="00CC2E87">
      <w:pPr>
        <w:tabs>
          <w:tab w:val="left" w:pos="8273"/>
        </w:tabs>
        <w:spacing w:line="182" w:lineRule="exact"/>
        <w:ind w:left="7920" w:hanging="7745"/>
        <w:rPr>
          <w:b/>
          <w:sz w:val="16"/>
        </w:rPr>
      </w:pPr>
      <w:r>
        <w:rPr>
          <w:b/>
          <w:sz w:val="16"/>
        </w:rPr>
        <w:tab/>
        <w:t xml:space="preserve">                  ERIC PALEY</w:t>
      </w:r>
    </w:p>
    <w:p w14:paraId="64A6B733" w14:textId="7398D247" w:rsidR="00EE76A8" w:rsidRPr="00EE76A8" w:rsidRDefault="00EE76A8" w:rsidP="00CC2E87">
      <w:pPr>
        <w:tabs>
          <w:tab w:val="left" w:pos="8273"/>
        </w:tabs>
        <w:spacing w:line="182" w:lineRule="exact"/>
        <w:ind w:left="7920" w:hanging="7745"/>
        <w:rPr>
          <w:bCs/>
          <w:sz w:val="16"/>
        </w:rPr>
      </w:pPr>
      <w:r>
        <w:rPr>
          <w:b/>
          <w:sz w:val="16"/>
        </w:rPr>
        <w:tab/>
      </w:r>
      <w:r>
        <w:rPr>
          <w:bCs/>
          <w:sz w:val="16"/>
        </w:rPr>
        <w:t xml:space="preserve">                   SECRETARY</w:t>
      </w:r>
    </w:p>
    <w:p w14:paraId="097FF1EE" w14:textId="77777777" w:rsidR="00EE76A8" w:rsidRDefault="00EE76A8" w:rsidP="00EE76A8">
      <w:pPr>
        <w:tabs>
          <w:tab w:val="left" w:pos="8273"/>
        </w:tabs>
        <w:spacing w:line="182" w:lineRule="exact"/>
        <w:rPr>
          <w:b/>
          <w:sz w:val="16"/>
        </w:rPr>
      </w:pPr>
    </w:p>
    <w:p w14:paraId="2800D92C" w14:textId="29C24F40" w:rsidR="00961F35" w:rsidRDefault="00CC1009" w:rsidP="00CC2E87">
      <w:pPr>
        <w:tabs>
          <w:tab w:val="left" w:pos="8273"/>
        </w:tabs>
        <w:spacing w:line="182" w:lineRule="exact"/>
        <w:ind w:left="7920" w:hanging="7745"/>
        <w:rPr>
          <w:b/>
          <w:sz w:val="16"/>
        </w:rPr>
      </w:pPr>
      <w:r>
        <w:rPr>
          <w:b/>
          <w:sz w:val="16"/>
        </w:rPr>
        <w:t>MAURA T.</w:t>
      </w:r>
      <w:r>
        <w:rPr>
          <w:b/>
          <w:spacing w:val="-3"/>
          <w:sz w:val="16"/>
        </w:rPr>
        <w:t xml:space="preserve"> </w:t>
      </w:r>
      <w:r>
        <w:rPr>
          <w:b/>
          <w:spacing w:val="-2"/>
          <w:sz w:val="16"/>
        </w:rPr>
        <w:t>HEALEY</w:t>
      </w:r>
      <w:r w:rsidR="00EE76A8">
        <w:rPr>
          <w:b/>
          <w:spacing w:val="-2"/>
          <w:sz w:val="16"/>
        </w:rPr>
        <w:tab/>
        <w:t xml:space="preserve">            </w:t>
      </w:r>
      <w:r w:rsidR="00EE76A8">
        <w:rPr>
          <w:b/>
          <w:sz w:val="16"/>
        </w:rPr>
        <w:t>LAYLA R. D’EMILIA</w:t>
      </w:r>
      <w:r w:rsidR="00CC2E87">
        <w:rPr>
          <w:b/>
          <w:spacing w:val="-2"/>
          <w:sz w:val="16"/>
        </w:rPr>
        <w:tab/>
        <w:t xml:space="preserve">             </w:t>
      </w:r>
    </w:p>
    <w:p w14:paraId="12151B1D" w14:textId="48C7E621" w:rsidR="00CC2E87" w:rsidRPr="00EE76A8" w:rsidRDefault="00CC2E87" w:rsidP="00EE76A8">
      <w:pPr>
        <w:tabs>
          <w:tab w:val="left" w:pos="7753"/>
        </w:tabs>
        <w:spacing w:line="178" w:lineRule="exact"/>
        <w:ind w:left="430"/>
        <w:rPr>
          <w:sz w:val="16"/>
        </w:rPr>
      </w:pPr>
      <w:r>
        <w:rPr>
          <w:spacing w:val="-2"/>
          <w:sz w:val="16"/>
        </w:rPr>
        <w:t xml:space="preserve">  </w:t>
      </w:r>
      <w:r w:rsidR="00CC1009">
        <w:rPr>
          <w:spacing w:val="-2"/>
          <w:sz w:val="16"/>
        </w:rPr>
        <w:t>G</w:t>
      </w:r>
      <w:r>
        <w:rPr>
          <w:spacing w:val="-2"/>
          <w:sz w:val="16"/>
        </w:rPr>
        <w:t>OVERNOR</w:t>
      </w:r>
      <w:r w:rsidR="00EE76A8">
        <w:rPr>
          <w:spacing w:val="-2"/>
          <w:sz w:val="16"/>
        </w:rPr>
        <w:t xml:space="preserve"> </w:t>
      </w:r>
      <w:r w:rsidR="00EE76A8">
        <w:rPr>
          <w:spacing w:val="-2"/>
          <w:sz w:val="16"/>
        </w:rPr>
        <w:tab/>
      </w:r>
      <w:r w:rsidR="00EE76A8">
        <w:rPr>
          <w:spacing w:val="-2"/>
          <w:sz w:val="16"/>
        </w:rPr>
        <w:tab/>
        <w:t xml:space="preserve">              </w:t>
      </w:r>
      <w:r w:rsidR="00EE76A8">
        <w:rPr>
          <w:sz w:val="16"/>
        </w:rPr>
        <w:t>UNDERSECRETARY</w:t>
      </w:r>
      <w:r>
        <w:rPr>
          <w:sz w:val="16"/>
        </w:rPr>
        <w:tab/>
      </w:r>
      <w:r>
        <w:rPr>
          <w:sz w:val="16"/>
        </w:rPr>
        <w:tab/>
      </w:r>
      <w:r>
        <w:rPr>
          <w:sz w:val="16"/>
        </w:rPr>
        <w:tab/>
      </w:r>
      <w:r>
        <w:rPr>
          <w:sz w:val="16"/>
        </w:rPr>
        <w:tab/>
      </w:r>
      <w:r>
        <w:rPr>
          <w:sz w:val="16"/>
        </w:rPr>
        <w:tab/>
      </w:r>
      <w:r>
        <w:rPr>
          <w:sz w:val="16"/>
        </w:rPr>
        <w:tab/>
        <w:t xml:space="preserve">       </w:t>
      </w:r>
    </w:p>
    <w:p w14:paraId="5ADE86ED" w14:textId="0CE78ABE" w:rsidR="00EE76A8" w:rsidRDefault="009071D0" w:rsidP="00EE76A8">
      <w:pPr>
        <w:spacing w:line="179" w:lineRule="exact"/>
        <w:rPr>
          <w:b/>
          <w:sz w:val="16"/>
        </w:rPr>
      </w:pPr>
      <w:r>
        <w:rPr>
          <w:b/>
          <w:sz w:val="16"/>
        </w:rPr>
        <w:t xml:space="preserve"> </w:t>
      </w:r>
      <w:r w:rsidR="003440A7">
        <w:rPr>
          <w:b/>
          <w:sz w:val="16"/>
        </w:rPr>
        <w:t>KIMBERLEY</w:t>
      </w:r>
      <w:r w:rsidR="003440A7">
        <w:rPr>
          <w:b/>
          <w:spacing w:val="-10"/>
          <w:sz w:val="16"/>
        </w:rPr>
        <w:t xml:space="preserve"> </w:t>
      </w:r>
      <w:r w:rsidR="003440A7">
        <w:rPr>
          <w:b/>
          <w:spacing w:val="-2"/>
          <w:sz w:val="16"/>
        </w:rPr>
        <w:t>DRISCOLL</w:t>
      </w:r>
      <w:r w:rsidR="003440A7">
        <w:rPr>
          <w:b/>
          <w:sz w:val="16"/>
        </w:rPr>
        <w:t xml:space="preserve"> </w:t>
      </w:r>
      <w:r w:rsidR="00EE76A8">
        <w:rPr>
          <w:b/>
          <w:sz w:val="16"/>
        </w:rPr>
        <w:tab/>
      </w:r>
      <w:r w:rsidR="00EE76A8">
        <w:rPr>
          <w:b/>
          <w:sz w:val="16"/>
        </w:rPr>
        <w:tab/>
      </w:r>
      <w:r w:rsidR="00EE76A8">
        <w:rPr>
          <w:b/>
          <w:sz w:val="16"/>
        </w:rPr>
        <w:tab/>
      </w:r>
      <w:r w:rsidR="00EE76A8">
        <w:rPr>
          <w:b/>
          <w:sz w:val="16"/>
        </w:rPr>
        <w:tab/>
      </w:r>
      <w:r w:rsidR="00EE76A8">
        <w:rPr>
          <w:b/>
          <w:sz w:val="16"/>
        </w:rPr>
        <w:tab/>
      </w:r>
      <w:r w:rsidR="00EE76A8">
        <w:rPr>
          <w:b/>
          <w:sz w:val="16"/>
        </w:rPr>
        <w:tab/>
      </w:r>
      <w:r w:rsidR="00EE76A8">
        <w:rPr>
          <w:b/>
          <w:sz w:val="16"/>
        </w:rPr>
        <w:tab/>
      </w:r>
      <w:r w:rsidR="00EE76A8">
        <w:rPr>
          <w:b/>
          <w:sz w:val="16"/>
        </w:rPr>
        <w:tab/>
      </w:r>
      <w:r w:rsidR="00EE76A8">
        <w:rPr>
          <w:b/>
          <w:sz w:val="16"/>
        </w:rPr>
        <w:tab/>
        <w:t xml:space="preserve">        MICHAEL</w:t>
      </w:r>
      <w:r w:rsidR="00EE76A8">
        <w:rPr>
          <w:b/>
          <w:spacing w:val="-5"/>
          <w:sz w:val="16"/>
        </w:rPr>
        <w:t xml:space="preserve"> </w:t>
      </w:r>
      <w:r w:rsidR="00EE76A8">
        <w:rPr>
          <w:b/>
          <w:sz w:val="16"/>
        </w:rPr>
        <w:t>T.</w:t>
      </w:r>
      <w:r w:rsidR="00EE76A8">
        <w:rPr>
          <w:b/>
          <w:spacing w:val="-5"/>
          <w:sz w:val="16"/>
        </w:rPr>
        <w:t xml:space="preserve"> </w:t>
      </w:r>
      <w:r w:rsidR="00EE76A8">
        <w:rPr>
          <w:b/>
          <w:spacing w:val="-2"/>
          <w:sz w:val="16"/>
        </w:rPr>
        <w:t>CALJOUW</w:t>
      </w:r>
    </w:p>
    <w:p w14:paraId="2800D930" w14:textId="5240B15C" w:rsidR="00961F35" w:rsidRPr="00EE76A8" w:rsidRDefault="003440A7" w:rsidP="00EE76A8">
      <w:pPr>
        <w:spacing w:line="179" w:lineRule="exact"/>
        <w:rPr>
          <w:b/>
          <w:sz w:val="16"/>
        </w:rPr>
      </w:pPr>
      <w:r>
        <w:rPr>
          <w:sz w:val="16"/>
        </w:rPr>
        <w:t>LIEUTENANT</w:t>
      </w:r>
      <w:r>
        <w:rPr>
          <w:spacing w:val="2"/>
          <w:sz w:val="16"/>
        </w:rPr>
        <w:t xml:space="preserve"> </w:t>
      </w:r>
      <w:r>
        <w:rPr>
          <w:spacing w:val="-2"/>
          <w:sz w:val="16"/>
        </w:rPr>
        <w:t>GOVERNOR</w:t>
      </w:r>
      <w:r w:rsidR="00FD344B">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sidR="00EE76A8">
        <w:rPr>
          <w:sz w:val="16"/>
        </w:rPr>
        <w:t xml:space="preserve">                                 </w:t>
      </w:r>
      <w:r w:rsidR="00CC1009">
        <w:rPr>
          <w:sz w:val="16"/>
        </w:rPr>
        <w:t>COMMISSIONER</w:t>
      </w:r>
    </w:p>
    <w:p w14:paraId="7B686225" w14:textId="77777777" w:rsidR="00B2384A" w:rsidRDefault="00B2384A">
      <w:pPr>
        <w:tabs>
          <w:tab w:val="left" w:pos="7593"/>
        </w:tabs>
        <w:spacing w:line="179" w:lineRule="exact"/>
        <w:ind w:left="70"/>
        <w:rPr>
          <w:sz w:val="16"/>
        </w:rPr>
      </w:pPr>
    </w:p>
    <w:p w14:paraId="6C26436C" w14:textId="77777777" w:rsidR="006501F7" w:rsidRDefault="006501F7" w:rsidP="006501F7">
      <w:pPr>
        <w:ind w:left="720" w:hanging="1170"/>
        <w:rPr>
          <w:rFonts w:ascii="Calibri" w:hAnsi="Calibri"/>
          <w:b/>
        </w:rPr>
      </w:pPr>
    </w:p>
    <w:p w14:paraId="4F2B1551" w14:textId="77777777" w:rsidR="00B609A6" w:rsidRDefault="00B609A6" w:rsidP="006501F7">
      <w:pPr>
        <w:ind w:left="720" w:hanging="1170"/>
        <w:rPr>
          <w:rFonts w:ascii="Calibri" w:hAnsi="Calibri"/>
          <w:b/>
        </w:rPr>
      </w:pPr>
    </w:p>
    <w:p w14:paraId="2BA7415B" w14:textId="67B96A2C" w:rsidR="006501F7" w:rsidRDefault="006501F7" w:rsidP="006501F7">
      <w:pPr>
        <w:ind w:left="720" w:hanging="1170"/>
        <w:rPr>
          <w:rFonts w:ascii="Calibri" w:hAnsi="Calibri"/>
          <w:b/>
        </w:rPr>
      </w:pPr>
      <w:r w:rsidRPr="008D64C9">
        <w:rPr>
          <w:rFonts w:ascii="Calibri" w:hAnsi="Calibri"/>
          <w:b/>
        </w:rPr>
        <w:t>TO:</w:t>
      </w:r>
      <w:r w:rsidRPr="008D64C9">
        <w:rPr>
          <w:rFonts w:ascii="Calibri" w:hAnsi="Calibri"/>
        </w:rPr>
        <w:tab/>
      </w:r>
      <w:r w:rsidRPr="008D64C9">
        <w:rPr>
          <w:rFonts w:ascii="Calibri" w:hAnsi="Calibri"/>
          <w:b/>
        </w:rPr>
        <w:t>All Approved Workers' Compensation Self-Insurance Groups</w:t>
      </w:r>
      <w:r>
        <w:rPr>
          <w:rFonts w:ascii="Calibri" w:hAnsi="Calibri"/>
          <w:b/>
        </w:rPr>
        <w:t xml:space="preserve"> (211 CMR 67.00)</w:t>
      </w:r>
      <w:r w:rsidRPr="008D64C9">
        <w:rPr>
          <w:rFonts w:ascii="Calibri" w:hAnsi="Calibri"/>
          <w:b/>
        </w:rPr>
        <w:t xml:space="preserve"> and </w:t>
      </w:r>
    </w:p>
    <w:p w14:paraId="4A8319F9" w14:textId="77777777" w:rsidR="006501F7" w:rsidRDefault="006501F7" w:rsidP="006501F7">
      <w:pPr>
        <w:ind w:left="720"/>
        <w:rPr>
          <w:rFonts w:ascii="Calibri" w:hAnsi="Calibri"/>
          <w:b/>
        </w:rPr>
      </w:pPr>
      <w:r w:rsidRPr="008D64C9">
        <w:rPr>
          <w:rFonts w:ascii="Calibri" w:hAnsi="Calibri"/>
          <w:b/>
        </w:rPr>
        <w:t>Municipal Property-Casualty Insurance Groups</w:t>
      </w:r>
      <w:r>
        <w:rPr>
          <w:rFonts w:ascii="Calibri" w:hAnsi="Calibri"/>
          <w:b/>
        </w:rPr>
        <w:t xml:space="preserve"> (M.G.L. c. 40M)</w:t>
      </w:r>
    </w:p>
    <w:p w14:paraId="22883E19" w14:textId="77777777" w:rsidR="006501F7" w:rsidRDefault="006501F7" w:rsidP="006501F7">
      <w:pPr>
        <w:ind w:left="720" w:hanging="1170"/>
        <w:rPr>
          <w:rFonts w:ascii="Calibri" w:hAnsi="Calibri"/>
          <w:b/>
        </w:rPr>
      </w:pPr>
    </w:p>
    <w:p w14:paraId="5FC31A59" w14:textId="77777777" w:rsidR="006501F7" w:rsidRDefault="006501F7" w:rsidP="006501F7">
      <w:pPr>
        <w:ind w:left="720" w:hanging="1170"/>
        <w:rPr>
          <w:rFonts w:ascii="Calibri" w:hAnsi="Calibri"/>
          <w:b/>
        </w:rPr>
      </w:pPr>
      <w:r>
        <w:rPr>
          <w:rFonts w:ascii="Calibri" w:hAnsi="Calibri"/>
          <w:b/>
        </w:rPr>
        <w:t>FROM:</w:t>
      </w:r>
      <w:r>
        <w:rPr>
          <w:rFonts w:ascii="Calibri" w:hAnsi="Calibri"/>
          <w:b/>
        </w:rPr>
        <w:tab/>
      </w:r>
      <w:r w:rsidRPr="00B012D1">
        <w:rPr>
          <w:rFonts w:ascii="Calibri" w:hAnsi="Calibri"/>
          <w:b/>
        </w:rPr>
        <w:t>James A. McCart</w:t>
      </w:r>
      <w:r>
        <w:rPr>
          <w:rFonts w:ascii="Calibri" w:hAnsi="Calibri"/>
          <w:b/>
        </w:rPr>
        <w:t xml:space="preserve">hy, AFE, Director and Chief Examiner </w:t>
      </w:r>
      <w:r w:rsidRPr="00B012D1">
        <w:rPr>
          <w:rFonts w:ascii="Calibri" w:hAnsi="Calibri"/>
          <w:b/>
        </w:rPr>
        <w:t>of Financial Examinations</w:t>
      </w:r>
      <w:r>
        <w:rPr>
          <w:rFonts w:ascii="Calibri" w:hAnsi="Calibri"/>
          <w:b/>
        </w:rPr>
        <w:t xml:space="preserve">  </w:t>
      </w:r>
    </w:p>
    <w:p w14:paraId="5AD6BD4B" w14:textId="77777777" w:rsidR="006501F7" w:rsidRPr="00866C42" w:rsidRDefault="006501F7" w:rsidP="006501F7">
      <w:pPr>
        <w:ind w:left="720" w:hanging="1170"/>
        <w:rPr>
          <w:rFonts w:ascii="Dreaming Outloud Script Pro" w:hAnsi="Dreaming Outloud Script Pro" w:cs="Dreaming Outloud Script Pro"/>
          <w:b/>
          <w:sz w:val="32"/>
          <w:szCs w:val="32"/>
        </w:rPr>
      </w:pPr>
      <w:r>
        <w:rPr>
          <w:rFonts w:ascii="Calibri" w:hAnsi="Calibri"/>
          <w:b/>
        </w:rPr>
        <w:t xml:space="preserve">                      </w:t>
      </w:r>
      <w:r w:rsidRPr="00866C42">
        <w:rPr>
          <w:rFonts w:ascii="Dreaming Outloud Script Pro" w:hAnsi="Dreaming Outloud Script Pro" w:cs="Dreaming Outloud Script Pro"/>
          <w:b/>
          <w:color w:val="31849B" w:themeColor="accent5" w:themeShade="BF"/>
          <w:sz w:val="28"/>
          <w:szCs w:val="28"/>
        </w:rPr>
        <w:t>JAM</w:t>
      </w:r>
    </w:p>
    <w:p w14:paraId="7B28D4D6" w14:textId="77777777" w:rsidR="006501F7" w:rsidRPr="00B012D1" w:rsidRDefault="006501F7" w:rsidP="006501F7">
      <w:pPr>
        <w:ind w:left="720" w:hanging="1170"/>
        <w:rPr>
          <w:rFonts w:ascii="Calibri" w:hAnsi="Calibri"/>
          <w:b/>
        </w:rPr>
      </w:pPr>
    </w:p>
    <w:p w14:paraId="687A19D7" w14:textId="2FEEF4A1" w:rsidR="006501F7" w:rsidRDefault="006501F7" w:rsidP="006501F7">
      <w:pPr>
        <w:ind w:left="720" w:hanging="1170"/>
        <w:rPr>
          <w:rFonts w:ascii="Calibri" w:hAnsi="Calibri"/>
          <w:b/>
        </w:rPr>
      </w:pPr>
      <w:r>
        <w:rPr>
          <w:rFonts w:ascii="Calibri" w:hAnsi="Calibri"/>
          <w:b/>
        </w:rPr>
        <w:t>DATE:</w:t>
      </w:r>
      <w:r>
        <w:rPr>
          <w:rFonts w:ascii="Calibri" w:hAnsi="Calibri"/>
          <w:b/>
        </w:rPr>
        <w:tab/>
      </w:r>
      <w:r w:rsidR="006F3102">
        <w:rPr>
          <w:rFonts w:ascii="Calibri" w:hAnsi="Calibri"/>
          <w:b/>
        </w:rPr>
        <w:t>January</w:t>
      </w:r>
      <w:r>
        <w:rPr>
          <w:rFonts w:ascii="Calibri" w:hAnsi="Calibri"/>
          <w:b/>
        </w:rPr>
        <w:t xml:space="preserve"> </w:t>
      </w:r>
      <w:r w:rsidR="006F3102">
        <w:rPr>
          <w:rFonts w:ascii="Calibri" w:hAnsi="Calibri"/>
          <w:b/>
        </w:rPr>
        <w:t>0</w:t>
      </w:r>
      <w:r w:rsidR="00C7468D">
        <w:rPr>
          <w:rFonts w:ascii="Calibri" w:hAnsi="Calibri"/>
          <w:b/>
        </w:rPr>
        <w:t>9</w:t>
      </w:r>
      <w:r>
        <w:rPr>
          <w:rFonts w:ascii="Calibri" w:hAnsi="Calibri"/>
          <w:b/>
        </w:rPr>
        <w:t>, 202</w:t>
      </w:r>
      <w:r w:rsidR="006F3102">
        <w:rPr>
          <w:rFonts w:ascii="Calibri" w:hAnsi="Calibri"/>
          <w:b/>
        </w:rPr>
        <w:t>6</w:t>
      </w:r>
    </w:p>
    <w:p w14:paraId="2F3E2FF0" w14:textId="77777777" w:rsidR="006501F7" w:rsidRDefault="006501F7" w:rsidP="006501F7">
      <w:pPr>
        <w:ind w:left="720" w:hanging="1170"/>
        <w:rPr>
          <w:rFonts w:ascii="Calibri" w:hAnsi="Calibri"/>
          <w:b/>
        </w:rPr>
      </w:pPr>
    </w:p>
    <w:p w14:paraId="7FC1D410" w14:textId="05EC7D2F" w:rsidR="006501F7" w:rsidRPr="008D64C9" w:rsidRDefault="006501F7" w:rsidP="006501F7">
      <w:pPr>
        <w:ind w:left="720" w:hanging="1170"/>
        <w:rPr>
          <w:rFonts w:ascii="Calibri" w:hAnsi="Calibri"/>
          <w:b/>
          <w:u w:val="single"/>
        </w:rPr>
      </w:pPr>
      <w:r>
        <w:rPr>
          <w:rFonts w:ascii="Calibri" w:hAnsi="Calibri"/>
          <w:b/>
        </w:rPr>
        <w:t>RE:</w:t>
      </w:r>
      <w:r>
        <w:rPr>
          <w:rFonts w:ascii="Calibri" w:hAnsi="Calibri"/>
          <w:b/>
        </w:rPr>
        <w:tab/>
      </w:r>
      <w:r>
        <w:rPr>
          <w:rFonts w:ascii="Calibri" w:hAnsi="Calibri"/>
          <w:b/>
          <w:u w:val="single"/>
        </w:rPr>
        <w:t>***2</w:t>
      </w:r>
      <w:r w:rsidRPr="008D64C9">
        <w:rPr>
          <w:rFonts w:ascii="Calibri" w:hAnsi="Calibri"/>
          <w:b/>
          <w:u w:val="single"/>
        </w:rPr>
        <w:t>0</w:t>
      </w:r>
      <w:r>
        <w:rPr>
          <w:rFonts w:ascii="Calibri" w:hAnsi="Calibri"/>
          <w:b/>
          <w:u w:val="single"/>
        </w:rPr>
        <w:t>2</w:t>
      </w:r>
      <w:r w:rsidR="001D739F">
        <w:rPr>
          <w:rFonts w:ascii="Calibri" w:hAnsi="Calibri"/>
          <w:b/>
          <w:u w:val="single"/>
        </w:rPr>
        <w:t>5</w:t>
      </w:r>
      <w:r w:rsidRPr="008D64C9">
        <w:rPr>
          <w:rFonts w:ascii="Calibri" w:hAnsi="Calibri"/>
          <w:b/>
          <w:u w:val="single"/>
        </w:rPr>
        <w:t xml:space="preserve"> ANNUAL STATEMENT NOTICE</w:t>
      </w:r>
      <w:r>
        <w:rPr>
          <w:rFonts w:ascii="Calibri" w:hAnsi="Calibri"/>
          <w:b/>
          <w:u w:val="single"/>
        </w:rPr>
        <w:t xml:space="preserve"> for Self-Insurance Groups***</w:t>
      </w:r>
    </w:p>
    <w:p w14:paraId="49F16DC3" w14:textId="77777777" w:rsidR="006501F7" w:rsidRPr="008D64C9" w:rsidRDefault="006501F7" w:rsidP="006501F7">
      <w:pPr>
        <w:pStyle w:val="Footer"/>
        <w:tabs>
          <w:tab w:val="clear" w:pos="4320"/>
          <w:tab w:val="clear" w:pos="8640"/>
        </w:tabs>
        <w:rPr>
          <w:rFonts w:ascii="Calibri" w:hAnsi="Calibri"/>
        </w:rPr>
      </w:pPr>
    </w:p>
    <w:p w14:paraId="56654C6B" w14:textId="77777777" w:rsidR="006501F7" w:rsidRDefault="006501F7" w:rsidP="006501F7">
      <w:pPr>
        <w:ind w:left="-450" w:right="-450"/>
        <w:jc w:val="both"/>
        <w:rPr>
          <w:rFonts w:ascii="Calibri" w:hAnsi="Calibri"/>
        </w:rPr>
      </w:pPr>
    </w:p>
    <w:p w14:paraId="073181B6" w14:textId="1EDDC18E" w:rsidR="006501F7" w:rsidRDefault="006501F7" w:rsidP="006501F7">
      <w:pPr>
        <w:ind w:left="-450" w:right="-450"/>
        <w:jc w:val="both"/>
        <w:rPr>
          <w:rFonts w:ascii="Calibri" w:hAnsi="Calibri"/>
        </w:rPr>
      </w:pPr>
      <w:r w:rsidRPr="008D64C9">
        <w:rPr>
          <w:rFonts w:ascii="Calibri" w:hAnsi="Calibri"/>
        </w:rPr>
        <w:t xml:space="preserve">This notice contains instructions for filing the </w:t>
      </w:r>
      <w:r w:rsidRPr="008D64C9">
        <w:rPr>
          <w:rFonts w:ascii="Calibri" w:hAnsi="Calibri"/>
          <w:b/>
          <w:bCs/>
          <w:u w:val="single"/>
        </w:rPr>
        <w:t>20</w:t>
      </w:r>
      <w:r>
        <w:rPr>
          <w:rFonts w:ascii="Calibri" w:hAnsi="Calibri"/>
          <w:b/>
          <w:bCs/>
          <w:u w:val="single"/>
        </w:rPr>
        <w:t>2</w:t>
      </w:r>
      <w:r w:rsidR="00085031">
        <w:rPr>
          <w:rFonts w:ascii="Calibri" w:hAnsi="Calibri"/>
          <w:b/>
          <w:bCs/>
          <w:u w:val="single"/>
        </w:rPr>
        <w:t>5</w:t>
      </w:r>
      <w:r w:rsidRPr="008D64C9">
        <w:rPr>
          <w:rFonts w:ascii="Calibri" w:hAnsi="Calibri"/>
          <w:b/>
          <w:bCs/>
          <w:u w:val="single"/>
        </w:rPr>
        <w:t xml:space="preserve"> Annual Statement</w:t>
      </w:r>
      <w:r w:rsidRPr="008D64C9">
        <w:rPr>
          <w:rFonts w:ascii="Calibri" w:hAnsi="Calibri"/>
        </w:rPr>
        <w:t xml:space="preserve"> with The Commonwealth of Massachusetts, Division of Insurance.  Unless otherwise indicated, all filings must comply with </w:t>
      </w:r>
      <w:r w:rsidRPr="008D64C9">
        <w:rPr>
          <w:rFonts w:ascii="Calibri" w:hAnsi="Calibri"/>
          <w:b/>
          <w:i/>
        </w:rPr>
        <w:t>20</w:t>
      </w:r>
      <w:r>
        <w:rPr>
          <w:rFonts w:ascii="Calibri" w:hAnsi="Calibri"/>
          <w:b/>
          <w:i/>
        </w:rPr>
        <w:t>2</w:t>
      </w:r>
      <w:r w:rsidR="00085031">
        <w:rPr>
          <w:rFonts w:ascii="Calibri" w:hAnsi="Calibri"/>
          <w:b/>
          <w:i/>
        </w:rPr>
        <w:t>5</w:t>
      </w:r>
      <w:r w:rsidRPr="008D64C9">
        <w:rPr>
          <w:rFonts w:ascii="Calibri" w:hAnsi="Calibri"/>
          <w:b/>
          <w:i/>
        </w:rPr>
        <w:t xml:space="preserve"> NAIC Annual Statement Instructions - Property and Casualty (“Instructions”)</w:t>
      </w:r>
      <w:r w:rsidRPr="008D64C9">
        <w:rPr>
          <w:rFonts w:ascii="Calibri" w:hAnsi="Calibri"/>
        </w:rPr>
        <w:t>,</w:t>
      </w:r>
      <w:r w:rsidRPr="008D64C9">
        <w:rPr>
          <w:rFonts w:ascii="Calibri" w:hAnsi="Calibri"/>
          <w:b/>
          <w:i/>
        </w:rPr>
        <w:t xml:space="preserve"> </w:t>
      </w:r>
      <w:r w:rsidRPr="008D64C9">
        <w:rPr>
          <w:rFonts w:ascii="Calibri" w:hAnsi="Calibri"/>
        </w:rPr>
        <w:t>including the required quarterly filings.</w:t>
      </w:r>
      <w:r>
        <w:rPr>
          <w:rFonts w:ascii="Calibri" w:hAnsi="Calibri"/>
        </w:rPr>
        <w:t xml:space="preserve"> </w:t>
      </w:r>
      <w:r w:rsidRPr="008D64C9">
        <w:rPr>
          <w:rFonts w:ascii="Calibri" w:hAnsi="Calibri"/>
        </w:rPr>
        <w:t xml:space="preserve"> Copies of these instructions and of the </w:t>
      </w:r>
      <w:r w:rsidRPr="008D64C9">
        <w:rPr>
          <w:rFonts w:ascii="Calibri" w:hAnsi="Calibri"/>
          <w:b/>
          <w:i/>
        </w:rPr>
        <w:t xml:space="preserve">Accounting Practices and Procedures Manual for Property and Casualty Insurance </w:t>
      </w:r>
      <w:r w:rsidR="0034119B" w:rsidRPr="008D64C9">
        <w:rPr>
          <w:rFonts w:ascii="Calibri" w:hAnsi="Calibri"/>
          <w:b/>
          <w:i/>
        </w:rPr>
        <w:t>Companies (</w:t>
      </w:r>
      <w:r w:rsidRPr="008D64C9">
        <w:rPr>
          <w:rFonts w:ascii="Calibri" w:hAnsi="Calibri"/>
          <w:b/>
          <w:i/>
        </w:rPr>
        <w:t>AP&amp;</w:t>
      </w:r>
      <w:r w:rsidR="0034119B" w:rsidRPr="008D64C9">
        <w:rPr>
          <w:rFonts w:ascii="Calibri" w:hAnsi="Calibri"/>
          <w:b/>
          <w:i/>
        </w:rPr>
        <w:t>P</w:t>
      </w:r>
      <w:r w:rsidR="0034119B">
        <w:rPr>
          <w:rFonts w:ascii="Calibri" w:hAnsi="Calibri"/>
          <w:b/>
          <w:i/>
        </w:rPr>
        <w:t>)</w:t>
      </w:r>
      <w:r w:rsidRPr="008D64C9">
        <w:rPr>
          <w:rFonts w:ascii="Calibri" w:hAnsi="Calibri"/>
        </w:rPr>
        <w:t xml:space="preserve"> can be obtained from the Publications Department of the NAIC (816) 783-8300. The differences between the </w:t>
      </w:r>
      <w:r>
        <w:rPr>
          <w:rFonts w:ascii="Calibri" w:hAnsi="Calibri"/>
        </w:rPr>
        <w:t>A</w:t>
      </w:r>
      <w:r w:rsidRPr="008D64C9">
        <w:rPr>
          <w:rFonts w:ascii="Calibri" w:hAnsi="Calibri"/>
        </w:rPr>
        <w:t xml:space="preserve">nnual </w:t>
      </w:r>
      <w:r>
        <w:rPr>
          <w:rFonts w:ascii="Calibri" w:hAnsi="Calibri"/>
        </w:rPr>
        <w:t>S</w:t>
      </w:r>
      <w:r w:rsidRPr="008D64C9">
        <w:rPr>
          <w:rFonts w:ascii="Calibri" w:hAnsi="Calibri"/>
        </w:rPr>
        <w:t xml:space="preserve">tatement requirements of property casualty insurers and for </w:t>
      </w:r>
      <w:r>
        <w:rPr>
          <w:rFonts w:ascii="Calibri" w:hAnsi="Calibri"/>
        </w:rPr>
        <w:t>w</w:t>
      </w:r>
      <w:r w:rsidRPr="008D64C9">
        <w:rPr>
          <w:rFonts w:ascii="Calibri" w:hAnsi="Calibri"/>
        </w:rPr>
        <w:t xml:space="preserve">orkers’ </w:t>
      </w:r>
      <w:r>
        <w:rPr>
          <w:rFonts w:ascii="Calibri" w:hAnsi="Calibri"/>
        </w:rPr>
        <w:t>c</w:t>
      </w:r>
      <w:r w:rsidRPr="008D64C9">
        <w:rPr>
          <w:rFonts w:ascii="Calibri" w:hAnsi="Calibri"/>
        </w:rPr>
        <w:t xml:space="preserve">ompensation </w:t>
      </w:r>
      <w:r>
        <w:rPr>
          <w:rFonts w:ascii="Calibri" w:hAnsi="Calibri"/>
        </w:rPr>
        <w:t>s</w:t>
      </w:r>
      <w:r w:rsidRPr="008D64C9">
        <w:rPr>
          <w:rFonts w:ascii="Calibri" w:hAnsi="Calibri"/>
        </w:rPr>
        <w:t>elf-</w:t>
      </w:r>
      <w:r>
        <w:rPr>
          <w:rFonts w:ascii="Calibri" w:hAnsi="Calibri"/>
        </w:rPr>
        <w:t>i</w:t>
      </w:r>
      <w:r w:rsidRPr="008D64C9">
        <w:rPr>
          <w:rFonts w:ascii="Calibri" w:hAnsi="Calibri"/>
        </w:rPr>
        <w:t xml:space="preserve">nsurance </w:t>
      </w:r>
      <w:r>
        <w:rPr>
          <w:rFonts w:ascii="Calibri" w:hAnsi="Calibri"/>
        </w:rPr>
        <w:t>g</w:t>
      </w:r>
      <w:r w:rsidRPr="008D64C9">
        <w:rPr>
          <w:rFonts w:ascii="Calibri" w:hAnsi="Calibri"/>
        </w:rPr>
        <w:t xml:space="preserve">roups are shown in </w:t>
      </w:r>
      <w:r w:rsidRPr="008D64C9">
        <w:rPr>
          <w:rFonts w:ascii="Calibri" w:hAnsi="Calibri"/>
          <w:b/>
          <w:u w:val="single"/>
        </w:rPr>
        <w:t>Exhibit A</w:t>
      </w:r>
      <w:r w:rsidRPr="008D64C9">
        <w:rPr>
          <w:rFonts w:ascii="Calibri" w:hAnsi="Calibri"/>
        </w:rPr>
        <w:t xml:space="preserve">. </w:t>
      </w:r>
    </w:p>
    <w:p w14:paraId="1149D89F" w14:textId="77777777" w:rsidR="006501F7" w:rsidRDefault="006501F7" w:rsidP="006501F7">
      <w:pPr>
        <w:ind w:left="-450" w:right="-450"/>
        <w:jc w:val="both"/>
        <w:rPr>
          <w:rFonts w:ascii="Calibri" w:hAnsi="Calibri"/>
        </w:rPr>
      </w:pPr>
    </w:p>
    <w:p w14:paraId="5907F366" w14:textId="77777777" w:rsidR="006501F7" w:rsidRDefault="006501F7" w:rsidP="006501F7">
      <w:pPr>
        <w:ind w:left="-450" w:right="-450"/>
        <w:jc w:val="both"/>
        <w:rPr>
          <w:rFonts w:ascii="Calibri" w:hAnsi="Calibri"/>
        </w:rPr>
      </w:pPr>
      <w:r w:rsidRPr="008D64C9">
        <w:rPr>
          <w:rFonts w:ascii="Calibri" w:hAnsi="Calibri"/>
        </w:rPr>
        <w:t>In addition to the requirements in the</w:t>
      </w:r>
      <w:r w:rsidRPr="00F21489">
        <w:rPr>
          <w:rFonts w:ascii="Calibri" w:hAnsi="Calibri"/>
        </w:rPr>
        <w:t xml:space="preserve"> Instructions, a</w:t>
      </w:r>
      <w:r w:rsidRPr="008D64C9">
        <w:rPr>
          <w:rFonts w:ascii="Calibri" w:hAnsi="Calibri"/>
        </w:rPr>
        <w:t>ll Workers' Compensation Self-Insurance Groups must comply with the following:</w:t>
      </w:r>
    </w:p>
    <w:p w14:paraId="21116D45" w14:textId="77777777" w:rsidR="006501F7" w:rsidRDefault="006501F7" w:rsidP="006501F7">
      <w:pPr>
        <w:ind w:left="-450" w:right="-450"/>
        <w:jc w:val="both"/>
        <w:rPr>
          <w:rFonts w:ascii="Calibri" w:hAnsi="Calibri"/>
        </w:rPr>
      </w:pPr>
    </w:p>
    <w:p w14:paraId="3499A20B" w14:textId="77777777" w:rsidR="006501F7" w:rsidRDefault="006501F7" w:rsidP="006501F7">
      <w:pPr>
        <w:ind w:left="-450" w:right="-450"/>
        <w:jc w:val="both"/>
        <w:rPr>
          <w:rFonts w:asciiTheme="minorHAnsi" w:hAnsiTheme="minorHAnsi" w:cstheme="minorBidi"/>
        </w:rPr>
      </w:pPr>
      <w:r w:rsidRPr="008D64C9">
        <w:rPr>
          <w:rFonts w:ascii="Calibri" w:hAnsi="Calibri"/>
        </w:rPr>
        <w:t xml:space="preserve">We are requiring </w:t>
      </w:r>
      <w:r>
        <w:rPr>
          <w:rFonts w:ascii="Calibri" w:hAnsi="Calibri"/>
        </w:rPr>
        <w:t>G</w:t>
      </w:r>
      <w:r w:rsidRPr="008D64C9">
        <w:rPr>
          <w:rFonts w:ascii="Calibri" w:hAnsi="Calibri"/>
        </w:rPr>
        <w:t xml:space="preserve">roups to provide a copy of their </w:t>
      </w:r>
      <w:r w:rsidRPr="00911088">
        <w:rPr>
          <w:rFonts w:ascii="Calibri" w:hAnsi="Calibri"/>
          <w:b/>
        </w:rPr>
        <w:t>signed</w:t>
      </w:r>
      <w:r>
        <w:rPr>
          <w:rFonts w:ascii="Calibri" w:hAnsi="Calibri"/>
        </w:rPr>
        <w:t xml:space="preserve"> </w:t>
      </w:r>
      <w:r w:rsidRPr="008D64C9">
        <w:rPr>
          <w:rFonts w:ascii="Calibri" w:hAnsi="Calibri"/>
        </w:rPr>
        <w:t>Annual and Quarterly Statements</w:t>
      </w:r>
      <w:r>
        <w:rPr>
          <w:rFonts w:ascii="Calibri" w:hAnsi="Calibri"/>
        </w:rPr>
        <w:t xml:space="preserve"> </w:t>
      </w:r>
      <w:r w:rsidRPr="008D64C9">
        <w:rPr>
          <w:rFonts w:ascii="Calibri" w:hAnsi="Calibri"/>
        </w:rPr>
        <w:t>submitted by email as</w:t>
      </w:r>
      <w:r>
        <w:rPr>
          <w:rFonts w:ascii="Calibri" w:hAnsi="Calibri"/>
        </w:rPr>
        <w:t xml:space="preserve"> a</w:t>
      </w:r>
      <w:r w:rsidRPr="008D64C9">
        <w:rPr>
          <w:rFonts w:ascii="Calibri" w:hAnsi="Calibri"/>
        </w:rPr>
        <w:t xml:space="preserve"> PDF attachment. </w:t>
      </w:r>
      <w:r>
        <w:rPr>
          <w:rFonts w:ascii="Calibri" w:hAnsi="Calibri"/>
        </w:rPr>
        <w:t xml:space="preserve">The </w:t>
      </w:r>
      <w:r w:rsidRPr="00911088">
        <w:rPr>
          <w:rFonts w:ascii="Calibri" w:hAnsi="Calibri"/>
          <w:b/>
        </w:rPr>
        <w:t>signed</w:t>
      </w:r>
      <w:r>
        <w:rPr>
          <w:rFonts w:ascii="Calibri" w:hAnsi="Calibri"/>
        </w:rPr>
        <w:t xml:space="preserve"> PDF will be </w:t>
      </w:r>
      <w:r w:rsidRPr="008D64C9">
        <w:rPr>
          <w:rFonts w:ascii="Calibri" w:hAnsi="Calibri"/>
        </w:rPr>
        <w:t xml:space="preserve">available to the public. </w:t>
      </w:r>
      <w:r>
        <w:rPr>
          <w:rFonts w:ascii="Calibri" w:hAnsi="Calibri"/>
        </w:rPr>
        <w:t xml:space="preserve"> </w:t>
      </w:r>
      <w:r w:rsidRPr="008D64C9">
        <w:rPr>
          <w:rFonts w:ascii="Calibri" w:hAnsi="Calibri"/>
        </w:rPr>
        <w:t>The Annual Statement should include</w:t>
      </w:r>
      <w:r>
        <w:rPr>
          <w:rFonts w:ascii="Calibri" w:hAnsi="Calibri"/>
        </w:rPr>
        <w:t xml:space="preserve"> the </w:t>
      </w:r>
      <w:r w:rsidRPr="008D64C9">
        <w:rPr>
          <w:rFonts w:ascii="Calibri" w:hAnsi="Calibri"/>
        </w:rPr>
        <w:t>signed copy</w:t>
      </w:r>
      <w:r>
        <w:rPr>
          <w:rFonts w:ascii="Calibri" w:hAnsi="Calibri"/>
        </w:rPr>
        <w:t xml:space="preserve"> and</w:t>
      </w:r>
      <w:r w:rsidRPr="008D64C9">
        <w:rPr>
          <w:rFonts w:ascii="Calibri" w:hAnsi="Calibri"/>
        </w:rPr>
        <w:t xml:space="preserve"> should also include the Actuarial Certification.</w:t>
      </w:r>
      <w:r>
        <w:rPr>
          <w:rFonts w:ascii="Calibri" w:hAnsi="Calibri"/>
        </w:rPr>
        <w:t xml:space="preserve">  </w:t>
      </w:r>
      <w:r w:rsidRPr="00481BC0">
        <w:rPr>
          <w:rFonts w:ascii="Calibri" w:hAnsi="Calibri"/>
          <w:b/>
          <w:u w:val="single"/>
        </w:rPr>
        <w:t>All draft Quarterly Statements should be submitted as an email attachment in PDF format rather than hard copy.</w:t>
      </w:r>
      <w:r w:rsidRPr="00481BC0">
        <w:rPr>
          <w:rFonts w:ascii="Calibri" w:hAnsi="Calibri"/>
          <w:b/>
        </w:rPr>
        <w:t xml:space="preserve"> </w:t>
      </w:r>
      <w:r w:rsidRPr="00481BC0">
        <w:rPr>
          <w:rFonts w:ascii="Calibri" w:hAnsi="Calibri"/>
          <w:b/>
          <w:u w:val="single"/>
        </w:rPr>
        <w:t xml:space="preserve">The </w:t>
      </w:r>
      <w:r>
        <w:rPr>
          <w:rFonts w:ascii="Calibri" w:hAnsi="Calibri"/>
          <w:b/>
          <w:u w:val="single"/>
        </w:rPr>
        <w:t xml:space="preserve">electronic PDF </w:t>
      </w:r>
      <w:r w:rsidRPr="00481BC0">
        <w:rPr>
          <w:rFonts w:ascii="Calibri" w:hAnsi="Calibri"/>
          <w:b/>
          <w:u w:val="single"/>
        </w:rPr>
        <w:t>signed statements must be filed within 30 days</w:t>
      </w:r>
      <w:r>
        <w:rPr>
          <w:rFonts w:ascii="Calibri" w:hAnsi="Calibri"/>
          <w:b/>
          <w:u w:val="single"/>
        </w:rPr>
        <w:t xml:space="preserve"> of the due date</w:t>
      </w:r>
      <w:r w:rsidRPr="00481BC0">
        <w:rPr>
          <w:rFonts w:ascii="Calibri" w:hAnsi="Calibri"/>
          <w:b/>
          <w:u w:val="single"/>
        </w:rPr>
        <w:t>.</w:t>
      </w:r>
      <w:r w:rsidRPr="003049CF">
        <w:rPr>
          <w:rFonts w:asciiTheme="minorHAnsi" w:hAnsiTheme="minorHAnsi" w:cstheme="minorBidi"/>
        </w:rPr>
        <w:t xml:space="preserve"> </w:t>
      </w:r>
    </w:p>
    <w:p w14:paraId="04EA5FC2" w14:textId="77777777" w:rsidR="006501F7" w:rsidRDefault="006501F7" w:rsidP="006501F7">
      <w:pPr>
        <w:ind w:left="-450" w:right="-450"/>
        <w:jc w:val="both"/>
        <w:rPr>
          <w:rFonts w:asciiTheme="minorHAnsi" w:hAnsiTheme="minorHAnsi" w:cstheme="minorBidi"/>
        </w:rPr>
      </w:pPr>
    </w:p>
    <w:p w14:paraId="2E684E33" w14:textId="77777777" w:rsidR="006501F7" w:rsidRPr="003E2D0D" w:rsidRDefault="006501F7" w:rsidP="006501F7">
      <w:pPr>
        <w:ind w:left="-450" w:right="-450"/>
        <w:jc w:val="both"/>
        <w:rPr>
          <w:rFonts w:ascii="Calibri" w:hAnsi="Calibri"/>
          <w:b/>
          <w:bCs/>
          <w:u w:val="single"/>
        </w:rPr>
      </w:pPr>
      <w:r w:rsidRPr="003E2D0D">
        <w:rPr>
          <w:rFonts w:asciiTheme="minorHAnsi" w:hAnsiTheme="minorHAnsi" w:cstheme="minorBidi"/>
          <w:b/>
          <w:bCs/>
          <w:u w:val="single"/>
        </w:rPr>
        <w:t>No need to send hard copies of any of the reports and statements.   We will accept electronic PDF signed copies (and notarized when required) of all these.</w:t>
      </w:r>
    </w:p>
    <w:p w14:paraId="728CC142" w14:textId="77777777" w:rsidR="006501F7" w:rsidRPr="00F412E2" w:rsidRDefault="006501F7" w:rsidP="006501F7">
      <w:pPr>
        <w:pStyle w:val="Header"/>
        <w:tabs>
          <w:tab w:val="clear" w:pos="4320"/>
          <w:tab w:val="clear" w:pos="8640"/>
        </w:tabs>
        <w:rPr>
          <w:b/>
        </w:rPr>
      </w:pPr>
    </w:p>
    <w:p w14:paraId="2D8F643D" w14:textId="77777777" w:rsidR="006501F7" w:rsidRPr="008D64C9" w:rsidRDefault="006501F7" w:rsidP="006501F7">
      <w:pPr>
        <w:spacing w:after="120"/>
        <w:ind w:right="-450"/>
        <w:jc w:val="center"/>
        <w:rPr>
          <w:rFonts w:ascii="Calibri" w:hAnsi="Calibri"/>
          <w:b/>
          <w:u w:val="single"/>
        </w:rPr>
      </w:pPr>
      <w:r w:rsidRPr="008D64C9">
        <w:rPr>
          <w:rFonts w:ascii="Calibri" w:hAnsi="Calibri"/>
          <w:b/>
          <w:u w:val="single"/>
        </w:rPr>
        <w:t>FILING DATES AND SIZE</w:t>
      </w:r>
    </w:p>
    <w:p w14:paraId="71054316" w14:textId="77777777" w:rsidR="006501F7" w:rsidRDefault="006501F7" w:rsidP="006501F7">
      <w:pPr>
        <w:tabs>
          <w:tab w:val="left" w:pos="9810"/>
        </w:tabs>
        <w:spacing w:after="120"/>
        <w:ind w:left="-450" w:right="-450"/>
        <w:jc w:val="both"/>
        <w:rPr>
          <w:rFonts w:ascii="Calibri" w:hAnsi="Calibri"/>
        </w:rPr>
      </w:pPr>
    </w:p>
    <w:p w14:paraId="71EB9568" w14:textId="5812CE7C" w:rsidR="006501F7" w:rsidRPr="00350286" w:rsidRDefault="006501F7" w:rsidP="006501F7">
      <w:pPr>
        <w:tabs>
          <w:tab w:val="left" w:pos="9810"/>
        </w:tabs>
        <w:spacing w:after="120"/>
        <w:ind w:left="-450" w:right="-450"/>
        <w:jc w:val="both"/>
        <w:rPr>
          <w:rFonts w:ascii="Calibri" w:hAnsi="Calibri"/>
          <w:b/>
        </w:rPr>
      </w:pPr>
      <w:r w:rsidRPr="008D64C9">
        <w:rPr>
          <w:rFonts w:ascii="Calibri" w:hAnsi="Calibri"/>
        </w:rPr>
        <w:t>Annual Statements, as well as enclosures and special forms, shall be 9"</w:t>
      </w:r>
      <w:r>
        <w:rPr>
          <w:rFonts w:ascii="Calibri" w:hAnsi="Calibri"/>
        </w:rPr>
        <w:t xml:space="preserve"> </w:t>
      </w:r>
      <w:r w:rsidRPr="008D64C9">
        <w:rPr>
          <w:rFonts w:ascii="Calibri" w:hAnsi="Calibri"/>
        </w:rPr>
        <w:t>x</w:t>
      </w:r>
      <w:r>
        <w:rPr>
          <w:rFonts w:ascii="Calibri" w:hAnsi="Calibri"/>
        </w:rPr>
        <w:t xml:space="preserve"> </w:t>
      </w:r>
      <w:r w:rsidRPr="008D64C9">
        <w:rPr>
          <w:rFonts w:ascii="Calibri" w:hAnsi="Calibri"/>
        </w:rPr>
        <w:t>14" in size</w:t>
      </w:r>
      <w:r>
        <w:rPr>
          <w:rFonts w:ascii="Calibri" w:hAnsi="Calibri"/>
        </w:rPr>
        <w:t>.</w:t>
      </w:r>
      <w:r w:rsidRPr="008D64C9">
        <w:rPr>
          <w:rFonts w:ascii="Calibri" w:hAnsi="Calibri"/>
        </w:rPr>
        <w:t xml:space="preserve"> </w:t>
      </w:r>
      <w:r>
        <w:rPr>
          <w:rFonts w:ascii="Calibri" w:hAnsi="Calibri"/>
        </w:rPr>
        <w:t xml:space="preserve"> </w:t>
      </w:r>
      <w:r w:rsidRPr="008D64C9">
        <w:rPr>
          <w:rFonts w:ascii="Calibri" w:hAnsi="Calibri"/>
        </w:rPr>
        <w:t xml:space="preserve">Annual Statements must bear original notarized signatures of </w:t>
      </w:r>
      <w:r w:rsidRPr="008D64C9">
        <w:rPr>
          <w:rFonts w:ascii="Calibri" w:hAnsi="Calibri"/>
          <w:b/>
          <w:u w:val="single"/>
        </w:rPr>
        <w:t>two</w:t>
      </w:r>
      <w:r w:rsidRPr="008D64C9">
        <w:rPr>
          <w:rFonts w:ascii="Calibri" w:hAnsi="Calibri"/>
        </w:rPr>
        <w:t xml:space="preserve"> principal officers of the </w:t>
      </w:r>
      <w:r>
        <w:rPr>
          <w:rFonts w:ascii="Calibri" w:hAnsi="Calibri"/>
        </w:rPr>
        <w:t>G</w:t>
      </w:r>
      <w:r w:rsidRPr="008D64C9">
        <w:rPr>
          <w:rFonts w:ascii="Calibri" w:hAnsi="Calibri"/>
        </w:rPr>
        <w:t>roup.</w:t>
      </w:r>
      <w:r>
        <w:rPr>
          <w:rFonts w:ascii="Calibri" w:hAnsi="Calibri"/>
        </w:rPr>
        <w:t xml:space="preserve">  The provisions of </w:t>
      </w:r>
      <w:r w:rsidRPr="008D64C9">
        <w:rPr>
          <w:rFonts w:ascii="Calibri" w:hAnsi="Calibri"/>
        </w:rPr>
        <w:t xml:space="preserve">211 CMR 67.08(3)(a) require that the Annual Statement be </w:t>
      </w:r>
      <w:r w:rsidRPr="008D64C9">
        <w:rPr>
          <w:rFonts w:ascii="Calibri" w:hAnsi="Calibri"/>
          <w:b/>
          <w:u w:val="single"/>
        </w:rPr>
        <w:t xml:space="preserve">received on or before the first day of the third month after the end of a </w:t>
      </w:r>
      <w:r>
        <w:rPr>
          <w:rFonts w:ascii="Calibri" w:hAnsi="Calibri"/>
          <w:b/>
          <w:u w:val="single"/>
        </w:rPr>
        <w:t>G</w:t>
      </w:r>
      <w:r w:rsidRPr="008D64C9">
        <w:rPr>
          <w:rFonts w:ascii="Calibri" w:hAnsi="Calibri"/>
          <w:b/>
          <w:u w:val="single"/>
        </w:rPr>
        <w:t>roup's fiscal year (e.g., March 1</w:t>
      </w:r>
      <w:r>
        <w:rPr>
          <w:rFonts w:ascii="Calibri" w:hAnsi="Calibri"/>
          <w:b/>
          <w:u w:val="single"/>
        </w:rPr>
        <w:t>5</w:t>
      </w:r>
      <w:r w:rsidRPr="008D64C9">
        <w:rPr>
          <w:rFonts w:ascii="Calibri" w:hAnsi="Calibri"/>
          <w:b/>
          <w:u w:val="single"/>
        </w:rPr>
        <w:t xml:space="preserve"> for </w:t>
      </w:r>
      <w:r>
        <w:rPr>
          <w:rFonts w:ascii="Calibri" w:hAnsi="Calibri"/>
          <w:b/>
          <w:u w:val="single"/>
        </w:rPr>
        <w:t>G</w:t>
      </w:r>
      <w:r w:rsidRPr="008D64C9">
        <w:rPr>
          <w:rFonts w:ascii="Calibri" w:hAnsi="Calibri"/>
          <w:b/>
          <w:u w:val="single"/>
        </w:rPr>
        <w:t>roups with a f</w:t>
      </w:r>
      <w:r>
        <w:rPr>
          <w:rFonts w:ascii="Calibri" w:hAnsi="Calibri"/>
          <w:b/>
          <w:u w:val="single"/>
        </w:rPr>
        <w:t>iscal year ending December 31).</w:t>
      </w:r>
      <w:r w:rsidRPr="005A4E74">
        <w:rPr>
          <w:rFonts w:ascii="Calibri" w:hAnsi="Calibri"/>
          <w:b/>
        </w:rPr>
        <w:t xml:space="preserve">  </w:t>
      </w:r>
      <w:r w:rsidRPr="00C2385C">
        <w:rPr>
          <w:rFonts w:ascii="Calibri" w:hAnsi="Calibri"/>
        </w:rPr>
        <w:t>T</w:t>
      </w:r>
      <w:r w:rsidRPr="008D64C9">
        <w:rPr>
          <w:rFonts w:ascii="Calibri" w:hAnsi="Calibri"/>
        </w:rPr>
        <w:t xml:space="preserve">he filing date for </w:t>
      </w:r>
      <w:r>
        <w:rPr>
          <w:rFonts w:ascii="Calibri" w:hAnsi="Calibri"/>
        </w:rPr>
        <w:t>the Q</w:t>
      </w:r>
      <w:r w:rsidRPr="008D64C9">
        <w:rPr>
          <w:rFonts w:ascii="Calibri" w:hAnsi="Calibri"/>
        </w:rPr>
        <w:t>uarterly</w:t>
      </w:r>
      <w:r>
        <w:rPr>
          <w:rFonts w:ascii="Calibri" w:hAnsi="Calibri"/>
        </w:rPr>
        <w:t xml:space="preserve"> Report of Membership</w:t>
      </w:r>
      <w:r w:rsidRPr="008D64C9">
        <w:rPr>
          <w:rFonts w:ascii="Calibri" w:hAnsi="Calibri"/>
        </w:rPr>
        <w:t xml:space="preserve"> </w:t>
      </w:r>
      <w:r>
        <w:rPr>
          <w:rFonts w:ascii="Calibri" w:hAnsi="Calibri"/>
        </w:rPr>
        <w:t xml:space="preserve">will be </w:t>
      </w:r>
      <w:r w:rsidRPr="008D64C9">
        <w:rPr>
          <w:rFonts w:ascii="Calibri" w:hAnsi="Calibri"/>
        </w:rPr>
        <w:t>the fifteenth of the month</w:t>
      </w:r>
      <w:r>
        <w:rPr>
          <w:rFonts w:ascii="Calibri" w:hAnsi="Calibri"/>
        </w:rPr>
        <w:t xml:space="preserve">. </w:t>
      </w:r>
      <w:r w:rsidRPr="008D64C9">
        <w:rPr>
          <w:rFonts w:ascii="Calibri" w:hAnsi="Calibri"/>
        </w:rPr>
        <w:t xml:space="preserve"> In addition to monetary penalties, </w:t>
      </w:r>
      <w:r>
        <w:rPr>
          <w:rFonts w:ascii="Calibri" w:hAnsi="Calibri"/>
        </w:rPr>
        <w:t>G</w:t>
      </w:r>
      <w:r w:rsidRPr="008D64C9">
        <w:rPr>
          <w:rFonts w:ascii="Calibri" w:hAnsi="Calibri"/>
        </w:rPr>
        <w:t xml:space="preserve">roups failing to file within 30 days of the due date will not be permitted to pay dividends, nor will they be allowed to use any approved premium discounts until the statements are filed. </w:t>
      </w:r>
    </w:p>
    <w:p w14:paraId="75CF9EB4" w14:textId="77777777" w:rsidR="006501F7" w:rsidRPr="008D64C9" w:rsidRDefault="006501F7" w:rsidP="006501F7">
      <w:pPr>
        <w:tabs>
          <w:tab w:val="left" w:pos="9810"/>
        </w:tabs>
        <w:spacing w:after="120"/>
        <w:ind w:left="-450" w:right="-450"/>
        <w:jc w:val="both"/>
        <w:rPr>
          <w:rFonts w:ascii="Calibri" w:hAnsi="Calibri"/>
        </w:rPr>
      </w:pPr>
      <w:r>
        <w:rPr>
          <w:rFonts w:ascii="Calibri" w:hAnsi="Calibri"/>
          <w:b/>
        </w:rPr>
        <w:t>P</w:t>
      </w:r>
      <w:r w:rsidRPr="00350286">
        <w:rPr>
          <w:rFonts w:ascii="Calibri" w:hAnsi="Calibri"/>
          <w:b/>
        </w:rPr>
        <w:t xml:space="preserve">lease </w:t>
      </w:r>
      <w:r>
        <w:rPr>
          <w:rFonts w:ascii="Calibri" w:hAnsi="Calibri"/>
          <w:b/>
        </w:rPr>
        <w:t xml:space="preserve">email </w:t>
      </w:r>
      <w:r w:rsidRPr="00350286">
        <w:rPr>
          <w:rFonts w:ascii="Calibri" w:hAnsi="Calibri"/>
          <w:b/>
        </w:rPr>
        <w:t xml:space="preserve">a </w:t>
      </w:r>
      <w:r>
        <w:rPr>
          <w:rFonts w:ascii="Calibri" w:hAnsi="Calibri"/>
          <w:b/>
        </w:rPr>
        <w:t xml:space="preserve">PDF copy of </w:t>
      </w:r>
      <w:r w:rsidRPr="00350286">
        <w:rPr>
          <w:rFonts w:ascii="Calibri" w:hAnsi="Calibri"/>
          <w:b/>
        </w:rPr>
        <w:t>the signed (as noted above),</w:t>
      </w:r>
      <w:r>
        <w:rPr>
          <w:rFonts w:ascii="Calibri" w:hAnsi="Calibri"/>
          <w:b/>
        </w:rPr>
        <w:t xml:space="preserve"> Annual Statement. No need to send a</w:t>
      </w:r>
      <w:r w:rsidRPr="00350286">
        <w:rPr>
          <w:rFonts w:ascii="Calibri" w:hAnsi="Calibri"/>
          <w:b/>
        </w:rPr>
        <w:t xml:space="preserve"> hard copy</w:t>
      </w:r>
      <w:r>
        <w:rPr>
          <w:rFonts w:ascii="Calibri" w:hAnsi="Calibri"/>
        </w:rPr>
        <w:t>. The S</w:t>
      </w:r>
      <w:r w:rsidRPr="008D64C9">
        <w:rPr>
          <w:rFonts w:ascii="Calibri" w:hAnsi="Calibri"/>
        </w:rPr>
        <w:t>elf-</w:t>
      </w:r>
      <w:r>
        <w:rPr>
          <w:rFonts w:ascii="Calibri" w:hAnsi="Calibri"/>
        </w:rPr>
        <w:t>I</w:t>
      </w:r>
      <w:r w:rsidRPr="008D64C9">
        <w:rPr>
          <w:rFonts w:ascii="Calibri" w:hAnsi="Calibri"/>
        </w:rPr>
        <w:t>nsur</w:t>
      </w:r>
      <w:r>
        <w:rPr>
          <w:rFonts w:ascii="Calibri" w:hAnsi="Calibri"/>
        </w:rPr>
        <w:t>ance</w:t>
      </w:r>
      <w:r w:rsidRPr="008D64C9">
        <w:rPr>
          <w:rFonts w:ascii="Calibri" w:hAnsi="Calibri"/>
        </w:rPr>
        <w:t xml:space="preserve"> </w:t>
      </w:r>
      <w:r>
        <w:rPr>
          <w:rFonts w:ascii="Calibri" w:hAnsi="Calibri"/>
        </w:rPr>
        <w:t>G</w:t>
      </w:r>
      <w:r w:rsidRPr="008D64C9">
        <w:rPr>
          <w:rFonts w:ascii="Calibri" w:hAnsi="Calibri"/>
        </w:rPr>
        <w:t xml:space="preserve">roup may file an unsigned </w:t>
      </w:r>
      <w:r>
        <w:rPr>
          <w:rFonts w:ascii="Calibri" w:hAnsi="Calibri"/>
        </w:rPr>
        <w:t xml:space="preserve">Annual Statement PDF </w:t>
      </w:r>
      <w:r w:rsidRPr="008D64C9">
        <w:rPr>
          <w:rFonts w:ascii="Calibri" w:hAnsi="Calibri"/>
        </w:rPr>
        <w:t>photocopy</w:t>
      </w:r>
      <w:r>
        <w:rPr>
          <w:rFonts w:ascii="Calibri" w:hAnsi="Calibri"/>
        </w:rPr>
        <w:t xml:space="preserve"> with an</w:t>
      </w:r>
      <w:r w:rsidRPr="008D64C9">
        <w:rPr>
          <w:rFonts w:ascii="Calibri" w:hAnsi="Calibri"/>
        </w:rPr>
        <w:t xml:space="preserve"> email </w:t>
      </w:r>
      <w:r>
        <w:rPr>
          <w:rFonts w:ascii="Calibri" w:hAnsi="Calibri"/>
        </w:rPr>
        <w:t xml:space="preserve">to </w:t>
      </w:r>
      <w:r w:rsidRPr="008D64C9">
        <w:rPr>
          <w:rFonts w:ascii="Calibri" w:hAnsi="Calibri"/>
        </w:rPr>
        <w:t>the Division on the due date</w:t>
      </w:r>
      <w:r>
        <w:rPr>
          <w:rFonts w:ascii="Calibri" w:hAnsi="Calibri"/>
        </w:rPr>
        <w:t>.  A</w:t>
      </w:r>
      <w:r w:rsidRPr="008D64C9">
        <w:rPr>
          <w:rFonts w:ascii="Calibri" w:hAnsi="Calibri"/>
        </w:rPr>
        <w:t xml:space="preserve"> letter</w:t>
      </w:r>
      <w:r>
        <w:rPr>
          <w:rFonts w:ascii="Calibri" w:hAnsi="Calibri"/>
        </w:rPr>
        <w:t xml:space="preserve"> </w:t>
      </w:r>
      <w:r w:rsidRPr="008D64C9">
        <w:rPr>
          <w:rFonts w:ascii="Calibri" w:hAnsi="Calibri"/>
        </w:rPr>
        <w:t>or email from the administrator stating that this is a true copy</w:t>
      </w:r>
      <w:r>
        <w:rPr>
          <w:rFonts w:ascii="Calibri" w:hAnsi="Calibri"/>
        </w:rPr>
        <w:t xml:space="preserve"> should accompany the submission</w:t>
      </w:r>
      <w:r w:rsidRPr="008D64C9">
        <w:rPr>
          <w:rFonts w:ascii="Calibri" w:hAnsi="Calibri"/>
        </w:rPr>
        <w:t xml:space="preserve">.  Preliminary </w:t>
      </w:r>
      <w:r w:rsidRPr="008D64C9">
        <w:rPr>
          <w:rFonts w:ascii="Calibri" w:hAnsi="Calibri"/>
        </w:rPr>
        <w:lastRenderedPageBreak/>
        <w:t xml:space="preserve">Quarterly </w:t>
      </w:r>
      <w:r>
        <w:rPr>
          <w:rFonts w:ascii="Calibri" w:hAnsi="Calibri"/>
        </w:rPr>
        <w:t>S</w:t>
      </w:r>
      <w:r w:rsidRPr="008D64C9">
        <w:rPr>
          <w:rFonts w:ascii="Calibri" w:hAnsi="Calibri"/>
        </w:rPr>
        <w:t>tatements should be sent as</w:t>
      </w:r>
      <w:r>
        <w:rPr>
          <w:rFonts w:ascii="Calibri" w:hAnsi="Calibri"/>
        </w:rPr>
        <w:t xml:space="preserve"> a </w:t>
      </w:r>
      <w:r w:rsidRPr="008D64C9">
        <w:rPr>
          <w:rFonts w:ascii="Calibri" w:hAnsi="Calibri"/>
        </w:rPr>
        <w:t xml:space="preserve">PDF email attachment </w:t>
      </w:r>
      <w:r>
        <w:rPr>
          <w:rFonts w:ascii="Calibri" w:hAnsi="Calibri"/>
        </w:rPr>
        <w:t>with a signed copy.</w:t>
      </w:r>
      <w:r w:rsidRPr="008D64C9">
        <w:rPr>
          <w:rFonts w:ascii="Calibri" w:hAnsi="Calibri"/>
        </w:rPr>
        <w:t xml:space="preserve">  </w:t>
      </w:r>
      <w:r>
        <w:rPr>
          <w:rFonts w:ascii="Calibri" w:hAnsi="Calibri"/>
        </w:rPr>
        <w:t xml:space="preserve">The final signed PDF </w:t>
      </w:r>
      <w:r w:rsidRPr="008D64C9">
        <w:rPr>
          <w:rFonts w:ascii="Calibri" w:hAnsi="Calibri"/>
        </w:rPr>
        <w:t>statements must be filed within 30 days</w:t>
      </w:r>
      <w:r>
        <w:rPr>
          <w:rFonts w:ascii="Calibri" w:hAnsi="Calibri"/>
        </w:rPr>
        <w:t xml:space="preserve"> of the due date</w:t>
      </w:r>
      <w:r w:rsidRPr="008D64C9">
        <w:rPr>
          <w:rFonts w:ascii="Calibri" w:hAnsi="Calibri"/>
        </w:rPr>
        <w:t xml:space="preserve">. </w:t>
      </w:r>
      <w:r>
        <w:rPr>
          <w:rFonts w:ascii="Calibri" w:hAnsi="Calibri"/>
        </w:rPr>
        <w:t xml:space="preserve"> </w:t>
      </w:r>
      <w:r w:rsidRPr="008D64C9">
        <w:rPr>
          <w:rFonts w:ascii="Calibri" w:hAnsi="Calibri"/>
        </w:rPr>
        <w:t xml:space="preserve">A complete schedule of all due dates and filing requirements for </w:t>
      </w:r>
      <w:r>
        <w:rPr>
          <w:rFonts w:ascii="Calibri" w:hAnsi="Calibri"/>
        </w:rPr>
        <w:t>W</w:t>
      </w:r>
      <w:r w:rsidRPr="008D64C9">
        <w:rPr>
          <w:rFonts w:ascii="Calibri" w:hAnsi="Calibri"/>
        </w:rPr>
        <w:t xml:space="preserve">orkers' </w:t>
      </w:r>
      <w:r>
        <w:rPr>
          <w:rFonts w:ascii="Calibri" w:hAnsi="Calibri"/>
        </w:rPr>
        <w:t>C</w:t>
      </w:r>
      <w:r w:rsidRPr="008D64C9">
        <w:rPr>
          <w:rFonts w:ascii="Calibri" w:hAnsi="Calibri"/>
        </w:rPr>
        <w:t xml:space="preserve">ompensation </w:t>
      </w:r>
      <w:r>
        <w:rPr>
          <w:rFonts w:ascii="Calibri" w:hAnsi="Calibri"/>
        </w:rPr>
        <w:t>S</w:t>
      </w:r>
      <w:r w:rsidRPr="008D64C9">
        <w:rPr>
          <w:rFonts w:ascii="Calibri" w:hAnsi="Calibri"/>
        </w:rPr>
        <w:t>elf-</w:t>
      </w:r>
      <w:r>
        <w:rPr>
          <w:rFonts w:ascii="Calibri" w:hAnsi="Calibri"/>
        </w:rPr>
        <w:t>I</w:t>
      </w:r>
      <w:r w:rsidRPr="008D64C9">
        <w:rPr>
          <w:rFonts w:ascii="Calibri" w:hAnsi="Calibri"/>
        </w:rPr>
        <w:t xml:space="preserve">nsurance </w:t>
      </w:r>
      <w:r>
        <w:rPr>
          <w:rFonts w:ascii="Calibri" w:hAnsi="Calibri"/>
        </w:rPr>
        <w:t>G</w:t>
      </w:r>
      <w:r w:rsidRPr="008D64C9">
        <w:rPr>
          <w:rFonts w:ascii="Calibri" w:hAnsi="Calibri"/>
        </w:rPr>
        <w:t xml:space="preserve">roups is attached to this notice as </w:t>
      </w:r>
      <w:r w:rsidRPr="00074418">
        <w:rPr>
          <w:rFonts w:ascii="Calibri" w:hAnsi="Calibri"/>
          <w:b/>
          <w:u w:val="single"/>
        </w:rPr>
        <w:t>Exhibit B.</w:t>
      </w:r>
      <w:r w:rsidRPr="008D64C9">
        <w:rPr>
          <w:rFonts w:ascii="Calibri" w:hAnsi="Calibri"/>
        </w:rPr>
        <w:t xml:space="preserve"> </w:t>
      </w:r>
    </w:p>
    <w:p w14:paraId="39085D32" w14:textId="77777777" w:rsidR="006501F7" w:rsidRDefault="006501F7" w:rsidP="006501F7">
      <w:pPr>
        <w:tabs>
          <w:tab w:val="left" w:pos="9810"/>
        </w:tabs>
        <w:spacing w:after="120"/>
        <w:ind w:left="-450" w:right="-450"/>
        <w:jc w:val="both"/>
        <w:rPr>
          <w:rFonts w:ascii="Calibri" w:hAnsi="Calibri"/>
        </w:rPr>
      </w:pPr>
      <w:r>
        <w:rPr>
          <w:rFonts w:ascii="Calibri" w:hAnsi="Calibri"/>
        </w:rPr>
        <w:t>F</w:t>
      </w:r>
      <w:r w:rsidRPr="008D64C9">
        <w:rPr>
          <w:rFonts w:ascii="Calibri" w:hAnsi="Calibri"/>
        </w:rPr>
        <w:t xml:space="preserve">ailure to meet these deadlines </w:t>
      </w:r>
      <w:r>
        <w:rPr>
          <w:rFonts w:ascii="Calibri" w:hAnsi="Calibri"/>
        </w:rPr>
        <w:t>may</w:t>
      </w:r>
      <w:r w:rsidRPr="008D64C9">
        <w:rPr>
          <w:rFonts w:ascii="Calibri" w:hAnsi="Calibri"/>
        </w:rPr>
        <w:t xml:space="preserve"> result in penalties being assessed from the original due date.</w:t>
      </w:r>
      <w:r>
        <w:rPr>
          <w:rFonts w:ascii="Calibri" w:hAnsi="Calibri"/>
        </w:rPr>
        <w:t xml:space="preserve">   </w:t>
      </w:r>
    </w:p>
    <w:p w14:paraId="10EC201B" w14:textId="77777777" w:rsidR="006501F7" w:rsidRDefault="006501F7" w:rsidP="006501F7">
      <w:pPr>
        <w:tabs>
          <w:tab w:val="left" w:pos="9810"/>
        </w:tabs>
        <w:spacing w:after="120"/>
        <w:ind w:left="-450" w:right="-450"/>
        <w:jc w:val="both"/>
        <w:rPr>
          <w:rFonts w:ascii="Calibri" w:hAnsi="Calibri"/>
        </w:rPr>
      </w:pPr>
    </w:p>
    <w:p w14:paraId="4D987696" w14:textId="77777777" w:rsidR="006501F7" w:rsidRDefault="006501F7" w:rsidP="006501F7">
      <w:pPr>
        <w:keepNext/>
        <w:keepLines/>
        <w:tabs>
          <w:tab w:val="left" w:pos="9810"/>
        </w:tabs>
        <w:ind w:left="-450"/>
        <w:jc w:val="center"/>
        <w:rPr>
          <w:rFonts w:ascii="Calibri" w:hAnsi="Calibri"/>
          <w:b/>
          <w:u w:val="single"/>
        </w:rPr>
      </w:pPr>
      <w:r w:rsidRPr="008D64C9">
        <w:rPr>
          <w:rFonts w:ascii="Calibri" w:hAnsi="Calibri"/>
          <w:b/>
          <w:u w:val="single"/>
        </w:rPr>
        <w:t>NUMBER OF REQUIRED STATEMENTS AND MAILING ADDRESS</w:t>
      </w:r>
      <w:r>
        <w:rPr>
          <w:rFonts w:ascii="Calibri" w:hAnsi="Calibri"/>
          <w:b/>
          <w:u w:val="single"/>
        </w:rPr>
        <w:t>ES</w:t>
      </w:r>
    </w:p>
    <w:p w14:paraId="6D0A3CF8" w14:textId="77777777" w:rsidR="006501F7" w:rsidRPr="008D64C9" w:rsidRDefault="006501F7" w:rsidP="006501F7">
      <w:pPr>
        <w:keepNext/>
        <w:keepLines/>
        <w:tabs>
          <w:tab w:val="left" w:pos="9810"/>
        </w:tabs>
        <w:ind w:left="-450"/>
        <w:jc w:val="center"/>
        <w:rPr>
          <w:rFonts w:ascii="Calibri" w:hAnsi="Calibri"/>
        </w:rPr>
      </w:pPr>
    </w:p>
    <w:p w14:paraId="3CD1E630" w14:textId="77777777" w:rsidR="006501F7" w:rsidRDefault="006501F7" w:rsidP="006501F7">
      <w:pPr>
        <w:keepNext/>
        <w:keepLines/>
        <w:tabs>
          <w:tab w:val="left" w:pos="9810"/>
        </w:tabs>
        <w:ind w:left="-450"/>
        <w:rPr>
          <w:rFonts w:ascii="Calibri" w:hAnsi="Calibri"/>
        </w:rPr>
      </w:pPr>
      <w:r w:rsidRPr="008D64C9">
        <w:rPr>
          <w:rFonts w:ascii="Calibri" w:hAnsi="Calibri"/>
        </w:rPr>
        <w:t xml:space="preserve">Two </w:t>
      </w:r>
      <w:r>
        <w:rPr>
          <w:rFonts w:ascii="Calibri" w:hAnsi="Calibri"/>
        </w:rPr>
        <w:t xml:space="preserve">electronic </w:t>
      </w:r>
      <w:r w:rsidRPr="008D64C9">
        <w:rPr>
          <w:rFonts w:ascii="Calibri" w:hAnsi="Calibri"/>
        </w:rPr>
        <w:t>copies of the Annual and one copy of the Quarterly Statement are required</w:t>
      </w:r>
      <w:r>
        <w:rPr>
          <w:rFonts w:ascii="Calibri" w:hAnsi="Calibri"/>
        </w:rPr>
        <w:t xml:space="preserve"> (</w:t>
      </w:r>
      <w:r w:rsidRPr="00B75A82">
        <w:rPr>
          <w:rFonts w:ascii="Calibri" w:hAnsi="Calibri"/>
          <w:b/>
          <w:u w:val="single"/>
        </w:rPr>
        <w:t>one copy sent to DOI and one copy to WCRIB</w:t>
      </w:r>
      <w:r>
        <w:rPr>
          <w:rFonts w:ascii="Calibri" w:hAnsi="Calibri"/>
        </w:rPr>
        <w:t>).</w:t>
      </w:r>
    </w:p>
    <w:p w14:paraId="5B788F16" w14:textId="77777777" w:rsidR="006501F7" w:rsidRDefault="006501F7" w:rsidP="006501F7">
      <w:pPr>
        <w:keepNext/>
        <w:keepLines/>
        <w:tabs>
          <w:tab w:val="left" w:pos="9810"/>
        </w:tabs>
        <w:ind w:left="-450"/>
        <w:rPr>
          <w:rFonts w:ascii="Calibri" w:hAnsi="Calibri"/>
        </w:rPr>
      </w:pPr>
    </w:p>
    <w:p w14:paraId="3B161C0E" w14:textId="2113C0C3" w:rsidR="006501F7" w:rsidRPr="00ED2765" w:rsidRDefault="0034119B" w:rsidP="006501F7">
      <w:pPr>
        <w:keepNext/>
        <w:keepLines/>
        <w:tabs>
          <w:tab w:val="left" w:pos="9810"/>
        </w:tabs>
        <w:ind w:left="-450"/>
        <w:rPr>
          <w:rFonts w:ascii="Calibri" w:hAnsi="Calibri"/>
        </w:rPr>
      </w:pPr>
      <w:r>
        <w:rPr>
          <w:rFonts w:ascii="Calibri" w:hAnsi="Calibri"/>
          <w:b/>
          <w:sz w:val="32"/>
        </w:rPr>
        <w:t xml:space="preserve">                                 </w:t>
      </w:r>
      <w:r w:rsidR="006501F7">
        <w:rPr>
          <w:rFonts w:ascii="Calibri" w:hAnsi="Calibri"/>
          <w:b/>
          <w:sz w:val="32"/>
        </w:rPr>
        <w:t xml:space="preserve">The </w:t>
      </w:r>
      <w:r w:rsidR="006501F7" w:rsidRPr="00B75A82">
        <w:rPr>
          <w:rFonts w:ascii="Calibri" w:hAnsi="Calibri"/>
          <w:b/>
          <w:sz w:val="32"/>
          <w:u w:val="single"/>
        </w:rPr>
        <w:t>first</w:t>
      </w:r>
      <w:r w:rsidR="006501F7">
        <w:rPr>
          <w:rFonts w:ascii="Calibri" w:hAnsi="Calibri"/>
          <w:b/>
          <w:sz w:val="32"/>
        </w:rPr>
        <w:t xml:space="preserve"> </w:t>
      </w:r>
      <w:r w:rsidR="006501F7" w:rsidRPr="003A452A">
        <w:rPr>
          <w:rFonts w:ascii="Calibri" w:hAnsi="Calibri"/>
          <w:b/>
          <w:sz w:val="32"/>
        </w:rPr>
        <w:t xml:space="preserve">copy of each should be </w:t>
      </w:r>
      <w:r w:rsidR="006501F7">
        <w:rPr>
          <w:rFonts w:ascii="Calibri" w:hAnsi="Calibri"/>
          <w:b/>
          <w:sz w:val="32"/>
        </w:rPr>
        <w:t xml:space="preserve">emailed </w:t>
      </w:r>
      <w:r w:rsidR="006501F7" w:rsidRPr="003A452A">
        <w:rPr>
          <w:rFonts w:ascii="Calibri" w:hAnsi="Calibri"/>
          <w:b/>
          <w:sz w:val="32"/>
        </w:rPr>
        <w:t>to</w:t>
      </w:r>
      <w:r w:rsidR="006501F7" w:rsidRPr="003A452A">
        <w:rPr>
          <w:rFonts w:ascii="Calibri" w:hAnsi="Calibri"/>
          <w:b/>
        </w:rPr>
        <w:t>:</w:t>
      </w:r>
    </w:p>
    <w:p w14:paraId="5A3F0F7D" w14:textId="77777777" w:rsidR="006501F7" w:rsidRPr="008D64C9" w:rsidRDefault="006501F7" w:rsidP="006501F7">
      <w:pPr>
        <w:keepNext/>
        <w:keepLines/>
        <w:jc w:val="center"/>
        <w:rPr>
          <w:rFonts w:ascii="Calibri" w:hAnsi="Calibri"/>
        </w:rPr>
      </w:pPr>
    </w:p>
    <w:p w14:paraId="40421669" w14:textId="77777777" w:rsidR="006501F7" w:rsidRPr="008D64C9" w:rsidRDefault="006501F7" w:rsidP="006501F7">
      <w:pPr>
        <w:keepNext/>
        <w:keepLines/>
        <w:jc w:val="center"/>
        <w:rPr>
          <w:rFonts w:ascii="Calibri" w:hAnsi="Calibri"/>
        </w:rPr>
      </w:pPr>
      <w:r w:rsidRPr="008D64C9">
        <w:rPr>
          <w:rFonts w:ascii="Calibri" w:hAnsi="Calibri"/>
        </w:rPr>
        <w:t>Commonwealth of Massachusetts</w:t>
      </w:r>
    </w:p>
    <w:p w14:paraId="4262987B" w14:textId="77777777" w:rsidR="006501F7" w:rsidRPr="008D64C9" w:rsidRDefault="006501F7" w:rsidP="006501F7">
      <w:pPr>
        <w:keepNext/>
        <w:keepLines/>
        <w:jc w:val="center"/>
        <w:rPr>
          <w:rFonts w:ascii="Calibri" w:hAnsi="Calibri"/>
        </w:rPr>
      </w:pPr>
      <w:r w:rsidRPr="008D64C9">
        <w:rPr>
          <w:rFonts w:ascii="Calibri" w:hAnsi="Calibri"/>
        </w:rPr>
        <w:t>Division of Insurance</w:t>
      </w:r>
    </w:p>
    <w:p w14:paraId="5B807475" w14:textId="57882E85" w:rsidR="006501F7" w:rsidRDefault="006501F7" w:rsidP="006501F7">
      <w:pPr>
        <w:tabs>
          <w:tab w:val="left" w:pos="9810"/>
        </w:tabs>
        <w:spacing w:after="120"/>
        <w:ind w:left="2880" w:right="-450"/>
        <w:jc w:val="both"/>
        <w:rPr>
          <w:rFonts w:ascii="Calibri" w:hAnsi="Calibri"/>
        </w:rPr>
      </w:pPr>
      <w:r w:rsidRPr="000F3FA2">
        <w:rPr>
          <w:rFonts w:ascii="Calibri" w:hAnsi="Calibri"/>
        </w:rPr>
        <w:t xml:space="preserve">      </w:t>
      </w:r>
      <w:r w:rsidR="00F66758">
        <w:rPr>
          <w:rFonts w:ascii="Calibri" w:hAnsi="Calibri"/>
        </w:rPr>
        <w:t xml:space="preserve">                    Nhi.ngu</w:t>
      </w:r>
      <w:r w:rsidRPr="000F3FA2">
        <w:rPr>
          <w:rFonts w:ascii="Calibri" w:hAnsi="Calibri"/>
        </w:rPr>
        <w:t>@mass.gov</w:t>
      </w:r>
      <w:r>
        <w:rPr>
          <w:rFonts w:ascii="Calibri" w:hAnsi="Calibri"/>
        </w:rPr>
        <w:tab/>
      </w:r>
    </w:p>
    <w:p w14:paraId="6A009B2C" w14:textId="77777777" w:rsidR="006501F7" w:rsidRDefault="006501F7" w:rsidP="006501F7">
      <w:pPr>
        <w:keepNext/>
        <w:keepLines/>
        <w:jc w:val="center"/>
        <w:rPr>
          <w:rStyle w:val="Hyperlink"/>
          <w:rFonts w:ascii="Calibri" w:hAnsi="Calibri"/>
        </w:rPr>
      </w:pPr>
    </w:p>
    <w:p w14:paraId="509C39E2" w14:textId="77777777" w:rsidR="006501F7" w:rsidRDefault="006501F7" w:rsidP="006501F7">
      <w:pPr>
        <w:jc w:val="both"/>
        <w:rPr>
          <w:rFonts w:ascii="Calibri" w:hAnsi="Calibri"/>
        </w:rPr>
      </w:pPr>
    </w:p>
    <w:p w14:paraId="14657483" w14:textId="77777777" w:rsidR="006501F7" w:rsidRDefault="006501F7" w:rsidP="006501F7">
      <w:pPr>
        <w:ind w:left="-450" w:right="-450"/>
        <w:jc w:val="both"/>
        <w:rPr>
          <w:rFonts w:ascii="Calibri" w:hAnsi="Calibri"/>
          <w:b/>
          <w:sz w:val="32"/>
          <w:szCs w:val="32"/>
        </w:rPr>
      </w:pPr>
    </w:p>
    <w:p w14:paraId="13337E2A" w14:textId="77777777" w:rsidR="006501F7" w:rsidRPr="008D64C9" w:rsidRDefault="006501F7" w:rsidP="006501F7">
      <w:pPr>
        <w:ind w:left="-450" w:right="-450"/>
        <w:jc w:val="both"/>
        <w:rPr>
          <w:rFonts w:ascii="Calibri" w:hAnsi="Calibri"/>
        </w:rPr>
      </w:pPr>
      <w:r w:rsidRPr="003A452A">
        <w:rPr>
          <w:rFonts w:ascii="Calibri" w:hAnsi="Calibri"/>
          <w:b/>
          <w:sz w:val="32"/>
          <w:szCs w:val="32"/>
        </w:rPr>
        <w:t xml:space="preserve">The </w:t>
      </w:r>
      <w:r w:rsidRPr="00B75A82">
        <w:rPr>
          <w:rFonts w:ascii="Calibri" w:hAnsi="Calibri"/>
          <w:b/>
          <w:sz w:val="32"/>
          <w:szCs w:val="32"/>
          <w:u w:val="single"/>
        </w:rPr>
        <w:t>second</w:t>
      </w:r>
      <w:r w:rsidRPr="003A452A">
        <w:rPr>
          <w:rFonts w:ascii="Calibri" w:hAnsi="Calibri"/>
          <w:b/>
          <w:sz w:val="32"/>
          <w:szCs w:val="32"/>
        </w:rPr>
        <w:t xml:space="preserve"> copy of </w:t>
      </w:r>
      <w:r w:rsidRPr="003A452A">
        <w:rPr>
          <w:rFonts w:ascii="Calibri" w:hAnsi="Calibri"/>
          <w:b/>
          <w:sz w:val="32"/>
          <w:szCs w:val="32"/>
          <w:u w:val="single"/>
        </w:rPr>
        <w:t>only</w:t>
      </w:r>
      <w:r w:rsidRPr="003A452A">
        <w:rPr>
          <w:rFonts w:ascii="Calibri" w:hAnsi="Calibri"/>
          <w:b/>
          <w:sz w:val="32"/>
          <w:szCs w:val="32"/>
        </w:rPr>
        <w:t xml:space="preserve"> the Annual Statement and Actuarial Opinion</w:t>
      </w:r>
      <w:r w:rsidRPr="003A452A">
        <w:rPr>
          <w:rFonts w:ascii="Calibri" w:hAnsi="Calibri"/>
          <w:b/>
        </w:rPr>
        <w:t xml:space="preserve"> </w:t>
      </w:r>
      <w:r w:rsidRPr="00937AC3">
        <w:rPr>
          <w:rFonts w:ascii="Calibri" w:hAnsi="Calibri"/>
          <w:b/>
          <w:bCs/>
          <w:sz w:val="32"/>
          <w:szCs w:val="32"/>
        </w:rPr>
        <w:t>should be emailed</w:t>
      </w:r>
      <w:r>
        <w:rPr>
          <w:rFonts w:ascii="Calibri" w:hAnsi="Calibri"/>
        </w:rPr>
        <w:t xml:space="preserve"> </w:t>
      </w:r>
      <w:r w:rsidRPr="008D64C9">
        <w:rPr>
          <w:rFonts w:ascii="Calibri" w:hAnsi="Calibri"/>
        </w:rPr>
        <w:t xml:space="preserve">to the Commissioner’s Statistical Agent, even if the </w:t>
      </w:r>
      <w:r>
        <w:rPr>
          <w:rFonts w:ascii="Calibri" w:hAnsi="Calibri"/>
        </w:rPr>
        <w:t>G</w:t>
      </w:r>
      <w:r w:rsidRPr="008D64C9">
        <w:rPr>
          <w:rFonts w:ascii="Calibri" w:hAnsi="Calibri"/>
        </w:rPr>
        <w:t>roup is not a member of the</w:t>
      </w:r>
      <w:r>
        <w:rPr>
          <w:rFonts w:ascii="Calibri" w:hAnsi="Calibri"/>
        </w:rPr>
        <w:t xml:space="preserve"> Workers Compensation Rating and Inspection Bureau of Massachusetts (“WCRIB”):</w:t>
      </w:r>
    </w:p>
    <w:p w14:paraId="397BCA0E" w14:textId="77777777" w:rsidR="006501F7" w:rsidRPr="008D64C9" w:rsidRDefault="006501F7" w:rsidP="006501F7">
      <w:pPr>
        <w:ind w:left="-450" w:right="-450"/>
        <w:rPr>
          <w:rFonts w:ascii="Calibri" w:hAnsi="Calibri"/>
        </w:rPr>
      </w:pPr>
    </w:p>
    <w:p w14:paraId="5D0348C9" w14:textId="77777777" w:rsidR="006501F7" w:rsidRPr="008D64C9" w:rsidRDefault="006501F7" w:rsidP="006501F7">
      <w:pPr>
        <w:keepNext/>
        <w:keepLines/>
        <w:ind w:left="-450" w:right="-450"/>
        <w:jc w:val="center"/>
        <w:rPr>
          <w:rFonts w:ascii="Calibri" w:hAnsi="Calibri"/>
        </w:rPr>
      </w:pPr>
      <w:r w:rsidRPr="008D64C9">
        <w:rPr>
          <w:rFonts w:ascii="Calibri" w:hAnsi="Calibri"/>
        </w:rPr>
        <w:t>The Workers Compensation Rating and</w:t>
      </w:r>
      <w:r>
        <w:rPr>
          <w:rFonts w:ascii="Calibri" w:hAnsi="Calibri"/>
        </w:rPr>
        <w:t xml:space="preserve"> </w:t>
      </w:r>
      <w:r w:rsidRPr="008D64C9">
        <w:rPr>
          <w:rFonts w:ascii="Calibri" w:hAnsi="Calibri"/>
        </w:rPr>
        <w:t>Inspection Bureau of Massachusetts</w:t>
      </w:r>
    </w:p>
    <w:p w14:paraId="620C2EB8" w14:textId="77777777" w:rsidR="006501F7" w:rsidRPr="008D64C9" w:rsidRDefault="006501F7" w:rsidP="006501F7">
      <w:pPr>
        <w:keepNext/>
        <w:keepLines/>
        <w:ind w:left="-450" w:right="-450"/>
        <w:jc w:val="center"/>
        <w:rPr>
          <w:rFonts w:ascii="Calibri" w:hAnsi="Calibri"/>
        </w:rPr>
      </w:pPr>
      <w:r w:rsidRPr="008D64C9">
        <w:rPr>
          <w:rFonts w:ascii="Calibri" w:hAnsi="Calibri"/>
        </w:rPr>
        <w:t>101 Arch Street</w:t>
      </w:r>
      <w:r>
        <w:rPr>
          <w:rFonts w:ascii="Calibri" w:hAnsi="Calibri"/>
        </w:rPr>
        <w:t>, 5</w:t>
      </w:r>
      <w:r w:rsidRPr="00907C82">
        <w:rPr>
          <w:rFonts w:ascii="Calibri" w:hAnsi="Calibri"/>
          <w:vertAlign w:val="superscript"/>
        </w:rPr>
        <w:t>th</w:t>
      </w:r>
      <w:r>
        <w:rPr>
          <w:rFonts w:ascii="Calibri" w:hAnsi="Calibri"/>
        </w:rPr>
        <w:t xml:space="preserve"> Floor.</w:t>
      </w:r>
    </w:p>
    <w:p w14:paraId="086931AC" w14:textId="77777777" w:rsidR="006501F7" w:rsidRPr="008D64C9" w:rsidRDefault="006501F7" w:rsidP="006501F7">
      <w:pPr>
        <w:keepNext/>
        <w:keepLines/>
        <w:ind w:left="-450" w:right="-450"/>
        <w:jc w:val="center"/>
        <w:rPr>
          <w:rFonts w:ascii="Calibri" w:hAnsi="Calibri"/>
        </w:rPr>
      </w:pPr>
      <w:r w:rsidRPr="008D64C9">
        <w:rPr>
          <w:rFonts w:ascii="Calibri" w:hAnsi="Calibri"/>
        </w:rPr>
        <w:t>Boston, MA 02110</w:t>
      </w:r>
    </w:p>
    <w:p w14:paraId="46A34B61" w14:textId="77777777" w:rsidR="006501F7" w:rsidRPr="008D64C9" w:rsidRDefault="006501F7" w:rsidP="006501F7">
      <w:pPr>
        <w:keepNext/>
        <w:keepLines/>
        <w:ind w:left="-450" w:right="-450"/>
        <w:jc w:val="center"/>
        <w:rPr>
          <w:rFonts w:ascii="Calibri" w:hAnsi="Calibri"/>
        </w:rPr>
      </w:pPr>
      <w:r w:rsidRPr="008D64C9">
        <w:rPr>
          <w:rFonts w:ascii="Calibri" w:hAnsi="Calibri"/>
        </w:rPr>
        <w:t xml:space="preserve">Attn.: </w:t>
      </w:r>
      <w:r w:rsidRPr="00796E21">
        <w:rPr>
          <w:rFonts w:ascii="Calibri" w:hAnsi="Calibri"/>
          <w:b/>
        </w:rPr>
        <w:t xml:space="preserve">Ms. Laura </w:t>
      </w:r>
      <w:r>
        <w:rPr>
          <w:rFonts w:ascii="Calibri" w:hAnsi="Calibri"/>
          <w:b/>
        </w:rPr>
        <w:t>Kirchberg</w:t>
      </w:r>
    </w:p>
    <w:p w14:paraId="018FB56A" w14:textId="77777777" w:rsidR="006501F7" w:rsidRDefault="006501F7" w:rsidP="006501F7">
      <w:pPr>
        <w:keepNext/>
        <w:keepLines/>
        <w:ind w:left="-450" w:right="-450"/>
        <w:jc w:val="center"/>
        <w:rPr>
          <w:rFonts w:ascii="Calibri" w:hAnsi="Calibri"/>
        </w:rPr>
      </w:pPr>
      <w:r>
        <w:rPr>
          <w:rFonts w:ascii="Calibri" w:hAnsi="Calibri"/>
        </w:rPr>
        <w:t>E</w:t>
      </w:r>
      <w:r w:rsidRPr="008D64C9">
        <w:rPr>
          <w:rFonts w:ascii="Calibri" w:hAnsi="Calibri"/>
        </w:rPr>
        <w:t>-mail</w:t>
      </w:r>
      <w:r>
        <w:rPr>
          <w:rFonts w:ascii="Calibri" w:hAnsi="Calibri"/>
        </w:rPr>
        <w:t>:</w:t>
      </w:r>
      <w:r w:rsidRPr="008D64C9">
        <w:rPr>
          <w:rFonts w:ascii="Calibri" w:hAnsi="Calibri"/>
        </w:rPr>
        <w:t xml:space="preserve"> </w:t>
      </w:r>
      <w:bookmarkStart w:id="0" w:name="_Hlk185420851"/>
      <w:r>
        <w:rPr>
          <w:rFonts w:ascii="Calibri" w:hAnsi="Calibri"/>
        </w:rPr>
        <w:fldChar w:fldCharType="begin"/>
      </w:r>
      <w:r>
        <w:rPr>
          <w:rFonts w:ascii="Calibri" w:hAnsi="Calibri"/>
        </w:rPr>
        <w:instrText>HYPERLINK "mailto:</w:instrText>
      </w:r>
      <w:r w:rsidRPr="008704DF">
        <w:rPr>
          <w:rFonts w:ascii="Calibri" w:hAnsi="Calibri"/>
        </w:rPr>
        <w:instrText>LKirchberg@wcribma.org</w:instrText>
      </w:r>
      <w:r>
        <w:rPr>
          <w:rFonts w:ascii="Calibri" w:hAnsi="Calibri"/>
        </w:rPr>
        <w:instrText>"</w:instrText>
      </w:r>
      <w:r>
        <w:rPr>
          <w:rFonts w:ascii="Calibri" w:hAnsi="Calibri"/>
        </w:rPr>
      </w:r>
      <w:r>
        <w:rPr>
          <w:rFonts w:ascii="Calibri" w:hAnsi="Calibri"/>
        </w:rPr>
        <w:fldChar w:fldCharType="separate"/>
      </w:r>
      <w:r w:rsidRPr="00C74C11">
        <w:rPr>
          <w:rStyle w:val="Hyperlink"/>
          <w:rFonts w:ascii="Calibri" w:hAnsi="Calibri"/>
        </w:rPr>
        <w:t>LKirchberg@wcribma.org</w:t>
      </w:r>
      <w:r>
        <w:rPr>
          <w:rFonts w:ascii="Calibri" w:hAnsi="Calibri"/>
        </w:rPr>
        <w:fldChar w:fldCharType="end"/>
      </w:r>
      <w:bookmarkEnd w:id="0"/>
    </w:p>
    <w:p w14:paraId="012F4993" w14:textId="77777777" w:rsidR="006501F7" w:rsidRDefault="006501F7" w:rsidP="006501F7">
      <w:pPr>
        <w:keepNext/>
        <w:keepLines/>
        <w:ind w:left="-450" w:right="-450"/>
        <w:jc w:val="center"/>
        <w:rPr>
          <w:rFonts w:ascii="Calibri" w:hAnsi="Calibri"/>
        </w:rPr>
      </w:pPr>
    </w:p>
    <w:p w14:paraId="0E264A5F" w14:textId="77777777" w:rsidR="006501F7" w:rsidRPr="008D64C9" w:rsidRDefault="006501F7" w:rsidP="006501F7">
      <w:pPr>
        <w:keepNext/>
        <w:keepLines/>
        <w:ind w:left="-450" w:right="-450"/>
        <w:jc w:val="center"/>
        <w:rPr>
          <w:rFonts w:ascii="Calibri" w:hAnsi="Calibri"/>
        </w:rPr>
      </w:pPr>
    </w:p>
    <w:p w14:paraId="6DFFE5CD" w14:textId="77777777" w:rsidR="006501F7" w:rsidRPr="008D64C9" w:rsidRDefault="006501F7" w:rsidP="006501F7">
      <w:pPr>
        <w:keepNext/>
        <w:keepLines/>
        <w:spacing w:after="120"/>
        <w:ind w:left="-450" w:right="-450"/>
        <w:jc w:val="center"/>
        <w:rPr>
          <w:rFonts w:ascii="Calibri" w:hAnsi="Calibri"/>
        </w:rPr>
      </w:pPr>
      <w:r w:rsidRPr="008D64C9">
        <w:rPr>
          <w:rFonts w:ascii="Calibri" w:hAnsi="Calibri"/>
          <w:b/>
          <w:u w:val="single"/>
        </w:rPr>
        <w:t>CROSS-CHECKS</w:t>
      </w:r>
    </w:p>
    <w:p w14:paraId="0D1FDF60" w14:textId="77777777" w:rsidR="006501F7" w:rsidRPr="008D64C9" w:rsidRDefault="006501F7" w:rsidP="006501F7">
      <w:pPr>
        <w:keepNext/>
        <w:keepLines/>
        <w:ind w:left="-450" w:right="-450"/>
        <w:jc w:val="both"/>
        <w:rPr>
          <w:rFonts w:ascii="Calibri" w:hAnsi="Calibri"/>
        </w:rPr>
      </w:pPr>
      <w:r w:rsidRPr="008D64C9">
        <w:rPr>
          <w:rFonts w:ascii="Calibri" w:hAnsi="Calibri"/>
        </w:rPr>
        <w:t xml:space="preserve">All statements must be cross-checked. </w:t>
      </w:r>
      <w:r>
        <w:rPr>
          <w:rFonts w:ascii="Calibri" w:hAnsi="Calibri"/>
        </w:rPr>
        <w:t xml:space="preserve"> </w:t>
      </w:r>
      <w:r w:rsidRPr="008D64C9">
        <w:rPr>
          <w:rFonts w:ascii="Calibri" w:hAnsi="Calibri"/>
        </w:rPr>
        <w:t xml:space="preserve">Annual Statement software packages automatically perform cross-checks. Please explain any non-trivial cross-check errors. </w:t>
      </w:r>
    </w:p>
    <w:p w14:paraId="1AC92558" w14:textId="77777777" w:rsidR="006501F7" w:rsidRDefault="006501F7" w:rsidP="006501F7">
      <w:pPr>
        <w:ind w:left="-450" w:right="-450"/>
        <w:jc w:val="both"/>
        <w:rPr>
          <w:rFonts w:ascii="Calibri" w:hAnsi="Calibri"/>
        </w:rPr>
      </w:pPr>
    </w:p>
    <w:p w14:paraId="31AA4EAD" w14:textId="77777777" w:rsidR="006501F7" w:rsidRPr="008D64C9" w:rsidRDefault="006501F7" w:rsidP="006501F7">
      <w:pPr>
        <w:ind w:left="-450" w:right="-450"/>
        <w:jc w:val="both"/>
        <w:rPr>
          <w:rFonts w:ascii="Calibri" w:hAnsi="Calibri"/>
        </w:rPr>
      </w:pPr>
    </w:p>
    <w:p w14:paraId="6D99150B" w14:textId="77777777" w:rsidR="006501F7" w:rsidRPr="008D64C9" w:rsidRDefault="006501F7" w:rsidP="006501F7">
      <w:pPr>
        <w:keepNext/>
        <w:keepLines/>
        <w:spacing w:after="120"/>
        <w:ind w:left="-450" w:right="-450"/>
        <w:jc w:val="center"/>
        <w:rPr>
          <w:rFonts w:ascii="Calibri" w:hAnsi="Calibri"/>
        </w:rPr>
      </w:pPr>
      <w:r w:rsidRPr="008D64C9">
        <w:rPr>
          <w:rFonts w:ascii="Calibri" w:hAnsi="Calibri"/>
          <w:b/>
          <w:u w:val="single"/>
        </w:rPr>
        <w:lastRenderedPageBreak/>
        <w:t>PENALTIES</w:t>
      </w:r>
    </w:p>
    <w:p w14:paraId="24C92ACD" w14:textId="77777777" w:rsidR="006501F7" w:rsidRPr="008D64C9" w:rsidRDefault="006501F7" w:rsidP="006501F7">
      <w:pPr>
        <w:keepNext/>
        <w:keepLines/>
        <w:ind w:left="-450" w:right="-450"/>
        <w:jc w:val="both"/>
        <w:rPr>
          <w:rFonts w:ascii="Calibri" w:hAnsi="Calibri"/>
        </w:rPr>
      </w:pPr>
      <w:r>
        <w:rPr>
          <w:rFonts w:ascii="Calibri" w:hAnsi="Calibri"/>
        </w:rPr>
        <w:t xml:space="preserve">The provisions of </w:t>
      </w:r>
      <w:r w:rsidRPr="008D64C9">
        <w:rPr>
          <w:rFonts w:ascii="Calibri" w:hAnsi="Calibri"/>
        </w:rPr>
        <w:t xml:space="preserve">211 CMR 67.08(6) provide for a penalty of $100 per day if the Annual Statement and all other related filings are not received in the proper form and by the date required.  In addition, any company that neglects to file in the proper form and by the date required may be required to cease writing new business </w:t>
      </w:r>
      <w:proofErr w:type="gramStart"/>
      <w:r w:rsidRPr="008D64C9">
        <w:rPr>
          <w:rFonts w:ascii="Calibri" w:hAnsi="Calibri"/>
        </w:rPr>
        <w:t>as long as</w:t>
      </w:r>
      <w:proofErr w:type="gramEnd"/>
      <w:r w:rsidRPr="008D64C9">
        <w:rPr>
          <w:rFonts w:ascii="Calibri" w:hAnsi="Calibri"/>
        </w:rPr>
        <w:t xml:space="preserve"> the filing </w:t>
      </w:r>
      <w:proofErr w:type="gramStart"/>
      <w:r w:rsidRPr="008D64C9">
        <w:rPr>
          <w:rFonts w:ascii="Calibri" w:hAnsi="Calibri"/>
        </w:rPr>
        <w:t>deficiency continues</w:t>
      </w:r>
      <w:proofErr w:type="gramEnd"/>
      <w:r w:rsidRPr="008D64C9">
        <w:rPr>
          <w:rFonts w:ascii="Calibri" w:hAnsi="Calibri"/>
        </w:rPr>
        <w:t>.</w:t>
      </w:r>
    </w:p>
    <w:p w14:paraId="547BD236" w14:textId="77777777" w:rsidR="006501F7" w:rsidRDefault="006501F7" w:rsidP="006501F7">
      <w:pPr>
        <w:keepNext/>
        <w:keepLines/>
        <w:spacing w:after="120"/>
        <w:ind w:left="-450" w:right="-450"/>
        <w:jc w:val="center"/>
        <w:rPr>
          <w:rFonts w:ascii="Calibri" w:hAnsi="Calibri"/>
          <w:b/>
          <w:u w:val="single"/>
        </w:rPr>
      </w:pPr>
    </w:p>
    <w:p w14:paraId="2D3C565B" w14:textId="77777777" w:rsidR="006501F7" w:rsidRDefault="006501F7" w:rsidP="006501F7">
      <w:pPr>
        <w:keepNext/>
        <w:keepLines/>
        <w:spacing w:after="120"/>
        <w:ind w:left="-450" w:right="-450"/>
        <w:jc w:val="center"/>
        <w:rPr>
          <w:rFonts w:ascii="Calibri" w:hAnsi="Calibri"/>
          <w:b/>
          <w:u w:val="single"/>
        </w:rPr>
      </w:pPr>
    </w:p>
    <w:p w14:paraId="7EC9BABF" w14:textId="77777777" w:rsidR="006501F7" w:rsidRPr="008D64C9" w:rsidRDefault="006501F7" w:rsidP="006501F7">
      <w:pPr>
        <w:keepNext/>
        <w:keepLines/>
        <w:spacing w:after="120"/>
        <w:ind w:left="-450" w:right="-450"/>
        <w:jc w:val="center"/>
        <w:rPr>
          <w:rFonts w:ascii="Calibri" w:hAnsi="Calibri"/>
          <w:b/>
          <w:u w:val="single"/>
        </w:rPr>
      </w:pPr>
      <w:r w:rsidRPr="008D64C9">
        <w:rPr>
          <w:rFonts w:ascii="Calibri" w:hAnsi="Calibri"/>
          <w:b/>
          <w:u w:val="single"/>
        </w:rPr>
        <w:t>STATEMENT OF ACTUARIAL OPINION</w:t>
      </w:r>
    </w:p>
    <w:p w14:paraId="1C0E1B7D" w14:textId="77777777" w:rsidR="006501F7" w:rsidRDefault="006501F7" w:rsidP="006501F7">
      <w:pPr>
        <w:keepNext/>
        <w:keepLines/>
        <w:ind w:left="-450" w:right="-450"/>
        <w:jc w:val="both"/>
        <w:rPr>
          <w:rFonts w:ascii="Calibri" w:hAnsi="Calibri"/>
          <w:u w:val="single"/>
        </w:rPr>
      </w:pPr>
      <w:r w:rsidRPr="008D64C9">
        <w:rPr>
          <w:rFonts w:ascii="Calibri" w:hAnsi="Calibri"/>
        </w:rPr>
        <w:t xml:space="preserve">All Workers' Compensation Self-Insurance </w:t>
      </w:r>
      <w:r>
        <w:rPr>
          <w:rFonts w:ascii="Calibri" w:hAnsi="Calibri"/>
        </w:rPr>
        <w:t>G</w:t>
      </w:r>
      <w:r w:rsidRPr="008D64C9">
        <w:rPr>
          <w:rFonts w:ascii="Calibri" w:hAnsi="Calibri"/>
        </w:rPr>
        <w:t>roups</w:t>
      </w:r>
      <w:r>
        <w:rPr>
          <w:rFonts w:ascii="Calibri" w:hAnsi="Calibri"/>
        </w:rPr>
        <w:t>,</w:t>
      </w:r>
      <w:r w:rsidRPr="008D64C9">
        <w:rPr>
          <w:rFonts w:ascii="Calibri" w:hAnsi="Calibri"/>
        </w:rPr>
        <w:t xml:space="preserve"> </w:t>
      </w:r>
      <w:r w:rsidRPr="005164E5">
        <w:rPr>
          <w:rFonts w:ascii="Calibri" w:hAnsi="Calibri"/>
          <w:bCs/>
        </w:rPr>
        <w:t>when sending the</w:t>
      </w:r>
      <w:r>
        <w:rPr>
          <w:rFonts w:ascii="Calibri" w:hAnsi="Calibri"/>
          <w:b/>
        </w:rPr>
        <w:t xml:space="preserve"> </w:t>
      </w:r>
      <w:r w:rsidRPr="008D64C9">
        <w:rPr>
          <w:rFonts w:ascii="Calibri" w:hAnsi="Calibri"/>
        </w:rPr>
        <w:t>Annual Statement</w:t>
      </w:r>
      <w:r>
        <w:rPr>
          <w:rFonts w:ascii="Calibri" w:hAnsi="Calibri"/>
        </w:rPr>
        <w:t>,</w:t>
      </w:r>
      <w:r w:rsidRPr="008D64C9">
        <w:rPr>
          <w:rFonts w:ascii="Calibri" w:hAnsi="Calibri"/>
        </w:rPr>
        <w:t xml:space="preserve"> </w:t>
      </w:r>
      <w:r>
        <w:rPr>
          <w:rFonts w:ascii="Calibri" w:hAnsi="Calibri"/>
        </w:rPr>
        <w:t xml:space="preserve">shall include </w:t>
      </w:r>
      <w:r w:rsidRPr="008D64C9">
        <w:rPr>
          <w:rFonts w:ascii="Calibri" w:hAnsi="Calibri"/>
        </w:rPr>
        <w:t xml:space="preserve">a </w:t>
      </w:r>
      <w:r w:rsidRPr="00911088">
        <w:rPr>
          <w:rFonts w:ascii="Calibri" w:hAnsi="Calibri"/>
          <w:b/>
        </w:rPr>
        <w:t>signed</w:t>
      </w:r>
      <w:r>
        <w:rPr>
          <w:rFonts w:ascii="Calibri" w:hAnsi="Calibri"/>
        </w:rPr>
        <w:t xml:space="preserve"> </w:t>
      </w:r>
      <w:r w:rsidRPr="008D64C9">
        <w:rPr>
          <w:rFonts w:ascii="Calibri" w:hAnsi="Calibri"/>
        </w:rPr>
        <w:t xml:space="preserve">Statement of Actuarial Opinion.  The </w:t>
      </w:r>
      <w:r>
        <w:rPr>
          <w:rFonts w:ascii="Calibri" w:hAnsi="Calibri"/>
        </w:rPr>
        <w:t>A</w:t>
      </w:r>
      <w:r w:rsidRPr="008D64C9">
        <w:rPr>
          <w:rFonts w:ascii="Calibri" w:hAnsi="Calibri"/>
        </w:rPr>
        <w:t xml:space="preserve">ctuarial </w:t>
      </w:r>
      <w:r>
        <w:rPr>
          <w:rFonts w:ascii="Calibri" w:hAnsi="Calibri"/>
        </w:rPr>
        <w:t>O</w:t>
      </w:r>
      <w:r w:rsidRPr="008D64C9">
        <w:rPr>
          <w:rFonts w:ascii="Calibri" w:hAnsi="Calibri"/>
        </w:rPr>
        <w:t>pinion must comply with standards contained in the NAIC</w:t>
      </w:r>
      <w:r>
        <w:rPr>
          <w:rFonts w:ascii="Calibri" w:hAnsi="Calibri"/>
        </w:rPr>
        <w:t xml:space="preserve">’s </w:t>
      </w:r>
      <w:r w:rsidRPr="008D64C9">
        <w:rPr>
          <w:rFonts w:ascii="Calibri" w:hAnsi="Calibri"/>
        </w:rPr>
        <w:t xml:space="preserve">Annual Statement Instructions; however, </w:t>
      </w:r>
      <w:r>
        <w:rPr>
          <w:rFonts w:ascii="Calibri" w:hAnsi="Calibri"/>
        </w:rPr>
        <w:t>S</w:t>
      </w:r>
      <w:r w:rsidRPr="008D64C9">
        <w:rPr>
          <w:rFonts w:ascii="Calibri" w:hAnsi="Calibri"/>
        </w:rPr>
        <w:t>elf-</w:t>
      </w:r>
      <w:r>
        <w:rPr>
          <w:rFonts w:ascii="Calibri" w:hAnsi="Calibri"/>
        </w:rPr>
        <w:t>I</w:t>
      </w:r>
      <w:r w:rsidRPr="008D64C9">
        <w:rPr>
          <w:rFonts w:ascii="Calibri" w:hAnsi="Calibri"/>
        </w:rPr>
        <w:t xml:space="preserve">nsurance </w:t>
      </w:r>
      <w:r>
        <w:rPr>
          <w:rFonts w:ascii="Calibri" w:hAnsi="Calibri"/>
        </w:rPr>
        <w:t>G</w:t>
      </w:r>
      <w:r w:rsidRPr="008D64C9">
        <w:rPr>
          <w:rFonts w:ascii="Calibri" w:hAnsi="Calibri"/>
        </w:rPr>
        <w:t>roups are permitted by regulation to discount reserves at the rate set by the Internal Revenue Service.</w:t>
      </w:r>
      <w:r>
        <w:rPr>
          <w:rFonts w:ascii="Calibri" w:hAnsi="Calibri"/>
        </w:rPr>
        <w:t xml:space="preserve"> </w:t>
      </w:r>
      <w:r w:rsidRPr="00F32FAC">
        <w:rPr>
          <w:rFonts w:ascii="Calibri" w:hAnsi="Calibri"/>
          <w:u w:val="single"/>
        </w:rPr>
        <w:t>Please note the following:</w:t>
      </w:r>
    </w:p>
    <w:p w14:paraId="644145AD" w14:textId="77777777" w:rsidR="006501F7" w:rsidRDefault="006501F7" w:rsidP="006501F7">
      <w:pPr>
        <w:keepNext/>
        <w:keepLines/>
        <w:ind w:left="-450" w:right="-450"/>
        <w:jc w:val="both"/>
        <w:rPr>
          <w:rFonts w:ascii="Calibri" w:hAnsi="Calibri"/>
          <w:u w:val="single"/>
        </w:rPr>
      </w:pPr>
    </w:p>
    <w:p w14:paraId="371AF1B0" w14:textId="77777777" w:rsidR="006501F7" w:rsidRDefault="006501F7" w:rsidP="006501F7">
      <w:pPr>
        <w:keepNext/>
        <w:keepLines/>
        <w:ind w:left="-450" w:right="-450"/>
        <w:jc w:val="both"/>
        <w:rPr>
          <w:rFonts w:ascii="Calibri" w:hAnsi="Calibri"/>
        </w:rPr>
      </w:pPr>
      <w:r w:rsidRPr="003634D6">
        <w:rPr>
          <w:rFonts w:ascii="Calibri" w:hAnsi="Calibri"/>
        </w:rPr>
        <w:t xml:space="preserve">The Actuarial Standard Board of the American Academy of Actuaries adopted a revision of Actuarial Standard of Practice (ASOP) No. 20.  The Standard applies to actuaries when performing actuarial services that involve the discounting of claim estimates for property and casualty coverages to present value. </w:t>
      </w:r>
    </w:p>
    <w:p w14:paraId="1FB6BFBC" w14:textId="77777777" w:rsidR="006501F7" w:rsidRDefault="006501F7" w:rsidP="006501F7">
      <w:pPr>
        <w:keepNext/>
        <w:keepLines/>
        <w:ind w:left="-450" w:right="-450"/>
        <w:jc w:val="both"/>
        <w:rPr>
          <w:rFonts w:ascii="Calibri" w:hAnsi="Calibri"/>
        </w:rPr>
      </w:pPr>
      <w:r w:rsidRPr="003634D6">
        <w:rPr>
          <w:rFonts w:ascii="Calibri" w:hAnsi="Calibri"/>
        </w:rPr>
        <w:t xml:space="preserve">The preferred language </w:t>
      </w:r>
      <w:proofErr w:type="gramStart"/>
      <w:r w:rsidRPr="003634D6">
        <w:rPr>
          <w:rFonts w:ascii="Calibri" w:hAnsi="Calibri"/>
        </w:rPr>
        <w:t>on</w:t>
      </w:r>
      <w:proofErr w:type="gramEnd"/>
      <w:r w:rsidRPr="003634D6">
        <w:rPr>
          <w:rFonts w:ascii="Calibri" w:hAnsi="Calibri"/>
        </w:rPr>
        <w:t xml:space="preserve"> the Actuarial Opinion is: </w:t>
      </w:r>
    </w:p>
    <w:p w14:paraId="40E65E1F" w14:textId="12376FC9" w:rsidR="006501F7" w:rsidRPr="000D2AF0" w:rsidRDefault="006501F7" w:rsidP="006501F7">
      <w:pPr>
        <w:keepNext/>
        <w:keepLines/>
        <w:ind w:left="-450" w:right="-450"/>
        <w:jc w:val="both"/>
        <w:rPr>
          <w:rFonts w:ascii="Calibri" w:hAnsi="Calibri"/>
        </w:rPr>
      </w:pPr>
      <w:r w:rsidRPr="007A609B">
        <w:rPr>
          <w:rFonts w:ascii="Calibri" w:hAnsi="Calibri"/>
          <w:b/>
          <w:bCs/>
        </w:rPr>
        <w:t>“</w:t>
      </w:r>
      <w:r w:rsidRPr="003634D6">
        <w:rPr>
          <w:rFonts w:ascii="Calibri" w:hAnsi="Calibri"/>
          <w:b/>
          <w:bCs/>
        </w:rPr>
        <w:t xml:space="preserve">The discounted reserves as reported on Page 3, Lines 1 and 3 of the Company’s statutory Annual </w:t>
      </w:r>
      <w:r w:rsidR="0034119B" w:rsidRPr="003634D6">
        <w:rPr>
          <w:rFonts w:ascii="Calibri" w:hAnsi="Calibri"/>
          <w:b/>
          <w:bCs/>
        </w:rPr>
        <w:t>Statement and</w:t>
      </w:r>
      <w:r w:rsidRPr="003634D6">
        <w:rPr>
          <w:rFonts w:ascii="Calibri" w:hAnsi="Calibri"/>
          <w:b/>
          <w:bCs/>
        </w:rPr>
        <w:t xml:space="preserve"> identified as the sum of items 1 and 2 as shown in Exhibit A, have been discounted using the discount factors promulgated by the Internal Revenue Service for tax year 202</w:t>
      </w:r>
      <w:r w:rsidR="0034119B">
        <w:rPr>
          <w:rFonts w:ascii="Calibri" w:hAnsi="Calibri"/>
          <w:b/>
          <w:bCs/>
        </w:rPr>
        <w:t>5</w:t>
      </w:r>
      <w:r w:rsidRPr="003634D6">
        <w:rPr>
          <w:rFonts w:ascii="Calibri" w:hAnsi="Calibri"/>
          <w:b/>
          <w:bCs/>
        </w:rPr>
        <w:t>, as permitted by Massachusetts Regulations, 211 CMR 67.00. In my judgment, it is reasonable to use the discount rates prescribed by the Internal Revenue Service and selected by a regulatory body to satisfy the accounting requirements of that regulator.”</w:t>
      </w:r>
    </w:p>
    <w:p w14:paraId="60B5A865" w14:textId="77777777" w:rsidR="006501F7" w:rsidRDefault="006501F7" w:rsidP="006501F7">
      <w:pPr>
        <w:ind w:left="-450" w:right="-450"/>
        <w:rPr>
          <w:rFonts w:ascii="Calibri" w:hAnsi="Calibri"/>
          <w:b/>
          <w:bCs/>
        </w:rPr>
      </w:pPr>
    </w:p>
    <w:p w14:paraId="340A226E" w14:textId="77777777" w:rsidR="006501F7" w:rsidRPr="000D2AF0" w:rsidRDefault="006501F7" w:rsidP="006501F7">
      <w:pPr>
        <w:ind w:left="-450" w:right="-450"/>
        <w:rPr>
          <w:rFonts w:ascii="Calibri" w:hAnsi="Calibri"/>
          <w:b/>
          <w:bCs/>
        </w:rPr>
      </w:pPr>
    </w:p>
    <w:p w14:paraId="03D7937B" w14:textId="77777777" w:rsidR="006501F7" w:rsidRPr="008D64C9" w:rsidRDefault="006501F7" w:rsidP="006501F7">
      <w:pPr>
        <w:ind w:left="-450" w:right="-450"/>
        <w:rPr>
          <w:rFonts w:ascii="Calibri" w:hAnsi="Calibri"/>
        </w:rPr>
      </w:pPr>
    </w:p>
    <w:p w14:paraId="00418E09" w14:textId="77777777" w:rsidR="006501F7" w:rsidRPr="008D64C9" w:rsidRDefault="006501F7" w:rsidP="006501F7">
      <w:pPr>
        <w:keepNext/>
        <w:keepLines/>
        <w:spacing w:after="120"/>
        <w:ind w:left="-450" w:right="-450"/>
        <w:jc w:val="center"/>
        <w:rPr>
          <w:rFonts w:ascii="Calibri" w:hAnsi="Calibri"/>
          <w:b/>
          <w:u w:val="single"/>
        </w:rPr>
      </w:pPr>
      <w:r w:rsidRPr="008D64C9">
        <w:rPr>
          <w:rFonts w:ascii="Calibri" w:hAnsi="Calibri"/>
          <w:b/>
          <w:u w:val="single"/>
        </w:rPr>
        <w:t>REINSURANCE CREDIT</w:t>
      </w:r>
    </w:p>
    <w:p w14:paraId="6DF29328" w14:textId="77777777" w:rsidR="006501F7" w:rsidRPr="008D64C9" w:rsidRDefault="006501F7" w:rsidP="006501F7">
      <w:pPr>
        <w:ind w:left="-450" w:right="-450"/>
        <w:jc w:val="both"/>
        <w:rPr>
          <w:rFonts w:ascii="Calibri" w:hAnsi="Calibri"/>
        </w:rPr>
      </w:pPr>
      <w:r w:rsidRPr="008D64C9">
        <w:rPr>
          <w:rFonts w:ascii="Calibri" w:hAnsi="Calibri"/>
        </w:rPr>
        <w:t>Credit for reinsurance must be recorded in accordance with the provisions of M</w:t>
      </w:r>
      <w:r>
        <w:rPr>
          <w:rFonts w:ascii="Calibri" w:hAnsi="Calibri"/>
        </w:rPr>
        <w:t>assachusetts General Law (“M</w:t>
      </w:r>
      <w:r w:rsidRPr="008D64C9">
        <w:rPr>
          <w:rFonts w:ascii="Calibri" w:hAnsi="Calibri"/>
        </w:rPr>
        <w:t>.G.L.</w:t>
      </w:r>
      <w:r>
        <w:rPr>
          <w:rFonts w:ascii="Calibri" w:hAnsi="Calibri"/>
        </w:rPr>
        <w:t>”),</w:t>
      </w:r>
      <w:r w:rsidRPr="008D64C9">
        <w:rPr>
          <w:rFonts w:ascii="Calibri" w:hAnsi="Calibri"/>
        </w:rPr>
        <w:t xml:space="preserve"> Chapter 175, </w:t>
      </w:r>
      <w:r>
        <w:rPr>
          <w:rFonts w:ascii="Calibri" w:hAnsi="Calibri"/>
        </w:rPr>
        <w:t>S</w:t>
      </w:r>
      <w:r w:rsidRPr="008D64C9">
        <w:rPr>
          <w:rFonts w:ascii="Calibri" w:hAnsi="Calibri"/>
        </w:rPr>
        <w:t>ection 20</w:t>
      </w:r>
      <w:r>
        <w:rPr>
          <w:rFonts w:ascii="Calibri" w:hAnsi="Calibri"/>
        </w:rPr>
        <w:t>,</w:t>
      </w:r>
      <w:r w:rsidRPr="008D64C9">
        <w:rPr>
          <w:rFonts w:ascii="Calibri" w:hAnsi="Calibri"/>
        </w:rPr>
        <w:t xml:space="preserve"> and 211 CMR 67.21.</w:t>
      </w:r>
    </w:p>
    <w:p w14:paraId="59C85CF7" w14:textId="77777777" w:rsidR="006501F7" w:rsidRDefault="006501F7" w:rsidP="006501F7">
      <w:pPr>
        <w:pStyle w:val="Header"/>
        <w:tabs>
          <w:tab w:val="clear" w:pos="4320"/>
          <w:tab w:val="clear" w:pos="8640"/>
        </w:tabs>
        <w:ind w:left="-450" w:right="-450"/>
      </w:pPr>
    </w:p>
    <w:p w14:paraId="76A35E52" w14:textId="77777777" w:rsidR="006501F7" w:rsidRDefault="006501F7" w:rsidP="006501F7">
      <w:pPr>
        <w:keepNext/>
        <w:keepLines/>
        <w:spacing w:after="120"/>
        <w:ind w:left="-450" w:right="-450"/>
        <w:jc w:val="center"/>
        <w:rPr>
          <w:rFonts w:ascii="Calibri" w:hAnsi="Calibri"/>
          <w:b/>
          <w:u w:val="single"/>
        </w:rPr>
      </w:pPr>
      <w:r w:rsidRPr="008D64C9">
        <w:rPr>
          <w:rFonts w:ascii="Calibri" w:hAnsi="Calibri"/>
          <w:b/>
          <w:u w:val="single"/>
        </w:rPr>
        <w:t>CLAIMS IN SUIT</w:t>
      </w:r>
    </w:p>
    <w:p w14:paraId="1978AE4C" w14:textId="77777777" w:rsidR="006501F7" w:rsidRPr="008D64C9" w:rsidRDefault="006501F7" w:rsidP="006501F7">
      <w:pPr>
        <w:keepNext/>
        <w:keepLines/>
        <w:spacing w:after="120"/>
        <w:ind w:left="-450" w:right="-450"/>
        <w:jc w:val="both"/>
        <w:rPr>
          <w:rFonts w:ascii="Calibri" w:hAnsi="Calibri"/>
          <w:b/>
          <w:u w:val="single"/>
        </w:rPr>
      </w:pPr>
      <w:r w:rsidRPr="008D64C9">
        <w:rPr>
          <w:rFonts w:ascii="Calibri" w:hAnsi="Calibri"/>
          <w:b/>
          <w:u w:val="single"/>
        </w:rPr>
        <w:t xml:space="preserve">This schedule relates only to policyholders' suits against the </w:t>
      </w:r>
      <w:r>
        <w:rPr>
          <w:rFonts w:ascii="Calibri" w:hAnsi="Calibri"/>
          <w:b/>
          <w:u w:val="single"/>
        </w:rPr>
        <w:t>G</w:t>
      </w:r>
      <w:r w:rsidRPr="008D64C9">
        <w:rPr>
          <w:rFonts w:ascii="Calibri" w:hAnsi="Calibri"/>
          <w:b/>
          <w:u w:val="single"/>
        </w:rPr>
        <w:t xml:space="preserve">roup, not suits against an insured defended by the </w:t>
      </w:r>
      <w:r>
        <w:rPr>
          <w:rFonts w:ascii="Calibri" w:hAnsi="Calibri"/>
          <w:b/>
          <w:u w:val="single"/>
        </w:rPr>
        <w:t>G</w:t>
      </w:r>
      <w:r w:rsidRPr="008D64C9">
        <w:rPr>
          <w:rFonts w:ascii="Calibri" w:hAnsi="Calibri"/>
          <w:b/>
          <w:u w:val="single"/>
        </w:rPr>
        <w:t>roup under workers' compensation policies.</w:t>
      </w:r>
    </w:p>
    <w:p w14:paraId="45C36390" w14:textId="77777777" w:rsidR="006501F7" w:rsidRPr="008D64C9" w:rsidRDefault="006501F7" w:rsidP="006501F7">
      <w:pPr>
        <w:spacing w:after="120"/>
        <w:ind w:left="-450" w:right="-450"/>
        <w:jc w:val="both"/>
        <w:rPr>
          <w:rFonts w:ascii="Calibri" w:hAnsi="Calibri"/>
        </w:rPr>
      </w:pPr>
      <w:r w:rsidRPr="008D64C9">
        <w:rPr>
          <w:rFonts w:ascii="Calibri" w:hAnsi="Calibri"/>
        </w:rPr>
        <w:t>In accordance with M.G.L. Chapter 175, section 27, the Group shall prepare a schedule showing all Massachusetts claims for losses in suit during the year, including suits disposed of during the year and those outstanding at year end.  We are simplifying the requirement.</w:t>
      </w:r>
      <w:r>
        <w:rPr>
          <w:rFonts w:ascii="Calibri" w:hAnsi="Calibri"/>
        </w:rPr>
        <w:t xml:space="preserve">  </w:t>
      </w:r>
      <w:r w:rsidRPr="008D64C9">
        <w:rPr>
          <w:rFonts w:ascii="Calibri" w:hAnsi="Calibri"/>
        </w:rPr>
        <w:t xml:space="preserve">On </w:t>
      </w:r>
      <w:r>
        <w:rPr>
          <w:rFonts w:ascii="Calibri" w:hAnsi="Calibri"/>
        </w:rPr>
        <w:t>page 1</w:t>
      </w:r>
      <w:r w:rsidRPr="008D64C9">
        <w:rPr>
          <w:rFonts w:ascii="Calibri" w:hAnsi="Calibri"/>
        </w:rPr>
        <w:t>5</w:t>
      </w:r>
      <w:r>
        <w:rPr>
          <w:rFonts w:ascii="Calibri" w:hAnsi="Calibri"/>
        </w:rPr>
        <w:t xml:space="preserve">.6 </w:t>
      </w:r>
      <w:r w:rsidRPr="008D64C9">
        <w:rPr>
          <w:rFonts w:ascii="Calibri" w:hAnsi="Calibri"/>
        </w:rPr>
        <w:t>of the B</w:t>
      </w:r>
      <w:r>
        <w:rPr>
          <w:rFonts w:ascii="Calibri" w:hAnsi="Calibri"/>
        </w:rPr>
        <w:t>lank, insert</w:t>
      </w:r>
      <w:r w:rsidRPr="008D64C9">
        <w:rPr>
          <w:rFonts w:ascii="Calibri" w:hAnsi="Calibri"/>
        </w:rPr>
        <w:t xml:space="preserve"> the following:</w:t>
      </w:r>
    </w:p>
    <w:p w14:paraId="73CF6FDD" w14:textId="228BC962" w:rsidR="006501F7" w:rsidRPr="008D64C9" w:rsidRDefault="006501F7" w:rsidP="006501F7">
      <w:pPr>
        <w:spacing w:after="240"/>
        <w:ind w:left="540" w:right="720" w:hanging="360"/>
        <w:jc w:val="both"/>
        <w:rPr>
          <w:rFonts w:ascii="Calibri" w:hAnsi="Calibri"/>
        </w:rPr>
      </w:pPr>
      <w:r>
        <w:rPr>
          <w:rFonts w:ascii="Calibri" w:hAnsi="Calibri"/>
        </w:rPr>
        <w:t>43. “</w:t>
      </w:r>
      <w:r w:rsidRPr="008D64C9">
        <w:rPr>
          <w:rFonts w:ascii="Calibri" w:hAnsi="Calibri"/>
        </w:rPr>
        <w:t>Claims in Suit</w:t>
      </w:r>
      <w:r>
        <w:rPr>
          <w:rFonts w:ascii="Calibri" w:hAnsi="Calibri"/>
        </w:rPr>
        <w:t>”</w:t>
      </w:r>
      <w:r w:rsidRPr="008D64C9">
        <w:rPr>
          <w:rFonts w:ascii="Calibri" w:hAnsi="Calibri"/>
        </w:rPr>
        <w:t xml:space="preserve"> is a required filing for all </w:t>
      </w:r>
      <w:r>
        <w:rPr>
          <w:rFonts w:ascii="Calibri" w:hAnsi="Calibri"/>
        </w:rPr>
        <w:t>Groups</w:t>
      </w:r>
      <w:r w:rsidRPr="008D64C9">
        <w:rPr>
          <w:rFonts w:ascii="Calibri" w:hAnsi="Calibri"/>
        </w:rPr>
        <w:t>.</w:t>
      </w:r>
      <w:r>
        <w:rPr>
          <w:rFonts w:ascii="Calibri" w:hAnsi="Calibri"/>
        </w:rPr>
        <w:t xml:space="preserve">  </w:t>
      </w:r>
      <w:r w:rsidRPr="008D64C9">
        <w:rPr>
          <w:rFonts w:ascii="Calibri" w:hAnsi="Calibri"/>
        </w:rPr>
        <w:t xml:space="preserve">Does this filing accompany the </w:t>
      </w:r>
      <w:r>
        <w:rPr>
          <w:rFonts w:ascii="Calibri" w:hAnsi="Calibri"/>
        </w:rPr>
        <w:t>A</w:t>
      </w:r>
      <w:r w:rsidRPr="008D64C9">
        <w:rPr>
          <w:rFonts w:ascii="Calibri" w:hAnsi="Calibri"/>
        </w:rPr>
        <w:t>nnual</w:t>
      </w:r>
      <w:r>
        <w:rPr>
          <w:rFonts w:ascii="Calibri" w:hAnsi="Calibri"/>
        </w:rPr>
        <w:t xml:space="preserve"> S</w:t>
      </w:r>
      <w:r w:rsidRPr="008D64C9">
        <w:rPr>
          <w:rFonts w:ascii="Calibri" w:hAnsi="Calibri"/>
        </w:rPr>
        <w:t>tatement?</w:t>
      </w:r>
      <w:r w:rsidRPr="008D64C9">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8D64C9">
        <w:rPr>
          <w:rFonts w:ascii="Calibri" w:hAnsi="Calibri"/>
        </w:rPr>
        <w:t xml:space="preserve"> </w:t>
      </w:r>
      <w:r>
        <w:rPr>
          <w:rFonts w:ascii="Calibri" w:hAnsi="Calibri"/>
        </w:rPr>
        <w:t xml:space="preserve"> </w:t>
      </w:r>
      <w:r w:rsidR="00A47C4D">
        <w:rPr>
          <w:rFonts w:ascii="Calibri" w:hAnsi="Calibri"/>
        </w:rPr>
        <w:tab/>
      </w:r>
      <w:r w:rsidR="00B609A6">
        <w:rPr>
          <w:rFonts w:ascii="Calibri" w:hAnsi="Calibri"/>
        </w:rPr>
        <w:tab/>
      </w:r>
      <w:r w:rsidR="00B609A6">
        <w:rPr>
          <w:rFonts w:ascii="Calibri" w:hAnsi="Calibri"/>
        </w:rPr>
        <w:tab/>
      </w:r>
      <w:r>
        <w:rPr>
          <w:rFonts w:ascii="Calibri" w:hAnsi="Calibri"/>
        </w:rPr>
        <w:t xml:space="preserve"> Yes</w:t>
      </w:r>
      <w:r w:rsidRPr="008D64C9">
        <w:rPr>
          <w:rFonts w:ascii="Calibri" w:hAnsi="Calibri"/>
        </w:rPr>
        <w:sym w:font="Wingdings" w:char="F06F"/>
      </w:r>
      <w:r w:rsidRPr="008D64C9">
        <w:rPr>
          <w:rFonts w:ascii="Calibri" w:hAnsi="Calibri"/>
        </w:rPr>
        <w:br/>
      </w:r>
      <w:r w:rsidRPr="008D64C9">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sidRPr="008D64C9">
        <w:rPr>
          <w:rFonts w:ascii="Calibri" w:hAnsi="Calibri"/>
        </w:rPr>
        <w:t xml:space="preserve">No Claims in Suit </w:t>
      </w:r>
      <w:r w:rsidRPr="008D64C9">
        <w:rPr>
          <w:rFonts w:ascii="Calibri" w:hAnsi="Calibri"/>
        </w:rPr>
        <w:sym w:font="Wingdings" w:char="F06F"/>
      </w:r>
    </w:p>
    <w:p w14:paraId="78036858" w14:textId="77777777" w:rsidR="006501F7" w:rsidRPr="008D64C9" w:rsidRDefault="006501F7" w:rsidP="006501F7">
      <w:pPr>
        <w:spacing w:after="120"/>
        <w:ind w:left="-450" w:right="-450"/>
        <w:jc w:val="both"/>
        <w:rPr>
          <w:rFonts w:ascii="Calibri" w:hAnsi="Calibri"/>
        </w:rPr>
      </w:pPr>
      <w:r w:rsidRPr="008D64C9">
        <w:rPr>
          <w:rFonts w:ascii="Calibri" w:hAnsi="Calibri"/>
        </w:rPr>
        <w:t xml:space="preserve">If there are any such suits, please prepare a report as follows: the schedule may be prepared on </w:t>
      </w:r>
      <w:r>
        <w:rPr>
          <w:rFonts w:ascii="Calibri" w:hAnsi="Calibri"/>
        </w:rPr>
        <w:t>G</w:t>
      </w:r>
      <w:r w:rsidRPr="008D64C9">
        <w:rPr>
          <w:rFonts w:ascii="Calibri" w:hAnsi="Calibri"/>
        </w:rPr>
        <w:t>roup letterhead since the Division does not provide forms for this purpose.  The schedule shall reflect the following information:</w:t>
      </w:r>
    </w:p>
    <w:p w14:paraId="35C6E9F0" w14:textId="77777777" w:rsidR="006501F7" w:rsidRPr="008D64C9" w:rsidRDefault="006501F7" w:rsidP="006501F7">
      <w:pPr>
        <w:ind w:left="-450" w:right="-450"/>
        <w:rPr>
          <w:rFonts w:ascii="Calibri" w:hAnsi="Calibri"/>
        </w:rPr>
      </w:pPr>
      <w:r w:rsidRPr="008D64C9">
        <w:rPr>
          <w:rFonts w:ascii="Calibri" w:hAnsi="Calibri"/>
        </w:rPr>
        <w:t>1</w:t>
      </w:r>
      <w:proofErr w:type="gramStart"/>
      <w:r w:rsidRPr="008D64C9">
        <w:rPr>
          <w:rFonts w:ascii="Calibri" w:hAnsi="Calibri"/>
        </w:rPr>
        <w:t>.  Policy</w:t>
      </w:r>
      <w:proofErr w:type="gramEnd"/>
      <w:r w:rsidRPr="008D64C9">
        <w:rPr>
          <w:rFonts w:ascii="Calibri" w:hAnsi="Calibri"/>
        </w:rPr>
        <w:t>/Bond Number</w:t>
      </w:r>
    </w:p>
    <w:p w14:paraId="2B095A4E" w14:textId="77777777" w:rsidR="006501F7" w:rsidRPr="008D64C9" w:rsidRDefault="006501F7" w:rsidP="006501F7">
      <w:pPr>
        <w:ind w:left="-450" w:right="-450"/>
        <w:rPr>
          <w:rFonts w:ascii="Calibri" w:hAnsi="Calibri"/>
        </w:rPr>
      </w:pPr>
      <w:r w:rsidRPr="008D64C9">
        <w:rPr>
          <w:rFonts w:ascii="Calibri" w:hAnsi="Calibri"/>
        </w:rPr>
        <w:t>2</w:t>
      </w:r>
      <w:proofErr w:type="gramStart"/>
      <w:r w:rsidRPr="008D64C9">
        <w:rPr>
          <w:rFonts w:ascii="Calibri" w:hAnsi="Calibri"/>
        </w:rPr>
        <w:t>.  Date</w:t>
      </w:r>
      <w:proofErr w:type="gramEnd"/>
      <w:r w:rsidRPr="008D64C9">
        <w:rPr>
          <w:rFonts w:ascii="Calibri" w:hAnsi="Calibri"/>
        </w:rPr>
        <w:t xml:space="preserve"> of Loss</w:t>
      </w:r>
    </w:p>
    <w:p w14:paraId="20DA2C11" w14:textId="77777777" w:rsidR="006501F7" w:rsidRPr="008D64C9" w:rsidRDefault="006501F7" w:rsidP="006501F7">
      <w:pPr>
        <w:ind w:left="-450" w:right="-450"/>
        <w:rPr>
          <w:rFonts w:ascii="Calibri" w:hAnsi="Calibri"/>
        </w:rPr>
      </w:pPr>
      <w:r w:rsidRPr="008D64C9">
        <w:rPr>
          <w:rFonts w:ascii="Calibri" w:hAnsi="Calibri"/>
        </w:rPr>
        <w:t>3</w:t>
      </w:r>
      <w:proofErr w:type="gramStart"/>
      <w:r w:rsidRPr="008D64C9">
        <w:rPr>
          <w:rFonts w:ascii="Calibri" w:hAnsi="Calibri"/>
        </w:rPr>
        <w:t>.  Date</w:t>
      </w:r>
      <w:proofErr w:type="gramEnd"/>
      <w:r w:rsidRPr="008D64C9">
        <w:rPr>
          <w:rFonts w:ascii="Calibri" w:hAnsi="Calibri"/>
        </w:rPr>
        <w:t xml:space="preserve"> of Notice of Suit</w:t>
      </w:r>
    </w:p>
    <w:p w14:paraId="6CD957D2" w14:textId="77777777" w:rsidR="006501F7" w:rsidRPr="008D64C9" w:rsidRDefault="006501F7" w:rsidP="006501F7">
      <w:pPr>
        <w:ind w:left="-450" w:right="-450"/>
        <w:rPr>
          <w:rFonts w:ascii="Calibri" w:hAnsi="Calibri"/>
        </w:rPr>
      </w:pPr>
      <w:r w:rsidRPr="008D64C9">
        <w:rPr>
          <w:rFonts w:ascii="Calibri" w:hAnsi="Calibri"/>
        </w:rPr>
        <w:t>4</w:t>
      </w:r>
      <w:proofErr w:type="gramStart"/>
      <w:r w:rsidRPr="008D64C9">
        <w:rPr>
          <w:rFonts w:ascii="Calibri" w:hAnsi="Calibri"/>
        </w:rPr>
        <w:t>.  Amount</w:t>
      </w:r>
      <w:proofErr w:type="gramEnd"/>
      <w:r w:rsidRPr="008D64C9">
        <w:rPr>
          <w:rFonts w:ascii="Calibri" w:hAnsi="Calibri"/>
        </w:rPr>
        <w:t xml:space="preserve"> Claimed</w:t>
      </w:r>
    </w:p>
    <w:p w14:paraId="690B16B6" w14:textId="77777777" w:rsidR="006501F7" w:rsidRPr="008D64C9" w:rsidRDefault="006501F7" w:rsidP="006501F7">
      <w:pPr>
        <w:ind w:left="-450" w:right="-450"/>
        <w:rPr>
          <w:rFonts w:ascii="Calibri" w:hAnsi="Calibri"/>
        </w:rPr>
      </w:pPr>
      <w:r w:rsidRPr="008D64C9">
        <w:rPr>
          <w:rFonts w:ascii="Calibri" w:hAnsi="Calibri"/>
        </w:rPr>
        <w:t>5</w:t>
      </w:r>
      <w:proofErr w:type="gramStart"/>
      <w:r w:rsidRPr="008D64C9">
        <w:rPr>
          <w:rFonts w:ascii="Calibri" w:hAnsi="Calibri"/>
        </w:rPr>
        <w:t>.  Amount</w:t>
      </w:r>
      <w:proofErr w:type="gramEnd"/>
      <w:r w:rsidRPr="008D64C9">
        <w:rPr>
          <w:rFonts w:ascii="Calibri" w:hAnsi="Calibri"/>
        </w:rPr>
        <w:t xml:space="preserve"> Paid Claimant to Date</w:t>
      </w:r>
    </w:p>
    <w:p w14:paraId="69733508" w14:textId="77777777" w:rsidR="006501F7" w:rsidRPr="008D64C9" w:rsidRDefault="006501F7" w:rsidP="006501F7">
      <w:pPr>
        <w:ind w:left="-450" w:right="-450"/>
        <w:rPr>
          <w:rFonts w:ascii="Calibri" w:hAnsi="Calibri"/>
        </w:rPr>
      </w:pPr>
      <w:r w:rsidRPr="008D64C9">
        <w:rPr>
          <w:rFonts w:ascii="Calibri" w:hAnsi="Calibri"/>
        </w:rPr>
        <w:t>6</w:t>
      </w:r>
      <w:proofErr w:type="gramStart"/>
      <w:r w:rsidRPr="008D64C9">
        <w:rPr>
          <w:rFonts w:ascii="Calibri" w:hAnsi="Calibri"/>
        </w:rPr>
        <w:t>.  Name</w:t>
      </w:r>
      <w:proofErr w:type="gramEnd"/>
      <w:r w:rsidRPr="008D64C9">
        <w:rPr>
          <w:rFonts w:ascii="Calibri" w:hAnsi="Calibri"/>
        </w:rPr>
        <w:t xml:space="preserve"> of Local Attorney in Charge of Case</w:t>
      </w:r>
    </w:p>
    <w:p w14:paraId="03C669D9" w14:textId="77777777" w:rsidR="006501F7" w:rsidRPr="008D64C9" w:rsidRDefault="006501F7" w:rsidP="006501F7">
      <w:pPr>
        <w:ind w:left="-450" w:right="-450"/>
        <w:rPr>
          <w:rFonts w:ascii="Calibri" w:hAnsi="Calibri"/>
        </w:rPr>
      </w:pPr>
      <w:r w:rsidRPr="008D64C9">
        <w:rPr>
          <w:rFonts w:ascii="Calibri" w:hAnsi="Calibri"/>
        </w:rPr>
        <w:t>7</w:t>
      </w:r>
      <w:proofErr w:type="gramStart"/>
      <w:r w:rsidRPr="008D64C9">
        <w:rPr>
          <w:rFonts w:ascii="Calibri" w:hAnsi="Calibri"/>
        </w:rPr>
        <w:t>.  Reason</w:t>
      </w:r>
      <w:proofErr w:type="gramEnd"/>
      <w:r w:rsidRPr="008D64C9">
        <w:rPr>
          <w:rFonts w:ascii="Calibri" w:hAnsi="Calibri"/>
        </w:rPr>
        <w:t xml:space="preserve"> for Resisting Claim</w:t>
      </w:r>
    </w:p>
    <w:p w14:paraId="6DD7598F" w14:textId="77777777" w:rsidR="006501F7" w:rsidRPr="008D64C9" w:rsidRDefault="006501F7" w:rsidP="006501F7">
      <w:pPr>
        <w:ind w:left="-450" w:right="-450"/>
        <w:rPr>
          <w:rFonts w:ascii="Calibri" w:hAnsi="Calibri"/>
        </w:rPr>
      </w:pPr>
    </w:p>
    <w:p w14:paraId="7993B7D6" w14:textId="77777777" w:rsidR="006501F7" w:rsidRPr="008D64C9" w:rsidRDefault="006501F7" w:rsidP="006501F7">
      <w:pPr>
        <w:ind w:left="-450" w:right="-450"/>
        <w:rPr>
          <w:rFonts w:ascii="Calibri" w:hAnsi="Calibri"/>
        </w:rPr>
      </w:pPr>
      <w:r w:rsidRPr="008D64C9">
        <w:rPr>
          <w:rFonts w:ascii="Calibri" w:hAnsi="Calibri"/>
        </w:rPr>
        <w:t>Insert the amount presented i</w:t>
      </w:r>
      <w:r>
        <w:rPr>
          <w:rFonts w:ascii="Calibri" w:hAnsi="Calibri"/>
        </w:rPr>
        <w:t>n the proof of claim if Ad Damnu</w:t>
      </w:r>
      <w:r w:rsidRPr="008D64C9">
        <w:rPr>
          <w:rFonts w:ascii="Calibri" w:hAnsi="Calibri"/>
        </w:rPr>
        <w:t xml:space="preserve">m and amount claimed differ. </w:t>
      </w:r>
    </w:p>
    <w:p w14:paraId="3300745E" w14:textId="77777777" w:rsidR="006501F7" w:rsidRPr="008D64C9" w:rsidRDefault="006501F7" w:rsidP="006501F7">
      <w:pPr>
        <w:ind w:left="-450" w:right="-450"/>
        <w:rPr>
          <w:rFonts w:ascii="Calibri" w:hAnsi="Calibri"/>
        </w:rPr>
      </w:pPr>
    </w:p>
    <w:p w14:paraId="337D1C15" w14:textId="77777777" w:rsidR="006501F7" w:rsidRDefault="006501F7" w:rsidP="006501F7">
      <w:pPr>
        <w:spacing w:after="120"/>
        <w:ind w:left="-450" w:right="-450"/>
        <w:jc w:val="center"/>
        <w:rPr>
          <w:rFonts w:ascii="Calibri" w:hAnsi="Calibri"/>
          <w:b/>
          <w:u w:val="single"/>
        </w:rPr>
      </w:pPr>
    </w:p>
    <w:p w14:paraId="61AB149D" w14:textId="77777777" w:rsidR="006501F7" w:rsidRDefault="006501F7" w:rsidP="006501F7">
      <w:pPr>
        <w:spacing w:after="120"/>
        <w:ind w:left="-450" w:right="-450"/>
        <w:jc w:val="center"/>
        <w:rPr>
          <w:rFonts w:ascii="Calibri" w:hAnsi="Calibri"/>
          <w:b/>
          <w:u w:val="single"/>
        </w:rPr>
      </w:pPr>
      <w:r w:rsidRPr="008D64C9">
        <w:rPr>
          <w:rFonts w:ascii="Calibri" w:hAnsi="Calibri"/>
          <w:b/>
          <w:u w:val="single"/>
        </w:rPr>
        <w:t>FILING REQUIREMENTS</w:t>
      </w:r>
    </w:p>
    <w:p w14:paraId="7B42B3B5" w14:textId="77777777" w:rsidR="006501F7" w:rsidRPr="008D64C9" w:rsidRDefault="006501F7" w:rsidP="006501F7">
      <w:pPr>
        <w:spacing w:after="120"/>
        <w:ind w:left="-450" w:right="-450"/>
        <w:jc w:val="center"/>
        <w:rPr>
          <w:rFonts w:ascii="Calibri" w:hAnsi="Calibri"/>
          <w:b/>
          <w:u w:val="single"/>
        </w:rPr>
      </w:pPr>
    </w:p>
    <w:p w14:paraId="48F51D71" w14:textId="3B3F1305" w:rsidR="006501F7" w:rsidRPr="008D64C9" w:rsidRDefault="006501F7" w:rsidP="006501F7">
      <w:pPr>
        <w:ind w:left="-450" w:right="-450"/>
        <w:jc w:val="both"/>
        <w:rPr>
          <w:rFonts w:ascii="Calibri" w:hAnsi="Calibri"/>
        </w:rPr>
      </w:pPr>
      <w:r w:rsidRPr="008D64C9">
        <w:rPr>
          <w:rFonts w:ascii="Calibri" w:hAnsi="Calibri"/>
        </w:rPr>
        <w:t xml:space="preserve">As noted above, we require a </w:t>
      </w:r>
      <w:r w:rsidRPr="00911088">
        <w:rPr>
          <w:rFonts w:ascii="Calibri" w:hAnsi="Calibri"/>
          <w:b/>
        </w:rPr>
        <w:t>signed</w:t>
      </w:r>
      <w:r>
        <w:rPr>
          <w:rFonts w:ascii="Calibri" w:hAnsi="Calibri"/>
        </w:rPr>
        <w:t xml:space="preserve"> </w:t>
      </w:r>
      <w:r w:rsidRPr="008D64C9">
        <w:rPr>
          <w:rFonts w:ascii="Calibri" w:hAnsi="Calibri"/>
        </w:rPr>
        <w:t>copy</w:t>
      </w:r>
      <w:r>
        <w:rPr>
          <w:rFonts w:ascii="Calibri" w:hAnsi="Calibri"/>
        </w:rPr>
        <w:t xml:space="preserve"> of all statements </w:t>
      </w:r>
      <w:r w:rsidRPr="008D64C9">
        <w:rPr>
          <w:rFonts w:ascii="Calibri" w:hAnsi="Calibri"/>
        </w:rPr>
        <w:t xml:space="preserve">in PDF format. </w:t>
      </w:r>
      <w:r>
        <w:rPr>
          <w:rFonts w:ascii="Calibri" w:hAnsi="Calibri"/>
        </w:rPr>
        <w:t xml:space="preserve"> Statements can be submitted by </w:t>
      </w:r>
      <w:r w:rsidRPr="008D64C9">
        <w:rPr>
          <w:rFonts w:ascii="Calibri" w:hAnsi="Calibri"/>
        </w:rPr>
        <w:t xml:space="preserve">email </w:t>
      </w:r>
      <w:r>
        <w:rPr>
          <w:rFonts w:ascii="Calibri" w:hAnsi="Calibri"/>
        </w:rPr>
        <w:t xml:space="preserve">as a PDF attachment to </w:t>
      </w:r>
      <w:r w:rsidR="00CD310C">
        <w:rPr>
          <w:rFonts w:ascii="Calibri" w:hAnsi="Calibri"/>
        </w:rPr>
        <w:t>Nhi Ngu</w:t>
      </w:r>
      <w:r>
        <w:rPr>
          <w:rFonts w:ascii="Calibri" w:hAnsi="Calibri"/>
        </w:rPr>
        <w:t xml:space="preserve"> at the Division of Insurance. </w:t>
      </w:r>
    </w:p>
    <w:p w14:paraId="7E774719" w14:textId="77777777" w:rsidR="006501F7" w:rsidRPr="008D64C9" w:rsidRDefault="006501F7" w:rsidP="006501F7">
      <w:pPr>
        <w:ind w:left="-450" w:right="-450"/>
        <w:rPr>
          <w:rFonts w:ascii="Calibri" w:hAnsi="Calibri"/>
        </w:rPr>
      </w:pPr>
    </w:p>
    <w:p w14:paraId="40EF7C20" w14:textId="490EB9D9" w:rsidR="006501F7" w:rsidRDefault="006501F7" w:rsidP="006501F7">
      <w:pPr>
        <w:tabs>
          <w:tab w:val="left" w:pos="11700"/>
        </w:tabs>
        <w:ind w:left="-450" w:right="-450"/>
        <w:rPr>
          <w:rFonts w:ascii="Calibri" w:hAnsi="Calibri"/>
        </w:rPr>
      </w:pPr>
      <w:r w:rsidRPr="008D64C9">
        <w:rPr>
          <w:rFonts w:ascii="Calibri" w:hAnsi="Calibri"/>
        </w:rPr>
        <w:t>Should you have any questions, please e-mail me at</w:t>
      </w:r>
      <w:r>
        <w:rPr>
          <w:rFonts w:ascii="Calibri" w:hAnsi="Calibri"/>
        </w:rPr>
        <w:t xml:space="preserve"> </w:t>
      </w:r>
      <w:bookmarkStart w:id="1" w:name="_Hlk217984008"/>
      <w:r w:rsidR="00CD310C">
        <w:fldChar w:fldCharType="begin"/>
      </w:r>
      <w:r w:rsidR="00CD310C">
        <w:instrText>HYPERLINK "mailto:nhi.ngu@mass.gov"</w:instrText>
      </w:r>
      <w:r w:rsidR="00CD310C">
        <w:fldChar w:fldCharType="separate"/>
      </w:r>
      <w:r w:rsidR="00CD310C" w:rsidRPr="00AF1F0E">
        <w:rPr>
          <w:rStyle w:val="Hyperlink"/>
          <w:rFonts w:ascii="Calibri" w:hAnsi="Calibri"/>
        </w:rPr>
        <w:t>nhi.ngu@mass.gov</w:t>
      </w:r>
      <w:r w:rsidR="00CD310C">
        <w:fldChar w:fldCharType="end"/>
      </w:r>
      <w:bookmarkEnd w:id="1"/>
    </w:p>
    <w:p w14:paraId="3E799CC9" w14:textId="77777777" w:rsidR="006501F7" w:rsidRPr="008D64C9" w:rsidRDefault="006501F7" w:rsidP="006501F7">
      <w:pPr>
        <w:tabs>
          <w:tab w:val="left" w:pos="11700"/>
        </w:tabs>
        <w:ind w:left="-450" w:right="-450"/>
        <w:rPr>
          <w:rFonts w:ascii="Calibri" w:hAnsi="Calibri"/>
        </w:rPr>
      </w:pPr>
      <w:r w:rsidRPr="008D64C9">
        <w:rPr>
          <w:rFonts w:ascii="Calibri" w:hAnsi="Calibri"/>
        </w:rPr>
        <w:t xml:space="preserve"> </w:t>
      </w:r>
      <w:r>
        <w:rPr>
          <w:rFonts w:ascii="Calibri" w:hAnsi="Calibri"/>
        </w:rPr>
        <w:t xml:space="preserve">                    </w:t>
      </w:r>
      <w:r w:rsidRPr="008D64C9">
        <w:rPr>
          <w:rFonts w:ascii="Calibri" w:hAnsi="Calibri"/>
        </w:rPr>
        <w:fldChar w:fldCharType="begin"/>
      </w:r>
      <w:r w:rsidRPr="008D64C9">
        <w:rPr>
          <w:rFonts w:ascii="Calibri" w:hAnsi="Calibri"/>
        </w:rPr>
        <w:instrText xml:space="preserve"> mailto:</w:instrText>
      </w:r>
      <w:r w:rsidRPr="00BD0E76">
        <w:instrText xml:space="preserve"> </w:instrText>
      </w:r>
      <w:r w:rsidRPr="00BD0E76">
        <w:rPr>
          <w:rFonts w:ascii="Calibri" w:hAnsi="Calibri"/>
        </w:rPr>
        <w:instrText>james.a.mccarthy</w:instrText>
      </w:r>
      <w:r w:rsidRPr="008D64C9">
        <w:rPr>
          <w:rFonts w:ascii="Calibri" w:hAnsi="Calibri"/>
        </w:rPr>
        <w:instrText>@state.ma.us</w:instrText>
      </w:r>
      <w:r w:rsidRPr="008D64C9">
        <w:rPr>
          <w:rFonts w:ascii="Calibri" w:hAnsi="Calibri"/>
        </w:rPr>
        <w:fldChar w:fldCharType="separate"/>
      </w:r>
      <w:r w:rsidRPr="008D64C9">
        <w:rPr>
          <w:rStyle w:val="Hyperlink"/>
          <w:rFonts w:ascii="Calibri" w:hAnsi="Calibri"/>
        </w:rPr>
        <w:t>James.Wright@state.ma.us</w:t>
      </w:r>
      <w:r w:rsidRPr="008D64C9">
        <w:rPr>
          <w:rFonts w:ascii="Calibri" w:hAnsi="Calibri"/>
        </w:rPr>
        <w:fldChar w:fldCharType="end"/>
      </w:r>
    </w:p>
    <w:p w14:paraId="5A809798" w14:textId="77777777" w:rsidR="006501F7" w:rsidRPr="008D64C9" w:rsidRDefault="006501F7" w:rsidP="006501F7">
      <w:pPr>
        <w:tabs>
          <w:tab w:val="left" w:pos="4320"/>
        </w:tabs>
        <w:rPr>
          <w:rFonts w:ascii="Calibri" w:hAnsi="Calibri"/>
        </w:rPr>
      </w:pPr>
      <w:r w:rsidRPr="008D64C9">
        <w:rPr>
          <w:rFonts w:ascii="Calibri" w:hAnsi="Calibri"/>
        </w:rPr>
        <w:tab/>
      </w:r>
      <w:r>
        <w:rPr>
          <w:rFonts w:ascii="Calibri" w:hAnsi="Calibri"/>
        </w:rPr>
        <w:t xml:space="preserve"> </w:t>
      </w:r>
    </w:p>
    <w:p w14:paraId="1244947D" w14:textId="77777777" w:rsidR="006501F7" w:rsidRDefault="006501F7" w:rsidP="006501F7">
      <w:pPr>
        <w:pStyle w:val="Header"/>
        <w:jc w:val="center"/>
        <w:rPr>
          <w:rFonts w:asciiTheme="minorHAnsi" w:hAnsiTheme="minorHAnsi" w:cstheme="minorHAnsi"/>
          <w:b/>
          <w:iCs/>
        </w:rPr>
      </w:pPr>
    </w:p>
    <w:p w14:paraId="6C0132F5" w14:textId="77777777" w:rsidR="006501F7" w:rsidRDefault="006501F7" w:rsidP="006501F7">
      <w:pPr>
        <w:pStyle w:val="Header"/>
        <w:jc w:val="center"/>
        <w:rPr>
          <w:rFonts w:asciiTheme="minorHAnsi" w:hAnsiTheme="minorHAnsi" w:cstheme="minorHAnsi"/>
          <w:b/>
          <w:iCs/>
        </w:rPr>
      </w:pPr>
    </w:p>
    <w:p w14:paraId="050CE003" w14:textId="079C6F26" w:rsidR="006501F7" w:rsidRDefault="006A2F84" w:rsidP="006501F7">
      <w:pPr>
        <w:pStyle w:val="Header"/>
        <w:jc w:val="center"/>
        <w:rPr>
          <w:rFonts w:asciiTheme="minorHAnsi" w:hAnsiTheme="minorHAnsi" w:cstheme="minorHAnsi"/>
          <w:b/>
          <w:iCs/>
          <w:u w:val="single"/>
        </w:rPr>
      </w:pPr>
      <w:r>
        <w:rPr>
          <w:rFonts w:asciiTheme="minorHAnsi" w:hAnsiTheme="minorHAnsi" w:cstheme="minorHAnsi"/>
          <w:b/>
          <w:iCs/>
        </w:rPr>
        <w:tab/>
      </w:r>
      <w:r>
        <w:rPr>
          <w:rFonts w:asciiTheme="minorHAnsi" w:hAnsiTheme="minorHAnsi" w:cstheme="minorHAnsi"/>
          <w:b/>
          <w:iCs/>
        </w:rPr>
        <w:tab/>
      </w:r>
      <w:r w:rsidR="006501F7">
        <w:rPr>
          <w:rFonts w:asciiTheme="minorHAnsi" w:hAnsiTheme="minorHAnsi" w:cstheme="minorHAnsi"/>
          <w:b/>
          <w:iCs/>
          <w:u w:val="single"/>
        </w:rPr>
        <w:t>Exhibit A</w:t>
      </w:r>
    </w:p>
    <w:p w14:paraId="59FA8212" w14:textId="77777777" w:rsidR="006501F7" w:rsidRDefault="006501F7" w:rsidP="006501F7">
      <w:pPr>
        <w:pStyle w:val="Header"/>
        <w:jc w:val="center"/>
        <w:rPr>
          <w:rFonts w:asciiTheme="minorHAnsi" w:hAnsiTheme="minorHAnsi" w:cstheme="minorHAnsi"/>
          <w:b/>
          <w:iCs/>
          <w:u w:val="single"/>
        </w:rPr>
      </w:pPr>
      <w:r w:rsidRPr="00AB1A71">
        <w:rPr>
          <w:rFonts w:asciiTheme="minorHAnsi" w:hAnsiTheme="minorHAnsi" w:cstheme="minorHAnsi"/>
          <w:b/>
          <w:iCs/>
          <w:u w:val="single"/>
        </w:rPr>
        <w:t xml:space="preserve">DIFFERENCES BETWEEN </w:t>
      </w:r>
      <w:r>
        <w:rPr>
          <w:rFonts w:asciiTheme="minorHAnsi" w:hAnsiTheme="minorHAnsi" w:cstheme="minorHAnsi"/>
          <w:b/>
          <w:iCs/>
          <w:u w:val="single"/>
        </w:rPr>
        <w:t>THE ANNUAL STATEMENT REQUIREMENTS FOR</w:t>
      </w:r>
    </w:p>
    <w:p w14:paraId="7A5CC21B" w14:textId="77777777" w:rsidR="006501F7" w:rsidRDefault="006501F7" w:rsidP="006501F7">
      <w:pPr>
        <w:pStyle w:val="Header"/>
        <w:jc w:val="center"/>
        <w:rPr>
          <w:rFonts w:asciiTheme="minorHAnsi" w:hAnsiTheme="minorHAnsi" w:cstheme="minorHAnsi"/>
          <w:b/>
          <w:iCs/>
          <w:u w:val="single"/>
        </w:rPr>
      </w:pPr>
      <w:r>
        <w:rPr>
          <w:rFonts w:asciiTheme="minorHAnsi" w:hAnsiTheme="minorHAnsi" w:cstheme="minorHAnsi"/>
          <w:b/>
          <w:iCs/>
          <w:u w:val="single"/>
        </w:rPr>
        <w:t>INSURANCE COMPANIES AND WORKERS’ COMPENSATION SELF-INSURANCE</w:t>
      </w:r>
    </w:p>
    <w:p w14:paraId="538F7048" w14:textId="77777777" w:rsidR="006501F7" w:rsidRPr="00AB1A71" w:rsidRDefault="006501F7" w:rsidP="006501F7">
      <w:pPr>
        <w:pStyle w:val="Header"/>
        <w:jc w:val="center"/>
        <w:rPr>
          <w:rFonts w:asciiTheme="minorHAnsi" w:hAnsiTheme="minorHAnsi" w:cstheme="minorHAnsi"/>
          <w:b/>
          <w:iCs/>
          <w:u w:val="single"/>
        </w:rPr>
      </w:pPr>
      <w:r>
        <w:rPr>
          <w:rFonts w:asciiTheme="minorHAnsi" w:hAnsiTheme="minorHAnsi" w:cstheme="minorHAnsi"/>
          <w:b/>
          <w:iCs/>
          <w:u w:val="single"/>
        </w:rPr>
        <w:t>GROUPS AND CHANGES IN THE ANNUAL STATEMENT</w:t>
      </w:r>
    </w:p>
    <w:p w14:paraId="40D35857" w14:textId="77777777" w:rsidR="006501F7" w:rsidRPr="00AB1A71" w:rsidRDefault="006501F7" w:rsidP="006501F7">
      <w:pPr>
        <w:pStyle w:val="Header"/>
        <w:rPr>
          <w:rFonts w:asciiTheme="minorHAnsi" w:hAnsiTheme="minorHAnsi" w:cstheme="minorHAnsi"/>
          <w:b/>
          <w:iCs/>
          <w:u w:val="single"/>
        </w:rPr>
      </w:pPr>
    </w:p>
    <w:p w14:paraId="06F0E7D0" w14:textId="77777777" w:rsidR="006501F7" w:rsidRPr="001F0CAA" w:rsidRDefault="006501F7" w:rsidP="006501F7">
      <w:pPr>
        <w:pStyle w:val="Header"/>
        <w:rPr>
          <w:rFonts w:asciiTheme="minorHAnsi" w:hAnsiTheme="minorHAnsi" w:cstheme="minorHAnsi"/>
          <w:b/>
          <w:i/>
          <w:u w:val="single"/>
        </w:rPr>
      </w:pPr>
      <w:r w:rsidRPr="001F0CAA">
        <w:rPr>
          <w:rFonts w:asciiTheme="minorHAnsi" w:hAnsiTheme="minorHAnsi" w:cstheme="minorHAnsi"/>
          <w:b/>
          <w:i/>
          <w:u w:val="single"/>
        </w:rPr>
        <w:t>SPECIFIC CHANGES</w:t>
      </w:r>
    </w:p>
    <w:p w14:paraId="62F9C0BF" w14:textId="77777777" w:rsidR="006501F7" w:rsidRPr="001F0CAA" w:rsidRDefault="006501F7" w:rsidP="006501F7">
      <w:pPr>
        <w:pStyle w:val="Header"/>
        <w:rPr>
          <w:rFonts w:asciiTheme="minorHAnsi" w:hAnsiTheme="minorHAnsi" w:cstheme="minorHAnsi"/>
        </w:rPr>
      </w:pPr>
      <w:r w:rsidRPr="001F0CAA">
        <w:rPr>
          <w:rFonts w:asciiTheme="minorHAnsi" w:hAnsiTheme="minorHAnsi" w:cstheme="minorHAnsi"/>
        </w:rPr>
        <w:t xml:space="preserve">There are no specific changes in the </w:t>
      </w:r>
      <w:r w:rsidRPr="001F0CAA">
        <w:rPr>
          <w:rFonts w:asciiTheme="minorHAnsi" w:hAnsiTheme="minorHAnsi" w:cstheme="minorHAnsi"/>
          <w:b/>
          <w:bCs/>
          <w:i/>
          <w:iCs/>
          <w:u w:val="single"/>
        </w:rPr>
        <w:t>Annual Statement</w:t>
      </w:r>
      <w:r w:rsidRPr="001F0CAA">
        <w:rPr>
          <w:rFonts w:asciiTheme="minorHAnsi" w:hAnsiTheme="minorHAnsi" w:cstheme="minorHAnsi"/>
        </w:rPr>
        <w:t xml:space="preserve"> for the year which affects Self-Insurance Groups (“SIGs”).  </w:t>
      </w:r>
    </w:p>
    <w:p w14:paraId="22644358" w14:textId="77777777" w:rsidR="006501F7" w:rsidRPr="001F0CAA" w:rsidRDefault="006501F7" w:rsidP="006501F7">
      <w:pPr>
        <w:pStyle w:val="Header"/>
        <w:rPr>
          <w:rFonts w:asciiTheme="minorHAnsi" w:hAnsiTheme="minorHAnsi" w:cstheme="minorHAnsi"/>
          <w:b/>
          <w:i/>
          <w:u w:val="single"/>
        </w:rPr>
      </w:pPr>
    </w:p>
    <w:p w14:paraId="7B784648" w14:textId="77777777" w:rsidR="006501F7" w:rsidRPr="001F0CAA" w:rsidRDefault="006501F7" w:rsidP="006501F7">
      <w:pPr>
        <w:pStyle w:val="Header"/>
        <w:rPr>
          <w:rFonts w:asciiTheme="minorHAnsi" w:hAnsiTheme="minorHAnsi" w:cstheme="minorHAnsi"/>
          <w:b/>
          <w:bCs/>
          <w:u w:val="single"/>
        </w:rPr>
      </w:pPr>
      <w:r w:rsidRPr="001F0CAA">
        <w:rPr>
          <w:rFonts w:asciiTheme="minorHAnsi" w:hAnsiTheme="minorHAnsi" w:cstheme="minorHAnsi"/>
          <w:b/>
          <w:bCs/>
          <w:u w:val="single"/>
        </w:rPr>
        <w:t>Page 14 – Notes to Financial Statements</w:t>
      </w:r>
    </w:p>
    <w:p w14:paraId="502D24A7" w14:textId="77777777" w:rsidR="006501F7" w:rsidRPr="001F0CAA" w:rsidRDefault="006501F7" w:rsidP="006501F7">
      <w:pPr>
        <w:pStyle w:val="Header"/>
        <w:rPr>
          <w:rFonts w:asciiTheme="minorHAnsi" w:hAnsiTheme="minorHAnsi" w:cstheme="minorHAnsi"/>
        </w:rPr>
      </w:pPr>
      <w:r w:rsidRPr="001F0CAA">
        <w:rPr>
          <w:rFonts w:asciiTheme="minorHAnsi" w:hAnsiTheme="minorHAnsi" w:cstheme="minorHAnsi"/>
        </w:rPr>
        <w:t xml:space="preserve">SIGs will again be required to include answers </w:t>
      </w:r>
      <w:r w:rsidRPr="001F0CAA">
        <w:rPr>
          <w:rFonts w:asciiTheme="minorHAnsi" w:hAnsiTheme="minorHAnsi" w:cstheme="minorHAnsi"/>
          <w:b/>
          <w:bCs/>
          <w:u w:val="single"/>
        </w:rPr>
        <w:t>only</w:t>
      </w:r>
      <w:r w:rsidRPr="001F0CAA">
        <w:rPr>
          <w:rFonts w:asciiTheme="minorHAnsi" w:hAnsiTheme="minorHAnsi" w:cstheme="minorHAnsi"/>
        </w:rPr>
        <w:t xml:space="preserve"> to the following: </w:t>
      </w:r>
    </w:p>
    <w:p w14:paraId="6EE3F51B" w14:textId="77777777" w:rsidR="006501F7" w:rsidRPr="001F0CAA" w:rsidRDefault="006501F7" w:rsidP="006501F7">
      <w:pPr>
        <w:pStyle w:val="Header"/>
        <w:rPr>
          <w:rFonts w:asciiTheme="minorHAnsi" w:hAnsiTheme="minorHAnsi" w:cstheme="minorHAnsi"/>
        </w:rPr>
      </w:pPr>
    </w:p>
    <w:p w14:paraId="3A3EEFDD" w14:textId="77777777" w:rsidR="006501F7" w:rsidRPr="001F0CAA" w:rsidRDefault="006501F7" w:rsidP="006501F7">
      <w:pPr>
        <w:pStyle w:val="Header"/>
        <w:rPr>
          <w:rFonts w:asciiTheme="minorHAnsi" w:hAnsiTheme="minorHAnsi" w:cstheme="minorHAnsi"/>
        </w:rPr>
      </w:pPr>
      <w:r w:rsidRPr="001F0CAA">
        <w:rPr>
          <w:rFonts w:asciiTheme="minorHAnsi" w:hAnsiTheme="minorHAnsi" w:cstheme="minorHAnsi"/>
        </w:rPr>
        <w:t>Note (1)</w:t>
      </w:r>
      <w:r>
        <w:rPr>
          <w:rFonts w:asciiTheme="minorHAnsi" w:hAnsiTheme="minorHAnsi" w:cstheme="minorHAnsi"/>
        </w:rPr>
        <w:t xml:space="preserve"> </w:t>
      </w:r>
      <w:r w:rsidRPr="001F0CAA">
        <w:rPr>
          <w:rFonts w:asciiTheme="minorHAnsi" w:hAnsiTheme="minorHAnsi" w:cstheme="minorHAnsi"/>
          <w:i/>
          <w:iCs/>
        </w:rPr>
        <w:t>“</w:t>
      </w:r>
      <w:r w:rsidRPr="001F0CAA">
        <w:rPr>
          <w:rFonts w:asciiTheme="minorHAnsi" w:hAnsiTheme="minorHAnsi" w:cstheme="minorHAnsi"/>
          <w:i/>
          <w:iCs/>
          <w:u w:val="single"/>
        </w:rPr>
        <w:t>Summary of Significant Accounting Policies &amp; Going Concern</w:t>
      </w:r>
      <w:r w:rsidRPr="001F0CAA">
        <w:rPr>
          <w:rFonts w:asciiTheme="minorHAnsi" w:hAnsiTheme="minorHAnsi" w:cstheme="minorHAnsi"/>
          <w:i/>
          <w:iCs/>
        </w:rPr>
        <w:t>”</w:t>
      </w:r>
      <w:r w:rsidRPr="001F0CAA">
        <w:rPr>
          <w:rFonts w:asciiTheme="minorHAnsi" w:hAnsiTheme="minorHAnsi" w:cstheme="minorHAnsi"/>
        </w:rPr>
        <w:t xml:space="preserve"> </w:t>
      </w:r>
    </w:p>
    <w:p w14:paraId="1B84D039" w14:textId="77777777" w:rsidR="006501F7" w:rsidRPr="001F0CAA" w:rsidRDefault="006501F7" w:rsidP="006501F7">
      <w:pPr>
        <w:pStyle w:val="Header"/>
        <w:rPr>
          <w:rFonts w:asciiTheme="minorHAnsi" w:hAnsiTheme="minorHAnsi" w:cstheme="minorHAnsi"/>
        </w:rPr>
      </w:pPr>
      <w:r w:rsidRPr="001F0CAA">
        <w:rPr>
          <w:rFonts w:asciiTheme="minorHAnsi" w:hAnsiTheme="minorHAnsi" w:cstheme="minorHAnsi"/>
        </w:rPr>
        <w:t>Note (2)</w:t>
      </w:r>
      <w:r>
        <w:rPr>
          <w:rFonts w:asciiTheme="minorHAnsi" w:hAnsiTheme="minorHAnsi" w:cstheme="minorHAnsi"/>
        </w:rPr>
        <w:t xml:space="preserve"> </w:t>
      </w:r>
      <w:r w:rsidRPr="001F0CAA">
        <w:rPr>
          <w:rFonts w:asciiTheme="minorHAnsi" w:hAnsiTheme="minorHAnsi" w:cstheme="minorHAnsi"/>
          <w:i/>
          <w:iCs/>
        </w:rPr>
        <w:t>“</w:t>
      </w:r>
      <w:r w:rsidRPr="001F0CAA">
        <w:rPr>
          <w:rFonts w:asciiTheme="minorHAnsi" w:hAnsiTheme="minorHAnsi" w:cstheme="minorHAnsi"/>
          <w:i/>
          <w:iCs/>
          <w:u w:val="single"/>
        </w:rPr>
        <w:t>Accounting Changes and Corrections of Errors</w:t>
      </w:r>
      <w:r w:rsidRPr="001F0CAA">
        <w:rPr>
          <w:rFonts w:asciiTheme="minorHAnsi" w:hAnsiTheme="minorHAnsi" w:cstheme="minorHAnsi"/>
        </w:rPr>
        <w:t>”</w:t>
      </w:r>
    </w:p>
    <w:p w14:paraId="5134D381" w14:textId="77777777" w:rsidR="006501F7" w:rsidRPr="001F0CAA" w:rsidRDefault="006501F7" w:rsidP="006501F7">
      <w:pPr>
        <w:pStyle w:val="Header"/>
        <w:rPr>
          <w:rFonts w:asciiTheme="minorHAnsi" w:hAnsiTheme="minorHAnsi" w:cstheme="minorHAnsi"/>
          <w:i/>
          <w:iCs/>
        </w:rPr>
      </w:pPr>
      <w:r w:rsidRPr="001F0CAA">
        <w:rPr>
          <w:rFonts w:asciiTheme="minorHAnsi" w:hAnsiTheme="minorHAnsi" w:cstheme="minorHAnsi"/>
        </w:rPr>
        <w:t>Note (5)</w:t>
      </w:r>
      <w:r>
        <w:rPr>
          <w:rFonts w:asciiTheme="minorHAnsi" w:hAnsiTheme="minorHAnsi" w:cstheme="minorHAnsi"/>
        </w:rPr>
        <w:t xml:space="preserve"> </w:t>
      </w:r>
      <w:r w:rsidRPr="001F0CAA">
        <w:rPr>
          <w:rFonts w:asciiTheme="minorHAnsi" w:hAnsiTheme="minorHAnsi" w:cstheme="minorHAnsi"/>
          <w:i/>
          <w:iCs/>
        </w:rPr>
        <w:t>“</w:t>
      </w:r>
      <w:r w:rsidRPr="001F0CAA">
        <w:rPr>
          <w:rFonts w:asciiTheme="minorHAnsi" w:hAnsiTheme="minorHAnsi" w:cstheme="minorHAnsi"/>
          <w:i/>
          <w:iCs/>
          <w:u w:val="single"/>
        </w:rPr>
        <w:t>Investments</w:t>
      </w:r>
      <w:r w:rsidRPr="001F0CAA">
        <w:rPr>
          <w:rFonts w:asciiTheme="minorHAnsi" w:hAnsiTheme="minorHAnsi" w:cstheme="minorHAnsi"/>
          <w:i/>
          <w:iCs/>
        </w:rPr>
        <w:t xml:space="preserve">” </w:t>
      </w:r>
      <w:r w:rsidRPr="001F0CAA">
        <w:rPr>
          <w:rFonts w:asciiTheme="minorHAnsi" w:hAnsiTheme="minorHAnsi" w:cstheme="minorHAnsi"/>
          <w:iCs/>
        </w:rPr>
        <w:t>(If applicable)</w:t>
      </w:r>
    </w:p>
    <w:p w14:paraId="72A2C990" w14:textId="77777777" w:rsidR="006501F7" w:rsidRPr="001F0CAA" w:rsidRDefault="006501F7" w:rsidP="006501F7">
      <w:pPr>
        <w:pStyle w:val="Header"/>
        <w:rPr>
          <w:rFonts w:asciiTheme="minorHAnsi" w:hAnsiTheme="minorHAnsi" w:cstheme="minorHAnsi"/>
          <w:b/>
          <w:bCs/>
        </w:rPr>
      </w:pPr>
      <w:r w:rsidRPr="001F0CAA">
        <w:rPr>
          <w:rFonts w:asciiTheme="minorHAnsi" w:hAnsiTheme="minorHAnsi" w:cstheme="minorHAnsi"/>
          <w:iCs/>
        </w:rPr>
        <w:t>Note (7)</w:t>
      </w:r>
      <w:r>
        <w:rPr>
          <w:rFonts w:asciiTheme="minorHAnsi" w:hAnsiTheme="minorHAnsi" w:cstheme="minorHAnsi"/>
          <w:iCs/>
        </w:rPr>
        <w:t xml:space="preserve"> </w:t>
      </w:r>
      <w:r w:rsidRPr="001F0CAA">
        <w:rPr>
          <w:rFonts w:asciiTheme="minorHAnsi" w:hAnsiTheme="minorHAnsi" w:cstheme="minorHAnsi"/>
          <w:i/>
          <w:iCs/>
        </w:rPr>
        <w:t>“</w:t>
      </w:r>
      <w:r w:rsidRPr="001F0CAA">
        <w:rPr>
          <w:rFonts w:asciiTheme="minorHAnsi" w:hAnsiTheme="minorHAnsi" w:cstheme="minorHAnsi"/>
          <w:i/>
          <w:iCs/>
          <w:u w:val="single"/>
        </w:rPr>
        <w:t>Investment Income”</w:t>
      </w:r>
      <w:r w:rsidRPr="001F0CAA">
        <w:rPr>
          <w:rFonts w:asciiTheme="minorHAnsi" w:hAnsiTheme="minorHAnsi" w:cstheme="minorHAnsi"/>
          <w:iCs/>
        </w:rPr>
        <w:t xml:space="preserve"> (If applicable)</w:t>
      </w:r>
    </w:p>
    <w:p w14:paraId="6A1B8103" w14:textId="77777777" w:rsidR="006501F7" w:rsidRPr="001F0CAA" w:rsidRDefault="006501F7" w:rsidP="006501F7">
      <w:pPr>
        <w:pStyle w:val="Header"/>
        <w:ind w:left="850" w:hanging="850"/>
        <w:rPr>
          <w:rFonts w:asciiTheme="minorHAnsi" w:hAnsiTheme="minorHAnsi" w:cstheme="minorHAnsi"/>
        </w:rPr>
      </w:pPr>
      <w:r w:rsidRPr="001F0CAA">
        <w:rPr>
          <w:rFonts w:asciiTheme="minorHAnsi" w:hAnsiTheme="minorHAnsi" w:cstheme="minorHAnsi"/>
        </w:rPr>
        <w:t>Note (9)</w:t>
      </w:r>
      <w:r w:rsidRPr="001F0CAA">
        <w:rPr>
          <w:rFonts w:asciiTheme="minorHAnsi" w:hAnsiTheme="minorHAnsi" w:cstheme="minorHAnsi"/>
        </w:rPr>
        <w:tab/>
      </w:r>
      <w:r>
        <w:rPr>
          <w:rFonts w:asciiTheme="minorHAnsi" w:hAnsiTheme="minorHAnsi" w:cstheme="minorHAnsi"/>
        </w:rPr>
        <w:t xml:space="preserve"> </w:t>
      </w:r>
      <w:r w:rsidRPr="001F0CAA">
        <w:rPr>
          <w:rFonts w:asciiTheme="minorHAnsi" w:hAnsiTheme="minorHAnsi" w:cstheme="minorHAnsi"/>
          <w:i/>
          <w:iCs/>
        </w:rPr>
        <w:t>“</w:t>
      </w:r>
      <w:r w:rsidRPr="001F0CAA">
        <w:rPr>
          <w:rFonts w:asciiTheme="minorHAnsi" w:hAnsiTheme="minorHAnsi" w:cstheme="minorHAnsi"/>
          <w:i/>
          <w:iCs/>
          <w:u w:val="single"/>
        </w:rPr>
        <w:t>Income Taxes</w:t>
      </w:r>
      <w:r w:rsidRPr="001F0CAA">
        <w:rPr>
          <w:rFonts w:asciiTheme="minorHAnsi" w:hAnsiTheme="minorHAnsi" w:cstheme="minorHAnsi"/>
          <w:i/>
          <w:iCs/>
        </w:rPr>
        <w:t>”</w:t>
      </w:r>
      <w:r w:rsidRPr="001F0CAA">
        <w:rPr>
          <w:rFonts w:asciiTheme="minorHAnsi" w:hAnsiTheme="minorHAnsi" w:cstheme="minorHAnsi"/>
        </w:rPr>
        <w:t>, only if the SIG books any deferred tax assets or deferred tax liabilities. Otherwise, simply note that the question is not applicable.</w:t>
      </w:r>
    </w:p>
    <w:p w14:paraId="3C3138EA" w14:textId="77777777" w:rsidR="006501F7" w:rsidRPr="001F0CAA" w:rsidRDefault="006501F7" w:rsidP="006501F7">
      <w:pPr>
        <w:pStyle w:val="Header"/>
        <w:ind w:left="980" w:hanging="980"/>
        <w:rPr>
          <w:rFonts w:asciiTheme="minorHAnsi" w:hAnsiTheme="minorHAnsi" w:cstheme="minorHAnsi"/>
        </w:rPr>
      </w:pPr>
      <w:r w:rsidRPr="001F0CAA">
        <w:rPr>
          <w:rFonts w:asciiTheme="minorHAnsi" w:hAnsiTheme="minorHAnsi" w:cstheme="minorHAnsi"/>
        </w:rPr>
        <w:t>Note (13)</w:t>
      </w:r>
      <w:r>
        <w:rPr>
          <w:rFonts w:asciiTheme="minorHAnsi" w:hAnsiTheme="minorHAnsi" w:cstheme="minorHAnsi"/>
        </w:rPr>
        <w:t xml:space="preserve"> </w:t>
      </w:r>
      <w:r w:rsidRPr="001F0CAA">
        <w:rPr>
          <w:rFonts w:asciiTheme="minorHAnsi" w:hAnsiTheme="minorHAnsi" w:cstheme="minorHAnsi"/>
        </w:rPr>
        <w:tab/>
        <w:t>“</w:t>
      </w:r>
      <w:r w:rsidRPr="001F0CAA">
        <w:rPr>
          <w:rFonts w:asciiTheme="minorHAnsi" w:hAnsiTheme="minorHAnsi" w:cstheme="minorHAnsi"/>
          <w:i/>
          <w:iCs/>
          <w:u w:val="single"/>
        </w:rPr>
        <w:t>Capital &amp; Surplus, Dividend Restrictions and Quasi Reorganizations</w:t>
      </w:r>
      <w:r w:rsidRPr="001F0CAA">
        <w:rPr>
          <w:rFonts w:asciiTheme="minorHAnsi" w:hAnsiTheme="minorHAnsi" w:cstheme="minorHAnsi"/>
        </w:rPr>
        <w:t>” THIS APPLIES ONLY TO STOCKHOLDER DIVIDENDS, NOT POLICYHOLDER DIVIDENDS.</w:t>
      </w:r>
    </w:p>
    <w:p w14:paraId="47614744" w14:textId="77777777" w:rsidR="006501F7" w:rsidRPr="001F0CAA" w:rsidRDefault="006501F7" w:rsidP="006501F7">
      <w:pPr>
        <w:pStyle w:val="Header"/>
        <w:rPr>
          <w:rFonts w:asciiTheme="minorHAnsi" w:hAnsiTheme="minorHAnsi" w:cstheme="minorHAnsi"/>
          <w:i/>
          <w:iCs/>
          <w:u w:val="single"/>
        </w:rPr>
      </w:pPr>
      <w:r w:rsidRPr="001F0CAA">
        <w:rPr>
          <w:rFonts w:asciiTheme="minorHAnsi" w:hAnsiTheme="minorHAnsi" w:cstheme="minorHAnsi"/>
        </w:rPr>
        <w:t>Note (14)</w:t>
      </w:r>
      <w:r>
        <w:rPr>
          <w:rFonts w:asciiTheme="minorHAnsi" w:hAnsiTheme="minorHAnsi" w:cstheme="minorHAnsi"/>
        </w:rPr>
        <w:t xml:space="preserve"> </w:t>
      </w:r>
      <w:r w:rsidRPr="001F0CAA">
        <w:rPr>
          <w:rFonts w:asciiTheme="minorHAnsi" w:hAnsiTheme="minorHAnsi" w:cstheme="minorHAnsi"/>
        </w:rPr>
        <w:t>“</w:t>
      </w:r>
      <w:r w:rsidRPr="001F0CAA">
        <w:rPr>
          <w:rFonts w:asciiTheme="minorHAnsi" w:hAnsiTheme="minorHAnsi" w:cstheme="minorHAnsi"/>
          <w:u w:val="single"/>
        </w:rPr>
        <w:t xml:space="preserve">Liabilities, </w:t>
      </w:r>
      <w:r w:rsidRPr="001F0CAA">
        <w:rPr>
          <w:rFonts w:asciiTheme="minorHAnsi" w:hAnsiTheme="minorHAnsi" w:cstheme="minorHAnsi"/>
          <w:i/>
          <w:iCs/>
          <w:u w:val="single"/>
        </w:rPr>
        <w:t>Contingencies and Assessments”</w:t>
      </w:r>
    </w:p>
    <w:p w14:paraId="79F7E8DF" w14:textId="77777777" w:rsidR="006501F7" w:rsidRPr="001F0CAA" w:rsidRDefault="006501F7" w:rsidP="006501F7">
      <w:pPr>
        <w:pStyle w:val="Header"/>
        <w:ind w:left="970" w:hanging="970"/>
        <w:rPr>
          <w:rFonts w:asciiTheme="minorHAnsi" w:hAnsiTheme="minorHAnsi" w:cstheme="minorHAnsi"/>
        </w:rPr>
      </w:pPr>
      <w:r w:rsidRPr="001F0CAA">
        <w:rPr>
          <w:rFonts w:asciiTheme="minorHAnsi" w:hAnsiTheme="minorHAnsi" w:cstheme="minorHAnsi"/>
        </w:rPr>
        <w:t>Note (21)</w:t>
      </w:r>
      <w:r w:rsidRPr="001F0CAA">
        <w:rPr>
          <w:rFonts w:asciiTheme="minorHAnsi" w:hAnsiTheme="minorHAnsi" w:cstheme="minorHAnsi"/>
        </w:rPr>
        <w:tab/>
      </w:r>
      <w:r>
        <w:rPr>
          <w:rFonts w:asciiTheme="minorHAnsi" w:hAnsiTheme="minorHAnsi" w:cstheme="minorHAnsi"/>
        </w:rPr>
        <w:t xml:space="preserve"> </w:t>
      </w:r>
      <w:r w:rsidRPr="001F0CAA">
        <w:rPr>
          <w:rFonts w:asciiTheme="minorHAnsi" w:hAnsiTheme="minorHAnsi" w:cstheme="minorHAnsi"/>
        </w:rPr>
        <w:t>“</w:t>
      </w:r>
      <w:r w:rsidRPr="001F0CAA">
        <w:rPr>
          <w:rFonts w:asciiTheme="minorHAnsi" w:hAnsiTheme="minorHAnsi" w:cstheme="minorHAnsi"/>
          <w:i/>
          <w:iCs/>
          <w:u w:val="single"/>
        </w:rPr>
        <w:t>Other Items</w:t>
      </w:r>
      <w:r w:rsidRPr="001F0CAA">
        <w:rPr>
          <w:rFonts w:asciiTheme="minorHAnsi" w:hAnsiTheme="minorHAnsi" w:cstheme="minorHAnsi"/>
        </w:rPr>
        <w:t>” If there are none, simply state “none” (</w:t>
      </w:r>
      <w:r w:rsidRPr="001F0CAA">
        <w:rPr>
          <w:rFonts w:asciiTheme="minorHAnsi" w:hAnsiTheme="minorHAnsi" w:cstheme="minorHAnsi"/>
          <w:b/>
          <w:bCs/>
          <w:u w:val="words"/>
        </w:rPr>
        <w:t>Do not</w:t>
      </w:r>
      <w:r w:rsidRPr="001F0CAA">
        <w:rPr>
          <w:rFonts w:asciiTheme="minorHAnsi" w:hAnsiTheme="minorHAnsi" w:cstheme="minorHAnsi"/>
        </w:rPr>
        <w:t xml:space="preserve"> note that you are rounding to whole dollars: we already know that.)</w:t>
      </w:r>
    </w:p>
    <w:p w14:paraId="36ADA5CE" w14:textId="77777777" w:rsidR="006501F7" w:rsidRPr="001F0CAA" w:rsidRDefault="006501F7" w:rsidP="006501F7">
      <w:pPr>
        <w:pStyle w:val="Header"/>
        <w:rPr>
          <w:rFonts w:asciiTheme="minorHAnsi" w:hAnsiTheme="minorHAnsi" w:cstheme="minorHAnsi"/>
        </w:rPr>
      </w:pPr>
      <w:r w:rsidRPr="001F0CAA">
        <w:rPr>
          <w:rFonts w:asciiTheme="minorHAnsi" w:hAnsiTheme="minorHAnsi" w:cstheme="minorHAnsi"/>
        </w:rPr>
        <w:t>Note (22)</w:t>
      </w:r>
      <w:r>
        <w:rPr>
          <w:rFonts w:asciiTheme="minorHAnsi" w:hAnsiTheme="minorHAnsi" w:cstheme="minorHAnsi"/>
        </w:rPr>
        <w:t xml:space="preserve"> </w:t>
      </w:r>
      <w:r w:rsidRPr="001F0CAA">
        <w:rPr>
          <w:rFonts w:asciiTheme="minorHAnsi" w:hAnsiTheme="minorHAnsi" w:cstheme="minorHAnsi"/>
        </w:rPr>
        <w:t>“</w:t>
      </w:r>
      <w:r w:rsidRPr="001F0CAA">
        <w:rPr>
          <w:rFonts w:asciiTheme="minorHAnsi" w:hAnsiTheme="minorHAnsi" w:cstheme="minorHAnsi"/>
          <w:i/>
          <w:iCs/>
          <w:u w:val="single"/>
        </w:rPr>
        <w:t>Events Subsequent</w:t>
      </w:r>
      <w:r w:rsidRPr="001F0CAA">
        <w:rPr>
          <w:rFonts w:asciiTheme="minorHAnsi" w:hAnsiTheme="minorHAnsi" w:cstheme="minorHAnsi"/>
        </w:rPr>
        <w:t>” If there are none, simply state: “none.”</w:t>
      </w:r>
    </w:p>
    <w:p w14:paraId="3EBE8DCD" w14:textId="77777777" w:rsidR="006501F7" w:rsidRPr="001F0CAA" w:rsidRDefault="006501F7" w:rsidP="006501F7">
      <w:pPr>
        <w:pStyle w:val="Header"/>
        <w:rPr>
          <w:rFonts w:asciiTheme="minorHAnsi" w:hAnsiTheme="minorHAnsi" w:cstheme="minorHAnsi"/>
        </w:rPr>
      </w:pPr>
      <w:r w:rsidRPr="001F0CAA">
        <w:rPr>
          <w:rFonts w:asciiTheme="minorHAnsi" w:hAnsiTheme="minorHAnsi" w:cstheme="minorHAnsi"/>
        </w:rPr>
        <w:t>Note (23)</w:t>
      </w:r>
      <w:r w:rsidRPr="001F0CAA">
        <w:rPr>
          <w:rFonts w:asciiTheme="minorHAnsi" w:hAnsiTheme="minorHAnsi" w:cstheme="minorHAnsi"/>
        </w:rPr>
        <w:tab/>
      </w:r>
      <w:r>
        <w:rPr>
          <w:rFonts w:asciiTheme="minorHAnsi" w:hAnsiTheme="minorHAnsi" w:cstheme="minorHAnsi"/>
        </w:rPr>
        <w:t xml:space="preserve"> </w:t>
      </w:r>
      <w:r w:rsidRPr="001F0CAA">
        <w:rPr>
          <w:rFonts w:asciiTheme="minorHAnsi" w:hAnsiTheme="minorHAnsi" w:cstheme="minorHAnsi"/>
        </w:rPr>
        <w:t>“</w:t>
      </w:r>
      <w:r w:rsidRPr="001F0CAA">
        <w:rPr>
          <w:rFonts w:asciiTheme="minorHAnsi" w:hAnsiTheme="minorHAnsi" w:cstheme="minorHAnsi"/>
          <w:i/>
          <w:iCs/>
          <w:u w:val="single"/>
        </w:rPr>
        <w:t>Reinsurance</w:t>
      </w:r>
      <w:r w:rsidRPr="001F0CAA">
        <w:rPr>
          <w:rFonts w:asciiTheme="minorHAnsi" w:hAnsiTheme="minorHAnsi" w:cstheme="minorHAnsi"/>
        </w:rPr>
        <w:t>” If some or all of these do not apply, simply state “not applicable.”</w:t>
      </w:r>
    </w:p>
    <w:p w14:paraId="2F52D3A1" w14:textId="77777777" w:rsidR="006501F7" w:rsidRPr="001F0CAA" w:rsidRDefault="006501F7" w:rsidP="006501F7">
      <w:pPr>
        <w:pStyle w:val="Header"/>
        <w:ind w:left="970" w:hanging="970"/>
        <w:rPr>
          <w:rFonts w:asciiTheme="minorHAnsi" w:hAnsiTheme="minorHAnsi" w:cstheme="minorHAnsi"/>
        </w:rPr>
      </w:pPr>
      <w:r w:rsidRPr="001F0CAA">
        <w:rPr>
          <w:rFonts w:asciiTheme="minorHAnsi" w:hAnsiTheme="minorHAnsi" w:cstheme="minorHAnsi"/>
        </w:rPr>
        <w:t>Note (24)</w:t>
      </w:r>
      <w:r w:rsidRPr="001F0CAA">
        <w:rPr>
          <w:rFonts w:asciiTheme="minorHAnsi" w:hAnsiTheme="minorHAnsi" w:cstheme="minorHAnsi"/>
        </w:rPr>
        <w:tab/>
      </w:r>
      <w:r>
        <w:rPr>
          <w:rFonts w:asciiTheme="minorHAnsi" w:hAnsiTheme="minorHAnsi" w:cstheme="minorHAnsi"/>
        </w:rPr>
        <w:t xml:space="preserve"> </w:t>
      </w:r>
      <w:r w:rsidRPr="001F0CAA">
        <w:rPr>
          <w:rFonts w:asciiTheme="minorHAnsi" w:hAnsiTheme="minorHAnsi" w:cstheme="minorHAnsi"/>
        </w:rPr>
        <w:t>“</w:t>
      </w:r>
      <w:r w:rsidRPr="001F0CAA">
        <w:rPr>
          <w:rFonts w:asciiTheme="minorHAnsi" w:hAnsiTheme="minorHAnsi" w:cstheme="minorHAnsi"/>
          <w:i/>
          <w:iCs/>
          <w:u w:val="single"/>
        </w:rPr>
        <w:t>Retrospectively Rated Contracts &amp; Contracts subject To Redetermination</w:t>
      </w:r>
      <w:r w:rsidRPr="001F0CAA">
        <w:rPr>
          <w:rFonts w:asciiTheme="minorHAnsi" w:hAnsiTheme="minorHAnsi" w:cstheme="minorHAnsi"/>
        </w:rPr>
        <w:t xml:space="preserve">” This applies only to municipal property-casualty groups operating under </w:t>
      </w:r>
      <w:r w:rsidRPr="001F0CAA">
        <w:rPr>
          <w:rFonts w:asciiTheme="minorHAnsi" w:hAnsiTheme="minorHAnsi" w:cstheme="minorHAnsi"/>
          <w:b/>
        </w:rPr>
        <w:t>M.G.L. c. 40M</w:t>
      </w:r>
      <w:r w:rsidRPr="001F0CAA">
        <w:rPr>
          <w:rFonts w:asciiTheme="minorHAnsi" w:hAnsiTheme="minorHAnsi" w:cstheme="minorHAnsi"/>
        </w:rPr>
        <w:t>.</w:t>
      </w:r>
    </w:p>
    <w:p w14:paraId="178D9F62" w14:textId="77777777" w:rsidR="006501F7" w:rsidRPr="001F0CAA" w:rsidRDefault="006501F7" w:rsidP="006501F7">
      <w:pPr>
        <w:pStyle w:val="Header"/>
        <w:rPr>
          <w:rFonts w:asciiTheme="minorHAnsi" w:hAnsiTheme="minorHAnsi" w:cstheme="minorHAnsi"/>
        </w:rPr>
      </w:pPr>
      <w:r w:rsidRPr="001F0CAA">
        <w:rPr>
          <w:rFonts w:asciiTheme="minorHAnsi" w:hAnsiTheme="minorHAnsi" w:cstheme="minorHAnsi"/>
        </w:rPr>
        <w:t>Note (25)</w:t>
      </w:r>
      <w:r>
        <w:rPr>
          <w:rFonts w:asciiTheme="minorHAnsi" w:hAnsiTheme="minorHAnsi" w:cstheme="minorHAnsi"/>
        </w:rPr>
        <w:t xml:space="preserve"> </w:t>
      </w:r>
      <w:r w:rsidRPr="001F0CAA">
        <w:rPr>
          <w:rFonts w:asciiTheme="minorHAnsi" w:hAnsiTheme="minorHAnsi" w:cstheme="minorHAnsi"/>
        </w:rPr>
        <w:t>“</w:t>
      </w:r>
      <w:r w:rsidRPr="001F0CAA">
        <w:rPr>
          <w:rFonts w:asciiTheme="minorHAnsi" w:hAnsiTheme="minorHAnsi" w:cstheme="minorHAnsi"/>
          <w:i/>
          <w:iCs/>
          <w:u w:val="single"/>
        </w:rPr>
        <w:t>Changes in Incurred Losses and Loss Adjustment Expenses</w:t>
      </w:r>
      <w:r w:rsidRPr="001F0CAA">
        <w:rPr>
          <w:rFonts w:asciiTheme="minorHAnsi" w:hAnsiTheme="minorHAnsi" w:cstheme="minorHAnsi"/>
        </w:rPr>
        <w:t>”</w:t>
      </w:r>
    </w:p>
    <w:p w14:paraId="2F28288D" w14:textId="77777777" w:rsidR="006501F7" w:rsidRPr="001F0CAA" w:rsidRDefault="006501F7" w:rsidP="006501F7">
      <w:pPr>
        <w:pStyle w:val="Header"/>
        <w:rPr>
          <w:rFonts w:asciiTheme="minorHAnsi" w:hAnsiTheme="minorHAnsi" w:cstheme="minorHAnsi"/>
        </w:rPr>
      </w:pPr>
      <w:r w:rsidRPr="001F0CAA">
        <w:rPr>
          <w:rFonts w:asciiTheme="minorHAnsi" w:hAnsiTheme="minorHAnsi" w:cstheme="minorHAnsi"/>
        </w:rPr>
        <w:t>Note (27)</w:t>
      </w:r>
      <w:r>
        <w:rPr>
          <w:rFonts w:asciiTheme="minorHAnsi" w:hAnsiTheme="minorHAnsi" w:cstheme="minorHAnsi"/>
        </w:rPr>
        <w:t xml:space="preserve"> </w:t>
      </w:r>
      <w:r w:rsidRPr="001F0CAA">
        <w:rPr>
          <w:rFonts w:asciiTheme="minorHAnsi" w:hAnsiTheme="minorHAnsi" w:cstheme="minorHAnsi"/>
        </w:rPr>
        <w:t>“</w:t>
      </w:r>
      <w:r w:rsidRPr="001F0CAA">
        <w:rPr>
          <w:rFonts w:asciiTheme="minorHAnsi" w:hAnsiTheme="minorHAnsi" w:cstheme="minorHAnsi"/>
          <w:i/>
          <w:iCs/>
          <w:u w:val="single"/>
        </w:rPr>
        <w:t>Structured Settlements</w:t>
      </w:r>
      <w:r w:rsidRPr="001F0CAA">
        <w:rPr>
          <w:rFonts w:asciiTheme="minorHAnsi" w:hAnsiTheme="minorHAnsi" w:cstheme="minorHAnsi"/>
        </w:rPr>
        <w:t>”</w:t>
      </w:r>
    </w:p>
    <w:p w14:paraId="32A87AAC" w14:textId="77777777" w:rsidR="006501F7" w:rsidRPr="001F0CAA" w:rsidRDefault="006501F7" w:rsidP="006501F7">
      <w:pPr>
        <w:pStyle w:val="Header"/>
        <w:rPr>
          <w:rFonts w:asciiTheme="minorHAnsi" w:hAnsiTheme="minorHAnsi" w:cstheme="minorHAnsi"/>
        </w:rPr>
      </w:pPr>
      <w:r w:rsidRPr="001F0CAA">
        <w:rPr>
          <w:rFonts w:asciiTheme="minorHAnsi" w:hAnsiTheme="minorHAnsi" w:cstheme="minorHAnsi"/>
        </w:rPr>
        <w:t>Note (32)</w:t>
      </w:r>
      <w:r w:rsidRPr="001F0CAA">
        <w:rPr>
          <w:rFonts w:asciiTheme="minorHAnsi" w:hAnsiTheme="minorHAnsi" w:cstheme="minorHAnsi"/>
        </w:rPr>
        <w:tab/>
      </w:r>
      <w:r>
        <w:rPr>
          <w:rFonts w:asciiTheme="minorHAnsi" w:hAnsiTheme="minorHAnsi" w:cstheme="minorHAnsi"/>
        </w:rPr>
        <w:t xml:space="preserve"> </w:t>
      </w:r>
      <w:r w:rsidRPr="001F0CAA">
        <w:rPr>
          <w:rFonts w:asciiTheme="minorHAnsi" w:hAnsiTheme="minorHAnsi" w:cstheme="minorHAnsi"/>
        </w:rPr>
        <w:t>“</w:t>
      </w:r>
      <w:r w:rsidRPr="001F0CAA">
        <w:rPr>
          <w:rFonts w:asciiTheme="minorHAnsi" w:hAnsiTheme="minorHAnsi" w:cstheme="minorHAnsi"/>
          <w:i/>
          <w:iCs/>
          <w:u w:val="single"/>
        </w:rPr>
        <w:t>Discounting of Liabilities for Unpaid Losses or Unpaid Loss Adjusting Expenses</w:t>
      </w:r>
      <w:r w:rsidRPr="001F0CAA">
        <w:rPr>
          <w:rFonts w:asciiTheme="minorHAnsi" w:hAnsiTheme="minorHAnsi" w:cstheme="minorHAnsi"/>
        </w:rPr>
        <w:t>”</w:t>
      </w:r>
    </w:p>
    <w:p w14:paraId="0476DCF9" w14:textId="77777777" w:rsidR="006501F7" w:rsidRPr="001F0CAA" w:rsidRDefault="006501F7" w:rsidP="006501F7">
      <w:pPr>
        <w:pStyle w:val="Header"/>
        <w:rPr>
          <w:rFonts w:asciiTheme="minorHAnsi" w:hAnsiTheme="minorHAnsi" w:cstheme="minorHAnsi"/>
          <w:i/>
          <w:u w:val="single"/>
        </w:rPr>
      </w:pPr>
      <w:r w:rsidRPr="001F0CAA">
        <w:rPr>
          <w:rFonts w:asciiTheme="minorHAnsi" w:hAnsiTheme="minorHAnsi" w:cstheme="minorHAnsi"/>
        </w:rPr>
        <w:t>Note (33)</w:t>
      </w:r>
      <w:r>
        <w:rPr>
          <w:rFonts w:asciiTheme="minorHAnsi" w:hAnsiTheme="minorHAnsi" w:cstheme="minorHAnsi"/>
        </w:rPr>
        <w:t xml:space="preserve"> </w:t>
      </w:r>
      <w:r w:rsidRPr="001F0CAA">
        <w:rPr>
          <w:rFonts w:asciiTheme="minorHAnsi" w:hAnsiTheme="minorHAnsi" w:cstheme="minorHAnsi"/>
        </w:rPr>
        <w:t>“</w:t>
      </w:r>
      <w:r w:rsidRPr="001F0CAA">
        <w:rPr>
          <w:rFonts w:asciiTheme="minorHAnsi" w:hAnsiTheme="minorHAnsi" w:cstheme="minorHAnsi"/>
          <w:i/>
          <w:u w:val="single"/>
        </w:rPr>
        <w:t>Asbestos/Environmental Reserves”</w:t>
      </w:r>
    </w:p>
    <w:p w14:paraId="5F07F0AE" w14:textId="77777777" w:rsidR="006501F7" w:rsidRPr="001F0CAA" w:rsidRDefault="006501F7" w:rsidP="006501F7">
      <w:pPr>
        <w:pStyle w:val="Header"/>
        <w:rPr>
          <w:rFonts w:asciiTheme="minorHAnsi" w:hAnsiTheme="minorHAnsi" w:cstheme="minorHAnsi"/>
          <w:b/>
          <w:bCs/>
          <w:u w:val="single"/>
        </w:rPr>
      </w:pPr>
    </w:p>
    <w:p w14:paraId="4EA93434" w14:textId="77777777" w:rsidR="006501F7" w:rsidRPr="001F0CAA" w:rsidRDefault="006501F7" w:rsidP="006501F7">
      <w:pPr>
        <w:pStyle w:val="Header"/>
        <w:rPr>
          <w:rFonts w:asciiTheme="minorHAnsi" w:hAnsiTheme="minorHAnsi" w:cstheme="minorHAnsi"/>
          <w:b/>
          <w:bCs/>
          <w:u w:val="single"/>
        </w:rPr>
      </w:pPr>
      <w:r w:rsidRPr="001F0CAA">
        <w:rPr>
          <w:rFonts w:asciiTheme="minorHAnsi" w:hAnsiTheme="minorHAnsi" w:cstheme="minorHAnsi"/>
          <w:b/>
          <w:bCs/>
          <w:u w:val="single"/>
        </w:rPr>
        <w:t>Page 15 - General Interrogatories</w:t>
      </w:r>
    </w:p>
    <w:p w14:paraId="4C44856F" w14:textId="77777777" w:rsidR="006501F7" w:rsidRPr="001F0CAA" w:rsidRDefault="006501F7" w:rsidP="006501F7">
      <w:pPr>
        <w:pStyle w:val="Header"/>
        <w:rPr>
          <w:rFonts w:asciiTheme="minorHAnsi" w:hAnsiTheme="minorHAnsi" w:cstheme="minorHAnsi"/>
        </w:rPr>
      </w:pPr>
      <w:r w:rsidRPr="001F0CAA">
        <w:rPr>
          <w:rFonts w:asciiTheme="minorHAnsi" w:hAnsiTheme="minorHAnsi" w:cstheme="minorHAnsi"/>
        </w:rPr>
        <w:t>SIGs only need to answer the questions</w:t>
      </w:r>
      <w:r>
        <w:rPr>
          <w:rFonts w:asciiTheme="minorHAnsi" w:hAnsiTheme="minorHAnsi" w:cstheme="minorHAnsi"/>
        </w:rPr>
        <w:t xml:space="preserve"> </w:t>
      </w:r>
      <w:r w:rsidRPr="001F0CAA">
        <w:rPr>
          <w:rFonts w:asciiTheme="minorHAnsi" w:hAnsiTheme="minorHAnsi" w:cstheme="minorHAnsi"/>
        </w:rPr>
        <w:t>in this section</w:t>
      </w:r>
      <w:r>
        <w:rPr>
          <w:rFonts w:asciiTheme="minorHAnsi" w:hAnsiTheme="minorHAnsi" w:cstheme="minorHAnsi"/>
        </w:rPr>
        <w:t xml:space="preserve"> noted below:</w:t>
      </w:r>
    </w:p>
    <w:p w14:paraId="7BBFC54B" w14:textId="77777777" w:rsidR="006501F7" w:rsidRPr="001F0CAA" w:rsidRDefault="006501F7" w:rsidP="006501F7">
      <w:pPr>
        <w:pStyle w:val="Header"/>
        <w:rPr>
          <w:rFonts w:asciiTheme="minorHAnsi" w:hAnsiTheme="minorHAnsi" w:cstheme="minorHAnsi"/>
          <w:b/>
          <w:bCs/>
          <w:u w:val="single"/>
        </w:rPr>
      </w:pPr>
    </w:p>
    <w:p w14:paraId="0700C383" w14:textId="77777777" w:rsidR="006501F7" w:rsidRPr="001D4329" w:rsidRDefault="006501F7" w:rsidP="006501F7">
      <w:pPr>
        <w:pStyle w:val="Header"/>
        <w:rPr>
          <w:rFonts w:asciiTheme="minorHAnsi" w:hAnsiTheme="minorHAnsi" w:cstheme="minorHAnsi"/>
          <w:b/>
          <w:bCs/>
          <w:i/>
        </w:rPr>
      </w:pPr>
      <w:r w:rsidRPr="001D4329">
        <w:rPr>
          <w:rFonts w:asciiTheme="minorHAnsi" w:hAnsiTheme="minorHAnsi" w:cstheme="minorHAnsi"/>
          <w:b/>
          <w:bCs/>
          <w:i/>
          <w:u w:val="single"/>
        </w:rPr>
        <w:t>Pages 15 to 15.6, Part 1 - Common Interrogatories</w:t>
      </w:r>
      <w:r w:rsidRPr="001D4329">
        <w:rPr>
          <w:rFonts w:asciiTheme="minorHAnsi" w:hAnsiTheme="minorHAnsi" w:cstheme="minorHAnsi"/>
          <w:b/>
          <w:bCs/>
          <w:i/>
        </w:rPr>
        <w:t xml:space="preserve">  </w:t>
      </w:r>
    </w:p>
    <w:p w14:paraId="43593668" w14:textId="77777777" w:rsidR="006501F7" w:rsidRPr="001F0CAA" w:rsidRDefault="006501F7" w:rsidP="006501F7">
      <w:pPr>
        <w:pStyle w:val="Header"/>
        <w:rPr>
          <w:rFonts w:asciiTheme="minorHAnsi" w:hAnsiTheme="minorHAnsi" w:cstheme="minorHAnsi"/>
          <w:b/>
          <w:bCs/>
          <w:u w:val="single"/>
        </w:rPr>
      </w:pPr>
      <w:r w:rsidRPr="001F0CAA">
        <w:rPr>
          <w:rFonts w:asciiTheme="minorHAnsi" w:hAnsiTheme="minorHAnsi" w:cstheme="minorHAnsi"/>
        </w:rPr>
        <w:t>SIGs only need to answer the following interrogatories Nos.:</w:t>
      </w:r>
    </w:p>
    <w:p w14:paraId="50890800" w14:textId="77777777" w:rsidR="006501F7" w:rsidRPr="001F0CAA" w:rsidRDefault="006501F7" w:rsidP="006501F7">
      <w:pPr>
        <w:pStyle w:val="Header"/>
        <w:rPr>
          <w:rFonts w:asciiTheme="minorHAnsi" w:hAnsiTheme="minorHAnsi" w:cstheme="minorHAnsi"/>
          <w:b/>
          <w:bCs/>
          <w:u w:val="single"/>
        </w:rPr>
      </w:pPr>
      <w:r w:rsidRPr="001F0CAA">
        <w:rPr>
          <w:rFonts w:asciiTheme="minorHAnsi" w:hAnsiTheme="minorHAnsi" w:cstheme="minorHAnsi"/>
          <w:b/>
          <w:bCs/>
          <w:u w:val="single"/>
        </w:rPr>
        <w:t>General</w:t>
      </w:r>
      <w:r w:rsidRPr="001F0CAA">
        <w:rPr>
          <w:rFonts w:asciiTheme="minorHAnsi" w:hAnsiTheme="minorHAnsi" w:cstheme="minorHAnsi"/>
          <w:b/>
          <w:bCs/>
        </w:rPr>
        <w:t xml:space="preserve"> - </w:t>
      </w:r>
      <w:r w:rsidRPr="001F0CAA">
        <w:rPr>
          <w:rFonts w:asciiTheme="minorHAnsi" w:hAnsiTheme="minorHAnsi" w:cstheme="minorHAnsi"/>
        </w:rPr>
        <w:t>2.1, 2.2, 3.1, 3.2, 3.3, 3.4, 3.5, 3.6, 9, 11, 14.1, 14.11, 14.2, 14.21, 14.3 14.31</w:t>
      </w:r>
    </w:p>
    <w:p w14:paraId="3404C822" w14:textId="77777777" w:rsidR="006501F7" w:rsidRPr="001F0CAA" w:rsidRDefault="006501F7" w:rsidP="006501F7">
      <w:pPr>
        <w:pStyle w:val="Header"/>
        <w:rPr>
          <w:rFonts w:asciiTheme="minorHAnsi" w:hAnsiTheme="minorHAnsi" w:cstheme="minorHAnsi"/>
          <w:b/>
          <w:bCs/>
          <w:u w:val="single"/>
        </w:rPr>
      </w:pPr>
      <w:r w:rsidRPr="001F0CAA">
        <w:rPr>
          <w:rFonts w:asciiTheme="minorHAnsi" w:hAnsiTheme="minorHAnsi" w:cstheme="minorHAnsi"/>
          <w:b/>
          <w:bCs/>
          <w:u w:val="single"/>
        </w:rPr>
        <w:t>Board of Directors</w:t>
      </w:r>
      <w:r w:rsidRPr="001F0CAA">
        <w:rPr>
          <w:rFonts w:asciiTheme="minorHAnsi" w:hAnsiTheme="minorHAnsi" w:cstheme="minorHAnsi"/>
          <w:b/>
          <w:bCs/>
        </w:rPr>
        <w:t xml:space="preserve"> - </w:t>
      </w:r>
      <w:r w:rsidRPr="001F0CAA">
        <w:rPr>
          <w:rFonts w:asciiTheme="minorHAnsi" w:hAnsiTheme="minorHAnsi" w:cstheme="minorHAnsi"/>
        </w:rPr>
        <w:t>16, 17, and 18</w:t>
      </w:r>
    </w:p>
    <w:p w14:paraId="367E9BEA" w14:textId="77777777" w:rsidR="006501F7" w:rsidRPr="001F0CAA" w:rsidRDefault="006501F7" w:rsidP="006501F7">
      <w:pPr>
        <w:pStyle w:val="Header"/>
        <w:rPr>
          <w:rFonts w:asciiTheme="minorHAnsi" w:hAnsiTheme="minorHAnsi" w:cstheme="minorHAnsi"/>
          <w:b/>
          <w:bCs/>
          <w:u w:val="single"/>
        </w:rPr>
      </w:pPr>
      <w:r w:rsidRPr="001F0CAA">
        <w:rPr>
          <w:rFonts w:asciiTheme="minorHAnsi" w:hAnsiTheme="minorHAnsi" w:cstheme="minorHAnsi"/>
          <w:b/>
          <w:bCs/>
          <w:u w:val="single"/>
        </w:rPr>
        <w:lastRenderedPageBreak/>
        <w:t>Financial</w:t>
      </w:r>
      <w:r w:rsidRPr="001F0CAA">
        <w:rPr>
          <w:rFonts w:asciiTheme="minorHAnsi" w:hAnsiTheme="minorHAnsi" w:cstheme="minorHAnsi"/>
          <w:b/>
          <w:bCs/>
        </w:rPr>
        <w:t xml:space="preserve"> - </w:t>
      </w:r>
      <w:r w:rsidRPr="001F0CAA">
        <w:rPr>
          <w:rFonts w:asciiTheme="minorHAnsi" w:hAnsiTheme="minorHAnsi" w:cstheme="minorHAnsi"/>
        </w:rPr>
        <w:t xml:space="preserve">19 </w:t>
      </w:r>
    </w:p>
    <w:p w14:paraId="32303880" w14:textId="77777777" w:rsidR="006501F7" w:rsidRPr="001F0CAA" w:rsidRDefault="006501F7" w:rsidP="006501F7">
      <w:pPr>
        <w:pStyle w:val="Header"/>
        <w:rPr>
          <w:rFonts w:asciiTheme="minorHAnsi" w:hAnsiTheme="minorHAnsi" w:cstheme="minorHAnsi"/>
        </w:rPr>
      </w:pPr>
      <w:r w:rsidRPr="001F0CAA">
        <w:rPr>
          <w:rFonts w:asciiTheme="minorHAnsi" w:hAnsiTheme="minorHAnsi" w:cstheme="minorHAnsi"/>
          <w:b/>
          <w:bCs/>
          <w:u w:val="single"/>
        </w:rPr>
        <w:t>Investment</w:t>
      </w:r>
      <w:r w:rsidRPr="001F0CAA">
        <w:rPr>
          <w:rFonts w:asciiTheme="minorHAnsi" w:hAnsiTheme="minorHAnsi" w:cstheme="minorHAnsi"/>
          <w:b/>
          <w:bCs/>
        </w:rPr>
        <w:t xml:space="preserve"> -</w:t>
      </w:r>
      <w:r w:rsidRPr="001F0CAA">
        <w:rPr>
          <w:rFonts w:asciiTheme="minorHAnsi" w:hAnsiTheme="minorHAnsi" w:cstheme="minorHAnsi"/>
        </w:rPr>
        <w:t xml:space="preserve"> 25.</w:t>
      </w:r>
      <w:r>
        <w:rPr>
          <w:rFonts w:asciiTheme="minorHAnsi" w:hAnsiTheme="minorHAnsi" w:cstheme="minorHAnsi"/>
        </w:rPr>
        <w:t xml:space="preserve">01 </w:t>
      </w:r>
      <w:r w:rsidRPr="008401BA">
        <w:rPr>
          <w:rFonts w:asciiTheme="minorHAnsi" w:hAnsiTheme="minorHAnsi" w:cstheme="minorHAnsi"/>
          <w:b/>
          <w:bCs/>
        </w:rPr>
        <w:t>to</w:t>
      </w:r>
      <w:r>
        <w:rPr>
          <w:rFonts w:asciiTheme="minorHAnsi" w:hAnsiTheme="minorHAnsi" w:cstheme="minorHAnsi"/>
        </w:rPr>
        <w:t xml:space="preserve"> 25.09, 26.1 </w:t>
      </w:r>
      <w:r w:rsidRPr="008401BA">
        <w:rPr>
          <w:rFonts w:asciiTheme="minorHAnsi" w:hAnsiTheme="minorHAnsi" w:cstheme="minorHAnsi"/>
          <w:b/>
          <w:bCs/>
        </w:rPr>
        <w:t>to</w:t>
      </w:r>
      <w:r>
        <w:rPr>
          <w:rFonts w:asciiTheme="minorHAnsi" w:hAnsiTheme="minorHAnsi" w:cstheme="minorHAnsi"/>
        </w:rPr>
        <w:t xml:space="preserve"> 26.3, </w:t>
      </w:r>
      <w:r w:rsidRPr="001F0CAA">
        <w:rPr>
          <w:rFonts w:asciiTheme="minorHAnsi" w:hAnsiTheme="minorHAnsi" w:cstheme="minorHAnsi"/>
        </w:rPr>
        <w:t>28</w:t>
      </w:r>
      <w:r>
        <w:rPr>
          <w:rFonts w:asciiTheme="minorHAnsi" w:hAnsiTheme="minorHAnsi" w:cstheme="minorHAnsi"/>
        </w:rPr>
        <w:t>.1</w:t>
      </w:r>
      <w:r w:rsidRPr="001F0CAA">
        <w:rPr>
          <w:rFonts w:asciiTheme="minorHAnsi" w:hAnsiTheme="minorHAnsi" w:cstheme="minorHAnsi"/>
        </w:rPr>
        <w:t xml:space="preserve">, 28.2, </w:t>
      </w:r>
      <w:r>
        <w:rPr>
          <w:rFonts w:asciiTheme="minorHAnsi" w:hAnsiTheme="minorHAnsi" w:cstheme="minorHAnsi"/>
        </w:rPr>
        <w:t xml:space="preserve">29, </w:t>
      </w:r>
      <w:r w:rsidRPr="001F0CAA">
        <w:rPr>
          <w:rFonts w:asciiTheme="minorHAnsi" w:hAnsiTheme="minorHAnsi" w:cstheme="minorHAnsi"/>
        </w:rPr>
        <w:t>29.</w:t>
      </w:r>
      <w:r>
        <w:rPr>
          <w:rFonts w:asciiTheme="minorHAnsi" w:hAnsiTheme="minorHAnsi" w:cstheme="minorHAnsi"/>
        </w:rPr>
        <w:t>0</w:t>
      </w:r>
      <w:r w:rsidRPr="001F0CAA">
        <w:rPr>
          <w:rFonts w:asciiTheme="minorHAnsi" w:hAnsiTheme="minorHAnsi" w:cstheme="minorHAnsi"/>
        </w:rPr>
        <w:t>1</w:t>
      </w:r>
      <w:r>
        <w:rPr>
          <w:rFonts w:asciiTheme="minorHAnsi" w:hAnsiTheme="minorHAnsi" w:cstheme="minorHAnsi"/>
        </w:rPr>
        <w:t xml:space="preserve"> </w:t>
      </w:r>
      <w:r w:rsidRPr="008401BA">
        <w:rPr>
          <w:rFonts w:asciiTheme="minorHAnsi" w:hAnsiTheme="minorHAnsi" w:cstheme="minorHAnsi"/>
          <w:b/>
          <w:bCs/>
        </w:rPr>
        <w:t>to</w:t>
      </w:r>
      <w:r>
        <w:rPr>
          <w:rFonts w:asciiTheme="minorHAnsi" w:hAnsiTheme="minorHAnsi" w:cstheme="minorHAnsi"/>
        </w:rPr>
        <w:t xml:space="preserve"> 29.06,</w:t>
      </w:r>
      <w:r w:rsidRPr="001F0CAA">
        <w:rPr>
          <w:rFonts w:asciiTheme="minorHAnsi" w:hAnsiTheme="minorHAnsi" w:cstheme="minorHAnsi"/>
        </w:rPr>
        <w:t xml:space="preserve"> 30</w:t>
      </w:r>
      <w:r>
        <w:rPr>
          <w:rFonts w:asciiTheme="minorHAnsi" w:hAnsiTheme="minorHAnsi" w:cstheme="minorHAnsi"/>
        </w:rPr>
        <w:t xml:space="preserve">.01 </w:t>
      </w:r>
      <w:r w:rsidRPr="008401BA">
        <w:rPr>
          <w:rFonts w:asciiTheme="minorHAnsi" w:hAnsiTheme="minorHAnsi" w:cstheme="minorHAnsi"/>
          <w:b/>
          <w:bCs/>
        </w:rPr>
        <w:t>to</w:t>
      </w:r>
      <w:r>
        <w:rPr>
          <w:rFonts w:asciiTheme="minorHAnsi" w:hAnsiTheme="minorHAnsi" w:cstheme="minorHAnsi"/>
        </w:rPr>
        <w:t xml:space="preserve"> 30.3</w:t>
      </w:r>
      <w:r w:rsidRPr="001F0CAA">
        <w:rPr>
          <w:rFonts w:asciiTheme="minorHAnsi" w:hAnsiTheme="minorHAnsi" w:cstheme="minorHAnsi"/>
        </w:rPr>
        <w:t>, 31</w:t>
      </w:r>
      <w:r>
        <w:rPr>
          <w:rFonts w:asciiTheme="minorHAnsi" w:hAnsiTheme="minorHAnsi" w:cstheme="minorHAnsi"/>
        </w:rPr>
        <w:t xml:space="preserve"> </w:t>
      </w:r>
      <w:r w:rsidRPr="008401BA">
        <w:rPr>
          <w:rFonts w:asciiTheme="minorHAnsi" w:hAnsiTheme="minorHAnsi" w:cstheme="minorHAnsi"/>
          <w:b/>
          <w:bCs/>
        </w:rPr>
        <w:t>to</w:t>
      </w:r>
      <w:r>
        <w:rPr>
          <w:rFonts w:asciiTheme="minorHAnsi" w:hAnsiTheme="minorHAnsi" w:cstheme="minorHAnsi"/>
        </w:rPr>
        <w:t xml:space="preserve"> 31.4, 32</w:t>
      </w:r>
      <w:r w:rsidRPr="001F0CAA">
        <w:rPr>
          <w:rFonts w:asciiTheme="minorHAnsi" w:hAnsiTheme="minorHAnsi" w:cstheme="minorHAnsi"/>
        </w:rPr>
        <w:t>.1</w:t>
      </w:r>
      <w:r>
        <w:rPr>
          <w:rFonts w:asciiTheme="minorHAnsi" w:hAnsiTheme="minorHAnsi" w:cstheme="minorHAnsi"/>
        </w:rPr>
        <w:t xml:space="preserve"> </w:t>
      </w:r>
      <w:r w:rsidRPr="008401BA">
        <w:rPr>
          <w:rFonts w:asciiTheme="minorHAnsi" w:hAnsiTheme="minorHAnsi" w:cstheme="minorHAnsi"/>
          <w:b/>
          <w:bCs/>
        </w:rPr>
        <w:t>to</w:t>
      </w:r>
      <w:r w:rsidRPr="001F0CAA">
        <w:rPr>
          <w:rFonts w:asciiTheme="minorHAnsi" w:hAnsiTheme="minorHAnsi" w:cstheme="minorHAnsi"/>
        </w:rPr>
        <w:t xml:space="preserve"> 3</w:t>
      </w:r>
      <w:r>
        <w:rPr>
          <w:rFonts w:asciiTheme="minorHAnsi" w:hAnsiTheme="minorHAnsi" w:cstheme="minorHAnsi"/>
        </w:rPr>
        <w:t>2</w:t>
      </w:r>
      <w:r w:rsidRPr="001F0CAA">
        <w:rPr>
          <w:rFonts w:asciiTheme="minorHAnsi" w:hAnsiTheme="minorHAnsi" w:cstheme="minorHAnsi"/>
        </w:rPr>
        <w:t>.3, 33</w:t>
      </w:r>
      <w:r>
        <w:rPr>
          <w:rFonts w:asciiTheme="minorHAnsi" w:hAnsiTheme="minorHAnsi" w:cstheme="minorHAnsi"/>
        </w:rPr>
        <w:t>.1</w:t>
      </w:r>
      <w:r w:rsidRPr="001F0CAA">
        <w:rPr>
          <w:rFonts w:asciiTheme="minorHAnsi" w:hAnsiTheme="minorHAnsi" w:cstheme="minorHAnsi"/>
        </w:rPr>
        <w:t xml:space="preserve">, </w:t>
      </w:r>
      <w:r>
        <w:rPr>
          <w:rFonts w:asciiTheme="minorHAnsi" w:hAnsiTheme="minorHAnsi" w:cstheme="minorHAnsi"/>
        </w:rPr>
        <w:t xml:space="preserve">and </w:t>
      </w:r>
      <w:r w:rsidRPr="001F0CAA">
        <w:rPr>
          <w:rFonts w:asciiTheme="minorHAnsi" w:hAnsiTheme="minorHAnsi" w:cstheme="minorHAnsi"/>
        </w:rPr>
        <w:t>3</w:t>
      </w:r>
      <w:r>
        <w:rPr>
          <w:rFonts w:asciiTheme="minorHAnsi" w:hAnsiTheme="minorHAnsi" w:cstheme="minorHAnsi"/>
        </w:rPr>
        <w:t>3.2.</w:t>
      </w:r>
    </w:p>
    <w:p w14:paraId="7EF44DD4" w14:textId="77777777" w:rsidR="006501F7" w:rsidRPr="001F0CAA" w:rsidRDefault="006501F7" w:rsidP="006501F7">
      <w:pPr>
        <w:pStyle w:val="Header"/>
        <w:rPr>
          <w:rFonts w:asciiTheme="minorHAnsi" w:hAnsiTheme="minorHAnsi" w:cstheme="minorHAnsi"/>
          <w:b/>
          <w:bCs/>
          <w:u w:val="single"/>
        </w:rPr>
      </w:pPr>
      <w:r w:rsidRPr="001F0CAA">
        <w:rPr>
          <w:rFonts w:asciiTheme="minorHAnsi" w:hAnsiTheme="minorHAnsi" w:cstheme="minorHAnsi"/>
          <w:b/>
          <w:bCs/>
          <w:u w:val="single"/>
        </w:rPr>
        <w:t>Other</w:t>
      </w:r>
      <w:r w:rsidRPr="001F0CAA">
        <w:rPr>
          <w:rFonts w:asciiTheme="minorHAnsi" w:hAnsiTheme="minorHAnsi" w:cstheme="minorHAnsi"/>
        </w:rPr>
        <w:t xml:space="preserve"> - </w:t>
      </w:r>
      <w:r>
        <w:rPr>
          <w:rFonts w:asciiTheme="minorHAnsi" w:hAnsiTheme="minorHAnsi" w:cstheme="minorHAnsi"/>
        </w:rPr>
        <w:t>40</w:t>
      </w:r>
      <w:r w:rsidRPr="001F0CAA">
        <w:rPr>
          <w:rFonts w:asciiTheme="minorHAnsi" w:hAnsiTheme="minorHAnsi" w:cstheme="minorHAnsi"/>
        </w:rPr>
        <w:t xml:space="preserve">.1, </w:t>
      </w:r>
      <w:r>
        <w:rPr>
          <w:rFonts w:asciiTheme="minorHAnsi" w:hAnsiTheme="minorHAnsi" w:cstheme="minorHAnsi"/>
        </w:rPr>
        <w:t>40</w:t>
      </w:r>
      <w:r w:rsidRPr="001F0CAA">
        <w:rPr>
          <w:rFonts w:asciiTheme="minorHAnsi" w:hAnsiTheme="minorHAnsi" w:cstheme="minorHAnsi"/>
        </w:rPr>
        <w:t xml:space="preserve">.2, </w:t>
      </w:r>
      <w:r>
        <w:rPr>
          <w:rFonts w:asciiTheme="minorHAnsi" w:hAnsiTheme="minorHAnsi" w:cstheme="minorHAnsi"/>
        </w:rPr>
        <w:t>41</w:t>
      </w:r>
      <w:r w:rsidRPr="001F0CAA">
        <w:rPr>
          <w:rFonts w:asciiTheme="minorHAnsi" w:hAnsiTheme="minorHAnsi" w:cstheme="minorHAnsi"/>
        </w:rPr>
        <w:t xml:space="preserve">.1, </w:t>
      </w:r>
      <w:r>
        <w:rPr>
          <w:rFonts w:asciiTheme="minorHAnsi" w:hAnsiTheme="minorHAnsi" w:cstheme="minorHAnsi"/>
        </w:rPr>
        <w:t>41</w:t>
      </w:r>
      <w:r w:rsidRPr="001F0CAA">
        <w:rPr>
          <w:rFonts w:asciiTheme="minorHAnsi" w:hAnsiTheme="minorHAnsi" w:cstheme="minorHAnsi"/>
        </w:rPr>
        <w:t xml:space="preserve">.2, </w:t>
      </w:r>
      <w:r>
        <w:rPr>
          <w:rFonts w:asciiTheme="minorHAnsi" w:hAnsiTheme="minorHAnsi" w:cstheme="minorHAnsi"/>
        </w:rPr>
        <w:t>42</w:t>
      </w:r>
      <w:r w:rsidRPr="001F0CAA">
        <w:rPr>
          <w:rFonts w:asciiTheme="minorHAnsi" w:hAnsiTheme="minorHAnsi" w:cstheme="minorHAnsi"/>
        </w:rPr>
        <w:t xml:space="preserve">.1, </w:t>
      </w:r>
      <w:r>
        <w:rPr>
          <w:rFonts w:asciiTheme="minorHAnsi" w:hAnsiTheme="minorHAnsi" w:cstheme="minorHAnsi"/>
        </w:rPr>
        <w:t>42</w:t>
      </w:r>
      <w:r w:rsidRPr="001F0CAA">
        <w:rPr>
          <w:rFonts w:asciiTheme="minorHAnsi" w:hAnsiTheme="minorHAnsi" w:cstheme="minorHAnsi"/>
        </w:rPr>
        <w:t>.2</w:t>
      </w:r>
      <w:r>
        <w:rPr>
          <w:rFonts w:asciiTheme="minorHAnsi" w:hAnsiTheme="minorHAnsi" w:cstheme="minorHAnsi"/>
        </w:rPr>
        <w:t xml:space="preserve">, </w:t>
      </w:r>
      <w:r w:rsidRPr="003F4FAC">
        <w:rPr>
          <w:rFonts w:asciiTheme="minorHAnsi" w:hAnsiTheme="minorHAnsi" w:cstheme="minorHAnsi"/>
          <w:b/>
          <w:bCs/>
        </w:rPr>
        <w:t>4</w:t>
      </w:r>
      <w:r>
        <w:rPr>
          <w:rFonts w:asciiTheme="minorHAnsi" w:hAnsiTheme="minorHAnsi" w:cstheme="minorHAnsi"/>
          <w:b/>
          <w:bCs/>
        </w:rPr>
        <w:t>3</w:t>
      </w:r>
      <w:r w:rsidRPr="00173C75">
        <w:rPr>
          <w:rFonts w:asciiTheme="minorHAnsi" w:hAnsiTheme="minorHAnsi" w:cstheme="minorHAnsi"/>
          <w:b/>
          <w:bCs/>
        </w:rPr>
        <w:t xml:space="preserve"> and 4</w:t>
      </w:r>
      <w:r>
        <w:rPr>
          <w:rFonts w:asciiTheme="minorHAnsi" w:hAnsiTheme="minorHAnsi" w:cstheme="minorHAnsi"/>
          <w:b/>
          <w:bCs/>
        </w:rPr>
        <w:t>4 (see next page)</w:t>
      </w:r>
      <w:r>
        <w:rPr>
          <w:rFonts w:asciiTheme="minorHAnsi" w:hAnsiTheme="minorHAnsi" w:cstheme="minorHAnsi"/>
        </w:rPr>
        <w:t>.</w:t>
      </w:r>
      <w:r w:rsidRPr="001F0CAA">
        <w:rPr>
          <w:rFonts w:asciiTheme="minorHAnsi" w:hAnsiTheme="minorHAnsi" w:cstheme="minorHAnsi"/>
        </w:rPr>
        <w:t xml:space="preserve"> </w:t>
      </w:r>
    </w:p>
    <w:p w14:paraId="7D5ABB38" w14:textId="77777777" w:rsidR="006501F7" w:rsidRDefault="006501F7" w:rsidP="006501F7">
      <w:pPr>
        <w:pStyle w:val="Header"/>
        <w:tabs>
          <w:tab w:val="clear" w:pos="4320"/>
          <w:tab w:val="clear" w:pos="8640"/>
        </w:tabs>
      </w:pPr>
    </w:p>
    <w:p w14:paraId="4C802731" w14:textId="77777777" w:rsidR="00597A8A" w:rsidRDefault="006501F7" w:rsidP="006501F7">
      <w:pPr>
        <w:pStyle w:val="Header"/>
        <w:ind w:left="360"/>
        <w:jc w:val="center"/>
        <w:rPr>
          <w:rFonts w:asciiTheme="minorHAnsi" w:hAnsiTheme="minorHAnsi" w:cstheme="minorHAnsi"/>
          <w:b/>
          <w:iCs/>
        </w:rPr>
      </w:pPr>
      <w:r>
        <w:rPr>
          <w:rFonts w:asciiTheme="minorHAnsi" w:hAnsiTheme="minorHAnsi" w:cstheme="minorHAnsi"/>
          <w:b/>
          <w:iCs/>
        </w:rPr>
        <w:tab/>
      </w:r>
    </w:p>
    <w:p w14:paraId="35EBBF9B" w14:textId="77777777" w:rsidR="00597A8A" w:rsidRDefault="00597A8A" w:rsidP="006501F7">
      <w:pPr>
        <w:pStyle w:val="Header"/>
        <w:ind w:left="360"/>
        <w:jc w:val="center"/>
        <w:rPr>
          <w:rFonts w:asciiTheme="minorHAnsi" w:hAnsiTheme="minorHAnsi" w:cstheme="minorHAnsi"/>
          <w:b/>
          <w:iCs/>
        </w:rPr>
      </w:pPr>
    </w:p>
    <w:p w14:paraId="1CCD4144" w14:textId="302273DA" w:rsidR="006501F7" w:rsidRPr="00AB1A71" w:rsidRDefault="00597A8A" w:rsidP="006501F7">
      <w:pPr>
        <w:pStyle w:val="Header"/>
        <w:ind w:left="360"/>
        <w:jc w:val="center"/>
        <w:rPr>
          <w:rFonts w:ascii="Calibri" w:hAnsi="Calibri" w:cs="Calibri"/>
          <w:b/>
          <w:iCs/>
        </w:rPr>
      </w:pPr>
      <w:r>
        <w:rPr>
          <w:rFonts w:asciiTheme="minorHAnsi" w:hAnsiTheme="minorHAnsi" w:cstheme="minorHAnsi"/>
          <w:b/>
          <w:iCs/>
        </w:rPr>
        <w:tab/>
      </w:r>
      <w:r w:rsidR="006501F7" w:rsidRPr="00AB1A71">
        <w:rPr>
          <w:rFonts w:ascii="Calibri" w:hAnsi="Calibri" w:cs="Calibri"/>
          <w:b/>
          <w:iCs/>
        </w:rPr>
        <w:t>A-1</w:t>
      </w:r>
      <w:r w:rsidR="006501F7" w:rsidRPr="00AB1A71">
        <w:rPr>
          <w:rFonts w:ascii="Calibri" w:hAnsi="Calibri" w:cs="Calibri"/>
          <w:b/>
          <w:iCs/>
        </w:rPr>
        <w:tab/>
        <w:t xml:space="preserve">        </w:t>
      </w:r>
    </w:p>
    <w:p w14:paraId="094D932A" w14:textId="77777777" w:rsidR="006501F7" w:rsidRDefault="006501F7" w:rsidP="006501F7">
      <w:pPr>
        <w:pStyle w:val="Header"/>
        <w:jc w:val="center"/>
        <w:rPr>
          <w:rFonts w:asciiTheme="minorHAnsi" w:hAnsiTheme="minorHAnsi" w:cstheme="minorHAnsi"/>
          <w:b/>
          <w:iCs/>
          <w:u w:val="single"/>
        </w:rPr>
      </w:pPr>
      <w:r w:rsidRPr="00AB1A71">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u w:val="single"/>
        </w:rPr>
        <w:t>Exhibit A</w:t>
      </w:r>
    </w:p>
    <w:p w14:paraId="00137459" w14:textId="77777777" w:rsidR="006501F7" w:rsidRDefault="006501F7" w:rsidP="006501F7">
      <w:pPr>
        <w:pStyle w:val="Header"/>
        <w:jc w:val="center"/>
        <w:rPr>
          <w:rFonts w:asciiTheme="minorHAnsi" w:hAnsiTheme="minorHAnsi" w:cstheme="minorHAnsi"/>
          <w:b/>
          <w:iCs/>
          <w:u w:val="single"/>
        </w:rPr>
      </w:pPr>
      <w:r w:rsidRPr="00AB1A71">
        <w:rPr>
          <w:rFonts w:asciiTheme="minorHAnsi" w:hAnsiTheme="minorHAnsi" w:cstheme="minorHAnsi"/>
          <w:b/>
          <w:iCs/>
          <w:u w:val="single"/>
        </w:rPr>
        <w:t xml:space="preserve">DIFFERENCES BETWEEN </w:t>
      </w:r>
      <w:r>
        <w:rPr>
          <w:rFonts w:asciiTheme="minorHAnsi" w:hAnsiTheme="minorHAnsi" w:cstheme="minorHAnsi"/>
          <w:b/>
          <w:iCs/>
          <w:u w:val="single"/>
        </w:rPr>
        <w:t>THE ANNUAL STATEMENT REQUIREMENTS FOR</w:t>
      </w:r>
    </w:p>
    <w:p w14:paraId="056335C1" w14:textId="77777777" w:rsidR="006501F7" w:rsidRDefault="006501F7" w:rsidP="006501F7">
      <w:pPr>
        <w:pStyle w:val="Header"/>
        <w:jc w:val="center"/>
        <w:rPr>
          <w:rFonts w:asciiTheme="minorHAnsi" w:hAnsiTheme="minorHAnsi" w:cstheme="minorHAnsi"/>
          <w:b/>
          <w:iCs/>
          <w:u w:val="single"/>
        </w:rPr>
      </w:pPr>
      <w:r>
        <w:rPr>
          <w:rFonts w:asciiTheme="minorHAnsi" w:hAnsiTheme="minorHAnsi" w:cstheme="minorHAnsi"/>
          <w:b/>
          <w:iCs/>
          <w:u w:val="single"/>
        </w:rPr>
        <w:t>INSURANCE COMPANIES AND WORKERS’ COMPENSATION SELF-INSURANCE</w:t>
      </w:r>
    </w:p>
    <w:p w14:paraId="4A11E22A" w14:textId="77777777" w:rsidR="006501F7" w:rsidRPr="00AB1A71" w:rsidRDefault="006501F7" w:rsidP="006501F7">
      <w:pPr>
        <w:pStyle w:val="Header"/>
        <w:jc w:val="center"/>
        <w:rPr>
          <w:rFonts w:asciiTheme="minorHAnsi" w:hAnsiTheme="minorHAnsi" w:cstheme="minorHAnsi"/>
          <w:b/>
          <w:iCs/>
          <w:u w:val="single"/>
        </w:rPr>
      </w:pPr>
      <w:r>
        <w:rPr>
          <w:rFonts w:asciiTheme="minorHAnsi" w:hAnsiTheme="minorHAnsi" w:cstheme="minorHAnsi"/>
          <w:b/>
          <w:iCs/>
          <w:u w:val="single"/>
        </w:rPr>
        <w:t>GROUPS AND CHANGES IN THE ANNUAL STATEMENT</w:t>
      </w:r>
    </w:p>
    <w:p w14:paraId="2B1E3D78" w14:textId="77777777" w:rsidR="006501F7" w:rsidRDefault="006501F7" w:rsidP="006501F7">
      <w:pPr>
        <w:pStyle w:val="Header"/>
        <w:tabs>
          <w:tab w:val="clear" w:pos="4320"/>
          <w:tab w:val="clear" w:pos="8640"/>
        </w:tabs>
      </w:pPr>
    </w:p>
    <w:p w14:paraId="4228EE8C" w14:textId="77777777" w:rsidR="006501F7" w:rsidRDefault="006501F7" w:rsidP="006501F7">
      <w:pPr>
        <w:pStyle w:val="Header"/>
        <w:tabs>
          <w:tab w:val="clear" w:pos="4320"/>
          <w:tab w:val="clear" w:pos="8640"/>
        </w:tabs>
      </w:pPr>
    </w:p>
    <w:p w14:paraId="3754556A" w14:textId="77777777" w:rsidR="006501F7" w:rsidRDefault="006501F7" w:rsidP="006501F7">
      <w:pPr>
        <w:pStyle w:val="Header"/>
        <w:tabs>
          <w:tab w:val="clear" w:pos="4320"/>
          <w:tab w:val="clear" w:pos="8640"/>
        </w:tabs>
      </w:pPr>
    </w:p>
    <w:p w14:paraId="395D9435" w14:textId="77777777" w:rsidR="006501F7" w:rsidRPr="001F0CAA" w:rsidRDefault="006501F7" w:rsidP="006501F7">
      <w:pPr>
        <w:pStyle w:val="Header"/>
        <w:rPr>
          <w:rFonts w:asciiTheme="minorHAnsi" w:hAnsiTheme="minorHAnsi" w:cstheme="minorHAnsi"/>
        </w:rPr>
      </w:pPr>
      <w:r w:rsidRPr="001F0CAA">
        <w:rPr>
          <w:rFonts w:asciiTheme="minorHAnsi" w:hAnsiTheme="minorHAnsi" w:cstheme="minorHAnsi"/>
          <w:b/>
          <w:bCs/>
          <w:u w:val="single"/>
        </w:rPr>
        <w:t>DO NOT FORGET TO ADD THE “CLAIMS IN SUIT” INTERROGATORY AS #</w:t>
      </w:r>
      <w:r>
        <w:rPr>
          <w:rFonts w:asciiTheme="minorHAnsi" w:hAnsiTheme="minorHAnsi" w:cstheme="minorHAnsi"/>
          <w:b/>
          <w:bCs/>
          <w:u w:val="single"/>
        </w:rPr>
        <w:t>43</w:t>
      </w:r>
      <w:r w:rsidRPr="001F0CAA">
        <w:rPr>
          <w:rFonts w:asciiTheme="minorHAnsi" w:hAnsiTheme="minorHAnsi" w:cstheme="minorHAnsi"/>
          <w:b/>
          <w:bCs/>
        </w:rPr>
        <w:t xml:space="preserve">: </w:t>
      </w:r>
      <w:r w:rsidRPr="001F0CAA">
        <w:rPr>
          <w:rFonts w:asciiTheme="minorHAnsi" w:hAnsiTheme="minorHAnsi" w:cstheme="minorHAnsi"/>
          <w:bCs/>
        </w:rPr>
        <w:t xml:space="preserve"> Since this replaces a separate filing, failure to include this subject</w:t>
      </w:r>
      <w:r>
        <w:rPr>
          <w:rFonts w:asciiTheme="minorHAnsi" w:hAnsiTheme="minorHAnsi" w:cstheme="minorHAnsi"/>
          <w:bCs/>
        </w:rPr>
        <w:t>’</w:t>
      </w:r>
      <w:r w:rsidRPr="001F0CAA">
        <w:rPr>
          <w:rFonts w:asciiTheme="minorHAnsi" w:hAnsiTheme="minorHAnsi" w:cstheme="minorHAnsi"/>
          <w:bCs/>
        </w:rPr>
        <w:t>s the group to a separate $100 per day penalty until the error is corrected.</w:t>
      </w:r>
    </w:p>
    <w:p w14:paraId="560B80C8" w14:textId="77777777" w:rsidR="006501F7" w:rsidRDefault="006501F7" w:rsidP="006501F7">
      <w:pPr>
        <w:pStyle w:val="Header"/>
        <w:rPr>
          <w:rFonts w:ascii="Calibri" w:hAnsi="Calibri" w:cs="Calibri"/>
        </w:rPr>
      </w:pPr>
    </w:p>
    <w:p w14:paraId="12585618" w14:textId="77777777" w:rsidR="006501F7" w:rsidRPr="002E7C09" w:rsidRDefault="006501F7" w:rsidP="006501F7">
      <w:pPr>
        <w:pStyle w:val="Header"/>
        <w:rPr>
          <w:rFonts w:asciiTheme="minorHAnsi" w:hAnsiTheme="minorHAnsi" w:cstheme="minorHAnsi"/>
          <w:b/>
          <w:bCs/>
          <w:u w:val="single"/>
        </w:rPr>
      </w:pPr>
      <w:r w:rsidRPr="002E7C09">
        <w:rPr>
          <w:rFonts w:ascii="Calibri" w:hAnsi="Calibri" w:cs="Calibri"/>
          <w:b/>
          <w:bCs/>
          <w:u w:val="single"/>
        </w:rPr>
        <w:t>Current year’s Final Standard Premium #4</w:t>
      </w:r>
      <w:r>
        <w:rPr>
          <w:rFonts w:ascii="Calibri" w:hAnsi="Calibri" w:cs="Calibri"/>
          <w:b/>
          <w:bCs/>
          <w:u w:val="single"/>
        </w:rPr>
        <w:t>4</w:t>
      </w:r>
    </w:p>
    <w:p w14:paraId="61EB9D99" w14:textId="77777777" w:rsidR="006501F7" w:rsidRPr="001F0CAA" w:rsidRDefault="006501F7" w:rsidP="006501F7">
      <w:pPr>
        <w:pStyle w:val="Header"/>
        <w:rPr>
          <w:rFonts w:ascii="Calibri" w:hAnsi="Calibri" w:cs="Calibri"/>
        </w:rPr>
      </w:pPr>
      <w:r w:rsidRPr="002E7C09">
        <w:rPr>
          <w:rFonts w:ascii="Calibri" w:hAnsi="Calibri" w:cs="Calibri"/>
        </w:rPr>
        <w:t>SIGs need to include the current year’s final audited standard premium with the annual statement on the last page of Part</w:t>
      </w:r>
      <w:r w:rsidRPr="002E7C09">
        <w:rPr>
          <w:rFonts w:ascii="Calibri" w:hAnsi="Calibri" w:cs="Calibri"/>
          <w:u w:val="single"/>
        </w:rPr>
        <w:t xml:space="preserve"> 1 - Common Interrogatories</w:t>
      </w:r>
      <w:r w:rsidRPr="002E7C09">
        <w:rPr>
          <w:rFonts w:ascii="Calibri" w:hAnsi="Calibri" w:cs="Calibri"/>
        </w:rPr>
        <w:t xml:space="preserve"> page 15.6, item # 4</w:t>
      </w:r>
      <w:r>
        <w:rPr>
          <w:rFonts w:ascii="Calibri" w:hAnsi="Calibri" w:cs="Calibri"/>
        </w:rPr>
        <w:t>4</w:t>
      </w:r>
      <w:r w:rsidRPr="002E7C09">
        <w:rPr>
          <w:rFonts w:ascii="Calibri" w:hAnsi="Calibri" w:cs="Calibri"/>
        </w:rPr>
        <w:t>.  If the amount is not available at that time, please include last year’s completed final audited standard premium amount. Please note the year as follows: “The 202</w:t>
      </w:r>
      <w:r w:rsidRPr="002E7C09">
        <w:rPr>
          <w:rFonts w:ascii="Calibri" w:hAnsi="Calibri" w:cs="Calibri"/>
          <w:b/>
          <w:bCs/>
          <w:u w:val="single"/>
        </w:rPr>
        <w:t>X</w:t>
      </w:r>
      <w:r w:rsidRPr="002E7C09">
        <w:rPr>
          <w:rFonts w:ascii="Calibri" w:hAnsi="Calibri" w:cs="Calibri"/>
        </w:rPr>
        <w:t xml:space="preserve"> policy year final audited standard premium is: ____________.”</w:t>
      </w:r>
      <w:r w:rsidRPr="0091769D">
        <w:rPr>
          <w:rFonts w:ascii="Calibri" w:hAnsi="Calibri" w:cs="Calibri"/>
        </w:rPr>
        <w:t xml:space="preserve"> </w:t>
      </w:r>
    </w:p>
    <w:p w14:paraId="2709F058" w14:textId="77777777" w:rsidR="006501F7" w:rsidRPr="00494B9C" w:rsidRDefault="006501F7" w:rsidP="006501F7">
      <w:pPr>
        <w:pStyle w:val="Header"/>
        <w:rPr>
          <w:rFonts w:asciiTheme="minorHAnsi" w:hAnsiTheme="minorHAnsi" w:cstheme="minorHAnsi"/>
          <w:b/>
          <w:bCs/>
          <w:i/>
          <w:iCs/>
          <w:u w:val="single"/>
        </w:rPr>
      </w:pPr>
    </w:p>
    <w:p w14:paraId="435619D0" w14:textId="77777777" w:rsidR="006501F7" w:rsidRPr="001F0CAA" w:rsidRDefault="006501F7" w:rsidP="006501F7">
      <w:pPr>
        <w:pStyle w:val="Header"/>
        <w:rPr>
          <w:rFonts w:asciiTheme="minorHAnsi" w:hAnsiTheme="minorHAnsi" w:cstheme="minorHAnsi"/>
          <w:u w:val="single"/>
        </w:rPr>
      </w:pPr>
      <w:r w:rsidRPr="001F0CAA">
        <w:rPr>
          <w:rFonts w:asciiTheme="minorHAnsi" w:hAnsiTheme="minorHAnsi" w:cstheme="minorHAnsi"/>
          <w:b/>
          <w:bCs/>
          <w:u w:val="single"/>
        </w:rPr>
        <w:t xml:space="preserve">Pages 16 to 16.3- Part 2 – Property &amp; Casualty Interrogatories </w:t>
      </w:r>
    </w:p>
    <w:p w14:paraId="59292318" w14:textId="77777777" w:rsidR="006501F7" w:rsidRPr="001F0CAA" w:rsidRDefault="006501F7" w:rsidP="006501F7">
      <w:pPr>
        <w:pStyle w:val="Header"/>
        <w:rPr>
          <w:rFonts w:asciiTheme="minorHAnsi" w:hAnsiTheme="minorHAnsi" w:cstheme="minorHAnsi"/>
        </w:rPr>
      </w:pPr>
      <w:r w:rsidRPr="001F0CAA">
        <w:rPr>
          <w:rFonts w:asciiTheme="minorHAnsi" w:hAnsiTheme="minorHAnsi" w:cstheme="minorHAnsi"/>
        </w:rPr>
        <w:t>SIGs do not need to answer any of these interrogatories, since they are covered by the law and regulation.</w:t>
      </w:r>
    </w:p>
    <w:p w14:paraId="1A342417" w14:textId="77777777" w:rsidR="006501F7" w:rsidRPr="001F0CAA" w:rsidRDefault="006501F7" w:rsidP="006501F7">
      <w:pPr>
        <w:pStyle w:val="Header"/>
        <w:rPr>
          <w:rFonts w:asciiTheme="minorHAnsi" w:hAnsiTheme="minorHAnsi" w:cstheme="minorHAnsi"/>
          <w:b/>
          <w:bCs/>
          <w:u w:val="single"/>
        </w:rPr>
      </w:pPr>
    </w:p>
    <w:p w14:paraId="5D594E0F" w14:textId="77777777" w:rsidR="006501F7" w:rsidRPr="001F0CAA" w:rsidRDefault="006501F7" w:rsidP="006501F7">
      <w:pPr>
        <w:pStyle w:val="Header"/>
        <w:rPr>
          <w:rFonts w:asciiTheme="minorHAnsi" w:hAnsiTheme="minorHAnsi" w:cstheme="minorHAnsi"/>
          <w:b/>
          <w:bCs/>
          <w:u w:val="single"/>
        </w:rPr>
      </w:pPr>
      <w:r w:rsidRPr="001F0CAA">
        <w:rPr>
          <w:rFonts w:asciiTheme="minorHAnsi" w:hAnsiTheme="minorHAnsi" w:cstheme="minorHAnsi"/>
          <w:b/>
          <w:bCs/>
          <w:u w:val="single"/>
        </w:rPr>
        <w:t xml:space="preserve">Pages SI01-SI15– Summary Investment </w:t>
      </w:r>
    </w:p>
    <w:p w14:paraId="46148F22" w14:textId="77777777" w:rsidR="006501F7" w:rsidRPr="001F0CAA" w:rsidRDefault="006501F7" w:rsidP="006501F7">
      <w:pPr>
        <w:pStyle w:val="Header"/>
        <w:rPr>
          <w:rFonts w:asciiTheme="minorHAnsi" w:hAnsiTheme="minorHAnsi" w:cstheme="minorHAnsi"/>
          <w:b/>
          <w:bCs/>
          <w:u w:val="single"/>
        </w:rPr>
      </w:pPr>
      <w:r w:rsidRPr="001F0CAA">
        <w:rPr>
          <w:rFonts w:asciiTheme="minorHAnsi" w:hAnsiTheme="minorHAnsi" w:cstheme="minorHAnsi"/>
        </w:rPr>
        <w:t xml:space="preserve">SIGs are only required to complete pages SI01, SI03 </w:t>
      </w:r>
      <w:r w:rsidRPr="001F0CAA">
        <w:rPr>
          <w:rFonts w:asciiTheme="minorHAnsi" w:hAnsiTheme="minorHAnsi" w:cstheme="minorHAnsi"/>
          <w:b/>
        </w:rPr>
        <w:t>to</w:t>
      </w:r>
      <w:r w:rsidRPr="001F0CAA">
        <w:rPr>
          <w:rFonts w:asciiTheme="minorHAnsi" w:hAnsiTheme="minorHAnsi" w:cstheme="minorHAnsi"/>
        </w:rPr>
        <w:t xml:space="preserve"> SI10 and </w:t>
      </w:r>
      <w:proofErr w:type="gramStart"/>
      <w:r w:rsidRPr="001F0CAA">
        <w:rPr>
          <w:rFonts w:asciiTheme="minorHAnsi" w:hAnsiTheme="minorHAnsi" w:cstheme="minorHAnsi"/>
        </w:rPr>
        <w:t>SI15</w:t>
      </w:r>
      <w:proofErr w:type="gramEnd"/>
      <w:r w:rsidRPr="001F0CAA">
        <w:rPr>
          <w:rFonts w:asciiTheme="minorHAnsi" w:hAnsiTheme="minorHAnsi" w:cstheme="minorHAnsi"/>
        </w:rPr>
        <w:t xml:space="preserve"> which are unchanged from last year.</w:t>
      </w:r>
    </w:p>
    <w:p w14:paraId="1DC3E498" w14:textId="77777777" w:rsidR="006501F7" w:rsidRPr="001F0CAA" w:rsidRDefault="006501F7" w:rsidP="006501F7">
      <w:pPr>
        <w:pStyle w:val="Header"/>
        <w:rPr>
          <w:rFonts w:asciiTheme="minorHAnsi" w:hAnsiTheme="minorHAnsi" w:cstheme="minorHAnsi"/>
          <w:b/>
          <w:bCs/>
          <w:u w:val="single"/>
        </w:rPr>
      </w:pPr>
    </w:p>
    <w:p w14:paraId="7F255B81" w14:textId="77777777" w:rsidR="006501F7" w:rsidRPr="001F0CAA" w:rsidRDefault="006501F7" w:rsidP="006501F7">
      <w:pPr>
        <w:pStyle w:val="Header"/>
        <w:rPr>
          <w:rFonts w:asciiTheme="minorHAnsi" w:hAnsiTheme="minorHAnsi" w:cstheme="minorHAnsi"/>
          <w:b/>
          <w:bCs/>
          <w:u w:val="single"/>
        </w:rPr>
      </w:pPr>
      <w:r w:rsidRPr="001F0CAA">
        <w:rPr>
          <w:rFonts w:asciiTheme="minorHAnsi" w:hAnsiTheme="minorHAnsi" w:cstheme="minorHAnsi"/>
          <w:b/>
          <w:bCs/>
          <w:u w:val="single"/>
        </w:rPr>
        <w:t>Pages E0</w:t>
      </w:r>
      <w:r>
        <w:rPr>
          <w:rFonts w:asciiTheme="minorHAnsi" w:hAnsiTheme="minorHAnsi" w:cstheme="minorHAnsi"/>
          <w:b/>
          <w:bCs/>
          <w:u w:val="single"/>
        </w:rPr>
        <w:t>1</w:t>
      </w:r>
      <w:r w:rsidRPr="001F0CAA">
        <w:rPr>
          <w:rFonts w:asciiTheme="minorHAnsi" w:hAnsiTheme="minorHAnsi" w:cstheme="minorHAnsi"/>
          <w:b/>
          <w:bCs/>
          <w:u w:val="single"/>
        </w:rPr>
        <w:t>- E</w:t>
      </w:r>
      <w:r>
        <w:rPr>
          <w:rFonts w:asciiTheme="minorHAnsi" w:hAnsiTheme="minorHAnsi" w:cstheme="minorHAnsi"/>
          <w:b/>
          <w:bCs/>
          <w:u w:val="single"/>
        </w:rPr>
        <w:t>29</w:t>
      </w:r>
      <w:r w:rsidRPr="001F0CAA">
        <w:rPr>
          <w:rFonts w:asciiTheme="minorHAnsi" w:hAnsiTheme="minorHAnsi" w:cstheme="minorHAnsi"/>
          <w:b/>
          <w:bCs/>
          <w:u w:val="single"/>
        </w:rPr>
        <w:t xml:space="preserve"> - Investment</w:t>
      </w:r>
    </w:p>
    <w:p w14:paraId="57345E38" w14:textId="77777777" w:rsidR="006501F7" w:rsidRPr="001F0CAA" w:rsidRDefault="006501F7" w:rsidP="006501F7">
      <w:pPr>
        <w:pStyle w:val="Header"/>
        <w:rPr>
          <w:rFonts w:asciiTheme="minorHAnsi" w:hAnsiTheme="minorHAnsi" w:cstheme="minorHAnsi"/>
          <w:b/>
        </w:rPr>
      </w:pPr>
      <w:r w:rsidRPr="001F0CAA">
        <w:rPr>
          <w:rFonts w:asciiTheme="minorHAnsi" w:hAnsiTheme="minorHAnsi" w:cstheme="minorHAnsi"/>
        </w:rPr>
        <w:t>SIGs are only required to complete pages E</w:t>
      </w:r>
      <w:r>
        <w:rPr>
          <w:rFonts w:asciiTheme="minorHAnsi" w:hAnsiTheme="minorHAnsi" w:cstheme="minorHAnsi"/>
        </w:rPr>
        <w:t>07</w:t>
      </w:r>
      <w:r w:rsidRPr="001F0CAA">
        <w:rPr>
          <w:rFonts w:asciiTheme="minorHAnsi" w:hAnsiTheme="minorHAnsi" w:cstheme="minorHAnsi"/>
        </w:rPr>
        <w:t xml:space="preserve"> </w:t>
      </w:r>
      <w:r w:rsidRPr="001F0CAA">
        <w:rPr>
          <w:rFonts w:asciiTheme="minorHAnsi" w:hAnsiTheme="minorHAnsi" w:cstheme="minorHAnsi"/>
          <w:b/>
        </w:rPr>
        <w:t>to</w:t>
      </w:r>
      <w:r w:rsidRPr="001F0CAA">
        <w:rPr>
          <w:rFonts w:asciiTheme="minorHAnsi" w:hAnsiTheme="minorHAnsi" w:cstheme="minorHAnsi"/>
        </w:rPr>
        <w:t xml:space="preserve"> E17 and E27 </w:t>
      </w:r>
      <w:r w:rsidRPr="001F0CAA">
        <w:rPr>
          <w:rFonts w:asciiTheme="minorHAnsi" w:hAnsiTheme="minorHAnsi" w:cstheme="minorHAnsi"/>
          <w:b/>
        </w:rPr>
        <w:t>to</w:t>
      </w:r>
      <w:r w:rsidRPr="001F0CAA">
        <w:rPr>
          <w:rFonts w:asciiTheme="minorHAnsi" w:hAnsiTheme="minorHAnsi" w:cstheme="minorHAnsi"/>
        </w:rPr>
        <w:t xml:space="preserve"> E29 which have </w:t>
      </w:r>
      <w:r>
        <w:rPr>
          <w:rFonts w:asciiTheme="minorHAnsi" w:hAnsiTheme="minorHAnsi" w:cstheme="minorHAnsi"/>
        </w:rPr>
        <w:t xml:space="preserve">not </w:t>
      </w:r>
      <w:r w:rsidRPr="001F0CAA">
        <w:rPr>
          <w:rFonts w:asciiTheme="minorHAnsi" w:hAnsiTheme="minorHAnsi" w:cstheme="minorHAnsi"/>
        </w:rPr>
        <w:t xml:space="preserve">changed </w:t>
      </w:r>
      <w:proofErr w:type="gramStart"/>
      <w:r w:rsidRPr="001F0CAA">
        <w:rPr>
          <w:rFonts w:asciiTheme="minorHAnsi" w:hAnsiTheme="minorHAnsi" w:cstheme="minorHAnsi"/>
        </w:rPr>
        <w:t>from</w:t>
      </w:r>
      <w:proofErr w:type="gramEnd"/>
      <w:r w:rsidRPr="001F0CAA">
        <w:rPr>
          <w:rFonts w:asciiTheme="minorHAnsi" w:hAnsiTheme="minorHAnsi" w:cstheme="minorHAnsi"/>
        </w:rPr>
        <w:t xml:space="preserve"> last year.  If a Group is using a surety bond or letter of credit as its security deposit, the information must be reported on </w:t>
      </w:r>
      <w:r w:rsidRPr="001F0CAA">
        <w:rPr>
          <w:rFonts w:asciiTheme="minorHAnsi" w:hAnsiTheme="minorHAnsi" w:cstheme="minorHAnsi"/>
          <w:b/>
          <w:i/>
        </w:rPr>
        <w:t>Schedule E, Part 3 – Special Deposits</w:t>
      </w:r>
      <w:r w:rsidRPr="001F0CAA">
        <w:rPr>
          <w:rFonts w:asciiTheme="minorHAnsi" w:hAnsiTheme="minorHAnsi" w:cstheme="minorHAnsi"/>
          <w:b/>
        </w:rPr>
        <w:t>.</w:t>
      </w:r>
    </w:p>
    <w:p w14:paraId="0F0F7C03" w14:textId="77777777" w:rsidR="006501F7" w:rsidRPr="001F0CAA" w:rsidRDefault="006501F7" w:rsidP="006501F7">
      <w:pPr>
        <w:pStyle w:val="Header"/>
        <w:rPr>
          <w:rFonts w:asciiTheme="minorHAnsi" w:hAnsiTheme="minorHAnsi" w:cstheme="minorHAnsi"/>
        </w:rPr>
      </w:pPr>
      <w:r w:rsidRPr="001F0CAA">
        <w:rPr>
          <w:rFonts w:asciiTheme="minorHAnsi" w:hAnsiTheme="minorHAnsi" w:cstheme="minorHAnsi"/>
          <w:b/>
        </w:rPr>
        <w:t xml:space="preserve">Please note: The </w:t>
      </w:r>
      <w:r w:rsidRPr="001F0CAA">
        <w:rPr>
          <w:rFonts w:asciiTheme="minorHAnsi" w:hAnsiTheme="minorHAnsi" w:cstheme="minorHAnsi"/>
          <w:b/>
          <w:u w:val="single"/>
        </w:rPr>
        <w:t>total</w:t>
      </w:r>
      <w:r w:rsidRPr="001F0CAA">
        <w:rPr>
          <w:rFonts w:asciiTheme="minorHAnsi" w:hAnsiTheme="minorHAnsi" w:cstheme="minorHAnsi"/>
          <w:b/>
        </w:rPr>
        <w:t xml:space="preserve"> of the amounts listed as security on pages E10, E17, E27 and E28 should be listed on page E29 - </w:t>
      </w:r>
      <w:r w:rsidRPr="001F0CAA">
        <w:rPr>
          <w:rFonts w:asciiTheme="minorHAnsi" w:hAnsiTheme="minorHAnsi" w:cstheme="minorHAnsi"/>
          <w:b/>
          <w:i/>
        </w:rPr>
        <w:t>Schedule E, Part 3 – Special Deposits</w:t>
      </w:r>
      <w:r w:rsidRPr="001F0CAA">
        <w:rPr>
          <w:rFonts w:asciiTheme="minorHAnsi" w:hAnsiTheme="minorHAnsi" w:cstheme="minorHAnsi"/>
          <w:b/>
        </w:rPr>
        <w:t xml:space="preserve">. </w:t>
      </w:r>
    </w:p>
    <w:p w14:paraId="6015479E" w14:textId="77777777" w:rsidR="006501F7" w:rsidRPr="001F0CAA" w:rsidRDefault="006501F7" w:rsidP="006501F7">
      <w:pPr>
        <w:pStyle w:val="Header"/>
        <w:rPr>
          <w:rFonts w:asciiTheme="minorHAnsi" w:hAnsiTheme="minorHAnsi" w:cstheme="minorHAnsi"/>
        </w:rPr>
      </w:pPr>
    </w:p>
    <w:p w14:paraId="2B697202" w14:textId="77777777" w:rsidR="006501F7" w:rsidRPr="001F0CAA" w:rsidRDefault="006501F7" w:rsidP="006501F7">
      <w:pPr>
        <w:pStyle w:val="Header"/>
        <w:rPr>
          <w:rFonts w:asciiTheme="minorHAnsi" w:hAnsiTheme="minorHAnsi" w:cstheme="minorHAnsi"/>
          <w:b/>
          <w:bCs/>
          <w:u w:val="single"/>
        </w:rPr>
      </w:pPr>
      <w:r w:rsidRPr="001F0CAA">
        <w:rPr>
          <w:rFonts w:asciiTheme="minorHAnsi" w:hAnsiTheme="minorHAnsi" w:cstheme="minorHAnsi"/>
          <w:b/>
          <w:bCs/>
          <w:u w:val="single"/>
        </w:rPr>
        <w:t>Recap – pages to be completed by SIGs for their Annual Statement</w:t>
      </w:r>
    </w:p>
    <w:p w14:paraId="07478900" w14:textId="77777777" w:rsidR="006501F7" w:rsidRPr="00B158FF" w:rsidRDefault="006501F7" w:rsidP="006501F7">
      <w:pPr>
        <w:pStyle w:val="Header"/>
        <w:rPr>
          <w:rFonts w:asciiTheme="minorHAnsi" w:hAnsiTheme="minorHAnsi" w:cstheme="minorHAnsi"/>
          <w:lang w:val="es-ES"/>
        </w:rPr>
      </w:pPr>
      <w:r w:rsidRPr="00B158FF">
        <w:rPr>
          <w:rFonts w:asciiTheme="minorHAnsi" w:hAnsiTheme="minorHAnsi" w:cstheme="minorHAnsi"/>
          <w:lang w:val="es-ES"/>
        </w:rPr>
        <w:t xml:space="preserve">1 </w:t>
      </w:r>
      <w:proofErr w:type="spellStart"/>
      <w:r w:rsidRPr="00B158FF">
        <w:rPr>
          <w:rFonts w:asciiTheme="minorHAnsi" w:hAnsiTheme="minorHAnsi" w:cstheme="minorHAnsi"/>
          <w:b/>
          <w:lang w:val="es-ES"/>
        </w:rPr>
        <w:t>to</w:t>
      </w:r>
      <w:proofErr w:type="spellEnd"/>
      <w:r w:rsidRPr="00B158FF">
        <w:rPr>
          <w:rFonts w:asciiTheme="minorHAnsi" w:hAnsiTheme="minorHAnsi" w:cstheme="minorHAnsi"/>
          <w:lang w:val="es-ES"/>
        </w:rPr>
        <w:t xml:space="preserve"> 15.</w:t>
      </w:r>
      <w:r>
        <w:rPr>
          <w:rFonts w:asciiTheme="minorHAnsi" w:hAnsiTheme="minorHAnsi" w:cstheme="minorHAnsi"/>
          <w:lang w:val="es-ES"/>
        </w:rPr>
        <w:t>6</w:t>
      </w:r>
      <w:r w:rsidRPr="00B158FF">
        <w:rPr>
          <w:rFonts w:asciiTheme="minorHAnsi" w:hAnsiTheme="minorHAnsi" w:cstheme="minorHAnsi"/>
          <w:lang w:val="es-ES"/>
        </w:rPr>
        <w:t xml:space="preserve">, 17 </w:t>
      </w:r>
      <w:proofErr w:type="spellStart"/>
      <w:r w:rsidRPr="00B158FF">
        <w:rPr>
          <w:rFonts w:asciiTheme="minorHAnsi" w:hAnsiTheme="minorHAnsi" w:cstheme="minorHAnsi"/>
          <w:b/>
          <w:lang w:val="es-ES"/>
        </w:rPr>
        <w:t>to</w:t>
      </w:r>
      <w:proofErr w:type="spellEnd"/>
      <w:r w:rsidRPr="00B158FF">
        <w:rPr>
          <w:rFonts w:asciiTheme="minorHAnsi" w:hAnsiTheme="minorHAnsi" w:cstheme="minorHAnsi"/>
          <w:lang w:val="es-ES"/>
        </w:rPr>
        <w:t xml:space="preserve"> 19GT, 22 </w:t>
      </w:r>
      <w:proofErr w:type="spellStart"/>
      <w:r w:rsidRPr="00B158FF">
        <w:rPr>
          <w:rFonts w:asciiTheme="minorHAnsi" w:hAnsiTheme="minorHAnsi" w:cstheme="minorHAnsi"/>
          <w:b/>
          <w:lang w:val="es-ES"/>
        </w:rPr>
        <w:t>to</w:t>
      </w:r>
      <w:proofErr w:type="spellEnd"/>
      <w:r w:rsidRPr="00B158FF">
        <w:rPr>
          <w:rFonts w:asciiTheme="minorHAnsi" w:hAnsiTheme="minorHAnsi" w:cstheme="minorHAnsi"/>
          <w:lang w:val="es-ES"/>
        </w:rPr>
        <w:t xml:space="preserve"> 29, 33, 34, 38, 57, 62, 67, 75, 84, 93, 94, 100, SI01, SI03 </w:t>
      </w:r>
      <w:proofErr w:type="spellStart"/>
      <w:r w:rsidRPr="00B158FF">
        <w:rPr>
          <w:rFonts w:asciiTheme="minorHAnsi" w:hAnsiTheme="minorHAnsi" w:cstheme="minorHAnsi"/>
          <w:b/>
          <w:lang w:val="es-ES"/>
        </w:rPr>
        <w:t>to</w:t>
      </w:r>
      <w:proofErr w:type="spellEnd"/>
      <w:r w:rsidRPr="00B158FF">
        <w:rPr>
          <w:rFonts w:asciiTheme="minorHAnsi" w:hAnsiTheme="minorHAnsi" w:cstheme="minorHAnsi"/>
          <w:lang w:val="es-ES"/>
        </w:rPr>
        <w:t xml:space="preserve"> SI10, SI15, E</w:t>
      </w:r>
      <w:r>
        <w:rPr>
          <w:rFonts w:asciiTheme="minorHAnsi" w:hAnsiTheme="minorHAnsi" w:cstheme="minorHAnsi"/>
          <w:lang w:val="es-ES"/>
        </w:rPr>
        <w:t>07</w:t>
      </w:r>
      <w:r w:rsidRPr="00B158FF">
        <w:rPr>
          <w:rFonts w:asciiTheme="minorHAnsi" w:hAnsiTheme="minorHAnsi" w:cstheme="minorHAnsi"/>
          <w:lang w:val="es-ES"/>
        </w:rPr>
        <w:t xml:space="preserve"> </w:t>
      </w:r>
      <w:proofErr w:type="spellStart"/>
      <w:r w:rsidRPr="00B158FF">
        <w:rPr>
          <w:rFonts w:asciiTheme="minorHAnsi" w:hAnsiTheme="minorHAnsi" w:cstheme="minorHAnsi"/>
          <w:b/>
          <w:lang w:val="es-ES"/>
        </w:rPr>
        <w:t>to</w:t>
      </w:r>
      <w:proofErr w:type="spellEnd"/>
      <w:r w:rsidRPr="00B158FF">
        <w:rPr>
          <w:rFonts w:asciiTheme="minorHAnsi" w:hAnsiTheme="minorHAnsi" w:cstheme="minorHAnsi"/>
          <w:lang w:val="es-ES"/>
        </w:rPr>
        <w:t xml:space="preserve"> E17 and E27 </w:t>
      </w:r>
      <w:proofErr w:type="spellStart"/>
      <w:r w:rsidRPr="00B158FF">
        <w:rPr>
          <w:rFonts w:asciiTheme="minorHAnsi" w:hAnsiTheme="minorHAnsi" w:cstheme="minorHAnsi"/>
          <w:b/>
          <w:lang w:val="es-ES"/>
        </w:rPr>
        <w:t>to</w:t>
      </w:r>
      <w:proofErr w:type="spellEnd"/>
      <w:r w:rsidRPr="00B158FF">
        <w:rPr>
          <w:rFonts w:asciiTheme="minorHAnsi" w:hAnsiTheme="minorHAnsi" w:cstheme="minorHAnsi"/>
          <w:lang w:val="es-ES"/>
        </w:rPr>
        <w:t xml:space="preserve"> E29.</w:t>
      </w:r>
    </w:p>
    <w:p w14:paraId="5E5F8968" w14:textId="77777777" w:rsidR="006501F7" w:rsidRPr="00B158FF" w:rsidRDefault="006501F7" w:rsidP="006501F7">
      <w:pPr>
        <w:pStyle w:val="Header"/>
        <w:rPr>
          <w:rFonts w:asciiTheme="minorHAnsi" w:hAnsiTheme="minorHAnsi" w:cstheme="minorHAnsi"/>
          <w:lang w:val="es-ES"/>
        </w:rPr>
      </w:pPr>
    </w:p>
    <w:p w14:paraId="122754C5" w14:textId="77777777" w:rsidR="006501F7" w:rsidRPr="001F0CAA" w:rsidRDefault="006501F7" w:rsidP="006501F7">
      <w:pPr>
        <w:pStyle w:val="Header"/>
        <w:rPr>
          <w:rFonts w:asciiTheme="minorHAnsi" w:hAnsiTheme="minorHAnsi" w:cstheme="minorHAnsi"/>
          <w:b/>
          <w:u w:val="single"/>
        </w:rPr>
      </w:pPr>
      <w:r w:rsidRPr="001F0CAA">
        <w:rPr>
          <w:rFonts w:asciiTheme="minorHAnsi" w:hAnsiTheme="minorHAnsi" w:cstheme="minorHAnsi"/>
          <w:b/>
          <w:u w:val="single"/>
        </w:rPr>
        <w:t>None of the Annual Statement Supplements (Pages SUPP</w:t>
      </w:r>
      <w:r>
        <w:rPr>
          <w:rFonts w:asciiTheme="minorHAnsi" w:hAnsiTheme="minorHAnsi" w:cstheme="minorHAnsi"/>
          <w:b/>
          <w:u w:val="single"/>
        </w:rPr>
        <w:t xml:space="preserve"> 210</w:t>
      </w:r>
      <w:r w:rsidRPr="001F0CAA">
        <w:rPr>
          <w:rFonts w:asciiTheme="minorHAnsi" w:hAnsiTheme="minorHAnsi" w:cstheme="minorHAnsi"/>
          <w:b/>
          <w:u w:val="single"/>
        </w:rPr>
        <w:t xml:space="preserve"> to SUPP</w:t>
      </w:r>
      <w:r>
        <w:rPr>
          <w:rFonts w:asciiTheme="minorHAnsi" w:hAnsiTheme="minorHAnsi" w:cstheme="minorHAnsi"/>
          <w:b/>
          <w:u w:val="single"/>
        </w:rPr>
        <w:t xml:space="preserve"> 600.1</w:t>
      </w:r>
      <w:r w:rsidRPr="001F0CAA">
        <w:rPr>
          <w:rFonts w:asciiTheme="minorHAnsi" w:hAnsiTheme="minorHAnsi" w:cstheme="minorHAnsi"/>
          <w:b/>
          <w:u w:val="single"/>
        </w:rPr>
        <w:t>) need to be filed since they do not apply to SIGs.</w:t>
      </w:r>
    </w:p>
    <w:p w14:paraId="09EBB1F5" w14:textId="77777777" w:rsidR="006501F7" w:rsidRDefault="006501F7" w:rsidP="006501F7">
      <w:pPr>
        <w:pStyle w:val="Header"/>
        <w:tabs>
          <w:tab w:val="clear" w:pos="4320"/>
          <w:tab w:val="clear" w:pos="8640"/>
        </w:tabs>
      </w:pPr>
    </w:p>
    <w:p w14:paraId="3216B3CF" w14:textId="77777777" w:rsidR="006501F7" w:rsidRDefault="006501F7" w:rsidP="006501F7">
      <w:pPr>
        <w:pStyle w:val="Header"/>
        <w:tabs>
          <w:tab w:val="clear" w:pos="4320"/>
          <w:tab w:val="clear" w:pos="8640"/>
        </w:tabs>
      </w:pPr>
    </w:p>
    <w:p w14:paraId="685BC6B2" w14:textId="77777777" w:rsidR="009539E5" w:rsidRDefault="009539E5" w:rsidP="006501F7">
      <w:pPr>
        <w:pStyle w:val="Header"/>
        <w:tabs>
          <w:tab w:val="clear" w:pos="4320"/>
          <w:tab w:val="clear" w:pos="8640"/>
        </w:tabs>
      </w:pPr>
    </w:p>
    <w:p w14:paraId="46A9D057" w14:textId="77777777" w:rsidR="009539E5" w:rsidRDefault="009539E5" w:rsidP="006501F7">
      <w:pPr>
        <w:pStyle w:val="Header"/>
        <w:tabs>
          <w:tab w:val="clear" w:pos="4320"/>
          <w:tab w:val="clear" w:pos="8640"/>
        </w:tabs>
      </w:pPr>
    </w:p>
    <w:p w14:paraId="2BFCE1B2" w14:textId="77777777" w:rsidR="006501F7" w:rsidRDefault="006501F7" w:rsidP="006501F7">
      <w:pPr>
        <w:pStyle w:val="Header"/>
        <w:tabs>
          <w:tab w:val="clear" w:pos="4320"/>
          <w:tab w:val="clear" w:pos="8640"/>
        </w:tabs>
      </w:pPr>
    </w:p>
    <w:p w14:paraId="070A1CDD" w14:textId="7B9C03D7" w:rsidR="0034119B" w:rsidRDefault="0034119B" w:rsidP="0034119B">
      <w:pPr>
        <w:ind w:left="720" w:firstLine="720"/>
        <w:rPr>
          <w:b/>
          <w:color w:val="000000" w:themeColor="text1"/>
          <w:sz w:val="28"/>
          <w:szCs w:val="28"/>
        </w:rPr>
      </w:pPr>
      <w:r w:rsidRPr="00BF64D5">
        <w:rPr>
          <w:b/>
          <w:color w:val="000000" w:themeColor="text1"/>
          <w:sz w:val="28"/>
          <w:szCs w:val="28"/>
        </w:rPr>
        <w:lastRenderedPageBreak/>
        <w:t>**REMINDER OF FILING REQUIREMENT</w:t>
      </w:r>
      <w:r w:rsidRPr="009244A9">
        <w:rPr>
          <w:b/>
          <w:color w:val="000000" w:themeColor="text1"/>
          <w:sz w:val="28"/>
          <w:szCs w:val="28"/>
        </w:rPr>
        <w:t xml:space="preserve"> </w:t>
      </w:r>
      <w:r w:rsidRPr="00BF64D5">
        <w:rPr>
          <w:b/>
          <w:color w:val="000000" w:themeColor="text1"/>
          <w:sz w:val="28"/>
          <w:szCs w:val="28"/>
        </w:rPr>
        <w:t xml:space="preserve">DUE </w:t>
      </w:r>
      <w:r>
        <w:rPr>
          <w:b/>
          <w:color w:val="000000" w:themeColor="text1"/>
          <w:sz w:val="28"/>
          <w:szCs w:val="28"/>
        </w:rPr>
        <w:t>JUNE</w:t>
      </w:r>
      <w:r w:rsidRPr="00BF64D5">
        <w:rPr>
          <w:b/>
          <w:color w:val="000000" w:themeColor="text1"/>
          <w:sz w:val="28"/>
          <w:szCs w:val="28"/>
        </w:rPr>
        <w:t xml:space="preserve"> 1, 20</w:t>
      </w:r>
      <w:r>
        <w:rPr>
          <w:b/>
          <w:color w:val="000000" w:themeColor="text1"/>
          <w:sz w:val="28"/>
          <w:szCs w:val="28"/>
        </w:rPr>
        <w:t>26</w:t>
      </w:r>
      <w:r w:rsidRPr="00BF64D5">
        <w:rPr>
          <w:b/>
          <w:color w:val="000000" w:themeColor="text1"/>
          <w:sz w:val="28"/>
          <w:szCs w:val="28"/>
        </w:rPr>
        <w:t>**</w:t>
      </w:r>
    </w:p>
    <w:p w14:paraId="2A01FC90" w14:textId="77777777" w:rsidR="0034119B" w:rsidRDefault="0034119B" w:rsidP="0034119B">
      <w:pPr>
        <w:ind w:left="1440"/>
        <w:rPr>
          <w:b/>
          <w:color w:val="000000" w:themeColor="text1"/>
          <w:sz w:val="28"/>
          <w:szCs w:val="28"/>
        </w:rPr>
      </w:pPr>
      <w:r>
        <w:rPr>
          <w:b/>
          <w:color w:val="000000" w:themeColor="text1"/>
          <w:sz w:val="28"/>
          <w:szCs w:val="28"/>
        </w:rPr>
        <w:t xml:space="preserve">    **CORPORATE GOVERNANCE ANNUAL </w:t>
      </w:r>
      <w:r w:rsidRPr="00BF64D5">
        <w:rPr>
          <w:b/>
          <w:color w:val="000000" w:themeColor="text1"/>
          <w:sz w:val="28"/>
          <w:szCs w:val="28"/>
        </w:rPr>
        <w:t xml:space="preserve">DISCLOSURE </w:t>
      </w:r>
      <w:r>
        <w:rPr>
          <w:b/>
          <w:color w:val="000000" w:themeColor="text1"/>
          <w:sz w:val="28"/>
          <w:szCs w:val="28"/>
        </w:rPr>
        <w:t>**</w:t>
      </w:r>
      <w:r w:rsidRPr="00BF64D5">
        <w:rPr>
          <w:b/>
          <w:color w:val="000000" w:themeColor="text1"/>
          <w:sz w:val="28"/>
          <w:szCs w:val="28"/>
        </w:rPr>
        <w:t xml:space="preserve"> </w:t>
      </w:r>
    </w:p>
    <w:p w14:paraId="2942F595" w14:textId="77777777" w:rsidR="0034119B" w:rsidRPr="00BF64D5" w:rsidRDefault="0034119B" w:rsidP="0034119B">
      <w:pPr>
        <w:ind w:firstLine="720"/>
        <w:rPr>
          <w:b/>
          <w:color w:val="000000" w:themeColor="text1"/>
          <w:sz w:val="28"/>
          <w:szCs w:val="28"/>
        </w:rPr>
      </w:pPr>
    </w:p>
    <w:p w14:paraId="08D423BB" w14:textId="77777777" w:rsidR="0034119B" w:rsidRPr="00BF64D5" w:rsidRDefault="0034119B" w:rsidP="0034119B">
      <w:pPr>
        <w:widowControl/>
        <w:autoSpaceDE/>
        <w:autoSpaceDN/>
        <w:rPr>
          <w:color w:val="000000" w:themeColor="text1"/>
        </w:rPr>
      </w:pPr>
    </w:p>
    <w:p w14:paraId="4D6B852A" w14:textId="77777777" w:rsidR="0034119B" w:rsidRDefault="0034119B" w:rsidP="0034119B">
      <w:pPr>
        <w:widowControl/>
        <w:autoSpaceDE/>
        <w:autoSpaceDN/>
        <w:ind w:left="720"/>
        <w:rPr>
          <w:color w:val="000000" w:themeColor="text1"/>
        </w:rPr>
      </w:pPr>
      <w:r>
        <w:rPr>
          <w:color w:val="000000" w:themeColor="text1"/>
        </w:rPr>
        <w:t xml:space="preserve">This is a reminder that the Corporate Governance Annual Disclosure (“CGAD”) statement for the </w:t>
      </w:r>
    </w:p>
    <w:p w14:paraId="54EE5CA2" w14:textId="2F797ACF" w:rsidR="0034119B" w:rsidRPr="0065017C" w:rsidRDefault="0034119B" w:rsidP="0034119B">
      <w:pPr>
        <w:widowControl/>
        <w:autoSpaceDE/>
        <w:autoSpaceDN/>
        <w:ind w:left="720"/>
        <w:rPr>
          <w:color w:val="000000" w:themeColor="text1"/>
        </w:rPr>
      </w:pPr>
      <w:r>
        <w:rPr>
          <w:color w:val="000000" w:themeColor="text1"/>
        </w:rPr>
        <w:t>current year must be completed and returned to the Division by June 1, 2026. Failure to file with the Division may lead to the assessment of fines and penalties.</w:t>
      </w:r>
    </w:p>
    <w:p w14:paraId="5764874B" w14:textId="77777777" w:rsidR="0034119B" w:rsidRDefault="0034119B" w:rsidP="0034119B">
      <w:pPr>
        <w:widowControl/>
        <w:autoSpaceDE/>
        <w:autoSpaceDN/>
        <w:rPr>
          <w:color w:val="000000" w:themeColor="text1"/>
        </w:rPr>
      </w:pPr>
    </w:p>
    <w:p w14:paraId="46A73D49" w14:textId="2BD13CAF" w:rsidR="0034119B" w:rsidRDefault="0034119B" w:rsidP="0034119B">
      <w:pPr>
        <w:widowControl/>
        <w:ind w:firstLine="720"/>
        <w:rPr>
          <w:color w:val="000000" w:themeColor="text1"/>
        </w:rPr>
      </w:pPr>
      <w:r w:rsidRPr="00CA1118">
        <w:rPr>
          <w:color w:val="000000" w:themeColor="text1"/>
        </w:rPr>
        <w:t xml:space="preserve">If you have any questions regarding this notice, please contact </w:t>
      </w:r>
      <w:r>
        <w:rPr>
          <w:color w:val="000000" w:themeColor="text1"/>
        </w:rPr>
        <w:t>Nhi Ngu at:</w:t>
      </w:r>
      <w:r w:rsidRPr="0034119B">
        <w:t xml:space="preserve"> </w:t>
      </w:r>
      <w:hyperlink r:id="rId10" w:history="1">
        <w:r w:rsidR="009539E5" w:rsidRPr="00AF1F0E">
          <w:rPr>
            <w:rStyle w:val="Hyperlink"/>
            <w:rFonts w:ascii="Calibri" w:hAnsi="Calibri"/>
          </w:rPr>
          <w:t>nhi.ngu@mass.gov</w:t>
        </w:r>
      </w:hyperlink>
    </w:p>
    <w:p w14:paraId="1F6B26CF" w14:textId="77777777" w:rsidR="006501F7" w:rsidRDefault="006501F7" w:rsidP="006501F7">
      <w:pPr>
        <w:pStyle w:val="Header"/>
        <w:tabs>
          <w:tab w:val="clear" w:pos="4320"/>
          <w:tab w:val="clear" w:pos="8640"/>
        </w:tabs>
      </w:pPr>
    </w:p>
    <w:p w14:paraId="78B34629" w14:textId="77777777" w:rsidR="0034119B" w:rsidRDefault="0034119B" w:rsidP="006501F7">
      <w:pPr>
        <w:pStyle w:val="Header"/>
        <w:tabs>
          <w:tab w:val="clear" w:pos="4320"/>
          <w:tab w:val="clear" w:pos="8640"/>
        </w:tabs>
      </w:pPr>
    </w:p>
    <w:p w14:paraId="6CBC8F11" w14:textId="77777777" w:rsidR="006501F7" w:rsidRDefault="006501F7" w:rsidP="006501F7">
      <w:pPr>
        <w:pStyle w:val="Header"/>
        <w:tabs>
          <w:tab w:val="clear" w:pos="4320"/>
          <w:tab w:val="clear" w:pos="8640"/>
        </w:tabs>
      </w:pPr>
      <w:r>
        <w:tab/>
      </w:r>
      <w:r>
        <w:tab/>
      </w:r>
      <w:r>
        <w:tab/>
      </w:r>
    </w:p>
    <w:p w14:paraId="18C95E0A" w14:textId="77777777" w:rsidR="006501F7" w:rsidRPr="00A622FC" w:rsidRDefault="006501F7" w:rsidP="006501F7">
      <w:pPr>
        <w:pStyle w:val="Header"/>
        <w:tabs>
          <w:tab w:val="clear" w:pos="4320"/>
          <w:tab w:val="clear" w:pos="8640"/>
        </w:tabs>
        <w:rPr>
          <w:rFonts w:ascii="Calibri" w:hAnsi="Calibri" w:cs="Calibri"/>
          <w:b/>
          <w:bCs/>
          <w:iCs/>
        </w:rPr>
      </w:pPr>
      <w:r>
        <w:tab/>
      </w:r>
      <w:r>
        <w:tab/>
      </w:r>
      <w:r>
        <w:tab/>
      </w:r>
      <w:r>
        <w:tab/>
      </w:r>
      <w:r>
        <w:tab/>
      </w:r>
      <w:r>
        <w:tab/>
      </w:r>
      <w:r w:rsidRPr="00AB1A71">
        <w:rPr>
          <w:rFonts w:ascii="Calibri" w:hAnsi="Calibri" w:cs="Calibri"/>
        </w:rPr>
        <w:t xml:space="preserve">   </w:t>
      </w:r>
      <w:r>
        <w:rPr>
          <w:rFonts w:ascii="Calibri" w:hAnsi="Calibri" w:cs="Calibri"/>
        </w:rPr>
        <w:t>A</w:t>
      </w:r>
      <w:r w:rsidRPr="00A622FC">
        <w:rPr>
          <w:rFonts w:ascii="Calibri" w:hAnsi="Calibri" w:cs="Calibri"/>
          <w:b/>
          <w:bCs/>
          <w:iCs/>
        </w:rPr>
        <w:t>-</w:t>
      </w:r>
      <w:r>
        <w:rPr>
          <w:rFonts w:ascii="Calibri" w:hAnsi="Calibri" w:cs="Calibri"/>
          <w:b/>
          <w:bCs/>
          <w:iCs/>
        </w:rPr>
        <w:t>2</w:t>
      </w:r>
    </w:p>
    <w:p w14:paraId="0029579D" w14:textId="77777777" w:rsidR="006501F7" w:rsidRDefault="006501F7" w:rsidP="006501F7">
      <w:pPr>
        <w:pStyle w:val="Header"/>
        <w:tabs>
          <w:tab w:val="clear" w:pos="4320"/>
          <w:tab w:val="clear" w:pos="8640"/>
        </w:tabs>
      </w:pPr>
      <w:r>
        <w:tab/>
      </w:r>
      <w:r>
        <w:tab/>
      </w:r>
      <w:r>
        <w:tab/>
      </w:r>
      <w:r>
        <w:tab/>
      </w:r>
      <w:r>
        <w:tab/>
      </w:r>
      <w:r>
        <w:tab/>
      </w:r>
      <w:r>
        <w:tab/>
      </w:r>
      <w:r>
        <w:tab/>
      </w:r>
      <w:r>
        <w:tab/>
      </w:r>
      <w:r>
        <w:tab/>
      </w:r>
      <w:r>
        <w:tab/>
      </w:r>
      <w:r>
        <w:rPr>
          <w:rFonts w:asciiTheme="minorHAnsi" w:hAnsiTheme="minorHAnsi" w:cstheme="minorHAnsi"/>
          <w:b/>
          <w:iCs/>
          <w:u w:val="single"/>
        </w:rPr>
        <w:t>Exhibit B</w:t>
      </w:r>
    </w:p>
    <w:p w14:paraId="4D12DB6E" w14:textId="77777777" w:rsidR="006501F7" w:rsidRPr="00AB1A71" w:rsidRDefault="006501F7" w:rsidP="006501F7">
      <w:pPr>
        <w:ind w:right="-720"/>
        <w:jc w:val="center"/>
        <w:rPr>
          <w:rFonts w:ascii="Calibri" w:hAnsi="Calibri"/>
          <w:b/>
          <w:bCs/>
          <w:u w:val="single"/>
        </w:rPr>
      </w:pPr>
      <w:r w:rsidRPr="00AB1A71">
        <w:rPr>
          <w:rFonts w:ascii="Calibri" w:hAnsi="Calibri"/>
          <w:b/>
          <w:bCs/>
          <w:u w:val="single"/>
        </w:rPr>
        <w:t>Workers' Compensation Self-Insurance Groups</w:t>
      </w:r>
    </w:p>
    <w:p w14:paraId="6778EA0B" w14:textId="77777777" w:rsidR="006501F7" w:rsidRPr="00AB1A71" w:rsidRDefault="006501F7" w:rsidP="006501F7">
      <w:pPr>
        <w:ind w:right="-720"/>
        <w:jc w:val="center"/>
        <w:rPr>
          <w:rFonts w:ascii="Calibri" w:hAnsi="Calibri"/>
          <w:b/>
          <w:bCs/>
          <w:u w:val="single"/>
        </w:rPr>
      </w:pPr>
      <w:r w:rsidRPr="00AB1A71">
        <w:rPr>
          <w:rFonts w:ascii="Calibri" w:hAnsi="Calibri"/>
          <w:b/>
          <w:bCs/>
          <w:u w:val="single"/>
        </w:rPr>
        <w:t>Calendar of Required 202</w:t>
      </w:r>
      <w:r>
        <w:rPr>
          <w:rFonts w:ascii="Calibri" w:hAnsi="Calibri"/>
          <w:b/>
          <w:bCs/>
          <w:u w:val="single"/>
        </w:rPr>
        <w:t>2</w:t>
      </w:r>
      <w:r w:rsidRPr="00AB1A71">
        <w:rPr>
          <w:rFonts w:ascii="Calibri" w:hAnsi="Calibri"/>
          <w:b/>
          <w:bCs/>
          <w:u w:val="single"/>
        </w:rPr>
        <w:t xml:space="preserve"> Filings with the Division of Insurance</w:t>
      </w:r>
    </w:p>
    <w:p w14:paraId="24B7A37B" w14:textId="77777777" w:rsidR="006501F7" w:rsidRPr="008D64C9" w:rsidRDefault="006501F7" w:rsidP="006501F7">
      <w:pPr>
        <w:jc w:val="center"/>
        <w:rPr>
          <w:rFonts w:ascii="Calibri" w:hAnsi="Calibri"/>
        </w:rPr>
      </w:pPr>
    </w:p>
    <w:tbl>
      <w:tblPr>
        <w:tblW w:w="9000" w:type="dxa"/>
        <w:tblInd w:w="368" w:type="dxa"/>
        <w:tblLayout w:type="fixed"/>
        <w:tblCellMar>
          <w:left w:w="0" w:type="dxa"/>
          <w:right w:w="0" w:type="dxa"/>
        </w:tblCellMar>
        <w:tblLook w:val="0000" w:firstRow="0" w:lastRow="0" w:firstColumn="0" w:lastColumn="0" w:noHBand="0" w:noVBand="0"/>
      </w:tblPr>
      <w:tblGrid>
        <w:gridCol w:w="3420"/>
        <w:gridCol w:w="1032"/>
        <w:gridCol w:w="3322"/>
        <w:gridCol w:w="1226"/>
      </w:tblGrid>
      <w:tr w:rsidR="006501F7" w:rsidRPr="008D64C9" w14:paraId="453C2516" w14:textId="77777777" w:rsidTr="00463257">
        <w:trPr>
          <w:cantSplit/>
        </w:trPr>
        <w:tc>
          <w:tcPr>
            <w:tcW w:w="3420" w:type="dxa"/>
          </w:tcPr>
          <w:p w14:paraId="34076659" w14:textId="77777777" w:rsidR="006501F7" w:rsidRPr="008D64C9" w:rsidRDefault="006501F7" w:rsidP="00463257">
            <w:pPr>
              <w:spacing w:before="120"/>
              <w:ind w:left="270" w:hanging="270"/>
              <w:rPr>
                <w:rFonts w:ascii="Calibri" w:hAnsi="Calibri"/>
                <w:b/>
                <w:u w:val="single"/>
              </w:rPr>
            </w:pPr>
          </w:p>
        </w:tc>
        <w:tc>
          <w:tcPr>
            <w:tcW w:w="1032" w:type="dxa"/>
          </w:tcPr>
          <w:p w14:paraId="1AEE34CF" w14:textId="77777777" w:rsidR="006501F7" w:rsidRPr="008D64C9" w:rsidRDefault="006501F7" w:rsidP="00463257">
            <w:pPr>
              <w:spacing w:before="120"/>
              <w:jc w:val="center"/>
              <w:rPr>
                <w:rFonts w:ascii="Calibri" w:hAnsi="Calibri"/>
                <w:b/>
                <w:u w:val="single"/>
              </w:rPr>
            </w:pPr>
            <w:r w:rsidRPr="008D64C9">
              <w:rPr>
                <w:rFonts w:ascii="Calibri" w:hAnsi="Calibri"/>
                <w:b/>
                <w:u w:val="single"/>
              </w:rPr>
              <w:t>Number</w:t>
            </w:r>
          </w:p>
        </w:tc>
        <w:tc>
          <w:tcPr>
            <w:tcW w:w="4548" w:type="dxa"/>
            <w:gridSpan w:val="2"/>
          </w:tcPr>
          <w:p w14:paraId="3F6C9FD3" w14:textId="77777777" w:rsidR="006501F7" w:rsidRPr="008D64C9" w:rsidRDefault="006501F7" w:rsidP="00463257">
            <w:pPr>
              <w:spacing w:before="120"/>
              <w:rPr>
                <w:rFonts w:ascii="Calibri" w:hAnsi="Calibri"/>
                <w:b/>
                <w:u w:val="single"/>
              </w:rPr>
            </w:pPr>
            <w:r w:rsidRPr="00CD2431">
              <w:rPr>
                <w:rFonts w:ascii="Calibri" w:hAnsi="Calibri"/>
                <w:b/>
              </w:rPr>
              <w:t xml:space="preserve">       </w:t>
            </w:r>
            <w:r w:rsidRPr="008D64C9">
              <w:rPr>
                <w:rFonts w:ascii="Calibri" w:hAnsi="Calibri"/>
                <w:b/>
                <w:u w:val="single"/>
              </w:rPr>
              <w:t>Due Dates for Groups Operating on a:</w:t>
            </w:r>
          </w:p>
        </w:tc>
      </w:tr>
      <w:tr w:rsidR="006501F7" w:rsidRPr="008D64C9" w14:paraId="10036BA1" w14:textId="77777777" w:rsidTr="00463257">
        <w:trPr>
          <w:cantSplit/>
        </w:trPr>
        <w:tc>
          <w:tcPr>
            <w:tcW w:w="3420" w:type="dxa"/>
          </w:tcPr>
          <w:p w14:paraId="2F67A91D" w14:textId="77777777" w:rsidR="006501F7" w:rsidRPr="008D64C9" w:rsidRDefault="006501F7" w:rsidP="00463257">
            <w:pPr>
              <w:ind w:left="270" w:hanging="270"/>
              <w:rPr>
                <w:rFonts w:ascii="Calibri" w:hAnsi="Calibri"/>
                <w:b/>
                <w:u w:val="single"/>
              </w:rPr>
            </w:pPr>
          </w:p>
        </w:tc>
        <w:tc>
          <w:tcPr>
            <w:tcW w:w="1032" w:type="dxa"/>
          </w:tcPr>
          <w:p w14:paraId="36CF9B7F" w14:textId="77777777" w:rsidR="006501F7" w:rsidRPr="008D64C9" w:rsidRDefault="006501F7" w:rsidP="00463257">
            <w:pPr>
              <w:jc w:val="center"/>
              <w:rPr>
                <w:rFonts w:ascii="Calibri" w:hAnsi="Calibri"/>
                <w:b/>
                <w:u w:val="single"/>
              </w:rPr>
            </w:pPr>
            <w:r w:rsidRPr="008D64C9">
              <w:rPr>
                <w:rFonts w:ascii="Calibri" w:hAnsi="Calibri"/>
                <w:b/>
                <w:u w:val="single"/>
              </w:rPr>
              <w:t>of</w:t>
            </w:r>
            <w:r w:rsidRPr="008D64C9">
              <w:rPr>
                <w:rFonts w:ascii="Calibri" w:hAnsi="Calibri"/>
                <w:b/>
                <w:u w:val="single"/>
              </w:rPr>
              <w:br/>
              <w:t>Copies</w:t>
            </w:r>
          </w:p>
        </w:tc>
        <w:tc>
          <w:tcPr>
            <w:tcW w:w="3322" w:type="dxa"/>
          </w:tcPr>
          <w:p w14:paraId="558D286F" w14:textId="77777777" w:rsidR="006501F7" w:rsidRPr="008D64C9" w:rsidRDefault="006501F7" w:rsidP="00463257">
            <w:pPr>
              <w:jc w:val="center"/>
              <w:rPr>
                <w:rFonts w:ascii="Calibri" w:hAnsi="Calibri"/>
                <w:b/>
                <w:u w:val="single"/>
              </w:rPr>
            </w:pPr>
            <w:r w:rsidRPr="008D64C9">
              <w:rPr>
                <w:rFonts w:ascii="Calibri" w:hAnsi="Calibri"/>
                <w:b/>
                <w:u w:val="single"/>
              </w:rPr>
              <w:t>Fiscal</w:t>
            </w:r>
            <w:r w:rsidRPr="008D64C9">
              <w:rPr>
                <w:rFonts w:ascii="Calibri" w:hAnsi="Calibri"/>
                <w:b/>
                <w:u w:val="single"/>
              </w:rPr>
              <w:br/>
              <w:t>Year</w:t>
            </w:r>
          </w:p>
        </w:tc>
        <w:tc>
          <w:tcPr>
            <w:tcW w:w="1226" w:type="dxa"/>
          </w:tcPr>
          <w:p w14:paraId="2355073D" w14:textId="77777777" w:rsidR="006501F7" w:rsidRPr="008D64C9" w:rsidRDefault="006501F7" w:rsidP="00463257">
            <w:pPr>
              <w:jc w:val="center"/>
              <w:rPr>
                <w:rFonts w:ascii="Calibri" w:hAnsi="Calibri"/>
                <w:b/>
                <w:u w:val="single"/>
              </w:rPr>
            </w:pPr>
            <w:r w:rsidRPr="008D64C9">
              <w:rPr>
                <w:rFonts w:ascii="Calibri" w:hAnsi="Calibri"/>
                <w:b/>
                <w:u w:val="single"/>
              </w:rPr>
              <w:t>Calendar Year</w:t>
            </w:r>
          </w:p>
        </w:tc>
      </w:tr>
      <w:tr w:rsidR="006501F7" w:rsidRPr="008D64C9" w14:paraId="58217811" w14:textId="77777777" w:rsidTr="00463257">
        <w:trPr>
          <w:cantSplit/>
        </w:trPr>
        <w:tc>
          <w:tcPr>
            <w:tcW w:w="3420" w:type="dxa"/>
          </w:tcPr>
          <w:p w14:paraId="6E44C95D" w14:textId="77777777" w:rsidR="006501F7" w:rsidRPr="008D64C9" w:rsidRDefault="006501F7" w:rsidP="00463257">
            <w:pPr>
              <w:ind w:left="270" w:hanging="270"/>
              <w:rPr>
                <w:rFonts w:ascii="Calibri" w:hAnsi="Calibri"/>
              </w:rPr>
            </w:pPr>
            <w:r w:rsidRPr="008D64C9">
              <w:rPr>
                <w:rFonts w:ascii="Calibri" w:hAnsi="Calibri"/>
                <w:b/>
                <w:u w:val="single"/>
              </w:rPr>
              <w:t>Annual Statement</w:t>
            </w:r>
            <w:r w:rsidRPr="008D64C9">
              <w:rPr>
                <w:rFonts w:ascii="Calibri" w:hAnsi="Calibri"/>
              </w:rPr>
              <w:t>, including jurat</w:t>
            </w:r>
            <w:r>
              <w:rPr>
                <w:rFonts w:ascii="Calibri" w:hAnsi="Calibri"/>
              </w:rPr>
              <w:t xml:space="preserve"> page</w:t>
            </w:r>
            <w:r w:rsidRPr="008D64C9">
              <w:rPr>
                <w:rFonts w:ascii="Calibri" w:hAnsi="Calibri"/>
              </w:rPr>
              <w:t xml:space="preserve"> with </w:t>
            </w:r>
            <w:r w:rsidRPr="008D64C9">
              <w:rPr>
                <w:rFonts w:ascii="Calibri" w:hAnsi="Calibri"/>
                <w:b/>
                <w:u w:val="single"/>
              </w:rPr>
              <w:t>two</w:t>
            </w:r>
            <w:r w:rsidRPr="008D64C9">
              <w:rPr>
                <w:rFonts w:ascii="Calibri" w:hAnsi="Calibri"/>
              </w:rPr>
              <w:t xml:space="preserve"> original signatures, and </w:t>
            </w:r>
            <w:r>
              <w:rPr>
                <w:rFonts w:ascii="Calibri" w:hAnsi="Calibri"/>
              </w:rPr>
              <w:t xml:space="preserve">on page 19GT - </w:t>
            </w:r>
            <w:r w:rsidRPr="008D64C9">
              <w:rPr>
                <w:rFonts w:ascii="Calibri" w:hAnsi="Calibri"/>
              </w:rPr>
              <w:t>Exhibit of Premiums and Losses (</w:t>
            </w:r>
            <w:r>
              <w:rPr>
                <w:rFonts w:ascii="Calibri" w:hAnsi="Calibri"/>
              </w:rPr>
              <w:t xml:space="preserve">Statutory </w:t>
            </w:r>
            <w:r w:rsidRPr="008D64C9">
              <w:rPr>
                <w:rFonts w:ascii="Calibri" w:hAnsi="Calibri"/>
              </w:rPr>
              <w:t>Page 1</w:t>
            </w:r>
            <w:r>
              <w:rPr>
                <w:rFonts w:ascii="Calibri" w:hAnsi="Calibri"/>
              </w:rPr>
              <w:t>4</w:t>
            </w:r>
            <w:r w:rsidRPr="008D64C9">
              <w:rPr>
                <w:rFonts w:ascii="Calibri" w:hAnsi="Calibri"/>
              </w:rPr>
              <w:t>)</w:t>
            </w:r>
          </w:p>
        </w:tc>
        <w:tc>
          <w:tcPr>
            <w:tcW w:w="1032" w:type="dxa"/>
          </w:tcPr>
          <w:p w14:paraId="5FEDF8BB" w14:textId="77777777" w:rsidR="006501F7" w:rsidRPr="008D64C9" w:rsidRDefault="006501F7" w:rsidP="00463257">
            <w:pPr>
              <w:jc w:val="center"/>
              <w:rPr>
                <w:rFonts w:ascii="Calibri" w:hAnsi="Calibri"/>
              </w:rPr>
            </w:pPr>
          </w:p>
          <w:p w14:paraId="476C1931" w14:textId="77777777" w:rsidR="006501F7" w:rsidRPr="008D64C9" w:rsidRDefault="006501F7" w:rsidP="00463257">
            <w:pPr>
              <w:jc w:val="center"/>
              <w:rPr>
                <w:rFonts w:ascii="Calibri" w:hAnsi="Calibri"/>
              </w:rPr>
            </w:pPr>
            <w:r w:rsidRPr="008D64C9">
              <w:rPr>
                <w:rFonts w:ascii="Calibri" w:hAnsi="Calibri"/>
              </w:rPr>
              <w:t>2*</w:t>
            </w:r>
          </w:p>
        </w:tc>
        <w:tc>
          <w:tcPr>
            <w:tcW w:w="3322" w:type="dxa"/>
          </w:tcPr>
          <w:p w14:paraId="190F3EED" w14:textId="77777777" w:rsidR="006501F7" w:rsidRPr="008D64C9" w:rsidRDefault="006501F7" w:rsidP="00463257">
            <w:pPr>
              <w:rPr>
                <w:rFonts w:ascii="Calibri" w:hAnsi="Calibri"/>
              </w:rPr>
            </w:pPr>
            <w:r w:rsidRPr="008D64C9">
              <w:rPr>
                <w:rFonts w:ascii="Calibri" w:hAnsi="Calibri"/>
              </w:rPr>
              <w:t xml:space="preserve">Fifteenth day of the third month after the end of a </w:t>
            </w:r>
            <w:r>
              <w:rPr>
                <w:rFonts w:ascii="Calibri" w:hAnsi="Calibri"/>
              </w:rPr>
              <w:t>G</w:t>
            </w:r>
            <w:r w:rsidRPr="008D64C9">
              <w:rPr>
                <w:rFonts w:ascii="Calibri" w:hAnsi="Calibri"/>
              </w:rPr>
              <w:t xml:space="preserve">roup's fiscal year </w:t>
            </w:r>
          </w:p>
          <w:p w14:paraId="78EDC091" w14:textId="77777777" w:rsidR="006501F7" w:rsidRPr="008D64C9" w:rsidRDefault="006501F7" w:rsidP="00463257">
            <w:pPr>
              <w:rPr>
                <w:rFonts w:ascii="Calibri" w:hAnsi="Calibri"/>
              </w:rPr>
            </w:pPr>
            <w:r w:rsidRPr="008D64C9">
              <w:rPr>
                <w:rFonts w:ascii="Calibri" w:hAnsi="Calibri"/>
              </w:rPr>
              <w:t xml:space="preserve">Include email </w:t>
            </w:r>
            <w:r>
              <w:rPr>
                <w:rFonts w:ascii="Calibri" w:hAnsi="Calibri"/>
              </w:rPr>
              <w:t>with</w:t>
            </w:r>
            <w:r w:rsidRPr="008D64C9">
              <w:rPr>
                <w:rFonts w:ascii="Calibri" w:hAnsi="Calibri"/>
              </w:rPr>
              <w:t xml:space="preserve"> </w:t>
            </w:r>
            <w:r>
              <w:rPr>
                <w:rFonts w:ascii="Calibri" w:hAnsi="Calibri"/>
              </w:rPr>
              <w:t xml:space="preserve">signed </w:t>
            </w:r>
            <w:r w:rsidRPr="008D64C9">
              <w:rPr>
                <w:rFonts w:ascii="Calibri" w:hAnsi="Calibri"/>
              </w:rPr>
              <w:t>PDF Copy</w:t>
            </w:r>
          </w:p>
        </w:tc>
        <w:tc>
          <w:tcPr>
            <w:tcW w:w="1226" w:type="dxa"/>
          </w:tcPr>
          <w:p w14:paraId="54017CE6" w14:textId="421AF485" w:rsidR="006501F7" w:rsidRPr="008D64C9" w:rsidRDefault="006501F7" w:rsidP="00463257">
            <w:pPr>
              <w:jc w:val="center"/>
              <w:rPr>
                <w:rFonts w:ascii="Calibri" w:hAnsi="Calibri"/>
              </w:rPr>
            </w:pPr>
            <w:r>
              <w:rPr>
                <w:rFonts w:ascii="Calibri" w:hAnsi="Calibri"/>
              </w:rPr>
              <w:t>3</w:t>
            </w:r>
            <w:r w:rsidRPr="008D64C9">
              <w:rPr>
                <w:rFonts w:ascii="Calibri" w:hAnsi="Calibri"/>
              </w:rPr>
              <w:t>/</w:t>
            </w:r>
            <w:r>
              <w:rPr>
                <w:rFonts w:ascii="Calibri" w:hAnsi="Calibri"/>
              </w:rPr>
              <w:t>15</w:t>
            </w:r>
            <w:r w:rsidRPr="008D64C9">
              <w:rPr>
                <w:rFonts w:ascii="Calibri" w:hAnsi="Calibri"/>
              </w:rPr>
              <w:t>/</w:t>
            </w:r>
            <w:r>
              <w:rPr>
                <w:rFonts w:ascii="Calibri" w:hAnsi="Calibri"/>
              </w:rPr>
              <w:t>202</w:t>
            </w:r>
            <w:r w:rsidR="00597A8A">
              <w:rPr>
                <w:rFonts w:ascii="Calibri" w:hAnsi="Calibri"/>
              </w:rPr>
              <w:t>6</w:t>
            </w:r>
          </w:p>
        </w:tc>
      </w:tr>
      <w:tr w:rsidR="006501F7" w:rsidRPr="008D64C9" w14:paraId="0D4E4DF8" w14:textId="77777777" w:rsidTr="00463257">
        <w:trPr>
          <w:cantSplit/>
        </w:trPr>
        <w:tc>
          <w:tcPr>
            <w:tcW w:w="3420" w:type="dxa"/>
          </w:tcPr>
          <w:p w14:paraId="17080F53" w14:textId="77777777" w:rsidR="006501F7" w:rsidRDefault="006501F7" w:rsidP="00463257">
            <w:pPr>
              <w:spacing w:before="120"/>
              <w:ind w:left="270" w:hanging="270"/>
              <w:rPr>
                <w:rFonts w:ascii="Calibri" w:hAnsi="Calibri"/>
                <w:b/>
                <w:u w:val="single"/>
              </w:rPr>
            </w:pPr>
            <w:r w:rsidRPr="008D64C9">
              <w:rPr>
                <w:rFonts w:ascii="Calibri" w:hAnsi="Calibri"/>
                <w:b/>
                <w:u w:val="single"/>
              </w:rPr>
              <w:t>Statement of Actuarial Opinion</w:t>
            </w:r>
          </w:p>
          <w:p w14:paraId="2B40B341" w14:textId="77777777" w:rsidR="006501F7" w:rsidRPr="008D64C9" w:rsidRDefault="006501F7" w:rsidP="00463257">
            <w:pPr>
              <w:spacing w:before="120"/>
              <w:ind w:left="270" w:hanging="270"/>
              <w:rPr>
                <w:rFonts w:ascii="Calibri" w:hAnsi="Calibri"/>
              </w:rPr>
            </w:pPr>
            <w:r>
              <w:rPr>
                <w:rFonts w:ascii="Calibri" w:hAnsi="Calibri"/>
              </w:rPr>
              <w:t xml:space="preserve">     One signed PDF</w:t>
            </w:r>
            <w:r w:rsidRPr="008D64C9">
              <w:rPr>
                <w:rFonts w:ascii="Calibri" w:hAnsi="Calibri"/>
              </w:rPr>
              <w:t xml:space="preserve"> copy</w:t>
            </w:r>
          </w:p>
        </w:tc>
        <w:tc>
          <w:tcPr>
            <w:tcW w:w="1032" w:type="dxa"/>
          </w:tcPr>
          <w:p w14:paraId="6C297EC1" w14:textId="77777777" w:rsidR="006501F7" w:rsidRPr="008D64C9" w:rsidRDefault="006501F7" w:rsidP="00463257">
            <w:pPr>
              <w:spacing w:before="120"/>
              <w:jc w:val="center"/>
              <w:rPr>
                <w:rFonts w:ascii="Calibri" w:hAnsi="Calibri"/>
              </w:rPr>
            </w:pPr>
            <w:r w:rsidRPr="008D64C9">
              <w:rPr>
                <w:rFonts w:ascii="Calibri" w:hAnsi="Calibri"/>
              </w:rPr>
              <w:t>2</w:t>
            </w:r>
          </w:p>
        </w:tc>
        <w:tc>
          <w:tcPr>
            <w:tcW w:w="3322" w:type="dxa"/>
          </w:tcPr>
          <w:p w14:paraId="0EF0B085" w14:textId="77777777" w:rsidR="006501F7" w:rsidRPr="008D64C9" w:rsidRDefault="006501F7" w:rsidP="00463257">
            <w:pPr>
              <w:spacing w:before="120"/>
              <w:rPr>
                <w:rFonts w:ascii="Calibri" w:hAnsi="Calibri"/>
              </w:rPr>
            </w:pPr>
            <w:r w:rsidRPr="008D64C9">
              <w:rPr>
                <w:rFonts w:ascii="Calibri" w:hAnsi="Calibri"/>
              </w:rPr>
              <w:t>Same</w:t>
            </w:r>
          </w:p>
        </w:tc>
        <w:tc>
          <w:tcPr>
            <w:tcW w:w="1226" w:type="dxa"/>
          </w:tcPr>
          <w:p w14:paraId="42B0A247" w14:textId="2E82DA7D" w:rsidR="006501F7" w:rsidRPr="008D64C9" w:rsidRDefault="006501F7" w:rsidP="00463257">
            <w:pPr>
              <w:spacing w:before="120"/>
              <w:jc w:val="center"/>
              <w:rPr>
                <w:rFonts w:ascii="Calibri" w:hAnsi="Calibri"/>
                <w:b/>
                <w:u w:val="single"/>
              </w:rPr>
            </w:pPr>
            <w:r w:rsidRPr="008D64C9">
              <w:rPr>
                <w:rFonts w:ascii="Calibri" w:hAnsi="Calibri"/>
              </w:rPr>
              <w:t>3/</w:t>
            </w:r>
            <w:r>
              <w:rPr>
                <w:rFonts w:ascii="Calibri" w:hAnsi="Calibri"/>
              </w:rPr>
              <w:t>15</w:t>
            </w:r>
            <w:r w:rsidRPr="008D64C9">
              <w:rPr>
                <w:rFonts w:ascii="Calibri" w:hAnsi="Calibri"/>
              </w:rPr>
              <w:t>/</w:t>
            </w:r>
            <w:r>
              <w:rPr>
                <w:rFonts w:ascii="Calibri" w:hAnsi="Calibri"/>
              </w:rPr>
              <w:t>202</w:t>
            </w:r>
            <w:r w:rsidR="00597A8A">
              <w:rPr>
                <w:rFonts w:ascii="Calibri" w:hAnsi="Calibri"/>
              </w:rPr>
              <w:t>6</w:t>
            </w:r>
          </w:p>
        </w:tc>
      </w:tr>
      <w:tr w:rsidR="006501F7" w:rsidRPr="008D64C9" w14:paraId="6DD25733" w14:textId="77777777" w:rsidTr="00463257">
        <w:trPr>
          <w:cantSplit/>
        </w:trPr>
        <w:tc>
          <w:tcPr>
            <w:tcW w:w="3420" w:type="dxa"/>
          </w:tcPr>
          <w:p w14:paraId="1011E436" w14:textId="77777777" w:rsidR="006501F7" w:rsidRPr="008D64C9" w:rsidRDefault="006501F7" w:rsidP="00463257">
            <w:pPr>
              <w:spacing w:before="120"/>
              <w:ind w:left="270" w:hanging="270"/>
              <w:rPr>
                <w:rFonts w:ascii="Calibri" w:hAnsi="Calibri"/>
              </w:rPr>
            </w:pPr>
            <w:r w:rsidRPr="008D64C9">
              <w:rPr>
                <w:rFonts w:ascii="Calibri" w:hAnsi="Calibri"/>
                <w:b/>
                <w:u w:val="single"/>
              </w:rPr>
              <w:t>Claims in Suit</w:t>
            </w:r>
          </w:p>
        </w:tc>
        <w:tc>
          <w:tcPr>
            <w:tcW w:w="1032" w:type="dxa"/>
          </w:tcPr>
          <w:p w14:paraId="196C992D" w14:textId="77777777" w:rsidR="006501F7" w:rsidRPr="008D64C9" w:rsidRDefault="006501F7" w:rsidP="00463257">
            <w:pPr>
              <w:spacing w:before="120"/>
              <w:jc w:val="center"/>
              <w:rPr>
                <w:rFonts w:ascii="Calibri" w:hAnsi="Calibri"/>
              </w:rPr>
            </w:pPr>
            <w:r w:rsidRPr="008D64C9">
              <w:rPr>
                <w:rFonts w:ascii="Calibri" w:hAnsi="Calibri"/>
              </w:rPr>
              <w:t>1</w:t>
            </w:r>
          </w:p>
        </w:tc>
        <w:tc>
          <w:tcPr>
            <w:tcW w:w="3322" w:type="dxa"/>
          </w:tcPr>
          <w:p w14:paraId="763D179B" w14:textId="77777777" w:rsidR="006501F7" w:rsidRPr="008D64C9" w:rsidRDefault="006501F7" w:rsidP="00463257">
            <w:pPr>
              <w:spacing w:before="120"/>
              <w:rPr>
                <w:rFonts w:ascii="Calibri" w:hAnsi="Calibri"/>
              </w:rPr>
            </w:pPr>
            <w:r w:rsidRPr="008D64C9">
              <w:rPr>
                <w:rFonts w:ascii="Calibri" w:hAnsi="Calibri"/>
              </w:rPr>
              <w:t xml:space="preserve">If there </w:t>
            </w:r>
            <w:proofErr w:type="gramStart"/>
            <w:r w:rsidRPr="008D64C9">
              <w:rPr>
                <w:rFonts w:ascii="Calibri" w:hAnsi="Calibri"/>
              </w:rPr>
              <w:t>are</w:t>
            </w:r>
            <w:proofErr w:type="gramEnd"/>
            <w:r w:rsidRPr="008D64C9">
              <w:rPr>
                <w:rFonts w:ascii="Calibri" w:hAnsi="Calibri"/>
              </w:rPr>
              <w:t xml:space="preserve"> none, add Interrogatory #</w:t>
            </w:r>
            <w:r>
              <w:rPr>
                <w:rFonts w:ascii="Calibri" w:hAnsi="Calibri"/>
              </w:rPr>
              <w:t>43</w:t>
            </w:r>
            <w:r w:rsidRPr="008D64C9">
              <w:rPr>
                <w:rFonts w:ascii="Calibri" w:hAnsi="Calibri"/>
              </w:rPr>
              <w:t xml:space="preserve"> to the Annual Statement (See above)</w:t>
            </w:r>
          </w:p>
        </w:tc>
        <w:tc>
          <w:tcPr>
            <w:tcW w:w="1226" w:type="dxa"/>
          </w:tcPr>
          <w:p w14:paraId="20BF815C" w14:textId="672C8429" w:rsidR="006501F7" w:rsidRPr="008D64C9" w:rsidRDefault="006501F7" w:rsidP="00463257">
            <w:pPr>
              <w:spacing w:before="120"/>
              <w:jc w:val="center"/>
              <w:rPr>
                <w:rFonts w:ascii="Calibri" w:hAnsi="Calibri"/>
              </w:rPr>
            </w:pPr>
            <w:r w:rsidRPr="008D64C9">
              <w:rPr>
                <w:rFonts w:ascii="Calibri" w:hAnsi="Calibri"/>
              </w:rPr>
              <w:t>3/</w:t>
            </w:r>
            <w:r>
              <w:rPr>
                <w:rFonts w:ascii="Calibri" w:hAnsi="Calibri"/>
              </w:rPr>
              <w:t>15/202</w:t>
            </w:r>
            <w:r w:rsidR="00597A8A">
              <w:rPr>
                <w:rFonts w:ascii="Calibri" w:hAnsi="Calibri"/>
              </w:rPr>
              <w:t>6</w:t>
            </w:r>
          </w:p>
        </w:tc>
      </w:tr>
      <w:tr w:rsidR="006501F7" w:rsidRPr="008D64C9" w14:paraId="65CA2CAA" w14:textId="77777777" w:rsidTr="00463257">
        <w:trPr>
          <w:cantSplit/>
        </w:trPr>
        <w:tc>
          <w:tcPr>
            <w:tcW w:w="3420" w:type="dxa"/>
          </w:tcPr>
          <w:p w14:paraId="396822E2" w14:textId="77777777" w:rsidR="006501F7" w:rsidRDefault="006501F7" w:rsidP="00463257">
            <w:pPr>
              <w:spacing w:before="120"/>
              <w:ind w:left="270" w:hanging="270"/>
              <w:rPr>
                <w:rFonts w:ascii="Calibri" w:hAnsi="Calibri"/>
                <w:b/>
                <w:u w:val="single"/>
              </w:rPr>
            </w:pPr>
            <w:r w:rsidRPr="008D64C9">
              <w:rPr>
                <w:rFonts w:ascii="Calibri" w:hAnsi="Calibri"/>
                <w:b/>
                <w:u w:val="single"/>
              </w:rPr>
              <w:t>CPA Audit Report</w:t>
            </w:r>
            <w:r>
              <w:rPr>
                <w:rFonts w:ascii="Calibri" w:hAnsi="Calibri"/>
                <w:b/>
                <w:u w:val="single"/>
              </w:rPr>
              <w:t xml:space="preserve">                      </w:t>
            </w:r>
          </w:p>
          <w:p w14:paraId="6B0F0C8B" w14:textId="77777777" w:rsidR="006501F7" w:rsidRPr="00337630" w:rsidRDefault="006501F7" w:rsidP="00463257">
            <w:pPr>
              <w:spacing w:before="120"/>
              <w:ind w:left="270" w:hanging="270"/>
              <w:rPr>
                <w:rFonts w:ascii="Calibri" w:hAnsi="Calibri"/>
                <w:b/>
                <w:u w:val="single"/>
              </w:rPr>
            </w:pPr>
            <w:r>
              <w:rPr>
                <w:rFonts w:ascii="Calibri" w:hAnsi="Calibri"/>
              </w:rPr>
              <w:t xml:space="preserve">     One signed PDF</w:t>
            </w:r>
            <w:r w:rsidRPr="008D64C9">
              <w:rPr>
                <w:rFonts w:ascii="Calibri" w:hAnsi="Calibri"/>
              </w:rPr>
              <w:t xml:space="preserve"> copy</w:t>
            </w:r>
          </w:p>
        </w:tc>
        <w:tc>
          <w:tcPr>
            <w:tcW w:w="1032" w:type="dxa"/>
          </w:tcPr>
          <w:p w14:paraId="3B612589" w14:textId="77777777" w:rsidR="006501F7" w:rsidRPr="008D64C9" w:rsidRDefault="006501F7" w:rsidP="00463257">
            <w:pPr>
              <w:spacing w:before="120"/>
              <w:jc w:val="center"/>
              <w:rPr>
                <w:rFonts w:ascii="Calibri" w:hAnsi="Calibri"/>
              </w:rPr>
            </w:pPr>
            <w:r w:rsidRPr="008D64C9">
              <w:rPr>
                <w:rFonts w:ascii="Calibri" w:hAnsi="Calibri"/>
              </w:rPr>
              <w:t>1</w:t>
            </w:r>
          </w:p>
        </w:tc>
        <w:tc>
          <w:tcPr>
            <w:tcW w:w="3322" w:type="dxa"/>
          </w:tcPr>
          <w:p w14:paraId="18E9C81F" w14:textId="77777777" w:rsidR="006501F7" w:rsidRPr="008D64C9" w:rsidRDefault="006501F7" w:rsidP="00463257">
            <w:pPr>
              <w:spacing w:before="120"/>
              <w:rPr>
                <w:rFonts w:ascii="Calibri" w:hAnsi="Calibri"/>
              </w:rPr>
            </w:pPr>
            <w:r w:rsidRPr="008D64C9">
              <w:rPr>
                <w:rFonts w:ascii="Calibri" w:hAnsi="Calibri"/>
                <w:b/>
                <w:u w:val="single"/>
              </w:rPr>
              <w:t>Last</w:t>
            </w:r>
            <w:r w:rsidRPr="008D64C9">
              <w:rPr>
                <w:rFonts w:ascii="Calibri" w:hAnsi="Calibri"/>
              </w:rPr>
              <w:t xml:space="preserve"> day of the </w:t>
            </w:r>
            <w:r w:rsidRPr="008D64C9">
              <w:rPr>
                <w:rFonts w:ascii="Calibri" w:hAnsi="Calibri"/>
                <w:b/>
                <w:u w:val="single"/>
              </w:rPr>
              <w:t>sixth</w:t>
            </w:r>
            <w:r w:rsidRPr="008D64C9">
              <w:rPr>
                <w:rFonts w:ascii="Calibri" w:hAnsi="Calibri"/>
                <w:u w:val="single"/>
              </w:rPr>
              <w:t xml:space="preserve"> </w:t>
            </w:r>
            <w:r w:rsidRPr="008D64C9">
              <w:rPr>
                <w:rFonts w:ascii="Calibri" w:hAnsi="Calibri"/>
              </w:rPr>
              <w:t xml:space="preserve">month after the end of a </w:t>
            </w:r>
            <w:r>
              <w:rPr>
                <w:rFonts w:ascii="Calibri" w:hAnsi="Calibri"/>
              </w:rPr>
              <w:t>G</w:t>
            </w:r>
            <w:r w:rsidRPr="008D64C9">
              <w:rPr>
                <w:rFonts w:ascii="Calibri" w:hAnsi="Calibri"/>
              </w:rPr>
              <w:t xml:space="preserve">roup's fiscal year (One </w:t>
            </w:r>
            <w:r>
              <w:rPr>
                <w:rFonts w:ascii="Calibri" w:hAnsi="Calibri"/>
              </w:rPr>
              <w:t>signed</w:t>
            </w:r>
            <w:r w:rsidRPr="008D64C9">
              <w:rPr>
                <w:rFonts w:ascii="Calibri" w:hAnsi="Calibri"/>
              </w:rPr>
              <w:t xml:space="preserve"> </w:t>
            </w:r>
            <w:r>
              <w:rPr>
                <w:rFonts w:ascii="Calibri" w:hAnsi="Calibri"/>
              </w:rPr>
              <w:t>PDF</w:t>
            </w:r>
            <w:r w:rsidRPr="008D64C9">
              <w:rPr>
                <w:rFonts w:ascii="Calibri" w:hAnsi="Calibri"/>
              </w:rPr>
              <w:t xml:space="preserve"> copy)</w:t>
            </w:r>
          </w:p>
        </w:tc>
        <w:tc>
          <w:tcPr>
            <w:tcW w:w="1226" w:type="dxa"/>
          </w:tcPr>
          <w:p w14:paraId="5BAF0E73" w14:textId="1E812417" w:rsidR="006501F7" w:rsidRPr="008D64C9" w:rsidRDefault="006501F7" w:rsidP="00463257">
            <w:pPr>
              <w:spacing w:before="120"/>
              <w:jc w:val="center"/>
              <w:rPr>
                <w:rFonts w:ascii="Calibri" w:hAnsi="Calibri"/>
              </w:rPr>
            </w:pPr>
            <w:r>
              <w:rPr>
                <w:rFonts w:ascii="Calibri" w:hAnsi="Calibri"/>
              </w:rPr>
              <w:t>6</w:t>
            </w:r>
            <w:r w:rsidRPr="008D64C9">
              <w:rPr>
                <w:rFonts w:ascii="Calibri" w:hAnsi="Calibri"/>
              </w:rPr>
              <w:t>/</w:t>
            </w:r>
            <w:r>
              <w:rPr>
                <w:rFonts w:ascii="Calibri" w:hAnsi="Calibri"/>
              </w:rPr>
              <w:t>30</w:t>
            </w:r>
            <w:r w:rsidRPr="008D64C9">
              <w:rPr>
                <w:rFonts w:ascii="Calibri" w:hAnsi="Calibri"/>
              </w:rPr>
              <w:t>/</w:t>
            </w:r>
            <w:r>
              <w:rPr>
                <w:rFonts w:ascii="Calibri" w:hAnsi="Calibri"/>
              </w:rPr>
              <w:t>202</w:t>
            </w:r>
            <w:r w:rsidR="00597A8A">
              <w:rPr>
                <w:rFonts w:ascii="Calibri" w:hAnsi="Calibri"/>
              </w:rPr>
              <w:t>6</w:t>
            </w:r>
          </w:p>
        </w:tc>
      </w:tr>
      <w:tr w:rsidR="006501F7" w:rsidRPr="008D64C9" w14:paraId="29B7E02D" w14:textId="77777777" w:rsidTr="00463257">
        <w:trPr>
          <w:cantSplit/>
        </w:trPr>
        <w:tc>
          <w:tcPr>
            <w:tcW w:w="3420" w:type="dxa"/>
          </w:tcPr>
          <w:p w14:paraId="18205C43" w14:textId="77777777" w:rsidR="006501F7" w:rsidRPr="008D64C9" w:rsidRDefault="006501F7" w:rsidP="00463257">
            <w:pPr>
              <w:spacing w:before="120"/>
              <w:ind w:left="270" w:hanging="270"/>
              <w:rPr>
                <w:rFonts w:ascii="Calibri" w:hAnsi="Calibri"/>
                <w:b/>
                <w:u w:val="single"/>
              </w:rPr>
            </w:pPr>
            <w:r w:rsidRPr="008D64C9">
              <w:rPr>
                <w:rFonts w:ascii="Calibri" w:hAnsi="Calibri"/>
                <w:b/>
                <w:u w:val="single"/>
              </w:rPr>
              <w:t>Quarterly Statements</w:t>
            </w:r>
            <w:r>
              <w:rPr>
                <w:rFonts w:ascii="Calibri" w:hAnsi="Calibri"/>
                <w:b/>
                <w:u w:val="single"/>
              </w:rPr>
              <w:t xml:space="preserve">           </w:t>
            </w:r>
            <w:r>
              <w:rPr>
                <w:rFonts w:ascii="Calibri" w:hAnsi="Calibri"/>
              </w:rPr>
              <w:t>Bound,</w:t>
            </w:r>
            <w:r w:rsidRPr="00337630">
              <w:rPr>
                <w:rFonts w:ascii="Calibri" w:hAnsi="Calibri"/>
              </w:rPr>
              <w:t xml:space="preserve"> printed, and signed copy must be filed within 30 days</w:t>
            </w:r>
            <w:r>
              <w:rPr>
                <w:rFonts w:ascii="Calibri" w:hAnsi="Calibri"/>
              </w:rPr>
              <w:t xml:space="preserve"> of the due date</w:t>
            </w:r>
          </w:p>
        </w:tc>
        <w:tc>
          <w:tcPr>
            <w:tcW w:w="1032" w:type="dxa"/>
          </w:tcPr>
          <w:p w14:paraId="2C803C66" w14:textId="77777777" w:rsidR="006501F7" w:rsidRPr="008D64C9" w:rsidRDefault="006501F7" w:rsidP="00463257">
            <w:pPr>
              <w:spacing w:before="120"/>
              <w:jc w:val="center"/>
              <w:rPr>
                <w:rFonts w:ascii="Calibri" w:hAnsi="Calibri"/>
              </w:rPr>
            </w:pPr>
            <w:r w:rsidRPr="008D64C9">
              <w:rPr>
                <w:rFonts w:ascii="Calibri" w:hAnsi="Calibri"/>
              </w:rPr>
              <w:t>1</w:t>
            </w:r>
          </w:p>
        </w:tc>
        <w:tc>
          <w:tcPr>
            <w:tcW w:w="3322" w:type="dxa"/>
          </w:tcPr>
          <w:p w14:paraId="4E99E886" w14:textId="77777777" w:rsidR="006501F7" w:rsidRPr="008D64C9" w:rsidRDefault="006501F7" w:rsidP="00463257">
            <w:pPr>
              <w:spacing w:before="120"/>
              <w:rPr>
                <w:rFonts w:ascii="Calibri" w:hAnsi="Calibri"/>
              </w:rPr>
            </w:pPr>
            <w:r w:rsidRPr="008D64C9">
              <w:rPr>
                <w:rFonts w:ascii="Calibri" w:hAnsi="Calibri"/>
              </w:rPr>
              <w:t>60 days after the end of the first</w:t>
            </w:r>
            <w:r>
              <w:rPr>
                <w:rFonts w:ascii="Calibri" w:hAnsi="Calibri"/>
              </w:rPr>
              <w:t>,</w:t>
            </w:r>
            <w:r w:rsidRPr="008D64C9">
              <w:rPr>
                <w:rFonts w:ascii="Calibri" w:hAnsi="Calibri"/>
              </w:rPr>
              <w:t xml:space="preserve"> second and third fiscal quarters</w:t>
            </w:r>
          </w:p>
          <w:p w14:paraId="017A43DC" w14:textId="77777777" w:rsidR="006501F7" w:rsidRPr="008D64C9" w:rsidRDefault="006501F7" w:rsidP="00463257">
            <w:pPr>
              <w:spacing w:before="120"/>
              <w:rPr>
                <w:rFonts w:ascii="Calibri" w:hAnsi="Calibri"/>
                <w:b/>
                <w:u w:val="single"/>
              </w:rPr>
            </w:pPr>
            <w:r w:rsidRPr="008D64C9">
              <w:rPr>
                <w:rFonts w:ascii="Calibri" w:hAnsi="Calibri"/>
              </w:rPr>
              <w:t xml:space="preserve">File a draft copy </w:t>
            </w:r>
            <w:r w:rsidRPr="00573692">
              <w:rPr>
                <w:rFonts w:ascii="Calibri" w:hAnsi="Calibri"/>
                <w:u w:val="single"/>
              </w:rPr>
              <w:t>on this date</w:t>
            </w:r>
            <w:r w:rsidRPr="008D64C9">
              <w:rPr>
                <w:rFonts w:ascii="Calibri" w:hAnsi="Calibri"/>
              </w:rPr>
              <w:t xml:space="preserve"> as a </w:t>
            </w:r>
            <w:r>
              <w:rPr>
                <w:rFonts w:ascii="Calibri" w:hAnsi="Calibri"/>
              </w:rPr>
              <w:t>PDF</w:t>
            </w:r>
            <w:r w:rsidRPr="008D64C9">
              <w:rPr>
                <w:rFonts w:ascii="Calibri" w:hAnsi="Calibri"/>
              </w:rPr>
              <w:t xml:space="preserve"> attachment to an email </w:t>
            </w:r>
            <w:r>
              <w:rPr>
                <w:rFonts w:ascii="Calibri" w:hAnsi="Calibri"/>
              </w:rPr>
              <w:t xml:space="preserve">and </w:t>
            </w:r>
            <w:r w:rsidRPr="008D64C9">
              <w:rPr>
                <w:rFonts w:ascii="Calibri" w:hAnsi="Calibri"/>
              </w:rPr>
              <w:t>send</w:t>
            </w:r>
            <w:r>
              <w:rPr>
                <w:rFonts w:ascii="Calibri" w:hAnsi="Calibri"/>
              </w:rPr>
              <w:t xml:space="preserve"> </w:t>
            </w:r>
            <w:r w:rsidRPr="008D64C9">
              <w:rPr>
                <w:rFonts w:ascii="Calibri" w:hAnsi="Calibri"/>
              </w:rPr>
              <w:t>a</w:t>
            </w:r>
            <w:r>
              <w:rPr>
                <w:rFonts w:ascii="Calibri" w:hAnsi="Calibri"/>
              </w:rPr>
              <w:t xml:space="preserve"> signed PDF final</w:t>
            </w:r>
            <w:r w:rsidRPr="008D64C9">
              <w:rPr>
                <w:rFonts w:ascii="Calibri" w:hAnsi="Calibri"/>
              </w:rPr>
              <w:t xml:space="preserve"> copy</w:t>
            </w:r>
          </w:p>
        </w:tc>
        <w:tc>
          <w:tcPr>
            <w:tcW w:w="1226" w:type="dxa"/>
          </w:tcPr>
          <w:p w14:paraId="4A8A06F8" w14:textId="00E83F5C" w:rsidR="006501F7" w:rsidRPr="008D64C9" w:rsidRDefault="006501F7" w:rsidP="00463257">
            <w:pPr>
              <w:spacing w:before="120"/>
              <w:jc w:val="center"/>
              <w:rPr>
                <w:rFonts w:ascii="Calibri" w:hAnsi="Calibri"/>
              </w:rPr>
            </w:pPr>
            <w:r w:rsidRPr="008D64C9">
              <w:rPr>
                <w:rFonts w:ascii="Calibri" w:hAnsi="Calibri"/>
              </w:rPr>
              <w:t> </w:t>
            </w:r>
            <w:r>
              <w:rPr>
                <w:rFonts w:ascii="Calibri" w:hAnsi="Calibri"/>
              </w:rPr>
              <w:t>5</w:t>
            </w:r>
            <w:r w:rsidRPr="008D64C9">
              <w:rPr>
                <w:rFonts w:ascii="Calibri" w:hAnsi="Calibri"/>
              </w:rPr>
              <w:t>/</w:t>
            </w:r>
            <w:r>
              <w:rPr>
                <w:rFonts w:ascii="Calibri" w:hAnsi="Calibri"/>
              </w:rPr>
              <w:t>30</w:t>
            </w:r>
            <w:r w:rsidRPr="008D64C9">
              <w:rPr>
                <w:rFonts w:ascii="Calibri" w:hAnsi="Calibri"/>
              </w:rPr>
              <w:t>/</w:t>
            </w:r>
            <w:r>
              <w:rPr>
                <w:rFonts w:ascii="Calibri" w:hAnsi="Calibri"/>
              </w:rPr>
              <w:t>202</w:t>
            </w:r>
            <w:r w:rsidR="00597A8A">
              <w:rPr>
                <w:rFonts w:ascii="Calibri" w:hAnsi="Calibri"/>
              </w:rPr>
              <w:t>6</w:t>
            </w:r>
          </w:p>
          <w:p w14:paraId="2C3A2CD7" w14:textId="0F609440" w:rsidR="006501F7" w:rsidRDefault="006501F7" w:rsidP="00463257">
            <w:pPr>
              <w:jc w:val="center"/>
              <w:rPr>
                <w:rFonts w:ascii="Calibri" w:hAnsi="Calibri"/>
              </w:rPr>
            </w:pPr>
            <w:r w:rsidRPr="008D64C9">
              <w:rPr>
                <w:rFonts w:ascii="Calibri" w:hAnsi="Calibri"/>
              </w:rPr>
              <w:t> </w:t>
            </w:r>
            <w:r>
              <w:rPr>
                <w:rFonts w:ascii="Calibri" w:hAnsi="Calibri"/>
              </w:rPr>
              <w:t>8</w:t>
            </w:r>
            <w:r w:rsidRPr="008D64C9">
              <w:rPr>
                <w:rFonts w:ascii="Calibri" w:hAnsi="Calibri"/>
              </w:rPr>
              <w:t>/</w:t>
            </w:r>
            <w:r>
              <w:rPr>
                <w:rFonts w:ascii="Calibri" w:hAnsi="Calibri"/>
              </w:rPr>
              <w:t>29/202</w:t>
            </w:r>
            <w:r w:rsidR="00597A8A">
              <w:rPr>
                <w:rFonts w:ascii="Calibri" w:hAnsi="Calibri"/>
              </w:rPr>
              <w:t>6</w:t>
            </w:r>
          </w:p>
          <w:p w14:paraId="4ED703C1" w14:textId="0D082ABD" w:rsidR="006501F7" w:rsidRPr="008D64C9" w:rsidRDefault="006501F7" w:rsidP="00463257">
            <w:pPr>
              <w:jc w:val="center"/>
              <w:rPr>
                <w:rFonts w:ascii="Calibri" w:hAnsi="Calibri"/>
              </w:rPr>
            </w:pPr>
            <w:r>
              <w:rPr>
                <w:rFonts w:ascii="Calibri" w:hAnsi="Calibri"/>
              </w:rPr>
              <w:t>11</w:t>
            </w:r>
            <w:r w:rsidRPr="008D64C9">
              <w:rPr>
                <w:rFonts w:ascii="Calibri" w:hAnsi="Calibri"/>
              </w:rPr>
              <w:t>/</w:t>
            </w:r>
            <w:r>
              <w:rPr>
                <w:rFonts w:ascii="Calibri" w:hAnsi="Calibri"/>
              </w:rPr>
              <w:t>28/202</w:t>
            </w:r>
            <w:r w:rsidR="00597A8A">
              <w:rPr>
                <w:rFonts w:ascii="Calibri" w:hAnsi="Calibri"/>
              </w:rPr>
              <w:t>6</w:t>
            </w:r>
          </w:p>
        </w:tc>
      </w:tr>
      <w:tr w:rsidR="006501F7" w:rsidRPr="008D64C9" w14:paraId="77D48C9A" w14:textId="77777777" w:rsidTr="00463257">
        <w:trPr>
          <w:cantSplit/>
        </w:trPr>
        <w:tc>
          <w:tcPr>
            <w:tcW w:w="3420" w:type="dxa"/>
          </w:tcPr>
          <w:p w14:paraId="0E1FE8C1" w14:textId="77777777" w:rsidR="006501F7" w:rsidRDefault="006501F7" w:rsidP="00463257">
            <w:pPr>
              <w:spacing w:before="120"/>
              <w:ind w:left="270" w:hanging="270"/>
              <w:rPr>
                <w:rFonts w:ascii="Calibri" w:hAnsi="Calibri"/>
              </w:rPr>
            </w:pPr>
            <w:r w:rsidRPr="008D64C9">
              <w:rPr>
                <w:rFonts w:ascii="Calibri" w:hAnsi="Calibri"/>
                <w:b/>
                <w:u w:val="single"/>
              </w:rPr>
              <w:t xml:space="preserve">Quarterly Report of Membership </w:t>
            </w:r>
            <w:r w:rsidRPr="008D64C9">
              <w:rPr>
                <w:rFonts w:ascii="Calibri" w:hAnsi="Calibri"/>
              </w:rPr>
              <w:br/>
            </w:r>
            <w:r>
              <w:rPr>
                <w:rFonts w:ascii="Calibri" w:hAnsi="Calibri"/>
              </w:rPr>
              <w:t>A</w:t>
            </w:r>
            <w:r w:rsidRPr="008D64C9">
              <w:rPr>
                <w:rFonts w:ascii="Calibri" w:hAnsi="Calibri"/>
              </w:rPr>
              <w:t>n email attachment</w:t>
            </w:r>
            <w:r>
              <w:rPr>
                <w:rFonts w:ascii="Calibri" w:hAnsi="Calibri"/>
              </w:rPr>
              <w:t xml:space="preserve">.  </w:t>
            </w:r>
            <w:r w:rsidRPr="008D64C9">
              <w:rPr>
                <w:rFonts w:ascii="Calibri" w:hAnsi="Calibri"/>
              </w:rPr>
              <w:t>If there is no change in membership, just send an email saying that there is no change.</w:t>
            </w:r>
          </w:p>
          <w:p w14:paraId="7930F5BF" w14:textId="77777777" w:rsidR="006501F7" w:rsidRPr="008D64C9" w:rsidRDefault="006501F7" w:rsidP="00463257">
            <w:pPr>
              <w:spacing w:before="120"/>
              <w:ind w:left="270" w:hanging="270"/>
              <w:rPr>
                <w:rFonts w:ascii="Calibri" w:hAnsi="Calibri"/>
                <w:b/>
                <w:u w:val="single"/>
              </w:rPr>
            </w:pPr>
          </w:p>
        </w:tc>
        <w:tc>
          <w:tcPr>
            <w:tcW w:w="1032" w:type="dxa"/>
          </w:tcPr>
          <w:p w14:paraId="6650A515" w14:textId="77777777" w:rsidR="006501F7" w:rsidRPr="008D64C9" w:rsidRDefault="006501F7" w:rsidP="00463257">
            <w:pPr>
              <w:spacing w:before="120"/>
              <w:jc w:val="center"/>
              <w:rPr>
                <w:rFonts w:ascii="Calibri" w:hAnsi="Calibri"/>
              </w:rPr>
            </w:pPr>
            <w:r w:rsidRPr="008D64C9">
              <w:rPr>
                <w:rFonts w:ascii="Calibri" w:hAnsi="Calibri"/>
              </w:rPr>
              <w:t>1</w:t>
            </w:r>
          </w:p>
        </w:tc>
        <w:tc>
          <w:tcPr>
            <w:tcW w:w="3322" w:type="dxa"/>
          </w:tcPr>
          <w:p w14:paraId="3EDA0AD8" w14:textId="77777777" w:rsidR="006501F7" w:rsidRPr="008D64C9" w:rsidRDefault="006501F7" w:rsidP="00463257">
            <w:pPr>
              <w:spacing w:before="120"/>
              <w:rPr>
                <w:rFonts w:ascii="Calibri" w:hAnsi="Calibri"/>
              </w:rPr>
            </w:pPr>
            <w:r w:rsidRPr="008D64C9">
              <w:rPr>
                <w:rFonts w:ascii="Calibri" w:hAnsi="Calibri"/>
              </w:rPr>
              <w:t xml:space="preserve">Same as calendar year </w:t>
            </w:r>
            <w:r>
              <w:rPr>
                <w:rFonts w:ascii="Calibri" w:hAnsi="Calibri"/>
              </w:rPr>
              <w:t>G</w:t>
            </w:r>
            <w:r w:rsidRPr="008D64C9">
              <w:rPr>
                <w:rFonts w:ascii="Calibri" w:hAnsi="Calibri"/>
              </w:rPr>
              <w:t>roups</w:t>
            </w:r>
          </w:p>
        </w:tc>
        <w:tc>
          <w:tcPr>
            <w:tcW w:w="1226" w:type="dxa"/>
          </w:tcPr>
          <w:p w14:paraId="4DDECFBE" w14:textId="62C764A9" w:rsidR="006501F7" w:rsidRPr="008D64C9" w:rsidRDefault="006501F7" w:rsidP="00463257">
            <w:pPr>
              <w:spacing w:before="120"/>
              <w:jc w:val="center"/>
              <w:rPr>
                <w:rFonts w:ascii="Calibri" w:hAnsi="Calibri"/>
              </w:rPr>
            </w:pPr>
            <w:r w:rsidRPr="008D64C9">
              <w:rPr>
                <w:rFonts w:ascii="Calibri" w:hAnsi="Calibri"/>
              </w:rPr>
              <w:t> 1/1</w:t>
            </w:r>
            <w:r>
              <w:rPr>
                <w:rFonts w:ascii="Calibri" w:hAnsi="Calibri"/>
              </w:rPr>
              <w:t>3/202</w:t>
            </w:r>
            <w:r w:rsidR="00597A8A">
              <w:rPr>
                <w:rFonts w:ascii="Calibri" w:hAnsi="Calibri"/>
              </w:rPr>
              <w:t>6</w:t>
            </w:r>
            <w:r w:rsidRPr="008D64C9">
              <w:rPr>
                <w:rFonts w:ascii="Calibri" w:hAnsi="Calibri"/>
              </w:rPr>
              <w:br/>
              <w:t> 4/1</w:t>
            </w:r>
            <w:r>
              <w:rPr>
                <w:rFonts w:ascii="Calibri" w:hAnsi="Calibri"/>
              </w:rPr>
              <w:t>1/202</w:t>
            </w:r>
            <w:r w:rsidR="00597A8A">
              <w:rPr>
                <w:rFonts w:ascii="Calibri" w:hAnsi="Calibri"/>
              </w:rPr>
              <w:t>6</w:t>
            </w:r>
            <w:r w:rsidRPr="008D64C9">
              <w:rPr>
                <w:rFonts w:ascii="Calibri" w:hAnsi="Calibri"/>
              </w:rPr>
              <w:br/>
              <w:t> 7/1</w:t>
            </w:r>
            <w:r>
              <w:rPr>
                <w:rFonts w:ascii="Calibri" w:hAnsi="Calibri"/>
              </w:rPr>
              <w:t>4/202</w:t>
            </w:r>
            <w:r w:rsidR="00597A8A">
              <w:rPr>
                <w:rFonts w:ascii="Calibri" w:hAnsi="Calibri"/>
              </w:rPr>
              <w:t>6</w:t>
            </w:r>
            <w:r w:rsidRPr="008D64C9">
              <w:rPr>
                <w:rFonts w:ascii="Calibri" w:hAnsi="Calibri"/>
              </w:rPr>
              <w:br/>
              <w:t>10/1</w:t>
            </w:r>
            <w:r>
              <w:rPr>
                <w:rFonts w:ascii="Calibri" w:hAnsi="Calibri"/>
              </w:rPr>
              <w:t>0</w:t>
            </w:r>
            <w:r w:rsidRPr="008D64C9">
              <w:rPr>
                <w:rFonts w:ascii="Calibri" w:hAnsi="Calibri"/>
              </w:rPr>
              <w:t>/</w:t>
            </w:r>
            <w:r>
              <w:rPr>
                <w:rFonts w:ascii="Calibri" w:hAnsi="Calibri"/>
              </w:rPr>
              <w:t>202</w:t>
            </w:r>
            <w:r w:rsidR="00597A8A">
              <w:rPr>
                <w:rFonts w:ascii="Calibri" w:hAnsi="Calibri"/>
              </w:rPr>
              <w:t>6</w:t>
            </w:r>
          </w:p>
        </w:tc>
      </w:tr>
      <w:tr w:rsidR="006501F7" w:rsidRPr="008D64C9" w14:paraId="0FE3B32B" w14:textId="77777777" w:rsidTr="00463257">
        <w:trPr>
          <w:cantSplit/>
        </w:trPr>
        <w:tc>
          <w:tcPr>
            <w:tcW w:w="9000" w:type="dxa"/>
            <w:gridSpan w:val="4"/>
          </w:tcPr>
          <w:p w14:paraId="3022F552" w14:textId="77777777" w:rsidR="006501F7" w:rsidRPr="008D64C9" w:rsidRDefault="006501F7" w:rsidP="00463257">
            <w:pPr>
              <w:spacing w:before="120"/>
              <w:ind w:left="360" w:hanging="360"/>
              <w:jc w:val="both"/>
              <w:rPr>
                <w:rFonts w:ascii="Calibri" w:hAnsi="Calibri"/>
              </w:rPr>
            </w:pPr>
            <w:r w:rsidRPr="008D64C9">
              <w:rPr>
                <w:rFonts w:ascii="Calibri" w:hAnsi="Calibri"/>
              </w:rPr>
              <w:lastRenderedPageBreak/>
              <w:t>*</w:t>
            </w:r>
            <w:r w:rsidRPr="008D64C9">
              <w:rPr>
                <w:rFonts w:ascii="Calibri" w:hAnsi="Calibri"/>
              </w:rPr>
              <w:tab/>
            </w:r>
            <w:r w:rsidRPr="008D64C9">
              <w:rPr>
                <w:rFonts w:ascii="Calibri" w:hAnsi="Calibri"/>
                <w:b/>
                <w:u w:val="single"/>
              </w:rPr>
              <w:t>Annual Statement</w:t>
            </w:r>
            <w:r w:rsidRPr="008D64C9">
              <w:rPr>
                <w:rFonts w:ascii="Calibri" w:hAnsi="Calibri"/>
              </w:rPr>
              <w:t xml:space="preserve"> and </w:t>
            </w:r>
            <w:r w:rsidRPr="008D64C9">
              <w:rPr>
                <w:rFonts w:ascii="Calibri" w:hAnsi="Calibri"/>
                <w:b/>
                <w:u w:val="single"/>
              </w:rPr>
              <w:t>Statement of Actuarial Opinion</w:t>
            </w:r>
            <w:r w:rsidRPr="008D64C9">
              <w:rPr>
                <w:rFonts w:ascii="Calibri" w:hAnsi="Calibri"/>
              </w:rPr>
              <w:t xml:space="preserve">: </w:t>
            </w:r>
            <w:r>
              <w:rPr>
                <w:rFonts w:ascii="Calibri" w:hAnsi="Calibri"/>
              </w:rPr>
              <w:t>O</w:t>
            </w:r>
            <w:r w:rsidRPr="008D64C9">
              <w:rPr>
                <w:rFonts w:ascii="Calibri" w:hAnsi="Calibri"/>
              </w:rPr>
              <w:t xml:space="preserve">ne </w:t>
            </w:r>
            <w:r>
              <w:rPr>
                <w:rFonts w:ascii="Calibri" w:hAnsi="Calibri"/>
              </w:rPr>
              <w:t xml:space="preserve">electronic final notarized </w:t>
            </w:r>
            <w:r w:rsidRPr="008D64C9">
              <w:rPr>
                <w:rFonts w:ascii="Calibri" w:hAnsi="Calibri"/>
              </w:rPr>
              <w:t xml:space="preserve">copy </w:t>
            </w:r>
            <w:r>
              <w:rPr>
                <w:rFonts w:ascii="Calibri" w:hAnsi="Calibri"/>
              </w:rPr>
              <w:t>(AS) and a signed final copy (SAO) s</w:t>
            </w:r>
            <w:r w:rsidRPr="008D64C9">
              <w:rPr>
                <w:rFonts w:ascii="Calibri" w:hAnsi="Calibri"/>
              </w:rPr>
              <w:t xml:space="preserve">hould be sent to the Division of Insurance </w:t>
            </w:r>
            <w:r>
              <w:rPr>
                <w:rFonts w:ascii="Calibri" w:hAnsi="Calibri"/>
              </w:rPr>
              <w:t>and t</w:t>
            </w:r>
            <w:r w:rsidRPr="008D64C9">
              <w:rPr>
                <w:rFonts w:ascii="Calibri" w:hAnsi="Calibri"/>
              </w:rPr>
              <w:t>o the Workers Compensation Rating and Inspection Bureau of Massachusetts as the Commissioner’s Statistical Agent</w:t>
            </w:r>
            <w:r w:rsidRPr="00796E21">
              <w:rPr>
                <w:rFonts w:ascii="Calibri" w:hAnsi="Calibri"/>
                <w:b/>
              </w:rPr>
              <w:t xml:space="preserve"> </w:t>
            </w:r>
            <w:r>
              <w:rPr>
                <w:rFonts w:ascii="Calibri" w:hAnsi="Calibri"/>
                <w:b/>
              </w:rPr>
              <w:t>(</w:t>
            </w:r>
            <w:r w:rsidRPr="00796E21">
              <w:rPr>
                <w:rFonts w:ascii="Calibri" w:hAnsi="Calibri"/>
                <w:b/>
              </w:rPr>
              <w:t xml:space="preserve">Laura </w:t>
            </w:r>
            <w:r>
              <w:rPr>
                <w:rFonts w:ascii="Calibri" w:hAnsi="Calibri"/>
                <w:b/>
              </w:rPr>
              <w:t>Kirchberg)</w:t>
            </w:r>
            <w:r w:rsidRPr="00983FB4">
              <w:rPr>
                <w:rFonts w:ascii="Calibri" w:hAnsi="Calibri"/>
                <w:bCs/>
              </w:rPr>
              <w:t>. Her</w:t>
            </w:r>
            <w:r>
              <w:rPr>
                <w:rFonts w:ascii="Calibri" w:hAnsi="Calibri"/>
                <w:b/>
              </w:rPr>
              <w:t xml:space="preserve"> </w:t>
            </w:r>
            <w:r>
              <w:rPr>
                <w:rFonts w:ascii="Calibri" w:hAnsi="Calibri"/>
              </w:rPr>
              <w:t>email address is listed on page 3.</w:t>
            </w:r>
          </w:p>
          <w:p w14:paraId="482A0A8E" w14:textId="77777777" w:rsidR="006501F7" w:rsidRPr="008D64C9" w:rsidRDefault="006501F7" w:rsidP="00463257">
            <w:pPr>
              <w:spacing w:before="120"/>
              <w:ind w:left="360" w:hanging="360"/>
              <w:jc w:val="both"/>
              <w:rPr>
                <w:rFonts w:ascii="Calibri" w:hAnsi="Calibri"/>
              </w:rPr>
            </w:pPr>
            <w:r w:rsidRPr="008D64C9">
              <w:rPr>
                <w:rFonts w:ascii="Calibri" w:hAnsi="Calibri"/>
              </w:rPr>
              <w:tab/>
            </w:r>
            <w:r>
              <w:rPr>
                <w:rFonts w:ascii="Calibri" w:hAnsi="Calibri"/>
              </w:rPr>
              <w:t>All the above documents are required filings.</w:t>
            </w:r>
            <w:r w:rsidRPr="008D64C9">
              <w:rPr>
                <w:rFonts w:ascii="Calibri" w:hAnsi="Calibri"/>
              </w:rPr>
              <w:t xml:space="preserve"> 211 CMR 67.08(6), provides for a penalty of $100 per day for late filings</w:t>
            </w:r>
            <w:r>
              <w:rPr>
                <w:rFonts w:ascii="Calibri" w:hAnsi="Calibri"/>
              </w:rPr>
              <w:t xml:space="preserve">. </w:t>
            </w:r>
          </w:p>
        </w:tc>
      </w:tr>
    </w:tbl>
    <w:p w14:paraId="2D5D3A56" w14:textId="77777777" w:rsidR="006501F7" w:rsidRDefault="006501F7" w:rsidP="006501F7">
      <w:pPr>
        <w:pStyle w:val="Header"/>
        <w:tabs>
          <w:tab w:val="clear" w:pos="4320"/>
          <w:tab w:val="clear" w:pos="8640"/>
        </w:tabs>
        <w:rPr>
          <w:rFonts w:ascii="Calibri" w:hAnsi="Calibri" w:cs="Calibri"/>
          <w:b/>
          <w:bCs/>
        </w:rPr>
      </w:pPr>
    </w:p>
    <w:p w14:paraId="6C93B42E" w14:textId="77777777" w:rsidR="006501F7" w:rsidRDefault="006501F7" w:rsidP="006501F7">
      <w:pPr>
        <w:pStyle w:val="Header"/>
        <w:tabs>
          <w:tab w:val="clear" w:pos="4320"/>
          <w:tab w:val="clear" w:pos="8640"/>
        </w:tabs>
        <w:ind w:left="3600" w:firstLine="720"/>
      </w:pPr>
      <w:r>
        <w:rPr>
          <w:rFonts w:ascii="Calibri" w:hAnsi="Calibri" w:cs="Calibri"/>
          <w:b/>
          <w:bCs/>
        </w:rPr>
        <w:t xml:space="preserve">   </w:t>
      </w:r>
      <w:r w:rsidRPr="00643D7D">
        <w:rPr>
          <w:rFonts w:ascii="Calibri" w:hAnsi="Calibri" w:cs="Calibri"/>
          <w:b/>
          <w:bCs/>
        </w:rPr>
        <w:t>B- 1</w:t>
      </w:r>
    </w:p>
    <w:p w14:paraId="4BE6FAB7" w14:textId="77777777" w:rsidR="00E45FBE" w:rsidRDefault="00E45FBE" w:rsidP="00BB5772">
      <w:pPr>
        <w:rPr>
          <w:b/>
          <w:bCs/>
          <w:sz w:val="30"/>
          <w:szCs w:val="30"/>
        </w:rPr>
      </w:pPr>
    </w:p>
    <w:sectPr w:rsidR="00E45FBE">
      <w:type w:val="continuous"/>
      <w:pgSz w:w="12240" w:h="15840"/>
      <w:pgMar w:top="720" w:right="14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eaming Outloud Script Pro">
    <w:charset w:val="00"/>
    <w:family w:val="script"/>
    <w:pitch w:val="variable"/>
    <w:sig w:usb0="800000EF" w:usb1="0000000A"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7029"/>
    <w:multiLevelType w:val="multilevel"/>
    <w:tmpl w:val="3D5AF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91C1D"/>
    <w:multiLevelType w:val="multilevel"/>
    <w:tmpl w:val="625A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5020106">
    <w:abstractNumId w:val="1"/>
  </w:num>
  <w:num w:numId="2" w16cid:durableId="173847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35"/>
    <w:rsid w:val="00041FC5"/>
    <w:rsid w:val="00085031"/>
    <w:rsid w:val="000D4A7A"/>
    <w:rsid w:val="00144CA5"/>
    <w:rsid w:val="00145048"/>
    <w:rsid w:val="0015431B"/>
    <w:rsid w:val="001B1DA5"/>
    <w:rsid w:val="001D739F"/>
    <w:rsid w:val="002144FD"/>
    <w:rsid w:val="00227CEB"/>
    <w:rsid w:val="00270480"/>
    <w:rsid w:val="002B74FF"/>
    <w:rsid w:val="002C079E"/>
    <w:rsid w:val="0034119B"/>
    <w:rsid w:val="003440A7"/>
    <w:rsid w:val="003E77AD"/>
    <w:rsid w:val="00423CC2"/>
    <w:rsid w:val="004364C0"/>
    <w:rsid w:val="004663B1"/>
    <w:rsid w:val="00476251"/>
    <w:rsid w:val="004F3582"/>
    <w:rsid w:val="00597A8A"/>
    <w:rsid w:val="005C464C"/>
    <w:rsid w:val="005E1C10"/>
    <w:rsid w:val="005F16F8"/>
    <w:rsid w:val="006035C1"/>
    <w:rsid w:val="006323C5"/>
    <w:rsid w:val="006501F7"/>
    <w:rsid w:val="006A2F84"/>
    <w:rsid w:val="006D51A9"/>
    <w:rsid w:val="006F3102"/>
    <w:rsid w:val="007423AC"/>
    <w:rsid w:val="00784E1B"/>
    <w:rsid w:val="00786826"/>
    <w:rsid w:val="007C5CED"/>
    <w:rsid w:val="00866C72"/>
    <w:rsid w:val="008E3A12"/>
    <w:rsid w:val="009071D0"/>
    <w:rsid w:val="00950D42"/>
    <w:rsid w:val="009539E5"/>
    <w:rsid w:val="00961F35"/>
    <w:rsid w:val="009768CC"/>
    <w:rsid w:val="009D25A6"/>
    <w:rsid w:val="00A31B3E"/>
    <w:rsid w:val="00A47C4D"/>
    <w:rsid w:val="00A81D96"/>
    <w:rsid w:val="00A84EB1"/>
    <w:rsid w:val="00AA7EAA"/>
    <w:rsid w:val="00AC439B"/>
    <w:rsid w:val="00AC6171"/>
    <w:rsid w:val="00B00A23"/>
    <w:rsid w:val="00B22EB1"/>
    <w:rsid w:val="00B2384A"/>
    <w:rsid w:val="00B609A6"/>
    <w:rsid w:val="00B81AF8"/>
    <w:rsid w:val="00BA1040"/>
    <w:rsid w:val="00BB5772"/>
    <w:rsid w:val="00BF5582"/>
    <w:rsid w:val="00C71F13"/>
    <w:rsid w:val="00C7468D"/>
    <w:rsid w:val="00CC1009"/>
    <w:rsid w:val="00CC2E87"/>
    <w:rsid w:val="00CD310C"/>
    <w:rsid w:val="00D867B4"/>
    <w:rsid w:val="00E45FBE"/>
    <w:rsid w:val="00EE76A8"/>
    <w:rsid w:val="00F52F94"/>
    <w:rsid w:val="00F66758"/>
    <w:rsid w:val="00FD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D926"/>
  <w15:docId w15:val="{6F308E8F-3D63-420A-BE70-D4DBFF9F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36" w:right="1351"/>
      <w:jc w:val="center"/>
    </w:pPr>
    <w:rPr>
      <w:sz w:val="24"/>
      <w:szCs w:val="24"/>
    </w:rPr>
  </w:style>
  <w:style w:type="paragraph" w:styleId="Title">
    <w:name w:val="Title"/>
    <w:basedOn w:val="Normal"/>
    <w:uiPriority w:val="10"/>
    <w:qFormat/>
    <w:pPr>
      <w:ind w:left="2336" w:right="1346"/>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2384A"/>
    <w:rPr>
      <w:color w:val="467886"/>
      <w:u w:val="single"/>
    </w:rPr>
  </w:style>
  <w:style w:type="character" w:styleId="UnresolvedMention">
    <w:name w:val="Unresolved Mention"/>
    <w:basedOn w:val="DefaultParagraphFont"/>
    <w:uiPriority w:val="99"/>
    <w:semiHidden/>
    <w:unhideWhenUsed/>
    <w:rsid w:val="00EE76A8"/>
    <w:rPr>
      <w:color w:val="605E5C"/>
      <w:shd w:val="clear" w:color="auto" w:fill="E1DFDD"/>
    </w:rPr>
  </w:style>
  <w:style w:type="paragraph" w:styleId="Header">
    <w:name w:val="header"/>
    <w:basedOn w:val="Normal"/>
    <w:link w:val="HeaderChar"/>
    <w:rsid w:val="006501F7"/>
    <w:pPr>
      <w:tabs>
        <w:tab w:val="center" w:pos="4320"/>
        <w:tab w:val="right" w:pos="8640"/>
      </w:tabs>
      <w:adjustRightInd w:val="0"/>
    </w:pPr>
    <w:rPr>
      <w:sz w:val="24"/>
      <w:szCs w:val="24"/>
    </w:rPr>
  </w:style>
  <w:style w:type="character" w:customStyle="1" w:styleId="HeaderChar">
    <w:name w:val="Header Char"/>
    <w:basedOn w:val="DefaultParagraphFont"/>
    <w:link w:val="Header"/>
    <w:rsid w:val="006501F7"/>
    <w:rPr>
      <w:rFonts w:ascii="Times New Roman" w:eastAsia="Times New Roman" w:hAnsi="Times New Roman" w:cs="Times New Roman"/>
      <w:sz w:val="24"/>
      <w:szCs w:val="24"/>
    </w:rPr>
  </w:style>
  <w:style w:type="paragraph" w:styleId="Footer">
    <w:name w:val="footer"/>
    <w:basedOn w:val="Normal"/>
    <w:link w:val="FooterChar"/>
    <w:uiPriority w:val="99"/>
    <w:rsid w:val="006501F7"/>
    <w:pPr>
      <w:tabs>
        <w:tab w:val="center" w:pos="4320"/>
        <w:tab w:val="right" w:pos="8640"/>
      </w:tabs>
      <w:adjustRightInd w:val="0"/>
    </w:pPr>
    <w:rPr>
      <w:sz w:val="24"/>
      <w:szCs w:val="24"/>
    </w:rPr>
  </w:style>
  <w:style w:type="character" w:customStyle="1" w:styleId="FooterChar">
    <w:name w:val="Footer Char"/>
    <w:basedOn w:val="DefaultParagraphFont"/>
    <w:link w:val="Footer"/>
    <w:uiPriority w:val="99"/>
    <w:rsid w:val="006501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hi.ngu@mass.gov" TargetMode="External"/><Relationship Id="rId4" Type="http://schemas.openxmlformats.org/officeDocument/2006/relationships/numbering" Target="numbering.xml"/><Relationship Id="rId9" Type="http://schemas.openxmlformats.org/officeDocument/2006/relationships/hyperlink" Target="http://www.mass.gov/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8" ma:contentTypeDescription="Create a new document." ma:contentTypeScope="" ma:versionID="290c8c56af18cc4b7a6cacfd9aad0e42">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28e6c951bd87c2c1888662617bd6964b"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4415F-3DCB-4768-A9BE-D495B0BC4633}">
  <ds:schemaRefs>
    <ds:schemaRef ds:uri="http://schemas.microsoft.com/office/2006/metadata/properties"/>
    <ds:schemaRef ds:uri="http://schemas.microsoft.com/office/infopath/2007/PartnerControls"/>
    <ds:schemaRef ds:uri="85471739-20a3-405f-8957-71a2abecc360"/>
    <ds:schemaRef ds:uri="da514b6a-805e-440a-b2a5-fb73b63953c7"/>
    <ds:schemaRef ds:uri="1139e758-b9e0-45fd-886d-2dd42c05c3b6"/>
  </ds:schemaRefs>
</ds:datastoreItem>
</file>

<file path=customXml/itemProps2.xml><?xml version="1.0" encoding="utf-8"?>
<ds:datastoreItem xmlns:ds="http://schemas.openxmlformats.org/officeDocument/2006/customXml" ds:itemID="{89881852-8946-48BF-9262-20BFC287D758}">
  <ds:schemaRefs>
    <ds:schemaRef ds:uri="http://schemas.microsoft.com/sharepoint/v3/contenttype/forms"/>
  </ds:schemaRefs>
</ds:datastoreItem>
</file>

<file path=customXml/itemProps3.xml><?xml version="1.0" encoding="utf-8"?>
<ds:datastoreItem xmlns:ds="http://schemas.openxmlformats.org/officeDocument/2006/customXml" ds:itemID="{DC185E8F-10D9-4C29-87C9-982459822770}"/>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Alice C (HED IT)</dc:creator>
  <cp:lastModifiedBy>Ngu, Nhi (DOI)</cp:lastModifiedBy>
  <cp:revision>4</cp:revision>
  <dcterms:created xsi:type="dcterms:W3CDTF">2026-01-08T18:51:00Z</dcterms:created>
  <dcterms:modified xsi:type="dcterms:W3CDTF">2026-01-09T15:59:00Z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vt:lpwstr>
  </property>
  <property fmtid="{D5CDD505-2E9C-101B-9397-08002B2CF9AE}" pid="4" name="LastSaved">
    <vt:filetime>2025-09-04T00:00:00Z</vt:filetime>
  </property>
  <property fmtid="{D5CDD505-2E9C-101B-9397-08002B2CF9AE}" pid="5" name="ContentTypeId">
    <vt:lpwstr>0x0101009DE413DC9396414788A0571B52761EC3</vt:lpwstr>
  </property>
  <property fmtid="{D5CDD505-2E9C-101B-9397-08002B2CF9AE}" pid="6" name="MediaServiceImageTags">
    <vt:lpwstr/>
  </property>
</Properties>
</file>